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BE342" w14:textId="63B97616" w:rsidR="00BC7591" w:rsidRPr="00B836A3" w:rsidRDefault="00BC7591" w:rsidP="00EA1AAB">
      <w:pPr>
        <w:pStyle w:val="Textoindependiente"/>
        <w:jc w:val="center"/>
        <w:rPr>
          <w:rFonts w:ascii="Arial" w:hAnsi="Arial" w:cs="Arial"/>
          <w:b/>
          <w:sz w:val="24"/>
          <w:szCs w:val="24"/>
          <w:lang w:val="es-PE"/>
        </w:rPr>
      </w:pPr>
      <w:r w:rsidRPr="00B836A3">
        <w:rPr>
          <w:rFonts w:ascii="Arial" w:hAnsi="Arial" w:cs="Arial"/>
          <w:b/>
          <w:sz w:val="24"/>
          <w:szCs w:val="24"/>
          <w:lang w:val="es-PE"/>
        </w:rPr>
        <w:t>Términos de Referencia</w:t>
      </w:r>
      <w:r w:rsidR="000C352A">
        <w:rPr>
          <w:rFonts w:ascii="Arial" w:hAnsi="Arial" w:cs="Arial"/>
          <w:b/>
          <w:sz w:val="24"/>
          <w:szCs w:val="24"/>
          <w:lang w:val="es-PE"/>
        </w:rPr>
        <w:t xml:space="preserve"> </w:t>
      </w:r>
      <w:r w:rsidR="00BB71DF">
        <w:rPr>
          <w:rFonts w:ascii="Arial" w:hAnsi="Arial" w:cs="Arial"/>
          <w:b/>
          <w:sz w:val="24"/>
          <w:szCs w:val="24"/>
          <w:lang w:val="es-PE"/>
        </w:rPr>
        <w:t>Definitivos</w:t>
      </w:r>
    </w:p>
    <w:p w14:paraId="797AD9E8" w14:textId="66573338" w:rsidR="00BC7591" w:rsidRPr="00B836A3" w:rsidRDefault="009A2A4B" w:rsidP="00EA1AAB">
      <w:pPr>
        <w:pStyle w:val="Textoindependiente"/>
        <w:jc w:val="center"/>
        <w:rPr>
          <w:rFonts w:ascii="Arial" w:hAnsi="Arial" w:cs="Arial"/>
          <w:b/>
          <w:sz w:val="24"/>
          <w:szCs w:val="24"/>
          <w:lang w:val="es-PE"/>
        </w:rPr>
      </w:pPr>
      <w:bookmarkStart w:id="0" w:name="_Hlk153550838"/>
      <w:r w:rsidRPr="00B836A3">
        <w:rPr>
          <w:rFonts w:ascii="Arial" w:hAnsi="Arial" w:cs="Arial"/>
          <w:b/>
          <w:sz w:val="24"/>
          <w:szCs w:val="24"/>
          <w:lang w:val="es-PE"/>
        </w:rPr>
        <w:t xml:space="preserve">Contratación del servicio de elaboración, gestión y ejecución del Proyecto de Evaluación Arqueológica (PEA) con excavaciones </w:t>
      </w:r>
      <w:r w:rsidR="00E76F41" w:rsidRPr="00B836A3">
        <w:rPr>
          <w:rFonts w:ascii="Arial" w:hAnsi="Arial" w:cs="Arial"/>
          <w:b/>
          <w:sz w:val="24"/>
          <w:szCs w:val="24"/>
          <w:lang w:val="es-PE"/>
        </w:rPr>
        <w:t xml:space="preserve">para </w:t>
      </w:r>
      <w:r w:rsidRPr="00B836A3">
        <w:rPr>
          <w:rFonts w:ascii="Arial" w:hAnsi="Arial" w:cs="Arial"/>
          <w:b/>
          <w:sz w:val="24"/>
          <w:szCs w:val="24"/>
          <w:lang w:val="es-PE"/>
        </w:rPr>
        <w:t>el Proyecto “Mejoramiento de los Servicios Turísticos Públicos del Parque Arqueológico Choquequirao”</w:t>
      </w:r>
      <w:bookmarkEnd w:id="0"/>
    </w:p>
    <w:p w14:paraId="4C490A72" w14:textId="77777777" w:rsidR="009A2A4B" w:rsidRPr="00B836A3" w:rsidRDefault="009A2A4B" w:rsidP="00EA1AAB">
      <w:pPr>
        <w:spacing w:after="120"/>
        <w:jc w:val="both"/>
        <w:rPr>
          <w:rFonts w:ascii="Arial" w:hAnsi="Arial" w:cs="Arial"/>
        </w:rPr>
      </w:pPr>
    </w:p>
    <w:p w14:paraId="1741DA01" w14:textId="632BF3B2" w:rsidR="009A2A4B" w:rsidRPr="00B836A3" w:rsidRDefault="009A2A4B" w:rsidP="00EA1AAB">
      <w:pPr>
        <w:pStyle w:val="Prrafodelista"/>
        <w:numPr>
          <w:ilvl w:val="0"/>
          <w:numId w:val="1"/>
        </w:numPr>
        <w:spacing w:after="120"/>
        <w:ind w:left="851" w:hanging="851"/>
        <w:contextualSpacing w:val="0"/>
        <w:jc w:val="both"/>
        <w:rPr>
          <w:rFonts w:ascii="Arial" w:hAnsi="Arial" w:cs="Arial"/>
          <w:b/>
          <w:lang w:val="es-PE"/>
        </w:rPr>
      </w:pPr>
      <w:r w:rsidRPr="00B836A3">
        <w:rPr>
          <w:rFonts w:ascii="Arial" w:hAnsi="Arial" w:cs="Arial"/>
          <w:b/>
          <w:lang w:val="es-PE"/>
        </w:rPr>
        <w:t>DENOMINACIÓN DE LA CONTRATACIÓN</w:t>
      </w:r>
    </w:p>
    <w:p w14:paraId="54551B33" w14:textId="77C34E54" w:rsidR="009A2A4B" w:rsidRPr="00B836A3" w:rsidRDefault="009A2A4B" w:rsidP="00EA1AAB">
      <w:pPr>
        <w:pStyle w:val="Continuarlista"/>
        <w:ind w:left="851"/>
        <w:contextualSpacing w:val="0"/>
        <w:jc w:val="both"/>
        <w:rPr>
          <w:rFonts w:ascii="Arial" w:hAnsi="Arial" w:cs="Arial"/>
          <w:lang w:val="es-PE"/>
        </w:rPr>
      </w:pPr>
      <w:r w:rsidRPr="00B836A3">
        <w:rPr>
          <w:rFonts w:ascii="Arial" w:hAnsi="Arial" w:cs="Arial"/>
          <w:lang w:val="es-PE"/>
        </w:rPr>
        <w:t>Selección y contratación de un Consultor para el servicio de elaboración, gestión y ejecución del Proyecto de Evaluación Arqueológica</w:t>
      </w:r>
      <w:r w:rsidR="000934F5" w:rsidRPr="00B836A3">
        <w:rPr>
          <w:rFonts w:ascii="Arial" w:hAnsi="Arial" w:cs="Arial"/>
          <w:lang w:val="es-PE"/>
        </w:rPr>
        <w:t xml:space="preserve"> (PEA)</w:t>
      </w:r>
      <w:r w:rsidRPr="00B836A3">
        <w:rPr>
          <w:rFonts w:ascii="Arial" w:hAnsi="Arial" w:cs="Arial"/>
          <w:lang w:val="es-PE"/>
        </w:rPr>
        <w:t xml:space="preserve"> con excavaciones </w:t>
      </w:r>
      <w:r w:rsidR="00457D75" w:rsidRPr="00B836A3">
        <w:rPr>
          <w:rFonts w:ascii="Arial" w:hAnsi="Arial" w:cs="Arial"/>
          <w:lang w:val="es-PE"/>
        </w:rPr>
        <w:t xml:space="preserve">para </w:t>
      </w:r>
      <w:r w:rsidRPr="00B836A3">
        <w:rPr>
          <w:rFonts w:ascii="Arial" w:hAnsi="Arial" w:cs="Arial"/>
          <w:lang w:val="es-PE"/>
        </w:rPr>
        <w:t>el Proyecto “Mejoramiento de los Servicios Turísticos Públicos del Parque Arqueológico Choquequirao”</w:t>
      </w:r>
      <w:r w:rsidR="002A4CBA" w:rsidRPr="00B836A3">
        <w:rPr>
          <w:rFonts w:ascii="Arial" w:hAnsi="Arial" w:cs="Arial"/>
          <w:lang w:val="es-PE"/>
        </w:rPr>
        <w:t>, localizado en los departamentos de Cusco y Apurímac</w:t>
      </w:r>
      <w:r w:rsidRPr="00B836A3">
        <w:rPr>
          <w:rFonts w:ascii="Arial" w:hAnsi="Arial" w:cs="Arial"/>
          <w:lang w:val="es-PE"/>
        </w:rPr>
        <w:t>.</w:t>
      </w:r>
    </w:p>
    <w:p w14:paraId="0C089C1A" w14:textId="77777777" w:rsidR="009A2A4B" w:rsidRPr="00B836A3" w:rsidRDefault="009A2A4B" w:rsidP="00EA1AAB">
      <w:pPr>
        <w:spacing w:after="120"/>
        <w:jc w:val="both"/>
        <w:rPr>
          <w:rFonts w:ascii="Arial" w:hAnsi="Arial" w:cs="Arial"/>
        </w:rPr>
      </w:pPr>
    </w:p>
    <w:p w14:paraId="62A7BA30" w14:textId="3CBBFC55" w:rsidR="009A2A4B" w:rsidRPr="00B836A3" w:rsidRDefault="009A2A4B"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FINALIDAD PÚBLICA</w:t>
      </w:r>
    </w:p>
    <w:p w14:paraId="6767A85D" w14:textId="3BE6BE63" w:rsidR="009A2A4B" w:rsidRPr="00B836A3" w:rsidRDefault="009A2A4B" w:rsidP="00EA1AAB">
      <w:pPr>
        <w:pStyle w:val="Continuarlista"/>
        <w:ind w:left="851"/>
        <w:contextualSpacing w:val="0"/>
        <w:jc w:val="both"/>
        <w:rPr>
          <w:rFonts w:ascii="Arial" w:hAnsi="Arial" w:cs="Arial"/>
          <w:lang w:val="es-PE"/>
        </w:rPr>
      </w:pPr>
      <w:r w:rsidRPr="00B836A3">
        <w:rPr>
          <w:rFonts w:ascii="Arial" w:hAnsi="Arial" w:cs="Arial"/>
          <w:lang w:val="es-PE"/>
        </w:rPr>
        <w:t>La elaboración, gestión y ejecución del P</w:t>
      </w:r>
      <w:r w:rsidR="002A4CBA" w:rsidRPr="00B836A3">
        <w:rPr>
          <w:rFonts w:ascii="Arial" w:hAnsi="Arial" w:cs="Arial"/>
          <w:lang w:val="es-PE"/>
        </w:rPr>
        <w:t xml:space="preserve">royecto de </w:t>
      </w:r>
      <w:r w:rsidRPr="00B836A3">
        <w:rPr>
          <w:rFonts w:ascii="Arial" w:hAnsi="Arial" w:cs="Arial"/>
          <w:lang w:val="es-PE"/>
        </w:rPr>
        <w:t>E</w:t>
      </w:r>
      <w:r w:rsidR="002A4CBA" w:rsidRPr="00B836A3">
        <w:rPr>
          <w:rFonts w:ascii="Arial" w:hAnsi="Arial" w:cs="Arial"/>
          <w:lang w:val="es-PE"/>
        </w:rPr>
        <w:t xml:space="preserve">valuación </w:t>
      </w:r>
      <w:r w:rsidRPr="00B836A3">
        <w:rPr>
          <w:rFonts w:ascii="Arial" w:hAnsi="Arial" w:cs="Arial"/>
          <w:lang w:val="es-PE"/>
        </w:rPr>
        <w:t>A</w:t>
      </w:r>
      <w:r w:rsidR="002A4CBA" w:rsidRPr="00B836A3">
        <w:rPr>
          <w:rFonts w:ascii="Arial" w:hAnsi="Arial" w:cs="Arial"/>
          <w:lang w:val="es-PE"/>
        </w:rPr>
        <w:t xml:space="preserve">rqueológica </w:t>
      </w:r>
      <w:r w:rsidR="000934F5" w:rsidRPr="00B836A3">
        <w:rPr>
          <w:rFonts w:ascii="Arial" w:hAnsi="Arial" w:cs="Arial"/>
          <w:lang w:val="es-PE"/>
        </w:rPr>
        <w:t xml:space="preserve">(en adelante, </w:t>
      </w:r>
      <w:r w:rsidR="000934F5" w:rsidRPr="00B836A3">
        <w:rPr>
          <w:rFonts w:ascii="Arial" w:hAnsi="Arial" w:cs="Arial"/>
          <w:b/>
          <w:bCs/>
          <w:lang w:val="es-PE"/>
        </w:rPr>
        <w:t>PEA</w:t>
      </w:r>
      <w:r w:rsidR="000934F5" w:rsidRPr="00B836A3">
        <w:rPr>
          <w:rFonts w:ascii="Arial" w:hAnsi="Arial" w:cs="Arial"/>
          <w:lang w:val="es-PE"/>
        </w:rPr>
        <w:t xml:space="preserve">) </w:t>
      </w:r>
      <w:r w:rsidR="002A4CBA" w:rsidRPr="00B836A3">
        <w:rPr>
          <w:rFonts w:ascii="Arial" w:hAnsi="Arial" w:cs="Arial"/>
          <w:lang w:val="es-PE"/>
        </w:rPr>
        <w:t>materia del servicio</w:t>
      </w:r>
      <w:r w:rsidRPr="00B836A3">
        <w:rPr>
          <w:rFonts w:ascii="Arial" w:hAnsi="Arial" w:cs="Arial"/>
          <w:lang w:val="es-PE"/>
        </w:rPr>
        <w:t xml:space="preserve">, tiene como finalidad viabilizar con el Ministerio de Cultura la ejecución del </w:t>
      </w:r>
      <w:r w:rsidR="000934F5" w:rsidRPr="00B836A3">
        <w:rPr>
          <w:rFonts w:ascii="Arial" w:hAnsi="Arial" w:cs="Arial"/>
          <w:lang w:val="es-PE"/>
        </w:rPr>
        <w:t xml:space="preserve">Proyecto “Mejoramiento de los Servicios Turísticos Públicos del Parque Arqueológico Choquequirao” (en adelante, el </w:t>
      </w:r>
      <w:r w:rsidR="000934F5" w:rsidRPr="00B836A3">
        <w:rPr>
          <w:rFonts w:ascii="Arial" w:hAnsi="Arial" w:cs="Arial"/>
          <w:b/>
          <w:bCs/>
          <w:lang w:val="es-PE"/>
        </w:rPr>
        <w:t>Proyecto</w:t>
      </w:r>
      <w:r w:rsidR="000934F5" w:rsidRPr="00B836A3">
        <w:rPr>
          <w:rFonts w:ascii="Arial" w:hAnsi="Arial" w:cs="Arial"/>
          <w:lang w:val="es-PE"/>
        </w:rPr>
        <w:t>)</w:t>
      </w:r>
      <w:r w:rsidRPr="00B836A3">
        <w:rPr>
          <w:rFonts w:ascii="Arial" w:hAnsi="Arial" w:cs="Arial"/>
          <w:lang w:val="es-PE"/>
        </w:rPr>
        <w:t xml:space="preserve">, </w:t>
      </w:r>
      <w:r w:rsidR="002A4CBA" w:rsidRPr="00B836A3">
        <w:rPr>
          <w:rFonts w:ascii="Arial" w:hAnsi="Arial" w:cs="Arial"/>
          <w:lang w:val="es-PE"/>
        </w:rPr>
        <w:t>identificando, evaluando, midiendo y previniendo impactos negativos a</w:t>
      </w:r>
      <w:r w:rsidRPr="00B836A3">
        <w:rPr>
          <w:rFonts w:ascii="Arial" w:hAnsi="Arial" w:cs="Arial"/>
          <w:lang w:val="es-PE"/>
        </w:rPr>
        <w:t xml:space="preserve">l Patrimonio Cultural de la Nación, </w:t>
      </w:r>
      <w:r w:rsidR="002A4CBA" w:rsidRPr="00B836A3">
        <w:rPr>
          <w:rFonts w:ascii="Arial" w:hAnsi="Arial" w:cs="Arial"/>
          <w:lang w:val="es-PE"/>
        </w:rPr>
        <w:t>y con ello, determinando las medidas de mitigación necesarias para su salvaguarda</w:t>
      </w:r>
      <w:r w:rsidR="00B52654" w:rsidRPr="00B836A3">
        <w:rPr>
          <w:rFonts w:ascii="Arial" w:hAnsi="Arial" w:cs="Arial"/>
          <w:lang w:val="es-PE"/>
        </w:rPr>
        <w:t>,</w:t>
      </w:r>
      <w:r w:rsidR="002A4CBA" w:rsidRPr="00B836A3">
        <w:rPr>
          <w:rFonts w:ascii="Arial" w:hAnsi="Arial" w:cs="Arial"/>
          <w:lang w:val="es-PE"/>
        </w:rPr>
        <w:t xml:space="preserve"> </w:t>
      </w:r>
      <w:r w:rsidRPr="00B836A3">
        <w:rPr>
          <w:rFonts w:ascii="Arial" w:hAnsi="Arial" w:cs="Arial"/>
          <w:lang w:val="es-PE"/>
        </w:rPr>
        <w:t>conforme a lo establecido en la Ley N° 28296, Ley General del Patrimonio Cultural de la Nación, en su Reglamento</w:t>
      </w:r>
      <w:r w:rsidR="00B52654" w:rsidRPr="00B836A3">
        <w:rPr>
          <w:rFonts w:ascii="Arial" w:hAnsi="Arial" w:cs="Arial"/>
        </w:rPr>
        <w:t xml:space="preserve"> </w:t>
      </w:r>
      <w:r w:rsidR="00B52654" w:rsidRPr="00B836A3">
        <w:rPr>
          <w:rFonts w:ascii="Arial" w:hAnsi="Arial" w:cs="Arial"/>
          <w:lang w:val="es-PE"/>
        </w:rPr>
        <w:t>aprobado por Decreto Supremo N° 011-2006-ED, y en sus modificatorias, así como en el Reglamento de Intervenciones Arqueológicas aprobado por Decreto Supremo N° 011-2022-MC</w:t>
      </w:r>
      <w:r w:rsidRPr="00B836A3">
        <w:rPr>
          <w:rFonts w:ascii="Arial" w:hAnsi="Arial" w:cs="Arial"/>
          <w:lang w:val="es-PE"/>
        </w:rPr>
        <w:t>.</w:t>
      </w:r>
    </w:p>
    <w:p w14:paraId="3192351A" w14:textId="646587C8" w:rsidR="009A2A4B" w:rsidRPr="00B836A3" w:rsidRDefault="009A2A4B" w:rsidP="00A15280">
      <w:pPr>
        <w:pStyle w:val="Continuarlista"/>
        <w:ind w:left="851"/>
        <w:contextualSpacing w:val="0"/>
        <w:jc w:val="both"/>
        <w:rPr>
          <w:rFonts w:ascii="Arial" w:hAnsi="Arial" w:cs="Arial"/>
          <w:lang w:val="es-PE"/>
        </w:rPr>
      </w:pPr>
      <w:r w:rsidRPr="00B836A3">
        <w:rPr>
          <w:rFonts w:ascii="Arial" w:hAnsi="Arial" w:cs="Arial"/>
          <w:lang w:val="es-PE"/>
        </w:rPr>
        <w:t>El Proyecto, a su turno, permitirá incrementar el flujo turístico y consolidar el destino turístico Choquequirao, además de dinamizar la economía de las zonas de intervención, mejorando el nivel de vida de la población.</w:t>
      </w:r>
    </w:p>
    <w:p w14:paraId="7AE62416" w14:textId="77777777" w:rsidR="009A2A4B" w:rsidRPr="00B836A3" w:rsidRDefault="009A2A4B" w:rsidP="00EA1AAB">
      <w:pPr>
        <w:spacing w:after="120"/>
        <w:jc w:val="both"/>
        <w:rPr>
          <w:rFonts w:ascii="Arial" w:hAnsi="Arial" w:cs="Arial"/>
        </w:rPr>
      </w:pPr>
    </w:p>
    <w:p w14:paraId="1A1AB82F" w14:textId="13D43C40" w:rsidR="00BC7591" w:rsidRPr="00B836A3" w:rsidRDefault="00BC7591"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ANTECEDENTES</w:t>
      </w:r>
    </w:p>
    <w:p w14:paraId="58900246" w14:textId="7A6C40C7" w:rsidR="00AA6783" w:rsidRPr="00B836A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t>Con fecha 11 de agosto del 2017, el</w:t>
      </w:r>
      <w:r w:rsidR="003E7225" w:rsidRPr="00B836A3">
        <w:rPr>
          <w:rFonts w:ascii="Arial" w:hAnsi="Arial" w:cs="Arial"/>
          <w:lang w:val="es-PE"/>
        </w:rPr>
        <w:t xml:space="preserve"> Ministerio de Comercio Exterior y Turismo</w:t>
      </w:r>
      <w:r w:rsidRPr="00B836A3">
        <w:rPr>
          <w:rFonts w:ascii="Arial" w:hAnsi="Arial" w:cs="Arial"/>
          <w:lang w:val="es-PE"/>
        </w:rPr>
        <w:t xml:space="preserve"> </w:t>
      </w:r>
      <w:r w:rsidR="003E7225" w:rsidRPr="00B836A3">
        <w:rPr>
          <w:rFonts w:ascii="Arial" w:hAnsi="Arial" w:cs="Arial"/>
          <w:lang w:val="es-PE"/>
        </w:rPr>
        <w:t xml:space="preserve">(en adelante, </w:t>
      </w:r>
      <w:r w:rsidRPr="00B836A3">
        <w:rPr>
          <w:rFonts w:ascii="Arial" w:hAnsi="Arial" w:cs="Arial"/>
          <w:b/>
          <w:bCs/>
          <w:lang w:val="es-PE"/>
        </w:rPr>
        <w:t>MINCETUR</w:t>
      </w:r>
      <w:r w:rsidR="003E7225" w:rsidRPr="00B836A3">
        <w:rPr>
          <w:rFonts w:ascii="Arial" w:hAnsi="Arial" w:cs="Arial"/>
          <w:lang w:val="es-PE"/>
        </w:rPr>
        <w:t>)</w:t>
      </w:r>
      <w:r w:rsidRPr="00B836A3">
        <w:rPr>
          <w:rFonts w:ascii="Arial" w:hAnsi="Arial" w:cs="Arial"/>
          <w:lang w:val="es-PE"/>
        </w:rPr>
        <w:t xml:space="preserve"> y</w:t>
      </w:r>
      <w:r w:rsidR="003E7225" w:rsidRPr="00B836A3">
        <w:rPr>
          <w:rFonts w:ascii="Arial" w:hAnsi="Arial" w:cs="Arial"/>
          <w:lang w:val="es-PE"/>
        </w:rPr>
        <w:t xml:space="preserve"> la Agencia de Promoción de la Inversión Privada</w:t>
      </w:r>
      <w:r w:rsidRPr="00B836A3">
        <w:rPr>
          <w:rFonts w:ascii="Arial" w:hAnsi="Arial" w:cs="Arial"/>
          <w:lang w:val="es-PE"/>
        </w:rPr>
        <w:t xml:space="preserve"> </w:t>
      </w:r>
      <w:r w:rsidR="003E7225" w:rsidRPr="00B836A3">
        <w:rPr>
          <w:rFonts w:ascii="Arial" w:hAnsi="Arial" w:cs="Arial"/>
          <w:lang w:val="es-PE"/>
        </w:rPr>
        <w:t xml:space="preserve">(en adelante, </w:t>
      </w:r>
      <w:r w:rsidRPr="00B836A3">
        <w:rPr>
          <w:rFonts w:ascii="Arial" w:hAnsi="Arial" w:cs="Arial"/>
          <w:b/>
          <w:bCs/>
          <w:lang w:val="es-PE"/>
        </w:rPr>
        <w:t>PROINVERSIÓN</w:t>
      </w:r>
      <w:r w:rsidR="003E7225" w:rsidRPr="00B836A3">
        <w:rPr>
          <w:rFonts w:ascii="Arial" w:hAnsi="Arial" w:cs="Arial"/>
          <w:lang w:val="es-PE"/>
        </w:rPr>
        <w:t>)</w:t>
      </w:r>
      <w:r w:rsidRPr="00B836A3">
        <w:rPr>
          <w:rFonts w:ascii="Arial" w:hAnsi="Arial" w:cs="Arial"/>
          <w:lang w:val="es-PE"/>
        </w:rPr>
        <w:t xml:space="preserve"> suscribieron el Convenio de Asistencia Técnica Bajo Modalidad por Encargo N° 648-2017, que </w:t>
      </w:r>
      <w:r w:rsidR="005811CB">
        <w:rPr>
          <w:rFonts w:ascii="Arial" w:hAnsi="Arial" w:cs="Arial"/>
          <w:lang w:val="es-PE"/>
        </w:rPr>
        <w:t>tuvo</w:t>
      </w:r>
      <w:r w:rsidR="005811CB" w:rsidRPr="00B836A3">
        <w:rPr>
          <w:rFonts w:ascii="Arial" w:hAnsi="Arial" w:cs="Arial"/>
          <w:lang w:val="es-PE"/>
        </w:rPr>
        <w:t xml:space="preserve"> </w:t>
      </w:r>
      <w:r w:rsidRPr="00B836A3">
        <w:rPr>
          <w:rFonts w:ascii="Arial" w:hAnsi="Arial" w:cs="Arial"/>
          <w:lang w:val="es-PE"/>
        </w:rPr>
        <w:t xml:space="preserve">como objeto que PROINVERSIÓN brinde a MINCETUR asistencia técnica, bajo la modalidad de encargo, para la contratación y realización de los estudios requeridos para la formulación del Proyecto de Inversión Pública </w:t>
      </w:r>
      <w:r w:rsidR="00457D75" w:rsidRPr="00B836A3">
        <w:rPr>
          <w:rFonts w:ascii="Arial" w:hAnsi="Arial" w:cs="Arial"/>
          <w:lang w:val="es-PE"/>
        </w:rPr>
        <w:t>“</w:t>
      </w:r>
      <w:r w:rsidRPr="00B836A3">
        <w:rPr>
          <w:rFonts w:ascii="Arial" w:hAnsi="Arial" w:cs="Arial"/>
          <w:lang w:val="es-PE"/>
        </w:rPr>
        <w:t>Mejoramiento de los Servicios Turísticos Públicos en Recursos Turísticos del Parque Arqueológico Choquequirao del Departamento de Cusco</w:t>
      </w:r>
      <w:r w:rsidR="00457D75" w:rsidRPr="00B836A3">
        <w:rPr>
          <w:rFonts w:ascii="Arial" w:hAnsi="Arial" w:cs="Arial"/>
          <w:lang w:val="es-PE"/>
        </w:rPr>
        <w:t>”</w:t>
      </w:r>
      <w:r w:rsidRPr="00B836A3">
        <w:rPr>
          <w:rFonts w:ascii="Arial" w:hAnsi="Arial" w:cs="Arial"/>
          <w:lang w:val="es-PE"/>
        </w:rPr>
        <w:t>, para su posterior incorporación al proceso de promoción de la inversión privada, a ser conducido por PROINVERSIÓN, con la finalidad de incrementar el flujo turístico y consolidar el destino turístico Choquequirao. En posteriores Adendas se hicieron algunas precisiones adicionales al Convenio.</w:t>
      </w:r>
    </w:p>
    <w:p w14:paraId="53920150" w14:textId="6F3EB7FF" w:rsidR="00BA0E6B" w:rsidRDefault="00BA0E6B"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A0E6B">
        <w:rPr>
          <w:rFonts w:ascii="Arial" w:hAnsi="Arial" w:cs="Arial"/>
          <w:lang w:val="es-PE"/>
        </w:rPr>
        <w:t xml:space="preserve">En el marco del referido Convenio, luego de la elaboración del Estudio de Preinversión correspondiente y la evaluación respectiva, </w:t>
      </w:r>
      <w:r>
        <w:rPr>
          <w:rFonts w:ascii="Arial" w:hAnsi="Arial" w:cs="Arial"/>
          <w:lang w:val="es-PE"/>
        </w:rPr>
        <w:t>en fecha</w:t>
      </w:r>
      <w:r w:rsidRPr="00BA0E6B">
        <w:rPr>
          <w:rFonts w:ascii="Arial" w:hAnsi="Arial" w:cs="Arial"/>
          <w:lang w:val="es-PE"/>
        </w:rPr>
        <w:t xml:space="preserve"> 06 de abril de 2023 se declaró viable el Proyecto de Inversión en el marco del INVIERTE.pe.</w:t>
      </w:r>
    </w:p>
    <w:p w14:paraId="0FAFD5C9" w14:textId="577C388B" w:rsidR="00AA6783" w:rsidRPr="00B836A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lastRenderedPageBreak/>
        <w:t xml:space="preserve">Con Oficio N° 100-2023-MINCETUR/VMT de fecha 11 de abril de 2023, el MINCETUR comunicó a PROINVERSIÓN la declaración de viabilidad del Proyecto </w:t>
      </w:r>
      <w:r w:rsidR="00457D75" w:rsidRPr="00B836A3">
        <w:rPr>
          <w:rFonts w:ascii="Arial" w:hAnsi="Arial" w:cs="Arial"/>
          <w:lang w:val="es-PE"/>
        </w:rPr>
        <w:t>de Inversión</w:t>
      </w:r>
      <w:r w:rsidRPr="00B836A3">
        <w:rPr>
          <w:rFonts w:ascii="Arial" w:hAnsi="Arial" w:cs="Arial"/>
          <w:lang w:val="es-PE"/>
        </w:rPr>
        <w:t>.</w:t>
      </w:r>
    </w:p>
    <w:p w14:paraId="67A92ED9" w14:textId="17B35630" w:rsidR="00AA6783" w:rsidRPr="00B836A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t xml:space="preserve">Actualmente, el Proyecto </w:t>
      </w:r>
      <w:r w:rsidR="00504955" w:rsidRPr="00B836A3">
        <w:rPr>
          <w:rFonts w:ascii="Arial" w:hAnsi="Arial" w:cs="Arial"/>
          <w:lang w:val="es-PE"/>
        </w:rPr>
        <w:t xml:space="preserve">viene desarrollándose como una </w:t>
      </w:r>
      <w:r w:rsidRPr="00B836A3">
        <w:rPr>
          <w:rFonts w:ascii="Arial" w:hAnsi="Arial" w:cs="Arial"/>
          <w:lang w:val="es-PE"/>
        </w:rPr>
        <w:t>Asociación Público</w:t>
      </w:r>
      <w:r w:rsidR="00A06774" w:rsidRPr="00B836A3">
        <w:rPr>
          <w:rFonts w:ascii="Arial" w:hAnsi="Arial" w:cs="Arial"/>
          <w:lang w:val="es-PE"/>
        </w:rPr>
        <w:t xml:space="preserve"> </w:t>
      </w:r>
      <w:r w:rsidRPr="00B836A3">
        <w:rPr>
          <w:rFonts w:ascii="Arial" w:hAnsi="Arial" w:cs="Arial"/>
          <w:lang w:val="es-PE"/>
        </w:rPr>
        <w:t xml:space="preserve">Privada – </w:t>
      </w:r>
      <w:r w:rsidRPr="00B836A3">
        <w:rPr>
          <w:rFonts w:ascii="Arial" w:hAnsi="Arial" w:cs="Arial"/>
          <w:b/>
          <w:bCs/>
          <w:lang w:val="es-PE"/>
        </w:rPr>
        <w:t>APP</w:t>
      </w:r>
      <w:r w:rsidRPr="00B836A3">
        <w:rPr>
          <w:rFonts w:ascii="Arial" w:hAnsi="Arial" w:cs="Arial"/>
          <w:lang w:val="es-PE"/>
        </w:rPr>
        <w:t>, a cargo de PROINVERSIÓN.</w:t>
      </w:r>
    </w:p>
    <w:p w14:paraId="607728D3" w14:textId="79A805D3" w:rsidR="00AA6783" w:rsidRPr="00B836A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t>Mediante sucesivos pronunciamientos (Oficio N</w:t>
      </w:r>
      <w:r w:rsidR="00F01BAA" w:rsidRPr="00B836A3">
        <w:rPr>
          <w:rFonts w:ascii="Arial" w:hAnsi="Arial" w:cs="Arial"/>
          <w:lang w:val="es-PE"/>
        </w:rPr>
        <w:t>°</w:t>
      </w:r>
      <w:r w:rsidRPr="00B836A3">
        <w:rPr>
          <w:rFonts w:ascii="Arial" w:hAnsi="Arial" w:cs="Arial"/>
          <w:lang w:val="es-PE"/>
        </w:rPr>
        <w:t xml:space="preserve"> D000203-2019-DDC-CUS/MC de fecha 28 de enero 2019, Oficio N</w:t>
      </w:r>
      <w:r w:rsidR="00F01BAA" w:rsidRPr="00B836A3">
        <w:rPr>
          <w:rFonts w:ascii="Arial" w:hAnsi="Arial" w:cs="Arial"/>
          <w:lang w:val="es-PE"/>
        </w:rPr>
        <w:t>°</w:t>
      </w:r>
      <w:r w:rsidRPr="00B836A3">
        <w:rPr>
          <w:rFonts w:ascii="Arial" w:hAnsi="Arial" w:cs="Arial"/>
          <w:lang w:val="es-PE"/>
        </w:rPr>
        <w:t xml:space="preserve"> D000169-2019-DDC-CUS/MC de fecha 09 de abril 2020, Oficio N</w:t>
      </w:r>
      <w:r w:rsidR="00F01BAA" w:rsidRPr="00B836A3">
        <w:rPr>
          <w:rFonts w:ascii="Arial" w:hAnsi="Arial" w:cs="Arial"/>
          <w:lang w:val="es-PE"/>
        </w:rPr>
        <w:t>°</w:t>
      </w:r>
      <w:r w:rsidRPr="00B836A3">
        <w:rPr>
          <w:rFonts w:ascii="Arial" w:hAnsi="Arial" w:cs="Arial"/>
          <w:lang w:val="es-PE"/>
        </w:rPr>
        <w:t xml:space="preserve"> D000744-2019-DDC-CUS/MC de fecha 02 de julio de 2020, Oficio N° D001222-2019-DDC-CUS/MC de fecha 04 de octubre de 2019, Oficio N° 001058-2020-DDC-CUS/MC de fecha 21 de octubre de 2020), la Dirección Desconcentrada de Cultura de Cusco (en adelante, </w:t>
      </w:r>
      <w:r w:rsidRPr="00B836A3">
        <w:rPr>
          <w:rFonts w:ascii="Arial" w:hAnsi="Arial" w:cs="Arial"/>
          <w:b/>
          <w:bCs/>
          <w:lang w:val="es-PE"/>
        </w:rPr>
        <w:t>DDC</w:t>
      </w:r>
      <w:r w:rsidR="005715BD" w:rsidRPr="00B836A3">
        <w:rPr>
          <w:rFonts w:ascii="Arial" w:hAnsi="Arial" w:cs="Arial"/>
          <w:b/>
          <w:bCs/>
          <w:lang w:val="es-PE"/>
        </w:rPr>
        <w:t xml:space="preserve"> </w:t>
      </w:r>
      <w:r w:rsidRPr="00B836A3">
        <w:rPr>
          <w:rFonts w:ascii="Arial" w:hAnsi="Arial" w:cs="Arial"/>
          <w:b/>
          <w:bCs/>
          <w:lang w:val="es-PE"/>
        </w:rPr>
        <w:t>Cusco</w:t>
      </w:r>
      <w:r w:rsidRPr="00B836A3">
        <w:rPr>
          <w:rFonts w:ascii="Arial" w:hAnsi="Arial" w:cs="Arial"/>
          <w:lang w:val="es-PE"/>
        </w:rPr>
        <w:t xml:space="preserve">) </w:t>
      </w:r>
      <w:r w:rsidR="00B52654" w:rsidRPr="00B836A3">
        <w:rPr>
          <w:rFonts w:ascii="Arial" w:hAnsi="Arial" w:cs="Arial"/>
          <w:lang w:val="es-PE"/>
        </w:rPr>
        <w:t>del Mini</w:t>
      </w:r>
      <w:r w:rsidR="00746C91" w:rsidRPr="00B836A3">
        <w:rPr>
          <w:rFonts w:ascii="Arial" w:hAnsi="Arial" w:cs="Arial"/>
          <w:lang w:val="es-PE"/>
        </w:rPr>
        <w:t>s</w:t>
      </w:r>
      <w:r w:rsidR="00B52654" w:rsidRPr="00B836A3">
        <w:rPr>
          <w:rFonts w:ascii="Arial" w:hAnsi="Arial" w:cs="Arial"/>
          <w:lang w:val="es-PE"/>
        </w:rPr>
        <w:t xml:space="preserve">terio de Cultura </w:t>
      </w:r>
      <w:r w:rsidRPr="00B836A3">
        <w:rPr>
          <w:rFonts w:ascii="Arial" w:hAnsi="Arial" w:cs="Arial"/>
          <w:lang w:val="es-PE"/>
        </w:rPr>
        <w:t xml:space="preserve">comunicó al Consorcio Choquequirao y/o al MINCETUR que no era factible emitir opinión favorable al expediente arquitectónico de las instalaciones turísticas del Proyecto </w:t>
      </w:r>
      <w:r w:rsidR="00457D75" w:rsidRPr="00B836A3">
        <w:rPr>
          <w:rFonts w:ascii="Arial" w:hAnsi="Arial" w:cs="Arial"/>
          <w:lang w:val="es-PE"/>
        </w:rPr>
        <w:t>de Inversión</w:t>
      </w:r>
      <w:r w:rsidRPr="00B836A3">
        <w:rPr>
          <w:rFonts w:ascii="Arial" w:hAnsi="Arial" w:cs="Arial"/>
          <w:lang w:val="es-PE"/>
        </w:rPr>
        <w:t xml:space="preserve">, debido a que no se habían realizado los estudios arqueológicos previstos en el Reglamento de Intervenciones Arqueológicas. De manera específica, </w:t>
      </w:r>
      <w:r w:rsidR="00891247" w:rsidRPr="00B836A3">
        <w:rPr>
          <w:rFonts w:ascii="Arial" w:hAnsi="Arial" w:cs="Arial"/>
          <w:lang w:val="es-PE"/>
        </w:rPr>
        <w:t>dicha entidad</w:t>
      </w:r>
      <w:r w:rsidRPr="00B836A3">
        <w:rPr>
          <w:rFonts w:ascii="Arial" w:hAnsi="Arial" w:cs="Arial"/>
          <w:lang w:val="es-PE"/>
        </w:rPr>
        <w:t xml:space="preserve"> recomendó la ejecución de un PEA, para definir el potencial arqueológico dentro del Parque Arqueológico </w:t>
      </w:r>
      <w:r w:rsidR="00B52654" w:rsidRPr="00B836A3">
        <w:rPr>
          <w:rFonts w:ascii="Arial" w:hAnsi="Arial" w:cs="Arial"/>
          <w:lang w:val="es-PE"/>
        </w:rPr>
        <w:t>Vilcabamba (</w:t>
      </w:r>
      <w:r w:rsidRPr="00B836A3">
        <w:rPr>
          <w:rFonts w:ascii="Arial" w:hAnsi="Arial" w:cs="Arial"/>
          <w:lang w:val="es-PE"/>
        </w:rPr>
        <w:t>Choquequirao</w:t>
      </w:r>
      <w:r w:rsidR="00B52654" w:rsidRPr="00B836A3">
        <w:rPr>
          <w:rFonts w:ascii="Arial" w:hAnsi="Arial" w:cs="Arial"/>
          <w:lang w:val="es-PE"/>
        </w:rPr>
        <w:t>)</w:t>
      </w:r>
      <w:r w:rsidRPr="00B836A3">
        <w:rPr>
          <w:rFonts w:ascii="Arial" w:hAnsi="Arial" w:cs="Arial"/>
          <w:lang w:val="es-PE"/>
        </w:rPr>
        <w:t>.</w:t>
      </w:r>
    </w:p>
    <w:p w14:paraId="5666195E" w14:textId="3D94AB12" w:rsidR="00AA6783" w:rsidRPr="00B836A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t>Al respecto, el numeral 23.5 del artículo 23 del Reglamento de Intervenciones Arqueológicas vigente establece que, excepcionalmente, se puede autorizar un PEA en los siguientes casos:</w:t>
      </w:r>
    </w:p>
    <w:p w14:paraId="25E80883" w14:textId="4CDCA441" w:rsidR="00AA6783" w:rsidRPr="00B836A3" w:rsidRDefault="00AA6783" w:rsidP="00EA1AAB">
      <w:pPr>
        <w:pStyle w:val="Textoindependienteprimerasangra2"/>
        <w:spacing w:after="120"/>
        <w:ind w:left="1276" w:hanging="425"/>
        <w:jc w:val="both"/>
        <w:rPr>
          <w:rFonts w:ascii="Arial" w:hAnsi="Arial" w:cs="Arial"/>
          <w:i/>
          <w:lang w:val="es-PE"/>
        </w:rPr>
      </w:pPr>
      <w:r w:rsidRPr="00B836A3">
        <w:rPr>
          <w:rFonts w:ascii="Arial" w:hAnsi="Arial" w:cs="Arial"/>
          <w:i/>
          <w:lang w:val="es-PE"/>
        </w:rPr>
        <w:t>“</w:t>
      </w:r>
      <w:r w:rsidRPr="00B836A3">
        <w:rPr>
          <w:rFonts w:ascii="Arial" w:hAnsi="Arial" w:cs="Arial"/>
          <w:b/>
          <w:bCs/>
          <w:i/>
          <w:lang w:val="es-PE"/>
        </w:rPr>
        <w:t>4.</w:t>
      </w:r>
      <w:r w:rsidR="00EA1AAB" w:rsidRPr="00B836A3">
        <w:rPr>
          <w:rFonts w:ascii="Arial" w:hAnsi="Arial" w:cs="Arial"/>
          <w:b/>
          <w:bCs/>
          <w:i/>
          <w:lang w:val="es-PE"/>
        </w:rPr>
        <w:tab/>
      </w:r>
      <w:r w:rsidRPr="00B836A3">
        <w:rPr>
          <w:rFonts w:ascii="Arial" w:hAnsi="Arial" w:cs="Arial"/>
          <w:b/>
          <w:bCs/>
          <w:i/>
          <w:lang w:val="es-PE"/>
        </w:rPr>
        <w:t>Cuando sea necesario para la</w:t>
      </w:r>
      <w:r w:rsidRPr="005358E2">
        <w:rPr>
          <w:rFonts w:ascii="Arial" w:hAnsi="Arial" w:cs="Arial"/>
          <w:b/>
          <w:bCs/>
          <w:i/>
          <w:lang w:val="es-PE"/>
        </w:rPr>
        <w:t xml:space="preserve"> gestión</w:t>
      </w:r>
      <w:r w:rsidRPr="00F11642">
        <w:rPr>
          <w:rFonts w:ascii="Arial" w:hAnsi="Arial" w:cs="Arial"/>
          <w:b/>
          <w:bCs/>
          <w:i/>
          <w:lang w:val="es-PE"/>
        </w:rPr>
        <w:t>, protección y</w:t>
      </w:r>
      <w:r w:rsidRPr="005358E2">
        <w:rPr>
          <w:rFonts w:ascii="Arial" w:hAnsi="Arial" w:cs="Arial"/>
          <w:b/>
          <w:bCs/>
          <w:i/>
          <w:lang w:val="es-PE"/>
        </w:rPr>
        <w:t>/o</w:t>
      </w:r>
      <w:r w:rsidRPr="00B836A3">
        <w:rPr>
          <w:rFonts w:ascii="Arial" w:hAnsi="Arial" w:cs="Arial"/>
          <w:i/>
          <w:lang w:val="es-PE"/>
        </w:rPr>
        <w:t xml:space="preserve"> </w:t>
      </w:r>
      <w:r w:rsidRPr="00B836A3">
        <w:rPr>
          <w:rFonts w:ascii="Arial" w:hAnsi="Arial" w:cs="Arial"/>
          <w:b/>
          <w:bCs/>
          <w:i/>
          <w:lang w:val="es-PE"/>
        </w:rPr>
        <w:t>promoción del bien inmueble prehispánico</w:t>
      </w:r>
      <w:r w:rsidRPr="00B836A3">
        <w:rPr>
          <w:rFonts w:ascii="Arial" w:hAnsi="Arial" w:cs="Arial"/>
          <w:i/>
          <w:lang w:val="es-PE"/>
        </w:rPr>
        <w:t>, previa opinión favorable de la Dirección de Gestión de Monumentos o la que haga sus veces en las Direcciones Desconcentradas de Cultura, según el ámbito de sus competencias.</w:t>
      </w:r>
    </w:p>
    <w:p w14:paraId="519B4981" w14:textId="4AB410B9" w:rsidR="00AA6783" w:rsidRPr="00B836A3" w:rsidRDefault="00AA6783" w:rsidP="00EA1AAB">
      <w:pPr>
        <w:pStyle w:val="Lista3"/>
        <w:spacing w:after="120"/>
        <w:ind w:left="1276" w:hanging="427"/>
        <w:contextualSpacing w:val="0"/>
        <w:jc w:val="both"/>
        <w:rPr>
          <w:rFonts w:ascii="Arial" w:hAnsi="Arial" w:cs="Arial"/>
          <w:i/>
          <w:lang w:val="es-PE"/>
        </w:rPr>
      </w:pPr>
      <w:r w:rsidRPr="00B836A3">
        <w:rPr>
          <w:rFonts w:ascii="Arial" w:hAnsi="Arial" w:cs="Arial"/>
          <w:b/>
          <w:bCs/>
          <w:i/>
          <w:lang w:val="es-PE"/>
        </w:rPr>
        <w:t>5.</w:t>
      </w:r>
      <w:r w:rsidR="00EA1AAB" w:rsidRPr="00B836A3">
        <w:rPr>
          <w:rFonts w:ascii="Arial" w:hAnsi="Arial" w:cs="Arial"/>
          <w:b/>
          <w:bCs/>
          <w:i/>
          <w:lang w:val="es-PE"/>
        </w:rPr>
        <w:tab/>
      </w:r>
      <w:r w:rsidRPr="00B836A3">
        <w:rPr>
          <w:rFonts w:ascii="Arial" w:hAnsi="Arial" w:cs="Arial"/>
          <w:b/>
          <w:bCs/>
          <w:i/>
          <w:lang w:val="es-PE"/>
        </w:rPr>
        <w:t>Al interior de reservas y parques arqueológicos cuando su ejecución no comprometa a bienes inmuebles prehispánicos</w:t>
      </w:r>
      <w:r w:rsidRPr="00B836A3">
        <w:rPr>
          <w:rFonts w:ascii="Arial" w:hAnsi="Arial" w:cs="Arial"/>
          <w:i/>
          <w:lang w:val="es-PE"/>
        </w:rPr>
        <w:t>, previa opinión favorable de la Dirección de Gestión de Monumentos y/o la que haga sus veces en las Direcciones Desconcentradas de Cultura según el ámbito de sus competencias.</w:t>
      </w:r>
    </w:p>
    <w:p w14:paraId="4D5FB161" w14:textId="047B644C" w:rsidR="00AA6783" w:rsidRPr="00B836A3" w:rsidRDefault="00AA6783" w:rsidP="00EA1AAB">
      <w:pPr>
        <w:pStyle w:val="Lista3"/>
        <w:spacing w:after="120"/>
        <w:ind w:left="1276" w:hanging="427"/>
        <w:contextualSpacing w:val="0"/>
        <w:jc w:val="both"/>
        <w:rPr>
          <w:rFonts w:ascii="Arial" w:hAnsi="Arial" w:cs="Arial"/>
          <w:lang w:val="es-PE"/>
        </w:rPr>
      </w:pPr>
      <w:r w:rsidRPr="00B836A3">
        <w:rPr>
          <w:rFonts w:ascii="Arial" w:hAnsi="Arial" w:cs="Arial"/>
          <w:b/>
          <w:bCs/>
          <w:i/>
          <w:lang w:val="es-PE"/>
        </w:rPr>
        <w:t>6.</w:t>
      </w:r>
      <w:r w:rsidR="00EA1AAB" w:rsidRPr="00B836A3">
        <w:rPr>
          <w:rFonts w:ascii="Arial" w:hAnsi="Arial" w:cs="Arial"/>
          <w:b/>
          <w:bCs/>
          <w:i/>
          <w:lang w:val="es-PE"/>
        </w:rPr>
        <w:tab/>
      </w:r>
      <w:r w:rsidRPr="00B836A3">
        <w:rPr>
          <w:rFonts w:ascii="Arial" w:hAnsi="Arial" w:cs="Arial"/>
          <w:b/>
          <w:bCs/>
          <w:i/>
          <w:lang w:val="es-PE"/>
        </w:rPr>
        <w:t>En bienes inmuebles prehispánicos ubicados al interior de reservas y parques arqueológicos</w:t>
      </w:r>
      <w:r w:rsidRPr="00B836A3">
        <w:rPr>
          <w:rFonts w:ascii="Arial" w:hAnsi="Arial" w:cs="Arial"/>
          <w:i/>
          <w:lang w:val="es-PE"/>
        </w:rPr>
        <w:t>, previa opinión favorable de la Dirección de Gestión de Monumentos y/o de la que haga sus veces en las Direcciones Desconcentradas de Cultura, según el ámbito de sus competencias</w:t>
      </w:r>
      <w:r w:rsidRPr="00B836A3">
        <w:rPr>
          <w:rFonts w:ascii="Arial" w:hAnsi="Arial" w:cs="Arial"/>
          <w:lang w:val="es-PE"/>
        </w:rPr>
        <w:t>”. (Resaltado propio).</w:t>
      </w:r>
    </w:p>
    <w:p w14:paraId="772F0B61" w14:textId="408620FB" w:rsidR="00AA6783" w:rsidRDefault="00AA6783" w:rsidP="00EA1AAB">
      <w:pPr>
        <w:pStyle w:val="Prrafodelista"/>
        <w:numPr>
          <w:ilvl w:val="1"/>
          <w:numId w:val="1"/>
        </w:numPr>
        <w:tabs>
          <w:tab w:val="left" w:pos="851"/>
        </w:tabs>
        <w:spacing w:after="120"/>
        <w:ind w:left="851" w:hanging="851"/>
        <w:contextualSpacing w:val="0"/>
        <w:jc w:val="both"/>
        <w:rPr>
          <w:rFonts w:ascii="Arial" w:hAnsi="Arial" w:cs="Arial"/>
          <w:lang w:val="es-PE"/>
        </w:rPr>
      </w:pPr>
      <w:r w:rsidRPr="00B836A3">
        <w:rPr>
          <w:rFonts w:ascii="Arial" w:hAnsi="Arial" w:cs="Arial"/>
          <w:lang w:val="es-PE"/>
        </w:rPr>
        <w:t>Estando dentro de los supuestos de autorización señalados, y con recomendación previa de la DDC</w:t>
      </w:r>
      <w:r w:rsidR="00064B84" w:rsidRPr="00B836A3">
        <w:rPr>
          <w:rFonts w:ascii="Arial" w:hAnsi="Arial" w:cs="Arial"/>
          <w:lang w:val="es-PE"/>
        </w:rPr>
        <w:t xml:space="preserve"> </w:t>
      </w:r>
      <w:r w:rsidRPr="00B836A3">
        <w:rPr>
          <w:rFonts w:ascii="Arial" w:hAnsi="Arial" w:cs="Arial"/>
          <w:lang w:val="es-PE"/>
        </w:rPr>
        <w:t xml:space="preserve">Cusco, se plantea el requerimiento de selección y contratación de un Consultor para la prestación del servicio de elaboración, gestión y ejecución del </w:t>
      </w:r>
      <w:r w:rsidR="00891247" w:rsidRPr="00B836A3">
        <w:rPr>
          <w:rFonts w:ascii="Arial" w:hAnsi="Arial" w:cs="Arial"/>
          <w:lang w:val="es-PE"/>
        </w:rPr>
        <w:t xml:space="preserve">PEA del </w:t>
      </w:r>
      <w:r w:rsidRPr="00B836A3">
        <w:rPr>
          <w:rFonts w:ascii="Arial" w:hAnsi="Arial" w:cs="Arial"/>
          <w:lang w:val="es-PE"/>
        </w:rPr>
        <w:t>Proyecto.</w:t>
      </w:r>
    </w:p>
    <w:p w14:paraId="2879EE6A" w14:textId="43973676" w:rsidR="00D0049A" w:rsidRPr="00B836A3" w:rsidRDefault="00D0049A" w:rsidP="00EA1AAB">
      <w:pPr>
        <w:pStyle w:val="Prrafodelista"/>
        <w:numPr>
          <w:ilvl w:val="1"/>
          <w:numId w:val="1"/>
        </w:numPr>
        <w:tabs>
          <w:tab w:val="left" w:pos="851"/>
        </w:tabs>
        <w:spacing w:after="120"/>
        <w:ind w:left="851" w:hanging="851"/>
        <w:contextualSpacing w:val="0"/>
        <w:jc w:val="both"/>
        <w:rPr>
          <w:rFonts w:ascii="Arial" w:hAnsi="Arial" w:cs="Arial"/>
          <w:lang w:val="es-PE"/>
        </w:rPr>
      </w:pPr>
      <w:r>
        <w:rPr>
          <w:rFonts w:ascii="Arial" w:hAnsi="Arial" w:cs="Arial"/>
          <w:lang w:val="es-PE"/>
        </w:rPr>
        <w:t>Mediante Adenda N°</w:t>
      </w:r>
      <w:r w:rsidR="005811CB">
        <w:rPr>
          <w:rFonts w:ascii="Arial" w:hAnsi="Arial" w:cs="Arial"/>
          <w:lang w:val="es-PE"/>
        </w:rPr>
        <w:t xml:space="preserve"> </w:t>
      </w:r>
      <w:r>
        <w:rPr>
          <w:rFonts w:ascii="Arial" w:hAnsi="Arial" w:cs="Arial"/>
          <w:lang w:val="es-PE"/>
        </w:rPr>
        <w:t xml:space="preserve">3 </w:t>
      </w:r>
      <w:r w:rsidR="005811CB">
        <w:rPr>
          <w:rFonts w:ascii="Arial" w:hAnsi="Arial" w:cs="Arial"/>
          <w:lang w:val="es-PE"/>
        </w:rPr>
        <w:t xml:space="preserve">del </w:t>
      </w:r>
      <w:r>
        <w:rPr>
          <w:rFonts w:ascii="Arial" w:hAnsi="Arial" w:cs="Arial"/>
          <w:lang w:val="es-PE"/>
        </w:rPr>
        <w:t>18 de marzo de 2024</w:t>
      </w:r>
      <w:r w:rsidR="005811CB">
        <w:rPr>
          <w:rFonts w:ascii="Arial" w:hAnsi="Arial" w:cs="Arial"/>
          <w:lang w:val="es-PE"/>
        </w:rPr>
        <w:t xml:space="preserve"> al Convenio indicado en el numeral 3.1</w:t>
      </w:r>
      <w:r>
        <w:rPr>
          <w:rFonts w:ascii="Arial" w:hAnsi="Arial" w:cs="Arial"/>
          <w:lang w:val="es-PE"/>
        </w:rPr>
        <w:t xml:space="preserve">, </w:t>
      </w:r>
      <w:r w:rsidRPr="00D0049A">
        <w:rPr>
          <w:rFonts w:ascii="Arial" w:hAnsi="Arial" w:cs="Arial"/>
          <w:lang w:val="es-PE"/>
        </w:rPr>
        <w:t>las partes ac</w:t>
      </w:r>
      <w:r w:rsidR="005811CB">
        <w:rPr>
          <w:rFonts w:ascii="Arial" w:hAnsi="Arial" w:cs="Arial"/>
          <w:lang w:val="es-PE"/>
        </w:rPr>
        <w:t>ordaron</w:t>
      </w:r>
      <w:r w:rsidRPr="00D0049A">
        <w:rPr>
          <w:rFonts w:ascii="Arial" w:hAnsi="Arial" w:cs="Arial"/>
          <w:lang w:val="es-PE"/>
        </w:rPr>
        <w:t xml:space="preserve"> que PROINVERSIÓN brinde a MINCETUR, asistencia técnica bajo la modalidad de encargo para la contratación y realización de los estudios técnicos requeridos para el desarrollo y evaluación del </w:t>
      </w:r>
      <w:r w:rsidR="005811CB" w:rsidRPr="00D0049A">
        <w:rPr>
          <w:rFonts w:ascii="Arial" w:hAnsi="Arial" w:cs="Arial"/>
          <w:lang w:val="es-PE"/>
        </w:rPr>
        <w:t>Proyecto</w:t>
      </w:r>
      <w:r w:rsidRPr="00D0049A">
        <w:rPr>
          <w:rFonts w:ascii="Arial" w:hAnsi="Arial" w:cs="Arial"/>
          <w:lang w:val="es-PE"/>
        </w:rPr>
        <w:t>, a ser conducido por PROINVERSIÓN, con la finalidad de incrementar el flujo turístico y consolidar el destino turístico Choquequirao.</w:t>
      </w:r>
    </w:p>
    <w:p w14:paraId="478D54A0" w14:textId="77777777" w:rsidR="0095410C" w:rsidRPr="00B836A3" w:rsidRDefault="0095410C" w:rsidP="00EA1AAB">
      <w:pPr>
        <w:spacing w:after="120"/>
        <w:jc w:val="both"/>
        <w:rPr>
          <w:rFonts w:ascii="Arial" w:hAnsi="Arial" w:cs="Arial"/>
        </w:rPr>
      </w:pPr>
    </w:p>
    <w:p w14:paraId="3A888915" w14:textId="416A8729" w:rsidR="0095410C" w:rsidRPr="00B836A3" w:rsidRDefault="0095410C"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BREVE DESCRIPCIÓN DEL PROYECTO</w:t>
      </w:r>
    </w:p>
    <w:p w14:paraId="365C5009" w14:textId="39B8AC70" w:rsidR="000A4A9E" w:rsidRPr="00B836A3" w:rsidRDefault="000A4A9E" w:rsidP="00431020">
      <w:pPr>
        <w:pStyle w:val="Continuarlista"/>
        <w:ind w:left="851"/>
        <w:contextualSpacing w:val="0"/>
        <w:jc w:val="both"/>
        <w:rPr>
          <w:rFonts w:ascii="Arial" w:hAnsi="Arial" w:cs="Arial"/>
          <w:lang w:val="es-PE"/>
        </w:rPr>
      </w:pPr>
      <w:r w:rsidRPr="00B836A3">
        <w:rPr>
          <w:rFonts w:ascii="Arial" w:hAnsi="Arial" w:cs="Arial"/>
          <w:lang w:val="es-PE"/>
        </w:rPr>
        <w:t xml:space="preserve">El Proyecto “Mejoramiento de los Servicios Turísticos Públicos del Parque Arqueológico Choquequirao” consiste en la delegación al sector privado mediante una Asociación Público Privada (APP) del diseño, construcción, </w:t>
      </w:r>
      <w:r w:rsidRPr="00B836A3">
        <w:rPr>
          <w:rFonts w:ascii="Arial" w:hAnsi="Arial" w:cs="Arial"/>
          <w:lang w:val="es-PE"/>
        </w:rPr>
        <w:lastRenderedPageBreak/>
        <w:t>financiamiento, operación y mantenimiento de la infraestructura para la prestación de servicios turísticos públicos de transporte por cable</w:t>
      </w:r>
      <w:r w:rsidR="00081272" w:rsidRPr="00B836A3">
        <w:rPr>
          <w:rFonts w:ascii="Arial" w:hAnsi="Arial" w:cs="Arial"/>
          <w:lang w:val="es-PE"/>
        </w:rPr>
        <w:t>, para el acceso al Monumento Arqueológico Choquequirao</w:t>
      </w:r>
      <w:r w:rsidRPr="00B836A3">
        <w:rPr>
          <w:rFonts w:ascii="Arial" w:hAnsi="Arial" w:cs="Arial"/>
          <w:lang w:val="es-PE"/>
        </w:rPr>
        <w:t>.</w:t>
      </w:r>
    </w:p>
    <w:p w14:paraId="5C2498CC" w14:textId="7C411F72" w:rsidR="000A4A9E" w:rsidRDefault="000A4A9E" w:rsidP="00431020">
      <w:pPr>
        <w:pStyle w:val="Continuarlista"/>
        <w:ind w:left="851"/>
        <w:contextualSpacing w:val="0"/>
        <w:jc w:val="both"/>
        <w:rPr>
          <w:rFonts w:ascii="Arial" w:hAnsi="Arial" w:cs="Arial"/>
          <w:lang w:val="es-PE"/>
        </w:rPr>
      </w:pPr>
      <w:r w:rsidRPr="00B836A3">
        <w:rPr>
          <w:rFonts w:ascii="Arial" w:hAnsi="Arial" w:cs="Arial"/>
          <w:lang w:val="es-PE"/>
        </w:rPr>
        <w:t>Específicamente, el Proyecto consiste en las siguientes acciones</w:t>
      </w:r>
      <w:r w:rsidRPr="00B836A3">
        <w:rPr>
          <w:rStyle w:val="Refdenotaalpie"/>
          <w:rFonts w:ascii="Arial" w:hAnsi="Arial" w:cs="Arial"/>
          <w:lang w:val="es-PE"/>
        </w:rPr>
        <w:footnoteReference w:id="1"/>
      </w:r>
      <w:r w:rsidRPr="00B836A3">
        <w:rPr>
          <w:rFonts w:ascii="Arial" w:hAnsi="Arial" w:cs="Arial"/>
          <w:lang w:val="es-PE"/>
        </w:rPr>
        <w:t xml:space="preserve"> del Proyecto de Inversión</w:t>
      </w:r>
      <w:r w:rsidR="000934F5" w:rsidRPr="00B836A3">
        <w:rPr>
          <w:rFonts w:ascii="Arial" w:hAnsi="Arial" w:cs="Arial"/>
          <w:lang w:val="es-PE"/>
        </w:rPr>
        <w:t xml:space="preserve"> Pública</w:t>
      </w:r>
      <w:r w:rsidRPr="00B836A3">
        <w:rPr>
          <w:rFonts w:ascii="Arial" w:hAnsi="Arial" w:cs="Arial"/>
          <w:lang w:val="es-PE"/>
        </w:rPr>
        <w:t xml:space="preserve"> “Mejoramiento de los Servicios Turísticos Públicos en Recursos Turísticos del Parque Arqueológico Choquequirao del departamento de Cusco”, declarado viable por la Unidad Formuladora del Ministerio de Comercio Exterior y Turismo (en adelante, </w:t>
      </w:r>
      <w:r w:rsidRPr="00B836A3">
        <w:rPr>
          <w:rFonts w:ascii="Arial" w:hAnsi="Arial" w:cs="Arial"/>
          <w:b/>
          <w:bCs/>
          <w:lang w:val="es-PE"/>
        </w:rPr>
        <w:t>MINCETUR</w:t>
      </w:r>
      <w:r w:rsidRPr="00B836A3">
        <w:rPr>
          <w:rFonts w:ascii="Arial" w:hAnsi="Arial" w:cs="Arial"/>
          <w:lang w:val="es-PE"/>
        </w:rPr>
        <w:t>) con Código Único de Inversiones 2538795</w:t>
      </w:r>
      <w:r w:rsidR="008644C3" w:rsidRPr="00B836A3">
        <w:rPr>
          <w:rFonts w:ascii="Arial" w:hAnsi="Arial" w:cs="Arial"/>
          <w:lang w:val="es-PE"/>
        </w:rPr>
        <w:t>:</w:t>
      </w:r>
    </w:p>
    <w:p w14:paraId="26774465" w14:textId="77777777" w:rsidR="00C95634" w:rsidRPr="00B836A3" w:rsidRDefault="00C95634" w:rsidP="00431020">
      <w:pPr>
        <w:pStyle w:val="Continuarlista"/>
        <w:ind w:left="851"/>
        <w:contextualSpacing w:val="0"/>
        <w:jc w:val="both"/>
        <w:rPr>
          <w:rFonts w:ascii="Arial" w:hAnsi="Arial" w:cs="Arial"/>
          <w:lang w:val="es-PE"/>
        </w:rPr>
      </w:pPr>
    </w:p>
    <w:tbl>
      <w:tblPr>
        <w:tblW w:w="4002"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494"/>
        <w:gridCol w:w="5305"/>
      </w:tblGrid>
      <w:tr w:rsidR="000A4A9E" w:rsidRPr="001F0EA1" w14:paraId="3C2F80CE" w14:textId="77777777" w:rsidTr="00431020">
        <w:trPr>
          <w:trHeight w:val="128"/>
          <w:jc w:val="center"/>
        </w:trPr>
        <w:tc>
          <w:tcPr>
            <w:tcW w:w="5000" w:type="pct"/>
            <w:gridSpan w:val="2"/>
            <w:shd w:val="clear" w:color="auto" w:fill="auto"/>
            <w:vAlign w:val="center"/>
          </w:tcPr>
          <w:p w14:paraId="75BF04FE" w14:textId="17E34FB9" w:rsidR="000A4A9E" w:rsidRPr="001F0EA1" w:rsidRDefault="00081272">
            <w:pPr>
              <w:pStyle w:val="Prrafodelista"/>
              <w:numPr>
                <w:ilvl w:val="1"/>
                <w:numId w:val="11"/>
              </w:numPr>
              <w:spacing w:after="120"/>
              <w:contextualSpacing w:val="0"/>
              <w:jc w:val="both"/>
              <w:rPr>
                <w:rFonts w:ascii="Arial" w:hAnsi="Arial" w:cs="Arial"/>
                <w:b/>
              </w:rPr>
            </w:pPr>
            <w:r w:rsidRPr="001F0EA1">
              <w:rPr>
                <w:rFonts w:ascii="Arial" w:hAnsi="Arial" w:cs="Arial"/>
                <w:b/>
              </w:rPr>
              <w:t xml:space="preserve"> Adecuadas condiciones de accesibilidad</w:t>
            </w:r>
          </w:p>
        </w:tc>
      </w:tr>
      <w:tr w:rsidR="000A4A9E" w:rsidRPr="001F0EA1" w14:paraId="46199BD4" w14:textId="77777777" w:rsidTr="00431020">
        <w:trPr>
          <w:trHeight w:val="128"/>
          <w:jc w:val="center"/>
        </w:trPr>
        <w:tc>
          <w:tcPr>
            <w:tcW w:w="1099" w:type="pct"/>
            <w:shd w:val="clear" w:color="auto" w:fill="auto"/>
            <w:noWrap/>
            <w:vAlign w:val="center"/>
            <w:hideMark/>
          </w:tcPr>
          <w:p w14:paraId="056D347C" w14:textId="781E438C"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 xml:space="preserve">Acción </w:t>
            </w:r>
            <w:r w:rsidR="000A4A9E" w:rsidRPr="001F0EA1">
              <w:rPr>
                <w:rFonts w:ascii="Arial" w:hAnsi="Arial" w:cs="Arial"/>
                <w:sz w:val="22"/>
                <w:szCs w:val="22"/>
              </w:rPr>
              <w:t>1.1.1</w:t>
            </w:r>
          </w:p>
        </w:tc>
        <w:tc>
          <w:tcPr>
            <w:tcW w:w="3901" w:type="pct"/>
            <w:shd w:val="clear" w:color="auto" w:fill="auto"/>
            <w:vAlign w:val="center"/>
            <w:hideMark/>
          </w:tcPr>
          <w:p w14:paraId="49831DC3" w14:textId="3D69C0F9"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Construcción de sistema de transporte por cable</w:t>
            </w:r>
          </w:p>
        </w:tc>
      </w:tr>
      <w:tr w:rsidR="000A4A9E" w:rsidRPr="001F0EA1" w14:paraId="354FD668" w14:textId="77777777" w:rsidTr="00431020">
        <w:trPr>
          <w:trHeight w:val="128"/>
          <w:jc w:val="center"/>
        </w:trPr>
        <w:tc>
          <w:tcPr>
            <w:tcW w:w="1099" w:type="pct"/>
            <w:shd w:val="clear" w:color="auto" w:fill="auto"/>
            <w:noWrap/>
            <w:vAlign w:val="center"/>
            <w:hideMark/>
          </w:tcPr>
          <w:p w14:paraId="5F7BF39F" w14:textId="35726422"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 xml:space="preserve">Acción </w:t>
            </w:r>
            <w:r w:rsidR="000A4A9E" w:rsidRPr="001F0EA1">
              <w:rPr>
                <w:rFonts w:ascii="Arial" w:hAnsi="Arial" w:cs="Arial"/>
                <w:sz w:val="22"/>
                <w:szCs w:val="22"/>
              </w:rPr>
              <w:t>1.1.2</w:t>
            </w:r>
          </w:p>
        </w:tc>
        <w:tc>
          <w:tcPr>
            <w:tcW w:w="3901" w:type="pct"/>
            <w:shd w:val="clear" w:color="auto" w:fill="auto"/>
            <w:vAlign w:val="center"/>
            <w:hideMark/>
          </w:tcPr>
          <w:p w14:paraId="313E1246" w14:textId="767920DD"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Construcción de vías de acceso vehicular</w:t>
            </w:r>
          </w:p>
        </w:tc>
      </w:tr>
      <w:tr w:rsidR="000A4A9E" w:rsidRPr="001F0EA1" w14:paraId="207562E8" w14:textId="77777777" w:rsidTr="00431020">
        <w:trPr>
          <w:trHeight w:val="128"/>
          <w:jc w:val="center"/>
        </w:trPr>
        <w:tc>
          <w:tcPr>
            <w:tcW w:w="5000" w:type="pct"/>
            <w:gridSpan w:val="2"/>
            <w:shd w:val="clear" w:color="auto" w:fill="auto"/>
            <w:vAlign w:val="center"/>
            <w:hideMark/>
          </w:tcPr>
          <w:p w14:paraId="52E1187D" w14:textId="6FC2C76C" w:rsidR="000A4A9E" w:rsidRPr="001F0EA1" w:rsidRDefault="00081272">
            <w:pPr>
              <w:pStyle w:val="Prrafodelista"/>
              <w:numPr>
                <w:ilvl w:val="1"/>
                <w:numId w:val="11"/>
              </w:numPr>
              <w:spacing w:after="120"/>
              <w:contextualSpacing w:val="0"/>
              <w:jc w:val="both"/>
              <w:rPr>
                <w:rFonts w:ascii="Arial" w:hAnsi="Arial" w:cs="Arial"/>
                <w:b/>
              </w:rPr>
            </w:pPr>
            <w:r w:rsidRPr="001F0EA1">
              <w:rPr>
                <w:rFonts w:ascii="Arial" w:hAnsi="Arial" w:cs="Arial"/>
                <w:b/>
              </w:rPr>
              <w:t xml:space="preserve"> Adecuadas condiciones de instalaciones turísticas</w:t>
            </w:r>
          </w:p>
        </w:tc>
      </w:tr>
      <w:tr w:rsidR="000A4A9E" w:rsidRPr="001F0EA1" w14:paraId="01B84874" w14:textId="77777777" w:rsidTr="00431020">
        <w:trPr>
          <w:trHeight w:val="128"/>
          <w:jc w:val="center"/>
        </w:trPr>
        <w:tc>
          <w:tcPr>
            <w:tcW w:w="1099" w:type="pct"/>
            <w:shd w:val="clear" w:color="auto" w:fill="auto"/>
            <w:noWrap/>
            <w:vAlign w:val="center"/>
            <w:hideMark/>
          </w:tcPr>
          <w:p w14:paraId="52601C8C" w14:textId="72E9C3F2"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 xml:space="preserve">Acción </w:t>
            </w:r>
            <w:r w:rsidR="000A4A9E" w:rsidRPr="001F0EA1">
              <w:rPr>
                <w:rFonts w:ascii="Arial" w:hAnsi="Arial" w:cs="Arial"/>
                <w:sz w:val="22"/>
                <w:szCs w:val="22"/>
              </w:rPr>
              <w:t>1.2.1</w:t>
            </w:r>
          </w:p>
        </w:tc>
        <w:tc>
          <w:tcPr>
            <w:tcW w:w="3901" w:type="pct"/>
            <w:shd w:val="clear" w:color="auto" w:fill="auto"/>
            <w:vAlign w:val="center"/>
            <w:hideMark/>
          </w:tcPr>
          <w:p w14:paraId="4C33FE86" w14:textId="42F307FB"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Construcción de estaciones centrales</w:t>
            </w:r>
          </w:p>
        </w:tc>
      </w:tr>
      <w:tr w:rsidR="000A4A9E" w:rsidRPr="001F0EA1" w14:paraId="3AB89723" w14:textId="77777777" w:rsidTr="00431020">
        <w:trPr>
          <w:trHeight w:val="128"/>
          <w:jc w:val="center"/>
        </w:trPr>
        <w:tc>
          <w:tcPr>
            <w:tcW w:w="1099" w:type="pct"/>
            <w:shd w:val="clear" w:color="auto" w:fill="auto"/>
            <w:noWrap/>
            <w:vAlign w:val="center"/>
            <w:hideMark/>
          </w:tcPr>
          <w:p w14:paraId="15C04197" w14:textId="4C7AFF13"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 xml:space="preserve">Acción </w:t>
            </w:r>
            <w:r w:rsidR="000A4A9E" w:rsidRPr="001F0EA1">
              <w:rPr>
                <w:rFonts w:ascii="Arial" w:hAnsi="Arial" w:cs="Arial"/>
                <w:sz w:val="22"/>
                <w:szCs w:val="22"/>
              </w:rPr>
              <w:t>1.2.2</w:t>
            </w:r>
          </w:p>
        </w:tc>
        <w:tc>
          <w:tcPr>
            <w:tcW w:w="3901" w:type="pct"/>
            <w:shd w:val="clear" w:color="auto" w:fill="auto"/>
            <w:vAlign w:val="center"/>
            <w:hideMark/>
          </w:tcPr>
          <w:p w14:paraId="0BA10139" w14:textId="5E8A5D5B" w:rsidR="000A4A9E" w:rsidRPr="001F0EA1" w:rsidRDefault="00081272" w:rsidP="00EA1AAB">
            <w:pPr>
              <w:spacing w:after="120"/>
              <w:jc w:val="both"/>
              <w:rPr>
                <w:rFonts w:ascii="Arial" w:hAnsi="Arial" w:cs="Arial"/>
                <w:sz w:val="22"/>
                <w:szCs w:val="22"/>
              </w:rPr>
            </w:pPr>
            <w:r w:rsidRPr="001F0EA1">
              <w:rPr>
                <w:rFonts w:ascii="Arial" w:hAnsi="Arial" w:cs="Arial"/>
                <w:sz w:val="22"/>
                <w:szCs w:val="22"/>
              </w:rPr>
              <w:t>Construcción de estaciones de transporte por cable</w:t>
            </w:r>
          </w:p>
        </w:tc>
      </w:tr>
    </w:tbl>
    <w:p w14:paraId="4E94318E" w14:textId="51A23CE7" w:rsidR="00090796" w:rsidRPr="00B836A3" w:rsidRDefault="00090796" w:rsidP="00EA1AAB">
      <w:pPr>
        <w:spacing w:after="120"/>
        <w:jc w:val="both"/>
        <w:rPr>
          <w:rFonts w:ascii="Arial" w:hAnsi="Arial" w:cs="Arial"/>
        </w:rPr>
      </w:pPr>
    </w:p>
    <w:p w14:paraId="72F8B642" w14:textId="32FD95F9" w:rsidR="0099299A" w:rsidRPr="00B836A3" w:rsidRDefault="0099299A" w:rsidP="00A15280">
      <w:pPr>
        <w:pStyle w:val="Continuarlista"/>
        <w:ind w:left="851"/>
        <w:contextualSpacing w:val="0"/>
        <w:jc w:val="both"/>
        <w:rPr>
          <w:rFonts w:ascii="Arial" w:hAnsi="Arial" w:cs="Arial"/>
          <w:lang w:val="es-PE"/>
        </w:rPr>
      </w:pPr>
      <w:r w:rsidRPr="00B836A3">
        <w:rPr>
          <w:rFonts w:ascii="Arial" w:hAnsi="Arial" w:cs="Arial"/>
          <w:lang w:val="es-PE"/>
        </w:rPr>
        <w:t>En dicho sentido, el objetivo del Proyecto es brindar adecuados servicios turísticos públicos en el Monumento Arqueológico Choquequirao (</w:t>
      </w:r>
      <w:r w:rsidR="000934F5" w:rsidRPr="00B836A3">
        <w:rPr>
          <w:rFonts w:ascii="Arial" w:hAnsi="Arial" w:cs="Arial"/>
          <w:lang w:val="es-PE"/>
        </w:rPr>
        <w:t xml:space="preserve">en adelante, </w:t>
      </w:r>
      <w:r w:rsidRPr="00B836A3">
        <w:rPr>
          <w:rFonts w:ascii="Arial" w:hAnsi="Arial" w:cs="Arial"/>
          <w:b/>
          <w:bCs/>
          <w:lang w:val="es-PE"/>
        </w:rPr>
        <w:t>MACH</w:t>
      </w:r>
      <w:r w:rsidRPr="00B836A3">
        <w:rPr>
          <w:rFonts w:ascii="Arial" w:hAnsi="Arial" w:cs="Arial"/>
          <w:lang w:val="es-PE"/>
        </w:rPr>
        <w:t>), para lo cual se aborda el Medio de Primer Nivel del Proyecto de Inversión: Adecuadas Facilidades Turísticas al MACH y, dentro de este, la problemática de la actual condición de accesibilidad al recurso y de las instalaciones turísticas que dan soporte a la prestación de servicios turísticos públicos.</w:t>
      </w:r>
    </w:p>
    <w:p w14:paraId="34547492" w14:textId="5900B4E7" w:rsidR="00355868" w:rsidRPr="00B836A3" w:rsidRDefault="00486EE0" w:rsidP="00A15280">
      <w:pPr>
        <w:pStyle w:val="Continuarlista"/>
        <w:ind w:left="851"/>
        <w:contextualSpacing w:val="0"/>
        <w:jc w:val="both"/>
        <w:rPr>
          <w:rFonts w:ascii="Arial" w:hAnsi="Arial" w:cs="Arial"/>
          <w:lang w:val="es-PE"/>
        </w:rPr>
      </w:pPr>
      <w:r w:rsidRPr="00B836A3">
        <w:rPr>
          <w:rFonts w:ascii="Arial" w:hAnsi="Arial" w:cs="Arial"/>
          <w:lang w:val="es-PE"/>
        </w:rPr>
        <w:t>Es bien sabido que</w:t>
      </w:r>
      <w:r w:rsidR="00355868" w:rsidRPr="00B836A3">
        <w:rPr>
          <w:rFonts w:ascii="Arial" w:hAnsi="Arial" w:cs="Arial"/>
          <w:lang w:val="es-PE"/>
        </w:rPr>
        <w:t xml:space="preserve"> en la actualidad existe un problema de conectividad (accesibilidad) entre las vías de aproximación y el recurso turístico (MACH). Dadas las condiciones topográficas, geográficas, arqueológicas y ambientales de la zona, no hay forma de conectar mediante vías vehiculares estas carreteras y trochas carrozables desde los dos frentes del cañón del río Apurímac (Yanama en Cusco</w:t>
      </w:r>
      <w:r w:rsidR="00E90045" w:rsidRPr="00B836A3">
        <w:rPr>
          <w:rFonts w:ascii="Arial" w:hAnsi="Arial" w:cs="Arial"/>
          <w:lang w:val="es-PE"/>
        </w:rPr>
        <w:t xml:space="preserve"> y</w:t>
      </w:r>
      <w:r w:rsidR="00355868" w:rsidRPr="00B836A3">
        <w:rPr>
          <w:rFonts w:ascii="Arial" w:hAnsi="Arial" w:cs="Arial"/>
          <w:lang w:val="es-PE"/>
        </w:rPr>
        <w:t xml:space="preserve"> Huanipaca en Apurímac), desde los cuales, actualmente, se accede por medio de caminos peatonales.</w:t>
      </w:r>
    </w:p>
    <w:p w14:paraId="194FDB71" w14:textId="5FA7FB26" w:rsidR="00355868" w:rsidRPr="00B836A3" w:rsidRDefault="00486EE0" w:rsidP="00A15280">
      <w:pPr>
        <w:pStyle w:val="Continuarlista"/>
        <w:ind w:left="851"/>
        <w:contextualSpacing w:val="0"/>
        <w:jc w:val="both"/>
        <w:rPr>
          <w:rFonts w:ascii="Arial" w:hAnsi="Arial" w:cs="Arial"/>
          <w:lang w:val="es-PE"/>
        </w:rPr>
      </w:pPr>
      <w:r w:rsidRPr="00B836A3">
        <w:rPr>
          <w:rFonts w:ascii="Arial" w:hAnsi="Arial" w:cs="Arial"/>
          <w:lang w:val="es-PE"/>
        </w:rPr>
        <w:t xml:space="preserve">En este sentido, para </w:t>
      </w:r>
      <w:r w:rsidR="00355868" w:rsidRPr="00B836A3">
        <w:rPr>
          <w:rFonts w:ascii="Arial" w:hAnsi="Arial" w:cs="Arial"/>
          <w:lang w:val="es-PE"/>
        </w:rPr>
        <w:t xml:space="preserve">superar el problema de la conectividad, se propone la implementación de un sistema de transporte por cable con acceso </w:t>
      </w:r>
      <w:r w:rsidRPr="00B836A3">
        <w:rPr>
          <w:rFonts w:ascii="Arial" w:hAnsi="Arial" w:cs="Arial"/>
          <w:lang w:val="es-PE"/>
        </w:rPr>
        <w:t xml:space="preserve">“directo” </w:t>
      </w:r>
      <w:r w:rsidR="00355868" w:rsidRPr="00B836A3">
        <w:rPr>
          <w:rFonts w:ascii="Arial" w:hAnsi="Arial" w:cs="Arial"/>
          <w:lang w:val="es-PE"/>
        </w:rPr>
        <w:t>al MACH</w:t>
      </w:r>
      <w:r w:rsidRPr="00B836A3">
        <w:rPr>
          <w:rFonts w:ascii="Arial" w:hAnsi="Arial" w:cs="Arial"/>
          <w:lang w:val="es-PE"/>
        </w:rPr>
        <w:t>, así como la implementación de adecuadas instalaciones turísticas en dichos accesos</w:t>
      </w:r>
      <w:r w:rsidR="00355868" w:rsidRPr="00B836A3">
        <w:rPr>
          <w:rFonts w:ascii="Arial" w:hAnsi="Arial" w:cs="Arial"/>
          <w:lang w:val="es-PE"/>
        </w:rPr>
        <w:t xml:space="preserve">. La infraestructura propuesta incluye: dos líneas de teleférico, estaciones centrales, estaciones de salida y llegada, </w:t>
      </w:r>
      <w:r w:rsidRPr="00B836A3">
        <w:rPr>
          <w:rFonts w:ascii="Arial" w:hAnsi="Arial" w:cs="Arial"/>
          <w:lang w:val="es-PE"/>
        </w:rPr>
        <w:t xml:space="preserve">y </w:t>
      </w:r>
      <w:r w:rsidR="00355868" w:rsidRPr="00B836A3">
        <w:rPr>
          <w:rFonts w:ascii="Arial" w:hAnsi="Arial" w:cs="Arial"/>
          <w:lang w:val="es-PE"/>
        </w:rPr>
        <w:t>vías turísticas que se empalman con las vías de aproximación.</w:t>
      </w:r>
    </w:p>
    <w:p w14:paraId="0C708E13" w14:textId="06316A7B" w:rsidR="00355868" w:rsidRPr="00B836A3" w:rsidRDefault="00355868" w:rsidP="00A15280">
      <w:pPr>
        <w:pStyle w:val="Continuarlista"/>
        <w:ind w:left="851"/>
        <w:contextualSpacing w:val="0"/>
        <w:jc w:val="both"/>
        <w:rPr>
          <w:rFonts w:ascii="Arial" w:hAnsi="Arial" w:cs="Arial"/>
          <w:lang w:val="es-PE"/>
        </w:rPr>
      </w:pPr>
      <w:r w:rsidRPr="00B836A3">
        <w:rPr>
          <w:rFonts w:ascii="Arial" w:hAnsi="Arial" w:cs="Arial"/>
          <w:lang w:val="es-PE"/>
        </w:rPr>
        <w:t>La tecnología de teleféricos permite salvar distancias largas con una cantidad mínima</w:t>
      </w:r>
      <w:r w:rsidR="00CB04F5" w:rsidRPr="00B836A3">
        <w:rPr>
          <w:rFonts w:ascii="Arial" w:hAnsi="Arial" w:cs="Arial"/>
          <w:lang w:val="es-PE"/>
        </w:rPr>
        <w:t xml:space="preserve"> </w:t>
      </w:r>
      <w:r w:rsidRPr="00B836A3">
        <w:rPr>
          <w:rFonts w:ascii="Arial" w:hAnsi="Arial" w:cs="Arial"/>
          <w:lang w:val="es-PE"/>
        </w:rPr>
        <w:t>de apoyos intermedios. Esto minimiza el impacto sobre la superficie y, por lo tanto, se reducen los volúmenes de movimiento de tierras</w:t>
      </w:r>
      <w:r w:rsidR="009A1854" w:rsidRPr="00B836A3">
        <w:rPr>
          <w:rFonts w:ascii="Arial" w:hAnsi="Arial" w:cs="Arial"/>
          <w:lang w:val="es-PE"/>
        </w:rPr>
        <w:t xml:space="preserve">, en comparación con </w:t>
      </w:r>
      <w:r w:rsidRPr="00B836A3">
        <w:rPr>
          <w:rFonts w:ascii="Arial" w:hAnsi="Arial" w:cs="Arial"/>
          <w:lang w:val="es-PE"/>
        </w:rPr>
        <w:t>otras alternativas:</w:t>
      </w:r>
    </w:p>
    <w:p w14:paraId="211126CC" w14:textId="77777777" w:rsidR="009A1854" w:rsidRPr="00B836A3" w:rsidRDefault="009A1854">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lastRenderedPageBreak/>
        <w:t>Se ha optimizado la localización de los trazos del teleférico y vías turísticas de manera que se reduzca el impacto sobre la superficie y disminuir los volúmenes de movimientos de tierra.</w:t>
      </w:r>
    </w:p>
    <w:p w14:paraId="2A0A1A2E" w14:textId="77777777" w:rsidR="009A1854" w:rsidRPr="00B836A3" w:rsidRDefault="009A1854">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t>Se ha priorizado la localización de estaciones en zonas con pendientes bajas, para disminuir los volúmenes de movimientos de tierra y las áreas de corte para el tratamiento de taludes.</w:t>
      </w:r>
    </w:p>
    <w:p w14:paraId="609B27C8" w14:textId="52FAEB27" w:rsidR="009A1854" w:rsidRPr="00B836A3" w:rsidRDefault="009A1854">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t>Los tramos de teleférico no generan impactos s</w:t>
      </w:r>
      <w:r w:rsidR="00013794" w:rsidRPr="00B836A3">
        <w:rPr>
          <w:rFonts w:ascii="Arial" w:hAnsi="Arial" w:cs="Arial"/>
          <w:lang w:val="es-PE"/>
        </w:rPr>
        <w:t>o</w:t>
      </w:r>
      <w:r w:rsidRPr="00B836A3">
        <w:rPr>
          <w:rFonts w:ascii="Arial" w:hAnsi="Arial" w:cs="Arial"/>
          <w:lang w:val="es-PE"/>
        </w:rPr>
        <w:t>bre la superficie, a excepción de zonas puntuales (torres de apoyo).</w:t>
      </w:r>
    </w:p>
    <w:p w14:paraId="45385B97" w14:textId="77777777" w:rsidR="00486EE0" w:rsidRPr="00B836A3" w:rsidRDefault="00486EE0" w:rsidP="00EA1AAB">
      <w:pPr>
        <w:spacing w:after="120"/>
        <w:jc w:val="both"/>
        <w:rPr>
          <w:rFonts w:ascii="Arial" w:hAnsi="Arial" w:cs="Arial"/>
        </w:rPr>
      </w:pPr>
    </w:p>
    <w:p w14:paraId="68B7296F" w14:textId="3B5E6955" w:rsidR="006030FE" w:rsidRPr="00B836A3" w:rsidRDefault="006030FE" w:rsidP="00A15280">
      <w:pPr>
        <w:pStyle w:val="Textoindependiente"/>
        <w:keepNext/>
        <w:jc w:val="center"/>
        <w:rPr>
          <w:rFonts w:ascii="Arial" w:hAnsi="Arial" w:cs="Arial"/>
          <w:b/>
          <w:bCs/>
          <w:sz w:val="20"/>
          <w:szCs w:val="20"/>
          <w:lang w:val="es-PE"/>
        </w:rPr>
      </w:pPr>
      <w:r w:rsidRPr="00B836A3">
        <w:rPr>
          <w:rFonts w:ascii="Arial" w:hAnsi="Arial" w:cs="Arial"/>
          <w:b/>
          <w:bCs/>
          <w:sz w:val="20"/>
          <w:szCs w:val="20"/>
          <w:lang w:val="es-PE"/>
        </w:rPr>
        <w:t>Gráfico. Componentes del Proyecto</w:t>
      </w:r>
    </w:p>
    <w:p w14:paraId="2464EA30" w14:textId="79F95092" w:rsidR="00081272" w:rsidRPr="00B836A3" w:rsidRDefault="00D074F8" w:rsidP="00EA1AAB">
      <w:pPr>
        <w:spacing w:after="120"/>
        <w:jc w:val="both"/>
        <w:rPr>
          <w:rFonts w:ascii="Arial" w:hAnsi="Arial" w:cs="Arial"/>
        </w:rPr>
      </w:pPr>
      <w:r w:rsidRPr="00D074F8">
        <w:rPr>
          <w:rFonts w:ascii="Arial" w:hAnsi="Arial" w:cs="Arial"/>
          <w:noProof/>
        </w:rPr>
        <w:drawing>
          <wp:inline distT="0" distB="0" distL="0" distR="0" wp14:anchorId="0E4BC4DA" wp14:editId="504C5EAD">
            <wp:extent cx="5400040" cy="3439160"/>
            <wp:effectExtent l="0" t="0" r="0" b="8890"/>
            <wp:docPr id="779449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9088" name=""/>
                    <pic:cNvPicPr/>
                  </pic:nvPicPr>
                  <pic:blipFill>
                    <a:blip r:embed="rId8"/>
                    <a:stretch>
                      <a:fillRect/>
                    </a:stretch>
                  </pic:blipFill>
                  <pic:spPr>
                    <a:xfrm>
                      <a:off x="0" y="0"/>
                      <a:ext cx="5400040" cy="3439160"/>
                    </a:xfrm>
                    <a:prstGeom prst="rect">
                      <a:avLst/>
                    </a:prstGeom>
                  </pic:spPr>
                </pic:pic>
              </a:graphicData>
            </a:graphic>
          </wp:inline>
        </w:drawing>
      </w:r>
    </w:p>
    <w:p w14:paraId="0CBACD02" w14:textId="77777777" w:rsidR="001550E3" w:rsidRPr="00B836A3" w:rsidRDefault="001550E3" w:rsidP="00EA1AAB">
      <w:pPr>
        <w:spacing w:after="120"/>
        <w:jc w:val="both"/>
        <w:rPr>
          <w:rFonts w:ascii="Arial" w:hAnsi="Arial" w:cs="Arial"/>
        </w:rPr>
      </w:pPr>
    </w:p>
    <w:p w14:paraId="75578FFA" w14:textId="71B59DCF" w:rsidR="001550E3" w:rsidRPr="00B836A3" w:rsidRDefault="006030FE" w:rsidP="00A15280">
      <w:pPr>
        <w:pStyle w:val="Continuarlista"/>
        <w:ind w:left="851"/>
        <w:contextualSpacing w:val="0"/>
        <w:jc w:val="both"/>
        <w:rPr>
          <w:rFonts w:ascii="Arial" w:hAnsi="Arial" w:cs="Arial"/>
          <w:lang w:val="es-PE"/>
        </w:rPr>
      </w:pPr>
      <w:r w:rsidRPr="00B836A3">
        <w:rPr>
          <w:rFonts w:ascii="Arial" w:hAnsi="Arial" w:cs="Arial"/>
          <w:lang w:val="es-PE"/>
        </w:rPr>
        <w:t>Por otr</w:t>
      </w:r>
      <w:r w:rsidR="00C8627D" w:rsidRPr="00B836A3">
        <w:rPr>
          <w:rFonts w:ascii="Arial" w:hAnsi="Arial" w:cs="Arial"/>
          <w:lang w:val="es-PE"/>
        </w:rPr>
        <w:t>o</w:t>
      </w:r>
      <w:r w:rsidRPr="00B836A3">
        <w:rPr>
          <w:rFonts w:ascii="Arial" w:hAnsi="Arial" w:cs="Arial"/>
          <w:lang w:val="es-PE"/>
        </w:rPr>
        <w:t xml:space="preserve"> lado, las </w:t>
      </w:r>
      <w:r w:rsidR="001550E3" w:rsidRPr="00B836A3">
        <w:rPr>
          <w:rFonts w:ascii="Arial" w:hAnsi="Arial" w:cs="Arial"/>
          <w:lang w:val="es-PE"/>
        </w:rPr>
        <w:t xml:space="preserve">vías de aproximación son los accesos viales existentes más cercanos al </w:t>
      </w:r>
      <w:r w:rsidR="000934F5" w:rsidRPr="00B836A3">
        <w:rPr>
          <w:rFonts w:ascii="Arial" w:hAnsi="Arial" w:cs="Arial"/>
          <w:lang w:val="es-PE"/>
        </w:rPr>
        <w:t xml:space="preserve">MACH, al </w:t>
      </w:r>
      <w:r w:rsidR="001550E3" w:rsidRPr="00B836A3">
        <w:rPr>
          <w:rFonts w:ascii="Arial" w:hAnsi="Arial" w:cs="Arial"/>
          <w:lang w:val="es-PE"/>
        </w:rPr>
        <w:t>área</w:t>
      </w:r>
      <w:r w:rsidR="000934F5" w:rsidRPr="00B836A3">
        <w:rPr>
          <w:rFonts w:ascii="Arial" w:hAnsi="Arial" w:cs="Arial"/>
          <w:lang w:val="es-PE"/>
        </w:rPr>
        <w:t xml:space="preserve"> del Proyecto y a las áreas</w:t>
      </w:r>
      <w:r w:rsidR="001550E3" w:rsidRPr="00B836A3">
        <w:rPr>
          <w:rFonts w:ascii="Arial" w:hAnsi="Arial" w:cs="Arial"/>
          <w:lang w:val="es-PE"/>
        </w:rPr>
        <w:t xml:space="preserve"> materia de evaluación arqueológica. Existen tres vías de aproximación desde Cusco, considerada la ciudad soporte principal:</w:t>
      </w:r>
    </w:p>
    <w:p w14:paraId="7167D99C" w14:textId="77777777" w:rsidR="001550E3" w:rsidRPr="00B836A3" w:rsidRDefault="001550E3">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t>Vía Cusco – Santa María – Santa Teresa – Yanama. Una parte asfaltada, otra en proceso de asfaltado y el resto en trocha carrozable. Esta vía permite el acceso al punto de inicio del Teleférico Yanama – Abra San Juan – Estación Maizal – Abra Choquequirao.</w:t>
      </w:r>
    </w:p>
    <w:p w14:paraId="7A8EC241" w14:textId="47BAB673" w:rsidR="001550E3" w:rsidRPr="00B836A3" w:rsidRDefault="001550E3">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t xml:space="preserve">Vía Cusco – Huanipaca – Kiuñalla. Una parte asfaltada y el resto en trocha carrozable. Esta vía permite el acceso al punto de inicio del Teleférico Kiuñalla – </w:t>
      </w:r>
      <w:r w:rsidR="00EB0C82">
        <w:rPr>
          <w:rFonts w:ascii="Arial" w:hAnsi="Arial" w:cs="Arial"/>
          <w:lang w:val="es-PE"/>
        </w:rPr>
        <w:t>Unión</w:t>
      </w:r>
      <w:r w:rsidRPr="00B836A3">
        <w:rPr>
          <w:rFonts w:ascii="Arial" w:hAnsi="Arial" w:cs="Arial"/>
          <w:lang w:val="es-PE"/>
        </w:rPr>
        <w:t xml:space="preserve">. Además, es el punto más cercano para acceder peatonalmente al </w:t>
      </w:r>
      <w:r w:rsidR="00E90045" w:rsidRPr="00B836A3">
        <w:rPr>
          <w:rFonts w:ascii="Arial" w:hAnsi="Arial" w:cs="Arial"/>
          <w:lang w:val="es-PE"/>
        </w:rPr>
        <w:t>MACH</w:t>
      </w:r>
      <w:r w:rsidRPr="00B836A3">
        <w:rPr>
          <w:rFonts w:ascii="Arial" w:hAnsi="Arial" w:cs="Arial"/>
          <w:lang w:val="es-PE"/>
        </w:rPr>
        <w:t xml:space="preserve">, cruzando el cañón del río Apurímac. </w:t>
      </w:r>
    </w:p>
    <w:p w14:paraId="66FD5B5B" w14:textId="06636811" w:rsidR="00EF1BC8" w:rsidRPr="00B836A3" w:rsidRDefault="00EF1BC8">
      <w:pPr>
        <w:pStyle w:val="Prrafodelista"/>
        <w:numPr>
          <w:ilvl w:val="0"/>
          <w:numId w:val="12"/>
        </w:numPr>
        <w:spacing w:after="120"/>
        <w:ind w:left="1211"/>
        <w:contextualSpacing w:val="0"/>
        <w:jc w:val="both"/>
        <w:rPr>
          <w:rFonts w:ascii="Arial" w:hAnsi="Arial" w:cs="Arial"/>
          <w:lang w:val="es-PE"/>
        </w:rPr>
      </w:pPr>
      <w:r w:rsidRPr="00AF6B62">
        <w:rPr>
          <w:rFonts w:ascii="Arial" w:hAnsi="Arial" w:cs="Arial"/>
          <w:lang w:val="es-PE"/>
        </w:rPr>
        <w:t>Vía Cusco</w:t>
      </w:r>
      <w:r>
        <w:rPr>
          <w:rFonts w:ascii="Arial" w:hAnsi="Arial" w:cs="Arial"/>
          <w:lang w:val="es-PE"/>
        </w:rPr>
        <w:t xml:space="preserve"> – </w:t>
      </w:r>
      <w:r w:rsidRPr="00AF6B62">
        <w:rPr>
          <w:rFonts w:ascii="Arial" w:hAnsi="Arial" w:cs="Arial"/>
          <w:lang w:val="es-PE"/>
        </w:rPr>
        <w:t>Cachora</w:t>
      </w:r>
      <w:r>
        <w:rPr>
          <w:rFonts w:ascii="Arial" w:hAnsi="Arial" w:cs="Arial"/>
          <w:lang w:val="es-PE"/>
        </w:rPr>
        <w:t xml:space="preserve"> – </w:t>
      </w:r>
      <w:r w:rsidRPr="00AF6B62">
        <w:rPr>
          <w:rFonts w:ascii="Arial" w:hAnsi="Arial" w:cs="Arial"/>
          <w:lang w:val="es-PE"/>
        </w:rPr>
        <w:t>Capuliyoc: Una parte asfaltada</w:t>
      </w:r>
      <w:r>
        <w:rPr>
          <w:rFonts w:ascii="Arial" w:hAnsi="Arial" w:cs="Arial"/>
          <w:lang w:val="es-PE"/>
        </w:rPr>
        <w:t xml:space="preserve"> y otra</w:t>
      </w:r>
      <w:r w:rsidRPr="00AF6B62">
        <w:rPr>
          <w:rFonts w:ascii="Arial" w:hAnsi="Arial" w:cs="Arial"/>
          <w:lang w:val="es-PE"/>
        </w:rPr>
        <w:t xml:space="preserve"> </w:t>
      </w:r>
      <w:r>
        <w:rPr>
          <w:rFonts w:ascii="Arial" w:hAnsi="Arial" w:cs="Arial"/>
          <w:lang w:val="es-PE"/>
        </w:rPr>
        <w:t>en</w:t>
      </w:r>
      <w:r w:rsidRPr="00AF6B62">
        <w:rPr>
          <w:rFonts w:ascii="Arial" w:hAnsi="Arial" w:cs="Arial"/>
          <w:lang w:val="es-PE"/>
        </w:rPr>
        <w:t xml:space="preserve"> trocha carrozable. Actualmente</w:t>
      </w:r>
      <w:r>
        <w:rPr>
          <w:rFonts w:ascii="Arial" w:hAnsi="Arial" w:cs="Arial"/>
          <w:lang w:val="es-PE"/>
        </w:rPr>
        <w:t>,</w:t>
      </w:r>
      <w:r w:rsidRPr="00AF6B62">
        <w:rPr>
          <w:rFonts w:ascii="Arial" w:hAnsi="Arial" w:cs="Arial"/>
          <w:lang w:val="es-PE"/>
        </w:rPr>
        <w:t xml:space="preserve"> es la vía más usada </w:t>
      </w:r>
      <w:r>
        <w:rPr>
          <w:rFonts w:ascii="Arial" w:hAnsi="Arial" w:cs="Arial"/>
          <w:lang w:val="es-PE"/>
        </w:rPr>
        <w:t xml:space="preserve">–y segura– </w:t>
      </w:r>
      <w:r w:rsidRPr="00AF6B62">
        <w:rPr>
          <w:rFonts w:ascii="Arial" w:hAnsi="Arial" w:cs="Arial"/>
          <w:lang w:val="es-PE"/>
        </w:rPr>
        <w:t xml:space="preserve">para acceder </w:t>
      </w:r>
      <w:r w:rsidRPr="00B836A3">
        <w:rPr>
          <w:rFonts w:ascii="Arial" w:hAnsi="Arial" w:cs="Arial"/>
          <w:lang w:val="es-PE"/>
        </w:rPr>
        <w:t>peatonalmente al MACH, cruzando</w:t>
      </w:r>
      <w:r>
        <w:rPr>
          <w:rFonts w:ascii="Arial" w:hAnsi="Arial" w:cs="Arial"/>
          <w:lang w:val="es-PE"/>
        </w:rPr>
        <w:t xml:space="preserve"> también</w:t>
      </w:r>
      <w:r w:rsidRPr="00B836A3">
        <w:rPr>
          <w:rFonts w:ascii="Arial" w:hAnsi="Arial" w:cs="Arial"/>
          <w:lang w:val="es-PE"/>
        </w:rPr>
        <w:t xml:space="preserve"> el cañón del río Apurímac</w:t>
      </w:r>
      <w:r w:rsidRPr="00AF6B62">
        <w:rPr>
          <w:rFonts w:ascii="Arial" w:hAnsi="Arial" w:cs="Arial"/>
          <w:lang w:val="es-PE"/>
        </w:rPr>
        <w:t>.</w:t>
      </w:r>
    </w:p>
    <w:p w14:paraId="2E4ECFF3" w14:textId="2D7E8CE6" w:rsidR="001550E3" w:rsidRDefault="001550E3">
      <w:pPr>
        <w:pStyle w:val="Prrafodelista"/>
        <w:numPr>
          <w:ilvl w:val="0"/>
          <w:numId w:val="12"/>
        </w:numPr>
        <w:spacing w:after="120"/>
        <w:ind w:left="1211"/>
        <w:contextualSpacing w:val="0"/>
        <w:jc w:val="both"/>
        <w:rPr>
          <w:rFonts w:ascii="Arial" w:hAnsi="Arial" w:cs="Arial"/>
          <w:lang w:val="es-PE"/>
        </w:rPr>
      </w:pPr>
      <w:r w:rsidRPr="00B836A3">
        <w:rPr>
          <w:rFonts w:ascii="Arial" w:hAnsi="Arial" w:cs="Arial"/>
          <w:lang w:val="es-PE"/>
        </w:rPr>
        <w:lastRenderedPageBreak/>
        <w:t xml:space="preserve">Vía Cusco – Mollepata – La Abuela. Una parte asfaltada y otra en trocha carrozable. Vía que concluye a 5 km de Marampata, centro poblado cercano al </w:t>
      </w:r>
      <w:r w:rsidR="00E90045" w:rsidRPr="00B836A3">
        <w:rPr>
          <w:rFonts w:ascii="Arial" w:hAnsi="Arial" w:cs="Arial"/>
          <w:lang w:val="es-PE"/>
        </w:rPr>
        <w:t>MACH</w:t>
      </w:r>
      <w:r w:rsidRPr="00B836A3">
        <w:rPr>
          <w:rFonts w:ascii="Arial" w:hAnsi="Arial" w:cs="Arial"/>
          <w:lang w:val="es-PE"/>
        </w:rPr>
        <w:t>.</w:t>
      </w:r>
    </w:p>
    <w:p w14:paraId="45AEC37F" w14:textId="47B9ADD8" w:rsidR="001550E3" w:rsidRPr="00B836A3" w:rsidRDefault="001550E3" w:rsidP="00A15280">
      <w:pPr>
        <w:pStyle w:val="Continuarlista"/>
        <w:ind w:left="851"/>
        <w:contextualSpacing w:val="0"/>
        <w:jc w:val="both"/>
        <w:rPr>
          <w:rFonts w:ascii="Arial" w:hAnsi="Arial" w:cs="Arial"/>
          <w:lang w:val="es-PE"/>
        </w:rPr>
      </w:pPr>
      <w:r w:rsidRPr="00B836A3">
        <w:rPr>
          <w:rFonts w:ascii="Arial" w:hAnsi="Arial" w:cs="Arial"/>
          <w:lang w:val="es-PE"/>
        </w:rPr>
        <w:t xml:space="preserve">A partir de los puntos señalados, el acceso </w:t>
      </w:r>
      <w:r w:rsidR="000934F5" w:rsidRPr="00B836A3">
        <w:rPr>
          <w:rFonts w:ascii="Arial" w:hAnsi="Arial" w:cs="Arial"/>
          <w:lang w:val="es-PE"/>
        </w:rPr>
        <w:t xml:space="preserve">al MACH, al área del Proyecto y a las áreas materia de evaluación arqueológica, </w:t>
      </w:r>
      <w:r w:rsidRPr="00B836A3">
        <w:rPr>
          <w:rFonts w:ascii="Arial" w:hAnsi="Arial" w:cs="Arial"/>
          <w:lang w:val="es-PE"/>
        </w:rPr>
        <w:t>se desarrolla exclusivamente por vías peatonales.</w:t>
      </w:r>
    </w:p>
    <w:p w14:paraId="5C8EB3A8" w14:textId="71D4F7E2" w:rsidR="001550E3" w:rsidRPr="00B836A3" w:rsidRDefault="001550E3" w:rsidP="00EA1AAB">
      <w:pPr>
        <w:spacing w:after="120"/>
        <w:jc w:val="both"/>
        <w:rPr>
          <w:rFonts w:ascii="Arial" w:hAnsi="Arial" w:cs="Arial"/>
        </w:rPr>
      </w:pPr>
    </w:p>
    <w:p w14:paraId="698F09AC" w14:textId="77777777" w:rsidR="001550E3" w:rsidRPr="00B836A3" w:rsidRDefault="001550E3" w:rsidP="00A15280">
      <w:pPr>
        <w:pStyle w:val="Textoindependiente"/>
        <w:keepNext/>
        <w:jc w:val="center"/>
        <w:rPr>
          <w:rFonts w:ascii="Arial" w:hAnsi="Arial" w:cs="Arial"/>
          <w:b/>
          <w:bCs/>
          <w:sz w:val="20"/>
          <w:szCs w:val="20"/>
          <w:lang w:val="es-PE"/>
        </w:rPr>
      </w:pPr>
      <w:r w:rsidRPr="00B836A3">
        <w:rPr>
          <w:rFonts w:ascii="Arial" w:hAnsi="Arial" w:cs="Arial"/>
          <w:b/>
          <w:bCs/>
          <w:sz w:val="20"/>
          <w:szCs w:val="20"/>
          <w:lang w:val="es-PE"/>
        </w:rPr>
        <w:t>Gráfico. Vías de aproximación y acceso al área materia de evaluación arqueológica</w:t>
      </w:r>
    </w:p>
    <w:p w14:paraId="2F72FCED" w14:textId="77777777" w:rsidR="001550E3" w:rsidRPr="00B836A3" w:rsidRDefault="001550E3" w:rsidP="00A15280">
      <w:pPr>
        <w:spacing w:after="120"/>
        <w:jc w:val="center"/>
        <w:rPr>
          <w:rFonts w:ascii="Arial" w:hAnsi="Arial" w:cs="Arial"/>
        </w:rPr>
      </w:pPr>
      <w:r w:rsidRPr="00B836A3">
        <w:rPr>
          <w:rFonts w:ascii="Arial" w:hAnsi="Arial" w:cs="Arial"/>
          <w:noProof/>
        </w:rPr>
        <w:drawing>
          <wp:inline distT="0" distB="0" distL="0" distR="0" wp14:anchorId="7CE43E17" wp14:editId="61EF4CB0">
            <wp:extent cx="5400000" cy="3448800"/>
            <wp:effectExtent l="0" t="0" r="0" b="0"/>
            <wp:docPr id="1167406845" name="Imagen 116740684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95231" name="Imagen 1" descr="Mapa&#10;&#10;Descripción generada automáticamente"/>
                    <pic:cNvPicPr/>
                  </pic:nvPicPr>
                  <pic:blipFill>
                    <a:blip r:embed="rId9"/>
                    <a:stretch>
                      <a:fillRect/>
                    </a:stretch>
                  </pic:blipFill>
                  <pic:spPr>
                    <a:xfrm>
                      <a:off x="0" y="0"/>
                      <a:ext cx="5400000" cy="3448800"/>
                    </a:xfrm>
                    <a:prstGeom prst="rect">
                      <a:avLst/>
                    </a:prstGeom>
                  </pic:spPr>
                </pic:pic>
              </a:graphicData>
            </a:graphic>
          </wp:inline>
        </w:drawing>
      </w:r>
    </w:p>
    <w:p w14:paraId="52EA2D9A" w14:textId="77777777" w:rsidR="001550E3" w:rsidRPr="00B836A3" w:rsidRDefault="001550E3" w:rsidP="00A15280">
      <w:pPr>
        <w:spacing w:before="120" w:after="120"/>
        <w:jc w:val="both"/>
        <w:rPr>
          <w:rFonts w:ascii="Arial" w:hAnsi="Arial" w:cs="Arial"/>
        </w:rPr>
      </w:pPr>
    </w:p>
    <w:p w14:paraId="704AAA0F" w14:textId="5992DD39" w:rsidR="00A014D0" w:rsidRPr="00B836A3" w:rsidRDefault="00FA6D0A"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OBJETIVO DE LA CONTRATACIÓN</w:t>
      </w:r>
    </w:p>
    <w:p w14:paraId="19580BF3" w14:textId="2BEC7A44" w:rsidR="00A66739" w:rsidRPr="00B836A3" w:rsidRDefault="00A66739" w:rsidP="00EA1AAB">
      <w:pPr>
        <w:pStyle w:val="Prrafodelista"/>
        <w:numPr>
          <w:ilvl w:val="1"/>
          <w:numId w:val="1"/>
        </w:numPr>
        <w:tabs>
          <w:tab w:val="left" w:pos="851"/>
        </w:tabs>
        <w:spacing w:after="120"/>
        <w:ind w:left="851" w:hanging="851"/>
        <w:contextualSpacing w:val="0"/>
        <w:jc w:val="both"/>
        <w:rPr>
          <w:rFonts w:ascii="Arial" w:hAnsi="Arial" w:cs="Arial"/>
          <w:b/>
          <w:bCs/>
          <w:lang w:val="es-PE"/>
        </w:rPr>
      </w:pPr>
      <w:r w:rsidRPr="00B836A3">
        <w:rPr>
          <w:rFonts w:ascii="Arial" w:hAnsi="Arial" w:cs="Arial"/>
          <w:b/>
          <w:bCs/>
          <w:lang w:val="es-PE"/>
        </w:rPr>
        <w:t>Objetivo General</w:t>
      </w:r>
    </w:p>
    <w:p w14:paraId="61CF3255" w14:textId="29FE631F" w:rsidR="00A66739" w:rsidRPr="00B836A3" w:rsidRDefault="00A66739" w:rsidP="00A15280">
      <w:pPr>
        <w:pStyle w:val="Textoindependienteprimerasangra2"/>
        <w:spacing w:after="120"/>
        <w:ind w:left="851" w:firstLine="0"/>
        <w:jc w:val="both"/>
        <w:rPr>
          <w:rFonts w:ascii="Arial" w:hAnsi="Arial" w:cs="Arial"/>
          <w:lang w:val="es-PE"/>
        </w:rPr>
      </w:pPr>
      <w:r w:rsidRPr="00B836A3">
        <w:rPr>
          <w:rFonts w:ascii="Arial" w:hAnsi="Arial" w:cs="Arial"/>
          <w:lang w:val="es-PE"/>
        </w:rPr>
        <w:t>Contratar los servicios de un</w:t>
      </w:r>
      <w:r w:rsidR="00F01BAA" w:rsidRPr="00B836A3">
        <w:rPr>
          <w:rFonts w:ascii="Arial" w:hAnsi="Arial" w:cs="Arial"/>
          <w:lang w:val="es-PE"/>
        </w:rPr>
        <w:t>a empresa o consorcio de empresas</w:t>
      </w:r>
      <w:r w:rsidRPr="00B836A3">
        <w:rPr>
          <w:rFonts w:ascii="Arial" w:hAnsi="Arial" w:cs="Arial"/>
          <w:lang w:val="es-PE"/>
        </w:rPr>
        <w:t xml:space="preserve"> </w:t>
      </w:r>
      <w:r w:rsidR="00F01BAA" w:rsidRPr="00B836A3">
        <w:rPr>
          <w:rFonts w:ascii="Arial" w:hAnsi="Arial" w:cs="Arial"/>
          <w:lang w:val="es-PE"/>
        </w:rPr>
        <w:t>(</w:t>
      </w:r>
      <w:r w:rsidR="004214E4" w:rsidRPr="00B836A3">
        <w:rPr>
          <w:rFonts w:ascii="Arial" w:hAnsi="Arial" w:cs="Arial"/>
          <w:lang w:val="es-PE"/>
        </w:rPr>
        <w:t xml:space="preserve">en adelante, </w:t>
      </w:r>
      <w:r w:rsidR="00F01BAA" w:rsidRPr="00B836A3">
        <w:rPr>
          <w:rFonts w:ascii="Arial" w:hAnsi="Arial" w:cs="Arial"/>
          <w:lang w:val="es-PE"/>
        </w:rPr>
        <w:t xml:space="preserve">el </w:t>
      </w:r>
      <w:r w:rsidRPr="00B836A3">
        <w:rPr>
          <w:rFonts w:ascii="Arial" w:hAnsi="Arial" w:cs="Arial"/>
          <w:b/>
          <w:bCs/>
          <w:lang w:val="es-PE"/>
        </w:rPr>
        <w:t>Consultor</w:t>
      </w:r>
      <w:r w:rsidR="00F01BAA" w:rsidRPr="00B836A3">
        <w:rPr>
          <w:rFonts w:ascii="Arial" w:hAnsi="Arial" w:cs="Arial"/>
          <w:lang w:val="es-PE"/>
        </w:rPr>
        <w:t>),</w:t>
      </w:r>
      <w:r w:rsidRPr="00B836A3">
        <w:rPr>
          <w:rFonts w:ascii="Arial" w:hAnsi="Arial" w:cs="Arial"/>
          <w:lang w:val="es-PE"/>
        </w:rPr>
        <w:t xml:space="preserve"> que elabore, gestione</w:t>
      </w:r>
      <w:r w:rsidR="004214E4" w:rsidRPr="00B836A3">
        <w:rPr>
          <w:rFonts w:ascii="Arial" w:hAnsi="Arial" w:cs="Arial"/>
          <w:lang w:val="es-PE"/>
        </w:rPr>
        <w:t xml:space="preserve"> y</w:t>
      </w:r>
      <w:r w:rsidRPr="00B836A3">
        <w:rPr>
          <w:rFonts w:ascii="Arial" w:hAnsi="Arial" w:cs="Arial"/>
          <w:lang w:val="es-PE"/>
        </w:rPr>
        <w:t xml:space="preserve"> ejecute el </w:t>
      </w:r>
      <w:r w:rsidR="004214E4" w:rsidRPr="00B836A3">
        <w:rPr>
          <w:rFonts w:ascii="Arial" w:hAnsi="Arial" w:cs="Arial"/>
          <w:lang w:val="es-PE"/>
        </w:rPr>
        <w:t>Proyecto de Evaluación Arqueológica con excavaciones para el Proyecto “Mejoramiento de los Servicios Turísticos Públicos del Parque Arqueológico Choquequirao”</w:t>
      </w:r>
      <w:r w:rsidRPr="00B836A3">
        <w:rPr>
          <w:rFonts w:ascii="Arial" w:hAnsi="Arial" w:cs="Arial"/>
          <w:lang w:val="es-PE"/>
        </w:rPr>
        <w:t xml:space="preserve">, </w:t>
      </w:r>
      <w:r w:rsidR="003923B7" w:rsidRPr="00B836A3">
        <w:rPr>
          <w:rFonts w:ascii="Arial" w:hAnsi="Arial" w:cs="Arial"/>
          <w:lang w:val="es-PE"/>
        </w:rPr>
        <w:t>cuyo</w:t>
      </w:r>
      <w:r w:rsidRPr="00B836A3">
        <w:rPr>
          <w:rFonts w:ascii="Arial" w:hAnsi="Arial" w:cs="Arial"/>
          <w:lang w:val="es-PE"/>
        </w:rPr>
        <w:t xml:space="preserve"> fin</w:t>
      </w:r>
      <w:r w:rsidR="003923B7" w:rsidRPr="00B836A3">
        <w:rPr>
          <w:rFonts w:ascii="Arial" w:hAnsi="Arial" w:cs="Arial"/>
          <w:lang w:val="es-PE"/>
        </w:rPr>
        <w:t xml:space="preserve"> </w:t>
      </w:r>
      <w:r w:rsidRPr="00B836A3">
        <w:rPr>
          <w:rFonts w:ascii="Arial" w:hAnsi="Arial" w:cs="Arial"/>
          <w:lang w:val="es-PE"/>
        </w:rPr>
        <w:t xml:space="preserve">es identificar, evaluar, medir y prevenir </w:t>
      </w:r>
      <w:r w:rsidR="00013794" w:rsidRPr="00B836A3">
        <w:rPr>
          <w:rFonts w:ascii="Arial" w:hAnsi="Arial" w:cs="Arial"/>
          <w:lang w:val="es-PE"/>
        </w:rPr>
        <w:t xml:space="preserve">los posibles </w:t>
      </w:r>
      <w:r w:rsidRPr="00B836A3">
        <w:rPr>
          <w:rFonts w:ascii="Arial" w:hAnsi="Arial" w:cs="Arial"/>
          <w:lang w:val="es-PE"/>
        </w:rPr>
        <w:t xml:space="preserve">impactos negativos al Patrimonio Cultural de la Nación, y, con ello, determinar las medidas de mitigación necesarias para su salvaguarda, durante la </w:t>
      </w:r>
      <w:r w:rsidR="003923B7" w:rsidRPr="00B836A3">
        <w:rPr>
          <w:rFonts w:ascii="Arial" w:hAnsi="Arial" w:cs="Arial"/>
          <w:lang w:val="es-PE"/>
        </w:rPr>
        <w:t xml:space="preserve">posterior </w:t>
      </w:r>
      <w:r w:rsidRPr="00B836A3">
        <w:rPr>
          <w:rFonts w:ascii="Arial" w:hAnsi="Arial" w:cs="Arial"/>
          <w:lang w:val="es-PE"/>
        </w:rPr>
        <w:t>ejecución del Proyecto, especialmente en las áreas propuestas para la construcción de infraestructura nueva, de acuerdo con el diseño de ingeniería</w:t>
      </w:r>
      <w:r w:rsidR="003923B7" w:rsidRPr="00B836A3">
        <w:rPr>
          <w:rFonts w:ascii="Arial" w:hAnsi="Arial" w:cs="Arial"/>
          <w:lang w:val="es-PE"/>
        </w:rPr>
        <w:t xml:space="preserve"> </w:t>
      </w:r>
      <w:r w:rsidR="00013794" w:rsidRPr="00B836A3">
        <w:rPr>
          <w:rFonts w:ascii="Arial" w:hAnsi="Arial" w:cs="Arial"/>
          <w:lang w:val="es-PE"/>
        </w:rPr>
        <w:t xml:space="preserve">final </w:t>
      </w:r>
      <w:r w:rsidR="003923B7" w:rsidRPr="00B836A3">
        <w:rPr>
          <w:rFonts w:ascii="Arial" w:hAnsi="Arial" w:cs="Arial"/>
          <w:lang w:val="es-PE"/>
        </w:rPr>
        <w:t>del Proyecto</w:t>
      </w:r>
      <w:r w:rsidRPr="00B836A3">
        <w:rPr>
          <w:rFonts w:ascii="Arial" w:hAnsi="Arial" w:cs="Arial"/>
          <w:lang w:val="es-PE"/>
        </w:rPr>
        <w:t>.</w:t>
      </w:r>
    </w:p>
    <w:p w14:paraId="79F3E74B" w14:textId="77777777" w:rsidR="00A15280" w:rsidRPr="00B836A3" w:rsidRDefault="00A15280" w:rsidP="00A15280">
      <w:pPr>
        <w:pStyle w:val="Textoindependienteprimerasangra2"/>
        <w:spacing w:after="120"/>
        <w:ind w:left="0" w:firstLine="0"/>
        <w:jc w:val="both"/>
        <w:rPr>
          <w:rFonts w:ascii="Arial" w:hAnsi="Arial" w:cs="Arial"/>
          <w:lang w:val="es-PE"/>
        </w:rPr>
      </w:pPr>
    </w:p>
    <w:p w14:paraId="51E2BDEB" w14:textId="728F0183" w:rsidR="00A66739" w:rsidRPr="00B836A3" w:rsidRDefault="00A66739" w:rsidP="00EF1BC8">
      <w:pPr>
        <w:pStyle w:val="Prrafodelista"/>
        <w:keepNext/>
        <w:numPr>
          <w:ilvl w:val="1"/>
          <w:numId w:val="1"/>
        </w:numPr>
        <w:tabs>
          <w:tab w:val="left" w:pos="851"/>
        </w:tabs>
        <w:spacing w:after="120"/>
        <w:ind w:left="851" w:hanging="851"/>
        <w:contextualSpacing w:val="0"/>
        <w:jc w:val="both"/>
        <w:rPr>
          <w:rFonts w:ascii="Arial" w:hAnsi="Arial" w:cs="Arial"/>
          <w:b/>
          <w:bCs/>
          <w:lang w:val="es-PE"/>
        </w:rPr>
      </w:pPr>
      <w:r w:rsidRPr="00B836A3">
        <w:rPr>
          <w:rFonts w:ascii="Arial" w:hAnsi="Arial" w:cs="Arial"/>
          <w:b/>
          <w:bCs/>
          <w:lang w:val="es-PE"/>
        </w:rPr>
        <w:t>Objetivos Específicos</w:t>
      </w:r>
    </w:p>
    <w:p w14:paraId="029CCDC5" w14:textId="60121464"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 xml:space="preserve">Elaborar y presentar </w:t>
      </w:r>
      <w:r w:rsidR="00BB71DF">
        <w:rPr>
          <w:rFonts w:ascii="Arial" w:hAnsi="Arial" w:cs="Arial"/>
          <w:lang w:val="es-PE"/>
        </w:rPr>
        <w:t>el</w:t>
      </w:r>
      <w:r w:rsidRPr="00B836A3">
        <w:rPr>
          <w:rFonts w:ascii="Arial" w:hAnsi="Arial" w:cs="Arial"/>
          <w:lang w:val="es-PE"/>
        </w:rPr>
        <w:t xml:space="preserve"> expediente </w:t>
      </w:r>
      <w:r w:rsidR="007A3D3A" w:rsidRPr="00B836A3">
        <w:rPr>
          <w:rFonts w:ascii="Arial" w:hAnsi="Arial" w:cs="Arial"/>
          <w:lang w:val="es-PE"/>
        </w:rPr>
        <w:t xml:space="preserve">de solicitud de autorización </w:t>
      </w:r>
      <w:r w:rsidRPr="00B836A3">
        <w:rPr>
          <w:rFonts w:ascii="Arial" w:hAnsi="Arial" w:cs="Arial"/>
          <w:lang w:val="es-PE"/>
        </w:rPr>
        <w:t>de</w:t>
      </w:r>
      <w:r w:rsidR="00574C1F" w:rsidRPr="00B836A3">
        <w:rPr>
          <w:rFonts w:ascii="Arial" w:hAnsi="Arial" w:cs="Arial"/>
          <w:lang w:val="es-PE"/>
        </w:rPr>
        <w:t xml:space="preserve"> </w:t>
      </w:r>
      <w:r w:rsidRPr="00B836A3">
        <w:rPr>
          <w:rFonts w:ascii="Arial" w:hAnsi="Arial" w:cs="Arial"/>
          <w:lang w:val="es-PE"/>
        </w:rPr>
        <w:t>PEA</w:t>
      </w:r>
      <w:r w:rsidR="00283CD9" w:rsidRPr="00B836A3">
        <w:rPr>
          <w:rFonts w:ascii="Arial" w:hAnsi="Arial" w:cs="Arial"/>
          <w:lang w:val="es-PE"/>
        </w:rPr>
        <w:t xml:space="preserve"> a</w:t>
      </w:r>
      <w:r w:rsidR="00574C1F" w:rsidRPr="00B836A3">
        <w:rPr>
          <w:rFonts w:ascii="Arial" w:hAnsi="Arial" w:cs="Arial"/>
          <w:lang w:val="es-PE"/>
        </w:rPr>
        <w:t xml:space="preserve"> </w:t>
      </w:r>
      <w:r w:rsidR="00283CD9" w:rsidRPr="00B836A3">
        <w:rPr>
          <w:rFonts w:ascii="Arial" w:hAnsi="Arial" w:cs="Arial"/>
          <w:lang w:val="es-PE"/>
        </w:rPr>
        <w:t>l</w:t>
      </w:r>
      <w:r w:rsidR="00574C1F" w:rsidRPr="00B836A3">
        <w:rPr>
          <w:rFonts w:ascii="Arial" w:hAnsi="Arial" w:cs="Arial"/>
          <w:lang w:val="es-PE"/>
        </w:rPr>
        <w:t>a dependencia correspondiente del</w:t>
      </w:r>
      <w:r w:rsidR="00283CD9" w:rsidRPr="00B836A3">
        <w:rPr>
          <w:rFonts w:ascii="Arial" w:hAnsi="Arial" w:cs="Arial"/>
          <w:lang w:val="es-PE"/>
        </w:rPr>
        <w:t xml:space="preserve"> Ministerio de Cultura</w:t>
      </w:r>
      <w:r w:rsidRPr="00B836A3">
        <w:rPr>
          <w:rFonts w:ascii="Arial" w:hAnsi="Arial" w:cs="Arial"/>
          <w:lang w:val="es-PE"/>
        </w:rPr>
        <w:t>,</w:t>
      </w:r>
      <w:r w:rsidR="00212DC8">
        <w:rPr>
          <w:rFonts w:ascii="Arial" w:hAnsi="Arial" w:cs="Arial"/>
          <w:lang w:val="es-PE"/>
        </w:rPr>
        <w:t xml:space="preserve"> de acuerdo </w:t>
      </w:r>
      <w:r w:rsidR="00C3633C">
        <w:rPr>
          <w:rFonts w:ascii="Arial" w:hAnsi="Arial" w:cs="Arial"/>
          <w:lang w:val="es-PE"/>
        </w:rPr>
        <w:t xml:space="preserve">con </w:t>
      </w:r>
      <w:r w:rsidR="00212DC8">
        <w:rPr>
          <w:rFonts w:ascii="Arial" w:hAnsi="Arial" w:cs="Arial"/>
          <w:lang w:val="es-PE"/>
        </w:rPr>
        <w:t>la jurisdicción,</w:t>
      </w:r>
      <w:r w:rsidR="00283CD9" w:rsidRPr="00B836A3">
        <w:rPr>
          <w:rFonts w:ascii="Arial" w:hAnsi="Arial" w:cs="Arial"/>
          <w:lang w:val="es-PE"/>
        </w:rPr>
        <w:t xml:space="preserve"> con la conformidad de PROINVERSIÓN y MINCETUR,</w:t>
      </w:r>
      <w:r w:rsidRPr="00B836A3">
        <w:rPr>
          <w:rFonts w:ascii="Arial" w:hAnsi="Arial" w:cs="Arial"/>
          <w:lang w:val="es-PE"/>
        </w:rPr>
        <w:t xml:space="preserve"> incluyendo el levantamiento de observaciones</w:t>
      </w:r>
      <w:r w:rsidR="00E564B6" w:rsidRPr="00B836A3">
        <w:rPr>
          <w:rFonts w:ascii="Arial" w:hAnsi="Arial" w:cs="Arial"/>
          <w:lang w:val="es-PE"/>
        </w:rPr>
        <w:t xml:space="preserve"> formuladas</w:t>
      </w:r>
      <w:r w:rsidRPr="00B836A3">
        <w:rPr>
          <w:rFonts w:ascii="Arial" w:hAnsi="Arial" w:cs="Arial"/>
          <w:lang w:val="es-PE"/>
        </w:rPr>
        <w:t xml:space="preserve">, hasta </w:t>
      </w:r>
      <w:r w:rsidR="00283CD9" w:rsidRPr="00B836A3">
        <w:rPr>
          <w:rFonts w:ascii="Arial" w:hAnsi="Arial" w:cs="Arial"/>
          <w:lang w:val="es-PE"/>
        </w:rPr>
        <w:t xml:space="preserve">obtener </w:t>
      </w:r>
      <w:r w:rsidRPr="00B836A3">
        <w:rPr>
          <w:rFonts w:ascii="Arial" w:hAnsi="Arial" w:cs="Arial"/>
          <w:lang w:val="es-PE"/>
        </w:rPr>
        <w:t>el documento resolutivo</w:t>
      </w:r>
      <w:r w:rsidR="007D215C" w:rsidRPr="00B836A3">
        <w:rPr>
          <w:rFonts w:ascii="Arial" w:hAnsi="Arial" w:cs="Arial"/>
          <w:lang w:val="es-PE"/>
        </w:rPr>
        <w:t xml:space="preserve"> del Ministerio de Cultura</w:t>
      </w:r>
      <w:r w:rsidRPr="00B836A3">
        <w:rPr>
          <w:rFonts w:ascii="Arial" w:hAnsi="Arial" w:cs="Arial"/>
          <w:lang w:val="es-PE"/>
        </w:rPr>
        <w:t xml:space="preserve"> que </w:t>
      </w:r>
      <w:r w:rsidR="00095605" w:rsidRPr="00B836A3">
        <w:rPr>
          <w:rFonts w:ascii="Arial" w:hAnsi="Arial" w:cs="Arial"/>
          <w:lang w:val="es-PE"/>
        </w:rPr>
        <w:t>autorice</w:t>
      </w:r>
      <w:r w:rsidRPr="00B836A3">
        <w:rPr>
          <w:rFonts w:ascii="Arial" w:hAnsi="Arial" w:cs="Arial"/>
          <w:lang w:val="es-PE"/>
        </w:rPr>
        <w:t xml:space="preserve"> la intervención arqueológica.</w:t>
      </w:r>
    </w:p>
    <w:p w14:paraId="548EB989" w14:textId="23B49414"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lastRenderedPageBreak/>
        <w:t>Ejecutar labores de reconocimiento arqueológico en las áreas materia de evaluación arqueológica</w:t>
      </w:r>
      <w:r w:rsidR="00E564B6" w:rsidRPr="00B836A3">
        <w:rPr>
          <w:rFonts w:ascii="Arial" w:hAnsi="Arial" w:cs="Arial"/>
          <w:lang w:val="es-PE"/>
        </w:rPr>
        <w:t>, indicad</w:t>
      </w:r>
      <w:r w:rsidR="00EE0858" w:rsidRPr="00B836A3">
        <w:rPr>
          <w:rFonts w:ascii="Arial" w:hAnsi="Arial" w:cs="Arial"/>
          <w:lang w:val="es-PE"/>
        </w:rPr>
        <w:t>a</w:t>
      </w:r>
      <w:r w:rsidR="00E564B6" w:rsidRPr="00B836A3">
        <w:rPr>
          <w:rFonts w:ascii="Arial" w:hAnsi="Arial" w:cs="Arial"/>
          <w:lang w:val="es-PE"/>
        </w:rPr>
        <w:t xml:space="preserve">s en el </w:t>
      </w:r>
      <w:r w:rsidR="00524CBB">
        <w:rPr>
          <w:rFonts w:ascii="Arial" w:hAnsi="Arial" w:cs="Arial"/>
          <w:lang w:val="es-PE"/>
        </w:rPr>
        <w:t>Apéndice</w:t>
      </w:r>
      <w:r w:rsidR="002E7AD5" w:rsidRPr="00B836A3">
        <w:rPr>
          <w:rFonts w:ascii="Arial" w:hAnsi="Arial" w:cs="Arial"/>
          <w:lang w:val="es-PE"/>
        </w:rPr>
        <w:t xml:space="preserve"> N° 2 de los presentes Términos de Referencia</w:t>
      </w:r>
      <w:r w:rsidRPr="00B836A3">
        <w:rPr>
          <w:rFonts w:ascii="Arial" w:hAnsi="Arial" w:cs="Arial"/>
          <w:lang w:val="es-PE"/>
        </w:rPr>
        <w:t>.</w:t>
      </w:r>
    </w:p>
    <w:p w14:paraId="027094BE" w14:textId="31AB5FCB"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 xml:space="preserve">Ejecutar excavaciones arqueológicas restringidas en las áreas materia de evaluación arqueológica, </w:t>
      </w:r>
      <w:r w:rsidR="007D215C" w:rsidRPr="00B836A3">
        <w:rPr>
          <w:rFonts w:ascii="Arial" w:hAnsi="Arial" w:cs="Arial"/>
          <w:bCs/>
        </w:rPr>
        <w:t>con los objetivos establecidos de descarte, potencial o muestreo</w:t>
      </w:r>
      <w:r w:rsidRPr="00B836A3">
        <w:rPr>
          <w:rFonts w:ascii="Arial" w:hAnsi="Arial" w:cs="Arial"/>
          <w:lang w:val="es-PE"/>
        </w:rPr>
        <w:t xml:space="preserve">, </w:t>
      </w:r>
      <w:r w:rsidR="00095605" w:rsidRPr="00B836A3">
        <w:rPr>
          <w:rFonts w:ascii="Arial" w:hAnsi="Arial" w:cs="Arial"/>
          <w:lang w:val="es-PE"/>
        </w:rPr>
        <w:t>co</w:t>
      </w:r>
      <w:r w:rsidRPr="00B836A3">
        <w:rPr>
          <w:rFonts w:ascii="Arial" w:hAnsi="Arial" w:cs="Arial"/>
          <w:lang w:val="es-PE"/>
        </w:rPr>
        <w:t xml:space="preserve">n base </w:t>
      </w:r>
      <w:r w:rsidR="00095605" w:rsidRPr="00B836A3">
        <w:rPr>
          <w:rFonts w:ascii="Arial" w:hAnsi="Arial" w:cs="Arial"/>
          <w:lang w:val="es-PE"/>
        </w:rPr>
        <w:t>en</w:t>
      </w:r>
      <w:r w:rsidRPr="00B836A3">
        <w:rPr>
          <w:rFonts w:ascii="Arial" w:hAnsi="Arial" w:cs="Arial"/>
          <w:lang w:val="es-PE"/>
        </w:rPr>
        <w:t xml:space="preserve"> la propuesta de localización de unidades de excavación en las diferentes áreas, que se detalla más </w:t>
      </w:r>
      <w:r w:rsidR="00EE0858" w:rsidRPr="00B836A3">
        <w:rPr>
          <w:rFonts w:ascii="Arial" w:hAnsi="Arial" w:cs="Arial"/>
          <w:lang w:val="es-PE"/>
        </w:rPr>
        <w:t>adelante</w:t>
      </w:r>
      <w:r w:rsidRPr="00B836A3">
        <w:rPr>
          <w:rFonts w:ascii="Arial" w:hAnsi="Arial" w:cs="Arial"/>
          <w:lang w:val="es-PE"/>
        </w:rPr>
        <w:t>, sin ser limitativos.</w:t>
      </w:r>
    </w:p>
    <w:p w14:paraId="3406EA95" w14:textId="76814A37"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De ser el caso, ejecutar excavaciones arqueológicas restringidas con el objetivo de delimitar los bienes inmuebles prehispánicos registrados en el área materia de evaluación arqueológica.</w:t>
      </w:r>
    </w:p>
    <w:p w14:paraId="08621A65" w14:textId="34D3D94E"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 xml:space="preserve">De ser el caso, </w:t>
      </w:r>
      <w:r w:rsidR="00095605" w:rsidRPr="00B836A3">
        <w:rPr>
          <w:rFonts w:ascii="Arial" w:hAnsi="Arial" w:cs="Arial"/>
          <w:lang w:val="es-PE"/>
        </w:rPr>
        <w:t xml:space="preserve">realizar la monumentación y señalización mediante la colocación de paneles informativos y colocación de hitos en los vértices del perímetro de los polígonos de </w:t>
      </w:r>
      <w:r w:rsidRPr="00B836A3">
        <w:rPr>
          <w:rFonts w:ascii="Arial" w:hAnsi="Arial" w:cs="Arial"/>
          <w:lang w:val="es-PE"/>
        </w:rPr>
        <w:t xml:space="preserve">los bienes inmuebles prehispánicos </w:t>
      </w:r>
      <w:r w:rsidR="00095605" w:rsidRPr="00B836A3">
        <w:rPr>
          <w:rFonts w:ascii="Arial" w:hAnsi="Arial" w:cs="Arial"/>
          <w:lang w:val="es-PE"/>
        </w:rPr>
        <w:t xml:space="preserve">que puedan ser </w:t>
      </w:r>
      <w:r w:rsidRPr="00B836A3">
        <w:rPr>
          <w:rFonts w:ascii="Arial" w:hAnsi="Arial" w:cs="Arial"/>
          <w:lang w:val="es-PE"/>
        </w:rPr>
        <w:t>registrados en el área materia de evaluación arqueológica.</w:t>
      </w:r>
    </w:p>
    <w:p w14:paraId="64928DE8" w14:textId="5971A99B" w:rsidR="00095605" w:rsidRPr="00B836A3" w:rsidRDefault="00283CD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De ser el caso, e</w:t>
      </w:r>
      <w:r w:rsidR="00095605" w:rsidRPr="00B836A3">
        <w:rPr>
          <w:rFonts w:ascii="Arial" w:hAnsi="Arial" w:cs="Arial"/>
          <w:lang w:val="es-PE"/>
        </w:rPr>
        <w:t xml:space="preserve">laborar los expedientes técnicos </w:t>
      </w:r>
      <w:r w:rsidR="00B35C35" w:rsidRPr="00B836A3">
        <w:rPr>
          <w:rFonts w:ascii="Arial" w:hAnsi="Arial" w:cs="Arial"/>
          <w:lang w:val="es-PE"/>
        </w:rPr>
        <w:t xml:space="preserve">de delimitación </w:t>
      </w:r>
      <w:r w:rsidR="00095605" w:rsidRPr="00B836A3">
        <w:rPr>
          <w:rFonts w:ascii="Arial" w:hAnsi="Arial" w:cs="Arial"/>
          <w:lang w:val="es-PE"/>
        </w:rPr>
        <w:t xml:space="preserve">y declaratoria de los bienes inmuebles prehispánicos </w:t>
      </w:r>
      <w:r w:rsidR="00760746" w:rsidRPr="00B836A3">
        <w:rPr>
          <w:rFonts w:ascii="Arial" w:hAnsi="Arial" w:cs="Arial"/>
          <w:lang w:val="es-PE"/>
        </w:rPr>
        <w:t>delimitados.</w:t>
      </w:r>
    </w:p>
    <w:p w14:paraId="369B4B04" w14:textId="1FADBCFD" w:rsidR="00A66739" w:rsidRPr="00B836A3" w:rsidRDefault="004E3378">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 xml:space="preserve">De acuerdo con los resultados de la evaluación de potencial arqueológico, determinar </w:t>
      </w:r>
      <w:r w:rsidR="00A66739" w:rsidRPr="00B836A3">
        <w:rPr>
          <w:rFonts w:ascii="Arial" w:hAnsi="Arial" w:cs="Arial"/>
          <w:lang w:val="es-PE"/>
        </w:rPr>
        <w:t>los elementos arqueológicos aislados y/o los bienes arqueológicos inmuebles que deberán ser intervenidos a través de un posterior Proyecto de Rescate Arqueológico (</w:t>
      </w:r>
      <w:r w:rsidR="00283CD9" w:rsidRPr="00B836A3">
        <w:rPr>
          <w:rFonts w:ascii="Arial" w:hAnsi="Arial" w:cs="Arial"/>
          <w:lang w:val="es-PE"/>
        </w:rPr>
        <w:t xml:space="preserve">en adelante, </w:t>
      </w:r>
      <w:r w:rsidR="00A66739" w:rsidRPr="00B836A3">
        <w:rPr>
          <w:rFonts w:ascii="Arial" w:hAnsi="Arial" w:cs="Arial"/>
          <w:b/>
          <w:bCs/>
          <w:lang w:val="es-PE"/>
        </w:rPr>
        <w:t>PRA</w:t>
      </w:r>
      <w:r w:rsidR="00A66739" w:rsidRPr="00B836A3">
        <w:rPr>
          <w:rFonts w:ascii="Arial" w:hAnsi="Arial" w:cs="Arial"/>
          <w:lang w:val="es-PE"/>
        </w:rPr>
        <w:t>), parcial o total en las dimensiones horizontal y vertical, de acuerdo con la necesidad de la obra.</w:t>
      </w:r>
    </w:p>
    <w:p w14:paraId="7E99A660" w14:textId="4A1456DE"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Realizar l</w:t>
      </w:r>
      <w:r w:rsidR="00B35C35" w:rsidRPr="00B836A3">
        <w:rPr>
          <w:rFonts w:ascii="Arial" w:hAnsi="Arial" w:cs="Arial"/>
          <w:lang w:val="es-PE"/>
        </w:rPr>
        <w:t>os</w:t>
      </w:r>
      <w:r w:rsidRPr="00B836A3">
        <w:rPr>
          <w:rFonts w:ascii="Arial" w:hAnsi="Arial" w:cs="Arial"/>
          <w:lang w:val="es-PE"/>
        </w:rPr>
        <w:t xml:space="preserve"> análisis</w:t>
      </w:r>
      <w:r w:rsidR="00283CD9" w:rsidRPr="00B836A3">
        <w:rPr>
          <w:rFonts w:ascii="Arial" w:hAnsi="Arial" w:cs="Arial"/>
          <w:lang w:val="es-PE"/>
        </w:rPr>
        <w:t xml:space="preserve"> y gestión</w:t>
      </w:r>
      <w:r w:rsidRPr="00B836A3">
        <w:rPr>
          <w:rFonts w:ascii="Arial" w:hAnsi="Arial" w:cs="Arial"/>
          <w:lang w:val="es-PE"/>
        </w:rPr>
        <w:t xml:space="preserve"> que corresponda</w:t>
      </w:r>
      <w:r w:rsidR="00B35C35" w:rsidRPr="00B836A3">
        <w:rPr>
          <w:rFonts w:ascii="Arial" w:hAnsi="Arial" w:cs="Arial"/>
          <w:lang w:val="es-PE"/>
        </w:rPr>
        <w:t>n</w:t>
      </w:r>
      <w:r w:rsidRPr="00B836A3">
        <w:rPr>
          <w:rFonts w:ascii="Arial" w:hAnsi="Arial" w:cs="Arial"/>
          <w:lang w:val="es-PE"/>
        </w:rPr>
        <w:t xml:space="preserve"> a los bienes culturales muebles recuperados en el PEA</w:t>
      </w:r>
      <w:r w:rsidR="004E3378" w:rsidRPr="00B836A3">
        <w:rPr>
          <w:rFonts w:ascii="Arial" w:hAnsi="Arial" w:cs="Arial"/>
          <w:lang w:val="es-PE"/>
        </w:rPr>
        <w:t>, incluyendo su entrega al Ministerio de Cultura</w:t>
      </w:r>
      <w:r w:rsidR="00760746" w:rsidRPr="00B836A3">
        <w:rPr>
          <w:rFonts w:ascii="Arial" w:hAnsi="Arial" w:cs="Arial"/>
          <w:lang w:val="es-PE"/>
        </w:rPr>
        <w:t>, o su reentierro,</w:t>
      </w:r>
      <w:r w:rsidR="004E3378" w:rsidRPr="00B836A3">
        <w:rPr>
          <w:rFonts w:ascii="Arial" w:hAnsi="Arial" w:cs="Arial"/>
          <w:lang w:val="es-PE"/>
        </w:rPr>
        <w:t xml:space="preserve"> una vez </w:t>
      </w:r>
      <w:r w:rsidR="00B35C35" w:rsidRPr="00B836A3">
        <w:rPr>
          <w:rFonts w:ascii="Arial" w:hAnsi="Arial" w:cs="Arial"/>
          <w:lang w:val="es-PE"/>
        </w:rPr>
        <w:t>culminado</w:t>
      </w:r>
      <w:r w:rsidR="004E3378" w:rsidRPr="00B836A3">
        <w:rPr>
          <w:rFonts w:ascii="Arial" w:hAnsi="Arial" w:cs="Arial"/>
          <w:lang w:val="es-PE"/>
        </w:rPr>
        <w:t xml:space="preserve"> el trabajo de gabinete</w:t>
      </w:r>
      <w:r w:rsidR="00B35C35" w:rsidRPr="00B836A3">
        <w:rPr>
          <w:rFonts w:ascii="Arial" w:hAnsi="Arial" w:cs="Arial"/>
          <w:lang w:val="es-PE"/>
        </w:rPr>
        <w:t xml:space="preserve"> y antes de la presentación de</w:t>
      </w:r>
      <w:r w:rsidR="00BB71DF">
        <w:rPr>
          <w:rFonts w:ascii="Arial" w:hAnsi="Arial" w:cs="Arial"/>
          <w:lang w:val="es-PE"/>
        </w:rPr>
        <w:t>l</w:t>
      </w:r>
      <w:r w:rsidR="00212DC8">
        <w:rPr>
          <w:rFonts w:ascii="Arial" w:hAnsi="Arial" w:cs="Arial"/>
          <w:lang w:val="es-PE"/>
        </w:rPr>
        <w:t xml:space="preserve"> </w:t>
      </w:r>
      <w:r w:rsidR="00B35C35" w:rsidRPr="00B836A3">
        <w:rPr>
          <w:rFonts w:ascii="Arial" w:hAnsi="Arial" w:cs="Arial"/>
          <w:lang w:val="es-PE"/>
        </w:rPr>
        <w:t>Informe de Resultados de</w:t>
      </w:r>
      <w:r w:rsidR="00BB71DF">
        <w:rPr>
          <w:rFonts w:ascii="Arial" w:hAnsi="Arial" w:cs="Arial"/>
          <w:lang w:val="es-PE"/>
        </w:rPr>
        <w:t>l</w:t>
      </w:r>
      <w:r w:rsidR="00212DC8">
        <w:rPr>
          <w:rFonts w:ascii="Arial" w:hAnsi="Arial" w:cs="Arial"/>
          <w:lang w:val="es-PE"/>
        </w:rPr>
        <w:t xml:space="preserve"> </w:t>
      </w:r>
      <w:r w:rsidR="00B35C35" w:rsidRPr="00B836A3">
        <w:rPr>
          <w:rFonts w:ascii="Arial" w:hAnsi="Arial" w:cs="Arial"/>
          <w:lang w:val="es-PE"/>
        </w:rPr>
        <w:t>PEA</w:t>
      </w:r>
      <w:r w:rsidRPr="00B836A3">
        <w:rPr>
          <w:rFonts w:ascii="Arial" w:hAnsi="Arial" w:cs="Arial"/>
          <w:lang w:val="es-PE"/>
        </w:rPr>
        <w:t>.</w:t>
      </w:r>
    </w:p>
    <w:p w14:paraId="6790AD7B" w14:textId="23965130"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Coordinar y gestionar las inspecciones oculares de campo del Ministerio de Cultura, además del cumplimiento de las recomendaciones respectivas.</w:t>
      </w:r>
    </w:p>
    <w:p w14:paraId="7299F7ED" w14:textId="62B5D216" w:rsidR="00A66739" w:rsidRPr="00B836A3" w:rsidRDefault="00A66739">
      <w:pPr>
        <w:pStyle w:val="Prrafodelista"/>
        <w:numPr>
          <w:ilvl w:val="0"/>
          <w:numId w:val="6"/>
        </w:numPr>
        <w:spacing w:after="120"/>
        <w:ind w:left="1211"/>
        <w:contextualSpacing w:val="0"/>
        <w:jc w:val="both"/>
        <w:rPr>
          <w:rFonts w:ascii="Arial" w:hAnsi="Arial" w:cs="Arial"/>
          <w:lang w:val="es-PE"/>
        </w:rPr>
      </w:pPr>
      <w:r w:rsidRPr="00B836A3">
        <w:rPr>
          <w:rFonts w:ascii="Arial" w:hAnsi="Arial" w:cs="Arial"/>
          <w:lang w:val="es-PE"/>
        </w:rPr>
        <w:t xml:space="preserve">Elaborar y presentar </w:t>
      </w:r>
      <w:r w:rsidR="00EB0C82">
        <w:rPr>
          <w:rFonts w:ascii="Arial" w:hAnsi="Arial" w:cs="Arial"/>
          <w:lang w:val="es-PE"/>
        </w:rPr>
        <w:t xml:space="preserve">el </w:t>
      </w:r>
      <w:r w:rsidRPr="00B836A3">
        <w:rPr>
          <w:rFonts w:ascii="Arial" w:hAnsi="Arial" w:cs="Arial"/>
          <w:lang w:val="es-PE"/>
        </w:rPr>
        <w:t>Informe de Resultados de</w:t>
      </w:r>
      <w:r w:rsidR="00EB0C82">
        <w:rPr>
          <w:rFonts w:ascii="Arial" w:hAnsi="Arial" w:cs="Arial"/>
          <w:lang w:val="es-PE"/>
        </w:rPr>
        <w:t>l</w:t>
      </w:r>
      <w:r w:rsidR="00574C1F" w:rsidRPr="00B836A3">
        <w:rPr>
          <w:rFonts w:ascii="Arial" w:hAnsi="Arial" w:cs="Arial"/>
          <w:lang w:val="es-PE"/>
        </w:rPr>
        <w:t xml:space="preserve"> </w:t>
      </w:r>
      <w:r w:rsidRPr="00B836A3">
        <w:rPr>
          <w:rFonts w:ascii="Arial" w:hAnsi="Arial" w:cs="Arial"/>
          <w:lang w:val="es-PE"/>
        </w:rPr>
        <w:t>PEA</w:t>
      </w:r>
      <w:r w:rsidR="00283CD9" w:rsidRPr="00B836A3">
        <w:rPr>
          <w:rFonts w:ascii="Arial" w:hAnsi="Arial" w:cs="Arial"/>
          <w:lang w:val="es-PE"/>
        </w:rPr>
        <w:t xml:space="preserve"> </w:t>
      </w:r>
      <w:r w:rsidR="00574C1F" w:rsidRPr="00B836A3">
        <w:rPr>
          <w:rFonts w:ascii="Arial" w:hAnsi="Arial" w:cs="Arial"/>
          <w:lang w:val="es-PE"/>
        </w:rPr>
        <w:t>a la dependencia correspondiente del</w:t>
      </w:r>
      <w:r w:rsidR="00283CD9" w:rsidRPr="00B836A3">
        <w:rPr>
          <w:rFonts w:ascii="Arial" w:hAnsi="Arial" w:cs="Arial"/>
          <w:lang w:val="es-PE"/>
        </w:rPr>
        <w:t xml:space="preserve"> Ministerio de Cultura</w:t>
      </w:r>
      <w:r w:rsidRPr="00B836A3">
        <w:rPr>
          <w:rFonts w:ascii="Arial" w:hAnsi="Arial" w:cs="Arial"/>
          <w:lang w:val="es-PE"/>
        </w:rPr>
        <w:t xml:space="preserve">, </w:t>
      </w:r>
      <w:r w:rsidR="00283CD9" w:rsidRPr="00B836A3">
        <w:rPr>
          <w:rFonts w:ascii="Arial" w:hAnsi="Arial" w:cs="Arial"/>
          <w:lang w:val="es-PE"/>
        </w:rPr>
        <w:t xml:space="preserve">con la conformidad de PROINVERSIÓN y MINCETUR, incluyendo el levantamiento de observaciones formuladas, hasta obtener el acto administrativo del Ministerio de Cultura que comunique la </w:t>
      </w:r>
      <w:r w:rsidR="00760746" w:rsidRPr="00B836A3">
        <w:rPr>
          <w:rFonts w:ascii="Arial" w:hAnsi="Arial" w:cs="Arial"/>
          <w:lang w:val="es-PE"/>
        </w:rPr>
        <w:t>conformidad</w:t>
      </w:r>
      <w:r w:rsidRPr="00B836A3">
        <w:rPr>
          <w:rFonts w:ascii="Arial" w:hAnsi="Arial" w:cs="Arial"/>
          <w:lang w:val="es-PE"/>
        </w:rPr>
        <w:t xml:space="preserve"> </w:t>
      </w:r>
      <w:r w:rsidR="00760746" w:rsidRPr="00B836A3">
        <w:rPr>
          <w:rFonts w:ascii="Arial" w:hAnsi="Arial" w:cs="Arial"/>
          <w:lang w:val="es-PE"/>
        </w:rPr>
        <w:t>a dicho Informe de Resultados</w:t>
      </w:r>
      <w:r w:rsidRPr="00B836A3">
        <w:rPr>
          <w:rFonts w:ascii="Arial" w:hAnsi="Arial" w:cs="Arial"/>
          <w:lang w:val="es-PE"/>
        </w:rPr>
        <w:t>.</w:t>
      </w:r>
    </w:p>
    <w:p w14:paraId="0D3E2AFF" w14:textId="77777777" w:rsidR="00FC19AD" w:rsidRPr="00B836A3" w:rsidRDefault="00FC19AD" w:rsidP="00EA1AAB">
      <w:pPr>
        <w:spacing w:after="120"/>
        <w:jc w:val="both"/>
        <w:rPr>
          <w:rFonts w:ascii="Arial" w:hAnsi="Arial" w:cs="Arial"/>
        </w:rPr>
      </w:pPr>
    </w:p>
    <w:p w14:paraId="35867DF2" w14:textId="2481AE7F" w:rsidR="00FC19AD" w:rsidRPr="00B836A3" w:rsidRDefault="00FC19AD"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BASE LEGAL</w:t>
      </w:r>
    </w:p>
    <w:p w14:paraId="75D01348" w14:textId="10FC6DA7" w:rsidR="00FC19AD" w:rsidRPr="00B836A3" w:rsidRDefault="00FC19AD" w:rsidP="00A15280">
      <w:pPr>
        <w:pStyle w:val="Continuarlista"/>
        <w:ind w:left="851"/>
        <w:contextualSpacing w:val="0"/>
        <w:jc w:val="both"/>
        <w:rPr>
          <w:rFonts w:ascii="Arial" w:hAnsi="Arial" w:cs="Arial"/>
          <w:lang w:val="es-PE"/>
        </w:rPr>
      </w:pPr>
      <w:r w:rsidRPr="00B836A3">
        <w:rPr>
          <w:rFonts w:ascii="Arial" w:hAnsi="Arial" w:cs="Arial"/>
          <w:lang w:val="es-PE"/>
        </w:rPr>
        <w:t>Los trabajos de</w:t>
      </w:r>
      <w:r w:rsidR="00157D6F">
        <w:rPr>
          <w:rFonts w:ascii="Arial" w:hAnsi="Arial" w:cs="Arial"/>
          <w:lang w:val="es-PE"/>
        </w:rPr>
        <w:t>l</w:t>
      </w:r>
      <w:r w:rsidR="00626ABD" w:rsidRPr="00B836A3">
        <w:rPr>
          <w:rFonts w:ascii="Arial" w:hAnsi="Arial" w:cs="Arial"/>
          <w:lang w:val="es-PE"/>
        </w:rPr>
        <w:t xml:space="preserve"> </w:t>
      </w:r>
      <w:r w:rsidRPr="00B836A3">
        <w:rPr>
          <w:rFonts w:ascii="Arial" w:hAnsi="Arial" w:cs="Arial"/>
          <w:lang w:val="es-PE"/>
        </w:rPr>
        <w:t>PEA deberán ejecutarse en el marco del Reglamento de Intervenciones Arqueológicas (</w:t>
      </w:r>
      <w:r w:rsidR="00626ABD" w:rsidRPr="00B836A3">
        <w:rPr>
          <w:rFonts w:ascii="Arial" w:hAnsi="Arial" w:cs="Arial"/>
          <w:lang w:val="es-PE"/>
        </w:rPr>
        <w:t xml:space="preserve">en adelante, </w:t>
      </w:r>
      <w:r w:rsidRPr="00B836A3">
        <w:rPr>
          <w:rFonts w:ascii="Arial" w:hAnsi="Arial" w:cs="Arial"/>
          <w:b/>
          <w:bCs/>
          <w:lang w:val="es-PE"/>
        </w:rPr>
        <w:t>RIA</w:t>
      </w:r>
      <w:r w:rsidRPr="00B836A3">
        <w:rPr>
          <w:rFonts w:ascii="Arial" w:hAnsi="Arial" w:cs="Arial"/>
          <w:lang w:val="es-PE"/>
        </w:rPr>
        <w:t>), aprobado mediante Decreto Supremo N° 011-2022-MC, que regula los aspectos técnicos y administrativos referidos a la ejecución de intervenciones arqueológicas a nivel nacional, en sus diversas modalidades.</w:t>
      </w:r>
    </w:p>
    <w:p w14:paraId="7BE56666" w14:textId="66165627" w:rsidR="00291CC5" w:rsidRDefault="00291CC5" w:rsidP="00A15280">
      <w:pPr>
        <w:pStyle w:val="Continuarlista"/>
        <w:ind w:left="851"/>
        <w:contextualSpacing w:val="0"/>
        <w:jc w:val="both"/>
        <w:rPr>
          <w:rFonts w:ascii="Arial" w:hAnsi="Arial" w:cs="Arial"/>
          <w:lang w:val="es-PE"/>
        </w:rPr>
      </w:pPr>
      <w:r>
        <w:rPr>
          <w:rFonts w:ascii="Arial" w:hAnsi="Arial" w:cs="Arial"/>
          <w:lang w:val="es-PE"/>
        </w:rPr>
        <w:t>Del mismo modo</w:t>
      </w:r>
      <w:r w:rsidRPr="00291CC5">
        <w:rPr>
          <w:rFonts w:ascii="Arial" w:hAnsi="Arial" w:cs="Arial"/>
          <w:lang w:val="es-PE"/>
        </w:rPr>
        <w:t xml:space="preserve">, los referidos trabajos deberán estar sustentados y amparados en la normativa </w:t>
      </w:r>
      <w:r>
        <w:rPr>
          <w:rFonts w:ascii="Arial" w:hAnsi="Arial" w:cs="Arial"/>
          <w:lang w:val="es-PE"/>
        </w:rPr>
        <w:t xml:space="preserve">general y específica </w:t>
      </w:r>
      <w:r w:rsidRPr="00291CC5">
        <w:rPr>
          <w:rFonts w:ascii="Arial" w:hAnsi="Arial" w:cs="Arial"/>
          <w:lang w:val="es-PE"/>
        </w:rPr>
        <w:t xml:space="preserve">aplicable, la cual de manera referencial se incluye en el </w:t>
      </w:r>
      <w:r w:rsidR="00524CBB">
        <w:rPr>
          <w:rFonts w:ascii="Arial" w:hAnsi="Arial" w:cs="Arial"/>
          <w:lang w:val="es-PE"/>
        </w:rPr>
        <w:t>Apéndice</w:t>
      </w:r>
      <w:r w:rsidRPr="00291CC5">
        <w:rPr>
          <w:rFonts w:ascii="Arial" w:hAnsi="Arial" w:cs="Arial"/>
          <w:lang w:val="es-PE"/>
        </w:rPr>
        <w:t xml:space="preserve"> N° 3 de los presentes Términos de Referencia.</w:t>
      </w:r>
    </w:p>
    <w:p w14:paraId="6519EB3C" w14:textId="77777777" w:rsidR="00291CC5" w:rsidRDefault="00291CC5" w:rsidP="00A15280">
      <w:pPr>
        <w:pStyle w:val="Continuarlista"/>
        <w:ind w:left="851"/>
        <w:contextualSpacing w:val="0"/>
        <w:jc w:val="both"/>
        <w:rPr>
          <w:rFonts w:ascii="Arial" w:hAnsi="Arial" w:cs="Arial"/>
          <w:lang w:val="es-PE"/>
        </w:rPr>
      </w:pPr>
    </w:p>
    <w:p w14:paraId="3685EDCD" w14:textId="52DA1964" w:rsidR="00A014D0" w:rsidRPr="00B836A3" w:rsidRDefault="00A21E2D" w:rsidP="000E7408">
      <w:pPr>
        <w:pStyle w:val="Prrafodelista"/>
        <w:keepNext/>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lastRenderedPageBreak/>
        <w:t>ALCANCES Y DESCRIPCIÓN DEL SERVICIO</w:t>
      </w:r>
    </w:p>
    <w:p w14:paraId="136B553C" w14:textId="682A14C3" w:rsidR="00BC7591" w:rsidRPr="00B836A3" w:rsidRDefault="00A21E2D" w:rsidP="000E7408">
      <w:pPr>
        <w:pStyle w:val="Prrafodelista"/>
        <w:keepNext/>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Lugar de ejecución del servicio</w:t>
      </w:r>
    </w:p>
    <w:p w14:paraId="6222A1A9" w14:textId="77777777" w:rsidR="0095410C" w:rsidRPr="00B836A3" w:rsidRDefault="0095410C" w:rsidP="00A15280">
      <w:pPr>
        <w:pStyle w:val="Textoindependienteprimerasangra2"/>
        <w:spacing w:after="120"/>
        <w:ind w:left="851" w:firstLine="0"/>
        <w:jc w:val="both"/>
        <w:rPr>
          <w:rFonts w:ascii="Arial" w:hAnsi="Arial" w:cs="Arial"/>
          <w:lang w:val="es-PE"/>
        </w:rPr>
      </w:pPr>
      <w:r w:rsidRPr="00B836A3">
        <w:rPr>
          <w:rFonts w:ascii="Arial" w:hAnsi="Arial" w:cs="Arial"/>
          <w:lang w:val="es-PE"/>
        </w:rPr>
        <w:t>El servicio se desarrollará indistintamente en campo y gabinete. El área materia de evaluación arqueológica se ubica en:</w:t>
      </w:r>
    </w:p>
    <w:p w14:paraId="61F43758" w14:textId="72105482" w:rsidR="0095410C" w:rsidRPr="00C3633C" w:rsidRDefault="0095410C" w:rsidP="002276B9">
      <w:pPr>
        <w:tabs>
          <w:tab w:val="left" w:pos="3119"/>
        </w:tabs>
        <w:spacing w:after="60"/>
        <w:ind w:left="1134"/>
        <w:jc w:val="both"/>
        <w:rPr>
          <w:rFonts w:ascii="Arial" w:hAnsi="Arial" w:cs="Arial"/>
          <w:sz w:val="22"/>
          <w:szCs w:val="22"/>
        </w:rPr>
      </w:pPr>
      <w:r w:rsidRPr="00C3633C">
        <w:rPr>
          <w:rFonts w:ascii="Arial" w:hAnsi="Arial" w:cs="Arial"/>
          <w:sz w:val="22"/>
          <w:szCs w:val="22"/>
        </w:rPr>
        <w:t>Departamentos</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Cusco y Apurímac</w:t>
      </w:r>
    </w:p>
    <w:p w14:paraId="70FC0FE5" w14:textId="13D220DB" w:rsidR="0095410C" w:rsidRPr="00C3633C" w:rsidRDefault="0095410C" w:rsidP="002276B9">
      <w:pPr>
        <w:tabs>
          <w:tab w:val="left" w:pos="3119"/>
        </w:tabs>
        <w:spacing w:after="60"/>
        <w:ind w:left="1134"/>
        <w:jc w:val="both"/>
        <w:rPr>
          <w:rFonts w:ascii="Arial" w:hAnsi="Arial" w:cs="Arial"/>
          <w:sz w:val="22"/>
          <w:szCs w:val="22"/>
        </w:rPr>
      </w:pPr>
      <w:r w:rsidRPr="00C3633C">
        <w:rPr>
          <w:rFonts w:ascii="Arial" w:hAnsi="Arial" w:cs="Arial"/>
          <w:sz w:val="22"/>
          <w:szCs w:val="22"/>
        </w:rPr>
        <w:t>Provincias</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La Convención y Abancay</w:t>
      </w:r>
    </w:p>
    <w:p w14:paraId="10FAB7BC" w14:textId="5329D295" w:rsidR="0095410C" w:rsidRPr="00C3633C" w:rsidRDefault="0095410C" w:rsidP="002276B9">
      <w:pPr>
        <w:tabs>
          <w:tab w:val="left" w:pos="3119"/>
        </w:tabs>
        <w:spacing w:after="60"/>
        <w:ind w:left="1134"/>
        <w:jc w:val="both"/>
        <w:rPr>
          <w:rFonts w:ascii="Arial" w:hAnsi="Arial" w:cs="Arial"/>
          <w:sz w:val="22"/>
          <w:szCs w:val="22"/>
        </w:rPr>
      </w:pPr>
      <w:r w:rsidRPr="00C3633C">
        <w:rPr>
          <w:rFonts w:ascii="Arial" w:hAnsi="Arial" w:cs="Arial"/>
          <w:sz w:val="22"/>
          <w:szCs w:val="22"/>
        </w:rPr>
        <w:t>Distritos</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 xml:space="preserve">Santa Teresa </w:t>
      </w:r>
      <w:r w:rsidR="00E90045" w:rsidRPr="00C3633C">
        <w:rPr>
          <w:rFonts w:ascii="Arial" w:hAnsi="Arial" w:cs="Arial"/>
          <w:sz w:val="22"/>
          <w:szCs w:val="22"/>
        </w:rPr>
        <w:t xml:space="preserve">y </w:t>
      </w:r>
      <w:r w:rsidRPr="00C3633C">
        <w:rPr>
          <w:rFonts w:ascii="Arial" w:hAnsi="Arial" w:cs="Arial"/>
          <w:sz w:val="22"/>
          <w:szCs w:val="22"/>
        </w:rPr>
        <w:t>Huanipaca</w:t>
      </w:r>
    </w:p>
    <w:p w14:paraId="7D675E5E" w14:textId="7AA4DF6E" w:rsidR="0095410C" w:rsidRPr="00C3633C" w:rsidRDefault="0095410C" w:rsidP="002276B9">
      <w:pPr>
        <w:tabs>
          <w:tab w:val="left" w:pos="3119"/>
        </w:tabs>
        <w:spacing w:after="60"/>
        <w:ind w:left="1134"/>
        <w:jc w:val="both"/>
        <w:rPr>
          <w:rFonts w:ascii="Arial" w:hAnsi="Arial" w:cs="Arial"/>
          <w:sz w:val="22"/>
          <w:szCs w:val="22"/>
        </w:rPr>
      </w:pPr>
      <w:r w:rsidRPr="00C3633C">
        <w:rPr>
          <w:rFonts w:ascii="Arial" w:hAnsi="Arial" w:cs="Arial"/>
          <w:sz w:val="22"/>
          <w:szCs w:val="22"/>
        </w:rPr>
        <w:t>Altitud (referencial)</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3,033 m.s.n.m.</w:t>
      </w:r>
    </w:p>
    <w:p w14:paraId="019C2966" w14:textId="1142725F" w:rsidR="0095410C" w:rsidRPr="00C3633C" w:rsidRDefault="0095410C" w:rsidP="002276B9">
      <w:pPr>
        <w:tabs>
          <w:tab w:val="left" w:pos="3119"/>
        </w:tabs>
        <w:spacing w:after="60"/>
        <w:ind w:left="1134"/>
        <w:jc w:val="both"/>
        <w:rPr>
          <w:rFonts w:ascii="Arial" w:hAnsi="Arial" w:cs="Arial"/>
          <w:sz w:val="22"/>
          <w:szCs w:val="22"/>
        </w:rPr>
      </w:pPr>
      <w:r w:rsidRPr="00C3633C">
        <w:rPr>
          <w:rFonts w:ascii="Arial" w:hAnsi="Arial" w:cs="Arial"/>
          <w:sz w:val="22"/>
          <w:szCs w:val="22"/>
        </w:rPr>
        <w:t>Coordenadas UTM</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730418.85 E / 8518201.59 N</w:t>
      </w:r>
    </w:p>
    <w:p w14:paraId="5EECDB3C" w14:textId="08DD34B9" w:rsidR="0095410C" w:rsidRPr="00C3633C" w:rsidRDefault="0095410C" w:rsidP="00EA1AAB">
      <w:pPr>
        <w:tabs>
          <w:tab w:val="left" w:pos="3119"/>
        </w:tabs>
        <w:spacing w:after="120"/>
        <w:ind w:left="1134"/>
        <w:jc w:val="both"/>
        <w:rPr>
          <w:rFonts w:ascii="Arial" w:hAnsi="Arial" w:cs="Arial"/>
          <w:sz w:val="22"/>
          <w:szCs w:val="22"/>
        </w:rPr>
      </w:pPr>
      <w:r w:rsidRPr="00C3633C">
        <w:rPr>
          <w:rFonts w:ascii="Arial" w:hAnsi="Arial" w:cs="Arial"/>
          <w:sz w:val="22"/>
          <w:szCs w:val="22"/>
        </w:rPr>
        <w:t>Zona</w:t>
      </w:r>
      <w:r w:rsidR="00881A1D" w:rsidRPr="00C3633C">
        <w:rPr>
          <w:rFonts w:ascii="Arial" w:hAnsi="Arial" w:cs="Arial"/>
          <w:sz w:val="22"/>
          <w:szCs w:val="22"/>
        </w:rPr>
        <w:tab/>
      </w:r>
      <w:r w:rsidRPr="00C3633C">
        <w:rPr>
          <w:rFonts w:ascii="Arial" w:hAnsi="Arial" w:cs="Arial"/>
          <w:sz w:val="22"/>
          <w:szCs w:val="22"/>
        </w:rPr>
        <w:t>:</w:t>
      </w:r>
      <w:r w:rsidR="00881A1D" w:rsidRPr="00C3633C">
        <w:rPr>
          <w:rFonts w:ascii="Arial" w:hAnsi="Arial" w:cs="Arial"/>
          <w:sz w:val="22"/>
          <w:szCs w:val="22"/>
        </w:rPr>
        <w:t xml:space="preserve"> </w:t>
      </w:r>
      <w:r w:rsidRPr="00C3633C">
        <w:rPr>
          <w:rFonts w:ascii="Arial" w:hAnsi="Arial" w:cs="Arial"/>
          <w:sz w:val="22"/>
          <w:szCs w:val="22"/>
        </w:rPr>
        <w:t>18</w:t>
      </w:r>
      <w:r w:rsidR="00B16CFC" w:rsidRPr="00C3633C">
        <w:rPr>
          <w:rFonts w:ascii="Arial" w:hAnsi="Arial" w:cs="Arial"/>
          <w:sz w:val="22"/>
          <w:szCs w:val="22"/>
        </w:rPr>
        <w:t>.</w:t>
      </w:r>
    </w:p>
    <w:p w14:paraId="3FA37AF1" w14:textId="696F717D"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La mayor parte del área de intervención se ubica dentro de la delimitación del Parque Arqueológico de Vilcabamba (Choquequirao), declarad</w:t>
      </w:r>
      <w:r w:rsidR="00DB1986" w:rsidRPr="00B836A3">
        <w:rPr>
          <w:rFonts w:ascii="Arial" w:hAnsi="Arial" w:cs="Arial"/>
          <w:lang w:val="es-PE"/>
        </w:rPr>
        <w:t>o</w:t>
      </w:r>
      <w:r w:rsidRPr="00B836A3">
        <w:rPr>
          <w:rFonts w:ascii="Arial" w:hAnsi="Arial" w:cs="Arial"/>
          <w:lang w:val="es-PE"/>
        </w:rPr>
        <w:t xml:space="preserve"> y delimitad</w:t>
      </w:r>
      <w:r w:rsidR="00DB1986" w:rsidRPr="00B836A3">
        <w:rPr>
          <w:rFonts w:ascii="Arial" w:hAnsi="Arial" w:cs="Arial"/>
          <w:lang w:val="es-PE"/>
        </w:rPr>
        <w:t>o</w:t>
      </w:r>
      <w:r w:rsidRPr="00B836A3">
        <w:rPr>
          <w:rFonts w:ascii="Arial" w:hAnsi="Arial" w:cs="Arial"/>
          <w:lang w:val="es-PE"/>
        </w:rPr>
        <w:t xml:space="preserve"> como Patrimonio Cultural de la Nación</w:t>
      </w:r>
      <w:r w:rsidR="000E7408">
        <w:rPr>
          <w:rFonts w:ascii="Arial" w:hAnsi="Arial" w:cs="Arial"/>
          <w:lang w:val="es-PE"/>
        </w:rPr>
        <w:t xml:space="preserve"> mediante </w:t>
      </w:r>
      <w:r w:rsidR="000E7408" w:rsidRPr="00B836A3">
        <w:rPr>
          <w:rFonts w:ascii="Arial" w:hAnsi="Arial" w:cs="Arial"/>
          <w:lang w:val="es-PE"/>
        </w:rPr>
        <w:t>Resolución Suprema N° 050-2003-ED</w:t>
      </w:r>
      <w:r w:rsidR="000E7408">
        <w:rPr>
          <w:rFonts w:ascii="Arial" w:hAnsi="Arial" w:cs="Arial"/>
          <w:lang w:val="es-PE"/>
        </w:rPr>
        <w:t xml:space="preserve"> y </w:t>
      </w:r>
      <w:r w:rsidR="000E7408" w:rsidRPr="00B836A3">
        <w:rPr>
          <w:rFonts w:ascii="Arial" w:hAnsi="Arial" w:cs="Arial"/>
          <w:lang w:val="es-PE"/>
        </w:rPr>
        <w:t>Resolución Directoral Nacional N° 949/INC, de fecha 09 de octubre del 2002</w:t>
      </w:r>
      <w:r w:rsidRPr="00B836A3">
        <w:rPr>
          <w:rFonts w:ascii="Arial" w:hAnsi="Arial" w:cs="Arial"/>
          <w:lang w:val="es-PE"/>
        </w:rPr>
        <w:t>.</w:t>
      </w:r>
    </w:p>
    <w:p w14:paraId="7581A719" w14:textId="77777777" w:rsidR="002276B9" w:rsidRPr="00B836A3" w:rsidRDefault="002276B9" w:rsidP="002276B9">
      <w:pPr>
        <w:pStyle w:val="Textoindependienteprimerasangra2"/>
        <w:spacing w:after="120"/>
        <w:ind w:left="0" w:firstLine="0"/>
        <w:jc w:val="both"/>
        <w:rPr>
          <w:rFonts w:ascii="Arial" w:hAnsi="Arial" w:cs="Arial"/>
          <w:lang w:val="es-PE"/>
        </w:rPr>
      </w:pPr>
    </w:p>
    <w:p w14:paraId="3E2EEE0A" w14:textId="59C2C74E" w:rsidR="00881A1D" w:rsidRPr="00B836A3" w:rsidRDefault="00881A1D" w:rsidP="002276B9">
      <w:pPr>
        <w:pStyle w:val="Textoindependienteprimerasangra2"/>
        <w:spacing w:after="120"/>
        <w:ind w:left="0" w:firstLine="0"/>
        <w:jc w:val="center"/>
        <w:rPr>
          <w:rFonts w:ascii="Arial" w:hAnsi="Arial" w:cs="Arial"/>
          <w:b/>
          <w:sz w:val="20"/>
          <w:szCs w:val="20"/>
          <w:lang w:val="es-PE"/>
        </w:rPr>
      </w:pPr>
      <w:r w:rsidRPr="00B836A3">
        <w:rPr>
          <w:rFonts w:ascii="Arial" w:hAnsi="Arial" w:cs="Arial"/>
          <w:b/>
          <w:sz w:val="20"/>
          <w:szCs w:val="20"/>
          <w:lang w:val="es-PE"/>
        </w:rPr>
        <w:t>Gráfico. Vista satelital del Parque Arqueológico Vilcabamba (Choquequirao) y la ubicación del proyecto de inversión pública</w:t>
      </w:r>
    </w:p>
    <w:p w14:paraId="3CB708D2" w14:textId="28EC2F4C" w:rsidR="00E0762D" w:rsidRDefault="00E0762D" w:rsidP="00E0762D">
      <w:pPr>
        <w:pStyle w:val="NormalWeb"/>
      </w:pPr>
      <w:r>
        <w:rPr>
          <w:noProof/>
        </w:rPr>
        <w:drawing>
          <wp:inline distT="0" distB="0" distL="0" distR="0" wp14:anchorId="77F99431" wp14:editId="1512E118">
            <wp:extent cx="5400040" cy="3314065"/>
            <wp:effectExtent l="0" t="0" r="0" b="635"/>
            <wp:docPr id="15827702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00040" cy="3314065"/>
                    </a:xfrm>
                    <a:prstGeom prst="rect">
                      <a:avLst/>
                    </a:prstGeom>
                    <a:noFill/>
                    <a:ln>
                      <a:noFill/>
                    </a:ln>
                  </pic:spPr>
                </pic:pic>
              </a:graphicData>
            </a:graphic>
          </wp:inline>
        </w:drawing>
      </w:r>
    </w:p>
    <w:p w14:paraId="70C55E6F" w14:textId="42F23AAF" w:rsidR="0095410C" w:rsidRPr="00E0762D" w:rsidRDefault="00E90045" w:rsidP="002276B9">
      <w:pPr>
        <w:pStyle w:val="Textoindependienteprimerasangra2"/>
        <w:spacing w:after="120"/>
        <w:ind w:left="0" w:firstLine="0"/>
        <w:jc w:val="both"/>
        <w:rPr>
          <w:rFonts w:ascii="Arial" w:hAnsi="Arial" w:cs="Arial"/>
          <w:sz w:val="20"/>
          <w:szCs w:val="20"/>
          <w:lang w:val="es-PE"/>
        </w:rPr>
      </w:pPr>
      <w:r w:rsidRPr="00E0762D">
        <w:rPr>
          <w:rFonts w:ascii="Arial" w:hAnsi="Arial" w:cs="Arial"/>
          <w:sz w:val="20"/>
          <w:szCs w:val="20"/>
          <w:lang w:val="es-PE"/>
        </w:rPr>
        <w:t xml:space="preserve">Sobre </w:t>
      </w:r>
      <w:r w:rsidR="0095410C" w:rsidRPr="00E0762D">
        <w:rPr>
          <w:rFonts w:ascii="Arial" w:hAnsi="Arial" w:cs="Arial"/>
          <w:sz w:val="20"/>
          <w:szCs w:val="20"/>
          <w:lang w:val="es-PE"/>
        </w:rPr>
        <w:t xml:space="preserve">base SIGDA </w:t>
      </w:r>
      <w:r w:rsidRPr="00E0762D">
        <w:rPr>
          <w:rFonts w:ascii="Arial" w:hAnsi="Arial" w:cs="Arial"/>
          <w:sz w:val="20"/>
          <w:szCs w:val="20"/>
          <w:lang w:val="es-PE"/>
        </w:rPr>
        <w:t xml:space="preserve">del Ministerio de Cultura </w:t>
      </w:r>
      <w:r w:rsidR="0095410C" w:rsidRPr="00E0762D">
        <w:rPr>
          <w:rFonts w:ascii="Arial" w:hAnsi="Arial" w:cs="Arial"/>
          <w:sz w:val="20"/>
          <w:szCs w:val="20"/>
          <w:lang w:val="es-PE"/>
        </w:rPr>
        <w:t>e imagen de Google Earth, 2023</w:t>
      </w:r>
    </w:p>
    <w:p w14:paraId="0889D984" w14:textId="77777777" w:rsidR="002276B9" w:rsidRPr="00B836A3" w:rsidRDefault="002276B9" w:rsidP="002276B9">
      <w:pPr>
        <w:pStyle w:val="Textoindependienteprimerasangra2"/>
        <w:spacing w:after="120"/>
        <w:ind w:left="0" w:firstLine="0"/>
        <w:jc w:val="both"/>
        <w:rPr>
          <w:rFonts w:ascii="Arial" w:hAnsi="Arial" w:cs="Arial"/>
          <w:lang w:val="es-PE"/>
        </w:rPr>
      </w:pPr>
    </w:p>
    <w:p w14:paraId="4B54C53D" w14:textId="1AFD0236" w:rsidR="0095410C" w:rsidRPr="00B836A3" w:rsidRDefault="00881A1D"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Área materia de evaluación arqueológica</w:t>
      </w:r>
    </w:p>
    <w:p w14:paraId="0E1F9B4A" w14:textId="42CC3824"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El área de intervención de</w:t>
      </w:r>
      <w:r w:rsidR="00EB0C82">
        <w:rPr>
          <w:rFonts w:ascii="Arial" w:hAnsi="Arial" w:cs="Arial"/>
          <w:lang w:val="es-PE"/>
        </w:rPr>
        <w:t>l</w:t>
      </w:r>
      <w:r w:rsidR="00212DC8">
        <w:rPr>
          <w:rFonts w:ascii="Arial" w:hAnsi="Arial" w:cs="Arial"/>
          <w:lang w:val="es-PE"/>
        </w:rPr>
        <w:t xml:space="preserve"> </w:t>
      </w:r>
      <w:r w:rsidRPr="00B836A3">
        <w:rPr>
          <w:rFonts w:ascii="Arial" w:hAnsi="Arial" w:cs="Arial"/>
          <w:lang w:val="es-PE"/>
        </w:rPr>
        <w:t xml:space="preserve">PEA comprende un área total de </w:t>
      </w:r>
      <w:r w:rsidR="00C3633C" w:rsidRPr="00C3633C">
        <w:rPr>
          <w:rFonts w:ascii="Arial" w:hAnsi="Arial" w:cs="Arial"/>
          <w:lang w:val="es-PE"/>
        </w:rPr>
        <w:t>1,216,064.32</w:t>
      </w:r>
      <w:r w:rsidRPr="00B836A3">
        <w:rPr>
          <w:rFonts w:ascii="Arial" w:hAnsi="Arial" w:cs="Arial"/>
          <w:lang w:val="es-PE"/>
        </w:rPr>
        <w:t xml:space="preserve"> m² (</w:t>
      </w:r>
      <w:r w:rsidR="00C3633C">
        <w:rPr>
          <w:rFonts w:ascii="Arial" w:hAnsi="Arial" w:cs="Arial"/>
          <w:lang w:val="es-PE"/>
        </w:rPr>
        <w:t>121.61</w:t>
      </w:r>
      <w:r w:rsidRPr="00B836A3">
        <w:rPr>
          <w:rFonts w:ascii="Arial" w:hAnsi="Arial" w:cs="Arial"/>
          <w:lang w:val="es-PE"/>
        </w:rPr>
        <w:t xml:space="preserve"> ha), distribuida en los siguientes sectores, correspondientes con la infraestructura proyectada a construir:</w:t>
      </w:r>
    </w:p>
    <w:tbl>
      <w:tblPr>
        <w:tblW w:w="76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5"/>
        <w:gridCol w:w="4214"/>
        <w:gridCol w:w="1250"/>
        <w:gridCol w:w="737"/>
        <w:gridCol w:w="969"/>
      </w:tblGrid>
      <w:tr w:rsidR="00881A1D" w:rsidRPr="00B836A3" w14:paraId="604CEBE6" w14:textId="77777777" w:rsidTr="00636BFE">
        <w:trPr>
          <w:trHeight w:val="255"/>
          <w:tblHeader/>
          <w:jc w:val="right"/>
        </w:trPr>
        <w:tc>
          <w:tcPr>
            <w:tcW w:w="485" w:type="dxa"/>
            <w:shd w:val="clear" w:color="auto" w:fill="8EAADB" w:themeFill="accent5" w:themeFillTint="99"/>
            <w:vAlign w:val="center"/>
          </w:tcPr>
          <w:p w14:paraId="0FD17300" w14:textId="77777777" w:rsidR="00881A1D" w:rsidRPr="00B836A3" w:rsidRDefault="00881A1D" w:rsidP="00291CC5">
            <w:pPr>
              <w:keepNext/>
              <w:jc w:val="both"/>
              <w:rPr>
                <w:rFonts w:ascii="Arial" w:hAnsi="Arial" w:cs="Arial"/>
                <w:b/>
                <w:bCs/>
                <w:color w:val="000000"/>
                <w:sz w:val="18"/>
                <w:szCs w:val="18"/>
              </w:rPr>
            </w:pPr>
          </w:p>
        </w:tc>
        <w:tc>
          <w:tcPr>
            <w:tcW w:w="4214" w:type="dxa"/>
            <w:shd w:val="clear" w:color="auto" w:fill="8EAADB" w:themeFill="accent5" w:themeFillTint="99"/>
            <w:noWrap/>
            <w:vAlign w:val="center"/>
            <w:hideMark/>
          </w:tcPr>
          <w:p w14:paraId="71356FD5" w14:textId="23A99B0A" w:rsidR="00881A1D" w:rsidRPr="00B836A3" w:rsidRDefault="00380EBC" w:rsidP="00291CC5">
            <w:pPr>
              <w:keepNext/>
              <w:jc w:val="center"/>
              <w:rPr>
                <w:rFonts w:ascii="Arial" w:hAnsi="Arial" w:cs="Arial"/>
                <w:b/>
                <w:bCs/>
                <w:color w:val="000000"/>
                <w:sz w:val="18"/>
                <w:szCs w:val="18"/>
              </w:rPr>
            </w:pPr>
            <w:r>
              <w:rPr>
                <w:rFonts w:ascii="Arial" w:hAnsi="Arial" w:cs="Arial"/>
                <w:b/>
                <w:bCs/>
                <w:color w:val="000000"/>
                <w:sz w:val="18"/>
                <w:szCs w:val="18"/>
              </w:rPr>
              <w:t>Área materia de evaluación arqueológica</w:t>
            </w:r>
          </w:p>
        </w:tc>
        <w:tc>
          <w:tcPr>
            <w:tcW w:w="1250" w:type="dxa"/>
            <w:shd w:val="clear" w:color="auto" w:fill="8EAADB" w:themeFill="accent5" w:themeFillTint="99"/>
            <w:noWrap/>
            <w:vAlign w:val="center"/>
          </w:tcPr>
          <w:p w14:paraId="2A103E5C" w14:textId="399AA1D2" w:rsidR="00881A1D" w:rsidRPr="00B836A3" w:rsidRDefault="00A70B24" w:rsidP="00291CC5">
            <w:pPr>
              <w:keepNext/>
              <w:jc w:val="center"/>
              <w:rPr>
                <w:rFonts w:ascii="Arial" w:hAnsi="Arial" w:cs="Arial"/>
                <w:b/>
                <w:bCs/>
                <w:color w:val="000000"/>
                <w:sz w:val="18"/>
                <w:szCs w:val="18"/>
              </w:rPr>
            </w:pPr>
            <w:r w:rsidRPr="00B836A3">
              <w:rPr>
                <w:rFonts w:ascii="Arial" w:hAnsi="Arial" w:cs="Arial"/>
                <w:b/>
                <w:bCs/>
                <w:color w:val="000000"/>
                <w:sz w:val="18"/>
                <w:szCs w:val="18"/>
              </w:rPr>
              <w:t>Áre</w:t>
            </w:r>
            <w:r w:rsidR="00AE09E2">
              <w:rPr>
                <w:rFonts w:ascii="Arial" w:hAnsi="Arial" w:cs="Arial"/>
                <w:b/>
                <w:bCs/>
                <w:color w:val="000000"/>
                <w:sz w:val="18"/>
                <w:szCs w:val="18"/>
              </w:rPr>
              <w:t>a referencial</w:t>
            </w:r>
            <w:r w:rsidRPr="00B836A3">
              <w:rPr>
                <w:rFonts w:ascii="Arial" w:hAnsi="Arial" w:cs="Arial"/>
                <w:b/>
                <w:bCs/>
                <w:color w:val="000000"/>
                <w:sz w:val="18"/>
                <w:szCs w:val="18"/>
              </w:rPr>
              <w:t xml:space="preserve"> </w:t>
            </w:r>
            <w:r w:rsidR="00881A1D" w:rsidRPr="00B836A3">
              <w:rPr>
                <w:rFonts w:ascii="Arial" w:hAnsi="Arial" w:cs="Arial"/>
                <w:b/>
                <w:bCs/>
                <w:color w:val="000000"/>
                <w:sz w:val="18"/>
                <w:szCs w:val="18"/>
              </w:rPr>
              <w:t>(m²)</w:t>
            </w:r>
          </w:p>
        </w:tc>
        <w:tc>
          <w:tcPr>
            <w:tcW w:w="737" w:type="dxa"/>
            <w:shd w:val="clear" w:color="auto" w:fill="8EAADB" w:themeFill="accent5" w:themeFillTint="99"/>
            <w:noWrap/>
            <w:vAlign w:val="center"/>
          </w:tcPr>
          <w:p w14:paraId="4C350C30" w14:textId="71ABAB3D" w:rsidR="00881A1D" w:rsidRPr="00B836A3" w:rsidRDefault="00A70B24" w:rsidP="00291CC5">
            <w:pPr>
              <w:keepNext/>
              <w:jc w:val="center"/>
              <w:rPr>
                <w:rFonts w:ascii="Arial" w:hAnsi="Arial" w:cs="Arial"/>
                <w:color w:val="000000"/>
                <w:sz w:val="18"/>
                <w:szCs w:val="18"/>
              </w:rPr>
            </w:pPr>
            <w:r w:rsidRPr="00B836A3">
              <w:rPr>
                <w:rFonts w:ascii="Arial" w:hAnsi="Arial" w:cs="Arial"/>
                <w:b/>
                <w:bCs/>
                <w:color w:val="000000"/>
                <w:sz w:val="18"/>
                <w:szCs w:val="18"/>
              </w:rPr>
              <w:t xml:space="preserve">Área </w:t>
            </w:r>
            <w:r w:rsidR="00881A1D" w:rsidRPr="00B836A3">
              <w:rPr>
                <w:rFonts w:ascii="Arial" w:hAnsi="Arial" w:cs="Arial"/>
                <w:b/>
                <w:bCs/>
                <w:color w:val="000000"/>
                <w:sz w:val="18"/>
                <w:szCs w:val="18"/>
              </w:rPr>
              <w:t>(ha)</w:t>
            </w:r>
          </w:p>
        </w:tc>
        <w:tc>
          <w:tcPr>
            <w:tcW w:w="969" w:type="dxa"/>
            <w:shd w:val="clear" w:color="auto" w:fill="8EAADB" w:themeFill="accent5" w:themeFillTint="99"/>
            <w:vAlign w:val="center"/>
          </w:tcPr>
          <w:p w14:paraId="2A217331" w14:textId="57C58742" w:rsidR="00881A1D" w:rsidRPr="00B836A3" w:rsidRDefault="00A70B24" w:rsidP="00291CC5">
            <w:pPr>
              <w:keepNext/>
              <w:jc w:val="center"/>
              <w:rPr>
                <w:rFonts w:ascii="Arial" w:hAnsi="Arial" w:cs="Arial"/>
                <w:b/>
                <w:bCs/>
                <w:color w:val="000000"/>
                <w:sz w:val="18"/>
                <w:szCs w:val="18"/>
              </w:rPr>
            </w:pPr>
            <w:r w:rsidRPr="00B836A3">
              <w:rPr>
                <w:rFonts w:ascii="Arial" w:hAnsi="Arial" w:cs="Arial"/>
                <w:b/>
                <w:bCs/>
                <w:color w:val="000000"/>
                <w:sz w:val="18"/>
                <w:szCs w:val="18"/>
              </w:rPr>
              <w:t>Departa</w:t>
            </w:r>
            <w:r w:rsidR="00881A1D" w:rsidRPr="00B836A3">
              <w:rPr>
                <w:rFonts w:ascii="Arial" w:hAnsi="Arial" w:cs="Arial"/>
                <w:b/>
                <w:bCs/>
                <w:color w:val="000000"/>
                <w:sz w:val="18"/>
                <w:szCs w:val="18"/>
              </w:rPr>
              <w:t>-</w:t>
            </w:r>
            <w:r w:rsidRPr="00B836A3">
              <w:rPr>
                <w:rFonts w:ascii="Arial" w:hAnsi="Arial" w:cs="Arial"/>
                <w:b/>
                <w:bCs/>
                <w:color w:val="000000"/>
                <w:sz w:val="18"/>
                <w:szCs w:val="18"/>
              </w:rPr>
              <w:t>mento</w:t>
            </w:r>
          </w:p>
        </w:tc>
      </w:tr>
      <w:tr w:rsidR="00F10E05" w:rsidRPr="00B836A3" w14:paraId="7D39F26F" w14:textId="77777777" w:rsidTr="00636BFE">
        <w:trPr>
          <w:trHeight w:val="255"/>
          <w:jc w:val="right"/>
        </w:trPr>
        <w:tc>
          <w:tcPr>
            <w:tcW w:w="485" w:type="dxa"/>
            <w:vAlign w:val="center"/>
          </w:tcPr>
          <w:p w14:paraId="0202D33D" w14:textId="25C6948C" w:rsidR="00F10E05" w:rsidRPr="00C3633C" w:rsidRDefault="00F10E05" w:rsidP="00F10E05">
            <w:pPr>
              <w:keepNext/>
              <w:jc w:val="both"/>
              <w:rPr>
                <w:rFonts w:ascii="Arial Narrow" w:hAnsi="Arial Narrow" w:cs="Arial"/>
                <w:b/>
                <w:bCs/>
                <w:color w:val="000000"/>
                <w:sz w:val="18"/>
                <w:szCs w:val="18"/>
              </w:rPr>
            </w:pPr>
            <w:r w:rsidRPr="00C3633C">
              <w:rPr>
                <w:rFonts w:ascii="Arial Narrow" w:hAnsi="Arial Narrow" w:cs="Arial"/>
                <w:b/>
                <w:bCs/>
                <w:color w:val="000000"/>
                <w:sz w:val="18"/>
                <w:szCs w:val="18"/>
              </w:rPr>
              <w:t>1</w:t>
            </w:r>
          </w:p>
        </w:tc>
        <w:tc>
          <w:tcPr>
            <w:tcW w:w="4214" w:type="dxa"/>
            <w:shd w:val="clear" w:color="auto" w:fill="auto"/>
            <w:noWrap/>
            <w:vAlign w:val="center"/>
          </w:tcPr>
          <w:p w14:paraId="416E883A" w14:textId="27B3EF44" w:rsidR="00F10E05" w:rsidRPr="00B836A3" w:rsidRDefault="00F10E05" w:rsidP="00F10E05">
            <w:pPr>
              <w:keepNext/>
              <w:rPr>
                <w:rFonts w:ascii="Arial" w:hAnsi="Arial" w:cs="Arial"/>
                <w:color w:val="000000"/>
                <w:sz w:val="18"/>
                <w:szCs w:val="18"/>
              </w:rPr>
            </w:pPr>
            <w:r>
              <w:rPr>
                <w:rFonts w:ascii="Arial" w:hAnsi="Arial" w:cs="Arial"/>
                <w:b/>
                <w:bCs/>
                <w:color w:val="000000"/>
                <w:sz w:val="18"/>
                <w:szCs w:val="18"/>
              </w:rPr>
              <w:t>Teleférico Yanama – Abra San Juan – Estación Maizal – Abra Choquequirao</w:t>
            </w:r>
          </w:p>
        </w:tc>
        <w:tc>
          <w:tcPr>
            <w:tcW w:w="1250" w:type="dxa"/>
            <w:shd w:val="clear" w:color="auto" w:fill="auto"/>
            <w:noWrap/>
            <w:vAlign w:val="center"/>
          </w:tcPr>
          <w:p w14:paraId="486CF456" w14:textId="3CEEDD2B" w:rsidR="00F10E05" w:rsidRPr="00B836A3" w:rsidRDefault="00F10E05" w:rsidP="00F10E05">
            <w:pPr>
              <w:keepNext/>
              <w:jc w:val="right"/>
              <w:rPr>
                <w:rFonts w:ascii="Arial" w:hAnsi="Arial" w:cs="Arial"/>
                <w:color w:val="000000"/>
                <w:sz w:val="18"/>
                <w:szCs w:val="18"/>
              </w:rPr>
            </w:pPr>
            <w:r>
              <w:rPr>
                <w:rFonts w:ascii="Arial" w:hAnsi="Arial" w:cs="Arial"/>
                <w:color w:val="000000"/>
                <w:sz w:val="18"/>
                <w:szCs w:val="18"/>
              </w:rPr>
              <w:t> </w:t>
            </w:r>
          </w:p>
        </w:tc>
        <w:tc>
          <w:tcPr>
            <w:tcW w:w="737" w:type="dxa"/>
            <w:shd w:val="clear" w:color="auto" w:fill="auto"/>
            <w:noWrap/>
            <w:vAlign w:val="center"/>
          </w:tcPr>
          <w:p w14:paraId="16E65ADD" w14:textId="32A78FD1" w:rsidR="00F10E05" w:rsidRPr="00B836A3" w:rsidRDefault="00F10E05" w:rsidP="00F10E05">
            <w:pPr>
              <w:keepNext/>
              <w:jc w:val="right"/>
              <w:rPr>
                <w:rFonts w:ascii="Arial" w:hAnsi="Arial" w:cs="Arial"/>
                <w:color w:val="000000"/>
                <w:sz w:val="18"/>
                <w:szCs w:val="18"/>
              </w:rPr>
            </w:pPr>
            <w:r>
              <w:rPr>
                <w:rFonts w:ascii="Arial" w:hAnsi="Arial" w:cs="Arial"/>
                <w:color w:val="000000"/>
                <w:sz w:val="18"/>
                <w:szCs w:val="18"/>
              </w:rPr>
              <w:t> </w:t>
            </w:r>
          </w:p>
        </w:tc>
        <w:tc>
          <w:tcPr>
            <w:tcW w:w="969" w:type="dxa"/>
            <w:vAlign w:val="center"/>
          </w:tcPr>
          <w:p w14:paraId="1E389F0A" w14:textId="61450C8E" w:rsidR="00F10E05" w:rsidRPr="00B836A3" w:rsidRDefault="00F10E05" w:rsidP="00F10E05">
            <w:pPr>
              <w:keepNext/>
              <w:jc w:val="center"/>
              <w:rPr>
                <w:rFonts w:ascii="Arial" w:hAnsi="Arial" w:cs="Arial"/>
                <w:color w:val="000000"/>
                <w:sz w:val="18"/>
                <w:szCs w:val="18"/>
              </w:rPr>
            </w:pPr>
            <w:r>
              <w:rPr>
                <w:rFonts w:ascii="Arial" w:hAnsi="Arial" w:cs="Arial"/>
                <w:color w:val="000000"/>
                <w:sz w:val="18"/>
                <w:szCs w:val="18"/>
              </w:rPr>
              <w:t> </w:t>
            </w:r>
          </w:p>
        </w:tc>
      </w:tr>
      <w:tr w:rsidR="00F10E05" w:rsidRPr="00B836A3" w14:paraId="26195914" w14:textId="77777777" w:rsidTr="00636BFE">
        <w:trPr>
          <w:trHeight w:val="255"/>
          <w:jc w:val="right"/>
        </w:trPr>
        <w:tc>
          <w:tcPr>
            <w:tcW w:w="485" w:type="dxa"/>
            <w:vAlign w:val="center"/>
          </w:tcPr>
          <w:p w14:paraId="3316882F" w14:textId="5835E555"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1.1</w:t>
            </w:r>
          </w:p>
        </w:tc>
        <w:tc>
          <w:tcPr>
            <w:tcW w:w="4214" w:type="dxa"/>
            <w:shd w:val="clear" w:color="auto" w:fill="auto"/>
            <w:noWrap/>
            <w:vAlign w:val="center"/>
            <w:hideMark/>
          </w:tcPr>
          <w:p w14:paraId="0273304B" w14:textId="28F6DA0D"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Central Yanama</w:t>
            </w:r>
          </w:p>
        </w:tc>
        <w:tc>
          <w:tcPr>
            <w:tcW w:w="1250" w:type="dxa"/>
            <w:shd w:val="clear" w:color="auto" w:fill="auto"/>
            <w:noWrap/>
            <w:vAlign w:val="center"/>
            <w:hideMark/>
          </w:tcPr>
          <w:p w14:paraId="18107016" w14:textId="2BB3E3DB"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18,229.31</w:t>
            </w:r>
          </w:p>
        </w:tc>
        <w:tc>
          <w:tcPr>
            <w:tcW w:w="737" w:type="dxa"/>
            <w:shd w:val="clear" w:color="auto" w:fill="auto"/>
            <w:noWrap/>
            <w:vAlign w:val="center"/>
          </w:tcPr>
          <w:p w14:paraId="49A8B05F" w14:textId="51E757ED"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1.82</w:t>
            </w:r>
          </w:p>
        </w:tc>
        <w:tc>
          <w:tcPr>
            <w:tcW w:w="969" w:type="dxa"/>
            <w:vAlign w:val="center"/>
          </w:tcPr>
          <w:p w14:paraId="6782F5B7" w14:textId="08D378BD"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460D9ADD" w14:textId="77777777" w:rsidTr="00636BFE">
        <w:trPr>
          <w:trHeight w:val="255"/>
          <w:jc w:val="right"/>
        </w:trPr>
        <w:tc>
          <w:tcPr>
            <w:tcW w:w="485" w:type="dxa"/>
            <w:vAlign w:val="center"/>
          </w:tcPr>
          <w:p w14:paraId="357B27D0" w14:textId="2602B071"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1.2</w:t>
            </w:r>
          </w:p>
        </w:tc>
        <w:tc>
          <w:tcPr>
            <w:tcW w:w="4214" w:type="dxa"/>
            <w:shd w:val="clear" w:color="auto" w:fill="auto"/>
            <w:noWrap/>
            <w:vAlign w:val="center"/>
            <w:hideMark/>
          </w:tcPr>
          <w:p w14:paraId="50B31E58" w14:textId="7F42139C"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de Salida Abra San Juan</w:t>
            </w:r>
          </w:p>
        </w:tc>
        <w:tc>
          <w:tcPr>
            <w:tcW w:w="1250" w:type="dxa"/>
            <w:shd w:val="clear" w:color="auto" w:fill="auto"/>
            <w:noWrap/>
            <w:vAlign w:val="center"/>
            <w:hideMark/>
          </w:tcPr>
          <w:p w14:paraId="029FF043" w14:textId="3A29152E"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18,445.43</w:t>
            </w:r>
          </w:p>
        </w:tc>
        <w:tc>
          <w:tcPr>
            <w:tcW w:w="737" w:type="dxa"/>
            <w:shd w:val="clear" w:color="auto" w:fill="auto"/>
            <w:noWrap/>
            <w:vAlign w:val="center"/>
          </w:tcPr>
          <w:p w14:paraId="4CD0E918" w14:textId="33250F0B"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1.84</w:t>
            </w:r>
          </w:p>
        </w:tc>
        <w:tc>
          <w:tcPr>
            <w:tcW w:w="969" w:type="dxa"/>
            <w:vAlign w:val="center"/>
          </w:tcPr>
          <w:p w14:paraId="058B24C0" w14:textId="074FE902"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1DC78F06" w14:textId="77777777" w:rsidTr="00636BFE">
        <w:trPr>
          <w:trHeight w:val="255"/>
          <w:jc w:val="right"/>
        </w:trPr>
        <w:tc>
          <w:tcPr>
            <w:tcW w:w="485" w:type="dxa"/>
            <w:vAlign w:val="center"/>
          </w:tcPr>
          <w:p w14:paraId="12FAE435" w14:textId="6FFDF428"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1.3</w:t>
            </w:r>
          </w:p>
        </w:tc>
        <w:tc>
          <w:tcPr>
            <w:tcW w:w="4214" w:type="dxa"/>
            <w:shd w:val="clear" w:color="auto" w:fill="auto"/>
            <w:noWrap/>
            <w:vAlign w:val="center"/>
            <w:hideMark/>
          </w:tcPr>
          <w:p w14:paraId="3E118984" w14:textId="373B1B6D" w:rsidR="00F10E05" w:rsidRPr="00B836A3" w:rsidRDefault="00F10E05" w:rsidP="00F10E05">
            <w:pPr>
              <w:rPr>
                <w:rFonts w:ascii="Arial" w:hAnsi="Arial" w:cs="Arial"/>
                <w:color w:val="000000"/>
                <w:sz w:val="18"/>
                <w:szCs w:val="18"/>
              </w:rPr>
            </w:pPr>
            <w:r>
              <w:rPr>
                <w:rFonts w:ascii="Arial" w:hAnsi="Arial" w:cs="Arial"/>
                <w:color w:val="000000"/>
                <w:sz w:val="18"/>
                <w:szCs w:val="18"/>
              </w:rPr>
              <w:t>Tramo Teleférico Estación de Salida Abra San Juan – Estación Intermedia Maizal (Servidumbre)</w:t>
            </w:r>
          </w:p>
        </w:tc>
        <w:tc>
          <w:tcPr>
            <w:tcW w:w="1250" w:type="dxa"/>
            <w:shd w:val="clear" w:color="auto" w:fill="auto"/>
            <w:noWrap/>
            <w:vAlign w:val="center"/>
            <w:hideMark/>
          </w:tcPr>
          <w:p w14:paraId="41D552A3" w14:textId="2FBEDAB6" w:rsidR="00F10E05" w:rsidRPr="0051595B" w:rsidRDefault="0051595B" w:rsidP="00F10E05">
            <w:pPr>
              <w:jc w:val="right"/>
              <w:rPr>
                <w:rFonts w:ascii="Arial" w:hAnsi="Arial" w:cs="Arial"/>
                <w:color w:val="000000"/>
                <w:sz w:val="18"/>
                <w:szCs w:val="18"/>
              </w:rPr>
            </w:pPr>
            <w:r w:rsidRPr="0051595B">
              <w:rPr>
                <w:rFonts w:ascii="Arial" w:hAnsi="Arial" w:cs="Arial"/>
                <w:color w:val="000000"/>
                <w:sz w:val="18"/>
                <w:szCs w:val="18"/>
              </w:rPr>
              <w:t>122,263.15</w:t>
            </w:r>
          </w:p>
        </w:tc>
        <w:tc>
          <w:tcPr>
            <w:tcW w:w="737" w:type="dxa"/>
            <w:shd w:val="clear" w:color="auto" w:fill="auto"/>
            <w:noWrap/>
            <w:vAlign w:val="center"/>
          </w:tcPr>
          <w:p w14:paraId="2FD00E35" w14:textId="47D9370F" w:rsidR="00F10E05" w:rsidRPr="0051595B" w:rsidRDefault="0051595B" w:rsidP="00F10E05">
            <w:pPr>
              <w:jc w:val="right"/>
              <w:rPr>
                <w:rFonts w:ascii="Arial" w:hAnsi="Arial" w:cs="Arial"/>
                <w:color w:val="000000"/>
                <w:sz w:val="18"/>
                <w:szCs w:val="18"/>
              </w:rPr>
            </w:pPr>
            <w:r w:rsidRPr="0051595B">
              <w:rPr>
                <w:rFonts w:ascii="Arial" w:hAnsi="Arial" w:cs="Arial"/>
                <w:color w:val="000000"/>
                <w:sz w:val="18"/>
                <w:szCs w:val="18"/>
              </w:rPr>
              <w:t>12.23</w:t>
            </w:r>
          </w:p>
        </w:tc>
        <w:tc>
          <w:tcPr>
            <w:tcW w:w="969" w:type="dxa"/>
            <w:vAlign w:val="center"/>
          </w:tcPr>
          <w:p w14:paraId="5BBDDCAC" w14:textId="1968F056"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105D31EA" w14:textId="77777777" w:rsidTr="001F0EA1">
        <w:trPr>
          <w:trHeight w:val="255"/>
          <w:jc w:val="right"/>
        </w:trPr>
        <w:tc>
          <w:tcPr>
            <w:tcW w:w="485" w:type="dxa"/>
            <w:vAlign w:val="center"/>
          </w:tcPr>
          <w:p w14:paraId="0BC6992C" w14:textId="35CDC5CC"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3.1</w:t>
            </w:r>
          </w:p>
        </w:tc>
        <w:tc>
          <w:tcPr>
            <w:tcW w:w="4214" w:type="dxa"/>
            <w:shd w:val="clear" w:color="auto" w:fill="auto"/>
            <w:noWrap/>
            <w:vAlign w:val="center"/>
            <w:hideMark/>
          </w:tcPr>
          <w:p w14:paraId="5CEEE51B" w14:textId="2F9D2D66" w:rsidR="00F10E05" w:rsidRPr="00B836A3" w:rsidRDefault="00F10E05" w:rsidP="00F10E05">
            <w:pPr>
              <w:rPr>
                <w:rFonts w:ascii="Arial" w:hAnsi="Arial" w:cs="Arial"/>
                <w:color w:val="000000"/>
                <w:sz w:val="18"/>
                <w:szCs w:val="18"/>
              </w:rPr>
            </w:pPr>
            <w:r>
              <w:rPr>
                <w:rFonts w:ascii="Arial" w:hAnsi="Arial" w:cs="Arial"/>
                <w:color w:val="000000"/>
                <w:sz w:val="18"/>
                <w:szCs w:val="18"/>
              </w:rPr>
              <w:t>Torre ASJ-01*</w:t>
            </w:r>
          </w:p>
        </w:tc>
        <w:tc>
          <w:tcPr>
            <w:tcW w:w="1250" w:type="dxa"/>
            <w:shd w:val="clear" w:color="auto" w:fill="auto"/>
            <w:noWrap/>
            <w:vAlign w:val="center"/>
          </w:tcPr>
          <w:p w14:paraId="53D81885" w14:textId="72BA6E62" w:rsidR="00F10E05" w:rsidRPr="0051595B" w:rsidRDefault="00F10E05" w:rsidP="00F10E05">
            <w:pPr>
              <w:jc w:val="right"/>
              <w:rPr>
                <w:rFonts w:ascii="Arial" w:hAnsi="Arial" w:cs="Arial"/>
                <w:color w:val="000000"/>
                <w:sz w:val="18"/>
                <w:szCs w:val="18"/>
              </w:rPr>
            </w:pPr>
          </w:p>
        </w:tc>
        <w:tc>
          <w:tcPr>
            <w:tcW w:w="737" w:type="dxa"/>
            <w:shd w:val="clear" w:color="auto" w:fill="auto"/>
            <w:noWrap/>
            <w:vAlign w:val="center"/>
          </w:tcPr>
          <w:p w14:paraId="24318CBF" w14:textId="36F1BBB2" w:rsidR="00F10E05" w:rsidRPr="0051595B" w:rsidRDefault="00F10E05" w:rsidP="00F10E05">
            <w:pPr>
              <w:jc w:val="right"/>
              <w:rPr>
                <w:rFonts w:ascii="Arial" w:hAnsi="Arial" w:cs="Arial"/>
                <w:color w:val="000000"/>
                <w:sz w:val="18"/>
                <w:szCs w:val="18"/>
              </w:rPr>
            </w:pPr>
          </w:p>
        </w:tc>
        <w:tc>
          <w:tcPr>
            <w:tcW w:w="969" w:type="dxa"/>
            <w:vAlign w:val="center"/>
          </w:tcPr>
          <w:p w14:paraId="1BF13A7B" w14:textId="42BB48DE"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582FCB7C" w14:textId="77777777" w:rsidTr="001F0EA1">
        <w:trPr>
          <w:trHeight w:val="255"/>
          <w:jc w:val="right"/>
        </w:trPr>
        <w:tc>
          <w:tcPr>
            <w:tcW w:w="485" w:type="dxa"/>
            <w:vAlign w:val="center"/>
          </w:tcPr>
          <w:p w14:paraId="62509E72" w14:textId="3682588D"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3.2</w:t>
            </w:r>
          </w:p>
        </w:tc>
        <w:tc>
          <w:tcPr>
            <w:tcW w:w="4214" w:type="dxa"/>
            <w:shd w:val="clear" w:color="auto" w:fill="auto"/>
            <w:noWrap/>
            <w:vAlign w:val="center"/>
            <w:hideMark/>
          </w:tcPr>
          <w:p w14:paraId="49DB5D58" w14:textId="16FA5AAE" w:rsidR="00F10E05" w:rsidRPr="00B836A3" w:rsidRDefault="00F10E05" w:rsidP="00F10E05">
            <w:pPr>
              <w:rPr>
                <w:rFonts w:ascii="Arial" w:hAnsi="Arial" w:cs="Arial"/>
                <w:color w:val="000000"/>
                <w:sz w:val="18"/>
                <w:szCs w:val="18"/>
              </w:rPr>
            </w:pPr>
            <w:r>
              <w:rPr>
                <w:rFonts w:ascii="Arial" w:hAnsi="Arial" w:cs="Arial"/>
                <w:color w:val="000000"/>
                <w:sz w:val="18"/>
                <w:szCs w:val="18"/>
              </w:rPr>
              <w:t>Torre ASJ-02*</w:t>
            </w:r>
          </w:p>
        </w:tc>
        <w:tc>
          <w:tcPr>
            <w:tcW w:w="1250" w:type="dxa"/>
            <w:shd w:val="clear" w:color="auto" w:fill="auto"/>
            <w:noWrap/>
            <w:vAlign w:val="center"/>
          </w:tcPr>
          <w:p w14:paraId="7F98E250" w14:textId="5718C09F" w:rsidR="00F10E05" w:rsidRPr="0051595B" w:rsidRDefault="00F10E05" w:rsidP="00F10E05">
            <w:pPr>
              <w:jc w:val="right"/>
              <w:rPr>
                <w:rFonts w:ascii="Arial" w:hAnsi="Arial" w:cs="Arial"/>
                <w:color w:val="000000"/>
                <w:sz w:val="18"/>
                <w:szCs w:val="18"/>
              </w:rPr>
            </w:pPr>
          </w:p>
        </w:tc>
        <w:tc>
          <w:tcPr>
            <w:tcW w:w="737" w:type="dxa"/>
            <w:shd w:val="clear" w:color="auto" w:fill="auto"/>
            <w:noWrap/>
            <w:vAlign w:val="center"/>
          </w:tcPr>
          <w:p w14:paraId="272F261A" w14:textId="752993D1" w:rsidR="00F10E05" w:rsidRPr="0051595B" w:rsidRDefault="00F10E05" w:rsidP="00F10E05">
            <w:pPr>
              <w:jc w:val="right"/>
              <w:rPr>
                <w:rFonts w:ascii="Arial" w:hAnsi="Arial" w:cs="Arial"/>
                <w:color w:val="000000"/>
                <w:sz w:val="18"/>
                <w:szCs w:val="18"/>
              </w:rPr>
            </w:pPr>
          </w:p>
        </w:tc>
        <w:tc>
          <w:tcPr>
            <w:tcW w:w="969" w:type="dxa"/>
            <w:vAlign w:val="center"/>
          </w:tcPr>
          <w:p w14:paraId="56D583D8" w14:textId="28DE06BB"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43D72F16" w14:textId="77777777" w:rsidTr="001F0EA1">
        <w:trPr>
          <w:trHeight w:val="255"/>
          <w:jc w:val="right"/>
        </w:trPr>
        <w:tc>
          <w:tcPr>
            <w:tcW w:w="485" w:type="dxa"/>
            <w:vAlign w:val="center"/>
          </w:tcPr>
          <w:p w14:paraId="3C9E41F8" w14:textId="090B98B8"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3.3</w:t>
            </w:r>
          </w:p>
        </w:tc>
        <w:tc>
          <w:tcPr>
            <w:tcW w:w="4214" w:type="dxa"/>
            <w:shd w:val="clear" w:color="auto" w:fill="auto"/>
            <w:noWrap/>
            <w:vAlign w:val="center"/>
            <w:hideMark/>
          </w:tcPr>
          <w:p w14:paraId="1E558C7B" w14:textId="79ADBA16" w:rsidR="00F10E05" w:rsidRPr="00B836A3" w:rsidRDefault="00F10E05" w:rsidP="00F10E05">
            <w:pPr>
              <w:rPr>
                <w:rFonts w:ascii="Arial" w:hAnsi="Arial" w:cs="Arial"/>
                <w:color w:val="000000"/>
                <w:sz w:val="18"/>
                <w:szCs w:val="18"/>
              </w:rPr>
            </w:pPr>
            <w:r>
              <w:rPr>
                <w:rFonts w:ascii="Arial" w:hAnsi="Arial" w:cs="Arial"/>
                <w:color w:val="000000"/>
                <w:sz w:val="18"/>
                <w:szCs w:val="18"/>
              </w:rPr>
              <w:t>Torre ASJ-03*</w:t>
            </w:r>
          </w:p>
        </w:tc>
        <w:tc>
          <w:tcPr>
            <w:tcW w:w="1250" w:type="dxa"/>
            <w:shd w:val="clear" w:color="auto" w:fill="auto"/>
            <w:noWrap/>
            <w:vAlign w:val="center"/>
          </w:tcPr>
          <w:p w14:paraId="52FB05CD" w14:textId="510E81B8" w:rsidR="00F10E05" w:rsidRPr="0051595B" w:rsidRDefault="00F10E05" w:rsidP="00F10E05">
            <w:pPr>
              <w:jc w:val="right"/>
              <w:rPr>
                <w:rFonts w:ascii="Arial" w:hAnsi="Arial" w:cs="Arial"/>
                <w:color w:val="000000"/>
                <w:sz w:val="18"/>
                <w:szCs w:val="18"/>
              </w:rPr>
            </w:pPr>
          </w:p>
        </w:tc>
        <w:tc>
          <w:tcPr>
            <w:tcW w:w="737" w:type="dxa"/>
            <w:shd w:val="clear" w:color="auto" w:fill="auto"/>
            <w:noWrap/>
            <w:vAlign w:val="center"/>
          </w:tcPr>
          <w:p w14:paraId="031A6F61" w14:textId="6BA26BCD" w:rsidR="00F10E05" w:rsidRPr="0051595B" w:rsidRDefault="00F10E05" w:rsidP="00F10E05">
            <w:pPr>
              <w:jc w:val="right"/>
              <w:rPr>
                <w:rFonts w:ascii="Arial" w:hAnsi="Arial" w:cs="Arial"/>
                <w:color w:val="000000"/>
                <w:sz w:val="18"/>
                <w:szCs w:val="18"/>
              </w:rPr>
            </w:pPr>
          </w:p>
        </w:tc>
        <w:tc>
          <w:tcPr>
            <w:tcW w:w="969" w:type="dxa"/>
            <w:vAlign w:val="center"/>
          </w:tcPr>
          <w:p w14:paraId="282F90EA" w14:textId="00D497F5"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014D7B78" w14:textId="77777777" w:rsidTr="001F0EA1">
        <w:trPr>
          <w:trHeight w:val="255"/>
          <w:jc w:val="right"/>
        </w:trPr>
        <w:tc>
          <w:tcPr>
            <w:tcW w:w="485" w:type="dxa"/>
            <w:vAlign w:val="center"/>
          </w:tcPr>
          <w:p w14:paraId="313633D0" w14:textId="731DE7A4"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3.4</w:t>
            </w:r>
          </w:p>
        </w:tc>
        <w:tc>
          <w:tcPr>
            <w:tcW w:w="4214" w:type="dxa"/>
            <w:shd w:val="clear" w:color="auto" w:fill="auto"/>
            <w:noWrap/>
            <w:vAlign w:val="center"/>
            <w:hideMark/>
          </w:tcPr>
          <w:p w14:paraId="076E7DB8" w14:textId="2C8A3C4E" w:rsidR="00F10E05" w:rsidRPr="00B836A3" w:rsidRDefault="00F10E05" w:rsidP="00F10E05">
            <w:pPr>
              <w:rPr>
                <w:rFonts w:ascii="Arial" w:hAnsi="Arial" w:cs="Arial"/>
                <w:color w:val="000000"/>
                <w:sz w:val="18"/>
                <w:szCs w:val="18"/>
              </w:rPr>
            </w:pPr>
            <w:r>
              <w:rPr>
                <w:rFonts w:ascii="Arial" w:hAnsi="Arial" w:cs="Arial"/>
                <w:color w:val="000000"/>
                <w:sz w:val="18"/>
                <w:szCs w:val="18"/>
              </w:rPr>
              <w:t>Torre ASJ-04*</w:t>
            </w:r>
          </w:p>
        </w:tc>
        <w:tc>
          <w:tcPr>
            <w:tcW w:w="1250" w:type="dxa"/>
            <w:shd w:val="clear" w:color="auto" w:fill="auto"/>
            <w:noWrap/>
            <w:vAlign w:val="center"/>
          </w:tcPr>
          <w:p w14:paraId="34D9B670" w14:textId="14C5EA7C" w:rsidR="00F10E05" w:rsidRPr="0051595B" w:rsidRDefault="00F10E05" w:rsidP="00F10E05">
            <w:pPr>
              <w:jc w:val="right"/>
              <w:rPr>
                <w:rFonts w:ascii="Arial" w:hAnsi="Arial" w:cs="Arial"/>
                <w:color w:val="000000"/>
                <w:sz w:val="18"/>
                <w:szCs w:val="18"/>
              </w:rPr>
            </w:pPr>
          </w:p>
        </w:tc>
        <w:tc>
          <w:tcPr>
            <w:tcW w:w="737" w:type="dxa"/>
            <w:shd w:val="clear" w:color="auto" w:fill="auto"/>
            <w:noWrap/>
            <w:vAlign w:val="center"/>
          </w:tcPr>
          <w:p w14:paraId="1F38C22D" w14:textId="34935F90" w:rsidR="00F10E05" w:rsidRPr="0051595B" w:rsidRDefault="00F10E05" w:rsidP="00F10E05">
            <w:pPr>
              <w:jc w:val="right"/>
              <w:rPr>
                <w:rFonts w:ascii="Arial" w:hAnsi="Arial" w:cs="Arial"/>
                <w:color w:val="000000"/>
                <w:sz w:val="18"/>
                <w:szCs w:val="18"/>
              </w:rPr>
            </w:pPr>
          </w:p>
        </w:tc>
        <w:tc>
          <w:tcPr>
            <w:tcW w:w="969" w:type="dxa"/>
            <w:vAlign w:val="center"/>
          </w:tcPr>
          <w:p w14:paraId="5F7E09DE" w14:textId="681D1AD1"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0F13D428" w14:textId="77777777" w:rsidTr="00636BFE">
        <w:trPr>
          <w:trHeight w:val="255"/>
          <w:jc w:val="right"/>
        </w:trPr>
        <w:tc>
          <w:tcPr>
            <w:tcW w:w="485" w:type="dxa"/>
            <w:vAlign w:val="center"/>
          </w:tcPr>
          <w:p w14:paraId="14865AB3" w14:textId="29AF45E5"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4</w:t>
            </w:r>
          </w:p>
        </w:tc>
        <w:tc>
          <w:tcPr>
            <w:tcW w:w="4214" w:type="dxa"/>
            <w:shd w:val="clear" w:color="auto" w:fill="auto"/>
            <w:noWrap/>
            <w:vAlign w:val="center"/>
            <w:hideMark/>
          </w:tcPr>
          <w:p w14:paraId="01525009" w14:textId="257A77D3"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Intermedia Maizal</w:t>
            </w:r>
          </w:p>
        </w:tc>
        <w:tc>
          <w:tcPr>
            <w:tcW w:w="1250" w:type="dxa"/>
            <w:shd w:val="clear" w:color="auto" w:fill="auto"/>
            <w:noWrap/>
            <w:vAlign w:val="center"/>
            <w:hideMark/>
          </w:tcPr>
          <w:p w14:paraId="4DD5216E" w14:textId="2EBE9823"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16,500.00</w:t>
            </w:r>
          </w:p>
        </w:tc>
        <w:tc>
          <w:tcPr>
            <w:tcW w:w="737" w:type="dxa"/>
            <w:shd w:val="clear" w:color="auto" w:fill="auto"/>
            <w:noWrap/>
            <w:vAlign w:val="center"/>
          </w:tcPr>
          <w:p w14:paraId="047044FB" w14:textId="386AA123"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1.65</w:t>
            </w:r>
          </w:p>
        </w:tc>
        <w:tc>
          <w:tcPr>
            <w:tcW w:w="969" w:type="dxa"/>
            <w:vAlign w:val="center"/>
          </w:tcPr>
          <w:p w14:paraId="62130781" w14:textId="27C2FE6F"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4DC3616C" w14:textId="77777777" w:rsidTr="00636BFE">
        <w:trPr>
          <w:trHeight w:val="255"/>
          <w:jc w:val="right"/>
        </w:trPr>
        <w:tc>
          <w:tcPr>
            <w:tcW w:w="485" w:type="dxa"/>
            <w:vAlign w:val="center"/>
          </w:tcPr>
          <w:p w14:paraId="06BEB26A" w14:textId="13411D33"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5</w:t>
            </w:r>
          </w:p>
        </w:tc>
        <w:tc>
          <w:tcPr>
            <w:tcW w:w="4214" w:type="dxa"/>
            <w:shd w:val="clear" w:color="auto" w:fill="auto"/>
            <w:noWrap/>
            <w:vAlign w:val="center"/>
            <w:hideMark/>
          </w:tcPr>
          <w:p w14:paraId="5CCF429B" w14:textId="7A81891C" w:rsidR="00F10E05" w:rsidRPr="00B836A3" w:rsidRDefault="00F10E05" w:rsidP="00F10E05">
            <w:pPr>
              <w:rPr>
                <w:rFonts w:ascii="Arial" w:hAnsi="Arial" w:cs="Arial"/>
                <w:color w:val="000000"/>
                <w:sz w:val="18"/>
                <w:szCs w:val="18"/>
              </w:rPr>
            </w:pPr>
            <w:r>
              <w:rPr>
                <w:rFonts w:ascii="Arial" w:hAnsi="Arial" w:cs="Arial"/>
                <w:color w:val="000000"/>
                <w:sz w:val="18"/>
                <w:szCs w:val="18"/>
              </w:rPr>
              <w:t>Tramo Teleférico Estación Intermedia Maizal – Estación de Llegada Abra Choquequirao (Servidumbre)</w:t>
            </w:r>
          </w:p>
        </w:tc>
        <w:tc>
          <w:tcPr>
            <w:tcW w:w="1250" w:type="dxa"/>
            <w:shd w:val="clear" w:color="auto" w:fill="auto"/>
            <w:noWrap/>
            <w:vAlign w:val="center"/>
          </w:tcPr>
          <w:p w14:paraId="163B13B2" w14:textId="6DB48BE3" w:rsidR="00F10E05" w:rsidRPr="0051595B" w:rsidRDefault="0051595B" w:rsidP="00F10E05">
            <w:pPr>
              <w:jc w:val="right"/>
              <w:rPr>
                <w:rFonts w:ascii="Arial" w:hAnsi="Arial" w:cs="Arial"/>
                <w:color w:val="000000"/>
                <w:sz w:val="18"/>
                <w:szCs w:val="18"/>
              </w:rPr>
            </w:pPr>
            <w:r w:rsidRPr="0051595B">
              <w:rPr>
                <w:rFonts w:ascii="Arial" w:hAnsi="Arial" w:cs="Arial"/>
                <w:color w:val="000000"/>
                <w:sz w:val="18"/>
                <w:szCs w:val="18"/>
              </w:rPr>
              <w:t>184,906.69</w:t>
            </w:r>
          </w:p>
        </w:tc>
        <w:tc>
          <w:tcPr>
            <w:tcW w:w="737" w:type="dxa"/>
            <w:shd w:val="clear" w:color="auto" w:fill="auto"/>
            <w:noWrap/>
            <w:vAlign w:val="center"/>
          </w:tcPr>
          <w:p w14:paraId="736F4FE7" w14:textId="42676AF1" w:rsidR="00F10E05" w:rsidRPr="0051595B" w:rsidRDefault="0051595B" w:rsidP="00F10E05">
            <w:pPr>
              <w:jc w:val="right"/>
              <w:rPr>
                <w:rFonts w:ascii="Arial" w:hAnsi="Arial" w:cs="Arial"/>
                <w:color w:val="000000"/>
                <w:sz w:val="18"/>
                <w:szCs w:val="18"/>
              </w:rPr>
            </w:pPr>
            <w:r w:rsidRPr="0051595B">
              <w:rPr>
                <w:rFonts w:ascii="Arial" w:hAnsi="Arial" w:cs="Arial"/>
                <w:color w:val="000000"/>
                <w:sz w:val="18"/>
                <w:szCs w:val="18"/>
              </w:rPr>
              <w:t>18.49</w:t>
            </w:r>
          </w:p>
        </w:tc>
        <w:tc>
          <w:tcPr>
            <w:tcW w:w="969" w:type="dxa"/>
            <w:vAlign w:val="center"/>
          </w:tcPr>
          <w:p w14:paraId="1059529F" w14:textId="41BD4991"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201AA891" w14:textId="77777777" w:rsidTr="001F0EA1">
        <w:trPr>
          <w:trHeight w:val="255"/>
          <w:jc w:val="right"/>
        </w:trPr>
        <w:tc>
          <w:tcPr>
            <w:tcW w:w="485" w:type="dxa"/>
            <w:vAlign w:val="center"/>
          </w:tcPr>
          <w:p w14:paraId="5B7D46E5" w14:textId="36534AED"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5.</w:t>
            </w:r>
            <w:r w:rsidRPr="00C3633C">
              <w:rPr>
                <w:rFonts w:ascii="Arial Narrow" w:hAnsi="Arial Narrow" w:cs="Arial"/>
                <w:color w:val="000000"/>
                <w:sz w:val="18"/>
                <w:szCs w:val="18"/>
              </w:rPr>
              <w:t>1</w:t>
            </w:r>
          </w:p>
        </w:tc>
        <w:tc>
          <w:tcPr>
            <w:tcW w:w="4214" w:type="dxa"/>
            <w:shd w:val="clear" w:color="auto" w:fill="auto"/>
            <w:noWrap/>
            <w:vAlign w:val="center"/>
            <w:hideMark/>
          </w:tcPr>
          <w:p w14:paraId="7015B726" w14:textId="392FA02D" w:rsidR="00F10E05" w:rsidRPr="00B836A3" w:rsidRDefault="00F10E05" w:rsidP="00F10E05">
            <w:pPr>
              <w:rPr>
                <w:rFonts w:ascii="Arial" w:hAnsi="Arial" w:cs="Arial"/>
                <w:color w:val="000000"/>
                <w:sz w:val="18"/>
                <w:szCs w:val="18"/>
              </w:rPr>
            </w:pPr>
            <w:r>
              <w:rPr>
                <w:rFonts w:ascii="Arial" w:hAnsi="Arial" w:cs="Arial"/>
                <w:color w:val="000000"/>
                <w:sz w:val="18"/>
                <w:szCs w:val="18"/>
              </w:rPr>
              <w:t>Torre EACH-05*</w:t>
            </w:r>
          </w:p>
        </w:tc>
        <w:tc>
          <w:tcPr>
            <w:tcW w:w="1250" w:type="dxa"/>
            <w:shd w:val="clear" w:color="auto" w:fill="auto"/>
            <w:noWrap/>
            <w:vAlign w:val="center"/>
          </w:tcPr>
          <w:p w14:paraId="0C202598" w14:textId="540E8751" w:rsidR="00F10E05" w:rsidRPr="0051595B" w:rsidRDefault="00F10E05" w:rsidP="00F10E05">
            <w:pPr>
              <w:jc w:val="right"/>
              <w:rPr>
                <w:rFonts w:ascii="Arial" w:hAnsi="Arial" w:cs="Arial"/>
                <w:color w:val="000000"/>
                <w:sz w:val="18"/>
                <w:szCs w:val="18"/>
              </w:rPr>
            </w:pPr>
          </w:p>
        </w:tc>
        <w:tc>
          <w:tcPr>
            <w:tcW w:w="737" w:type="dxa"/>
            <w:shd w:val="clear" w:color="auto" w:fill="auto"/>
            <w:noWrap/>
            <w:vAlign w:val="center"/>
          </w:tcPr>
          <w:p w14:paraId="484EE434" w14:textId="20E6DF3A" w:rsidR="00F10E05" w:rsidRPr="0051595B" w:rsidRDefault="00F10E05" w:rsidP="00F10E05">
            <w:pPr>
              <w:jc w:val="right"/>
              <w:rPr>
                <w:rFonts w:ascii="Arial" w:hAnsi="Arial" w:cs="Arial"/>
                <w:color w:val="000000"/>
                <w:sz w:val="18"/>
                <w:szCs w:val="18"/>
              </w:rPr>
            </w:pPr>
          </w:p>
        </w:tc>
        <w:tc>
          <w:tcPr>
            <w:tcW w:w="969" w:type="dxa"/>
            <w:vAlign w:val="center"/>
          </w:tcPr>
          <w:p w14:paraId="15956A45" w14:textId="5F060C7E"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79236B95" w14:textId="77777777" w:rsidTr="00636BFE">
        <w:trPr>
          <w:trHeight w:val="255"/>
          <w:jc w:val="right"/>
        </w:trPr>
        <w:tc>
          <w:tcPr>
            <w:tcW w:w="485" w:type="dxa"/>
            <w:vAlign w:val="center"/>
          </w:tcPr>
          <w:p w14:paraId="39C191CD" w14:textId="5D688797"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6</w:t>
            </w:r>
          </w:p>
        </w:tc>
        <w:tc>
          <w:tcPr>
            <w:tcW w:w="4214" w:type="dxa"/>
            <w:shd w:val="clear" w:color="auto" w:fill="auto"/>
            <w:noWrap/>
            <w:vAlign w:val="center"/>
            <w:hideMark/>
          </w:tcPr>
          <w:p w14:paraId="5203381E" w14:textId="103C0F33"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de Llegada Abra Choquequirao</w:t>
            </w:r>
          </w:p>
        </w:tc>
        <w:tc>
          <w:tcPr>
            <w:tcW w:w="1250" w:type="dxa"/>
            <w:shd w:val="clear" w:color="auto" w:fill="auto"/>
            <w:noWrap/>
            <w:vAlign w:val="center"/>
            <w:hideMark/>
          </w:tcPr>
          <w:p w14:paraId="608CBE26" w14:textId="40061CA7"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5,922.00</w:t>
            </w:r>
          </w:p>
        </w:tc>
        <w:tc>
          <w:tcPr>
            <w:tcW w:w="737" w:type="dxa"/>
            <w:shd w:val="clear" w:color="auto" w:fill="auto"/>
            <w:noWrap/>
            <w:vAlign w:val="center"/>
          </w:tcPr>
          <w:p w14:paraId="12679D30" w14:textId="52238D16"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0.59</w:t>
            </w:r>
          </w:p>
        </w:tc>
        <w:tc>
          <w:tcPr>
            <w:tcW w:w="969" w:type="dxa"/>
            <w:vAlign w:val="center"/>
          </w:tcPr>
          <w:p w14:paraId="2C05E4B3" w14:textId="56A39240"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369180CC" w14:textId="77777777" w:rsidTr="00636BFE">
        <w:trPr>
          <w:trHeight w:val="255"/>
          <w:jc w:val="right"/>
        </w:trPr>
        <w:tc>
          <w:tcPr>
            <w:tcW w:w="485" w:type="dxa"/>
            <w:vAlign w:val="center"/>
          </w:tcPr>
          <w:p w14:paraId="5EE33B0C" w14:textId="47858F00"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1.</w:t>
            </w:r>
            <w:r w:rsidR="0045295F" w:rsidRPr="00C3633C">
              <w:rPr>
                <w:rFonts w:ascii="Arial Narrow" w:hAnsi="Arial Narrow" w:cs="Arial"/>
                <w:color w:val="000000"/>
                <w:sz w:val="18"/>
                <w:szCs w:val="18"/>
              </w:rPr>
              <w:t>7</w:t>
            </w:r>
          </w:p>
        </w:tc>
        <w:tc>
          <w:tcPr>
            <w:tcW w:w="4214" w:type="dxa"/>
            <w:shd w:val="clear" w:color="auto" w:fill="auto"/>
            <w:noWrap/>
            <w:vAlign w:val="center"/>
          </w:tcPr>
          <w:p w14:paraId="4E5D2861" w14:textId="38E86CEB" w:rsidR="00F10E05" w:rsidRPr="00B836A3" w:rsidRDefault="00F10E05" w:rsidP="00F10E05">
            <w:pPr>
              <w:rPr>
                <w:rFonts w:ascii="Arial" w:hAnsi="Arial" w:cs="Arial"/>
                <w:color w:val="000000"/>
                <w:sz w:val="18"/>
                <w:szCs w:val="18"/>
              </w:rPr>
            </w:pPr>
            <w:r>
              <w:rPr>
                <w:rFonts w:ascii="Arial" w:hAnsi="Arial" w:cs="Arial"/>
                <w:color w:val="000000"/>
                <w:sz w:val="18"/>
                <w:szCs w:val="18"/>
              </w:rPr>
              <w:t>Vía de Acceso Vehicular Estación Central Yanama – Estación de Salida Abra San Juan (derecho de vía)</w:t>
            </w:r>
          </w:p>
        </w:tc>
        <w:tc>
          <w:tcPr>
            <w:tcW w:w="1250" w:type="dxa"/>
            <w:shd w:val="clear" w:color="auto" w:fill="auto"/>
            <w:noWrap/>
            <w:vAlign w:val="center"/>
          </w:tcPr>
          <w:p w14:paraId="66E2F617" w14:textId="47A74ABD"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524,135.48</w:t>
            </w:r>
          </w:p>
        </w:tc>
        <w:tc>
          <w:tcPr>
            <w:tcW w:w="737" w:type="dxa"/>
            <w:shd w:val="clear" w:color="auto" w:fill="auto"/>
            <w:noWrap/>
            <w:vAlign w:val="center"/>
          </w:tcPr>
          <w:p w14:paraId="2C07BCEE" w14:textId="77EB068E"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52.41</w:t>
            </w:r>
          </w:p>
        </w:tc>
        <w:tc>
          <w:tcPr>
            <w:tcW w:w="969" w:type="dxa"/>
            <w:vAlign w:val="center"/>
          </w:tcPr>
          <w:p w14:paraId="3FE7B181" w14:textId="320BDD8E"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3AA81400" w14:textId="77777777" w:rsidTr="00636BFE">
        <w:trPr>
          <w:trHeight w:val="255"/>
          <w:jc w:val="right"/>
        </w:trPr>
        <w:tc>
          <w:tcPr>
            <w:tcW w:w="485" w:type="dxa"/>
            <w:vAlign w:val="center"/>
          </w:tcPr>
          <w:p w14:paraId="5735CDF1" w14:textId="12DA292A"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hideMark/>
          </w:tcPr>
          <w:p w14:paraId="462A7AE1" w14:textId="3A4C32B3"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SUB-TOTAL</w:t>
            </w:r>
          </w:p>
        </w:tc>
        <w:tc>
          <w:tcPr>
            <w:tcW w:w="1250" w:type="dxa"/>
            <w:shd w:val="clear" w:color="auto" w:fill="auto"/>
            <w:noWrap/>
            <w:vAlign w:val="center"/>
          </w:tcPr>
          <w:p w14:paraId="66B8EBE4" w14:textId="0E6763E2" w:rsidR="00F10E05" w:rsidRPr="0051595B" w:rsidRDefault="000F2442" w:rsidP="00F10E05">
            <w:pPr>
              <w:jc w:val="right"/>
              <w:rPr>
                <w:rFonts w:ascii="Arial" w:hAnsi="Arial" w:cs="Arial"/>
                <w:b/>
                <w:bCs/>
                <w:color w:val="000000"/>
                <w:sz w:val="18"/>
                <w:szCs w:val="18"/>
              </w:rPr>
            </w:pPr>
            <w:r w:rsidRPr="000F2442">
              <w:rPr>
                <w:rFonts w:ascii="Arial" w:hAnsi="Arial" w:cs="Arial"/>
                <w:b/>
                <w:bCs/>
                <w:color w:val="000000"/>
                <w:sz w:val="18"/>
                <w:szCs w:val="18"/>
              </w:rPr>
              <w:t>890,402.06</w:t>
            </w:r>
          </w:p>
        </w:tc>
        <w:tc>
          <w:tcPr>
            <w:tcW w:w="737" w:type="dxa"/>
            <w:shd w:val="clear" w:color="auto" w:fill="auto"/>
            <w:noWrap/>
            <w:vAlign w:val="center"/>
          </w:tcPr>
          <w:p w14:paraId="5F3E8815" w14:textId="2F6F96F7" w:rsidR="00F10E05" w:rsidRPr="0051595B" w:rsidRDefault="000F2442" w:rsidP="00F10E05">
            <w:pPr>
              <w:jc w:val="right"/>
              <w:rPr>
                <w:rFonts w:ascii="Arial" w:hAnsi="Arial" w:cs="Arial"/>
                <w:b/>
                <w:bCs/>
                <w:color w:val="000000"/>
                <w:sz w:val="18"/>
                <w:szCs w:val="18"/>
              </w:rPr>
            </w:pPr>
            <w:r w:rsidRPr="000F2442">
              <w:rPr>
                <w:rFonts w:ascii="Arial" w:hAnsi="Arial" w:cs="Arial"/>
                <w:b/>
                <w:bCs/>
                <w:color w:val="000000"/>
                <w:sz w:val="18"/>
                <w:szCs w:val="18"/>
              </w:rPr>
              <w:t>89.04</w:t>
            </w:r>
          </w:p>
        </w:tc>
        <w:tc>
          <w:tcPr>
            <w:tcW w:w="969" w:type="dxa"/>
            <w:vAlign w:val="center"/>
          </w:tcPr>
          <w:p w14:paraId="7CF769F0" w14:textId="2E59EE8A"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5C953F9E" w14:textId="77777777" w:rsidTr="00636BFE">
        <w:trPr>
          <w:trHeight w:val="255"/>
          <w:jc w:val="right"/>
        </w:trPr>
        <w:tc>
          <w:tcPr>
            <w:tcW w:w="485" w:type="dxa"/>
            <w:vAlign w:val="center"/>
          </w:tcPr>
          <w:p w14:paraId="5D14088F" w14:textId="4B20E073"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tcPr>
          <w:p w14:paraId="64993781" w14:textId="474F7E15"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 </w:t>
            </w:r>
          </w:p>
        </w:tc>
        <w:tc>
          <w:tcPr>
            <w:tcW w:w="1250" w:type="dxa"/>
            <w:shd w:val="clear" w:color="auto" w:fill="auto"/>
            <w:noWrap/>
            <w:vAlign w:val="center"/>
          </w:tcPr>
          <w:p w14:paraId="64F33CBB" w14:textId="4FA4D175"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737" w:type="dxa"/>
            <w:shd w:val="clear" w:color="auto" w:fill="auto"/>
            <w:noWrap/>
            <w:vAlign w:val="center"/>
          </w:tcPr>
          <w:p w14:paraId="626DCF36" w14:textId="01044994"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969" w:type="dxa"/>
            <w:vAlign w:val="center"/>
          </w:tcPr>
          <w:p w14:paraId="29B33F6F" w14:textId="1C875E9A"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136D7253" w14:textId="77777777" w:rsidTr="00636BFE">
        <w:trPr>
          <w:trHeight w:val="255"/>
          <w:tblHeader/>
          <w:jc w:val="right"/>
        </w:trPr>
        <w:tc>
          <w:tcPr>
            <w:tcW w:w="485" w:type="dxa"/>
            <w:vAlign w:val="center"/>
          </w:tcPr>
          <w:p w14:paraId="64B67660" w14:textId="40D37435" w:rsidR="00F10E05" w:rsidRPr="00C3633C" w:rsidRDefault="00F10E05" w:rsidP="00F10E05">
            <w:pPr>
              <w:jc w:val="both"/>
              <w:rPr>
                <w:rFonts w:ascii="Arial Narrow" w:hAnsi="Arial Narrow" w:cs="Arial"/>
                <w:b/>
                <w:bCs/>
                <w:sz w:val="18"/>
                <w:szCs w:val="18"/>
              </w:rPr>
            </w:pPr>
            <w:r w:rsidRPr="00C3633C">
              <w:rPr>
                <w:rFonts w:ascii="Arial Narrow" w:hAnsi="Arial Narrow" w:cs="Arial"/>
                <w:b/>
                <w:bCs/>
                <w:color w:val="000000"/>
                <w:sz w:val="18"/>
                <w:szCs w:val="18"/>
              </w:rPr>
              <w:t>2</w:t>
            </w:r>
          </w:p>
        </w:tc>
        <w:tc>
          <w:tcPr>
            <w:tcW w:w="4214" w:type="dxa"/>
            <w:shd w:val="clear" w:color="auto" w:fill="auto"/>
            <w:noWrap/>
            <w:vAlign w:val="center"/>
          </w:tcPr>
          <w:p w14:paraId="46E822E2" w14:textId="3378DE09"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 xml:space="preserve">Teleférico Kiuñalla – </w:t>
            </w:r>
            <w:r w:rsidR="00EB0C82">
              <w:rPr>
                <w:rFonts w:ascii="Arial" w:hAnsi="Arial" w:cs="Arial"/>
                <w:b/>
                <w:bCs/>
                <w:color w:val="000000"/>
                <w:sz w:val="18"/>
                <w:szCs w:val="18"/>
              </w:rPr>
              <w:t>Unión</w:t>
            </w:r>
          </w:p>
        </w:tc>
        <w:tc>
          <w:tcPr>
            <w:tcW w:w="1250" w:type="dxa"/>
            <w:shd w:val="clear" w:color="auto" w:fill="auto"/>
            <w:noWrap/>
            <w:vAlign w:val="center"/>
          </w:tcPr>
          <w:p w14:paraId="528F020E" w14:textId="53712322"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737" w:type="dxa"/>
            <w:shd w:val="clear" w:color="auto" w:fill="auto"/>
            <w:noWrap/>
            <w:vAlign w:val="center"/>
          </w:tcPr>
          <w:p w14:paraId="534EB7A4" w14:textId="365DC2BE"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 </w:t>
            </w:r>
          </w:p>
        </w:tc>
        <w:tc>
          <w:tcPr>
            <w:tcW w:w="969" w:type="dxa"/>
            <w:vAlign w:val="center"/>
          </w:tcPr>
          <w:p w14:paraId="0DE7DF47" w14:textId="4604C25F"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21B6DA91" w14:textId="77777777" w:rsidTr="00636BFE">
        <w:trPr>
          <w:trHeight w:val="255"/>
          <w:jc w:val="right"/>
        </w:trPr>
        <w:tc>
          <w:tcPr>
            <w:tcW w:w="485" w:type="dxa"/>
            <w:vAlign w:val="center"/>
          </w:tcPr>
          <w:p w14:paraId="68C79139" w14:textId="3639A6B4"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2.1</w:t>
            </w:r>
          </w:p>
        </w:tc>
        <w:tc>
          <w:tcPr>
            <w:tcW w:w="4214" w:type="dxa"/>
            <w:shd w:val="clear" w:color="auto" w:fill="auto"/>
            <w:noWrap/>
            <w:vAlign w:val="center"/>
          </w:tcPr>
          <w:p w14:paraId="4B1B24F4" w14:textId="5AD6B277"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Central Huanipaca</w:t>
            </w:r>
          </w:p>
        </w:tc>
        <w:tc>
          <w:tcPr>
            <w:tcW w:w="1250" w:type="dxa"/>
            <w:shd w:val="clear" w:color="auto" w:fill="auto"/>
            <w:noWrap/>
            <w:vAlign w:val="center"/>
          </w:tcPr>
          <w:p w14:paraId="6B657809" w14:textId="24368435"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19,199.00</w:t>
            </w:r>
          </w:p>
        </w:tc>
        <w:tc>
          <w:tcPr>
            <w:tcW w:w="737" w:type="dxa"/>
            <w:shd w:val="clear" w:color="auto" w:fill="auto"/>
            <w:noWrap/>
            <w:vAlign w:val="center"/>
          </w:tcPr>
          <w:p w14:paraId="2EBAD17B" w14:textId="66FF4E9B"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1.9</w:t>
            </w:r>
            <w:r w:rsidR="000F2442">
              <w:rPr>
                <w:rFonts w:ascii="Arial" w:hAnsi="Arial" w:cs="Arial"/>
                <w:color w:val="000000"/>
                <w:sz w:val="18"/>
                <w:szCs w:val="18"/>
              </w:rPr>
              <w:t>2</w:t>
            </w:r>
          </w:p>
        </w:tc>
        <w:tc>
          <w:tcPr>
            <w:tcW w:w="969" w:type="dxa"/>
            <w:vAlign w:val="center"/>
          </w:tcPr>
          <w:p w14:paraId="500317DA" w14:textId="5480BBD3"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Apurímac</w:t>
            </w:r>
          </w:p>
        </w:tc>
      </w:tr>
      <w:tr w:rsidR="00F10E05" w:rsidRPr="00B836A3" w14:paraId="0478795B" w14:textId="77777777" w:rsidTr="00636BFE">
        <w:trPr>
          <w:trHeight w:val="255"/>
          <w:jc w:val="right"/>
        </w:trPr>
        <w:tc>
          <w:tcPr>
            <w:tcW w:w="485" w:type="dxa"/>
            <w:vAlign w:val="center"/>
          </w:tcPr>
          <w:p w14:paraId="7EEBB461" w14:textId="7BE2E252"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2.2</w:t>
            </w:r>
          </w:p>
        </w:tc>
        <w:tc>
          <w:tcPr>
            <w:tcW w:w="4214" w:type="dxa"/>
            <w:shd w:val="clear" w:color="auto" w:fill="auto"/>
            <w:noWrap/>
            <w:vAlign w:val="center"/>
          </w:tcPr>
          <w:p w14:paraId="3373E6EC" w14:textId="196C4B0E" w:rsidR="00F10E05" w:rsidRPr="00B836A3" w:rsidRDefault="00F10E05" w:rsidP="00F10E05">
            <w:pPr>
              <w:rPr>
                <w:rFonts w:ascii="Arial" w:hAnsi="Arial" w:cs="Arial"/>
                <w:color w:val="000000"/>
                <w:sz w:val="18"/>
                <w:szCs w:val="18"/>
              </w:rPr>
            </w:pPr>
            <w:r>
              <w:rPr>
                <w:rFonts w:ascii="Arial" w:hAnsi="Arial" w:cs="Arial"/>
                <w:color w:val="000000"/>
                <w:sz w:val="18"/>
                <w:szCs w:val="18"/>
              </w:rPr>
              <w:t>Estación de Salida Kiuñalla</w:t>
            </w:r>
          </w:p>
        </w:tc>
        <w:tc>
          <w:tcPr>
            <w:tcW w:w="1250" w:type="dxa"/>
            <w:shd w:val="clear" w:color="auto" w:fill="auto"/>
            <w:noWrap/>
            <w:vAlign w:val="center"/>
          </w:tcPr>
          <w:p w14:paraId="006EC4FA" w14:textId="0374DF5B"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28,991.50</w:t>
            </w:r>
          </w:p>
        </w:tc>
        <w:tc>
          <w:tcPr>
            <w:tcW w:w="737" w:type="dxa"/>
            <w:shd w:val="clear" w:color="auto" w:fill="auto"/>
            <w:noWrap/>
            <w:vAlign w:val="center"/>
          </w:tcPr>
          <w:p w14:paraId="34876B1C" w14:textId="6146AD6C"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2.</w:t>
            </w:r>
            <w:r w:rsidR="00636BFE">
              <w:rPr>
                <w:rFonts w:ascii="Arial" w:hAnsi="Arial" w:cs="Arial"/>
                <w:color w:val="000000"/>
                <w:sz w:val="18"/>
                <w:szCs w:val="18"/>
              </w:rPr>
              <w:t>90</w:t>
            </w:r>
          </w:p>
        </w:tc>
        <w:tc>
          <w:tcPr>
            <w:tcW w:w="969" w:type="dxa"/>
            <w:vAlign w:val="center"/>
          </w:tcPr>
          <w:p w14:paraId="4A24E52B" w14:textId="1DEA7718"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Apurímac</w:t>
            </w:r>
          </w:p>
        </w:tc>
      </w:tr>
      <w:tr w:rsidR="00F10E05" w:rsidRPr="00B836A3" w14:paraId="19F4C7E9" w14:textId="77777777" w:rsidTr="00636BFE">
        <w:trPr>
          <w:trHeight w:val="255"/>
          <w:jc w:val="right"/>
        </w:trPr>
        <w:tc>
          <w:tcPr>
            <w:tcW w:w="485" w:type="dxa"/>
            <w:vAlign w:val="center"/>
          </w:tcPr>
          <w:p w14:paraId="1CD441DF" w14:textId="3D7C20D8"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2.3</w:t>
            </w:r>
          </w:p>
        </w:tc>
        <w:tc>
          <w:tcPr>
            <w:tcW w:w="4214" w:type="dxa"/>
            <w:shd w:val="clear" w:color="auto" w:fill="auto"/>
            <w:noWrap/>
            <w:vAlign w:val="center"/>
          </w:tcPr>
          <w:p w14:paraId="15EFC921" w14:textId="4E67A915" w:rsidR="00F10E05" w:rsidRPr="00B836A3" w:rsidRDefault="00F10E05" w:rsidP="00F10E05">
            <w:pPr>
              <w:rPr>
                <w:rFonts w:ascii="Arial" w:hAnsi="Arial" w:cs="Arial"/>
                <w:color w:val="000000"/>
                <w:sz w:val="18"/>
                <w:szCs w:val="18"/>
              </w:rPr>
            </w:pPr>
            <w:r>
              <w:rPr>
                <w:rFonts w:ascii="Arial" w:hAnsi="Arial" w:cs="Arial"/>
                <w:color w:val="000000"/>
                <w:sz w:val="18"/>
                <w:szCs w:val="18"/>
              </w:rPr>
              <w:t>Tramo Teleférico Estación de Salida Kiu</w:t>
            </w:r>
            <w:r w:rsidR="00FF17DA">
              <w:rPr>
                <w:rFonts w:ascii="Arial" w:hAnsi="Arial" w:cs="Arial"/>
                <w:color w:val="000000"/>
                <w:sz w:val="18"/>
                <w:szCs w:val="18"/>
              </w:rPr>
              <w:t>ñ</w:t>
            </w:r>
            <w:r>
              <w:rPr>
                <w:rFonts w:ascii="Arial" w:hAnsi="Arial" w:cs="Arial"/>
                <w:color w:val="000000"/>
                <w:sz w:val="18"/>
                <w:szCs w:val="18"/>
              </w:rPr>
              <w:t xml:space="preserve">alla – Estación de Llegada </w:t>
            </w:r>
            <w:r w:rsidR="00EB0C82">
              <w:rPr>
                <w:rFonts w:ascii="Arial" w:hAnsi="Arial" w:cs="Arial"/>
                <w:color w:val="000000"/>
                <w:sz w:val="18"/>
                <w:szCs w:val="18"/>
              </w:rPr>
              <w:t xml:space="preserve">Unión </w:t>
            </w:r>
            <w:r>
              <w:rPr>
                <w:rFonts w:ascii="Arial" w:hAnsi="Arial" w:cs="Arial"/>
                <w:color w:val="000000"/>
                <w:sz w:val="18"/>
                <w:szCs w:val="18"/>
              </w:rPr>
              <w:t>(Servidumbre)</w:t>
            </w:r>
          </w:p>
        </w:tc>
        <w:tc>
          <w:tcPr>
            <w:tcW w:w="1250" w:type="dxa"/>
            <w:shd w:val="clear" w:color="auto" w:fill="auto"/>
            <w:noWrap/>
            <w:vAlign w:val="center"/>
          </w:tcPr>
          <w:p w14:paraId="2B03A48C" w14:textId="6F77E25F"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202,125.12</w:t>
            </w:r>
          </w:p>
        </w:tc>
        <w:tc>
          <w:tcPr>
            <w:tcW w:w="737" w:type="dxa"/>
            <w:shd w:val="clear" w:color="auto" w:fill="auto"/>
            <w:noWrap/>
            <w:vAlign w:val="center"/>
          </w:tcPr>
          <w:p w14:paraId="45CC531E" w14:textId="6534440E"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20.21</w:t>
            </w:r>
          </w:p>
        </w:tc>
        <w:tc>
          <w:tcPr>
            <w:tcW w:w="969" w:type="dxa"/>
            <w:vAlign w:val="center"/>
          </w:tcPr>
          <w:p w14:paraId="4A9D91F2" w14:textId="203A474D"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Apurímac y Cusco</w:t>
            </w:r>
          </w:p>
        </w:tc>
      </w:tr>
      <w:tr w:rsidR="00F10E05" w:rsidRPr="00B836A3" w14:paraId="76A81F39" w14:textId="77777777" w:rsidTr="00636BFE">
        <w:trPr>
          <w:trHeight w:val="255"/>
          <w:jc w:val="right"/>
        </w:trPr>
        <w:tc>
          <w:tcPr>
            <w:tcW w:w="485" w:type="dxa"/>
            <w:vAlign w:val="center"/>
          </w:tcPr>
          <w:p w14:paraId="5EA5E4B3" w14:textId="5CD00B4A"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2.4</w:t>
            </w:r>
          </w:p>
        </w:tc>
        <w:tc>
          <w:tcPr>
            <w:tcW w:w="4214" w:type="dxa"/>
            <w:shd w:val="clear" w:color="auto" w:fill="auto"/>
            <w:noWrap/>
            <w:vAlign w:val="center"/>
          </w:tcPr>
          <w:p w14:paraId="1D438391" w14:textId="79CE66A3" w:rsidR="00F10E05" w:rsidRPr="00B836A3" w:rsidRDefault="00F10E05" w:rsidP="00F10E05">
            <w:pPr>
              <w:rPr>
                <w:rFonts w:ascii="Arial" w:hAnsi="Arial" w:cs="Arial"/>
                <w:color w:val="000000"/>
                <w:sz w:val="18"/>
                <w:szCs w:val="18"/>
              </w:rPr>
            </w:pPr>
            <w:r>
              <w:rPr>
                <w:rFonts w:ascii="Arial" w:hAnsi="Arial" w:cs="Arial"/>
                <w:color w:val="000000"/>
                <w:sz w:val="18"/>
                <w:szCs w:val="18"/>
              </w:rPr>
              <w:t xml:space="preserve">Estación de Llegada </w:t>
            </w:r>
            <w:r w:rsidR="00EB0C82">
              <w:rPr>
                <w:rFonts w:ascii="Arial" w:hAnsi="Arial" w:cs="Arial"/>
                <w:color w:val="000000"/>
                <w:sz w:val="18"/>
                <w:szCs w:val="18"/>
              </w:rPr>
              <w:t>Unión</w:t>
            </w:r>
          </w:p>
        </w:tc>
        <w:tc>
          <w:tcPr>
            <w:tcW w:w="1250" w:type="dxa"/>
            <w:shd w:val="clear" w:color="auto" w:fill="auto"/>
            <w:noWrap/>
            <w:vAlign w:val="center"/>
          </w:tcPr>
          <w:p w14:paraId="421B11AA" w14:textId="4BB16EF8"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5,898.19</w:t>
            </w:r>
          </w:p>
        </w:tc>
        <w:tc>
          <w:tcPr>
            <w:tcW w:w="737" w:type="dxa"/>
            <w:shd w:val="clear" w:color="auto" w:fill="auto"/>
            <w:noWrap/>
            <w:vAlign w:val="center"/>
          </w:tcPr>
          <w:p w14:paraId="2381853F" w14:textId="2123BC82"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0.5</w:t>
            </w:r>
            <w:r w:rsidR="00636BFE">
              <w:rPr>
                <w:rFonts w:ascii="Arial" w:hAnsi="Arial" w:cs="Arial"/>
                <w:color w:val="000000"/>
                <w:sz w:val="18"/>
                <w:szCs w:val="18"/>
              </w:rPr>
              <w:t>9</w:t>
            </w:r>
          </w:p>
        </w:tc>
        <w:tc>
          <w:tcPr>
            <w:tcW w:w="969" w:type="dxa"/>
            <w:vAlign w:val="center"/>
          </w:tcPr>
          <w:p w14:paraId="3AE1773C" w14:textId="7DD9DF8D"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Cusco</w:t>
            </w:r>
          </w:p>
        </w:tc>
      </w:tr>
      <w:tr w:rsidR="00F10E05" w:rsidRPr="00B836A3" w14:paraId="36F012DA" w14:textId="77777777" w:rsidTr="00636BFE">
        <w:trPr>
          <w:trHeight w:val="255"/>
          <w:jc w:val="right"/>
        </w:trPr>
        <w:tc>
          <w:tcPr>
            <w:tcW w:w="485" w:type="dxa"/>
            <w:vAlign w:val="center"/>
          </w:tcPr>
          <w:p w14:paraId="2AC2B329" w14:textId="101112E3"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2.5</w:t>
            </w:r>
          </w:p>
        </w:tc>
        <w:tc>
          <w:tcPr>
            <w:tcW w:w="4214" w:type="dxa"/>
            <w:shd w:val="clear" w:color="auto" w:fill="auto"/>
            <w:noWrap/>
            <w:vAlign w:val="center"/>
          </w:tcPr>
          <w:p w14:paraId="0A6003A4" w14:textId="7E447D83" w:rsidR="00F10E05" w:rsidRPr="00B836A3" w:rsidRDefault="00F10E05" w:rsidP="00F10E05">
            <w:pPr>
              <w:rPr>
                <w:rFonts w:ascii="Arial" w:hAnsi="Arial" w:cs="Arial"/>
                <w:color w:val="000000"/>
                <w:sz w:val="18"/>
                <w:szCs w:val="18"/>
              </w:rPr>
            </w:pPr>
            <w:r>
              <w:rPr>
                <w:rFonts w:ascii="Arial" w:hAnsi="Arial" w:cs="Arial"/>
                <w:color w:val="000000"/>
                <w:sz w:val="18"/>
                <w:szCs w:val="18"/>
              </w:rPr>
              <w:t>Vía de Acceso Vehicular Kiu</w:t>
            </w:r>
            <w:r w:rsidR="00FF17DA">
              <w:rPr>
                <w:rFonts w:ascii="Arial" w:hAnsi="Arial" w:cs="Arial"/>
                <w:color w:val="000000"/>
                <w:sz w:val="18"/>
                <w:szCs w:val="18"/>
              </w:rPr>
              <w:t>ñ</w:t>
            </w:r>
            <w:r>
              <w:rPr>
                <w:rFonts w:ascii="Arial" w:hAnsi="Arial" w:cs="Arial"/>
                <w:color w:val="000000"/>
                <w:sz w:val="18"/>
                <w:szCs w:val="18"/>
              </w:rPr>
              <w:t>alla – Estación de Salida Kiuñalla (derecho de vía)</w:t>
            </w:r>
          </w:p>
        </w:tc>
        <w:tc>
          <w:tcPr>
            <w:tcW w:w="1250" w:type="dxa"/>
            <w:shd w:val="clear" w:color="auto" w:fill="auto"/>
            <w:noWrap/>
            <w:vAlign w:val="center"/>
          </w:tcPr>
          <w:p w14:paraId="20785298" w14:textId="73037E85"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69,448.45</w:t>
            </w:r>
          </w:p>
        </w:tc>
        <w:tc>
          <w:tcPr>
            <w:tcW w:w="737" w:type="dxa"/>
            <w:shd w:val="clear" w:color="auto" w:fill="auto"/>
            <w:noWrap/>
            <w:vAlign w:val="center"/>
          </w:tcPr>
          <w:p w14:paraId="4305448B" w14:textId="6819B677" w:rsidR="00F10E05" w:rsidRPr="0051595B" w:rsidRDefault="000F2442" w:rsidP="00F10E05">
            <w:pPr>
              <w:jc w:val="right"/>
              <w:rPr>
                <w:rFonts w:ascii="Arial" w:hAnsi="Arial" w:cs="Arial"/>
                <w:color w:val="000000"/>
                <w:sz w:val="18"/>
                <w:szCs w:val="18"/>
              </w:rPr>
            </w:pPr>
            <w:r w:rsidRPr="000F2442">
              <w:rPr>
                <w:rFonts w:ascii="Arial" w:hAnsi="Arial" w:cs="Arial"/>
                <w:color w:val="000000"/>
                <w:sz w:val="18"/>
                <w:szCs w:val="18"/>
              </w:rPr>
              <w:t>6.94</w:t>
            </w:r>
          </w:p>
        </w:tc>
        <w:tc>
          <w:tcPr>
            <w:tcW w:w="969" w:type="dxa"/>
            <w:vAlign w:val="center"/>
          </w:tcPr>
          <w:p w14:paraId="3C237298" w14:textId="64690B15"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Apurímac</w:t>
            </w:r>
          </w:p>
        </w:tc>
      </w:tr>
      <w:tr w:rsidR="00F10E05" w:rsidRPr="00B836A3" w14:paraId="45795CC6" w14:textId="77777777" w:rsidTr="00636BFE">
        <w:trPr>
          <w:trHeight w:val="255"/>
          <w:jc w:val="right"/>
        </w:trPr>
        <w:tc>
          <w:tcPr>
            <w:tcW w:w="485" w:type="dxa"/>
            <w:vAlign w:val="center"/>
          </w:tcPr>
          <w:p w14:paraId="331002AC" w14:textId="2CDB1EFD"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hideMark/>
          </w:tcPr>
          <w:p w14:paraId="08435349" w14:textId="628C75A3"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SUB-TOTAL</w:t>
            </w:r>
          </w:p>
        </w:tc>
        <w:tc>
          <w:tcPr>
            <w:tcW w:w="1250" w:type="dxa"/>
            <w:shd w:val="clear" w:color="auto" w:fill="auto"/>
            <w:noWrap/>
            <w:vAlign w:val="center"/>
          </w:tcPr>
          <w:p w14:paraId="19DEBFFC" w14:textId="3D79E0B4" w:rsidR="00F10E05" w:rsidRPr="0051595B" w:rsidRDefault="000F2442" w:rsidP="00F10E05">
            <w:pPr>
              <w:jc w:val="right"/>
              <w:rPr>
                <w:rFonts w:ascii="Arial" w:hAnsi="Arial" w:cs="Arial"/>
                <w:b/>
                <w:bCs/>
                <w:color w:val="000000"/>
                <w:sz w:val="18"/>
                <w:szCs w:val="18"/>
              </w:rPr>
            </w:pPr>
            <w:r w:rsidRPr="000F2442">
              <w:rPr>
                <w:rFonts w:ascii="Arial" w:hAnsi="Arial" w:cs="Arial"/>
                <w:b/>
                <w:bCs/>
                <w:color w:val="000000"/>
                <w:sz w:val="18"/>
                <w:szCs w:val="18"/>
              </w:rPr>
              <w:t>325,662.26</w:t>
            </w:r>
          </w:p>
        </w:tc>
        <w:tc>
          <w:tcPr>
            <w:tcW w:w="737" w:type="dxa"/>
            <w:shd w:val="clear" w:color="auto" w:fill="auto"/>
            <w:noWrap/>
            <w:vAlign w:val="center"/>
          </w:tcPr>
          <w:p w14:paraId="1177DD53" w14:textId="07AE1B55" w:rsidR="00F10E05" w:rsidRPr="0051595B" w:rsidRDefault="000F2442" w:rsidP="00F10E05">
            <w:pPr>
              <w:jc w:val="right"/>
              <w:rPr>
                <w:rFonts w:ascii="Arial" w:hAnsi="Arial" w:cs="Arial"/>
                <w:b/>
                <w:bCs/>
                <w:color w:val="000000"/>
                <w:sz w:val="18"/>
                <w:szCs w:val="18"/>
              </w:rPr>
            </w:pPr>
            <w:r w:rsidRPr="000F2442">
              <w:rPr>
                <w:rFonts w:ascii="Arial" w:hAnsi="Arial" w:cs="Arial"/>
                <w:b/>
                <w:bCs/>
                <w:color w:val="000000"/>
                <w:sz w:val="18"/>
                <w:szCs w:val="18"/>
              </w:rPr>
              <w:t>32.57</w:t>
            </w:r>
          </w:p>
        </w:tc>
        <w:tc>
          <w:tcPr>
            <w:tcW w:w="969" w:type="dxa"/>
            <w:vAlign w:val="center"/>
          </w:tcPr>
          <w:p w14:paraId="3E726429" w14:textId="57A2153F"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406D714D" w14:textId="77777777" w:rsidTr="00636BFE">
        <w:trPr>
          <w:trHeight w:val="255"/>
          <w:jc w:val="right"/>
        </w:trPr>
        <w:tc>
          <w:tcPr>
            <w:tcW w:w="485" w:type="dxa"/>
            <w:vAlign w:val="center"/>
          </w:tcPr>
          <w:p w14:paraId="5BE8F6A3" w14:textId="0015E523"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tcPr>
          <w:p w14:paraId="134ABBD6" w14:textId="63041B9F"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 </w:t>
            </w:r>
          </w:p>
        </w:tc>
        <w:tc>
          <w:tcPr>
            <w:tcW w:w="1250" w:type="dxa"/>
            <w:shd w:val="clear" w:color="auto" w:fill="auto"/>
            <w:noWrap/>
            <w:vAlign w:val="center"/>
          </w:tcPr>
          <w:p w14:paraId="3514B472" w14:textId="2FA48D8A"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737" w:type="dxa"/>
            <w:shd w:val="clear" w:color="auto" w:fill="auto"/>
            <w:noWrap/>
            <w:vAlign w:val="center"/>
          </w:tcPr>
          <w:p w14:paraId="765B39A0" w14:textId="56D6A206"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969" w:type="dxa"/>
            <w:vAlign w:val="center"/>
          </w:tcPr>
          <w:p w14:paraId="24BEA284" w14:textId="0312B78B"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3036F972" w14:textId="77777777" w:rsidTr="00636BFE">
        <w:trPr>
          <w:trHeight w:val="255"/>
          <w:tblHeader/>
          <w:jc w:val="right"/>
        </w:trPr>
        <w:tc>
          <w:tcPr>
            <w:tcW w:w="485" w:type="dxa"/>
            <w:vAlign w:val="center"/>
          </w:tcPr>
          <w:p w14:paraId="41A07E86" w14:textId="0018108A"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hideMark/>
          </w:tcPr>
          <w:p w14:paraId="4522B591" w14:textId="2F70AC96"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RESUMEN DE ÁREAS</w:t>
            </w:r>
          </w:p>
        </w:tc>
        <w:tc>
          <w:tcPr>
            <w:tcW w:w="1250" w:type="dxa"/>
            <w:shd w:val="clear" w:color="auto" w:fill="auto"/>
            <w:noWrap/>
            <w:vAlign w:val="center"/>
          </w:tcPr>
          <w:p w14:paraId="5F9C622D" w14:textId="1099C82B" w:rsidR="00F10E05" w:rsidRPr="0051595B" w:rsidRDefault="00F10E05" w:rsidP="00F10E05">
            <w:pPr>
              <w:jc w:val="right"/>
              <w:rPr>
                <w:rFonts w:ascii="Arial" w:hAnsi="Arial" w:cs="Arial"/>
                <w:b/>
                <w:bCs/>
                <w:color w:val="000000"/>
                <w:sz w:val="18"/>
                <w:szCs w:val="18"/>
              </w:rPr>
            </w:pPr>
            <w:r w:rsidRPr="0051595B">
              <w:rPr>
                <w:rFonts w:ascii="Arial" w:hAnsi="Arial" w:cs="Arial"/>
                <w:b/>
                <w:bCs/>
                <w:color w:val="000000"/>
                <w:sz w:val="18"/>
                <w:szCs w:val="18"/>
              </w:rPr>
              <w:t> </w:t>
            </w:r>
          </w:p>
        </w:tc>
        <w:tc>
          <w:tcPr>
            <w:tcW w:w="737" w:type="dxa"/>
            <w:shd w:val="clear" w:color="auto" w:fill="auto"/>
            <w:noWrap/>
            <w:vAlign w:val="center"/>
          </w:tcPr>
          <w:p w14:paraId="0D6F44C6" w14:textId="76A0CCA5" w:rsidR="00F10E05" w:rsidRPr="0051595B" w:rsidRDefault="00F10E05" w:rsidP="00F10E05">
            <w:pPr>
              <w:jc w:val="right"/>
              <w:rPr>
                <w:rFonts w:ascii="Arial" w:hAnsi="Arial" w:cs="Arial"/>
                <w:color w:val="000000"/>
                <w:sz w:val="18"/>
                <w:szCs w:val="18"/>
              </w:rPr>
            </w:pPr>
            <w:r w:rsidRPr="0051595B">
              <w:rPr>
                <w:rFonts w:ascii="Arial" w:hAnsi="Arial" w:cs="Arial"/>
                <w:color w:val="000000"/>
                <w:sz w:val="18"/>
                <w:szCs w:val="18"/>
              </w:rPr>
              <w:t> </w:t>
            </w:r>
          </w:p>
        </w:tc>
        <w:tc>
          <w:tcPr>
            <w:tcW w:w="969" w:type="dxa"/>
            <w:vAlign w:val="center"/>
          </w:tcPr>
          <w:p w14:paraId="00AE0D0A" w14:textId="11D7CA88"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r w:rsidR="00F10E05" w:rsidRPr="00B836A3" w14:paraId="4B17BDB8" w14:textId="77777777" w:rsidTr="00636BFE">
        <w:trPr>
          <w:trHeight w:val="255"/>
          <w:jc w:val="right"/>
        </w:trPr>
        <w:tc>
          <w:tcPr>
            <w:tcW w:w="485" w:type="dxa"/>
            <w:vAlign w:val="center"/>
          </w:tcPr>
          <w:p w14:paraId="480C68D3" w14:textId="58E22A03" w:rsidR="00F10E05" w:rsidRPr="00C3633C" w:rsidRDefault="00F10E05" w:rsidP="00F10E05">
            <w:pPr>
              <w:jc w:val="both"/>
              <w:rPr>
                <w:rFonts w:ascii="Arial Narrow" w:hAnsi="Arial Narrow" w:cs="Arial"/>
                <w:color w:val="000000"/>
                <w:sz w:val="18"/>
                <w:szCs w:val="18"/>
              </w:rPr>
            </w:pPr>
            <w:r w:rsidRPr="00C3633C">
              <w:rPr>
                <w:rFonts w:ascii="Arial Narrow" w:hAnsi="Arial Narrow" w:cs="Arial"/>
                <w:color w:val="000000"/>
                <w:sz w:val="18"/>
                <w:szCs w:val="18"/>
              </w:rPr>
              <w:t> 1</w:t>
            </w:r>
          </w:p>
        </w:tc>
        <w:tc>
          <w:tcPr>
            <w:tcW w:w="4214" w:type="dxa"/>
            <w:shd w:val="clear" w:color="auto" w:fill="auto"/>
            <w:noWrap/>
            <w:vAlign w:val="center"/>
          </w:tcPr>
          <w:p w14:paraId="1F1E46E6" w14:textId="0BFBC2E6" w:rsidR="00F10E05" w:rsidRPr="00B836A3" w:rsidRDefault="00F10E05" w:rsidP="00F10E05">
            <w:pPr>
              <w:rPr>
                <w:rFonts w:ascii="Arial" w:hAnsi="Arial" w:cs="Arial"/>
                <w:color w:val="000000"/>
                <w:sz w:val="18"/>
                <w:szCs w:val="18"/>
              </w:rPr>
            </w:pPr>
            <w:r>
              <w:rPr>
                <w:rFonts w:ascii="Arial" w:hAnsi="Arial" w:cs="Arial"/>
                <w:color w:val="000000"/>
                <w:sz w:val="18"/>
                <w:szCs w:val="18"/>
              </w:rPr>
              <w:t>Teleférico Yanama – Abra San Juan – Estación Maizal – Abra Choquequirao y acceso</w:t>
            </w:r>
          </w:p>
        </w:tc>
        <w:tc>
          <w:tcPr>
            <w:tcW w:w="1250" w:type="dxa"/>
            <w:shd w:val="clear" w:color="auto" w:fill="auto"/>
            <w:noWrap/>
            <w:vAlign w:val="center"/>
          </w:tcPr>
          <w:p w14:paraId="6792B86C" w14:textId="3D5B395C" w:rsidR="00F10E05" w:rsidRPr="0051595B" w:rsidRDefault="00636BFE" w:rsidP="00F10E05">
            <w:pPr>
              <w:jc w:val="right"/>
              <w:rPr>
                <w:rFonts w:ascii="Arial" w:hAnsi="Arial" w:cs="Arial"/>
                <w:color w:val="000000"/>
                <w:sz w:val="18"/>
                <w:szCs w:val="18"/>
              </w:rPr>
            </w:pPr>
            <w:r w:rsidRPr="00636BFE">
              <w:rPr>
                <w:rFonts w:ascii="Arial" w:hAnsi="Arial" w:cs="Arial"/>
                <w:color w:val="000000"/>
                <w:sz w:val="18"/>
                <w:szCs w:val="18"/>
              </w:rPr>
              <w:t>890,402.06</w:t>
            </w:r>
          </w:p>
        </w:tc>
        <w:tc>
          <w:tcPr>
            <w:tcW w:w="737" w:type="dxa"/>
            <w:shd w:val="clear" w:color="auto" w:fill="auto"/>
            <w:noWrap/>
            <w:vAlign w:val="center"/>
          </w:tcPr>
          <w:p w14:paraId="02BA0365" w14:textId="6FB46213" w:rsidR="00F10E05" w:rsidRPr="0051595B" w:rsidRDefault="00636BFE" w:rsidP="00F10E05">
            <w:pPr>
              <w:jc w:val="right"/>
              <w:rPr>
                <w:rFonts w:ascii="Arial" w:hAnsi="Arial" w:cs="Arial"/>
                <w:color w:val="000000"/>
                <w:sz w:val="18"/>
                <w:szCs w:val="18"/>
              </w:rPr>
            </w:pPr>
            <w:r w:rsidRPr="00636BFE">
              <w:rPr>
                <w:rFonts w:ascii="Arial" w:hAnsi="Arial" w:cs="Arial"/>
                <w:color w:val="000000"/>
                <w:sz w:val="18"/>
                <w:szCs w:val="18"/>
              </w:rPr>
              <w:t>89.04</w:t>
            </w:r>
          </w:p>
        </w:tc>
        <w:tc>
          <w:tcPr>
            <w:tcW w:w="969" w:type="dxa"/>
            <w:vAlign w:val="center"/>
          </w:tcPr>
          <w:p w14:paraId="3520EC58" w14:textId="77B93E58"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 </w:t>
            </w:r>
          </w:p>
        </w:tc>
      </w:tr>
      <w:tr w:rsidR="00F10E05" w:rsidRPr="00B836A3" w14:paraId="5E92FED1" w14:textId="77777777" w:rsidTr="00636BFE">
        <w:trPr>
          <w:trHeight w:val="255"/>
          <w:jc w:val="right"/>
        </w:trPr>
        <w:tc>
          <w:tcPr>
            <w:tcW w:w="485" w:type="dxa"/>
            <w:vAlign w:val="center"/>
          </w:tcPr>
          <w:p w14:paraId="68D60CD7" w14:textId="77728795" w:rsidR="00F10E05" w:rsidRPr="00C3633C" w:rsidRDefault="00F10E05" w:rsidP="00F10E05">
            <w:pPr>
              <w:jc w:val="both"/>
              <w:rPr>
                <w:rFonts w:ascii="Arial Narrow" w:hAnsi="Arial Narrow" w:cs="Arial"/>
                <w:sz w:val="18"/>
                <w:szCs w:val="18"/>
              </w:rPr>
            </w:pPr>
            <w:r w:rsidRPr="00C3633C">
              <w:rPr>
                <w:rFonts w:ascii="Arial Narrow" w:hAnsi="Arial Narrow" w:cs="Arial"/>
                <w:color w:val="000000"/>
                <w:sz w:val="18"/>
                <w:szCs w:val="18"/>
              </w:rPr>
              <w:t> 2</w:t>
            </w:r>
          </w:p>
        </w:tc>
        <w:tc>
          <w:tcPr>
            <w:tcW w:w="4214" w:type="dxa"/>
            <w:shd w:val="clear" w:color="auto" w:fill="auto"/>
            <w:noWrap/>
            <w:vAlign w:val="center"/>
          </w:tcPr>
          <w:p w14:paraId="76B77B81" w14:textId="24900600" w:rsidR="00F10E05" w:rsidRPr="00B836A3" w:rsidRDefault="00F10E05" w:rsidP="00F10E05">
            <w:pPr>
              <w:rPr>
                <w:rFonts w:ascii="Arial" w:hAnsi="Arial" w:cs="Arial"/>
                <w:color w:val="000000"/>
                <w:sz w:val="18"/>
                <w:szCs w:val="18"/>
              </w:rPr>
            </w:pPr>
            <w:r>
              <w:rPr>
                <w:rFonts w:ascii="Arial" w:hAnsi="Arial" w:cs="Arial"/>
                <w:color w:val="000000"/>
                <w:sz w:val="18"/>
                <w:szCs w:val="18"/>
              </w:rPr>
              <w:t xml:space="preserve">Teleférico Kiuñalla – </w:t>
            </w:r>
            <w:r w:rsidR="00EB0C82">
              <w:rPr>
                <w:rFonts w:ascii="Arial" w:hAnsi="Arial" w:cs="Arial"/>
                <w:color w:val="000000"/>
                <w:sz w:val="18"/>
                <w:szCs w:val="18"/>
              </w:rPr>
              <w:t xml:space="preserve">Unión </w:t>
            </w:r>
            <w:r>
              <w:rPr>
                <w:rFonts w:ascii="Arial" w:hAnsi="Arial" w:cs="Arial"/>
                <w:color w:val="000000"/>
                <w:sz w:val="18"/>
                <w:szCs w:val="18"/>
              </w:rPr>
              <w:t>y acceso</w:t>
            </w:r>
          </w:p>
        </w:tc>
        <w:tc>
          <w:tcPr>
            <w:tcW w:w="1250" w:type="dxa"/>
            <w:shd w:val="clear" w:color="auto" w:fill="auto"/>
            <w:noWrap/>
            <w:vAlign w:val="center"/>
          </w:tcPr>
          <w:p w14:paraId="7809F72D" w14:textId="76236311" w:rsidR="00F10E05" w:rsidRPr="0051595B" w:rsidRDefault="00636BFE" w:rsidP="00F10E05">
            <w:pPr>
              <w:jc w:val="right"/>
              <w:rPr>
                <w:rFonts w:ascii="Arial" w:hAnsi="Arial" w:cs="Arial"/>
                <w:color w:val="000000"/>
                <w:sz w:val="18"/>
                <w:szCs w:val="18"/>
              </w:rPr>
            </w:pPr>
            <w:r w:rsidRPr="00636BFE">
              <w:rPr>
                <w:rFonts w:ascii="Arial" w:hAnsi="Arial" w:cs="Arial"/>
                <w:color w:val="000000"/>
                <w:sz w:val="18"/>
                <w:szCs w:val="18"/>
              </w:rPr>
              <w:t>325,662.26</w:t>
            </w:r>
          </w:p>
        </w:tc>
        <w:tc>
          <w:tcPr>
            <w:tcW w:w="737" w:type="dxa"/>
            <w:shd w:val="clear" w:color="auto" w:fill="auto"/>
            <w:noWrap/>
            <w:vAlign w:val="center"/>
          </w:tcPr>
          <w:p w14:paraId="315C682B" w14:textId="469C803B" w:rsidR="00F10E05" w:rsidRPr="0051595B" w:rsidRDefault="00636BFE" w:rsidP="00F10E05">
            <w:pPr>
              <w:jc w:val="right"/>
              <w:rPr>
                <w:rFonts w:ascii="Arial" w:hAnsi="Arial" w:cs="Arial"/>
                <w:color w:val="000000"/>
                <w:sz w:val="18"/>
                <w:szCs w:val="18"/>
              </w:rPr>
            </w:pPr>
            <w:r w:rsidRPr="00636BFE">
              <w:rPr>
                <w:rFonts w:ascii="Arial" w:hAnsi="Arial" w:cs="Arial"/>
                <w:color w:val="000000"/>
                <w:sz w:val="18"/>
                <w:szCs w:val="18"/>
              </w:rPr>
              <w:t>32.57</w:t>
            </w:r>
          </w:p>
        </w:tc>
        <w:tc>
          <w:tcPr>
            <w:tcW w:w="969" w:type="dxa"/>
            <w:vAlign w:val="center"/>
          </w:tcPr>
          <w:p w14:paraId="411505F9" w14:textId="38BD269C" w:rsidR="00F10E05" w:rsidRPr="00B836A3" w:rsidRDefault="00F10E05" w:rsidP="00F10E05">
            <w:pPr>
              <w:jc w:val="center"/>
              <w:rPr>
                <w:rFonts w:ascii="Arial" w:hAnsi="Arial" w:cs="Arial"/>
                <w:color w:val="000000"/>
                <w:sz w:val="18"/>
                <w:szCs w:val="18"/>
              </w:rPr>
            </w:pPr>
            <w:r>
              <w:rPr>
                <w:rFonts w:ascii="Arial" w:hAnsi="Arial" w:cs="Arial"/>
                <w:color w:val="000000"/>
                <w:sz w:val="18"/>
                <w:szCs w:val="18"/>
              </w:rPr>
              <w:t> </w:t>
            </w:r>
          </w:p>
        </w:tc>
      </w:tr>
      <w:tr w:rsidR="00F10E05" w:rsidRPr="00B836A3" w14:paraId="0BA699EE" w14:textId="77777777" w:rsidTr="00636BFE">
        <w:trPr>
          <w:trHeight w:val="255"/>
          <w:jc w:val="right"/>
        </w:trPr>
        <w:tc>
          <w:tcPr>
            <w:tcW w:w="485" w:type="dxa"/>
            <w:vAlign w:val="center"/>
          </w:tcPr>
          <w:p w14:paraId="48467E34" w14:textId="4B7F067D" w:rsidR="00F10E05" w:rsidRPr="00C3633C" w:rsidRDefault="00F10E05" w:rsidP="00F10E05">
            <w:pPr>
              <w:jc w:val="both"/>
              <w:rPr>
                <w:rFonts w:ascii="Arial Narrow" w:hAnsi="Arial Narrow" w:cs="Arial"/>
                <w:b/>
                <w:bCs/>
                <w:color w:val="000000"/>
                <w:sz w:val="18"/>
                <w:szCs w:val="18"/>
              </w:rPr>
            </w:pPr>
            <w:r w:rsidRPr="00C3633C">
              <w:rPr>
                <w:rFonts w:ascii="Arial Narrow" w:hAnsi="Arial Narrow" w:cs="Arial"/>
                <w:b/>
                <w:bCs/>
                <w:color w:val="000000"/>
                <w:sz w:val="18"/>
                <w:szCs w:val="18"/>
              </w:rPr>
              <w:t> </w:t>
            </w:r>
          </w:p>
        </w:tc>
        <w:tc>
          <w:tcPr>
            <w:tcW w:w="4214" w:type="dxa"/>
            <w:shd w:val="clear" w:color="auto" w:fill="auto"/>
            <w:noWrap/>
            <w:vAlign w:val="center"/>
            <w:hideMark/>
          </w:tcPr>
          <w:p w14:paraId="53646868" w14:textId="2D2AC7AF" w:rsidR="00F10E05" w:rsidRPr="00B836A3" w:rsidRDefault="00F10E05" w:rsidP="00F10E05">
            <w:pPr>
              <w:rPr>
                <w:rFonts w:ascii="Arial" w:hAnsi="Arial" w:cs="Arial"/>
                <w:b/>
                <w:bCs/>
                <w:color w:val="000000"/>
                <w:sz w:val="18"/>
                <w:szCs w:val="18"/>
              </w:rPr>
            </w:pPr>
            <w:r>
              <w:rPr>
                <w:rFonts w:ascii="Arial" w:hAnsi="Arial" w:cs="Arial"/>
                <w:b/>
                <w:bCs/>
                <w:color w:val="000000"/>
                <w:sz w:val="18"/>
                <w:szCs w:val="18"/>
              </w:rPr>
              <w:t>ÁREA TOTAL DE INTERVENCIÓN</w:t>
            </w:r>
          </w:p>
        </w:tc>
        <w:tc>
          <w:tcPr>
            <w:tcW w:w="1250" w:type="dxa"/>
            <w:shd w:val="clear" w:color="auto" w:fill="auto"/>
            <w:noWrap/>
            <w:vAlign w:val="center"/>
          </w:tcPr>
          <w:p w14:paraId="4E063D9D" w14:textId="7CF0376A" w:rsidR="00F10E05" w:rsidRPr="0051595B" w:rsidRDefault="00636BFE" w:rsidP="00F10E05">
            <w:pPr>
              <w:jc w:val="right"/>
              <w:rPr>
                <w:rFonts w:ascii="Arial" w:hAnsi="Arial" w:cs="Arial"/>
                <w:b/>
                <w:bCs/>
                <w:color w:val="000000"/>
                <w:sz w:val="18"/>
                <w:szCs w:val="18"/>
              </w:rPr>
            </w:pPr>
            <w:r w:rsidRPr="00636BFE">
              <w:rPr>
                <w:rFonts w:ascii="Arial" w:hAnsi="Arial" w:cs="Arial"/>
                <w:b/>
                <w:bCs/>
                <w:color w:val="000000"/>
                <w:sz w:val="18"/>
                <w:szCs w:val="18"/>
              </w:rPr>
              <w:t>1,216,064.32</w:t>
            </w:r>
          </w:p>
        </w:tc>
        <w:tc>
          <w:tcPr>
            <w:tcW w:w="737" w:type="dxa"/>
            <w:shd w:val="clear" w:color="auto" w:fill="auto"/>
            <w:noWrap/>
            <w:vAlign w:val="center"/>
          </w:tcPr>
          <w:p w14:paraId="60769616" w14:textId="268AD180" w:rsidR="00F10E05" w:rsidRPr="0051595B" w:rsidRDefault="00636BFE" w:rsidP="00F10E05">
            <w:pPr>
              <w:jc w:val="right"/>
              <w:rPr>
                <w:rFonts w:ascii="Arial" w:hAnsi="Arial" w:cs="Arial"/>
                <w:b/>
                <w:bCs/>
                <w:color w:val="000000"/>
                <w:sz w:val="18"/>
                <w:szCs w:val="18"/>
              </w:rPr>
            </w:pPr>
            <w:r w:rsidRPr="00636BFE">
              <w:rPr>
                <w:rFonts w:ascii="Arial" w:hAnsi="Arial" w:cs="Arial"/>
                <w:b/>
                <w:bCs/>
                <w:color w:val="000000"/>
                <w:sz w:val="18"/>
                <w:szCs w:val="18"/>
              </w:rPr>
              <w:t>121.61</w:t>
            </w:r>
          </w:p>
        </w:tc>
        <w:tc>
          <w:tcPr>
            <w:tcW w:w="969" w:type="dxa"/>
            <w:vAlign w:val="center"/>
          </w:tcPr>
          <w:p w14:paraId="4068B2F8" w14:textId="10D51062" w:rsidR="00F10E05" w:rsidRPr="00B836A3" w:rsidRDefault="00F10E05" w:rsidP="00F10E05">
            <w:pPr>
              <w:jc w:val="center"/>
              <w:rPr>
                <w:rFonts w:ascii="Arial" w:hAnsi="Arial" w:cs="Arial"/>
                <w:b/>
                <w:bCs/>
                <w:color w:val="000000"/>
                <w:sz w:val="18"/>
                <w:szCs w:val="18"/>
              </w:rPr>
            </w:pPr>
            <w:r>
              <w:rPr>
                <w:rFonts w:ascii="Arial" w:hAnsi="Arial" w:cs="Arial"/>
                <w:b/>
                <w:bCs/>
                <w:color w:val="000000"/>
                <w:sz w:val="18"/>
                <w:szCs w:val="18"/>
              </w:rPr>
              <w:t> </w:t>
            </w:r>
          </w:p>
        </w:tc>
      </w:tr>
    </w:tbl>
    <w:p w14:paraId="08D8E4C0" w14:textId="739F4055" w:rsidR="0095410C" w:rsidRPr="00804DD3" w:rsidRDefault="002276B9" w:rsidP="002276B9">
      <w:pPr>
        <w:pStyle w:val="Listaconvietas3"/>
        <w:numPr>
          <w:ilvl w:val="0"/>
          <w:numId w:val="0"/>
        </w:numPr>
        <w:spacing w:before="120" w:after="120"/>
        <w:ind w:left="1134" w:hanging="210"/>
        <w:contextualSpacing w:val="0"/>
        <w:jc w:val="both"/>
        <w:rPr>
          <w:rFonts w:ascii="Arial" w:hAnsi="Arial" w:cs="Arial"/>
          <w:sz w:val="18"/>
          <w:szCs w:val="18"/>
          <w:lang w:val="es-PE"/>
        </w:rPr>
      </w:pPr>
      <w:r w:rsidRPr="00804DD3">
        <w:rPr>
          <w:rFonts w:ascii="Arial" w:hAnsi="Arial" w:cs="Arial"/>
          <w:sz w:val="18"/>
          <w:szCs w:val="18"/>
          <w:lang w:val="es-PE"/>
        </w:rPr>
        <w:t>*</w:t>
      </w:r>
      <w:r w:rsidRPr="00804DD3">
        <w:rPr>
          <w:rFonts w:ascii="Arial" w:hAnsi="Arial" w:cs="Arial"/>
          <w:sz w:val="18"/>
          <w:szCs w:val="18"/>
          <w:lang w:val="es-PE"/>
        </w:rPr>
        <w:tab/>
      </w:r>
      <w:r w:rsidR="0095410C" w:rsidRPr="00804DD3">
        <w:rPr>
          <w:rFonts w:ascii="Arial" w:hAnsi="Arial" w:cs="Arial"/>
          <w:sz w:val="18"/>
          <w:szCs w:val="18"/>
          <w:lang w:val="es-PE"/>
        </w:rPr>
        <w:t xml:space="preserve">Las áreas de las torres están consideradas dentro de las áreas de las líneas de los </w:t>
      </w:r>
      <w:r w:rsidR="00A70B24" w:rsidRPr="00804DD3">
        <w:rPr>
          <w:rFonts w:ascii="Arial" w:hAnsi="Arial" w:cs="Arial"/>
          <w:sz w:val="18"/>
          <w:szCs w:val="18"/>
          <w:lang w:val="es-PE"/>
        </w:rPr>
        <w:t xml:space="preserve">Teleféricos </w:t>
      </w:r>
      <w:r w:rsidR="00804DD3" w:rsidRPr="00804DD3">
        <w:rPr>
          <w:rFonts w:ascii="Arial" w:hAnsi="Arial" w:cs="Arial"/>
          <w:color w:val="000000"/>
          <w:sz w:val="18"/>
          <w:szCs w:val="18"/>
          <w:lang w:val="es-PE"/>
        </w:rPr>
        <w:t>Estación de Salida Abra San Juan – Estación Intermedia Maizal</w:t>
      </w:r>
      <w:r w:rsidR="0095410C" w:rsidRPr="00804DD3">
        <w:rPr>
          <w:rFonts w:ascii="Arial" w:hAnsi="Arial" w:cs="Arial"/>
          <w:sz w:val="18"/>
          <w:szCs w:val="18"/>
          <w:lang w:val="es-PE"/>
        </w:rPr>
        <w:t xml:space="preserve"> y </w:t>
      </w:r>
      <w:r w:rsidR="00804DD3" w:rsidRPr="00804DD3">
        <w:rPr>
          <w:rFonts w:ascii="Arial" w:hAnsi="Arial" w:cs="Arial"/>
          <w:color w:val="000000"/>
          <w:sz w:val="18"/>
          <w:szCs w:val="18"/>
          <w:lang w:val="es-PE"/>
        </w:rPr>
        <w:t>Estación Intermedia Maizal – Estación de Llegada Abra Choquequirao</w:t>
      </w:r>
      <w:r w:rsidR="0095410C" w:rsidRPr="00804DD3">
        <w:rPr>
          <w:rFonts w:ascii="Arial" w:hAnsi="Arial" w:cs="Arial"/>
          <w:sz w:val="18"/>
          <w:szCs w:val="18"/>
          <w:lang w:val="es-PE"/>
        </w:rPr>
        <w:t>.</w:t>
      </w:r>
    </w:p>
    <w:p w14:paraId="51CF43D1" w14:textId="3EE1FBE1"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Los cuadros de datos técnicos de las áreas de intervención se detallan en el </w:t>
      </w:r>
      <w:r w:rsidR="00524CBB">
        <w:rPr>
          <w:rFonts w:ascii="Arial" w:hAnsi="Arial" w:cs="Arial"/>
          <w:lang w:val="es-PE"/>
        </w:rPr>
        <w:t>Apéndice</w:t>
      </w:r>
      <w:r w:rsidR="00524CBB" w:rsidRPr="00B836A3">
        <w:rPr>
          <w:rFonts w:ascii="Arial" w:hAnsi="Arial" w:cs="Arial"/>
          <w:lang w:val="es-PE"/>
        </w:rPr>
        <w:t xml:space="preserve"> </w:t>
      </w:r>
      <w:r w:rsidR="00276EC4" w:rsidRPr="00B836A3">
        <w:rPr>
          <w:rFonts w:ascii="Arial" w:hAnsi="Arial" w:cs="Arial"/>
          <w:lang w:val="es-PE"/>
        </w:rPr>
        <w:t xml:space="preserve">N° 2 de los </w:t>
      </w:r>
      <w:r w:rsidRPr="00B836A3">
        <w:rPr>
          <w:rFonts w:ascii="Arial" w:hAnsi="Arial" w:cs="Arial"/>
          <w:lang w:val="es-PE"/>
        </w:rPr>
        <w:t>presentes Términos de Referencia.</w:t>
      </w:r>
    </w:p>
    <w:p w14:paraId="3D8643C7" w14:textId="77777777" w:rsidR="002276B9" w:rsidRPr="00B836A3" w:rsidRDefault="002276B9" w:rsidP="00EA1AAB">
      <w:pPr>
        <w:pStyle w:val="Textoindependienteprimerasangra2"/>
        <w:spacing w:after="120"/>
        <w:jc w:val="both"/>
        <w:rPr>
          <w:rFonts w:ascii="Arial" w:hAnsi="Arial" w:cs="Arial"/>
          <w:lang w:val="es-PE"/>
        </w:rPr>
      </w:pPr>
    </w:p>
    <w:p w14:paraId="4674033F" w14:textId="28B67F82" w:rsidR="0095410C" w:rsidRPr="00B836A3" w:rsidRDefault="00A70B24"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Descripción del servicio a contratar</w:t>
      </w:r>
    </w:p>
    <w:p w14:paraId="6BAD5450" w14:textId="22519B6D"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De acuerdo con el literal a) del numeral 2.2 del artículo 2 del RIA, un PEA es un tipo de intervención arqueológica, que comprende trabajos de reconocimiento arqueológico al interior del área materia del proyecto de inversión, pública o privada, con el objeto de identificar evidencias arqueológicas muebles o inmuebles, procediendo a su registro, estableciendo su extensión mediante la delimitación, señalización, y demarcación física, de ser el caso. Asimismo, comprende excavaciones restringidas con fines de delimitación, descarte, muestreo y potencialidad. Estas intervenciones tienen como finalidad identificar, evaluar, medir, prevenir impactos negativos al </w:t>
      </w:r>
      <w:r w:rsidRPr="00B836A3">
        <w:rPr>
          <w:rFonts w:ascii="Arial" w:hAnsi="Arial" w:cs="Arial"/>
          <w:lang w:val="es-PE"/>
        </w:rPr>
        <w:lastRenderedPageBreak/>
        <w:t>Patrimonio Cultural de la Nación, y con ello, determinar las medidas de mitigación necesarias para su salvaguarda.</w:t>
      </w:r>
    </w:p>
    <w:p w14:paraId="73886563" w14:textId="7283F541"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En ese contexto, en el presente servicio, se requiere que el Consultor efectúe todas las actividades inherentes a la elaboración, gestión y ejecución de</w:t>
      </w:r>
      <w:r w:rsidR="00157D6F">
        <w:rPr>
          <w:rFonts w:ascii="Arial" w:hAnsi="Arial" w:cs="Arial"/>
          <w:lang w:val="es-PE"/>
        </w:rPr>
        <w:t>l</w:t>
      </w:r>
      <w:r w:rsidR="00A26E0C" w:rsidRPr="00B836A3">
        <w:rPr>
          <w:rFonts w:ascii="Arial" w:hAnsi="Arial" w:cs="Arial"/>
          <w:lang w:val="es-PE"/>
        </w:rPr>
        <w:t xml:space="preserve"> </w:t>
      </w:r>
      <w:r w:rsidRPr="00B836A3">
        <w:rPr>
          <w:rFonts w:ascii="Arial" w:hAnsi="Arial" w:cs="Arial"/>
          <w:lang w:val="es-PE"/>
        </w:rPr>
        <w:t>PEA</w:t>
      </w:r>
      <w:r w:rsidR="00B01402" w:rsidRPr="00B836A3">
        <w:rPr>
          <w:rFonts w:ascii="Arial" w:hAnsi="Arial" w:cs="Arial"/>
          <w:lang w:val="es-PE"/>
        </w:rPr>
        <w:t xml:space="preserve"> </w:t>
      </w:r>
      <w:r w:rsidRPr="00B836A3">
        <w:rPr>
          <w:rFonts w:ascii="Arial" w:hAnsi="Arial" w:cs="Arial"/>
          <w:lang w:val="es-PE"/>
        </w:rPr>
        <w:t xml:space="preserve">con excavaciones del Proyecto, enmarcado en el RIA y demás normatividad aplicable, y bajo los alcances establecidos en los presentes Términos de Referencia (en adelante, </w:t>
      </w:r>
      <w:r w:rsidRPr="00B836A3">
        <w:rPr>
          <w:rFonts w:ascii="Arial" w:hAnsi="Arial" w:cs="Arial"/>
          <w:b/>
          <w:bCs/>
          <w:lang w:val="es-PE"/>
        </w:rPr>
        <w:t>TdR</w:t>
      </w:r>
      <w:r w:rsidRPr="00B836A3">
        <w:rPr>
          <w:rFonts w:ascii="Arial" w:hAnsi="Arial" w:cs="Arial"/>
          <w:lang w:val="es-PE"/>
        </w:rPr>
        <w:t>), hasta la aprobación de</w:t>
      </w:r>
      <w:r w:rsidR="00157D6F">
        <w:rPr>
          <w:rFonts w:ascii="Arial" w:hAnsi="Arial" w:cs="Arial"/>
          <w:lang w:val="es-PE"/>
        </w:rPr>
        <w:t>l</w:t>
      </w:r>
      <w:r w:rsidR="00A26E0C" w:rsidRPr="00B836A3">
        <w:rPr>
          <w:rFonts w:ascii="Arial" w:hAnsi="Arial" w:cs="Arial"/>
          <w:lang w:val="es-PE"/>
        </w:rPr>
        <w:t xml:space="preserve"> </w:t>
      </w:r>
      <w:r w:rsidRPr="00B836A3">
        <w:rPr>
          <w:rFonts w:ascii="Arial" w:hAnsi="Arial" w:cs="Arial"/>
          <w:lang w:val="es-PE"/>
        </w:rPr>
        <w:t>Informe de Resultados.</w:t>
      </w:r>
    </w:p>
    <w:p w14:paraId="52A68F8F" w14:textId="36275536"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Los presentes TdR del servicio son generales, no siendo excluyentes ni limitativos, debiendo el Consultor </w:t>
      </w:r>
      <w:r w:rsidR="00B01402" w:rsidRPr="00B836A3">
        <w:rPr>
          <w:rFonts w:ascii="Arial" w:hAnsi="Arial" w:cs="Arial"/>
          <w:lang w:val="es-PE"/>
        </w:rPr>
        <w:t>ampliar y profundizar en lo que PROINVERSIÓN considere necesario, siempre que sea de utilidad para el servicio, estando todos los trabajos y/o estudios que realice bajo su responsabilidad. Asimismo, el Consultor deberá realizar todas las actividades descritas en los presentes TdR, sin perjuicio que, de acuerdo con su experiencia y entendimiento de los temas, o a solicitud de PROINVERSIÓN, realice ampliaciones, mejoras o innovaciones a las actividades descritas, de manera tal que se cumpla con el objetivo de tener éxito en la obtención del documento resolutivo que aprueba la intervención arqueológica</w:t>
      </w:r>
      <w:r w:rsidR="002953CC" w:rsidRPr="00B836A3">
        <w:rPr>
          <w:rFonts w:ascii="Arial" w:hAnsi="Arial" w:cs="Arial"/>
          <w:lang w:val="es-PE"/>
        </w:rPr>
        <w:t>; ello</w:t>
      </w:r>
      <w:r w:rsidRPr="00B836A3">
        <w:rPr>
          <w:rFonts w:ascii="Arial" w:hAnsi="Arial" w:cs="Arial"/>
          <w:lang w:val="es-PE"/>
        </w:rPr>
        <w:t xml:space="preserve">, siempre en coordinación con </w:t>
      </w:r>
      <w:r w:rsidR="00232891" w:rsidRPr="00B836A3">
        <w:rPr>
          <w:rFonts w:ascii="Arial" w:hAnsi="Arial" w:cs="Arial"/>
          <w:lang w:val="es-PE"/>
        </w:rPr>
        <w:t>PROINVERSIÓN o quien este delegue</w:t>
      </w:r>
      <w:r w:rsidRPr="00B836A3">
        <w:rPr>
          <w:rFonts w:ascii="Arial" w:hAnsi="Arial" w:cs="Arial"/>
          <w:lang w:val="es-PE"/>
        </w:rPr>
        <w:t>.</w:t>
      </w:r>
    </w:p>
    <w:p w14:paraId="5ADE3FE2" w14:textId="138E1D84" w:rsidR="0095410C" w:rsidRPr="00B836A3" w:rsidRDefault="0095410C" w:rsidP="002276B9">
      <w:pPr>
        <w:pStyle w:val="Textoindependienteprimerasangra2"/>
        <w:spacing w:after="120"/>
        <w:ind w:left="851" w:firstLine="0"/>
        <w:jc w:val="both"/>
        <w:rPr>
          <w:rFonts w:ascii="Arial" w:hAnsi="Arial" w:cs="Arial"/>
          <w:lang w:val="es-PE"/>
        </w:rPr>
      </w:pPr>
      <w:r w:rsidRPr="00B836A3">
        <w:rPr>
          <w:rFonts w:ascii="Arial" w:hAnsi="Arial" w:cs="Arial"/>
          <w:lang w:val="es-PE"/>
        </w:rPr>
        <w:t>En principio, de acuerdo con lo establecido en el RIA, la calificación y autorización del PEA debería estar a cargo exclusivamente de la Dirección de Calificación de Intervenciones Arqueológicas (</w:t>
      </w:r>
      <w:r w:rsidR="00B16CFC" w:rsidRPr="00B836A3">
        <w:rPr>
          <w:rFonts w:ascii="Arial" w:hAnsi="Arial" w:cs="Arial"/>
          <w:lang w:val="es-PE"/>
        </w:rPr>
        <w:t xml:space="preserve">en adelante, </w:t>
      </w:r>
      <w:r w:rsidRPr="00B836A3">
        <w:rPr>
          <w:rFonts w:ascii="Arial" w:hAnsi="Arial" w:cs="Arial"/>
          <w:b/>
          <w:bCs/>
          <w:lang w:val="es-PE"/>
        </w:rPr>
        <w:t>DCIA</w:t>
      </w:r>
      <w:r w:rsidRPr="00B836A3">
        <w:rPr>
          <w:rFonts w:ascii="Arial" w:hAnsi="Arial" w:cs="Arial"/>
          <w:lang w:val="es-PE"/>
        </w:rPr>
        <w:t>) del Ministerio de Cultura. No obstante, considerando que</w:t>
      </w:r>
      <w:r w:rsidR="00157D6F">
        <w:rPr>
          <w:rFonts w:ascii="Arial" w:hAnsi="Arial" w:cs="Arial"/>
          <w:lang w:val="es-PE"/>
        </w:rPr>
        <w:t>: (i)</w:t>
      </w:r>
      <w:r w:rsidRPr="00B836A3">
        <w:rPr>
          <w:rFonts w:ascii="Arial" w:hAnsi="Arial" w:cs="Arial"/>
          <w:lang w:val="es-PE"/>
        </w:rPr>
        <w:t xml:space="preserve"> mediante Resolución Directoral N° 000</w:t>
      </w:r>
      <w:r w:rsidR="00BB71DF">
        <w:rPr>
          <w:rFonts w:ascii="Arial" w:hAnsi="Arial" w:cs="Arial"/>
          <w:lang w:val="es-PE"/>
        </w:rPr>
        <w:t>570</w:t>
      </w:r>
      <w:r w:rsidRPr="00B836A3">
        <w:rPr>
          <w:rFonts w:ascii="Arial" w:hAnsi="Arial" w:cs="Arial"/>
          <w:lang w:val="es-PE"/>
        </w:rPr>
        <w:t>-202</w:t>
      </w:r>
      <w:r w:rsidR="00BB71DF">
        <w:rPr>
          <w:rFonts w:ascii="Arial" w:hAnsi="Arial" w:cs="Arial"/>
          <w:lang w:val="es-PE"/>
        </w:rPr>
        <w:t>3</w:t>
      </w:r>
      <w:r w:rsidRPr="00B836A3">
        <w:rPr>
          <w:rFonts w:ascii="Arial" w:hAnsi="Arial" w:cs="Arial"/>
          <w:lang w:val="es-PE"/>
        </w:rPr>
        <w:t>-DCIA/MC la DCIA delegó funciones a la DDC</w:t>
      </w:r>
      <w:r w:rsidR="006B2206" w:rsidRPr="00B836A3">
        <w:rPr>
          <w:rFonts w:ascii="Arial" w:hAnsi="Arial" w:cs="Arial"/>
          <w:lang w:val="es-PE"/>
        </w:rPr>
        <w:t xml:space="preserve"> </w:t>
      </w:r>
      <w:r w:rsidRPr="00B836A3">
        <w:rPr>
          <w:rFonts w:ascii="Arial" w:hAnsi="Arial" w:cs="Arial"/>
          <w:lang w:val="es-PE"/>
        </w:rPr>
        <w:t xml:space="preserve">Cusco </w:t>
      </w:r>
      <w:r w:rsidR="00232891" w:rsidRPr="00B836A3">
        <w:rPr>
          <w:rFonts w:ascii="Arial" w:hAnsi="Arial" w:cs="Arial"/>
          <w:lang w:val="es-PE"/>
        </w:rPr>
        <w:t>durante el ejercicio fiscal 202</w:t>
      </w:r>
      <w:r w:rsidR="00BB71DF">
        <w:rPr>
          <w:rFonts w:ascii="Arial" w:hAnsi="Arial" w:cs="Arial"/>
          <w:lang w:val="es-PE"/>
        </w:rPr>
        <w:t>4</w:t>
      </w:r>
      <w:r w:rsidR="00232891" w:rsidRPr="00B836A3">
        <w:rPr>
          <w:rFonts w:ascii="Arial" w:hAnsi="Arial" w:cs="Arial"/>
          <w:lang w:val="es-PE"/>
        </w:rPr>
        <w:t xml:space="preserve">, entre otras, </w:t>
      </w:r>
      <w:r w:rsidRPr="00B836A3">
        <w:rPr>
          <w:rFonts w:ascii="Arial" w:hAnsi="Arial" w:cs="Arial"/>
          <w:lang w:val="es-PE"/>
        </w:rPr>
        <w:t xml:space="preserve">para la autorización de proyectos de evaluación arqueológica en su jurisdicción, </w:t>
      </w:r>
      <w:r w:rsidR="00157D6F">
        <w:rPr>
          <w:rFonts w:ascii="Arial" w:hAnsi="Arial" w:cs="Arial"/>
          <w:lang w:val="es-PE"/>
        </w:rPr>
        <w:t>(ii)</w:t>
      </w:r>
      <w:r w:rsidRPr="00B836A3">
        <w:rPr>
          <w:rFonts w:ascii="Arial" w:hAnsi="Arial" w:cs="Arial"/>
          <w:lang w:val="es-PE"/>
        </w:rPr>
        <w:t xml:space="preserve"> considerando que el área materia de evaluación arqueológica se ubica en el ámbito de dos departamentos, Cusco y Apurímac, </w:t>
      </w:r>
      <w:r w:rsidR="00157D6F">
        <w:rPr>
          <w:rFonts w:ascii="Arial" w:hAnsi="Arial" w:cs="Arial"/>
          <w:lang w:val="es-PE"/>
        </w:rPr>
        <w:t xml:space="preserve">y (iii) mediante </w:t>
      </w:r>
      <w:r w:rsidR="00157D6F" w:rsidRPr="000F1888">
        <w:rPr>
          <w:rFonts w:ascii="Arial" w:hAnsi="Arial" w:cs="Arial"/>
          <w:lang w:val="es-PE"/>
        </w:rPr>
        <w:t>Resolución Directoral N° 000</w:t>
      </w:r>
      <w:r w:rsidR="00157D6F">
        <w:rPr>
          <w:rFonts w:ascii="Arial" w:hAnsi="Arial" w:cs="Arial"/>
          <w:lang w:val="es-PE"/>
        </w:rPr>
        <w:t>067</w:t>
      </w:r>
      <w:r w:rsidR="00157D6F" w:rsidRPr="000F1888">
        <w:rPr>
          <w:rFonts w:ascii="Arial" w:hAnsi="Arial" w:cs="Arial"/>
          <w:lang w:val="es-PE"/>
        </w:rPr>
        <w:t>-202</w:t>
      </w:r>
      <w:r w:rsidR="00157D6F">
        <w:rPr>
          <w:rFonts w:ascii="Arial" w:hAnsi="Arial" w:cs="Arial"/>
          <w:lang w:val="es-PE"/>
        </w:rPr>
        <w:t>4</w:t>
      </w:r>
      <w:r w:rsidR="00157D6F" w:rsidRPr="000F1888">
        <w:rPr>
          <w:rFonts w:ascii="Arial" w:hAnsi="Arial" w:cs="Arial"/>
          <w:lang w:val="es-PE"/>
        </w:rPr>
        <w:t>-DCIA</w:t>
      </w:r>
      <w:r w:rsidR="00157D6F">
        <w:rPr>
          <w:rFonts w:ascii="Arial" w:hAnsi="Arial" w:cs="Arial"/>
          <w:lang w:val="es-PE"/>
        </w:rPr>
        <w:t>-DGPA-VMPCIC</w:t>
      </w:r>
      <w:r w:rsidR="00157D6F" w:rsidRPr="000F1888">
        <w:rPr>
          <w:rFonts w:ascii="Arial" w:hAnsi="Arial" w:cs="Arial"/>
          <w:lang w:val="es-PE"/>
        </w:rPr>
        <w:t>/MC,</w:t>
      </w:r>
      <w:r w:rsidR="00157D6F">
        <w:rPr>
          <w:rFonts w:ascii="Arial" w:hAnsi="Arial" w:cs="Arial"/>
          <w:lang w:val="es-PE"/>
        </w:rPr>
        <w:t xml:space="preserve"> </w:t>
      </w:r>
      <w:r w:rsidR="00157D6F" w:rsidRPr="000F1888">
        <w:rPr>
          <w:rFonts w:ascii="Arial" w:hAnsi="Arial" w:cs="Arial"/>
          <w:lang w:val="es-PE"/>
        </w:rPr>
        <w:t>que</w:t>
      </w:r>
      <w:r w:rsidR="00157D6F">
        <w:rPr>
          <w:rFonts w:ascii="Arial" w:hAnsi="Arial" w:cs="Arial"/>
          <w:lang w:val="es-PE"/>
        </w:rPr>
        <w:t xml:space="preserve"> </w:t>
      </w:r>
      <w:r w:rsidR="00157D6F" w:rsidRPr="00BB71DF">
        <w:rPr>
          <w:rFonts w:ascii="Arial" w:hAnsi="Arial" w:cs="Arial"/>
          <w:lang w:val="es-PE"/>
        </w:rPr>
        <w:t>modifica los literales a) y b) del artículo primero de</w:t>
      </w:r>
      <w:r w:rsidR="00157D6F">
        <w:rPr>
          <w:rFonts w:ascii="Arial" w:hAnsi="Arial" w:cs="Arial"/>
          <w:lang w:val="es-PE"/>
        </w:rPr>
        <w:t xml:space="preserve"> </w:t>
      </w:r>
      <w:r w:rsidR="00157D6F" w:rsidRPr="00BB71DF">
        <w:rPr>
          <w:rFonts w:ascii="Arial" w:hAnsi="Arial" w:cs="Arial"/>
          <w:lang w:val="es-PE"/>
        </w:rPr>
        <w:t>la Resolución Directoral N° 000570-2023-DCIA/MC</w:t>
      </w:r>
      <w:r w:rsidR="00157D6F">
        <w:rPr>
          <w:rFonts w:ascii="Arial" w:hAnsi="Arial" w:cs="Arial"/>
          <w:lang w:val="es-PE"/>
        </w:rPr>
        <w:t>,</w:t>
      </w:r>
      <w:r w:rsidR="00157D6F" w:rsidRPr="00B836A3">
        <w:rPr>
          <w:rFonts w:ascii="Arial" w:hAnsi="Arial" w:cs="Arial"/>
          <w:lang w:val="es-PE"/>
        </w:rPr>
        <w:t xml:space="preserve"> </w:t>
      </w:r>
      <w:r w:rsidR="00157D6F">
        <w:rPr>
          <w:rFonts w:ascii="Arial" w:hAnsi="Arial" w:cs="Arial"/>
          <w:lang w:val="es-PE"/>
        </w:rPr>
        <w:t xml:space="preserve">ampliando la delegación </w:t>
      </w:r>
      <w:r w:rsidR="00157D6F" w:rsidRPr="00B836A3">
        <w:rPr>
          <w:rFonts w:ascii="Arial" w:hAnsi="Arial" w:cs="Arial"/>
          <w:lang w:val="es-PE"/>
        </w:rPr>
        <w:t xml:space="preserve">para la autorización de proyectos de evaluación arqueológica </w:t>
      </w:r>
      <w:r w:rsidR="00157D6F" w:rsidRPr="00157D6F">
        <w:rPr>
          <w:rFonts w:ascii="Arial" w:hAnsi="Arial" w:cs="Arial"/>
          <w:lang w:val="es-PE"/>
        </w:rPr>
        <w:t>en el extremo del Parque Arqueológico Choquequirao ubicado</w:t>
      </w:r>
      <w:r w:rsidR="00157D6F">
        <w:rPr>
          <w:rFonts w:ascii="Arial" w:hAnsi="Arial" w:cs="Arial"/>
          <w:lang w:val="es-PE"/>
        </w:rPr>
        <w:t xml:space="preserve"> </w:t>
      </w:r>
      <w:r w:rsidR="00157D6F" w:rsidRPr="00157D6F">
        <w:rPr>
          <w:rFonts w:ascii="Arial" w:hAnsi="Arial" w:cs="Arial"/>
          <w:lang w:val="es-PE"/>
        </w:rPr>
        <w:t>en la región Apurímac</w:t>
      </w:r>
      <w:r w:rsidR="00157D6F">
        <w:rPr>
          <w:rFonts w:ascii="Arial" w:hAnsi="Arial" w:cs="Arial"/>
          <w:lang w:val="es-PE"/>
        </w:rPr>
        <w:t>;</w:t>
      </w:r>
      <w:r w:rsidR="00157D6F" w:rsidRPr="00157D6F">
        <w:rPr>
          <w:rFonts w:ascii="Arial" w:hAnsi="Arial" w:cs="Arial"/>
          <w:lang w:val="es-PE"/>
        </w:rPr>
        <w:t xml:space="preserve"> </w:t>
      </w:r>
      <w:r w:rsidRPr="00B836A3">
        <w:rPr>
          <w:rFonts w:ascii="Arial" w:hAnsi="Arial" w:cs="Arial"/>
          <w:lang w:val="es-PE"/>
        </w:rPr>
        <w:t xml:space="preserve">el Consultor deberá elaborar, gestionar y ejecutar </w:t>
      </w:r>
      <w:r w:rsidR="00157D6F">
        <w:rPr>
          <w:rFonts w:ascii="Arial" w:hAnsi="Arial" w:cs="Arial"/>
          <w:lang w:val="es-PE"/>
        </w:rPr>
        <w:t xml:space="preserve">un (01) </w:t>
      </w:r>
      <w:r w:rsidRPr="00B836A3">
        <w:rPr>
          <w:rFonts w:ascii="Arial" w:hAnsi="Arial" w:cs="Arial"/>
          <w:lang w:val="es-PE"/>
        </w:rPr>
        <w:t>PEA ante la DDC</w:t>
      </w:r>
      <w:r w:rsidR="006B2206" w:rsidRPr="00B836A3">
        <w:rPr>
          <w:rFonts w:ascii="Arial" w:hAnsi="Arial" w:cs="Arial"/>
          <w:lang w:val="es-PE"/>
        </w:rPr>
        <w:t xml:space="preserve"> </w:t>
      </w:r>
      <w:r w:rsidRPr="00B836A3">
        <w:rPr>
          <w:rFonts w:ascii="Arial" w:hAnsi="Arial" w:cs="Arial"/>
          <w:lang w:val="es-PE"/>
        </w:rPr>
        <w:t>Cusco.</w:t>
      </w:r>
    </w:p>
    <w:p w14:paraId="5E76BCDC" w14:textId="77777777" w:rsidR="002276B9" w:rsidRPr="00B836A3" w:rsidRDefault="002276B9" w:rsidP="002276B9">
      <w:pPr>
        <w:pStyle w:val="Textoindependienteprimerasangra2"/>
        <w:spacing w:after="120"/>
        <w:ind w:left="851" w:firstLine="0"/>
        <w:jc w:val="both"/>
        <w:rPr>
          <w:rFonts w:ascii="Arial" w:hAnsi="Arial" w:cs="Arial"/>
          <w:lang w:val="es-PE"/>
        </w:rPr>
      </w:pPr>
    </w:p>
    <w:p w14:paraId="5921F80A" w14:textId="6D4B97F0" w:rsidR="0095410C" w:rsidRPr="00B836A3" w:rsidRDefault="006B2206"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Actividades</w:t>
      </w:r>
    </w:p>
    <w:p w14:paraId="07357F56" w14:textId="13D01DE0"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Elaboración del Plan de Trabajo.</w:t>
      </w:r>
    </w:p>
    <w:p w14:paraId="2A62C8B5" w14:textId="0ADFB3FC"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Elaboración de</w:t>
      </w:r>
      <w:r w:rsidR="00067965">
        <w:rPr>
          <w:rFonts w:ascii="Arial" w:hAnsi="Arial" w:cs="Arial"/>
          <w:lang w:val="es-PE"/>
        </w:rPr>
        <w:t>l</w:t>
      </w:r>
      <w:r w:rsidRPr="00B836A3">
        <w:rPr>
          <w:rFonts w:ascii="Arial" w:hAnsi="Arial" w:cs="Arial"/>
          <w:lang w:val="es-PE"/>
        </w:rPr>
        <w:t xml:space="preserve"> </w:t>
      </w:r>
      <w:r w:rsidR="00015944" w:rsidRPr="00B836A3">
        <w:rPr>
          <w:rFonts w:ascii="Arial" w:hAnsi="Arial" w:cs="Arial"/>
          <w:lang w:val="es-PE"/>
        </w:rPr>
        <w:t>Expediente de</w:t>
      </w:r>
      <w:r w:rsidR="00067965">
        <w:rPr>
          <w:rFonts w:ascii="Arial" w:hAnsi="Arial" w:cs="Arial"/>
          <w:lang w:val="es-PE"/>
        </w:rPr>
        <w:t>l</w:t>
      </w:r>
      <w:r w:rsidR="00015944" w:rsidRPr="00B836A3">
        <w:rPr>
          <w:rFonts w:ascii="Arial" w:hAnsi="Arial" w:cs="Arial"/>
          <w:lang w:val="es-PE"/>
        </w:rPr>
        <w:t xml:space="preserve"> </w:t>
      </w:r>
      <w:r w:rsidRPr="00B836A3">
        <w:rPr>
          <w:rFonts w:ascii="Arial" w:hAnsi="Arial" w:cs="Arial"/>
          <w:lang w:val="es-PE"/>
        </w:rPr>
        <w:t>PEA y presentación ante la instancia competente (DDC</w:t>
      </w:r>
      <w:r w:rsidR="006B2206" w:rsidRPr="00B836A3">
        <w:rPr>
          <w:rFonts w:ascii="Arial" w:hAnsi="Arial" w:cs="Arial"/>
          <w:lang w:val="es-PE"/>
        </w:rPr>
        <w:t xml:space="preserve"> </w:t>
      </w:r>
      <w:r w:rsidRPr="00B836A3">
        <w:rPr>
          <w:rFonts w:ascii="Arial" w:hAnsi="Arial" w:cs="Arial"/>
          <w:lang w:val="es-PE"/>
        </w:rPr>
        <w:t>Cusco).</w:t>
      </w:r>
    </w:p>
    <w:p w14:paraId="2ABA7FA7" w14:textId="43086F90"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 xml:space="preserve">Gestión para la obtención de las Resoluciones de autorización de </w:t>
      </w:r>
      <w:r w:rsidR="00F85DC9" w:rsidRPr="00B836A3">
        <w:rPr>
          <w:rFonts w:ascii="Arial" w:hAnsi="Arial" w:cs="Arial"/>
          <w:lang w:val="es-PE"/>
        </w:rPr>
        <w:t>ejecución de</w:t>
      </w:r>
      <w:r w:rsidR="00067965">
        <w:rPr>
          <w:rFonts w:ascii="Arial" w:hAnsi="Arial" w:cs="Arial"/>
          <w:lang w:val="es-PE"/>
        </w:rPr>
        <w:t>l</w:t>
      </w:r>
      <w:r w:rsidR="00F85DC9" w:rsidRPr="00B836A3">
        <w:rPr>
          <w:rFonts w:ascii="Arial" w:hAnsi="Arial" w:cs="Arial"/>
          <w:lang w:val="es-PE"/>
        </w:rPr>
        <w:t xml:space="preserve"> </w:t>
      </w:r>
      <w:r w:rsidRPr="00B836A3">
        <w:rPr>
          <w:rFonts w:ascii="Arial" w:hAnsi="Arial" w:cs="Arial"/>
          <w:lang w:val="es-PE"/>
        </w:rPr>
        <w:t>PEA.</w:t>
      </w:r>
    </w:p>
    <w:p w14:paraId="4FBFF079" w14:textId="35ACB6D0"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Ejecución en campo de</w:t>
      </w:r>
      <w:r w:rsidR="00F11C2F">
        <w:rPr>
          <w:rFonts w:ascii="Arial" w:hAnsi="Arial" w:cs="Arial"/>
          <w:lang w:val="es-PE"/>
        </w:rPr>
        <w:t>l</w:t>
      </w:r>
      <w:r w:rsidRPr="00B836A3">
        <w:rPr>
          <w:rFonts w:ascii="Arial" w:hAnsi="Arial" w:cs="Arial"/>
          <w:lang w:val="es-PE"/>
        </w:rPr>
        <w:t xml:space="preserve"> PEA</w:t>
      </w:r>
      <w:r w:rsidR="00A134E0" w:rsidRPr="00B836A3">
        <w:rPr>
          <w:rFonts w:ascii="Arial" w:hAnsi="Arial" w:cs="Arial"/>
          <w:lang w:val="es-PE"/>
        </w:rPr>
        <w:t xml:space="preserve"> e Inspecciones oculares</w:t>
      </w:r>
      <w:r w:rsidRPr="00B836A3">
        <w:rPr>
          <w:rFonts w:ascii="Arial" w:hAnsi="Arial" w:cs="Arial"/>
          <w:lang w:val="es-PE"/>
        </w:rPr>
        <w:t>.</w:t>
      </w:r>
    </w:p>
    <w:p w14:paraId="117944C0" w14:textId="32AE75BA"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Análisis y procesamiento de datos obtenidos.</w:t>
      </w:r>
    </w:p>
    <w:p w14:paraId="744F37B6" w14:textId="7235EA95"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Elaboración de Informe de Resultados de</w:t>
      </w:r>
      <w:r w:rsidR="00F11C2F">
        <w:rPr>
          <w:rFonts w:ascii="Arial" w:hAnsi="Arial" w:cs="Arial"/>
          <w:lang w:val="es-PE"/>
        </w:rPr>
        <w:t>l</w:t>
      </w:r>
      <w:r w:rsidRPr="00B836A3">
        <w:rPr>
          <w:rFonts w:ascii="Arial" w:hAnsi="Arial" w:cs="Arial"/>
          <w:lang w:val="es-PE"/>
        </w:rPr>
        <w:t xml:space="preserve"> PEA y presentación ante la instancia competente (DDC</w:t>
      </w:r>
      <w:r w:rsidR="006B2206" w:rsidRPr="00B836A3">
        <w:rPr>
          <w:rFonts w:ascii="Arial" w:hAnsi="Arial" w:cs="Arial"/>
          <w:lang w:val="es-PE"/>
        </w:rPr>
        <w:t xml:space="preserve"> </w:t>
      </w:r>
      <w:r w:rsidRPr="00B836A3">
        <w:rPr>
          <w:rFonts w:ascii="Arial" w:hAnsi="Arial" w:cs="Arial"/>
          <w:lang w:val="es-PE"/>
        </w:rPr>
        <w:t>Cusco).</w:t>
      </w:r>
    </w:p>
    <w:p w14:paraId="1E1949A4" w14:textId="19753D62"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 xml:space="preserve">Gestión para la obtención de las Resoluciones de </w:t>
      </w:r>
      <w:r w:rsidR="00F85DC9" w:rsidRPr="00B836A3">
        <w:rPr>
          <w:rFonts w:ascii="Arial" w:hAnsi="Arial" w:cs="Arial"/>
          <w:lang w:val="es-PE"/>
        </w:rPr>
        <w:t xml:space="preserve">conformidad </w:t>
      </w:r>
      <w:r w:rsidRPr="00B836A3">
        <w:rPr>
          <w:rFonts w:ascii="Arial" w:hAnsi="Arial" w:cs="Arial"/>
          <w:lang w:val="es-PE"/>
        </w:rPr>
        <w:t>de los Informes de Resultados de</w:t>
      </w:r>
      <w:r w:rsidR="00F11C2F">
        <w:rPr>
          <w:rFonts w:ascii="Arial" w:hAnsi="Arial" w:cs="Arial"/>
          <w:lang w:val="es-PE"/>
        </w:rPr>
        <w:t>l</w:t>
      </w:r>
      <w:r w:rsidRPr="00B836A3">
        <w:rPr>
          <w:rFonts w:ascii="Arial" w:hAnsi="Arial" w:cs="Arial"/>
          <w:lang w:val="es-PE"/>
        </w:rPr>
        <w:t xml:space="preserve"> PEA.</w:t>
      </w:r>
    </w:p>
    <w:p w14:paraId="4B2ACA41" w14:textId="6F16381B" w:rsidR="0095410C" w:rsidRPr="00B836A3" w:rsidRDefault="0095410C">
      <w:pPr>
        <w:pStyle w:val="Prrafodelista"/>
        <w:numPr>
          <w:ilvl w:val="0"/>
          <w:numId w:val="7"/>
        </w:numPr>
        <w:spacing w:after="120"/>
        <w:ind w:left="851" w:hanging="425"/>
        <w:contextualSpacing w:val="0"/>
        <w:jc w:val="both"/>
        <w:rPr>
          <w:rFonts w:ascii="Arial" w:hAnsi="Arial" w:cs="Arial"/>
          <w:lang w:val="es-PE"/>
        </w:rPr>
      </w:pPr>
      <w:r w:rsidRPr="00B836A3">
        <w:rPr>
          <w:rFonts w:ascii="Arial" w:hAnsi="Arial" w:cs="Arial"/>
          <w:lang w:val="es-PE"/>
        </w:rPr>
        <w:t>Otras actividades vinculadas a la prestación del servicio.</w:t>
      </w:r>
    </w:p>
    <w:p w14:paraId="336E8F14" w14:textId="77777777" w:rsidR="002276B9" w:rsidRPr="00B836A3" w:rsidRDefault="002276B9" w:rsidP="000E46CF">
      <w:pPr>
        <w:pStyle w:val="Textoindependienteprimerasangra2"/>
        <w:spacing w:after="120"/>
        <w:ind w:left="851" w:firstLine="0"/>
        <w:jc w:val="both"/>
        <w:rPr>
          <w:rFonts w:ascii="Arial" w:hAnsi="Arial" w:cs="Arial"/>
          <w:lang w:val="es-PE"/>
        </w:rPr>
      </w:pPr>
    </w:p>
    <w:p w14:paraId="20ED2C7E" w14:textId="5BC9687B" w:rsidR="0095410C" w:rsidRPr="00B836A3" w:rsidRDefault="006B2206"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lastRenderedPageBreak/>
        <w:t>Procedimiento</w:t>
      </w:r>
    </w:p>
    <w:p w14:paraId="45D0A302" w14:textId="1FC50338"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Elaboración del Plan de Trabajo</w:t>
      </w:r>
    </w:p>
    <w:p w14:paraId="700A5745" w14:textId="735C779F"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El Consultor deberá presentar su plan de trabajo detallado, en un plazo de </w:t>
      </w:r>
      <w:r w:rsidR="00F11C2F">
        <w:rPr>
          <w:rFonts w:ascii="Arial" w:hAnsi="Arial" w:cs="Arial"/>
          <w:lang w:val="es-PE"/>
        </w:rPr>
        <w:t xml:space="preserve">diez (10) </w:t>
      </w:r>
      <w:r w:rsidRPr="00B836A3">
        <w:rPr>
          <w:rFonts w:ascii="Arial" w:hAnsi="Arial" w:cs="Arial"/>
          <w:lang w:val="es-PE"/>
        </w:rPr>
        <w:t xml:space="preserve">días calendario posteriores a la suscripción del contrato, conteniendo como mínimo la información detallada en el </w:t>
      </w:r>
      <w:r w:rsidR="00887DC1" w:rsidRPr="00B836A3">
        <w:rPr>
          <w:rFonts w:ascii="Arial" w:hAnsi="Arial" w:cs="Arial"/>
          <w:lang w:val="es-PE"/>
        </w:rPr>
        <w:t xml:space="preserve">numeral 8.1.1 </w:t>
      </w:r>
      <w:r w:rsidRPr="00B836A3">
        <w:rPr>
          <w:rFonts w:ascii="Arial" w:hAnsi="Arial" w:cs="Arial"/>
          <w:lang w:val="es-PE"/>
        </w:rPr>
        <w:t>de los presentes TdR.</w:t>
      </w:r>
    </w:p>
    <w:p w14:paraId="57C2E036" w14:textId="77777777" w:rsidR="0095410C" w:rsidRPr="00B836A3" w:rsidRDefault="0095410C" w:rsidP="00EA1AAB">
      <w:pPr>
        <w:spacing w:after="120"/>
        <w:jc w:val="both"/>
        <w:rPr>
          <w:rFonts w:ascii="Arial" w:hAnsi="Arial" w:cs="Arial"/>
        </w:rPr>
      </w:pPr>
    </w:p>
    <w:p w14:paraId="6A20520E" w14:textId="13C9A0F2"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bookmarkStart w:id="1" w:name="_Hlk151556489"/>
      <w:r w:rsidRPr="00B836A3">
        <w:rPr>
          <w:rFonts w:ascii="Arial" w:hAnsi="Arial" w:cs="Arial"/>
          <w:b/>
          <w:bCs/>
          <w:lang w:val="es-PE"/>
        </w:rPr>
        <w:t>Elaboración de</w:t>
      </w:r>
      <w:r w:rsidR="00F11C2F">
        <w:rPr>
          <w:rFonts w:ascii="Arial" w:hAnsi="Arial" w:cs="Arial"/>
          <w:b/>
          <w:bCs/>
          <w:lang w:val="es-PE"/>
        </w:rPr>
        <w:t>l</w:t>
      </w:r>
      <w:r w:rsidRPr="00B836A3">
        <w:rPr>
          <w:rFonts w:ascii="Arial" w:hAnsi="Arial" w:cs="Arial"/>
          <w:b/>
          <w:bCs/>
          <w:lang w:val="es-PE"/>
        </w:rPr>
        <w:t xml:space="preserve"> </w:t>
      </w:r>
      <w:r w:rsidR="00E5777D" w:rsidRPr="00B836A3">
        <w:rPr>
          <w:rFonts w:ascii="Arial" w:hAnsi="Arial" w:cs="Arial"/>
          <w:b/>
          <w:bCs/>
          <w:lang w:val="es-PE"/>
        </w:rPr>
        <w:t>Expediente de</w:t>
      </w:r>
      <w:r w:rsidR="00F11C2F">
        <w:rPr>
          <w:rFonts w:ascii="Arial" w:hAnsi="Arial" w:cs="Arial"/>
          <w:b/>
          <w:bCs/>
          <w:lang w:val="es-PE"/>
        </w:rPr>
        <w:t>l</w:t>
      </w:r>
      <w:r w:rsidR="00E5777D" w:rsidRPr="00B836A3">
        <w:rPr>
          <w:rFonts w:ascii="Arial" w:hAnsi="Arial" w:cs="Arial"/>
          <w:b/>
          <w:bCs/>
          <w:lang w:val="es-PE"/>
        </w:rPr>
        <w:t xml:space="preserve"> </w:t>
      </w:r>
      <w:r w:rsidRPr="00B836A3">
        <w:rPr>
          <w:rFonts w:ascii="Arial" w:hAnsi="Arial" w:cs="Arial"/>
          <w:b/>
          <w:bCs/>
          <w:lang w:val="es-PE"/>
        </w:rPr>
        <w:t>PEA y presentación ante la instancia competente (DDC</w:t>
      </w:r>
      <w:r w:rsidR="00C772F9" w:rsidRPr="00B836A3">
        <w:rPr>
          <w:rFonts w:ascii="Arial" w:hAnsi="Arial" w:cs="Arial"/>
          <w:b/>
          <w:bCs/>
          <w:lang w:val="es-PE"/>
        </w:rPr>
        <w:t xml:space="preserve"> </w:t>
      </w:r>
      <w:r w:rsidRPr="00B836A3">
        <w:rPr>
          <w:rFonts w:ascii="Arial" w:hAnsi="Arial" w:cs="Arial"/>
          <w:b/>
          <w:bCs/>
          <w:lang w:val="es-PE"/>
        </w:rPr>
        <w:t>Cusco)</w:t>
      </w:r>
    </w:p>
    <w:p w14:paraId="74F8C623" w14:textId="3D243AE8"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Revisar y analizar toda la documentación referente al Proyecto </w:t>
      </w:r>
      <w:r w:rsidR="00A134E0" w:rsidRPr="00B836A3">
        <w:rPr>
          <w:rFonts w:ascii="Arial" w:hAnsi="Arial" w:cs="Arial"/>
          <w:lang w:val="es-PE"/>
        </w:rPr>
        <w:t>y al Proyecto de Inversión</w:t>
      </w:r>
      <w:r w:rsidRPr="00B836A3">
        <w:rPr>
          <w:rFonts w:ascii="Arial" w:hAnsi="Arial" w:cs="Arial"/>
          <w:lang w:val="es-PE"/>
        </w:rPr>
        <w:t>, a fin de utilizar dicha información para la elaboración, gestión y desarrollo de</w:t>
      </w:r>
      <w:r w:rsidR="00F11C2F">
        <w:rPr>
          <w:rFonts w:ascii="Arial" w:hAnsi="Arial" w:cs="Arial"/>
          <w:lang w:val="es-PE"/>
        </w:rPr>
        <w:t>l</w:t>
      </w:r>
      <w:r w:rsidR="00212DC8">
        <w:rPr>
          <w:rFonts w:ascii="Arial" w:hAnsi="Arial" w:cs="Arial"/>
          <w:lang w:val="es-PE"/>
        </w:rPr>
        <w:t xml:space="preserve"> </w:t>
      </w:r>
      <w:r w:rsidR="00E429F4" w:rsidRPr="00B836A3">
        <w:rPr>
          <w:rFonts w:ascii="Arial" w:hAnsi="Arial" w:cs="Arial"/>
          <w:lang w:val="es-PE"/>
        </w:rPr>
        <w:t>PEA</w:t>
      </w:r>
      <w:r w:rsidRPr="00B836A3">
        <w:rPr>
          <w:rFonts w:ascii="Arial" w:hAnsi="Arial" w:cs="Arial"/>
          <w:lang w:val="es-PE"/>
        </w:rPr>
        <w:t xml:space="preserve"> de reconocimiento con excavaciones restringidas en las diferentes áreas del </w:t>
      </w:r>
      <w:r w:rsidR="00C772F9" w:rsidRPr="00B836A3">
        <w:rPr>
          <w:rFonts w:ascii="Arial" w:hAnsi="Arial" w:cs="Arial"/>
          <w:lang w:val="es-PE"/>
        </w:rPr>
        <w:t>Proyecto</w:t>
      </w:r>
      <w:r w:rsidRPr="00B836A3">
        <w:rPr>
          <w:rFonts w:ascii="Arial" w:hAnsi="Arial" w:cs="Arial"/>
          <w:lang w:val="es-PE"/>
        </w:rPr>
        <w:t>.</w:t>
      </w:r>
    </w:p>
    <w:p w14:paraId="06D631DE" w14:textId="067134F8"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Formular </w:t>
      </w:r>
      <w:r w:rsidR="00F11C2F">
        <w:rPr>
          <w:rFonts w:ascii="Arial" w:hAnsi="Arial" w:cs="Arial"/>
          <w:lang w:val="es-PE"/>
        </w:rPr>
        <w:t xml:space="preserve">el </w:t>
      </w:r>
      <w:r w:rsidRPr="00B836A3">
        <w:rPr>
          <w:rFonts w:ascii="Arial" w:hAnsi="Arial" w:cs="Arial"/>
          <w:lang w:val="es-PE"/>
        </w:rPr>
        <w:t>expediente</w:t>
      </w:r>
      <w:r w:rsidR="00212DC8">
        <w:rPr>
          <w:rFonts w:ascii="Arial" w:hAnsi="Arial" w:cs="Arial"/>
          <w:lang w:val="es-PE"/>
        </w:rPr>
        <w:t xml:space="preserve"> de</w:t>
      </w:r>
      <w:r w:rsidRPr="00B836A3">
        <w:rPr>
          <w:rFonts w:ascii="Arial" w:hAnsi="Arial" w:cs="Arial"/>
          <w:lang w:val="es-PE"/>
        </w:rPr>
        <w:t xml:space="preserve"> PEA del Proyecto a presentar ante la DDC</w:t>
      </w:r>
      <w:r w:rsidR="00C772F9" w:rsidRPr="00B836A3">
        <w:rPr>
          <w:rFonts w:ascii="Arial" w:hAnsi="Arial" w:cs="Arial"/>
          <w:lang w:val="es-PE"/>
        </w:rPr>
        <w:t xml:space="preserve"> </w:t>
      </w:r>
      <w:r w:rsidRPr="00B836A3">
        <w:rPr>
          <w:rFonts w:ascii="Arial" w:hAnsi="Arial" w:cs="Arial"/>
          <w:lang w:val="es-PE"/>
        </w:rPr>
        <w:t xml:space="preserve">Cusco, considerando </w:t>
      </w:r>
      <w:r w:rsidR="00F11C2F">
        <w:rPr>
          <w:rFonts w:ascii="Arial" w:hAnsi="Arial" w:cs="Arial"/>
          <w:lang w:val="es-PE"/>
        </w:rPr>
        <w:t>lo siguiente</w:t>
      </w:r>
      <w:r w:rsidRPr="00B836A3">
        <w:rPr>
          <w:rFonts w:ascii="Arial" w:hAnsi="Arial" w:cs="Arial"/>
          <w:lang w:val="es-PE"/>
        </w:rPr>
        <w:t>:</w:t>
      </w:r>
    </w:p>
    <w:p w14:paraId="6243BC95" w14:textId="5153CFB6" w:rsidR="0095410C" w:rsidRPr="00B836A3" w:rsidRDefault="00F11C2F">
      <w:pPr>
        <w:pStyle w:val="Prrafodelista"/>
        <w:numPr>
          <w:ilvl w:val="1"/>
          <w:numId w:val="9"/>
        </w:numPr>
        <w:spacing w:after="120"/>
        <w:ind w:left="1701" w:hanging="425"/>
        <w:contextualSpacing w:val="0"/>
        <w:jc w:val="both"/>
        <w:rPr>
          <w:rFonts w:ascii="Arial" w:hAnsi="Arial" w:cs="Arial"/>
          <w:lang w:val="es-PE"/>
        </w:rPr>
      </w:pPr>
      <w:r>
        <w:rPr>
          <w:rFonts w:ascii="Arial" w:hAnsi="Arial" w:cs="Arial"/>
          <w:lang w:val="es-PE"/>
        </w:rPr>
        <w:t xml:space="preserve">El </w:t>
      </w:r>
      <w:r w:rsidR="0095410C" w:rsidRPr="00B836A3">
        <w:rPr>
          <w:rFonts w:ascii="Arial" w:hAnsi="Arial" w:cs="Arial"/>
          <w:lang w:val="es-PE"/>
        </w:rPr>
        <w:t xml:space="preserve">PEA debe ser dirigido por un Arqueólogo Director, contemplando </w:t>
      </w:r>
      <w:r>
        <w:rPr>
          <w:rFonts w:ascii="Arial" w:hAnsi="Arial" w:cs="Arial"/>
          <w:lang w:val="es-PE"/>
        </w:rPr>
        <w:t xml:space="preserve">al menos </w:t>
      </w:r>
      <w:r w:rsidR="0095410C" w:rsidRPr="00B836A3">
        <w:rPr>
          <w:rFonts w:ascii="Arial" w:hAnsi="Arial" w:cs="Arial"/>
          <w:lang w:val="es-PE"/>
        </w:rPr>
        <w:t xml:space="preserve">un Arqueólogo Residente en cada </w:t>
      </w:r>
      <w:r>
        <w:rPr>
          <w:rFonts w:ascii="Arial" w:hAnsi="Arial" w:cs="Arial"/>
          <w:lang w:val="es-PE"/>
        </w:rPr>
        <w:t xml:space="preserve">región (Cusco y Apurímac) </w:t>
      </w:r>
      <w:r w:rsidR="0095410C" w:rsidRPr="00B836A3">
        <w:rPr>
          <w:rFonts w:ascii="Arial" w:hAnsi="Arial" w:cs="Arial"/>
          <w:lang w:val="es-PE"/>
        </w:rPr>
        <w:t xml:space="preserve">y que los cronogramas de la fase de trabajo de campo </w:t>
      </w:r>
      <w:r>
        <w:rPr>
          <w:rFonts w:ascii="Arial" w:hAnsi="Arial" w:cs="Arial"/>
          <w:lang w:val="es-PE"/>
        </w:rPr>
        <w:t xml:space="preserve">en cada región </w:t>
      </w:r>
      <w:r w:rsidR="00654997" w:rsidRPr="00B836A3">
        <w:rPr>
          <w:rFonts w:ascii="Arial" w:hAnsi="Arial" w:cs="Arial"/>
          <w:lang w:val="es-PE"/>
        </w:rPr>
        <w:t>se realizarán en paralelo</w:t>
      </w:r>
      <w:r w:rsidR="0095410C" w:rsidRPr="00B836A3">
        <w:rPr>
          <w:rFonts w:ascii="Arial" w:hAnsi="Arial" w:cs="Arial"/>
          <w:lang w:val="es-PE"/>
        </w:rPr>
        <w:t>.</w:t>
      </w:r>
    </w:p>
    <w:p w14:paraId="2952D83A" w14:textId="006D14E6" w:rsidR="00D31245" w:rsidRPr="00E0762D" w:rsidRDefault="00D31245">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Solicitud</w:t>
      </w:r>
      <w:r w:rsidR="002276B9" w:rsidRPr="00E0762D">
        <w:rPr>
          <w:rFonts w:ascii="Arial" w:hAnsi="Arial" w:cs="Arial"/>
          <w:lang w:val="es-PE"/>
        </w:rPr>
        <w:t>es</w:t>
      </w:r>
      <w:r w:rsidRPr="00E0762D">
        <w:rPr>
          <w:rFonts w:ascii="Arial" w:hAnsi="Arial" w:cs="Arial"/>
          <w:lang w:val="es-PE"/>
        </w:rPr>
        <w:t xml:space="preserve"> de autorización para ejecución de</w:t>
      </w:r>
      <w:r w:rsidR="00F11C2F">
        <w:rPr>
          <w:rFonts w:ascii="Arial" w:hAnsi="Arial" w:cs="Arial"/>
          <w:lang w:val="es-PE"/>
        </w:rPr>
        <w:t>l</w:t>
      </w:r>
      <w:r w:rsidR="00303997" w:rsidRPr="00E0762D">
        <w:rPr>
          <w:rFonts w:ascii="Arial" w:hAnsi="Arial" w:cs="Arial"/>
          <w:lang w:val="es-PE"/>
        </w:rPr>
        <w:t xml:space="preserve"> </w:t>
      </w:r>
      <w:r w:rsidRPr="00E0762D">
        <w:rPr>
          <w:rFonts w:ascii="Arial" w:hAnsi="Arial" w:cs="Arial"/>
          <w:lang w:val="es-PE"/>
        </w:rPr>
        <w:t>PEA, considerando lo dispuesto en el ordinal 1</w:t>
      </w:r>
      <w:r w:rsidR="00C53437" w:rsidRPr="00E0762D">
        <w:rPr>
          <w:rFonts w:ascii="Arial" w:hAnsi="Arial" w:cs="Arial"/>
          <w:lang w:val="es-PE"/>
        </w:rPr>
        <w:t xml:space="preserve"> (Solicitud)</w:t>
      </w:r>
      <w:r w:rsidRPr="00E0762D">
        <w:rPr>
          <w:rFonts w:ascii="Arial" w:hAnsi="Arial" w:cs="Arial"/>
          <w:lang w:val="es-PE"/>
        </w:rPr>
        <w:t xml:space="preserve"> del numeral 23.8 del artículo 23 del RIA.</w:t>
      </w:r>
    </w:p>
    <w:p w14:paraId="5BA67D0A" w14:textId="42E78F81" w:rsidR="0095410C" w:rsidRPr="00E0762D" w:rsidRDefault="0095410C">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Contenido del expediente de</w:t>
      </w:r>
      <w:r w:rsidR="00560CA8">
        <w:rPr>
          <w:rFonts w:ascii="Arial" w:hAnsi="Arial" w:cs="Arial"/>
          <w:lang w:val="es-PE"/>
        </w:rPr>
        <w:t>l</w:t>
      </w:r>
      <w:r w:rsidR="00303997" w:rsidRPr="00E0762D">
        <w:rPr>
          <w:rFonts w:ascii="Arial" w:hAnsi="Arial" w:cs="Arial"/>
          <w:lang w:val="es-PE"/>
        </w:rPr>
        <w:t xml:space="preserve"> </w:t>
      </w:r>
      <w:r w:rsidRPr="00E0762D">
        <w:rPr>
          <w:rFonts w:ascii="Arial" w:hAnsi="Arial" w:cs="Arial"/>
          <w:lang w:val="es-PE"/>
        </w:rPr>
        <w:t xml:space="preserve">PEA conforme </w:t>
      </w:r>
      <w:r w:rsidR="00D31245" w:rsidRPr="00E0762D">
        <w:rPr>
          <w:rFonts w:ascii="Arial" w:hAnsi="Arial" w:cs="Arial"/>
          <w:lang w:val="es-PE"/>
        </w:rPr>
        <w:t>a lo señalado en el numeral 8.1.2 de los presentes TdR, elaborado sobre la base de lo dispuesto en e</w:t>
      </w:r>
      <w:r w:rsidRPr="00E0762D">
        <w:rPr>
          <w:rFonts w:ascii="Arial" w:hAnsi="Arial" w:cs="Arial"/>
          <w:lang w:val="es-PE"/>
        </w:rPr>
        <w:t>l ordinal 2</w:t>
      </w:r>
      <w:r w:rsidR="00D31245" w:rsidRPr="00E0762D">
        <w:rPr>
          <w:rFonts w:ascii="Arial" w:hAnsi="Arial" w:cs="Arial"/>
          <w:lang w:val="es-PE"/>
        </w:rPr>
        <w:t xml:space="preserve"> (Información Técnica) </w:t>
      </w:r>
      <w:r w:rsidRPr="00E0762D">
        <w:rPr>
          <w:rFonts w:ascii="Arial" w:hAnsi="Arial" w:cs="Arial"/>
          <w:lang w:val="es-PE"/>
        </w:rPr>
        <w:t>del numeral 23.8 del artículo 23 del RIA y, supletoriamente, con el Formato de Solicitud de Autorización de Proyecto de Evaluación Arqueológica (Resolución Directoral N° 545-2014-DGPA-VMPCIC/MC y Anexo N° 01 de la Guía N° 002-2021-VMPCIC/MC).</w:t>
      </w:r>
    </w:p>
    <w:p w14:paraId="1D17CB77" w14:textId="0338A606" w:rsidR="0095410C" w:rsidRPr="00E0762D" w:rsidRDefault="0095410C">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Fines de</w:t>
      </w:r>
      <w:r w:rsidR="00560CA8">
        <w:rPr>
          <w:rFonts w:ascii="Arial" w:hAnsi="Arial" w:cs="Arial"/>
          <w:lang w:val="es-PE"/>
        </w:rPr>
        <w:t>l</w:t>
      </w:r>
      <w:r w:rsidR="00B16CFC" w:rsidRPr="00E0762D">
        <w:rPr>
          <w:rFonts w:ascii="Arial" w:hAnsi="Arial" w:cs="Arial"/>
          <w:lang w:val="es-PE"/>
        </w:rPr>
        <w:t xml:space="preserve"> </w:t>
      </w:r>
      <w:r w:rsidRPr="00E0762D">
        <w:rPr>
          <w:rFonts w:ascii="Arial" w:hAnsi="Arial" w:cs="Arial"/>
          <w:lang w:val="es-PE"/>
        </w:rPr>
        <w:t xml:space="preserve">PEA: identificar, evaluar, medir, prevenir impactos negativos al </w:t>
      </w:r>
      <w:r w:rsidRPr="00E0762D">
        <w:rPr>
          <w:rFonts w:ascii="Arial" w:hAnsi="Arial" w:cs="Arial"/>
          <w:spacing w:val="-8"/>
          <w:lang w:val="es-PE"/>
        </w:rPr>
        <w:t>Patrimonio Cultural</w:t>
      </w:r>
      <w:r w:rsidRPr="00E0762D">
        <w:rPr>
          <w:rFonts w:ascii="Arial" w:hAnsi="Arial" w:cs="Arial"/>
          <w:lang w:val="es-PE"/>
        </w:rPr>
        <w:t xml:space="preserve"> de la Nación,</w:t>
      </w:r>
      <w:r w:rsidR="00436CAC" w:rsidRPr="00E0762D">
        <w:rPr>
          <w:rFonts w:ascii="Arial" w:hAnsi="Arial" w:cs="Arial"/>
          <w:lang w:val="es-PE"/>
        </w:rPr>
        <w:t xml:space="preserve"> y</w:t>
      </w:r>
      <w:r w:rsidRPr="00E0762D">
        <w:rPr>
          <w:rFonts w:ascii="Arial" w:hAnsi="Arial" w:cs="Arial"/>
          <w:lang w:val="es-PE"/>
        </w:rPr>
        <w:t xml:space="preserve"> determina</w:t>
      </w:r>
      <w:r w:rsidR="00436CAC" w:rsidRPr="00E0762D">
        <w:rPr>
          <w:rFonts w:ascii="Arial" w:hAnsi="Arial" w:cs="Arial"/>
          <w:lang w:val="es-PE"/>
        </w:rPr>
        <w:t>r</w:t>
      </w:r>
      <w:r w:rsidRPr="00E0762D">
        <w:rPr>
          <w:rFonts w:ascii="Arial" w:hAnsi="Arial" w:cs="Arial"/>
          <w:lang w:val="es-PE"/>
        </w:rPr>
        <w:t xml:space="preserve"> las medidas de mitigación necesarias para </w:t>
      </w:r>
      <w:r w:rsidR="00F85DD1" w:rsidRPr="00E0762D">
        <w:rPr>
          <w:rFonts w:ascii="Arial" w:hAnsi="Arial" w:cs="Arial"/>
          <w:lang w:val="es-PE"/>
        </w:rPr>
        <w:t>la</w:t>
      </w:r>
      <w:r w:rsidRPr="00E0762D">
        <w:rPr>
          <w:rFonts w:ascii="Arial" w:hAnsi="Arial" w:cs="Arial"/>
          <w:lang w:val="es-PE"/>
        </w:rPr>
        <w:t xml:space="preserve"> salvaguarda </w:t>
      </w:r>
      <w:r w:rsidR="00F85DD1" w:rsidRPr="00E0762D">
        <w:rPr>
          <w:rFonts w:ascii="Arial" w:hAnsi="Arial" w:cs="Arial"/>
          <w:lang w:val="es-PE"/>
        </w:rPr>
        <w:t xml:space="preserve">del Parque Arqueológico Choquequirao </w:t>
      </w:r>
      <w:r w:rsidRPr="00E0762D">
        <w:rPr>
          <w:rFonts w:ascii="Arial" w:hAnsi="Arial" w:cs="Arial"/>
          <w:lang w:val="es-PE"/>
        </w:rPr>
        <w:t>(literal a del numeral 2.2 del artículo 2 del RIA).</w:t>
      </w:r>
    </w:p>
    <w:p w14:paraId="34E55E1C" w14:textId="366CCDAE" w:rsidR="0095410C" w:rsidRPr="00E0762D" w:rsidRDefault="0095410C">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Objetivos de</w:t>
      </w:r>
      <w:r w:rsidR="00560CA8">
        <w:rPr>
          <w:rFonts w:ascii="Arial" w:hAnsi="Arial" w:cs="Arial"/>
          <w:lang w:val="es-PE"/>
        </w:rPr>
        <w:t>l</w:t>
      </w:r>
      <w:r w:rsidR="00E31979" w:rsidRPr="00E0762D">
        <w:rPr>
          <w:rFonts w:ascii="Arial" w:hAnsi="Arial" w:cs="Arial"/>
          <w:lang w:val="es-PE"/>
        </w:rPr>
        <w:t xml:space="preserve"> </w:t>
      </w:r>
      <w:r w:rsidRPr="00E0762D">
        <w:rPr>
          <w:rFonts w:ascii="Arial" w:hAnsi="Arial" w:cs="Arial"/>
          <w:lang w:val="es-PE"/>
        </w:rPr>
        <w:t>PEA: la delimitación, el descarte, el potencial y el muestreo (literal a del numeral 2.2 del artículo 2 del RIA, ítem I y Anexo N° 01 de la Guía N° 002-2021-VMPCIC/MC).</w:t>
      </w:r>
    </w:p>
    <w:p w14:paraId="5E5835C1" w14:textId="75A2AECC" w:rsidR="0095410C" w:rsidRPr="00E0762D" w:rsidRDefault="0095410C">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Supuesto de excepción para la autorización de</w:t>
      </w:r>
      <w:r w:rsidR="00560CA8">
        <w:rPr>
          <w:rFonts w:ascii="Arial" w:hAnsi="Arial" w:cs="Arial"/>
          <w:lang w:val="es-PE"/>
        </w:rPr>
        <w:t>l</w:t>
      </w:r>
      <w:r w:rsidR="007421AB" w:rsidRPr="00E0762D">
        <w:rPr>
          <w:rFonts w:ascii="Arial" w:hAnsi="Arial" w:cs="Arial"/>
          <w:lang w:val="es-PE"/>
        </w:rPr>
        <w:t xml:space="preserve"> </w:t>
      </w:r>
      <w:r w:rsidRPr="00E0762D">
        <w:rPr>
          <w:rFonts w:ascii="Arial" w:hAnsi="Arial" w:cs="Arial"/>
          <w:lang w:val="es-PE"/>
        </w:rPr>
        <w:t xml:space="preserve">PEA: por ser necesario para la gestión y promoción del </w:t>
      </w:r>
      <w:r w:rsidR="00B16CFC" w:rsidRPr="00E0762D">
        <w:rPr>
          <w:rFonts w:ascii="Arial" w:hAnsi="Arial" w:cs="Arial"/>
          <w:lang w:val="es-PE"/>
        </w:rPr>
        <w:t xml:space="preserve">Parque Arqueológico </w:t>
      </w:r>
      <w:r w:rsidRPr="00E0762D">
        <w:rPr>
          <w:rFonts w:ascii="Arial" w:hAnsi="Arial" w:cs="Arial"/>
          <w:lang w:val="es-PE"/>
        </w:rPr>
        <w:t>Choquequirao (numeral 23.5 del artículo 23 del RIA).</w:t>
      </w:r>
    </w:p>
    <w:p w14:paraId="7913284B" w14:textId="584B3AF7" w:rsidR="0095410C" w:rsidRPr="00E0762D" w:rsidRDefault="00E6763C">
      <w:pPr>
        <w:pStyle w:val="Prrafodelista"/>
        <w:numPr>
          <w:ilvl w:val="1"/>
          <w:numId w:val="9"/>
        </w:numPr>
        <w:spacing w:after="120"/>
        <w:ind w:left="1701" w:hanging="425"/>
        <w:contextualSpacing w:val="0"/>
        <w:jc w:val="both"/>
        <w:rPr>
          <w:rFonts w:ascii="Arial" w:hAnsi="Arial" w:cs="Arial"/>
          <w:lang w:val="es-PE"/>
        </w:rPr>
      </w:pPr>
      <w:r w:rsidRPr="00E0762D">
        <w:rPr>
          <w:rFonts w:ascii="Arial" w:hAnsi="Arial" w:cs="Arial"/>
          <w:lang w:val="es-PE"/>
        </w:rPr>
        <w:t>Metodología p</w:t>
      </w:r>
      <w:r w:rsidR="0095410C" w:rsidRPr="00E0762D">
        <w:rPr>
          <w:rFonts w:ascii="Arial" w:hAnsi="Arial" w:cs="Arial"/>
          <w:lang w:val="es-PE"/>
        </w:rPr>
        <w:t xml:space="preserve">ropuesta </w:t>
      </w:r>
      <w:r w:rsidRPr="00E0762D">
        <w:rPr>
          <w:rFonts w:ascii="Arial" w:hAnsi="Arial" w:cs="Arial"/>
          <w:lang w:val="es-PE"/>
        </w:rPr>
        <w:t>para determinar la cantidad, distribución y dimensiones</w:t>
      </w:r>
      <w:r w:rsidR="0095410C" w:rsidRPr="00E0762D">
        <w:rPr>
          <w:rFonts w:ascii="Arial" w:hAnsi="Arial" w:cs="Arial"/>
          <w:lang w:val="es-PE"/>
        </w:rPr>
        <w:t xml:space="preserve"> de las unidades de excavación</w:t>
      </w:r>
      <w:r w:rsidR="001B3C61" w:rsidRPr="00E0762D">
        <w:rPr>
          <w:rFonts w:ascii="Arial" w:hAnsi="Arial" w:cs="Arial"/>
          <w:lang w:val="es-PE"/>
        </w:rPr>
        <w:t xml:space="preserve"> restringidas</w:t>
      </w:r>
      <w:r w:rsidR="0095410C" w:rsidRPr="00E0762D">
        <w:rPr>
          <w:rFonts w:ascii="Arial" w:hAnsi="Arial" w:cs="Arial"/>
          <w:lang w:val="es-PE"/>
        </w:rPr>
        <w:t xml:space="preserve"> en las diferentes áreas</w:t>
      </w:r>
      <w:r w:rsidRPr="00E0762D">
        <w:rPr>
          <w:rFonts w:ascii="Arial" w:hAnsi="Arial" w:cs="Arial"/>
          <w:lang w:val="es-PE"/>
        </w:rPr>
        <w:t xml:space="preserve"> de</w:t>
      </w:r>
      <w:r w:rsidR="00560CA8">
        <w:rPr>
          <w:rFonts w:ascii="Arial" w:hAnsi="Arial" w:cs="Arial"/>
          <w:lang w:val="es-PE"/>
        </w:rPr>
        <w:t>l</w:t>
      </w:r>
      <w:r w:rsidR="00212DC8" w:rsidRPr="00E0762D">
        <w:rPr>
          <w:rFonts w:ascii="Arial" w:hAnsi="Arial" w:cs="Arial"/>
          <w:lang w:val="es-PE"/>
        </w:rPr>
        <w:t xml:space="preserve"> </w:t>
      </w:r>
      <w:r w:rsidRPr="00E0762D">
        <w:rPr>
          <w:rFonts w:ascii="Arial" w:hAnsi="Arial" w:cs="Arial"/>
          <w:lang w:val="es-PE"/>
        </w:rPr>
        <w:t>PEA</w:t>
      </w:r>
      <w:r w:rsidR="0095410C" w:rsidRPr="00E0762D">
        <w:rPr>
          <w:rFonts w:ascii="Arial" w:hAnsi="Arial" w:cs="Arial"/>
          <w:lang w:val="es-PE"/>
        </w:rPr>
        <w:t xml:space="preserve">, con los objetivos de </w:t>
      </w:r>
      <w:r w:rsidR="001B3C61" w:rsidRPr="00E0762D">
        <w:rPr>
          <w:rFonts w:ascii="Arial" w:hAnsi="Arial" w:cs="Arial"/>
          <w:lang w:val="es-PE"/>
        </w:rPr>
        <w:t>descarte, potencial</w:t>
      </w:r>
      <w:r w:rsidR="00D07907" w:rsidRPr="00E0762D">
        <w:rPr>
          <w:rFonts w:ascii="Arial" w:hAnsi="Arial" w:cs="Arial"/>
          <w:lang w:val="es-PE"/>
        </w:rPr>
        <w:t>,</w:t>
      </w:r>
      <w:r w:rsidR="001B3C61" w:rsidRPr="00E0762D">
        <w:rPr>
          <w:rFonts w:ascii="Arial" w:hAnsi="Arial" w:cs="Arial"/>
          <w:lang w:val="es-PE"/>
        </w:rPr>
        <w:t xml:space="preserve"> muestreo</w:t>
      </w:r>
      <w:r w:rsidR="00D07907" w:rsidRPr="00E0762D">
        <w:rPr>
          <w:rFonts w:ascii="Arial" w:hAnsi="Arial" w:cs="Arial"/>
          <w:lang w:val="es-PE"/>
        </w:rPr>
        <w:t xml:space="preserve"> y delimitación</w:t>
      </w:r>
      <w:r w:rsidR="004A461B" w:rsidRPr="00E0762D">
        <w:rPr>
          <w:rFonts w:ascii="Arial" w:hAnsi="Arial" w:cs="Arial"/>
          <w:lang w:val="es-PE"/>
        </w:rPr>
        <w:t>, de acuerdo</w:t>
      </w:r>
      <w:r w:rsidR="001B3C61" w:rsidRPr="00E0762D">
        <w:rPr>
          <w:rFonts w:ascii="Arial" w:hAnsi="Arial" w:cs="Arial"/>
          <w:lang w:val="es-PE"/>
        </w:rPr>
        <w:t xml:space="preserve"> </w:t>
      </w:r>
      <w:r w:rsidR="004A461B" w:rsidRPr="00E0762D">
        <w:rPr>
          <w:rFonts w:ascii="Arial" w:hAnsi="Arial" w:cs="Arial"/>
          <w:lang w:val="es-PE"/>
        </w:rPr>
        <w:t xml:space="preserve">con lo establecido en los </w:t>
      </w:r>
      <w:r w:rsidR="0095410C" w:rsidRPr="00E0762D">
        <w:rPr>
          <w:rFonts w:ascii="Arial" w:hAnsi="Arial" w:cs="Arial"/>
          <w:lang w:val="es-PE"/>
        </w:rPr>
        <w:t xml:space="preserve">Ítems </w:t>
      </w:r>
      <w:r w:rsidR="004A461B" w:rsidRPr="00E0762D">
        <w:rPr>
          <w:rFonts w:ascii="Arial" w:hAnsi="Arial" w:cs="Arial"/>
          <w:lang w:val="es-PE"/>
        </w:rPr>
        <w:t>V</w:t>
      </w:r>
      <w:r w:rsidR="0095410C" w:rsidRPr="00E0762D">
        <w:rPr>
          <w:rFonts w:ascii="Arial" w:hAnsi="Arial" w:cs="Arial"/>
          <w:lang w:val="es-PE"/>
        </w:rPr>
        <w:t xml:space="preserve"> y </w:t>
      </w:r>
      <w:r w:rsidR="004A461B" w:rsidRPr="00E0762D">
        <w:rPr>
          <w:rFonts w:ascii="Arial" w:hAnsi="Arial" w:cs="Arial"/>
          <w:lang w:val="es-PE"/>
        </w:rPr>
        <w:t>VI</w:t>
      </w:r>
      <w:r w:rsidR="0095410C" w:rsidRPr="00E0762D">
        <w:rPr>
          <w:rFonts w:ascii="Arial" w:hAnsi="Arial" w:cs="Arial"/>
          <w:lang w:val="es-PE"/>
        </w:rPr>
        <w:t xml:space="preserve"> de la Guía N° 002-2021-VMPCIC/MC, tomando en cuenta la siguiente</w:t>
      </w:r>
      <w:r w:rsidR="00FC5286" w:rsidRPr="00E0762D">
        <w:rPr>
          <w:rFonts w:ascii="Arial" w:hAnsi="Arial" w:cs="Arial"/>
          <w:lang w:val="es-PE"/>
        </w:rPr>
        <w:t xml:space="preserve"> propuesta de</w:t>
      </w:r>
      <w:r w:rsidR="0095410C" w:rsidRPr="00E0762D">
        <w:rPr>
          <w:rFonts w:ascii="Arial" w:hAnsi="Arial" w:cs="Arial"/>
          <w:lang w:val="es-PE"/>
        </w:rPr>
        <w:t xml:space="preserve"> distribución inicial,</w:t>
      </w:r>
      <w:r w:rsidR="004D760B">
        <w:rPr>
          <w:rFonts w:ascii="Arial" w:hAnsi="Arial" w:cs="Arial"/>
          <w:lang w:val="es-PE"/>
        </w:rPr>
        <w:t xml:space="preserve"> aunque no limitativa,</w:t>
      </w:r>
      <w:r w:rsidR="0095410C" w:rsidRPr="00E0762D">
        <w:rPr>
          <w:rFonts w:ascii="Arial" w:hAnsi="Arial" w:cs="Arial"/>
          <w:lang w:val="es-PE"/>
        </w:rPr>
        <w:t xml:space="preserve"> que contempla un </w:t>
      </w:r>
      <w:r w:rsidR="00D07907" w:rsidRPr="00E0762D">
        <w:rPr>
          <w:rFonts w:ascii="Arial" w:hAnsi="Arial" w:cs="Arial"/>
          <w:lang w:val="es-PE"/>
        </w:rPr>
        <w:t>mínimo de</w:t>
      </w:r>
      <w:r w:rsidR="0095410C" w:rsidRPr="00E0762D">
        <w:rPr>
          <w:rFonts w:ascii="Arial" w:hAnsi="Arial" w:cs="Arial"/>
          <w:lang w:val="es-PE"/>
        </w:rPr>
        <w:t xml:space="preserve"> </w:t>
      </w:r>
      <w:r w:rsidR="00944089" w:rsidRPr="00E0762D">
        <w:rPr>
          <w:rFonts w:ascii="Arial" w:hAnsi="Arial" w:cs="Arial"/>
          <w:lang w:val="es-PE"/>
        </w:rPr>
        <w:t>4</w:t>
      </w:r>
      <w:r w:rsidR="00815DAE">
        <w:rPr>
          <w:rFonts w:ascii="Arial" w:hAnsi="Arial" w:cs="Arial"/>
          <w:lang w:val="es-PE"/>
        </w:rPr>
        <w:t>18</w:t>
      </w:r>
      <w:r w:rsidR="0095410C" w:rsidRPr="00E0762D">
        <w:rPr>
          <w:rFonts w:ascii="Arial" w:hAnsi="Arial" w:cs="Arial"/>
          <w:lang w:val="es-PE"/>
        </w:rPr>
        <w:t xml:space="preserve"> unidades de excavación</w:t>
      </w:r>
      <w:r w:rsidR="00D07907" w:rsidRPr="00E0762D">
        <w:rPr>
          <w:rFonts w:ascii="Arial" w:hAnsi="Arial" w:cs="Arial"/>
          <w:lang w:val="es-PE"/>
        </w:rPr>
        <w:t xml:space="preserve"> restringida</w:t>
      </w:r>
      <w:r w:rsidR="00FE262A">
        <w:rPr>
          <w:rFonts w:ascii="Arial" w:hAnsi="Arial" w:cs="Arial"/>
          <w:lang w:val="es-PE"/>
        </w:rPr>
        <w:t xml:space="preserve"> </w:t>
      </w:r>
      <w:r w:rsidR="00FE262A" w:rsidRPr="00FE262A">
        <w:rPr>
          <w:rFonts w:ascii="Arial" w:hAnsi="Arial" w:cs="Arial"/>
          <w:lang w:val="es-PE"/>
        </w:rPr>
        <w:t xml:space="preserve">con longitudes de 1 </w:t>
      </w:r>
      <w:r w:rsidR="00FE262A">
        <w:rPr>
          <w:rFonts w:ascii="Arial" w:hAnsi="Arial" w:cs="Arial"/>
          <w:lang w:val="es-PE"/>
        </w:rPr>
        <w:t>x</w:t>
      </w:r>
      <w:r w:rsidR="00FE262A" w:rsidRPr="00FE262A">
        <w:rPr>
          <w:rFonts w:ascii="Arial" w:hAnsi="Arial" w:cs="Arial"/>
          <w:lang w:val="es-PE"/>
        </w:rPr>
        <w:t xml:space="preserve"> 1 m, 2 </w:t>
      </w:r>
      <w:r w:rsidR="00FE262A">
        <w:rPr>
          <w:rFonts w:ascii="Arial" w:hAnsi="Arial" w:cs="Arial"/>
          <w:lang w:val="es-PE"/>
        </w:rPr>
        <w:t>x</w:t>
      </w:r>
      <w:r w:rsidR="00FE262A" w:rsidRPr="00FE262A">
        <w:rPr>
          <w:rFonts w:ascii="Arial" w:hAnsi="Arial" w:cs="Arial"/>
          <w:lang w:val="es-PE"/>
        </w:rPr>
        <w:t xml:space="preserve"> 1</w:t>
      </w:r>
      <w:r w:rsidR="000C352A">
        <w:rPr>
          <w:rFonts w:ascii="Arial" w:hAnsi="Arial" w:cs="Arial"/>
          <w:lang w:val="es-PE"/>
        </w:rPr>
        <w:t xml:space="preserve"> </w:t>
      </w:r>
      <w:r w:rsidR="00FE262A" w:rsidRPr="00FE262A">
        <w:rPr>
          <w:rFonts w:ascii="Arial" w:hAnsi="Arial" w:cs="Arial"/>
          <w:lang w:val="es-PE"/>
        </w:rPr>
        <w:t xml:space="preserve">m y 2 </w:t>
      </w:r>
      <w:r w:rsidR="00FE262A">
        <w:rPr>
          <w:rFonts w:ascii="Arial" w:hAnsi="Arial" w:cs="Arial"/>
          <w:lang w:val="es-PE"/>
        </w:rPr>
        <w:t>x</w:t>
      </w:r>
      <w:r w:rsidR="00FE262A" w:rsidRPr="00FE262A">
        <w:rPr>
          <w:rFonts w:ascii="Arial" w:hAnsi="Arial" w:cs="Arial"/>
          <w:lang w:val="es-PE"/>
        </w:rPr>
        <w:t xml:space="preserve"> 2 m, considerando el objetivo planeado</w:t>
      </w:r>
      <w:r w:rsidR="0095410C" w:rsidRPr="00E0762D">
        <w:rPr>
          <w:rFonts w:ascii="Arial" w:hAnsi="Arial" w:cs="Arial"/>
          <w:lang w:val="es-PE"/>
        </w:rPr>
        <w:t>:</w:t>
      </w:r>
    </w:p>
    <w:tbl>
      <w:tblPr>
        <w:tblW w:w="72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8"/>
        <w:gridCol w:w="4247"/>
        <w:gridCol w:w="1278"/>
        <w:gridCol w:w="1137"/>
      </w:tblGrid>
      <w:tr w:rsidR="00944089" w:rsidRPr="00E0762D" w14:paraId="25E3EF2E" w14:textId="77777777" w:rsidTr="005F4DFA">
        <w:trPr>
          <w:trHeight w:val="255"/>
          <w:tblHeader/>
          <w:jc w:val="right"/>
        </w:trPr>
        <w:tc>
          <w:tcPr>
            <w:tcW w:w="568" w:type="dxa"/>
            <w:shd w:val="clear" w:color="auto" w:fill="8EAADB" w:themeFill="accent5" w:themeFillTint="99"/>
            <w:vAlign w:val="center"/>
          </w:tcPr>
          <w:p w14:paraId="4B9D2F4F" w14:textId="77777777" w:rsidR="00944089" w:rsidRPr="00E0762D" w:rsidRDefault="00944089" w:rsidP="00E0762D">
            <w:pPr>
              <w:jc w:val="both"/>
              <w:rPr>
                <w:rFonts w:ascii="Arial" w:hAnsi="Arial" w:cs="Arial"/>
                <w:b/>
                <w:bCs/>
                <w:color w:val="000000"/>
                <w:sz w:val="18"/>
                <w:szCs w:val="18"/>
              </w:rPr>
            </w:pPr>
          </w:p>
        </w:tc>
        <w:tc>
          <w:tcPr>
            <w:tcW w:w="4247" w:type="dxa"/>
            <w:shd w:val="clear" w:color="auto" w:fill="8EAADB" w:themeFill="accent5" w:themeFillTint="99"/>
            <w:noWrap/>
            <w:vAlign w:val="center"/>
            <w:hideMark/>
          </w:tcPr>
          <w:p w14:paraId="682CD5F8" w14:textId="77777777" w:rsidR="00944089" w:rsidRPr="00E0762D" w:rsidRDefault="00944089" w:rsidP="00E0762D">
            <w:pPr>
              <w:jc w:val="center"/>
              <w:rPr>
                <w:rFonts w:ascii="Arial" w:hAnsi="Arial" w:cs="Arial"/>
                <w:b/>
                <w:bCs/>
                <w:color w:val="000000"/>
                <w:sz w:val="18"/>
                <w:szCs w:val="18"/>
              </w:rPr>
            </w:pPr>
            <w:r w:rsidRPr="00E0762D">
              <w:rPr>
                <w:rFonts w:ascii="Arial" w:hAnsi="Arial" w:cs="Arial"/>
                <w:b/>
                <w:bCs/>
                <w:color w:val="000000"/>
                <w:sz w:val="18"/>
                <w:szCs w:val="18"/>
              </w:rPr>
              <w:t>Sectores</w:t>
            </w:r>
          </w:p>
        </w:tc>
        <w:tc>
          <w:tcPr>
            <w:tcW w:w="1278" w:type="dxa"/>
            <w:shd w:val="clear" w:color="auto" w:fill="8EAADB" w:themeFill="accent5" w:themeFillTint="99"/>
            <w:noWrap/>
            <w:vAlign w:val="center"/>
          </w:tcPr>
          <w:p w14:paraId="1B1976FE" w14:textId="71D9C005" w:rsidR="00944089" w:rsidRPr="00E0762D" w:rsidRDefault="00944089" w:rsidP="00E0762D">
            <w:pPr>
              <w:jc w:val="center"/>
              <w:rPr>
                <w:rFonts w:ascii="Arial" w:hAnsi="Arial" w:cs="Arial"/>
                <w:b/>
                <w:bCs/>
                <w:color w:val="000000"/>
                <w:sz w:val="18"/>
                <w:szCs w:val="18"/>
              </w:rPr>
            </w:pPr>
            <w:r w:rsidRPr="00E0762D">
              <w:rPr>
                <w:rFonts w:ascii="Arial" w:hAnsi="Arial" w:cs="Arial"/>
                <w:b/>
                <w:bCs/>
                <w:color w:val="000000"/>
                <w:sz w:val="18"/>
                <w:szCs w:val="18"/>
              </w:rPr>
              <w:t xml:space="preserve">Área </w:t>
            </w:r>
            <w:r w:rsidR="00AE09E2">
              <w:rPr>
                <w:rFonts w:ascii="Arial" w:hAnsi="Arial" w:cs="Arial"/>
                <w:b/>
                <w:bCs/>
                <w:color w:val="000000"/>
                <w:sz w:val="18"/>
                <w:szCs w:val="18"/>
              </w:rPr>
              <w:t xml:space="preserve">referencial </w:t>
            </w:r>
            <w:r w:rsidRPr="00E0762D">
              <w:rPr>
                <w:rFonts w:ascii="Arial" w:hAnsi="Arial" w:cs="Arial"/>
                <w:b/>
                <w:bCs/>
                <w:color w:val="000000"/>
                <w:sz w:val="18"/>
                <w:szCs w:val="18"/>
              </w:rPr>
              <w:t>(m²)</w:t>
            </w:r>
          </w:p>
        </w:tc>
        <w:tc>
          <w:tcPr>
            <w:tcW w:w="1137" w:type="dxa"/>
            <w:shd w:val="clear" w:color="auto" w:fill="8EAADB" w:themeFill="accent5" w:themeFillTint="99"/>
            <w:noWrap/>
            <w:vAlign w:val="center"/>
          </w:tcPr>
          <w:p w14:paraId="3AF6B754" w14:textId="77777777" w:rsidR="00944089" w:rsidRPr="00E0762D" w:rsidRDefault="00944089" w:rsidP="00E0762D">
            <w:pPr>
              <w:jc w:val="center"/>
              <w:rPr>
                <w:rFonts w:ascii="Arial" w:hAnsi="Arial" w:cs="Arial"/>
                <w:color w:val="000000"/>
                <w:sz w:val="18"/>
                <w:szCs w:val="18"/>
              </w:rPr>
            </w:pPr>
            <w:r w:rsidRPr="00E0762D">
              <w:rPr>
                <w:rFonts w:ascii="Arial" w:hAnsi="Arial" w:cs="Arial"/>
                <w:b/>
                <w:bCs/>
                <w:color w:val="000000"/>
                <w:sz w:val="18"/>
                <w:szCs w:val="18"/>
              </w:rPr>
              <w:t>U.E. Restringida</w:t>
            </w:r>
          </w:p>
        </w:tc>
      </w:tr>
      <w:tr w:rsidR="001D5C67" w:rsidRPr="00E0762D" w14:paraId="516D007A" w14:textId="77777777" w:rsidTr="005F4DFA">
        <w:trPr>
          <w:trHeight w:val="255"/>
          <w:jc w:val="right"/>
        </w:trPr>
        <w:tc>
          <w:tcPr>
            <w:tcW w:w="568" w:type="dxa"/>
            <w:vAlign w:val="center"/>
          </w:tcPr>
          <w:p w14:paraId="345B6D23" w14:textId="79920E09" w:rsidR="001D5C67" w:rsidRPr="00E0762D" w:rsidRDefault="001D5C67" w:rsidP="00E0762D">
            <w:pPr>
              <w:jc w:val="both"/>
              <w:rPr>
                <w:rFonts w:ascii="Arial" w:hAnsi="Arial" w:cs="Arial"/>
                <w:b/>
                <w:bCs/>
                <w:color w:val="000000"/>
                <w:sz w:val="18"/>
                <w:szCs w:val="18"/>
              </w:rPr>
            </w:pPr>
            <w:r w:rsidRPr="00E0762D">
              <w:rPr>
                <w:rFonts w:ascii="Arial" w:hAnsi="Arial" w:cs="Arial"/>
                <w:b/>
                <w:bCs/>
                <w:color w:val="000000"/>
                <w:sz w:val="18"/>
                <w:szCs w:val="18"/>
              </w:rPr>
              <w:t>1</w:t>
            </w:r>
          </w:p>
        </w:tc>
        <w:tc>
          <w:tcPr>
            <w:tcW w:w="4247" w:type="dxa"/>
            <w:shd w:val="clear" w:color="auto" w:fill="auto"/>
            <w:noWrap/>
            <w:vAlign w:val="center"/>
          </w:tcPr>
          <w:p w14:paraId="32769EBF" w14:textId="4915B792" w:rsidR="001D5C67" w:rsidRPr="00E0762D" w:rsidRDefault="001D5C67" w:rsidP="00E0762D">
            <w:pPr>
              <w:rPr>
                <w:rFonts w:ascii="Arial" w:hAnsi="Arial" w:cs="Arial"/>
                <w:color w:val="000000"/>
                <w:sz w:val="18"/>
                <w:szCs w:val="18"/>
              </w:rPr>
            </w:pPr>
            <w:r w:rsidRPr="00E0762D">
              <w:rPr>
                <w:rFonts w:ascii="Arial" w:hAnsi="Arial" w:cs="Arial"/>
                <w:b/>
                <w:bCs/>
                <w:color w:val="000000"/>
                <w:sz w:val="18"/>
                <w:szCs w:val="18"/>
              </w:rPr>
              <w:t>Teleférico Yanama – Abra San Juan – Estación Maizal – Abra Choquequirao</w:t>
            </w:r>
          </w:p>
        </w:tc>
        <w:tc>
          <w:tcPr>
            <w:tcW w:w="1278" w:type="dxa"/>
            <w:shd w:val="clear" w:color="auto" w:fill="auto"/>
            <w:noWrap/>
            <w:vAlign w:val="center"/>
          </w:tcPr>
          <w:p w14:paraId="0BB4E6B9" w14:textId="61303846" w:rsidR="001D5C67" w:rsidRPr="00E0762D" w:rsidRDefault="001D5C67" w:rsidP="00E0762D">
            <w:pPr>
              <w:jc w:val="right"/>
              <w:rPr>
                <w:rFonts w:ascii="Arial" w:hAnsi="Arial" w:cs="Arial"/>
                <w:color w:val="000000"/>
                <w:sz w:val="18"/>
                <w:szCs w:val="18"/>
              </w:rPr>
            </w:pPr>
            <w:r w:rsidRPr="00E0762D">
              <w:rPr>
                <w:rFonts w:ascii="Arial" w:hAnsi="Arial" w:cs="Arial"/>
                <w:color w:val="000000"/>
                <w:sz w:val="18"/>
                <w:szCs w:val="18"/>
              </w:rPr>
              <w:t> </w:t>
            </w:r>
          </w:p>
        </w:tc>
        <w:tc>
          <w:tcPr>
            <w:tcW w:w="1137" w:type="dxa"/>
            <w:shd w:val="clear" w:color="auto" w:fill="auto"/>
            <w:noWrap/>
            <w:vAlign w:val="center"/>
          </w:tcPr>
          <w:p w14:paraId="3603F8CF" w14:textId="11EBC646" w:rsidR="001D5C67" w:rsidRPr="00E0762D" w:rsidRDefault="001D5C67" w:rsidP="00E0762D">
            <w:pPr>
              <w:jc w:val="right"/>
              <w:rPr>
                <w:rFonts w:ascii="Arial" w:hAnsi="Arial" w:cs="Arial"/>
                <w:color w:val="000000"/>
                <w:sz w:val="18"/>
                <w:szCs w:val="18"/>
              </w:rPr>
            </w:pPr>
            <w:r w:rsidRPr="00E0762D">
              <w:rPr>
                <w:rFonts w:ascii="Arial" w:hAnsi="Arial" w:cs="Arial"/>
                <w:color w:val="000000"/>
                <w:sz w:val="18"/>
                <w:szCs w:val="18"/>
              </w:rPr>
              <w:t> </w:t>
            </w:r>
          </w:p>
        </w:tc>
      </w:tr>
      <w:tr w:rsidR="00EE6C02" w:rsidRPr="00E0762D" w14:paraId="59CEAF37" w14:textId="77777777" w:rsidTr="005F4DFA">
        <w:trPr>
          <w:trHeight w:val="255"/>
          <w:jc w:val="right"/>
        </w:trPr>
        <w:tc>
          <w:tcPr>
            <w:tcW w:w="568" w:type="dxa"/>
            <w:vAlign w:val="center"/>
          </w:tcPr>
          <w:p w14:paraId="5DB83C02" w14:textId="4433177C" w:rsidR="00EE6C02" w:rsidRPr="00E0762D" w:rsidRDefault="00EE6C02" w:rsidP="00E0762D">
            <w:pPr>
              <w:jc w:val="both"/>
              <w:rPr>
                <w:rFonts w:ascii="Arial" w:hAnsi="Arial" w:cs="Arial"/>
                <w:color w:val="000000"/>
                <w:sz w:val="18"/>
                <w:szCs w:val="18"/>
              </w:rPr>
            </w:pPr>
            <w:r w:rsidRPr="00E0762D">
              <w:rPr>
                <w:rFonts w:ascii="Arial" w:hAnsi="Arial" w:cs="Arial"/>
                <w:color w:val="000000"/>
                <w:sz w:val="18"/>
                <w:szCs w:val="18"/>
              </w:rPr>
              <w:t>1.1</w:t>
            </w:r>
          </w:p>
        </w:tc>
        <w:tc>
          <w:tcPr>
            <w:tcW w:w="4247" w:type="dxa"/>
            <w:shd w:val="clear" w:color="auto" w:fill="auto"/>
            <w:noWrap/>
            <w:vAlign w:val="center"/>
            <w:hideMark/>
          </w:tcPr>
          <w:p w14:paraId="7FE303F2" w14:textId="0B456F51" w:rsidR="00EE6C02" w:rsidRPr="00E0762D" w:rsidRDefault="00EE6C02" w:rsidP="00E0762D">
            <w:pPr>
              <w:rPr>
                <w:rFonts w:ascii="Arial" w:hAnsi="Arial" w:cs="Arial"/>
                <w:color w:val="000000"/>
                <w:sz w:val="18"/>
                <w:szCs w:val="18"/>
              </w:rPr>
            </w:pPr>
            <w:r w:rsidRPr="00E0762D">
              <w:rPr>
                <w:rFonts w:ascii="Arial" w:hAnsi="Arial" w:cs="Arial"/>
                <w:color w:val="000000"/>
                <w:sz w:val="18"/>
                <w:szCs w:val="18"/>
              </w:rPr>
              <w:t>Estación Central Yanama</w:t>
            </w:r>
          </w:p>
        </w:tc>
        <w:tc>
          <w:tcPr>
            <w:tcW w:w="1278" w:type="dxa"/>
            <w:shd w:val="clear" w:color="auto" w:fill="auto"/>
            <w:noWrap/>
            <w:vAlign w:val="center"/>
            <w:hideMark/>
          </w:tcPr>
          <w:p w14:paraId="431B5858" w14:textId="0F006526" w:rsidR="00EE6C02" w:rsidRPr="00D135A6" w:rsidRDefault="00EE6C02" w:rsidP="00E0762D">
            <w:pPr>
              <w:jc w:val="right"/>
              <w:rPr>
                <w:rFonts w:ascii="Arial" w:hAnsi="Arial" w:cs="Arial"/>
                <w:color w:val="000000"/>
                <w:sz w:val="18"/>
                <w:szCs w:val="18"/>
              </w:rPr>
            </w:pPr>
            <w:r w:rsidRPr="00D135A6">
              <w:rPr>
                <w:rFonts w:ascii="Arial" w:hAnsi="Arial" w:cs="Arial"/>
                <w:color w:val="000000"/>
                <w:sz w:val="18"/>
                <w:szCs w:val="18"/>
              </w:rPr>
              <w:t>18,229.31</w:t>
            </w:r>
          </w:p>
        </w:tc>
        <w:tc>
          <w:tcPr>
            <w:tcW w:w="1137" w:type="dxa"/>
            <w:shd w:val="clear" w:color="auto" w:fill="auto"/>
            <w:noWrap/>
            <w:vAlign w:val="center"/>
          </w:tcPr>
          <w:p w14:paraId="0B190482" w14:textId="3693D5DF" w:rsidR="00EE6C02" w:rsidRPr="00D135A6" w:rsidRDefault="00EE6C02" w:rsidP="00E0762D">
            <w:pPr>
              <w:jc w:val="right"/>
              <w:rPr>
                <w:rFonts w:ascii="Arial" w:hAnsi="Arial" w:cs="Arial"/>
                <w:color w:val="000000"/>
                <w:sz w:val="18"/>
                <w:szCs w:val="18"/>
              </w:rPr>
            </w:pPr>
            <w:r w:rsidRPr="00D135A6">
              <w:rPr>
                <w:rFonts w:ascii="Arial" w:hAnsi="Arial" w:cs="Arial"/>
                <w:color w:val="000000"/>
                <w:sz w:val="18"/>
                <w:szCs w:val="18"/>
              </w:rPr>
              <w:t>1</w:t>
            </w:r>
            <w:r w:rsidR="00B96AB0">
              <w:rPr>
                <w:rFonts w:ascii="Arial" w:hAnsi="Arial" w:cs="Arial"/>
                <w:color w:val="000000"/>
                <w:sz w:val="18"/>
                <w:szCs w:val="18"/>
              </w:rPr>
              <w:t>2</w:t>
            </w:r>
          </w:p>
        </w:tc>
      </w:tr>
      <w:tr w:rsidR="00EE6C02" w:rsidRPr="00E0762D" w14:paraId="46326B05" w14:textId="77777777" w:rsidTr="005F4DFA">
        <w:trPr>
          <w:trHeight w:val="255"/>
          <w:jc w:val="right"/>
        </w:trPr>
        <w:tc>
          <w:tcPr>
            <w:tcW w:w="568" w:type="dxa"/>
            <w:vAlign w:val="center"/>
          </w:tcPr>
          <w:p w14:paraId="6924AF76" w14:textId="2375EC45" w:rsidR="00EE6C02" w:rsidRPr="00E0762D" w:rsidRDefault="00EE6C02" w:rsidP="00E0762D">
            <w:pPr>
              <w:jc w:val="both"/>
              <w:rPr>
                <w:rFonts w:ascii="Arial" w:hAnsi="Arial" w:cs="Arial"/>
                <w:color w:val="000000"/>
                <w:sz w:val="18"/>
                <w:szCs w:val="18"/>
              </w:rPr>
            </w:pPr>
            <w:r w:rsidRPr="00E0762D">
              <w:rPr>
                <w:rFonts w:ascii="Arial" w:hAnsi="Arial" w:cs="Arial"/>
                <w:color w:val="000000"/>
                <w:sz w:val="18"/>
                <w:szCs w:val="18"/>
              </w:rPr>
              <w:t>1.2</w:t>
            </w:r>
          </w:p>
        </w:tc>
        <w:tc>
          <w:tcPr>
            <w:tcW w:w="4247" w:type="dxa"/>
            <w:shd w:val="clear" w:color="auto" w:fill="auto"/>
            <w:noWrap/>
            <w:vAlign w:val="center"/>
            <w:hideMark/>
          </w:tcPr>
          <w:p w14:paraId="3F6C43F1" w14:textId="5E29B67A" w:rsidR="00EE6C02" w:rsidRPr="00E0762D" w:rsidRDefault="00EE6C02" w:rsidP="00E0762D">
            <w:pPr>
              <w:rPr>
                <w:rFonts w:ascii="Arial" w:hAnsi="Arial" w:cs="Arial"/>
                <w:color w:val="000000"/>
                <w:sz w:val="18"/>
                <w:szCs w:val="18"/>
              </w:rPr>
            </w:pPr>
            <w:r w:rsidRPr="00E0762D">
              <w:rPr>
                <w:rFonts w:ascii="Arial" w:hAnsi="Arial" w:cs="Arial"/>
                <w:color w:val="000000"/>
                <w:sz w:val="18"/>
                <w:szCs w:val="18"/>
              </w:rPr>
              <w:t>Estación de Salida Abra San Juan</w:t>
            </w:r>
          </w:p>
        </w:tc>
        <w:tc>
          <w:tcPr>
            <w:tcW w:w="1278" w:type="dxa"/>
            <w:shd w:val="clear" w:color="auto" w:fill="auto"/>
            <w:noWrap/>
            <w:vAlign w:val="center"/>
            <w:hideMark/>
          </w:tcPr>
          <w:p w14:paraId="37775AFB" w14:textId="1CDC04E8" w:rsidR="00EE6C02" w:rsidRPr="00D135A6" w:rsidRDefault="00EE6C02" w:rsidP="00E0762D">
            <w:pPr>
              <w:jc w:val="right"/>
              <w:rPr>
                <w:rFonts w:ascii="Arial" w:hAnsi="Arial" w:cs="Arial"/>
                <w:color w:val="000000"/>
                <w:sz w:val="18"/>
                <w:szCs w:val="18"/>
              </w:rPr>
            </w:pPr>
            <w:r w:rsidRPr="00D135A6">
              <w:rPr>
                <w:rFonts w:ascii="Arial" w:hAnsi="Arial" w:cs="Arial"/>
                <w:color w:val="000000"/>
                <w:sz w:val="18"/>
                <w:szCs w:val="18"/>
              </w:rPr>
              <w:t>18,445.43</w:t>
            </w:r>
          </w:p>
        </w:tc>
        <w:tc>
          <w:tcPr>
            <w:tcW w:w="1137" w:type="dxa"/>
            <w:shd w:val="clear" w:color="auto" w:fill="auto"/>
            <w:noWrap/>
            <w:vAlign w:val="center"/>
          </w:tcPr>
          <w:p w14:paraId="78EA0E45" w14:textId="60809298" w:rsidR="00EE6C02" w:rsidRPr="00D135A6" w:rsidRDefault="00B96AB0" w:rsidP="00E0762D">
            <w:pPr>
              <w:jc w:val="right"/>
              <w:rPr>
                <w:rFonts w:ascii="Arial" w:hAnsi="Arial" w:cs="Arial"/>
                <w:color w:val="000000"/>
                <w:sz w:val="18"/>
                <w:szCs w:val="18"/>
              </w:rPr>
            </w:pPr>
            <w:r>
              <w:rPr>
                <w:rFonts w:ascii="Arial" w:hAnsi="Arial" w:cs="Arial"/>
                <w:color w:val="000000"/>
                <w:sz w:val="18"/>
                <w:szCs w:val="18"/>
              </w:rPr>
              <w:t>11</w:t>
            </w:r>
          </w:p>
        </w:tc>
      </w:tr>
      <w:tr w:rsidR="00EE6C02" w:rsidRPr="00815DAE" w14:paraId="36D4CA36" w14:textId="77777777" w:rsidTr="005F4DFA">
        <w:trPr>
          <w:trHeight w:val="255"/>
          <w:jc w:val="right"/>
        </w:trPr>
        <w:tc>
          <w:tcPr>
            <w:tcW w:w="568" w:type="dxa"/>
            <w:vAlign w:val="center"/>
          </w:tcPr>
          <w:p w14:paraId="174085B2" w14:textId="53B0E151"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1.3</w:t>
            </w:r>
          </w:p>
        </w:tc>
        <w:tc>
          <w:tcPr>
            <w:tcW w:w="4247" w:type="dxa"/>
            <w:shd w:val="clear" w:color="auto" w:fill="auto"/>
            <w:noWrap/>
            <w:vAlign w:val="center"/>
            <w:hideMark/>
          </w:tcPr>
          <w:p w14:paraId="2155C034" w14:textId="53A55526"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Tramo Teleférico Estación de Salida Abra San Juan – Estación Intermedia Maizal (Servidumbre)</w:t>
            </w:r>
          </w:p>
        </w:tc>
        <w:tc>
          <w:tcPr>
            <w:tcW w:w="1278" w:type="dxa"/>
            <w:shd w:val="clear" w:color="auto" w:fill="auto"/>
            <w:noWrap/>
            <w:vAlign w:val="center"/>
            <w:hideMark/>
          </w:tcPr>
          <w:p w14:paraId="71BB49C1" w14:textId="3F84AF1B" w:rsidR="00EE6C02" w:rsidRPr="00815DAE" w:rsidRDefault="005F4DFA" w:rsidP="00E0762D">
            <w:pPr>
              <w:jc w:val="right"/>
              <w:rPr>
                <w:rFonts w:ascii="Arial" w:hAnsi="Arial" w:cs="Arial"/>
                <w:color w:val="000000"/>
                <w:sz w:val="18"/>
                <w:szCs w:val="18"/>
              </w:rPr>
            </w:pPr>
            <w:r w:rsidRPr="00815DAE">
              <w:rPr>
                <w:rFonts w:ascii="Arial" w:hAnsi="Arial" w:cs="Arial"/>
                <w:color w:val="000000"/>
                <w:sz w:val="18"/>
                <w:szCs w:val="18"/>
              </w:rPr>
              <w:t>122,263.15</w:t>
            </w:r>
          </w:p>
        </w:tc>
        <w:tc>
          <w:tcPr>
            <w:tcW w:w="1137" w:type="dxa"/>
            <w:shd w:val="clear" w:color="auto" w:fill="auto"/>
            <w:noWrap/>
            <w:vAlign w:val="center"/>
          </w:tcPr>
          <w:p w14:paraId="39095A2A" w14:textId="7536A80B" w:rsidR="00EE6C02" w:rsidRPr="00815DAE" w:rsidRDefault="00AE09E2" w:rsidP="00E0762D">
            <w:pPr>
              <w:jc w:val="right"/>
              <w:rPr>
                <w:rFonts w:ascii="Arial" w:hAnsi="Arial" w:cs="Arial"/>
                <w:color w:val="000000"/>
                <w:sz w:val="18"/>
                <w:szCs w:val="18"/>
              </w:rPr>
            </w:pPr>
            <w:r w:rsidRPr="00815DAE">
              <w:rPr>
                <w:rFonts w:ascii="Arial" w:hAnsi="Arial" w:cs="Arial"/>
                <w:color w:val="000000"/>
                <w:sz w:val="18"/>
                <w:szCs w:val="18"/>
              </w:rPr>
              <w:t>58</w:t>
            </w:r>
          </w:p>
        </w:tc>
      </w:tr>
      <w:tr w:rsidR="00EE6C02" w:rsidRPr="00815DAE" w14:paraId="55A67F51" w14:textId="77777777" w:rsidTr="001F0EA1">
        <w:trPr>
          <w:trHeight w:val="255"/>
          <w:jc w:val="right"/>
        </w:trPr>
        <w:tc>
          <w:tcPr>
            <w:tcW w:w="568" w:type="dxa"/>
            <w:vAlign w:val="center"/>
          </w:tcPr>
          <w:p w14:paraId="1C5E4200" w14:textId="0E5BE513"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3.1</w:t>
            </w:r>
          </w:p>
        </w:tc>
        <w:tc>
          <w:tcPr>
            <w:tcW w:w="4247" w:type="dxa"/>
            <w:shd w:val="clear" w:color="auto" w:fill="auto"/>
            <w:noWrap/>
            <w:vAlign w:val="center"/>
            <w:hideMark/>
          </w:tcPr>
          <w:p w14:paraId="6716BF4E" w14:textId="329C9CC5"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Torre ASJ-01*</w:t>
            </w:r>
          </w:p>
        </w:tc>
        <w:tc>
          <w:tcPr>
            <w:tcW w:w="1278" w:type="dxa"/>
            <w:shd w:val="clear" w:color="auto" w:fill="auto"/>
            <w:noWrap/>
            <w:vAlign w:val="center"/>
          </w:tcPr>
          <w:p w14:paraId="6EB61436" w14:textId="19A99771" w:rsidR="00EE6C02" w:rsidRPr="00815DAE" w:rsidRDefault="00EE6C02" w:rsidP="00E0762D">
            <w:pPr>
              <w:jc w:val="right"/>
              <w:rPr>
                <w:rFonts w:ascii="Arial" w:hAnsi="Arial" w:cs="Arial"/>
                <w:color w:val="000000"/>
                <w:sz w:val="18"/>
                <w:szCs w:val="18"/>
              </w:rPr>
            </w:pPr>
          </w:p>
        </w:tc>
        <w:tc>
          <w:tcPr>
            <w:tcW w:w="1137" w:type="dxa"/>
            <w:shd w:val="clear" w:color="auto" w:fill="auto"/>
            <w:noWrap/>
            <w:vAlign w:val="center"/>
          </w:tcPr>
          <w:p w14:paraId="5A3245A4" w14:textId="6E29EECB" w:rsidR="00EE6C02" w:rsidRPr="00815DAE" w:rsidRDefault="00AE09E2" w:rsidP="00E0762D">
            <w:pPr>
              <w:jc w:val="right"/>
              <w:rPr>
                <w:rFonts w:ascii="Arial" w:hAnsi="Arial" w:cs="Arial"/>
                <w:color w:val="000000"/>
                <w:sz w:val="18"/>
                <w:szCs w:val="18"/>
              </w:rPr>
            </w:pPr>
            <w:r w:rsidRPr="00815DAE">
              <w:rPr>
                <w:rFonts w:ascii="Arial" w:hAnsi="Arial" w:cs="Arial"/>
                <w:color w:val="000000"/>
                <w:sz w:val="18"/>
                <w:szCs w:val="18"/>
              </w:rPr>
              <w:t>1</w:t>
            </w:r>
          </w:p>
        </w:tc>
      </w:tr>
      <w:tr w:rsidR="00EE6C02" w:rsidRPr="00815DAE" w14:paraId="58211ED4" w14:textId="77777777" w:rsidTr="001F0EA1">
        <w:trPr>
          <w:trHeight w:val="255"/>
          <w:jc w:val="right"/>
        </w:trPr>
        <w:tc>
          <w:tcPr>
            <w:tcW w:w="568" w:type="dxa"/>
            <w:vAlign w:val="center"/>
          </w:tcPr>
          <w:p w14:paraId="6F6F1EFD" w14:textId="5E497A12"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3.2</w:t>
            </w:r>
          </w:p>
        </w:tc>
        <w:tc>
          <w:tcPr>
            <w:tcW w:w="4247" w:type="dxa"/>
            <w:shd w:val="clear" w:color="auto" w:fill="auto"/>
            <w:noWrap/>
            <w:vAlign w:val="center"/>
            <w:hideMark/>
          </w:tcPr>
          <w:p w14:paraId="1504C494" w14:textId="6CBE7B56"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Torre ASJ-02*</w:t>
            </w:r>
          </w:p>
        </w:tc>
        <w:tc>
          <w:tcPr>
            <w:tcW w:w="1278" w:type="dxa"/>
            <w:shd w:val="clear" w:color="auto" w:fill="auto"/>
            <w:noWrap/>
            <w:vAlign w:val="center"/>
          </w:tcPr>
          <w:p w14:paraId="72F60E32" w14:textId="5DA4E073" w:rsidR="00EE6C02" w:rsidRPr="00815DAE" w:rsidRDefault="00EE6C02" w:rsidP="00E0762D">
            <w:pPr>
              <w:jc w:val="right"/>
              <w:rPr>
                <w:rFonts w:ascii="Arial" w:hAnsi="Arial" w:cs="Arial"/>
                <w:color w:val="000000"/>
                <w:sz w:val="18"/>
                <w:szCs w:val="18"/>
              </w:rPr>
            </w:pPr>
          </w:p>
        </w:tc>
        <w:tc>
          <w:tcPr>
            <w:tcW w:w="1137" w:type="dxa"/>
            <w:shd w:val="clear" w:color="auto" w:fill="auto"/>
            <w:noWrap/>
            <w:vAlign w:val="center"/>
          </w:tcPr>
          <w:p w14:paraId="648B895A" w14:textId="59BAC241" w:rsidR="00EE6C02" w:rsidRPr="00815DAE" w:rsidRDefault="00AE09E2" w:rsidP="00E0762D">
            <w:pPr>
              <w:jc w:val="right"/>
              <w:rPr>
                <w:rFonts w:ascii="Arial" w:hAnsi="Arial" w:cs="Arial"/>
                <w:color w:val="000000"/>
                <w:sz w:val="18"/>
                <w:szCs w:val="18"/>
              </w:rPr>
            </w:pPr>
            <w:r w:rsidRPr="00815DAE">
              <w:rPr>
                <w:rFonts w:ascii="Arial" w:hAnsi="Arial" w:cs="Arial"/>
                <w:color w:val="000000"/>
                <w:sz w:val="18"/>
                <w:szCs w:val="18"/>
              </w:rPr>
              <w:t>1</w:t>
            </w:r>
          </w:p>
        </w:tc>
      </w:tr>
      <w:tr w:rsidR="00EE6C02" w:rsidRPr="00815DAE" w14:paraId="35EC8EB9" w14:textId="77777777" w:rsidTr="001F0EA1">
        <w:trPr>
          <w:trHeight w:val="255"/>
          <w:jc w:val="right"/>
        </w:trPr>
        <w:tc>
          <w:tcPr>
            <w:tcW w:w="568" w:type="dxa"/>
            <w:vAlign w:val="center"/>
          </w:tcPr>
          <w:p w14:paraId="09A8A2C1" w14:textId="5ABF0B86"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3.3</w:t>
            </w:r>
          </w:p>
        </w:tc>
        <w:tc>
          <w:tcPr>
            <w:tcW w:w="4247" w:type="dxa"/>
            <w:shd w:val="clear" w:color="auto" w:fill="auto"/>
            <w:noWrap/>
            <w:vAlign w:val="center"/>
            <w:hideMark/>
          </w:tcPr>
          <w:p w14:paraId="257883A2" w14:textId="0E0C7787"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Torre ASJ-03*</w:t>
            </w:r>
          </w:p>
        </w:tc>
        <w:tc>
          <w:tcPr>
            <w:tcW w:w="1278" w:type="dxa"/>
            <w:shd w:val="clear" w:color="auto" w:fill="auto"/>
            <w:noWrap/>
            <w:vAlign w:val="center"/>
          </w:tcPr>
          <w:p w14:paraId="1B5E9633" w14:textId="4B772668" w:rsidR="00EE6C02" w:rsidRPr="00815DAE" w:rsidRDefault="00EE6C02" w:rsidP="00E0762D">
            <w:pPr>
              <w:jc w:val="right"/>
              <w:rPr>
                <w:rFonts w:ascii="Arial" w:hAnsi="Arial" w:cs="Arial"/>
                <w:color w:val="000000"/>
                <w:sz w:val="18"/>
                <w:szCs w:val="18"/>
              </w:rPr>
            </w:pPr>
          </w:p>
        </w:tc>
        <w:tc>
          <w:tcPr>
            <w:tcW w:w="1137" w:type="dxa"/>
            <w:shd w:val="clear" w:color="auto" w:fill="auto"/>
            <w:noWrap/>
            <w:vAlign w:val="center"/>
          </w:tcPr>
          <w:p w14:paraId="16B4ECC9" w14:textId="6CBB0FA7" w:rsidR="00EE6C02" w:rsidRPr="00815DAE" w:rsidRDefault="00AE09E2" w:rsidP="00E0762D">
            <w:pPr>
              <w:jc w:val="right"/>
              <w:rPr>
                <w:rFonts w:ascii="Arial" w:hAnsi="Arial" w:cs="Arial"/>
                <w:color w:val="000000"/>
                <w:sz w:val="18"/>
                <w:szCs w:val="18"/>
              </w:rPr>
            </w:pPr>
            <w:r w:rsidRPr="00815DAE">
              <w:rPr>
                <w:rFonts w:ascii="Arial" w:hAnsi="Arial" w:cs="Arial"/>
                <w:color w:val="000000"/>
                <w:sz w:val="18"/>
                <w:szCs w:val="18"/>
              </w:rPr>
              <w:t>1</w:t>
            </w:r>
          </w:p>
        </w:tc>
      </w:tr>
      <w:tr w:rsidR="00EE6C02" w:rsidRPr="00815DAE" w14:paraId="7485ED4C" w14:textId="77777777" w:rsidTr="001F0EA1">
        <w:trPr>
          <w:trHeight w:val="255"/>
          <w:jc w:val="right"/>
        </w:trPr>
        <w:tc>
          <w:tcPr>
            <w:tcW w:w="568" w:type="dxa"/>
            <w:vAlign w:val="center"/>
          </w:tcPr>
          <w:p w14:paraId="4F2C0F6C" w14:textId="4C6F6E90"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3.4</w:t>
            </w:r>
          </w:p>
        </w:tc>
        <w:tc>
          <w:tcPr>
            <w:tcW w:w="4247" w:type="dxa"/>
            <w:shd w:val="clear" w:color="auto" w:fill="auto"/>
            <w:noWrap/>
            <w:vAlign w:val="center"/>
            <w:hideMark/>
          </w:tcPr>
          <w:p w14:paraId="68586F42" w14:textId="4D584E14"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Torre ASJ-04*</w:t>
            </w:r>
          </w:p>
        </w:tc>
        <w:tc>
          <w:tcPr>
            <w:tcW w:w="1278" w:type="dxa"/>
            <w:shd w:val="clear" w:color="auto" w:fill="auto"/>
            <w:noWrap/>
            <w:vAlign w:val="center"/>
          </w:tcPr>
          <w:p w14:paraId="23B12CB1" w14:textId="40009DC0" w:rsidR="00EE6C02" w:rsidRPr="00815DAE" w:rsidRDefault="00EE6C02" w:rsidP="00E0762D">
            <w:pPr>
              <w:jc w:val="right"/>
              <w:rPr>
                <w:rFonts w:ascii="Arial" w:hAnsi="Arial" w:cs="Arial"/>
                <w:color w:val="000000"/>
                <w:sz w:val="18"/>
                <w:szCs w:val="18"/>
              </w:rPr>
            </w:pPr>
          </w:p>
        </w:tc>
        <w:tc>
          <w:tcPr>
            <w:tcW w:w="1137" w:type="dxa"/>
            <w:shd w:val="clear" w:color="auto" w:fill="auto"/>
            <w:noWrap/>
            <w:vAlign w:val="center"/>
          </w:tcPr>
          <w:p w14:paraId="5F0C437D" w14:textId="5F5463EA" w:rsidR="00EE6C02" w:rsidRPr="00815DAE" w:rsidRDefault="00AE09E2" w:rsidP="00E0762D">
            <w:pPr>
              <w:jc w:val="right"/>
              <w:rPr>
                <w:rFonts w:ascii="Arial" w:hAnsi="Arial" w:cs="Arial"/>
                <w:color w:val="000000"/>
                <w:sz w:val="18"/>
                <w:szCs w:val="18"/>
              </w:rPr>
            </w:pPr>
            <w:r w:rsidRPr="00815DAE">
              <w:rPr>
                <w:rFonts w:ascii="Arial" w:hAnsi="Arial" w:cs="Arial"/>
                <w:color w:val="000000"/>
                <w:sz w:val="18"/>
                <w:szCs w:val="18"/>
              </w:rPr>
              <w:t>1</w:t>
            </w:r>
          </w:p>
        </w:tc>
      </w:tr>
      <w:tr w:rsidR="00EE6C02" w:rsidRPr="00815DAE" w14:paraId="5FEE54F1" w14:textId="77777777" w:rsidTr="005F4DFA">
        <w:trPr>
          <w:trHeight w:val="255"/>
          <w:jc w:val="right"/>
        </w:trPr>
        <w:tc>
          <w:tcPr>
            <w:tcW w:w="568" w:type="dxa"/>
            <w:vAlign w:val="center"/>
          </w:tcPr>
          <w:p w14:paraId="50ED631C" w14:textId="4E480638"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4</w:t>
            </w:r>
          </w:p>
        </w:tc>
        <w:tc>
          <w:tcPr>
            <w:tcW w:w="4247" w:type="dxa"/>
            <w:shd w:val="clear" w:color="auto" w:fill="auto"/>
            <w:noWrap/>
            <w:vAlign w:val="center"/>
            <w:hideMark/>
          </w:tcPr>
          <w:p w14:paraId="3E001598" w14:textId="3059903E"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Estación Intermedia Maizal</w:t>
            </w:r>
          </w:p>
        </w:tc>
        <w:tc>
          <w:tcPr>
            <w:tcW w:w="1278" w:type="dxa"/>
            <w:shd w:val="clear" w:color="auto" w:fill="auto"/>
            <w:noWrap/>
            <w:vAlign w:val="center"/>
            <w:hideMark/>
          </w:tcPr>
          <w:p w14:paraId="24493BB1" w14:textId="3D573EAD"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16,500.00</w:t>
            </w:r>
          </w:p>
        </w:tc>
        <w:tc>
          <w:tcPr>
            <w:tcW w:w="1137" w:type="dxa"/>
            <w:shd w:val="clear" w:color="auto" w:fill="auto"/>
            <w:noWrap/>
            <w:vAlign w:val="center"/>
          </w:tcPr>
          <w:p w14:paraId="2883B61E" w14:textId="58BC316A" w:rsidR="00EE6C02" w:rsidRPr="00815DAE" w:rsidRDefault="0053453B" w:rsidP="00E0762D">
            <w:pPr>
              <w:jc w:val="right"/>
              <w:rPr>
                <w:rFonts w:ascii="Arial" w:hAnsi="Arial" w:cs="Arial"/>
                <w:color w:val="000000"/>
                <w:sz w:val="18"/>
                <w:szCs w:val="18"/>
              </w:rPr>
            </w:pPr>
            <w:r w:rsidRPr="00815DAE">
              <w:rPr>
                <w:rFonts w:ascii="Arial" w:hAnsi="Arial" w:cs="Arial"/>
                <w:color w:val="000000"/>
                <w:sz w:val="18"/>
                <w:szCs w:val="18"/>
              </w:rPr>
              <w:t>1</w:t>
            </w:r>
            <w:r w:rsidR="00EE6C02" w:rsidRPr="00815DAE">
              <w:rPr>
                <w:rFonts w:ascii="Arial" w:hAnsi="Arial" w:cs="Arial"/>
                <w:color w:val="000000"/>
                <w:sz w:val="18"/>
                <w:szCs w:val="18"/>
              </w:rPr>
              <w:t>2</w:t>
            </w:r>
          </w:p>
        </w:tc>
      </w:tr>
      <w:tr w:rsidR="00EE6C02" w:rsidRPr="00815DAE" w14:paraId="71A0CF2B" w14:textId="77777777" w:rsidTr="00C216AF">
        <w:trPr>
          <w:trHeight w:val="255"/>
          <w:jc w:val="right"/>
        </w:trPr>
        <w:tc>
          <w:tcPr>
            <w:tcW w:w="568" w:type="dxa"/>
            <w:vAlign w:val="center"/>
          </w:tcPr>
          <w:p w14:paraId="553D9CA8" w14:textId="3572FED3"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5</w:t>
            </w:r>
          </w:p>
        </w:tc>
        <w:tc>
          <w:tcPr>
            <w:tcW w:w="4247" w:type="dxa"/>
            <w:shd w:val="clear" w:color="auto" w:fill="auto"/>
            <w:noWrap/>
            <w:vAlign w:val="center"/>
            <w:hideMark/>
          </w:tcPr>
          <w:p w14:paraId="37AFC395" w14:textId="7ED1A7F7"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Tramo Teleférico Estación Intermedia Maizal – Estación de Llegada Abra Choquequirao (Servidumbre)</w:t>
            </w:r>
          </w:p>
        </w:tc>
        <w:tc>
          <w:tcPr>
            <w:tcW w:w="1278" w:type="dxa"/>
            <w:shd w:val="clear" w:color="auto" w:fill="auto"/>
            <w:noWrap/>
            <w:vAlign w:val="center"/>
          </w:tcPr>
          <w:p w14:paraId="6CEEE9D7" w14:textId="46C0884C" w:rsidR="00EE6C02" w:rsidRPr="00815DAE" w:rsidRDefault="005F4DFA" w:rsidP="00E0762D">
            <w:pPr>
              <w:jc w:val="right"/>
              <w:rPr>
                <w:rFonts w:ascii="Arial" w:hAnsi="Arial" w:cs="Arial"/>
                <w:color w:val="000000"/>
                <w:sz w:val="18"/>
                <w:szCs w:val="18"/>
              </w:rPr>
            </w:pPr>
            <w:r w:rsidRPr="00815DAE">
              <w:rPr>
                <w:rFonts w:ascii="Arial" w:hAnsi="Arial" w:cs="Arial"/>
                <w:color w:val="000000"/>
                <w:sz w:val="18"/>
                <w:szCs w:val="18"/>
              </w:rPr>
              <w:t>184,906.69</w:t>
            </w:r>
          </w:p>
        </w:tc>
        <w:tc>
          <w:tcPr>
            <w:tcW w:w="1137" w:type="dxa"/>
            <w:shd w:val="clear" w:color="auto" w:fill="auto"/>
            <w:noWrap/>
            <w:vAlign w:val="center"/>
          </w:tcPr>
          <w:p w14:paraId="248DDE95" w14:textId="7E7C8A71" w:rsidR="00EE6C02" w:rsidRPr="00815DAE" w:rsidRDefault="0053453B" w:rsidP="00E0762D">
            <w:pPr>
              <w:jc w:val="right"/>
              <w:rPr>
                <w:rFonts w:ascii="Arial" w:hAnsi="Arial" w:cs="Arial"/>
                <w:color w:val="000000"/>
                <w:sz w:val="18"/>
                <w:szCs w:val="18"/>
              </w:rPr>
            </w:pPr>
            <w:r w:rsidRPr="00815DAE">
              <w:rPr>
                <w:rFonts w:ascii="Arial" w:hAnsi="Arial" w:cs="Arial"/>
                <w:color w:val="000000"/>
                <w:sz w:val="18"/>
                <w:szCs w:val="18"/>
              </w:rPr>
              <w:t>9</w:t>
            </w:r>
            <w:r w:rsidR="00F516A7" w:rsidRPr="00815DAE">
              <w:rPr>
                <w:rFonts w:ascii="Arial" w:hAnsi="Arial" w:cs="Arial"/>
                <w:color w:val="000000"/>
                <w:sz w:val="18"/>
                <w:szCs w:val="18"/>
              </w:rPr>
              <w:t>3</w:t>
            </w:r>
          </w:p>
        </w:tc>
      </w:tr>
      <w:tr w:rsidR="00EE6C02" w:rsidRPr="00815DAE" w14:paraId="228237FE" w14:textId="77777777" w:rsidTr="001F0EA1">
        <w:trPr>
          <w:trHeight w:val="255"/>
          <w:jc w:val="right"/>
        </w:trPr>
        <w:tc>
          <w:tcPr>
            <w:tcW w:w="568" w:type="dxa"/>
            <w:vAlign w:val="center"/>
          </w:tcPr>
          <w:p w14:paraId="4138AB0B" w14:textId="479EFFBA"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5.1</w:t>
            </w:r>
          </w:p>
        </w:tc>
        <w:tc>
          <w:tcPr>
            <w:tcW w:w="4247" w:type="dxa"/>
            <w:shd w:val="clear" w:color="auto" w:fill="auto"/>
            <w:noWrap/>
            <w:vAlign w:val="center"/>
            <w:hideMark/>
          </w:tcPr>
          <w:p w14:paraId="360699BE" w14:textId="6BD62477"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Torre EACH-05*</w:t>
            </w:r>
          </w:p>
        </w:tc>
        <w:tc>
          <w:tcPr>
            <w:tcW w:w="1278" w:type="dxa"/>
            <w:shd w:val="clear" w:color="auto" w:fill="auto"/>
            <w:noWrap/>
            <w:vAlign w:val="center"/>
          </w:tcPr>
          <w:p w14:paraId="3644D236" w14:textId="67171D2E" w:rsidR="00EE6C02" w:rsidRPr="00815DAE" w:rsidRDefault="00EE6C02" w:rsidP="00E0762D">
            <w:pPr>
              <w:jc w:val="right"/>
              <w:rPr>
                <w:rFonts w:ascii="Arial" w:hAnsi="Arial" w:cs="Arial"/>
                <w:color w:val="000000"/>
                <w:sz w:val="18"/>
                <w:szCs w:val="18"/>
              </w:rPr>
            </w:pPr>
          </w:p>
        </w:tc>
        <w:tc>
          <w:tcPr>
            <w:tcW w:w="1137" w:type="dxa"/>
            <w:shd w:val="clear" w:color="auto" w:fill="auto"/>
            <w:noWrap/>
            <w:vAlign w:val="center"/>
          </w:tcPr>
          <w:p w14:paraId="09412056" w14:textId="4A0AD3B7" w:rsidR="00EE6C02" w:rsidRPr="00815DAE" w:rsidRDefault="00F516A7" w:rsidP="00E0762D">
            <w:pPr>
              <w:jc w:val="right"/>
              <w:rPr>
                <w:rFonts w:ascii="Arial" w:hAnsi="Arial" w:cs="Arial"/>
                <w:color w:val="000000"/>
                <w:sz w:val="18"/>
                <w:szCs w:val="18"/>
              </w:rPr>
            </w:pPr>
            <w:r w:rsidRPr="00815DAE">
              <w:rPr>
                <w:rFonts w:ascii="Arial" w:hAnsi="Arial" w:cs="Arial"/>
                <w:color w:val="000000"/>
                <w:sz w:val="18"/>
                <w:szCs w:val="18"/>
              </w:rPr>
              <w:t>1</w:t>
            </w:r>
          </w:p>
        </w:tc>
      </w:tr>
      <w:tr w:rsidR="00EE6C02" w:rsidRPr="00815DAE" w14:paraId="047F028B" w14:textId="77777777" w:rsidTr="005F4DFA">
        <w:trPr>
          <w:trHeight w:val="255"/>
          <w:jc w:val="right"/>
        </w:trPr>
        <w:tc>
          <w:tcPr>
            <w:tcW w:w="568" w:type="dxa"/>
            <w:vAlign w:val="center"/>
          </w:tcPr>
          <w:p w14:paraId="78AAE050" w14:textId="0DD9CEE1"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6</w:t>
            </w:r>
          </w:p>
        </w:tc>
        <w:tc>
          <w:tcPr>
            <w:tcW w:w="4247" w:type="dxa"/>
            <w:shd w:val="clear" w:color="auto" w:fill="auto"/>
            <w:noWrap/>
            <w:vAlign w:val="center"/>
            <w:hideMark/>
          </w:tcPr>
          <w:p w14:paraId="4E6C637C" w14:textId="013C319C"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Estación de Llegada Abra Choquequirao</w:t>
            </w:r>
          </w:p>
        </w:tc>
        <w:tc>
          <w:tcPr>
            <w:tcW w:w="1278" w:type="dxa"/>
            <w:shd w:val="clear" w:color="auto" w:fill="auto"/>
            <w:noWrap/>
            <w:vAlign w:val="center"/>
            <w:hideMark/>
          </w:tcPr>
          <w:p w14:paraId="2F3160CB" w14:textId="46F49EBD"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5,922.00</w:t>
            </w:r>
          </w:p>
        </w:tc>
        <w:tc>
          <w:tcPr>
            <w:tcW w:w="1137" w:type="dxa"/>
            <w:shd w:val="clear" w:color="auto" w:fill="auto"/>
            <w:noWrap/>
            <w:vAlign w:val="center"/>
          </w:tcPr>
          <w:p w14:paraId="145B0FEF" w14:textId="748B99E7"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15</w:t>
            </w:r>
          </w:p>
        </w:tc>
      </w:tr>
      <w:tr w:rsidR="00EE6C02" w:rsidRPr="00815DAE" w14:paraId="53C4A754" w14:textId="77777777" w:rsidTr="005F4DFA">
        <w:trPr>
          <w:trHeight w:val="255"/>
          <w:jc w:val="right"/>
        </w:trPr>
        <w:tc>
          <w:tcPr>
            <w:tcW w:w="568" w:type="dxa"/>
            <w:vAlign w:val="center"/>
          </w:tcPr>
          <w:p w14:paraId="17914340" w14:textId="4955EFE6"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1.</w:t>
            </w:r>
            <w:r w:rsidR="00AE09E2" w:rsidRPr="00815DAE">
              <w:rPr>
                <w:rFonts w:ascii="Arial" w:hAnsi="Arial" w:cs="Arial"/>
                <w:color w:val="000000"/>
                <w:sz w:val="18"/>
                <w:szCs w:val="18"/>
              </w:rPr>
              <w:t>7</w:t>
            </w:r>
          </w:p>
        </w:tc>
        <w:tc>
          <w:tcPr>
            <w:tcW w:w="4247" w:type="dxa"/>
            <w:shd w:val="clear" w:color="auto" w:fill="auto"/>
            <w:noWrap/>
            <w:vAlign w:val="center"/>
          </w:tcPr>
          <w:p w14:paraId="3ACD9CEE" w14:textId="2D9B7832"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Vía de Acceso Vehicular Estación Central Yanama – Estación de Salida Abra San Juan (derecho de vía)</w:t>
            </w:r>
          </w:p>
        </w:tc>
        <w:tc>
          <w:tcPr>
            <w:tcW w:w="1278" w:type="dxa"/>
            <w:shd w:val="clear" w:color="auto" w:fill="auto"/>
            <w:noWrap/>
            <w:vAlign w:val="center"/>
          </w:tcPr>
          <w:p w14:paraId="7D0A3684" w14:textId="405ECFB6" w:rsidR="00EE6C02" w:rsidRPr="00815DAE" w:rsidRDefault="005F4DFA" w:rsidP="00E0762D">
            <w:pPr>
              <w:jc w:val="right"/>
              <w:rPr>
                <w:rFonts w:ascii="Arial" w:hAnsi="Arial" w:cs="Arial"/>
                <w:color w:val="000000"/>
                <w:sz w:val="18"/>
                <w:szCs w:val="18"/>
              </w:rPr>
            </w:pPr>
            <w:r w:rsidRPr="00815DAE">
              <w:rPr>
                <w:rFonts w:ascii="Arial" w:hAnsi="Arial" w:cs="Arial"/>
                <w:color w:val="000000"/>
                <w:sz w:val="18"/>
                <w:szCs w:val="18"/>
              </w:rPr>
              <w:t>524,135.48</w:t>
            </w:r>
          </w:p>
        </w:tc>
        <w:tc>
          <w:tcPr>
            <w:tcW w:w="1137" w:type="dxa"/>
            <w:shd w:val="clear" w:color="auto" w:fill="auto"/>
            <w:noWrap/>
            <w:vAlign w:val="center"/>
          </w:tcPr>
          <w:p w14:paraId="0BDA60EA" w14:textId="10533FC7" w:rsidR="00EE6C02" w:rsidRPr="00815DAE" w:rsidRDefault="00B96AB0" w:rsidP="00E0762D">
            <w:pPr>
              <w:jc w:val="right"/>
              <w:rPr>
                <w:rFonts w:ascii="Arial" w:hAnsi="Arial" w:cs="Arial"/>
                <w:color w:val="000000"/>
                <w:sz w:val="18"/>
                <w:szCs w:val="18"/>
              </w:rPr>
            </w:pPr>
            <w:r w:rsidRPr="00815DAE">
              <w:rPr>
                <w:rFonts w:ascii="Arial" w:hAnsi="Arial" w:cs="Arial"/>
                <w:color w:val="000000"/>
                <w:sz w:val="18"/>
                <w:szCs w:val="18"/>
              </w:rPr>
              <w:t>55</w:t>
            </w:r>
          </w:p>
        </w:tc>
      </w:tr>
      <w:tr w:rsidR="00EE6C02" w:rsidRPr="00815DAE" w14:paraId="624031CA" w14:textId="77777777" w:rsidTr="005F4DFA">
        <w:trPr>
          <w:trHeight w:val="255"/>
          <w:jc w:val="right"/>
        </w:trPr>
        <w:tc>
          <w:tcPr>
            <w:tcW w:w="568" w:type="dxa"/>
            <w:vAlign w:val="center"/>
          </w:tcPr>
          <w:p w14:paraId="73045F7B" w14:textId="50ECDC9C" w:rsidR="00EE6C02" w:rsidRPr="00815DAE" w:rsidRDefault="00EE6C02" w:rsidP="00E0762D">
            <w:pPr>
              <w:jc w:val="both"/>
              <w:rPr>
                <w:rFonts w:ascii="Arial" w:hAnsi="Arial" w:cs="Arial"/>
                <w:b/>
                <w:bCs/>
                <w:color w:val="000000"/>
                <w:sz w:val="18"/>
                <w:szCs w:val="18"/>
              </w:rPr>
            </w:pPr>
            <w:r w:rsidRPr="00815DAE">
              <w:rPr>
                <w:rFonts w:ascii="Arial" w:hAnsi="Arial" w:cs="Arial"/>
                <w:b/>
                <w:bCs/>
                <w:color w:val="000000"/>
                <w:sz w:val="18"/>
                <w:szCs w:val="18"/>
              </w:rPr>
              <w:t> </w:t>
            </w:r>
          </w:p>
        </w:tc>
        <w:tc>
          <w:tcPr>
            <w:tcW w:w="4247" w:type="dxa"/>
            <w:shd w:val="clear" w:color="auto" w:fill="auto"/>
            <w:noWrap/>
            <w:vAlign w:val="center"/>
          </w:tcPr>
          <w:p w14:paraId="09CFE66D" w14:textId="29D83905" w:rsidR="00EE6C02" w:rsidRPr="00815DAE" w:rsidRDefault="00EE6C02" w:rsidP="00E0762D">
            <w:pPr>
              <w:rPr>
                <w:rFonts w:ascii="Arial" w:hAnsi="Arial" w:cs="Arial"/>
                <w:b/>
                <w:bCs/>
                <w:color w:val="000000"/>
                <w:sz w:val="18"/>
                <w:szCs w:val="18"/>
              </w:rPr>
            </w:pPr>
            <w:r w:rsidRPr="00815DAE">
              <w:rPr>
                <w:rFonts w:ascii="Arial" w:hAnsi="Arial" w:cs="Arial"/>
                <w:b/>
                <w:bCs/>
                <w:color w:val="000000"/>
                <w:sz w:val="18"/>
                <w:szCs w:val="18"/>
              </w:rPr>
              <w:t> </w:t>
            </w:r>
          </w:p>
        </w:tc>
        <w:tc>
          <w:tcPr>
            <w:tcW w:w="1278" w:type="dxa"/>
            <w:shd w:val="clear" w:color="auto" w:fill="auto"/>
            <w:noWrap/>
            <w:vAlign w:val="center"/>
          </w:tcPr>
          <w:p w14:paraId="07C79714" w14:textId="75A6ABB8" w:rsidR="00EE6C02" w:rsidRPr="00815DAE" w:rsidRDefault="00EE6C02" w:rsidP="00E0762D">
            <w:pPr>
              <w:jc w:val="right"/>
              <w:rPr>
                <w:rFonts w:ascii="Arial" w:hAnsi="Arial" w:cs="Arial"/>
                <w:b/>
                <w:bCs/>
                <w:color w:val="000000"/>
                <w:sz w:val="18"/>
                <w:szCs w:val="18"/>
              </w:rPr>
            </w:pPr>
            <w:r w:rsidRPr="00815DAE">
              <w:rPr>
                <w:rFonts w:ascii="Arial" w:hAnsi="Arial" w:cs="Arial"/>
                <w:b/>
                <w:bCs/>
                <w:color w:val="000000"/>
                <w:sz w:val="18"/>
                <w:szCs w:val="18"/>
              </w:rPr>
              <w:t> </w:t>
            </w:r>
          </w:p>
        </w:tc>
        <w:tc>
          <w:tcPr>
            <w:tcW w:w="1137" w:type="dxa"/>
            <w:shd w:val="clear" w:color="auto" w:fill="auto"/>
            <w:noWrap/>
            <w:vAlign w:val="center"/>
          </w:tcPr>
          <w:p w14:paraId="0EFB8594" w14:textId="55857DE1" w:rsidR="00EE6C02" w:rsidRPr="00815DAE" w:rsidRDefault="00EE6C02" w:rsidP="00E0762D">
            <w:pPr>
              <w:jc w:val="right"/>
              <w:rPr>
                <w:rFonts w:ascii="Arial" w:hAnsi="Arial" w:cs="Arial"/>
                <w:b/>
                <w:bCs/>
                <w:color w:val="000000"/>
                <w:sz w:val="18"/>
                <w:szCs w:val="18"/>
              </w:rPr>
            </w:pPr>
            <w:r w:rsidRPr="00815DAE">
              <w:rPr>
                <w:rFonts w:ascii="Arial" w:hAnsi="Arial" w:cs="Arial"/>
                <w:b/>
                <w:bCs/>
                <w:color w:val="000000"/>
                <w:sz w:val="18"/>
                <w:szCs w:val="18"/>
              </w:rPr>
              <w:t> </w:t>
            </w:r>
          </w:p>
        </w:tc>
      </w:tr>
      <w:tr w:rsidR="00EE6C02" w:rsidRPr="00815DAE" w14:paraId="29742EB5" w14:textId="77777777" w:rsidTr="005F4DFA">
        <w:trPr>
          <w:trHeight w:val="255"/>
          <w:tblHeader/>
          <w:jc w:val="right"/>
        </w:trPr>
        <w:tc>
          <w:tcPr>
            <w:tcW w:w="568" w:type="dxa"/>
            <w:vAlign w:val="center"/>
          </w:tcPr>
          <w:p w14:paraId="53C306F8" w14:textId="76940B14" w:rsidR="00EE6C02" w:rsidRPr="00815DAE" w:rsidRDefault="00EE6C02" w:rsidP="00E0762D">
            <w:pPr>
              <w:jc w:val="both"/>
              <w:rPr>
                <w:rFonts w:ascii="Arial" w:hAnsi="Arial" w:cs="Arial"/>
                <w:b/>
                <w:bCs/>
                <w:sz w:val="18"/>
                <w:szCs w:val="18"/>
              </w:rPr>
            </w:pPr>
            <w:r w:rsidRPr="00815DAE">
              <w:rPr>
                <w:rFonts w:ascii="Arial" w:hAnsi="Arial" w:cs="Arial"/>
                <w:b/>
                <w:bCs/>
                <w:color w:val="000000"/>
                <w:sz w:val="18"/>
                <w:szCs w:val="18"/>
              </w:rPr>
              <w:t>2</w:t>
            </w:r>
          </w:p>
        </w:tc>
        <w:tc>
          <w:tcPr>
            <w:tcW w:w="4247" w:type="dxa"/>
            <w:shd w:val="clear" w:color="auto" w:fill="auto"/>
            <w:noWrap/>
            <w:vAlign w:val="center"/>
          </w:tcPr>
          <w:p w14:paraId="7BEF4A35" w14:textId="4A29C7CD" w:rsidR="00EE6C02" w:rsidRPr="00815DAE" w:rsidRDefault="00EE6C02" w:rsidP="00E0762D">
            <w:pPr>
              <w:rPr>
                <w:rFonts w:ascii="Arial" w:hAnsi="Arial" w:cs="Arial"/>
                <w:b/>
                <w:bCs/>
                <w:color w:val="000000"/>
                <w:sz w:val="18"/>
                <w:szCs w:val="18"/>
              </w:rPr>
            </w:pPr>
            <w:r w:rsidRPr="00815DAE">
              <w:rPr>
                <w:rFonts w:ascii="Arial" w:hAnsi="Arial" w:cs="Arial"/>
                <w:b/>
                <w:bCs/>
                <w:color w:val="000000"/>
                <w:sz w:val="18"/>
                <w:szCs w:val="18"/>
              </w:rPr>
              <w:t xml:space="preserve">Teleférico Kiuñalla – </w:t>
            </w:r>
            <w:r w:rsidR="00EB0C82" w:rsidRPr="00815DAE">
              <w:rPr>
                <w:rFonts w:ascii="Arial" w:hAnsi="Arial" w:cs="Arial"/>
                <w:b/>
                <w:bCs/>
                <w:color w:val="000000"/>
                <w:sz w:val="18"/>
                <w:szCs w:val="18"/>
              </w:rPr>
              <w:t>Unión</w:t>
            </w:r>
          </w:p>
        </w:tc>
        <w:tc>
          <w:tcPr>
            <w:tcW w:w="1278" w:type="dxa"/>
            <w:shd w:val="clear" w:color="auto" w:fill="auto"/>
            <w:noWrap/>
            <w:vAlign w:val="center"/>
          </w:tcPr>
          <w:p w14:paraId="25FEC599" w14:textId="7C7D372B" w:rsidR="00EE6C02" w:rsidRPr="00815DAE" w:rsidRDefault="00EE6C02" w:rsidP="00E0762D">
            <w:pPr>
              <w:jc w:val="right"/>
              <w:rPr>
                <w:rFonts w:ascii="Arial" w:hAnsi="Arial" w:cs="Arial"/>
                <w:b/>
                <w:bCs/>
                <w:color w:val="000000"/>
                <w:sz w:val="18"/>
                <w:szCs w:val="18"/>
              </w:rPr>
            </w:pPr>
            <w:r w:rsidRPr="00815DAE">
              <w:rPr>
                <w:rFonts w:ascii="Arial" w:hAnsi="Arial" w:cs="Arial"/>
                <w:b/>
                <w:bCs/>
                <w:color w:val="000000"/>
                <w:sz w:val="18"/>
                <w:szCs w:val="18"/>
              </w:rPr>
              <w:t> </w:t>
            </w:r>
          </w:p>
        </w:tc>
        <w:tc>
          <w:tcPr>
            <w:tcW w:w="1137" w:type="dxa"/>
            <w:shd w:val="clear" w:color="auto" w:fill="auto"/>
            <w:noWrap/>
            <w:vAlign w:val="center"/>
          </w:tcPr>
          <w:p w14:paraId="39EF3940" w14:textId="5C74DCE0"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 </w:t>
            </w:r>
          </w:p>
        </w:tc>
      </w:tr>
      <w:tr w:rsidR="00EE6C02" w:rsidRPr="00815DAE" w14:paraId="4A6E2A8A" w14:textId="77777777" w:rsidTr="005F4DFA">
        <w:trPr>
          <w:trHeight w:val="255"/>
          <w:jc w:val="right"/>
        </w:trPr>
        <w:tc>
          <w:tcPr>
            <w:tcW w:w="568" w:type="dxa"/>
            <w:vAlign w:val="center"/>
          </w:tcPr>
          <w:p w14:paraId="6930A327" w14:textId="4C9D8718"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2.1</w:t>
            </w:r>
          </w:p>
        </w:tc>
        <w:tc>
          <w:tcPr>
            <w:tcW w:w="4247" w:type="dxa"/>
            <w:shd w:val="clear" w:color="auto" w:fill="auto"/>
            <w:noWrap/>
            <w:vAlign w:val="center"/>
          </w:tcPr>
          <w:p w14:paraId="09F0015D" w14:textId="0ED78352"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Estación Central Huanipaca</w:t>
            </w:r>
          </w:p>
        </w:tc>
        <w:tc>
          <w:tcPr>
            <w:tcW w:w="1278" w:type="dxa"/>
            <w:shd w:val="clear" w:color="auto" w:fill="auto"/>
            <w:noWrap/>
            <w:vAlign w:val="center"/>
          </w:tcPr>
          <w:p w14:paraId="5770F95E" w14:textId="2C013FB5"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19,199.00</w:t>
            </w:r>
          </w:p>
        </w:tc>
        <w:tc>
          <w:tcPr>
            <w:tcW w:w="1137" w:type="dxa"/>
            <w:shd w:val="clear" w:color="auto" w:fill="auto"/>
            <w:noWrap/>
            <w:vAlign w:val="center"/>
          </w:tcPr>
          <w:p w14:paraId="241B67E9" w14:textId="64C273C8"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w:t>
            </w:r>
            <w:r w:rsidR="0053453B" w:rsidRPr="00815DAE">
              <w:rPr>
                <w:rFonts w:ascii="Arial" w:hAnsi="Arial" w:cs="Arial"/>
                <w:color w:val="000000"/>
                <w:sz w:val="18"/>
                <w:szCs w:val="18"/>
              </w:rPr>
              <w:t>1</w:t>
            </w:r>
          </w:p>
        </w:tc>
      </w:tr>
      <w:tr w:rsidR="00EE6C02" w:rsidRPr="00815DAE" w14:paraId="366E2505" w14:textId="77777777" w:rsidTr="005F4DFA">
        <w:trPr>
          <w:trHeight w:val="255"/>
          <w:jc w:val="right"/>
        </w:trPr>
        <w:tc>
          <w:tcPr>
            <w:tcW w:w="568" w:type="dxa"/>
            <w:vAlign w:val="center"/>
          </w:tcPr>
          <w:p w14:paraId="7F62C240" w14:textId="64EC9D2F"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2.2</w:t>
            </w:r>
          </w:p>
        </w:tc>
        <w:tc>
          <w:tcPr>
            <w:tcW w:w="4247" w:type="dxa"/>
            <w:shd w:val="clear" w:color="auto" w:fill="auto"/>
            <w:noWrap/>
            <w:vAlign w:val="center"/>
          </w:tcPr>
          <w:p w14:paraId="0AC31474" w14:textId="79EB8DE5"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Estación de Salida Kiuñalla</w:t>
            </w:r>
          </w:p>
        </w:tc>
        <w:tc>
          <w:tcPr>
            <w:tcW w:w="1278" w:type="dxa"/>
            <w:shd w:val="clear" w:color="auto" w:fill="auto"/>
            <w:noWrap/>
            <w:vAlign w:val="center"/>
          </w:tcPr>
          <w:p w14:paraId="78F45BB6" w14:textId="55239906"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28,991.50</w:t>
            </w:r>
          </w:p>
        </w:tc>
        <w:tc>
          <w:tcPr>
            <w:tcW w:w="1137" w:type="dxa"/>
            <w:shd w:val="clear" w:color="auto" w:fill="auto"/>
            <w:noWrap/>
            <w:vAlign w:val="center"/>
          </w:tcPr>
          <w:p w14:paraId="516F5073" w14:textId="12E0AC3B" w:rsidR="00EE6C02" w:rsidRPr="00815DAE" w:rsidRDefault="0053453B" w:rsidP="00E0762D">
            <w:pPr>
              <w:jc w:val="right"/>
              <w:rPr>
                <w:rFonts w:ascii="Arial" w:hAnsi="Arial" w:cs="Arial"/>
                <w:color w:val="000000"/>
                <w:sz w:val="18"/>
                <w:szCs w:val="18"/>
              </w:rPr>
            </w:pPr>
            <w:r w:rsidRPr="00815DAE">
              <w:rPr>
                <w:rFonts w:ascii="Arial" w:hAnsi="Arial" w:cs="Arial"/>
                <w:color w:val="000000"/>
                <w:sz w:val="18"/>
                <w:szCs w:val="18"/>
              </w:rPr>
              <w:t>1</w:t>
            </w:r>
            <w:r w:rsidR="00EE6C02" w:rsidRPr="00815DAE">
              <w:rPr>
                <w:rFonts w:ascii="Arial" w:hAnsi="Arial" w:cs="Arial"/>
                <w:color w:val="000000"/>
                <w:sz w:val="18"/>
                <w:szCs w:val="18"/>
              </w:rPr>
              <w:t>6</w:t>
            </w:r>
          </w:p>
        </w:tc>
      </w:tr>
      <w:tr w:rsidR="00EE6C02" w:rsidRPr="00815DAE" w14:paraId="1126B908" w14:textId="77777777" w:rsidTr="005F4DFA">
        <w:trPr>
          <w:trHeight w:val="255"/>
          <w:jc w:val="right"/>
        </w:trPr>
        <w:tc>
          <w:tcPr>
            <w:tcW w:w="568" w:type="dxa"/>
            <w:vAlign w:val="center"/>
          </w:tcPr>
          <w:p w14:paraId="3A8EF11B" w14:textId="29CADDC0"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2.3</w:t>
            </w:r>
          </w:p>
        </w:tc>
        <w:tc>
          <w:tcPr>
            <w:tcW w:w="4247" w:type="dxa"/>
            <w:shd w:val="clear" w:color="auto" w:fill="auto"/>
            <w:noWrap/>
            <w:vAlign w:val="center"/>
          </w:tcPr>
          <w:p w14:paraId="18C46CCE" w14:textId="7D56D779"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Tramo Teleférico Estación de Salida Kiu</w:t>
            </w:r>
            <w:r w:rsidR="00FF17DA" w:rsidRPr="00815DAE">
              <w:rPr>
                <w:rFonts w:ascii="Arial" w:hAnsi="Arial" w:cs="Arial"/>
                <w:color w:val="000000"/>
                <w:sz w:val="18"/>
                <w:szCs w:val="18"/>
              </w:rPr>
              <w:t>ñ</w:t>
            </w:r>
            <w:r w:rsidRPr="00815DAE">
              <w:rPr>
                <w:rFonts w:ascii="Arial" w:hAnsi="Arial" w:cs="Arial"/>
                <w:color w:val="000000"/>
                <w:sz w:val="18"/>
                <w:szCs w:val="18"/>
              </w:rPr>
              <w:t xml:space="preserve">alla – Estación de Llegada </w:t>
            </w:r>
            <w:r w:rsidR="00EB0C82" w:rsidRPr="00815DAE">
              <w:rPr>
                <w:rFonts w:ascii="Arial" w:hAnsi="Arial" w:cs="Arial"/>
                <w:color w:val="000000"/>
                <w:sz w:val="18"/>
                <w:szCs w:val="18"/>
              </w:rPr>
              <w:t xml:space="preserve">Unión </w:t>
            </w:r>
            <w:r w:rsidRPr="00815DAE">
              <w:rPr>
                <w:rFonts w:ascii="Arial" w:hAnsi="Arial" w:cs="Arial"/>
                <w:color w:val="000000"/>
                <w:sz w:val="18"/>
                <w:szCs w:val="18"/>
              </w:rPr>
              <w:t>(Servidumbre)</w:t>
            </w:r>
          </w:p>
        </w:tc>
        <w:tc>
          <w:tcPr>
            <w:tcW w:w="1278" w:type="dxa"/>
            <w:shd w:val="clear" w:color="auto" w:fill="auto"/>
            <w:noWrap/>
            <w:vAlign w:val="center"/>
          </w:tcPr>
          <w:p w14:paraId="428EE610" w14:textId="503C0E7A" w:rsidR="00EE6C02" w:rsidRPr="00815DAE" w:rsidRDefault="005F4DFA" w:rsidP="00E0762D">
            <w:pPr>
              <w:jc w:val="right"/>
              <w:rPr>
                <w:rFonts w:ascii="Arial" w:hAnsi="Arial" w:cs="Arial"/>
                <w:color w:val="000000"/>
                <w:sz w:val="18"/>
                <w:szCs w:val="18"/>
              </w:rPr>
            </w:pPr>
            <w:r w:rsidRPr="00815DAE">
              <w:rPr>
                <w:rFonts w:ascii="Arial" w:hAnsi="Arial" w:cs="Arial"/>
                <w:color w:val="000000"/>
                <w:sz w:val="18"/>
                <w:szCs w:val="18"/>
              </w:rPr>
              <w:t>202,125.12</w:t>
            </w:r>
          </w:p>
        </w:tc>
        <w:tc>
          <w:tcPr>
            <w:tcW w:w="1137" w:type="dxa"/>
            <w:shd w:val="clear" w:color="auto" w:fill="auto"/>
            <w:noWrap/>
            <w:vAlign w:val="center"/>
          </w:tcPr>
          <w:p w14:paraId="7F1CDBBC" w14:textId="2B043D42" w:rsidR="00EE6C02" w:rsidRPr="00815DAE" w:rsidRDefault="0053453B" w:rsidP="00E0762D">
            <w:pPr>
              <w:jc w:val="right"/>
              <w:rPr>
                <w:rFonts w:ascii="Arial" w:hAnsi="Arial" w:cs="Arial"/>
                <w:color w:val="000000"/>
                <w:sz w:val="18"/>
                <w:szCs w:val="18"/>
              </w:rPr>
            </w:pPr>
            <w:r w:rsidRPr="00815DAE">
              <w:rPr>
                <w:rFonts w:ascii="Arial" w:hAnsi="Arial" w:cs="Arial"/>
                <w:color w:val="000000"/>
                <w:sz w:val="18"/>
                <w:szCs w:val="18"/>
              </w:rPr>
              <w:t>103</w:t>
            </w:r>
          </w:p>
        </w:tc>
      </w:tr>
      <w:tr w:rsidR="00EE6C02" w:rsidRPr="00815DAE" w14:paraId="58FC9954" w14:textId="77777777" w:rsidTr="005F4DFA">
        <w:trPr>
          <w:trHeight w:val="255"/>
          <w:jc w:val="right"/>
        </w:trPr>
        <w:tc>
          <w:tcPr>
            <w:tcW w:w="568" w:type="dxa"/>
            <w:vAlign w:val="center"/>
          </w:tcPr>
          <w:p w14:paraId="15951398" w14:textId="21D092A9"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2.4</w:t>
            </w:r>
          </w:p>
        </w:tc>
        <w:tc>
          <w:tcPr>
            <w:tcW w:w="4247" w:type="dxa"/>
            <w:shd w:val="clear" w:color="auto" w:fill="auto"/>
            <w:noWrap/>
            <w:vAlign w:val="center"/>
          </w:tcPr>
          <w:p w14:paraId="131D5DBA" w14:textId="07953479"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 xml:space="preserve">Estación de Llegada </w:t>
            </w:r>
            <w:r w:rsidR="00EB0C82" w:rsidRPr="00815DAE">
              <w:rPr>
                <w:rFonts w:ascii="Arial" w:hAnsi="Arial" w:cs="Arial"/>
                <w:color w:val="000000"/>
                <w:sz w:val="18"/>
                <w:szCs w:val="18"/>
              </w:rPr>
              <w:t>Unión</w:t>
            </w:r>
          </w:p>
        </w:tc>
        <w:tc>
          <w:tcPr>
            <w:tcW w:w="1278" w:type="dxa"/>
            <w:shd w:val="clear" w:color="auto" w:fill="auto"/>
            <w:noWrap/>
            <w:vAlign w:val="center"/>
          </w:tcPr>
          <w:p w14:paraId="68A16230" w14:textId="30E28A77"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5,898.19</w:t>
            </w:r>
          </w:p>
        </w:tc>
        <w:tc>
          <w:tcPr>
            <w:tcW w:w="1137" w:type="dxa"/>
            <w:shd w:val="clear" w:color="auto" w:fill="auto"/>
            <w:noWrap/>
            <w:vAlign w:val="center"/>
          </w:tcPr>
          <w:p w14:paraId="1240BF6E" w14:textId="7EE8A558"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15</w:t>
            </w:r>
          </w:p>
        </w:tc>
      </w:tr>
      <w:tr w:rsidR="00EE6C02" w:rsidRPr="00815DAE" w14:paraId="25E03BFA" w14:textId="77777777" w:rsidTr="005F4DFA">
        <w:trPr>
          <w:trHeight w:val="255"/>
          <w:jc w:val="right"/>
        </w:trPr>
        <w:tc>
          <w:tcPr>
            <w:tcW w:w="568" w:type="dxa"/>
            <w:vAlign w:val="center"/>
          </w:tcPr>
          <w:p w14:paraId="6D931875" w14:textId="2424AF38" w:rsidR="00EE6C02" w:rsidRPr="00815DAE" w:rsidRDefault="00EE6C02" w:rsidP="00E0762D">
            <w:pPr>
              <w:jc w:val="both"/>
              <w:rPr>
                <w:rFonts w:ascii="Arial" w:hAnsi="Arial" w:cs="Arial"/>
                <w:color w:val="000000"/>
                <w:sz w:val="18"/>
                <w:szCs w:val="18"/>
              </w:rPr>
            </w:pPr>
            <w:r w:rsidRPr="00815DAE">
              <w:rPr>
                <w:rFonts w:ascii="Arial" w:hAnsi="Arial" w:cs="Arial"/>
                <w:color w:val="000000"/>
                <w:sz w:val="18"/>
                <w:szCs w:val="18"/>
              </w:rPr>
              <w:t>2.5</w:t>
            </w:r>
          </w:p>
        </w:tc>
        <w:tc>
          <w:tcPr>
            <w:tcW w:w="4247" w:type="dxa"/>
            <w:shd w:val="clear" w:color="auto" w:fill="auto"/>
            <w:noWrap/>
            <w:vAlign w:val="center"/>
          </w:tcPr>
          <w:p w14:paraId="3F1E44C1" w14:textId="020AAEA6" w:rsidR="00EE6C02" w:rsidRPr="00815DAE" w:rsidRDefault="00EE6C02" w:rsidP="00E0762D">
            <w:pPr>
              <w:rPr>
                <w:rFonts w:ascii="Arial" w:hAnsi="Arial" w:cs="Arial"/>
                <w:color w:val="000000"/>
                <w:sz w:val="18"/>
                <w:szCs w:val="18"/>
              </w:rPr>
            </w:pPr>
            <w:r w:rsidRPr="00815DAE">
              <w:rPr>
                <w:rFonts w:ascii="Arial" w:hAnsi="Arial" w:cs="Arial"/>
                <w:color w:val="000000"/>
                <w:sz w:val="18"/>
                <w:szCs w:val="18"/>
              </w:rPr>
              <w:t>Vía de Acceso Vehicular Kiu</w:t>
            </w:r>
            <w:r w:rsidR="00FF17DA" w:rsidRPr="00815DAE">
              <w:rPr>
                <w:rFonts w:ascii="Arial" w:hAnsi="Arial" w:cs="Arial"/>
                <w:color w:val="000000"/>
                <w:sz w:val="18"/>
                <w:szCs w:val="18"/>
              </w:rPr>
              <w:t>ñ</w:t>
            </w:r>
            <w:r w:rsidRPr="00815DAE">
              <w:rPr>
                <w:rFonts w:ascii="Arial" w:hAnsi="Arial" w:cs="Arial"/>
                <w:color w:val="000000"/>
                <w:sz w:val="18"/>
                <w:szCs w:val="18"/>
              </w:rPr>
              <w:t>alla – Estación de Salida Kiuñalla (derecho de vía)</w:t>
            </w:r>
          </w:p>
        </w:tc>
        <w:tc>
          <w:tcPr>
            <w:tcW w:w="1278" w:type="dxa"/>
            <w:shd w:val="clear" w:color="auto" w:fill="auto"/>
            <w:noWrap/>
            <w:vAlign w:val="center"/>
          </w:tcPr>
          <w:p w14:paraId="07406A85" w14:textId="5CAEC5C5" w:rsidR="00EE6C02" w:rsidRPr="00815DAE" w:rsidRDefault="005F4DFA" w:rsidP="00E0762D">
            <w:pPr>
              <w:jc w:val="right"/>
              <w:rPr>
                <w:rFonts w:ascii="Arial" w:hAnsi="Arial" w:cs="Arial"/>
                <w:color w:val="000000"/>
                <w:sz w:val="18"/>
                <w:szCs w:val="18"/>
              </w:rPr>
            </w:pPr>
            <w:r w:rsidRPr="00815DAE">
              <w:rPr>
                <w:rFonts w:ascii="Arial" w:hAnsi="Arial" w:cs="Arial"/>
                <w:color w:val="000000"/>
                <w:sz w:val="18"/>
                <w:szCs w:val="18"/>
              </w:rPr>
              <w:t>69,448.45</w:t>
            </w:r>
          </w:p>
        </w:tc>
        <w:tc>
          <w:tcPr>
            <w:tcW w:w="1137" w:type="dxa"/>
            <w:shd w:val="clear" w:color="auto" w:fill="auto"/>
            <w:noWrap/>
            <w:vAlign w:val="center"/>
          </w:tcPr>
          <w:p w14:paraId="4D4331F4" w14:textId="37E60AA2" w:rsidR="00EE6C02" w:rsidRPr="00815DAE" w:rsidRDefault="00EE6C02" w:rsidP="00E0762D">
            <w:pPr>
              <w:jc w:val="right"/>
              <w:rPr>
                <w:rFonts w:ascii="Arial" w:hAnsi="Arial" w:cs="Arial"/>
                <w:color w:val="000000"/>
                <w:sz w:val="18"/>
                <w:szCs w:val="18"/>
              </w:rPr>
            </w:pPr>
            <w:r w:rsidRPr="00815DAE">
              <w:rPr>
                <w:rFonts w:ascii="Arial" w:hAnsi="Arial" w:cs="Arial"/>
                <w:color w:val="000000"/>
                <w:sz w:val="18"/>
                <w:szCs w:val="18"/>
              </w:rPr>
              <w:t>1</w:t>
            </w:r>
            <w:r w:rsidR="0053453B" w:rsidRPr="00815DAE">
              <w:rPr>
                <w:rFonts w:ascii="Arial" w:hAnsi="Arial" w:cs="Arial"/>
                <w:color w:val="000000"/>
                <w:sz w:val="18"/>
                <w:szCs w:val="18"/>
              </w:rPr>
              <w:t>2</w:t>
            </w:r>
          </w:p>
        </w:tc>
      </w:tr>
      <w:tr w:rsidR="00EE6C02" w:rsidRPr="00815DAE" w14:paraId="6FBED757" w14:textId="77777777" w:rsidTr="005F4DFA">
        <w:trPr>
          <w:trHeight w:val="255"/>
          <w:jc w:val="right"/>
        </w:trPr>
        <w:tc>
          <w:tcPr>
            <w:tcW w:w="568" w:type="dxa"/>
            <w:vAlign w:val="center"/>
          </w:tcPr>
          <w:p w14:paraId="3B908385" w14:textId="6D3C1750" w:rsidR="00EE6C02" w:rsidRPr="00815DAE" w:rsidRDefault="00EE6C02" w:rsidP="00E0762D">
            <w:pPr>
              <w:jc w:val="both"/>
              <w:rPr>
                <w:rFonts w:ascii="Arial" w:hAnsi="Arial" w:cs="Arial"/>
                <w:b/>
                <w:bCs/>
                <w:color w:val="000000"/>
                <w:sz w:val="18"/>
                <w:szCs w:val="18"/>
              </w:rPr>
            </w:pPr>
            <w:r w:rsidRPr="00815DAE">
              <w:rPr>
                <w:rFonts w:ascii="Arial" w:hAnsi="Arial" w:cs="Arial"/>
                <w:b/>
                <w:bCs/>
                <w:color w:val="000000"/>
                <w:sz w:val="18"/>
                <w:szCs w:val="18"/>
              </w:rPr>
              <w:t> </w:t>
            </w:r>
          </w:p>
        </w:tc>
        <w:tc>
          <w:tcPr>
            <w:tcW w:w="4247" w:type="dxa"/>
            <w:shd w:val="clear" w:color="auto" w:fill="auto"/>
            <w:noWrap/>
            <w:vAlign w:val="center"/>
          </w:tcPr>
          <w:p w14:paraId="32125351" w14:textId="3557587E" w:rsidR="00EE6C02" w:rsidRPr="00815DAE" w:rsidRDefault="00EE6C02" w:rsidP="00E0762D">
            <w:pPr>
              <w:rPr>
                <w:rFonts w:ascii="Arial" w:hAnsi="Arial" w:cs="Arial"/>
                <w:b/>
                <w:bCs/>
                <w:color w:val="000000"/>
                <w:sz w:val="18"/>
                <w:szCs w:val="18"/>
              </w:rPr>
            </w:pPr>
            <w:r w:rsidRPr="00815DAE">
              <w:rPr>
                <w:rFonts w:ascii="Arial" w:hAnsi="Arial" w:cs="Arial"/>
                <w:b/>
                <w:bCs/>
                <w:color w:val="000000"/>
                <w:sz w:val="18"/>
                <w:szCs w:val="18"/>
              </w:rPr>
              <w:t> </w:t>
            </w:r>
          </w:p>
        </w:tc>
        <w:tc>
          <w:tcPr>
            <w:tcW w:w="1278" w:type="dxa"/>
            <w:shd w:val="clear" w:color="auto" w:fill="auto"/>
            <w:noWrap/>
            <w:vAlign w:val="center"/>
          </w:tcPr>
          <w:p w14:paraId="041327A4" w14:textId="72EA9A22" w:rsidR="00EE6C02" w:rsidRPr="00815DAE" w:rsidRDefault="00EE6C02" w:rsidP="00E0762D">
            <w:pPr>
              <w:jc w:val="right"/>
              <w:rPr>
                <w:rFonts w:ascii="Arial" w:hAnsi="Arial" w:cs="Arial"/>
                <w:b/>
                <w:bCs/>
                <w:color w:val="000000"/>
                <w:sz w:val="18"/>
                <w:szCs w:val="18"/>
              </w:rPr>
            </w:pPr>
            <w:r w:rsidRPr="00815DAE">
              <w:rPr>
                <w:rFonts w:ascii="Arial" w:hAnsi="Arial" w:cs="Arial"/>
                <w:b/>
                <w:bCs/>
                <w:color w:val="000000"/>
                <w:sz w:val="18"/>
                <w:szCs w:val="18"/>
              </w:rPr>
              <w:t> </w:t>
            </w:r>
          </w:p>
        </w:tc>
        <w:tc>
          <w:tcPr>
            <w:tcW w:w="1137" w:type="dxa"/>
            <w:shd w:val="clear" w:color="auto" w:fill="auto"/>
            <w:noWrap/>
            <w:vAlign w:val="center"/>
          </w:tcPr>
          <w:p w14:paraId="6DE4708E" w14:textId="114E8AA5" w:rsidR="00EE6C02" w:rsidRPr="00815DAE" w:rsidRDefault="00EE6C02" w:rsidP="00E0762D">
            <w:pPr>
              <w:jc w:val="right"/>
              <w:rPr>
                <w:rFonts w:ascii="Arial" w:hAnsi="Arial" w:cs="Arial"/>
                <w:b/>
                <w:bCs/>
                <w:color w:val="000000"/>
                <w:sz w:val="18"/>
                <w:szCs w:val="18"/>
              </w:rPr>
            </w:pPr>
            <w:r w:rsidRPr="00815DAE">
              <w:rPr>
                <w:rFonts w:ascii="Arial" w:hAnsi="Arial" w:cs="Arial"/>
                <w:b/>
                <w:bCs/>
                <w:color w:val="000000"/>
                <w:sz w:val="18"/>
                <w:szCs w:val="18"/>
              </w:rPr>
              <w:t> </w:t>
            </w:r>
          </w:p>
        </w:tc>
      </w:tr>
      <w:tr w:rsidR="00EE6C02" w:rsidRPr="00815DAE" w14:paraId="60028776" w14:textId="77777777" w:rsidTr="005F4DFA">
        <w:trPr>
          <w:trHeight w:val="255"/>
          <w:tblHeader/>
          <w:jc w:val="right"/>
        </w:trPr>
        <w:tc>
          <w:tcPr>
            <w:tcW w:w="568" w:type="dxa"/>
            <w:vAlign w:val="center"/>
          </w:tcPr>
          <w:p w14:paraId="07582A35" w14:textId="7454D977" w:rsidR="00EE6C02" w:rsidRPr="00815DAE" w:rsidRDefault="00EE6C02" w:rsidP="00E0762D">
            <w:pPr>
              <w:jc w:val="both"/>
              <w:rPr>
                <w:rFonts w:ascii="Arial" w:hAnsi="Arial" w:cs="Arial"/>
                <w:b/>
                <w:bCs/>
                <w:color w:val="000000"/>
                <w:sz w:val="18"/>
                <w:szCs w:val="18"/>
              </w:rPr>
            </w:pPr>
            <w:r w:rsidRPr="00815DAE">
              <w:rPr>
                <w:rFonts w:ascii="Arial" w:hAnsi="Arial" w:cs="Arial"/>
                <w:b/>
                <w:bCs/>
                <w:color w:val="000000"/>
                <w:sz w:val="18"/>
                <w:szCs w:val="18"/>
              </w:rPr>
              <w:t> </w:t>
            </w:r>
          </w:p>
        </w:tc>
        <w:tc>
          <w:tcPr>
            <w:tcW w:w="4247" w:type="dxa"/>
            <w:shd w:val="clear" w:color="auto" w:fill="auto"/>
            <w:noWrap/>
            <w:vAlign w:val="center"/>
            <w:hideMark/>
          </w:tcPr>
          <w:p w14:paraId="5C57E1A2" w14:textId="6943E758" w:rsidR="00EE6C02" w:rsidRPr="00815DAE" w:rsidRDefault="00EE6C02" w:rsidP="00E0762D">
            <w:pPr>
              <w:rPr>
                <w:rFonts w:ascii="Arial" w:hAnsi="Arial" w:cs="Arial"/>
                <w:b/>
                <w:bCs/>
                <w:color w:val="000000"/>
                <w:sz w:val="18"/>
                <w:szCs w:val="18"/>
              </w:rPr>
            </w:pPr>
            <w:r w:rsidRPr="00815DAE">
              <w:rPr>
                <w:rFonts w:ascii="Arial" w:hAnsi="Arial" w:cs="Arial"/>
                <w:b/>
                <w:bCs/>
                <w:color w:val="000000"/>
                <w:sz w:val="18"/>
                <w:szCs w:val="18"/>
              </w:rPr>
              <w:t>MÍNIMO TOTAL DE UNIDADES DE EXCAVACIÓN PROPUESTAS</w:t>
            </w:r>
          </w:p>
        </w:tc>
        <w:tc>
          <w:tcPr>
            <w:tcW w:w="1278" w:type="dxa"/>
            <w:shd w:val="clear" w:color="auto" w:fill="auto"/>
            <w:noWrap/>
            <w:vAlign w:val="center"/>
          </w:tcPr>
          <w:p w14:paraId="3277EE67" w14:textId="0F32AA31" w:rsidR="00EE6C02" w:rsidRPr="00815DAE" w:rsidRDefault="005F4DFA" w:rsidP="00E0762D">
            <w:pPr>
              <w:jc w:val="right"/>
              <w:rPr>
                <w:rFonts w:ascii="Arial" w:hAnsi="Arial" w:cs="Arial"/>
                <w:b/>
                <w:bCs/>
                <w:color w:val="000000"/>
                <w:sz w:val="18"/>
                <w:szCs w:val="18"/>
              </w:rPr>
            </w:pPr>
            <w:r w:rsidRPr="00815DAE">
              <w:rPr>
                <w:rFonts w:ascii="Arial" w:hAnsi="Arial" w:cs="Arial"/>
                <w:b/>
                <w:bCs/>
                <w:color w:val="000000"/>
                <w:sz w:val="18"/>
                <w:szCs w:val="18"/>
              </w:rPr>
              <w:t>1,216,064.32</w:t>
            </w:r>
          </w:p>
        </w:tc>
        <w:tc>
          <w:tcPr>
            <w:tcW w:w="1137" w:type="dxa"/>
            <w:shd w:val="clear" w:color="auto" w:fill="auto"/>
            <w:noWrap/>
            <w:vAlign w:val="center"/>
          </w:tcPr>
          <w:p w14:paraId="3E01A422" w14:textId="25B7DC44" w:rsidR="00EE6C02" w:rsidRPr="00815DAE" w:rsidRDefault="00EE6C02" w:rsidP="00E0762D">
            <w:pPr>
              <w:jc w:val="right"/>
              <w:rPr>
                <w:rFonts w:ascii="Arial" w:hAnsi="Arial" w:cs="Arial"/>
                <w:color w:val="000000"/>
                <w:sz w:val="18"/>
                <w:szCs w:val="18"/>
              </w:rPr>
            </w:pPr>
            <w:r w:rsidRPr="00815DAE">
              <w:rPr>
                <w:rFonts w:ascii="Arial" w:hAnsi="Arial" w:cs="Arial"/>
                <w:b/>
                <w:bCs/>
                <w:color w:val="000000"/>
                <w:sz w:val="18"/>
                <w:szCs w:val="18"/>
              </w:rPr>
              <w:t>4</w:t>
            </w:r>
            <w:r w:rsidR="0053453B" w:rsidRPr="00815DAE">
              <w:rPr>
                <w:rFonts w:ascii="Arial" w:hAnsi="Arial" w:cs="Arial"/>
                <w:b/>
                <w:bCs/>
                <w:color w:val="000000"/>
                <w:sz w:val="18"/>
                <w:szCs w:val="18"/>
              </w:rPr>
              <w:t>18</w:t>
            </w:r>
          </w:p>
        </w:tc>
      </w:tr>
    </w:tbl>
    <w:p w14:paraId="55042638" w14:textId="1989D49A" w:rsidR="00944089" w:rsidRPr="00E0762D" w:rsidRDefault="00944089" w:rsidP="00E0762D">
      <w:pPr>
        <w:pStyle w:val="Listaconvietas3"/>
        <w:numPr>
          <w:ilvl w:val="0"/>
          <w:numId w:val="0"/>
        </w:numPr>
        <w:spacing w:before="120" w:after="120"/>
        <w:ind w:left="1486" w:hanging="210"/>
        <w:contextualSpacing w:val="0"/>
        <w:jc w:val="both"/>
        <w:rPr>
          <w:rFonts w:ascii="Arial" w:hAnsi="Arial" w:cs="Arial"/>
          <w:sz w:val="18"/>
          <w:szCs w:val="18"/>
          <w:lang w:val="es-PE"/>
        </w:rPr>
      </w:pPr>
      <w:r w:rsidRPr="00815DAE">
        <w:rPr>
          <w:rFonts w:ascii="Arial" w:hAnsi="Arial" w:cs="Arial"/>
          <w:sz w:val="18"/>
          <w:szCs w:val="18"/>
          <w:lang w:val="es-PE"/>
        </w:rPr>
        <w:t>*</w:t>
      </w:r>
      <w:r w:rsidRPr="00815DAE">
        <w:rPr>
          <w:rFonts w:ascii="Arial" w:hAnsi="Arial" w:cs="Arial"/>
          <w:sz w:val="18"/>
          <w:szCs w:val="18"/>
          <w:lang w:val="es-PE"/>
        </w:rPr>
        <w:tab/>
      </w:r>
      <w:r w:rsidR="005F4DFA" w:rsidRPr="00815DAE">
        <w:rPr>
          <w:rFonts w:ascii="Arial" w:hAnsi="Arial" w:cs="Arial"/>
          <w:sz w:val="18"/>
          <w:szCs w:val="18"/>
          <w:lang w:val="es-PE"/>
        </w:rPr>
        <w:t xml:space="preserve">Las </w:t>
      </w:r>
      <w:r w:rsidRPr="00815DAE">
        <w:rPr>
          <w:rFonts w:ascii="Arial" w:hAnsi="Arial" w:cs="Arial"/>
          <w:sz w:val="18"/>
          <w:szCs w:val="18"/>
          <w:lang w:val="es-PE"/>
        </w:rPr>
        <w:t>áreas de las torres</w:t>
      </w:r>
      <w:r w:rsidR="005F4DFA" w:rsidRPr="00815DAE">
        <w:rPr>
          <w:rFonts w:ascii="Arial" w:hAnsi="Arial" w:cs="Arial"/>
          <w:sz w:val="18"/>
          <w:szCs w:val="18"/>
          <w:lang w:val="es-PE"/>
        </w:rPr>
        <w:t xml:space="preserve"> están consideradas dentro de las áreas de las líneas de los Teleféricos Estación de Salida Abra San Juan – Estación Intermedia Maizal y Estación Intermedia Maizal – Estación de Llegada Abra Choquequirao</w:t>
      </w:r>
      <w:r w:rsidR="003F1820" w:rsidRPr="00815DAE">
        <w:rPr>
          <w:rFonts w:ascii="Arial" w:hAnsi="Arial" w:cs="Arial"/>
          <w:sz w:val="18"/>
          <w:szCs w:val="18"/>
          <w:lang w:val="es-PE"/>
        </w:rPr>
        <w:t>.</w:t>
      </w:r>
    </w:p>
    <w:p w14:paraId="6F0ED66E" w14:textId="19122BD6" w:rsidR="00F01CDD" w:rsidRPr="00B836A3" w:rsidRDefault="00F01CDD">
      <w:pPr>
        <w:pStyle w:val="Prrafodelista"/>
        <w:numPr>
          <w:ilvl w:val="0"/>
          <w:numId w:val="9"/>
        </w:numPr>
        <w:spacing w:after="120"/>
        <w:ind w:left="1276" w:hanging="425"/>
        <w:contextualSpacing w:val="0"/>
        <w:jc w:val="both"/>
        <w:rPr>
          <w:rFonts w:ascii="Arial" w:hAnsi="Arial" w:cs="Arial"/>
          <w:lang w:val="es-PE"/>
        </w:rPr>
      </w:pPr>
      <w:r w:rsidRPr="00E0762D">
        <w:rPr>
          <w:rFonts w:ascii="Arial" w:hAnsi="Arial" w:cs="Arial"/>
          <w:lang w:val="es-PE"/>
        </w:rPr>
        <w:t xml:space="preserve">Formular </w:t>
      </w:r>
      <w:r w:rsidR="00560CA8">
        <w:rPr>
          <w:rFonts w:ascii="Arial" w:hAnsi="Arial" w:cs="Arial"/>
          <w:lang w:val="es-PE"/>
        </w:rPr>
        <w:t xml:space="preserve">el </w:t>
      </w:r>
      <w:r w:rsidRPr="00E0762D">
        <w:rPr>
          <w:rFonts w:ascii="Arial" w:hAnsi="Arial" w:cs="Arial"/>
          <w:lang w:val="es-PE"/>
        </w:rPr>
        <w:t>expediente del PEA del Proyecto a presentar ante la DDC Cusco</w:t>
      </w:r>
      <w:r w:rsidRPr="00B836A3">
        <w:rPr>
          <w:rFonts w:ascii="Arial" w:hAnsi="Arial" w:cs="Arial"/>
          <w:lang w:val="es-PE"/>
        </w:rPr>
        <w:t xml:space="preserve">, considerando </w:t>
      </w:r>
      <w:r w:rsidR="00560CA8">
        <w:rPr>
          <w:rFonts w:ascii="Arial" w:hAnsi="Arial" w:cs="Arial"/>
          <w:lang w:val="es-PE"/>
        </w:rPr>
        <w:t>lo siguiente</w:t>
      </w:r>
      <w:r w:rsidRPr="00B836A3">
        <w:rPr>
          <w:rFonts w:ascii="Arial" w:hAnsi="Arial" w:cs="Arial"/>
          <w:lang w:val="es-PE"/>
        </w:rPr>
        <w:t>:</w:t>
      </w:r>
    </w:p>
    <w:p w14:paraId="27453944" w14:textId="50CFA507" w:rsidR="00F01CDD" w:rsidRPr="00B836A3" w:rsidRDefault="00560CA8">
      <w:pPr>
        <w:pStyle w:val="Prrafodelista"/>
        <w:numPr>
          <w:ilvl w:val="1"/>
          <w:numId w:val="9"/>
        </w:numPr>
        <w:spacing w:after="120"/>
        <w:ind w:left="1701" w:hanging="425"/>
        <w:contextualSpacing w:val="0"/>
        <w:jc w:val="both"/>
        <w:rPr>
          <w:rFonts w:ascii="Arial" w:hAnsi="Arial" w:cs="Arial"/>
          <w:lang w:val="es-PE"/>
        </w:rPr>
      </w:pPr>
      <w:r>
        <w:rPr>
          <w:rFonts w:ascii="Arial" w:hAnsi="Arial" w:cs="Arial"/>
          <w:lang w:val="es-PE"/>
        </w:rPr>
        <w:t xml:space="preserve">El </w:t>
      </w:r>
      <w:r w:rsidR="00F01CDD" w:rsidRPr="00B836A3">
        <w:rPr>
          <w:rFonts w:ascii="Arial" w:hAnsi="Arial" w:cs="Arial"/>
          <w:lang w:val="es-PE"/>
        </w:rPr>
        <w:t xml:space="preserve">PEA debe ser dirigido por un Arqueólogo Director, contemplando </w:t>
      </w:r>
      <w:r>
        <w:rPr>
          <w:rFonts w:ascii="Arial" w:hAnsi="Arial" w:cs="Arial"/>
          <w:lang w:val="es-PE"/>
        </w:rPr>
        <w:t xml:space="preserve">al menos </w:t>
      </w:r>
      <w:r w:rsidR="00F01CDD" w:rsidRPr="00B836A3">
        <w:rPr>
          <w:rFonts w:ascii="Arial" w:hAnsi="Arial" w:cs="Arial"/>
          <w:lang w:val="es-PE"/>
        </w:rPr>
        <w:t xml:space="preserve">un Arqueólogo Residente en cada </w:t>
      </w:r>
      <w:r>
        <w:rPr>
          <w:rFonts w:ascii="Arial" w:hAnsi="Arial" w:cs="Arial"/>
          <w:lang w:val="es-PE"/>
        </w:rPr>
        <w:t xml:space="preserve">región (Cusco y Apurímac) </w:t>
      </w:r>
      <w:r w:rsidR="00F01CDD" w:rsidRPr="00B836A3">
        <w:rPr>
          <w:rFonts w:ascii="Arial" w:hAnsi="Arial" w:cs="Arial"/>
          <w:lang w:val="es-PE"/>
        </w:rPr>
        <w:t xml:space="preserve">y que los cronogramas de la fase de trabajo de campo </w:t>
      </w:r>
      <w:r>
        <w:rPr>
          <w:rFonts w:ascii="Arial" w:hAnsi="Arial" w:cs="Arial"/>
          <w:lang w:val="es-PE"/>
        </w:rPr>
        <w:t xml:space="preserve">en cada región </w:t>
      </w:r>
      <w:r w:rsidR="00F01CDD" w:rsidRPr="00B836A3">
        <w:rPr>
          <w:rFonts w:ascii="Arial" w:hAnsi="Arial" w:cs="Arial"/>
          <w:lang w:val="es-PE"/>
        </w:rPr>
        <w:t>se realizarán en paralelo.</w:t>
      </w:r>
    </w:p>
    <w:p w14:paraId="63CA1682" w14:textId="1FF31FFD" w:rsidR="007421AB" w:rsidRPr="00B836A3" w:rsidRDefault="007421AB">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Las unidades de excavación</w:t>
      </w:r>
      <w:r w:rsidR="001B3C61" w:rsidRPr="00B836A3">
        <w:rPr>
          <w:rFonts w:ascii="Arial" w:hAnsi="Arial" w:cs="Arial"/>
          <w:lang w:val="es-PE"/>
        </w:rPr>
        <w:t xml:space="preserve"> restringidas</w:t>
      </w:r>
      <w:r w:rsidRPr="00B836A3">
        <w:rPr>
          <w:rFonts w:ascii="Arial" w:hAnsi="Arial" w:cs="Arial"/>
          <w:lang w:val="es-PE"/>
        </w:rPr>
        <w:t xml:space="preserve"> </w:t>
      </w:r>
      <w:r w:rsidR="001B3C61" w:rsidRPr="00B836A3">
        <w:rPr>
          <w:rFonts w:ascii="Arial" w:hAnsi="Arial" w:cs="Arial"/>
          <w:lang w:val="es-PE"/>
        </w:rPr>
        <w:t>con l</w:t>
      </w:r>
      <w:r w:rsidR="00EC7C0C">
        <w:rPr>
          <w:rFonts w:ascii="Arial" w:hAnsi="Arial" w:cs="Arial"/>
          <w:lang w:val="es-PE"/>
        </w:rPr>
        <w:t>os</w:t>
      </w:r>
      <w:r w:rsidR="001B3C61" w:rsidRPr="00B836A3">
        <w:rPr>
          <w:rFonts w:ascii="Arial" w:hAnsi="Arial" w:cs="Arial"/>
          <w:lang w:val="es-PE"/>
        </w:rPr>
        <w:t xml:space="preserve"> objetivo</w:t>
      </w:r>
      <w:r w:rsidR="00EC7C0C">
        <w:rPr>
          <w:rFonts w:ascii="Arial" w:hAnsi="Arial" w:cs="Arial"/>
          <w:lang w:val="es-PE"/>
        </w:rPr>
        <w:t>s</w:t>
      </w:r>
      <w:r w:rsidR="001B3C61" w:rsidRPr="00B836A3">
        <w:rPr>
          <w:rFonts w:ascii="Arial" w:hAnsi="Arial" w:cs="Arial"/>
          <w:lang w:val="es-PE"/>
        </w:rPr>
        <w:t xml:space="preserve"> de</w:t>
      </w:r>
      <w:r w:rsidR="00EC7C0C">
        <w:rPr>
          <w:rFonts w:ascii="Arial" w:hAnsi="Arial" w:cs="Arial"/>
          <w:lang w:val="es-PE"/>
        </w:rPr>
        <w:t xml:space="preserve"> potencial y</w:t>
      </w:r>
      <w:r w:rsidRPr="00B836A3">
        <w:rPr>
          <w:rFonts w:ascii="Arial" w:hAnsi="Arial" w:cs="Arial"/>
          <w:lang w:val="es-PE"/>
        </w:rPr>
        <w:t xml:space="preserve"> delimitación se ejecutarán</w:t>
      </w:r>
      <w:r w:rsidR="00FC5286" w:rsidRPr="00B836A3">
        <w:rPr>
          <w:rFonts w:ascii="Arial" w:hAnsi="Arial" w:cs="Arial"/>
          <w:lang w:val="es-PE"/>
        </w:rPr>
        <w:t xml:space="preserve"> </w:t>
      </w:r>
      <w:r w:rsidRPr="00B836A3">
        <w:rPr>
          <w:rFonts w:ascii="Arial" w:hAnsi="Arial" w:cs="Arial"/>
          <w:lang w:val="es-PE"/>
        </w:rPr>
        <w:t>en caso</w:t>
      </w:r>
      <w:r w:rsidR="00DF5885" w:rsidRPr="00B836A3">
        <w:rPr>
          <w:rFonts w:ascii="Arial" w:hAnsi="Arial" w:cs="Arial"/>
          <w:lang w:val="es-PE"/>
        </w:rPr>
        <w:t xml:space="preserve"> de </w:t>
      </w:r>
      <w:r w:rsidRPr="00B836A3">
        <w:rPr>
          <w:rFonts w:ascii="Arial" w:hAnsi="Arial" w:cs="Arial"/>
          <w:lang w:val="es-PE"/>
        </w:rPr>
        <w:t>registr</w:t>
      </w:r>
      <w:r w:rsidR="00DF5885" w:rsidRPr="00B836A3">
        <w:rPr>
          <w:rFonts w:ascii="Arial" w:hAnsi="Arial" w:cs="Arial"/>
          <w:lang w:val="es-PE"/>
        </w:rPr>
        <w:t>arse</w:t>
      </w:r>
      <w:r w:rsidRPr="00B836A3">
        <w:rPr>
          <w:rFonts w:ascii="Arial" w:hAnsi="Arial" w:cs="Arial"/>
          <w:lang w:val="es-PE"/>
        </w:rPr>
        <w:t xml:space="preserve"> bienes arqueológicos inmuebles en las áreas evaluadas</w:t>
      </w:r>
      <w:r w:rsidR="004A461B" w:rsidRPr="00B836A3">
        <w:rPr>
          <w:rFonts w:ascii="Arial" w:hAnsi="Arial" w:cs="Arial"/>
          <w:lang w:val="es-PE"/>
        </w:rPr>
        <w:t>, de acuerdo</w:t>
      </w:r>
      <w:r w:rsidR="00DF5885" w:rsidRPr="00B836A3">
        <w:rPr>
          <w:rFonts w:ascii="Arial" w:hAnsi="Arial" w:cs="Arial"/>
          <w:lang w:val="es-PE"/>
        </w:rPr>
        <w:t xml:space="preserve"> igualmente</w:t>
      </w:r>
      <w:r w:rsidR="004A461B" w:rsidRPr="00B836A3">
        <w:rPr>
          <w:rFonts w:ascii="Arial" w:hAnsi="Arial" w:cs="Arial"/>
          <w:lang w:val="es-PE"/>
        </w:rPr>
        <w:t xml:space="preserve"> con lo establecido en los Ítems V y VI de la Guía N° 002-2021-VMPCIC/MC</w:t>
      </w:r>
      <w:r w:rsidRPr="00B836A3">
        <w:rPr>
          <w:rFonts w:ascii="Arial" w:hAnsi="Arial" w:cs="Arial"/>
          <w:lang w:val="es-PE"/>
        </w:rPr>
        <w:t>.</w:t>
      </w:r>
    </w:p>
    <w:p w14:paraId="297FAB54" w14:textId="114FC716" w:rsidR="0095410C" w:rsidRPr="00B836A3" w:rsidRDefault="009A2013">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Las dimensiones de las unidades de excavación restringidas serán</w:t>
      </w:r>
      <w:r w:rsidR="0095410C" w:rsidRPr="00B836A3">
        <w:rPr>
          <w:rFonts w:ascii="Arial" w:hAnsi="Arial" w:cs="Arial"/>
          <w:lang w:val="es-PE"/>
        </w:rPr>
        <w:t xml:space="preserve"> variable</w:t>
      </w:r>
      <w:r w:rsidRPr="00B836A3">
        <w:rPr>
          <w:rFonts w:ascii="Arial" w:hAnsi="Arial" w:cs="Arial"/>
          <w:lang w:val="es-PE"/>
        </w:rPr>
        <w:t>s</w:t>
      </w:r>
      <w:r w:rsidR="0095410C" w:rsidRPr="00B836A3">
        <w:rPr>
          <w:rFonts w:ascii="Arial" w:hAnsi="Arial" w:cs="Arial"/>
          <w:lang w:val="es-PE"/>
        </w:rPr>
        <w:t>, entre 1 m x 1 m</w:t>
      </w:r>
      <w:r w:rsidR="007421AB" w:rsidRPr="00B836A3">
        <w:rPr>
          <w:rFonts w:ascii="Arial" w:hAnsi="Arial" w:cs="Arial"/>
          <w:lang w:val="es-PE"/>
        </w:rPr>
        <w:t>,</w:t>
      </w:r>
      <w:r w:rsidR="0095410C" w:rsidRPr="00B836A3">
        <w:rPr>
          <w:rFonts w:ascii="Arial" w:hAnsi="Arial" w:cs="Arial"/>
          <w:lang w:val="es-PE"/>
        </w:rPr>
        <w:t xml:space="preserve"> 1 m x 2 m</w:t>
      </w:r>
      <w:r w:rsidR="007421AB" w:rsidRPr="00B836A3">
        <w:rPr>
          <w:rFonts w:ascii="Arial" w:hAnsi="Arial" w:cs="Arial"/>
          <w:lang w:val="es-PE"/>
        </w:rPr>
        <w:t xml:space="preserve"> y 2 m x 2 m, de acuerdo con los objetivos planteados</w:t>
      </w:r>
      <w:r w:rsidR="001B3C61" w:rsidRPr="00B836A3">
        <w:rPr>
          <w:rFonts w:ascii="Arial" w:hAnsi="Arial" w:cs="Arial"/>
          <w:lang w:val="es-PE"/>
        </w:rPr>
        <w:t xml:space="preserve"> para cada caso</w:t>
      </w:r>
      <w:r w:rsidR="007421AB" w:rsidRPr="00B836A3">
        <w:rPr>
          <w:rFonts w:ascii="Arial" w:hAnsi="Arial" w:cs="Arial"/>
          <w:lang w:val="es-PE"/>
        </w:rPr>
        <w:t xml:space="preserve"> y tomando en cuenta lo señalado en la Guía N° 002-2021-VMPCIC/MC</w:t>
      </w:r>
      <w:r w:rsidR="0095410C" w:rsidRPr="00B836A3">
        <w:rPr>
          <w:rFonts w:ascii="Arial" w:hAnsi="Arial" w:cs="Arial"/>
          <w:lang w:val="es-PE"/>
        </w:rPr>
        <w:t>.</w:t>
      </w:r>
    </w:p>
    <w:p w14:paraId="21DC6DF0" w14:textId="133D8A62"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Cabe precisar que la cantidad total de unidades de excavación</w:t>
      </w:r>
      <w:r w:rsidR="00466E1E" w:rsidRPr="00B836A3">
        <w:rPr>
          <w:rFonts w:ascii="Arial" w:hAnsi="Arial" w:cs="Arial"/>
          <w:lang w:val="es-PE"/>
        </w:rPr>
        <w:t xml:space="preserve"> restringidas</w:t>
      </w:r>
      <w:r w:rsidRPr="00B836A3">
        <w:rPr>
          <w:rFonts w:ascii="Arial" w:hAnsi="Arial" w:cs="Arial"/>
          <w:lang w:val="es-PE"/>
        </w:rPr>
        <w:t xml:space="preserve">, sus dimensiones, así como su distribución final, serán concordadas entre </w:t>
      </w:r>
      <w:r w:rsidR="00654997" w:rsidRPr="00B836A3">
        <w:rPr>
          <w:rFonts w:ascii="Arial" w:hAnsi="Arial" w:cs="Arial"/>
          <w:lang w:val="es-PE"/>
        </w:rPr>
        <w:t>los</w:t>
      </w:r>
      <w:r w:rsidRPr="00B836A3">
        <w:rPr>
          <w:rFonts w:ascii="Arial" w:hAnsi="Arial" w:cs="Arial"/>
          <w:lang w:val="es-PE"/>
        </w:rPr>
        <w:t xml:space="preserve"> Inspector</w:t>
      </w:r>
      <w:r w:rsidR="00654997" w:rsidRPr="00B836A3">
        <w:rPr>
          <w:rFonts w:ascii="Arial" w:hAnsi="Arial" w:cs="Arial"/>
          <w:lang w:val="es-PE"/>
        </w:rPr>
        <w:t>es del Ministerio de Cultura</w:t>
      </w:r>
      <w:r w:rsidRPr="00B836A3">
        <w:rPr>
          <w:rFonts w:ascii="Arial" w:hAnsi="Arial" w:cs="Arial"/>
          <w:lang w:val="es-PE"/>
        </w:rPr>
        <w:t xml:space="preserve"> y </w:t>
      </w:r>
      <w:r w:rsidR="00020B56">
        <w:rPr>
          <w:rFonts w:ascii="Arial" w:hAnsi="Arial" w:cs="Arial"/>
          <w:lang w:val="es-PE"/>
        </w:rPr>
        <w:t xml:space="preserve">el </w:t>
      </w:r>
      <w:r w:rsidRPr="00B836A3">
        <w:rPr>
          <w:rFonts w:ascii="Arial" w:hAnsi="Arial" w:cs="Arial"/>
          <w:lang w:val="es-PE"/>
        </w:rPr>
        <w:lastRenderedPageBreak/>
        <w:t>Arqueólogo Director de</w:t>
      </w:r>
      <w:r w:rsidR="00020B56">
        <w:rPr>
          <w:rFonts w:ascii="Arial" w:hAnsi="Arial" w:cs="Arial"/>
          <w:lang w:val="es-PE"/>
        </w:rPr>
        <w:t>l</w:t>
      </w:r>
      <w:r w:rsidR="00466E1E" w:rsidRPr="00B836A3">
        <w:rPr>
          <w:rFonts w:ascii="Arial" w:hAnsi="Arial" w:cs="Arial"/>
          <w:lang w:val="es-PE"/>
        </w:rPr>
        <w:t xml:space="preserve"> </w:t>
      </w:r>
      <w:r w:rsidRPr="00B836A3">
        <w:rPr>
          <w:rFonts w:ascii="Arial" w:hAnsi="Arial" w:cs="Arial"/>
          <w:lang w:val="es-PE"/>
        </w:rPr>
        <w:t>PEA</w:t>
      </w:r>
      <w:r w:rsidR="007421AB" w:rsidRPr="00B836A3">
        <w:rPr>
          <w:rFonts w:ascii="Arial" w:hAnsi="Arial" w:cs="Arial"/>
          <w:lang w:val="es-PE"/>
        </w:rPr>
        <w:t>,</w:t>
      </w:r>
      <w:r w:rsidRPr="00B836A3">
        <w:rPr>
          <w:rFonts w:ascii="Arial" w:hAnsi="Arial" w:cs="Arial"/>
          <w:lang w:val="es-PE"/>
        </w:rPr>
        <w:t xml:space="preserve"> durante la</w:t>
      </w:r>
      <w:r w:rsidR="00A22EF4" w:rsidRPr="00B836A3">
        <w:rPr>
          <w:rFonts w:ascii="Arial" w:hAnsi="Arial" w:cs="Arial"/>
          <w:lang w:val="es-PE"/>
        </w:rPr>
        <w:t>s</w:t>
      </w:r>
      <w:r w:rsidRPr="00B836A3">
        <w:rPr>
          <w:rFonts w:ascii="Arial" w:hAnsi="Arial" w:cs="Arial"/>
          <w:lang w:val="es-PE"/>
        </w:rPr>
        <w:t xml:space="preserve"> inspecci</w:t>
      </w:r>
      <w:r w:rsidR="00A22EF4" w:rsidRPr="00B836A3">
        <w:rPr>
          <w:rFonts w:ascii="Arial" w:hAnsi="Arial" w:cs="Arial"/>
          <w:lang w:val="es-PE"/>
        </w:rPr>
        <w:t>ones</w:t>
      </w:r>
      <w:r w:rsidRPr="00B836A3">
        <w:rPr>
          <w:rFonts w:ascii="Arial" w:hAnsi="Arial" w:cs="Arial"/>
          <w:lang w:val="es-PE"/>
        </w:rPr>
        <w:t xml:space="preserve"> ocular</w:t>
      </w:r>
      <w:r w:rsidR="00A22EF4" w:rsidRPr="00B836A3">
        <w:rPr>
          <w:rFonts w:ascii="Arial" w:hAnsi="Arial" w:cs="Arial"/>
          <w:lang w:val="es-PE"/>
        </w:rPr>
        <w:t>es</w:t>
      </w:r>
      <w:r w:rsidRPr="00B836A3">
        <w:rPr>
          <w:rFonts w:ascii="Arial" w:hAnsi="Arial" w:cs="Arial"/>
          <w:lang w:val="es-PE"/>
        </w:rPr>
        <w:t xml:space="preserve"> a</w:t>
      </w:r>
      <w:r w:rsidR="005144A7">
        <w:rPr>
          <w:rFonts w:ascii="Arial" w:hAnsi="Arial" w:cs="Arial"/>
          <w:lang w:val="es-PE"/>
        </w:rPr>
        <w:t>l</w:t>
      </w:r>
      <w:r w:rsidR="007421AB" w:rsidRPr="00B836A3">
        <w:rPr>
          <w:rFonts w:ascii="Arial" w:hAnsi="Arial" w:cs="Arial"/>
          <w:lang w:val="es-PE"/>
        </w:rPr>
        <w:t xml:space="preserve"> </w:t>
      </w:r>
      <w:r w:rsidRPr="00B836A3">
        <w:rPr>
          <w:rFonts w:ascii="Arial" w:hAnsi="Arial" w:cs="Arial"/>
          <w:lang w:val="es-PE"/>
        </w:rPr>
        <w:t>PEA.</w:t>
      </w:r>
    </w:p>
    <w:p w14:paraId="20726169" w14:textId="75ACD92C"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Presentar una primera versión de</w:t>
      </w:r>
      <w:r w:rsidR="005144A7">
        <w:rPr>
          <w:rFonts w:ascii="Arial" w:hAnsi="Arial" w:cs="Arial"/>
          <w:lang w:val="es-PE"/>
        </w:rPr>
        <w:t>l</w:t>
      </w:r>
      <w:r w:rsidR="000B0583" w:rsidRPr="00B836A3">
        <w:rPr>
          <w:rFonts w:ascii="Arial" w:hAnsi="Arial" w:cs="Arial"/>
          <w:lang w:val="es-PE"/>
        </w:rPr>
        <w:t xml:space="preserve"> </w:t>
      </w:r>
      <w:r w:rsidRPr="00B836A3">
        <w:rPr>
          <w:rFonts w:ascii="Arial" w:hAnsi="Arial" w:cs="Arial"/>
          <w:lang w:val="es-PE"/>
        </w:rPr>
        <w:t>PEA a PROINVERSIÓN, para su revisión y conformidad.</w:t>
      </w:r>
    </w:p>
    <w:p w14:paraId="5F0FCF16" w14:textId="46C28D5A"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En coordinación con PROINVERSIÓN </w:t>
      </w:r>
      <w:r w:rsidR="00E04BF7" w:rsidRPr="00B836A3">
        <w:rPr>
          <w:rFonts w:ascii="Arial" w:hAnsi="Arial" w:cs="Arial"/>
          <w:lang w:val="es-PE"/>
        </w:rPr>
        <w:t>y</w:t>
      </w:r>
      <w:r w:rsidRPr="00B836A3">
        <w:rPr>
          <w:rFonts w:ascii="Arial" w:hAnsi="Arial" w:cs="Arial"/>
          <w:lang w:val="es-PE"/>
        </w:rPr>
        <w:t xml:space="preserve"> MINCETUR, preparar la solicitud de autorización, que contenga la siguiente información:</w:t>
      </w:r>
    </w:p>
    <w:p w14:paraId="7C8865F1" w14:textId="03147369"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Datos generales del solicitante</w:t>
      </w:r>
      <w:r w:rsidR="0038239A" w:rsidRPr="00B836A3">
        <w:rPr>
          <w:rFonts w:ascii="Arial" w:hAnsi="Arial" w:cs="Arial"/>
          <w:lang w:val="es-PE"/>
        </w:rPr>
        <w:t xml:space="preserve"> o titular</w:t>
      </w:r>
      <w:r w:rsidR="00735F3F" w:rsidRPr="00B836A3">
        <w:rPr>
          <w:rFonts w:ascii="Arial" w:hAnsi="Arial" w:cs="Arial"/>
          <w:lang w:val="es-PE"/>
        </w:rPr>
        <w:t xml:space="preserve"> de</w:t>
      </w:r>
      <w:r w:rsidR="005144A7">
        <w:rPr>
          <w:rFonts w:ascii="Arial" w:hAnsi="Arial" w:cs="Arial"/>
          <w:lang w:val="es-PE"/>
        </w:rPr>
        <w:t>l</w:t>
      </w:r>
      <w:r w:rsidR="00735F3F" w:rsidRPr="00B836A3">
        <w:rPr>
          <w:rFonts w:ascii="Arial" w:hAnsi="Arial" w:cs="Arial"/>
          <w:lang w:val="es-PE"/>
        </w:rPr>
        <w:t xml:space="preserve"> PEA. D</w:t>
      </w:r>
      <w:r w:rsidRPr="00B836A3">
        <w:rPr>
          <w:rFonts w:ascii="Arial" w:hAnsi="Arial" w:cs="Arial"/>
          <w:lang w:val="es-PE"/>
        </w:rPr>
        <w:t>icha solicitud debe estar suscrita por su representante legal, indicando el número de RUC y el número de la partida registral.</w:t>
      </w:r>
    </w:p>
    <w:p w14:paraId="17BBBE6C" w14:textId="7D24CC3A"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 xml:space="preserve">Declaración jurada suscrita por </w:t>
      </w:r>
      <w:r w:rsidR="0038239A" w:rsidRPr="00B836A3">
        <w:rPr>
          <w:rFonts w:ascii="Arial" w:hAnsi="Arial" w:cs="Arial"/>
          <w:lang w:val="es-PE"/>
        </w:rPr>
        <w:t>cada uno de los</w:t>
      </w:r>
      <w:r w:rsidRPr="00B836A3">
        <w:rPr>
          <w:rFonts w:ascii="Arial" w:hAnsi="Arial" w:cs="Arial"/>
          <w:lang w:val="es-PE"/>
        </w:rPr>
        <w:t xml:space="preserve"> </w:t>
      </w:r>
      <w:r w:rsidR="00735F3F" w:rsidRPr="00B836A3">
        <w:rPr>
          <w:rFonts w:ascii="Arial" w:hAnsi="Arial" w:cs="Arial"/>
          <w:lang w:val="es-PE"/>
        </w:rPr>
        <w:t>arqueólogos d</w:t>
      </w:r>
      <w:r w:rsidRPr="00B836A3">
        <w:rPr>
          <w:rFonts w:ascii="Arial" w:hAnsi="Arial" w:cs="Arial"/>
          <w:lang w:val="es-PE"/>
        </w:rPr>
        <w:t>irector</w:t>
      </w:r>
      <w:r w:rsidR="0038239A" w:rsidRPr="00B836A3">
        <w:rPr>
          <w:rFonts w:ascii="Arial" w:hAnsi="Arial" w:cs="Arial"/>
          <w:lang w:val="es-PE"/>
        </w:rPr>
        <w:t>es</w:t>
      </w:r>
      <w:r w:rsidRPr="00B836A3">
        <w:rPr>
          <w:rFonts w:ascii="Arial" w:hAnsi="Arial" w:cs="Arial"/>
          <w:lang w:val="es-PE"/>
        </w:rPr>
        <w:t xml:space="preserve"> de</w:t>
      </w:r>
      <w:r w:rsidR="005144A7">
        <w:rPr>
          <w:rFonts w:ascii="Arial" w:hAnsi="Arial" w:cs="Arial"/>
          <w:lang w:val="es-PE"/>
        </w:rPr>
        <w:t>l</w:t>
      </w:r>
      <w:r w:rsidR="0038239A" w:rsidRPr="00B836A3">
        <w:rPr>
          <w:rFonts w:ascii="Arial" w:hAnsi="Arial" w:cs="Arial"/>
          <w:lang w:val="es-PE"/>
        </w:rPr>
        <w:t xml:space="preserve"> </w:t>
      </w:r>
      <w:r w:rsidRPr="00B836A3">
        <w:rPr>
          <w:rFonts w:ascii="Arial" w:hAnsi="Arial" w:cs="Arial"/>
          <w:lang w:val="es-PE"/>
        </w:rPr>
        <w:t>PEA, indicando número de colegiatura, de habilitación y compromiso de no afectación al patrimonio cultural.</w:t>
      </w:r>
    </w:p>
    <w:p w14:paraId="1884F00E" w14:textId="62EEA6D9"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Declaración jurada suscrita por el titular de</w:t>
      </w:r>
      <w:r w:rsidR="005144A7">
        <w:rPr>
          <w:rFonts w:ascii="Arial" w:hAnsi="Arial" w:cs="Arial"/>
          <w:lang w:val="es-PE"/>
        </w:rPr>
        <w:t>l</w:t>
      </w:r>
      <w:r w:rsidR="0038239A" w:rsidRPr="00B836A3">
        <w:rPr>
          <w:rFonts w:ascii="Arial" w:hAnsi="Arial" w:cs="Arial"/>
          <w:lang w:val="es-PE"/>
        </w:rPr>
        <w:t xml:space="preserve"> </w:t>
      </w:r>
      <w:r w:rsidRPr="00B836A3">
        <w:rPr>
          <w:rFonts w:ascii="Arial" w:hAnsi="Arial" w:cs="Arial"/>
          <w:lang w:val="es-PE"/>
        </w:rPr>
        <w:t>PEA, indicando el compromiso de financiamiento y de no afectación al patrimonio cultural.</w:t>
      </w:r>
    </w:p>
    <w:p w14:paraId="3EFA131E" w14:textId="5388CB29" w:rsidR="0095410C" w:rsidRPr="00B836A3" w:rsidRDefault="00735F3F">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C</w:t>
      </w:r>
      <w:r w:rsidR="0095410C" w:rsidRPr="00B836A3">
        <w:rPr>
          <w:rFonts w:ascii="Arial" w:hAnsi="Arial" w:cs="Arial"/>
          <w:lang w:val="es-PE"/>
        </w:rPr>
        <w:t>ódigo único de inversiones que acredite la titularidad de la viabilidad del proyecto de inversión.</w:t>
      </w:r>
    </w:p>
    <w:p w14:paraId="1ABC2B0F" w14:textId="7883B2D0"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 xml:space="preserve">Número de </w:t>
      </w:r>
      <w:r w:rsidR="005144A7">
        <w:rPr>
          <w:rFonts w:ascii="Arial" w:hAnsi="Arial" w:cs="Arial"/>
          <w:lang w:val="es-PE"/>
        </w:rPr>
        <w:t>Formulario Único de Trámite (FUT)</w:t>
      </w:r>
      <w:r w:rsidRPr="00B836A3">
        <w:rPr>
          <w:rFonts w:ascii="Arial" w:hAnsi="Arial" w:cs="Arial"/>
          <w:lang w:val="es-PE"/>
        </w:rPr>
        <w:t>.</w:t>
      </w:r>
    </w:p>
    <w:p w14:paraId="1B5FAAA3" w14:textId="6F6FC98D" w:rsidR="00735F3F" w:rsidRPr="00B836A3" w:rsidRDefault="00735F3F">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Se hace la precisión que el titular de</w:t>
      </w:r>
      <w:r w:rsidR="005144A7">
        <w:rPr>
          <w:rFonts w:ascii="Arial" w:hAnsi="Arial" w:cs="Arial"/>
          <w:lang w:val="es-PE"/>
        </w:rPr>
        <w:t>l</w:t>
      </w:r>
      <w:r w:rsidRPr="00B836A3">
        <w:rPr>
          <w:rFonts w:ascii="Arial" w:hAnsi="Arial" w:cs="Arial"/>
          <w:lang w:val="es-PE"/>
        </w:rPr>
        <w:t xml:space="preserve"> PEA será MINCETUR.</w:t>
      </w:r>
    </w:p>
    <w:p w14:paraId="3FCCAB07" w14:textId="2F397A5D"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En coordinación </w:t>
      </w:r>
      <w:r w:rsidR="000B0583" w:rsidRPr="00B836A3">
        <w:rPr>
          <w:rFonts w:ascii="Arial" w:hAnsi="Arial" w:cs="Arial"/>
          <w:lang w:val="es-PE"/>
        </w:rPr>
        <w:t xml:space="preserve">con </w:t>
      </w:r>
      <w:r w:rsidR="00A96D53" w:rsidRPr="00B836A3">
        <w:rPr>
          <w:rFonts w:ascii="Arial" w:hAnsi="Arial" w:cs="Arial"/>
          <w:lang w:val="es-PE"/>
        </w:rPr>
        <w:t>MINCETUR</w:t>
      </w:r>
      <w:r w:rsidRPr="00B836A3">
        <w:rPr>
          <w:rFonts w:ascii="Arial" w:hAnsi="Arial" w:cs="Arial"/>
          <w:lang w:val="es-PE"/>
        </w:rPr>
        <w:t>, presentar de forma presencial a la DDC</w:t>
      </w:r>
      <w:r w:rsidR="003A429B" w:rsidRPr="00B836A3">
        <w:rPr>
          <w:rFonts w:ascii="Arial" w:hAnsi="Arial" w:cs="Arial"/>
          <w:lang w:val="es-PE"/>
        </w:rPr>
        <w:t xml:space="preserve"> </w:t>
      </w:r>
      <w:r w:rsidRPr="00B836A3">
        <w:rPr>
          <w:rFonts w:ascii="Arial" w:hAnsi="Arial" w:cs="Arial"/>
          <w:lang w:val="es-PE"/>
        </w:rPr>
        <w:t xml:space="preserve">Cusco, o virtual (vía la plataforma virtual del Ministerio de Cultura), la solicitud de Autorización para realizar </w:t>
      </w:r>
      <w:r w:rsidR="005144A7">
        <w:rPr>
          <w:rFonts w:ascii="Arial" w:hAnsi="Arial" w:cs="Arial"/>
          <w:lang w:val="es-PE"/>
        </w:rPr>
        <w:t xml:space="preserve">el </w:t>
      </w:r>
      <w:r w:rsidRPr="00B836A3">
        <w:rPr>
          <w:rFonts w:ascii="Arial" w:hAnsi="Arial" w:cs="Arial"/>
          <w:lang w:val="es-PE"/>
        </w:rPr>
        <w:t>Proyecto de Evaluación Arqueológica (PEA), adjuntando l</w:t>
      </w:r>
      <w:r w:rsidR="00D96101" w:rsidRPr="00B836A3">
        <w:rPr>
          <w:rFonts w:ascii="Arial" w:hAnsi="Arial" w:cs="Arial"/>
          <w:lang w:val="es-PE"/>
        </w:rPr>
        <w:t>os</w:t>
      </w:r>
      <w:r w:rsidRPr="00B836A3">
        <w:rPr>
          <w:rFonts w:ascii="Arial" w:hAnsi="Arial" w:cs="Arial"/>
          <w:lang w:val="es-PE"/>
        </w:rPr>
        <w:t xml:space="preserve"> expediente</w:t>
      </w:r>
      <w:r w:rsidR="00D96101" w:rsidRPr="00B836A3">
        <w:rPr>
          <w:rFonts w:ascii="Arial" w:hAnsi="Arial" w:cs="Arial"/>
          <w:lang w:val="es-PE"/>
        </w:rPr>
        <w:t>s</w:t>
      </w:r>
      <w:r w:rsidRPr="00B836A3">
        <w:rPr>
          <w:rFonts w:ascii="Arial" w:hAnsi="Arial" w:cs="Arial"/>
          <w:lang w:val="es-PE"/>
        </w:rPr>
        <w:t xml:space="preserve"> respectivo</w:t>
      </w:r>
      <w:r w:rsidR="00D96101" w:rsidRPr="00B836A3">
        <w:rPr>
          <w:rFonts w:ascii="Arial" w:hAnsi="Arial" w:cs="Arial"/>
          <w:lang w:val="es-PE"/>
        </w:rPr>
        <w:t>s</w:t>
      </w:r>
      <w:r w:rsidRPr="00B836A3">
        <w:rPr>
          <w:rFonts w:ascii="Arial" w:hAnsi="Arial" w:cs="Arial"/>
          <w:lang w:val="es-PE"/>
        </w:rPr>
        <w:t xml:space="preserve"> y todos los requisitos establecidos en el numeral 23.8 del artículo 23 del RIA.</w:t>
      </w:r>
      <w:r w:rsidR="006554CF">
        <w:rPr>
          <w:rFonts w:ascii="Arial" w:hAnsi="Arial" w:cs="Arial"/>
          <w:lang w:val="es-PE"/>
        </w:rPr>
        <w:t xml:space="preserve"> Cabe indicar que, el costo del trámite de presentación del expediente (de ser el caso) será asumido por el Consultor.</w:t>
      </w:r>
    </w:p>
    <w:p w14:paraId="49F8B6AE" w14:textId="7211B289" w:rsidR="00252299" w:rsidRPr="00B836A3" w:rsidRDefault="00252299">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Obtener el cargo respectivo de presentación de</w:t>
      </w:r>
      <w:r w:rsidR="005144A7">
        <w:rPr>
          <w:rFonts w:ascii="Arial" w:hAnsi="Arial" w:cs="Arial"/>
          <w:lang w:val="es-PE"/>
        </w:rPr>
        <w:t>l</w:t>
      </w:r>
      <w:r w:rsidRPr="00B836A3">
        <w:rPr>
          <w:rFonts w:ascii="Arial" w:hAnsi="Arial" w:cs="Arial"/>
          <w:lang w:val="es-PE"/>
        </w:rPr>
        <w:t xml:space="preserve"> PEA y número de expediente.</w:t>
      </w:r>
    </w:p>
    <w:p w14:paraId="29C9F772" w14:textId="77777777" w:rsidR="0095410C" w:rsidRPr="00B836A3" w:rsidRDefault="0095410C" w:rsidP="00EA1AAB">
      <w:pPr>
        <w:spacing w:after="120"/>
        <w:jc w:val="both"/>
        <w:rPr>
          <w:rFonts w:ascii="Arial" w:hAnsi="Arial" w:cs="Arial"/>
        </w:rPr>
      </w:pPr>
    </w:p>
    <w:bookmarkEnd w:id="1"/>
    <w:p w14:paraId="4426AA54" w14:textId="03122634"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Gestión para la obtención de la Resoluci</w:t>
      </w:r>
      <w:r w:rsidR="00DE2150">
        <w:rPr>
          <w:rFonts w:ascii="Arial" w:hAnsi="Arial" w:cs="Arial"/>
          <w:b/>
          <w:bCs/>
          <w:lang w:val="es-PE"/>
        </w:rPr>
        <w:t>ón</w:t>
      </w:r>
      <w:r w:rsidRPr="00B836A3">
        <w:rPr>
          <w:rFonts w:ascii="Arial" w:hAnsi="Arial" w:cs="Arial"/>
          <w:b/>
          <w:bCs/>
          <w:lang w:val="es-PE"/>
        </w:rPr>
        <w:t xml:space="preserve"> de autorización de</w:t>
      </w:r>
      <w:r w:rsidR="00DE2150">
        <w:rPr>
          <w:rFonts w:ascii="Arial" w:hAnsi="Arial" w:cs="Arial"/>
          <w:b/>
          <w:bCs/>
          <w:lang w:val="es-PE"/>
        </w:rPr>
        <w:t>l</w:t>
      </w:r>
      <w:r w:rsidRPr="00B836A3">
        <w:rPr>
          <w:rFonts w:ascii="Arial" w:hAnsi="Arial" w:cs="Arial"/>
          <w:b/>
          <w:bCs/>
          <w:lang w:val="es-PE"/>
        </w:rPr>
        <w:t xml:space="preserve"> PEA</w:t>
      </w:r>
    </w:p>
    <w:p w14:paraId="1A613129" w14:textId="250A49C6"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Gestionar ante la </w:t>
      </w:r>
      <w:r w:rsidR="003A429B" w:rsidRPr="00B836A3">
        <w:rPr>
          <w:rFonts w:ascii="Arial" w:hAnsi="Arial" w:cs="Arial"/>
          <w:lang w:val="es-PE"/>
        </w:rPr>
        <w:t>DDC Cusco</w:t>
      </w:r>
      <w:r w:rsidRPr="00B836A3">
        <w:rPr>
          <w:rFonts w:ascii="Arial" w:hAnsi="Arial" w:cs="Arial"/>
          <w:lang w:val="es-PE"/>
        </w:rPr>
        <w:t xml:space="preserve"> la </w:t>
      </w:r>
      <w:r w:rsidR="00861F60" w:rsidRPr="00B836A3">
        <w:rPr>
          <w:rFonts w:ascii="Arial" w:hAnsi="Arial" w:cs="Arial"/>
          <w:lang w:val="es-PE"/>
        </w:rPr>
        <w:t xml:space="preserve">autorización de ejecución </w:t>
      </w:r>
      <w:r w:rsidRPr="00B836A3">
        <w:rPr>
          <w:rFonts w:ascii="Arial" w:hAnsi="Arial" w:cs="Arial"/>
          <w:lang w:val="es-PE"/>
        </w:rPr>
        <w:t>de</w:t>
      </w:r>
      <w:r w:rsidR="00DE2150">
        <w:rPr>
          <w:rFonts w:ascii="Arial" w:hAnsi="Arial" w:cs="Arial"/>
          <w:lang w:val="es-PE"/>
        </w:rPr>
        <w:t>l</w:t>
      </w:r>
      <w:r w:rsidRPr="00B836A3">
        <w:rPr>
          <w:rFonts w:ascii="Arial" w:hAnsi="Arial" w:cs="Arial"/>
          <w:lang w:val="es-PE"/>
        </w:rPr>
        <w:t xml:space="preserve"> PEA, hasta la emisión de las Resoluciones Directorales correspondientes.</w:t>
      </w:r>
    </w:p>
    <w:p w14:paraId="1DA7A0CD" w14:textId="16BCF8B7"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De ser el caso, subsanar cualquier observación en el proceso de calificación de</w:t>
      </w:r>
      <w:r w:rsidR="00DE2150">
        <w:rPr>
          <w:rFonts w:ascii="Arial" w:hAnsi="Arial" w:cs="Arial"/>
          <w:lang w:val="es-PE"/>
        </w:rPr>
        <w:t>l</w:t>
      </w:r>
      <w:r w:rsidRPr="00B836A3">
        <w:rPr>
          <w:rFonts w:ascii="Arial" w:hAnsi="Arial" w:cs="Arial"/>
          <w:lang w:val="es-PE"/>
        </w:rPr>
        <w:t xml:space="preserve"> PEA, en coordinación con PROINVERSIÓN</w:t>
      </w:r>
      <w:r w:rsidR="00035614" w:rsidRPr="00B836A3">
        <w:rPr>
          <w:rFonts w:ascii="Arial" w:hAnsi="Arial" w:cs="Arial"/>
          <w:lang w:val="es-PE"/>
        </w:rPr>
        <w:t xml:space="preserve"> y MINCETUR</w:t>
      </w:r>
      <w:r w:rsidRPr="00B836A3">
        <w:rPr>
          <w:rFonts w:ascii="Arial" w:hAnsi="Arial" w:cs="Arial"/>
          <w:lang w:val="es-PE"/>
        </w:rPr>
        <w:t>.</w:t>
      </w:r>
    </w:p>
    <w:p w14:paraId="42D0A713" w14:textId="6A9E3867"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Realizar el acompañamiento presencial de cualquier inspección ocular que realice alguna de las instancias del Ministerio de Cultura, antes de la aprobación de</w:t>
      </w:r>
      <w:r w:rsidR="00712280">
        <w:rPr>
          <w:rFonts w:ascii="Arial" w:hAnsi="Arial" w:cs="Arial"/>
          <w:lang w:val="es-PE"/>
        </w:rPr>
        <w:t>l</w:t>
      </w:r>
      <w:r w:rsidRPr="00B836A3">
        <w:rPr>
          <w:rFonts w:ascii="Arial" w:hAnsi="Arial" w:cs="Arial"/>
          <w:lang w:val="es-PE"/>
        </w:rPr>
        <w:t xml:space="preserve"> PEA.</w:t>
      </w:r>
    </w:p>
    <w:p w14:paraId="59A64C22" w14:textId="35B49C9A"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Otras actividades y acciones complementarias que sean establecidas por </w:t>
      </w:r>
      <w:r w:rsidR="003A429B" w:rsidRPr="00B836A3">
        <w:rPr>
          <w:rFonts w:ascii="Arial" w:hAnsi="Arial" w:cs="Arial"/>
          <w:lang w:val="es-PE"/>
        </w:rPr>
        <w:t>PROINVERSIÓN</w:t>
      </w:r>
      <w:r w:rsidRPr="00B836A3">
        <w:rPr>
          <w:rFonts w:ascii="Arial" w:hAnsi="Arial" w:cs="Arial"/>
          <w:lang w:val="es-PE"/>
        </w:rPr>
        <w:t xml:space="preserve"> en el marco de la ejecución de</w:t>
      </w:r>
      <w:r w:rsidR="00712280">
        <w:rPr>
          <w:rFonts w:ascii="Arial" w:hAnsi="Arial" w:cs="Arial"/>
          <w:lang w:val="es-PE"/>
        </w:rPr>
        <w:t>l</w:t>
      </w:r>
      <w:r w:rsidR="00252299" w:rsidRPr="00B836A3">
        <w:rPr>
          <w:rFonts w:ascii="Arial" w:hAnsi="Arial" w:cs="Arial"/>
          <w:lang w:val="es-PE"/>
        </w:rPr>
        <w:t xml:space="preserve"> </w:t>
      </w:r>
      <w:r w:rsidRPr="00B836A3">
        <w:rPr>
          <w:rFonts w:ascii="Arial" w:hAnsi="Arial" w:cs="Arial"/>
          <w:lang w:val="es-PE"/>
        </w:rPr>
        <w:t>PEA.</w:t>
      </w:r>
    </w:p>
    <w:p w14:paraId="5BC39216" w14:textId="6CE89D14"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Informar a PROINVERSIÓN del proceso de calificación de</w:t>
      </w:r>
      <w:r w:rsidR="00712280">
        <w:rPr>
          <w:rFonts w:ascii="Arial" w:hAnsi="Arial" w:cs="Arial"/>
          <w:lang w:val="es-PE"/>
        </w:rPr>
        <w:t>l</w:t>
      </w:r>
      <w:r w:rsidRPr="00B836A3">
        <w:rPr>
          <w:rFonts w:ascii="Arial" w:hAnsi="Arial" w:cs="Arial"/>
          <w:lang w:val="es-PE"/>
        </w:rPr>
        <w:t xml:space="preserve"> PEA y de la emisión y notificación de las Resoluciones Directorales de autorización en la casilla electrónica.</w:t>
      </w:r>
    </w:p>
    <w:p w14:paraId="6D94B234" w14:textId="6CABCD30" w:rsidR="00861F60" w:rsidRPr="00B836A3" w:rsidRDefault="00861F60">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Participar de reuniones de coordinación con las áreas técnicas del Ministerio de Cultura, en el proceso de calificación / autorización del procedimiento de autorización de ejecución de</w:t>
      </w:r>
      <w:r w:rsidR="00712280">
        <w:rPr>
          <w:rFonts w:ascii="Arial" w:hAnsi="Arial" w:cs="Arial"/>
          <w:lang w:val="es-PE"/>
        </w:rPr>
        <w:t>l</w:t>
      </w:r>
      <w:r w:rsidR="00252299" w:rsidRPr="00B836A3">
        <w:rPr>
          <w:rFonts w:ascii="Arial" w:hAnsi="Arial" w:cs="Arial"/>
          <w:lang w:val="es-PE"/>
        </w:rPr>
        <w:t xml:space="preserve"> </w:t>
      </w:r>
      <w:r w:rsidRPr="00B836A3">
        <w:rPr>
          <w:rFonts w:ascii="Arial" w:hAnsi="Arial" w:cs="Arial"/>
          <w:lang w:val="es-PE"/>
        </w:rPr>
        <w:t>PEA, de ser el caso.</w:t>
      </w:r>
    </w:p>
    <w:p w14:paraId="6104F83D" w14:textId="15EB92D1" w:rsidR="000B5215" w:rsidRPr="00B836A3" w:rsidRDefault="004020E2">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lastRenderedPageBreak/>
        <w:t>En tanto se emita</w:t>
      </w:r>
      <w:r w:rsidR="000B5215" w:rsidRPr="00B836A3">
        <w:rPr>
          <w:rFonts w:ascii="Arial" w:hAnsi="Arial" w:cs="Arial"/>
          <w:lang w:val="es-PE"/>
        </w:rPr>
        <w:t>n</w:t>
      </w:r>
      <w:r w:rsidRPr="00B836A3">
        <w:rPr>
          <w:rFonts w:ascii="Arial" w:hAnsi="Arial" w:cs="Arial"/>
          <w:lang w:val="es-PE"/>
        </w:rPr>
        <w:t xml:space="preserve"> las autorizaciones de</w:t>
      </w:r>
      <w:r w:rsidR="00712280">
        <w:rPr>
          <w:rFonts w:ascii="Arial" w:hAnsi="Arial" w:cs="Arial"/>
          <w:lang w:val="es-PE"/>
        </w:rPr>
        <w:t>l</w:t>
      </w:r>
      <w:r w:rsidRPr="00B836A3">
        <w:rPr>
          <w:rFonts w:ascii="Arial" w:hAnsi="Arial" w:cs="Arial"/>
          <w:lang w:val="es-PE"/>
        </w:rPr>
        <w:t xml:space="preserve"> PEA, </w:t>
      </w:r>
      <w:r w:rsidR="000B5215" w:rsidRPr="00B836A3">
        <w:rPr>
          <w:rFonts w:ascii="Arial" w:hAnsi="Arial" w:cs="Arial"/>
          <w:lang w:val="es-PE"/>
        </w:rPr>
        <w:t>antes del trabajo en campo, el Consultor deberá efectuar una revisión bibliográfica de antecedentes arqueológicos e históricos del área a evaluar, incluyendo informes técnicos presentados al Ministerio de Cultura</w:t>
      </w:r>
      <w:r w:rsidR="00177E11" w:rsidRPr="00B836A3">
        <w:rPr>
          <w:rFonts w:ascii="Arial" w:hAnsi="Arial" w:cs="Arial"/>
          <w:lang w:val="es-PE"/>
        </w:rPr>
        <w:t>, cartografía</w:t>
      </w:r>
      <w:r w:rsidR="000B5215" w:rsidRPr="00B836A3">
        <w:rPr>
          <w:rFonts w:ascii="Arial" w:hAnsi="Arial" w:cs="Arial"/>
          <w:lang w:val="es-PE"/>
        </w:rPr>
        <w:t xml:space="preserve"> e informes de otros proyectos implementados</w:t>
      </w:r>
      <w:r w:rsidR="00177E11" w:rsidRPr="00B836A3">
        <w:rPr>
          <w:rFonts w:ascii="Arial" w:hAnsi="Arial" w:cs="Arial"/>
          <w:lang w:val="es-PE"/>
        </w:rPr>
        <w:t xml:space="preserve"> anteriormente</w:t>
      </w:r>
      <w:r w:rsidR="000B5215" w:rsidRPr="00B836A3">
        <w:rPr>
          <w:rFonts w:ascii="Arial" w:hAnsi="Arial" w:cs="Arial"/>
          <w:lang w:val="es-PE"/>
        </w:rPr>
        <w:t>, con la finalidad de conocer de antemano la existencia de sitios o hallazgos previamente registrados, las características y diversidad de materiales que se pudiesen encontrar, etc., y así planificar de mejor manera la actividades en campo.</w:t>
      </w:r>
    </w:p>
    <w:p w14:paraId="185AFAC8" w14:textId="77777777" w:rsidR="00861F60" w:rsidRPr="00B836A3" w:rsidRDefault="00861F60" w:rsidP="00EA1AAB">
      <w:pPr>
        <w:spacing w:after="120"/>
        <w:jc w:val="both"/>
        <w:rPr>
          <w:rFonts w:ascii="Arial" w:hAnsi="Arial" w:cs="Arial"/>
        </w:rPr>
      </w:pPr>
    </w:p>
    <w:p w14:paraId="3435E0A9" w14:textId="096C1074"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Ejecución en campo de</w:t>
      </w:r>
      <w:r w:rsidR="00712280">
        <w:rPr>
          <w:rFonts w:ascii="Arial" w:hAnsi="Arial" w:cs="Arial"/>
          <w:b/>
          <w:bCs/>
          <w:lang w:val="es-PE"/>
        </w:rPr>
        <w:t>l</w:t>
      </w:r>
      <w:r w:rsidRPr="00B836A3">
        <w:rPr>
          <w:rFonts w:ascii="Arial" w:hAnsi="Arial" w:cs="Arial"/>
          <w:b/>
          <w:bCs/>
          <w:lang w:val="es-PE"/>
        </w:rPr>
        <w:t xml:space="preserve"> PEA</w:t>
      </w:r>
      <w:r w:rsidR="00861F60" w:rsidRPr="00B836A3">
        <w:rPr>
          <w:rFonts w:ascii="Arial" w:hAnsi="Arial" w:cs="Arial"/>
          <w:b/>
          <w:bCs/>
          <w:lang w:val="es-PE"/>
        </w:rPr>
        <w:t xml:space="preserve"> e Inspecciones Oculares</w:t>
      </w:r>
    </w:p>
    <w:p w14:paraId="11F8952E" w14:textId="11BFF248"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Iniciar el trabajo de campo realizando un reconocimiento </w:t>
      </w:r>
      <w:r w:rsidR="00AC407E" w:rsidRPr="00B836A3">
        <w:rPr>
          <w:rFonts w:ascii="Arial" w:hAnsi="Arial" w:cs="Arial"/>
          <w:lang w:val="es-PE"/>
        </w:rPr>
        <w:t xml:space="preserve">o prospección </w:t>
      </w:r>
      <w:r w:rsidRPr="00B836A3">
        <w:rPr>
          <w:rFonts w:ascii="Arial" w:hAnsi="Arial" w:cs="Arial"/>
          <w:lang w:val="es-PE"/>
        </w:rPr>
        <w:t>arqueológic</w:t>
      </w:r>
      <w:r w:rsidR="00AC407E" w:rsidRPr="00B836A3">
        <w:rPr>
          <w:rFonts w:ascii="Arial" w:hAnsi="Arial" w:cs="Arial"/>
          <w:lang w:val="es-PE"/>
        </w:rPr>
        <w:t>a</w:t>
      </w:r>
      <w:r w:rsidRPr="00B836A3">
        <w:rPr>
          <w:rFonts w:ascii="Arial" w:hAnsi="Arial" w:cs="Arial"/>
          <w:lang w:val="es-PE"/>
        </w:rPr>
        <w:t xml:space="preserve"> intensiv</w:t>
      </w:r>
      <w:r w:rsidR="00AC407E" w:rsidRPr="00B836A3">
        <w:rPr>
          <w:rFonts w:ascii="Arial" w:hAnsi="Arial" w:cs="Arial"/>
          <w:lang w:val="es-PE"/>
        </w:rPr>
        <w:t>a</w:t>
      </w:r>
      <w:r w:rsidRPr="00B836A3">
        <w:rPr>
          <w:rFonts w:ascii="Arial" w:hAnsi="Arial" w:cs="Arial"/>
          <w:lang w:val="es-PE"/>
        </w:rPr>
        <w:t xml:space="preserve"> de las diferentes áreas materia de evaluación, con la finalidad de identificar y registrar evidencias </w:t>
      </w:r>
      <w:r w:rsidR="00F81902" w:rsidRPr="00B836A3">
        <w:rPr>
          <w:rFonts w:ascii="Arial" w:hAnsi="Arial" w:cs="Arial"/>
          <w:lang w:val="es-PE"/>
        </w:rPr>
        <w:t xml:space="preserve">que den cuenta de la eventual existencia de </w:t>
      </w:r>
      <w:r w:rsidR="00354001" w:rsidRPr="00B836A3">
        <w:rPr>
          <w:rFonts w:ascii="Arial" w:hAnsi="Arial" w:cs="Arial"/>
          <w:lang w:val="es-PE"/>
        </w:rPr>
        <w:t xml:space="preserve">elementos o </w:t>
      </w:r>
      <w:r w:rsidR="00F81902" w:rsidRPr="00B836A3">
        <w:rPr>
          <w:rFonts w:ascii="Arial" w:hAnsi="Arial" w:cs="Arial"/>
          <w:lang w:val="es-PE"/>
        </w:rPr>
        <w:t xml:space="preserve">bienes </w:t>
      </w:r>
      <w:r w:rsidRPr="00B836A3">
        <w:rPr>
          <w:rFonts w:ascii="Arial" w:hAnsi="Arial" w:cs="Arial"/>
          <w:lang w:val="es-PE"/>
        </w:rPr>
        <w:t>arqueológic</w:t>
      </w:r>
      <w:r w:rsidR="00F81902" w:rsidRPr="00B836A3">
        <w:rPr>
          <w:rFonts w:ascii="Arial" w:hAnsi="Arial" w:cs="Arial"/>
          <w:lang w:val="es-PE"/>
        </w:rPr>
        <w:t>o</w:t>
      </w:r>
      <w:r w:rsidRPr="00B836A3">
        <w:rPr>
          <w:rFonts w:ascii="Arial" w:hAnsi="Arial" w:cs="Arial"/>
          <w:lang w:val="es-PE"/>
        </w:rPr>
        <w:t>s de tipo mueble o inmueble</w:t>
      </w:r>
      <w:r w:rsidR="00354001" w:rsidRPr="00B836A3">
        <w:rPr>
          <w:rFonts w:ascii="Arial" w:hAnsi="Arial" w:cs="Arial"/>
          <w:lang w:val="es-PE"/>
        </w:rPr>
        <w:t>,</w:t>
      </w:r>
      <w:r w:rsidRPr="00B836A3">
        <w:rPr>
          <w:rFonts w:ascii="Arial" w:hAnsi="Arial" w:cs="Arial"/>
          <w:lang w:val="es-PE"/>
        </w:rPr>
        <w:t xml:space="preserve"> a nivel superficial. El reconocimiento arqueológico deberá</w:t>
      </w:r>
      <w:r w:rsidR="00252299" w:rsidRPr="00B836A3">
        <w:rPr>
          <w:rFonts w:ascii="Arial" w:hAnsi="Arial" w:cs="Arial"/>
          <w:lang w:val="es-PE"/>
        </w:rPr>
        <w:t xml:space="preserve"> tomar como punto de inicio </w:t>
      </w:r>
      <w:r w:rsidRPr="00B836A3">
        <w:rPr>
          <w:rFonts w:ascii="Arial" w:hAnsi="Arial" w:cs="Arial"/>
          <w:lang w:val="es-PE"/>
        </w:rPr>
        <w:t xml:space="preserve">las estaciones de llegada Abra Choquequirao y </w:t>
      </w:r>
      <w:r w:rsidR="00EB0C82">
        <w:rPr>
          <w:rFonts w:ascii="Arial" w:hAnsi="Arial" w:cs="Arial"/>
          <w:lang w:val="es-PE"/>
        </w:rPr>
        <w:t>Unión</w:t>
      </w:r>
      <w:r w:rsidRPr="00B836A3">
        <w:rPr>
          <w:rFonts w:ascii="Arial" w:hAnsi="Arial" w:cs="Arial"/>
          <w:lang w:val="es-PE"/>
        </w:rPr>
        <w:t xml:space="preserve">, cerca del bien inmueble prehispánico de Choquequirao, </w:t>
      </w:r>
      <w:r w:rsidR="00252299" w:rsidRPr="00B836A3">
        <w:rPr>
          <w:rFonts w:ascii="Arial" w:hAnsi="Arial" w:cs="Arial"/>
          <w:lang w:val="es-PE"/>
        </w:rPr>
        <w:t xml:space="preserve">y seguir </w:t>
      </w:r>
      <w:r w:rsidRPr="00B836A3">
        <w:rPr>
          <w:rFonts w:ascii="Arial" w:hAnsi="Arial" w:cs="Arial"/>
          <w:lang w:val="es-PE"/>
        </w:rPr>
        <w:t>en dirección hacia las estaciones de salida.</w:t>
      </w:r>
    </w:p>
    <w:p w14:paraId="24A97E05" w14:textId="0593C42B" w:rsidR="00F81902" w:rsidRPr="00B836A3" w:rsidRDefault="00D75737">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w:t>
      </w:r>
      <w:r w:rsidR="00354001" w:rsidRPr="00B836A3">
        <w:rPr>
          <w:rFonts w:ascii="Arial" w:hAnsi="Arial" w:cs="Arial"/>
          <w:lang w:val="es-PE"/>
        </w:rPr>
        <w:t>ealizar una evaluación contextual, temporal y cultural de todos los</w:t>
      </w:r>
      <w:r w:rsidRPr="00B836A3">
        <w:rPr>
          <w:rFonts w:ascii="Arial" w:hAnsi="Arial" w:cs="Arial"/>
          <w:lang w:val="es-PE"/>
        </w:rPr>
        <w:t xml:space="preserve"> eventuales</w:t>
      </w:r>
      <w:r w:rsidR="00354001" w:rsidRPr="00B836A3">
        <w:rPr>
          <w:rFonts w:ascii="Arial" w:hAnsi="Arial" w:cs="Arial"/>
          <w:lang w:val="es-PE"/>
        </w:rPr>
        <w:t xml:space="preserve"> </w:t>
      </w:r>
      <w:r w:rsidR="00F81902" w:rsidRPr="00B836A3">
        <w:rPr>
          <w:rFonts w:ascii="Arial" w:hAnsi="Arial" w:cs="Arial"/>
          <w:lang w:val="es-PE"/>
        </w:rPr>
        <w:t>elementos</w:t>
      </w:r>
      <w:r w:rsidR="00354001" w:rsidRPr="00B836A3">
        <w:rPr>
          <w:rFonts w:ascii="Arial" w:hAnsi="Arial" w:cs="Arial"/>
          <w:lang w:val="es-PE"/>
        </w:rPr>
        <w:t xml:space="preserve"> o bienes arqueológicos</w:t>
      </w:r>
      <w:r w:rsidR="00F81902" w:rsidRPr="00B836A3">
        <w:rPr>
          <w:rFonts w:ascii="Arial" w:hAnsi="Arial" w:cs="Arial"/>
          <w:lang w:val="es-PE"/>
        </w:rPr>
        <w:t xml:space="preserve"> registrados en </w:t>
      </w:r>
      <w:r w:rsidR="00354001" w:rsidRPr="00B836A3">
        <w:rPr>
          <w:rFonts w:ascii="Arial" w:hAnsi="Arial" w:cs="Arial"/>
          <w:lang w:val="es-PE"/>
        </w:rPr>
        <w:t>campo,</w:t>
      </w:r>
      <w:r w:rsidR="00F81902" w:rsidRPr="00B836A3">
        <w:rPr>
          <w:rFonts w:ascii="Arial" w:hAnsi="Arial" w:cs="Arial"/>
          <w:lang w:val="es-PE"/>
        </w:rPr>
        <w:t xml:space="preserve"> en cuanto a sus características, asociaciones contextuales, naturaleza y distribución de los mismos, a nivel intra sitio e inter sitio.</w:t>
      </w:r>
    </w:p>
    <w:p w14:paraId="25B1CBA4" w14:textId="30E2ED5F" w:rsidR="004C7A5C" w:rsidRPr="00B836A3" w:rsidRDefault="00F81902">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Sobre la base de </w:t>
      </w:r>
      <w:r w:rsidR="0095410C" w:rsidRPr="00B836A3">
        <w:rPr>
          <w:rFonts w:ascii="Arial" w:hAnsi="Arial" w:cs="Arial"/>
          <w:lang w:val="es-PE"/>
        </w:rPr>
        <w:t xml:space="preserve">los resultados del reconocimiento arqueológico, solicitar una primera inspección ocular al Ministerio de Cultura, a fin de que entre </w:t>
      </w:r>
      <w:r w:rsidR="00861F60" w:rsidRPr="00B836A3">
        <w:rPr>
          <w:rFonts w:ascii="Arial" w:hAnsi="Arial" w:cs="Arial"/>
          <w:lang w:val="es-PE"/>
        </w:rPr>
        <w:t>los</w:t>
      </w:r>
      <w:r w:rsidR="0095410C" w:rsidRPr="00B836A3">
        <w:rPr>
          <w:rFonts w:ascii="Arial" w:hAnsi="Arial" w:cs="Arial"/>
          <w:lang w:val="es-PE"/>
        </w:rPr>
        <w:t xml:space="preserve"> Inspector</w:t>
      </w:r>
      <w:r w:rsidR="00861F60" w:rsidRPr="00B836A3">
        <w:rPr>
          <w:rFonts w:ascii="Arial" w:hAnsi="Arial" w:cs="Arial"/>
          <w:lang w:val="es-PE"/>
        </w:rPr>
        <w:t>es</w:t>
      </w:r>
      <w:r w:rsidR="0095410C" w:rsidRPr="00B836A3">
        <w:rPr>
          <w:rFonts w:ascii="Arial" w:hAnsi="Arial" w:cs="Arial"/>
          <w:lang w:val="es-PE"/>
        </w:rPr>
        <w:t xml:space="preserve"> de</w:t>
      </w:r>
      <w:r w:rsidR="00861F60" w:rsidRPr="00B836A3">
        <w:rPr>
          <w:rFonts w:ascii="Arial" w:hAnsi="Arial" w:cs="Arial"/>
          <w:lang w:val="es-PE"/>
        </w:rPr>
        <w:t>l Ministerio de Cultura</w:t>
      </w:r>
      <w:r w:rsidR="0095410C" w:rsidRPr="00B836A3">
        <w:rPr>
          <w:rFonts w:ascii="Arial" w:hAnsi="Arial" w:cs="Arial"/>
          <w:lang w:val="es-PE"/>
        </w:rPr>
        <w:t xml:space="preserve"> y </w:t>
      </w:r>
      <w:r w:rsidR="00712280">
        <w:rPr>
          <w:rFonts w:ascii="Arial" w:hAnsi="Arial" w:cs="Arial"/>
          <w:lang w:val="es-PE"/>
        </w:rPr>
        <w:t xml:space="preserve">el </w:t>
      </w:r>
      <w:r w:rsidR="0095410C" w:rsidRPr="00B836A3">
        <w:rPr>
          <w:rFonts w:ascii="Arial" w:hAnsi="Arial" w:cs="Arial"/>
          <w:lang w:val="es-PE"/>
        </w:rPr>
        <w:t>Arqueólogo Director de</w:t>
      </w:r>
      <w:r w:rsidR="00712280">
        <w:rPr>
          <w:rFonts w:ascii="Arial" w:hAnsi="Arial" w:cs="Arial"/>
          <w:lang w:val="es-PE"/>
        </w:rPr>
        <w:t>l</w:t>
      </w:r>
      <w:r w:rsidR="00BB5F5C" w:rsidRPr="00B836A3">
        <w:rPr>
          <w:rFonts w:ascii="Arial" w:hAnsi="Arial" w:cs="Arial"/>
          <w:lang w:val="es-PE"/>
        </w:rPr>
        <w:t xml:space="preserve"> </w:t>
      </w:r>
      <w:r w:rsidR="0095410C" w:rsidRPr="00B836A3">
        <w:rPr>
          <w:rFonts w:ascii="Arial" w:hAnsi="Arial" w:cs="Arial"/>
          <w:lang w:val="es-PE"/>
        </w:rPr>
        <w:t>PEA concuerden la cantidad y distribución final de las unidades de excavación arqueológica</w:t>
      </w:r>
      <w:r w:rsidR="004A461B" w:rsidRPr="00B836A3">
        <w:rPr>
          <w:rFonts w:ascii="Arial" w:hAnsi="Arial" w:cs="Arial"/>
          <w:lang w:val="es-PE"/>
        </w:rPr>
        <w:t xml:space="preserve"> restringida</w:t>
      </w:r>
      <w:r w:rsidR="009A2013" w:rsidRPr="00B836A3">
        <w:rPr>
          <w:rFonts w:ascii="Arial" w:hAnsi="Arial" w:cs="Arial"/>
          <w:lang w:val="es-PE"/>
        </w:rPr>
        <w:t>, que tengan como</w:t>
      </w:r>
      <w:r w:rsidR="0095410C" w:rsidRPr="00B836A3">
        <w:rPr>
          <w:rFonts w:ascii="Arial" w:hAnsi="Arial" w:cs="Arial"/>
          <w:lang w:val="es-PE"/>
        </w:rPr>
        <w:t xml:space="preserve"> objetivos </w:t>
      </w:r>
      <w:r w:rsidR="009A2013" w:rsidRPr="00B836A3">
        <w:rPr>
          <w:rFonts w:ascii="Arial" w:hAnsi="Arial" w:cs="Arial"/>
          <w:lang w:val="es-PE"/>
        </w:rPr>
        <w:t>el</w:t>
      </w:r>
      <w:r w:rsidR="0095410C" w:rsidRPr="00B836A3">
        <w:rPr>
          <w:rFonts w:ascii="Arial" w:hAnsi="Arial" w:cs="Arial"/>
          <w:lang w:val="es-PE"/>
        </w:rPr>
        <w:t xml:space="preserve"> </w:t>
      </w:r>
      <w:r w:rsidR="004A461B" w:rsidRPr="00B836A3">
        <w:rPr>
          <w:rFonts w:ascii="Arial" w:hAnsi="Arial" w:cs="Arial"/>
          <w:lang w:val="es-PE"/>
        </w:rPr>
        <w:t xml:space="preserve">muestreo, </w:t>
      </w:r>
      <w:r w:rsidR="0095410C" w:rsidRPr="00B836A3">
        <w:rPr>
          <w:rFonts w:ascii="Arial" w:hAnsi="Arial" w:cs="Arial"/>
          <w:lang w:val="es-PE"/>
        </w:rPr>
        <w:t>descarte</w:t>
      </w:r>
      <w:r w:rsidR="004A461B" w:rsidRPr="00B836A3">
        <w:rPr>
          <w:rFonts w:ascii="Arial" w:hAnsi="Arial" w:cs="Arial"/>
          <w:lang w:val="es-PE"/>
        </w:rPr>
        <w:t xml:space="preserve"> y</w:t>
      </w:r>
      <w:r w:rsidR="0095410C" w:rsidRPr="00B836A3">
        <w:rPr>
          <w:rFonts w:ascii="Arial" w:hAnsi="Arial" w:cs="Arial"/>
          <w:lang w:val="es-PE"/>
        </w:rPr>
        <w:t xml:space="preserve"> potencial, </w:t>
      </w:r>
      <w:r w:rsidR="00FC5286" w:rsidRPr="00B836A3">
        <w:rPr>
          <w:rFonts w:ascii="Arial" w:hAnsi="Arial" w:cs="Arial"/>
          <w:lang w:val="es-PE"/>
        </w:rPr>
        <w:t xml:space="preserve">siguiendo </w:t>
      </w:r>
      <w:r w:rsidR="009A2013" w:rsidRPr="00B836A3">
        <w:rPr>
          <w:rFonts w:ascii="Arial" w:hAnsi="Arial" w:cs="Arial"/>
          <w:lang w:val="es-PE"/>
        </w:rPr>
        <w:t xml:space="preserve">lo establecido en los Ítems V y VI de la Guía N° 002-2021-VMPCIC/MC, tomando en cuenta la </w:t>
      </w:r>
      <w:r w:rsidR="0095410C" w:rsidRPr="00B836A3">
        <w:rPr>
          <w:rFonts w:ascii="Arial" w:hAnsi="Arial" w:cs="Arial"/>
          <w:lang w:val="es-PE"/>
        </w:rPr>
        <w:t xml:space="preserve">propuesta de </w:t>
      </w:r>
      <w:r w:rsidR="00FC5286" w:rsidRPr="00B836A3">
        <w:rPr>
          <w:rFonts w:ascii="Arial" w:hAnsi="Arial" w:cs="Arial"/>
          <w:lang w:val="es-PE"/>
        </w:rPr>
        <w:t>distribu</w:t>
      </w:r>
      <w:r w:rsidR="0095410C" w:rsidRPr="00B836A3">
        <w:rPr>
          <w:rFonts w:ascii="Arial" w:hAnsi="Arial" w:cs="Arial"/>
          <w:lang w:val="es-PE"/>
        </w:rPr>
        <w:t xml:space="preserve">ción de las unidades de excavación señalada en el literal b) del numeral </w:t>
      </w:r>
      <w:r w:rsidR="00861F60" w:rsidRPr="00B836A3">
        <w:rPr>
          <w:rFonts w:ascii="Arial" w:hAnsi="Arial" w:cs="Arial"/>
          <w:lang w:val="es-PE"/>
        </w:rPr>
        <w:t>7</w:t>
      </w:r>
      <w:r w:rsidR="0095410C" w:rsidRPr="00B836A3">
        <w:rPr>
          <w:rFonts w:ascii="Arial" w:hAnsi="Arial" w:cs="Arial"/>
          <w:lang w:val="es-PE"/>
        </w:rPr>
        <w:t>.5 de l</w:t>
      </w:r>
      <w:r w:rsidR="00861F60" w:rsidRPr="00B836A3">
        <w:rPr>
          <w:rFonts w:ascii="Arial" w:hAnsi="Arial" w:cs="Arial"/>
          <w:lang w:val="es-PE"/>
        </w:rPr>
        <w:t>o</w:t>
      </w:r>
      <w:r w:rsidR="0095410C" w:rsidRPr="00B836A3">
        <w:rPr>
          <w:rFonts w:ascii="Arial" w:hAnsi="Arial" w:cs="Arial"/>
          <w:lang w:val="es-PE"/>
        </w:rPr>
        <w:t xml:space="preserve">s presentes </w:t>
      </w:r>
      <w:r w:rsidR="00861F60" w:rsidRPr="00B836A3">
        <w:rPr>
          <w:rFonts w:ascii="Arial" w:hAnsi="Arial" w:cs="Arial"/>
          <w:lang w:val="es-PE"/>
        </w:rPr>
        <w:t>TdR</w:t>
      </w:r>
      <w:r w:rsidR="004C7A5C" w:rsidRPr="00B836A3">
        <w:rPr>
          <w:rFonts w:ascii="Arial" w:hAnsi="Arial" w:cs="Arial"/>
          <w:lang w:val="es-PE"/>
        </w:rPr>
        <w:t>, y considerando lo siguiente:</w:t>
      </w:r>
    </w:p>
    <w:p w14:paraId="272C9565" w14:textId="4979E154"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 xml:space="preserve">De no </w:t>
      </w:r>
      <w:r w:rsidR="00D75737" w:rsidRPr="00B836A3">
        <w:rPr>
          <w:rFonts w:ascii="Arial" w:hAnsi="Arial" w:cs="Arial"/>
          <w:lang w:val="es-PE"/>
        </w:rPr>
        <w:t xml:space="preserve">haberse </w:t>
      </w:r>
      <w:r w:rsidRPr="00B836A3">
        <w:rPr>
          <w:rFonts w:ascii="Arial" w:hAnsi="Arial" w:cs="Arial"/>
          <w:lang w:val="es-PE"/>
        </w:rPr>
        <w:t>registra</w:t>
      </w:r>
      <w:r w:rsidR="00D75737" w:rsidRPr="00B836A3">
        <w:rPr>
          <w:rFonts w:ascii="Arial" w:hAnsi="Arial" w:cs="Arial"/>
          <w:lang w:val="es-PE"/>
        </w:rPr>
        <w:t>do</w:t>
      </w:r>
      <w:r w:rsidRPr="00B836A3">
        <w:rPr>
          <w:rFonts w:ascii="Arial" w:hAnsi="Arial" w:cs="Arial"/>
          <w:lang w:val="es-PE"/>
        </w:rPr>
        <w:t xml:space="preserve"> evidencias arqueológicas en la superficie de alguna de las áreas evaluadas, </w:t>
      </w:r>
      <w:r w:rsidR="004C7A5C" w:rsidRPr="00B836A3">
        <w:rPr>
          <w:rFonts w:ascii="Arial" w:hAnsi="Arial" w:cs="Arial"/>
          <w:lang w:val="es-PE"/>
        </w:rPr>
        <w:t>definir</w:t>
      </w:r>
      <w:r w:rsidRPr="00B836A3">
        <w:rPr>
          <w:rFonts w:ascii="Arial" w:hAnsi="Arial" w:cs="Arial"/>
          <w:lang w:val="es-PE"/>
        </w:rPr>
        <w:t xml:space="preserve"> unidades de excavación arqueológica</w:t>
      </w:r>
      <w:r w:rsidR="004A461B" w:rsidRPr="00B836A3">
        <w:rPr>
          <w:rFonts w:ascii="Arial" w:hAnsi="Arial" w:cs="Arial"/>
          <w:lang w:val="es-PE"/>
        </w:rPr>
        <w:t xml:space="preserve"> con el objetivo</w:t>
      </w:r>
      <w:r w:rsidRPr="00B836A3">
        <w:rPr>
          <w:rFonts w:ascii="Arial" w:hAnsi="Arial" w:cs="Arial"/>
          <w:lang w:val="es-PE"/>
        </w:rPr>
        <w:t xml:space="preserve"> de </w:t>
      </w:r>
      <w:r w:rsidRPr="00B836A3">
        <w:rPr>
          <w:rFonts w:ascii="Arial" w:hAnsi="Arial" w:cs="Arial"/>
          <w:u w:val="single"/>
          <w:lang w:val="es-PE"/>
        </w:rPr>
        <w:t>muestreo</w:t>
      </w:r>
      <w:r w:rsidRPr="00B836A3">
        <w:rPr>
          <w:rFonts w:ascii="Arial" w:hAnsi="Arial" w:cs="Arial"/>
          <w:lang w:val="es-PE"/>
        </w:rPr>
        <w:t>.</w:t>
      </w:r>
    </w:p>
    <w:p w14:paraId="746C1343" w14:textId="3914DA48" w:rsidR="0095410C" w:rsidRPr="00B836A3" w:rsidRDefault="004C7A5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Definir</w:t>
      </w:r>
      <w:r w:rsidR="0095410C" w:rsidRPr="00B836A3">
        <w:rPr>
          <w:rFonts w:ascii="Arial" w:hAnsi="Arial" w:cs="Arial"/>
          <w:lang w:val="es-PE"/>
        </w:rPr>
        <w:t xml:space="preserve"> unidades de excavación arqueológica con </w:t>
      </w:r>
      <w:r w:rsidR="004A461B" w:rsidRPr="00B836A3">
        <w:rPr>
          <w:rFonts w:ascii="Arial" w:hAnsi="Arial" w:cs="Arial"/>
          <w:lang w:val="es-PE"/>
        </w:rPr>
        <w:t>el objetivo</w:t>
      </w:r>
      <w:r w:rsidR="0095410C" w:rsidRPr="00B836A3">
        <w:rPr>
          <w:rFonts w:ascii="Arial" w:hAnsi="Arial" w:cs="Arial"/>
          <w:lang w:val="es-PE"/>
        </w:rPr>
        <w:t xml:space="preserve"> de </w:t>
      </w:r>
      <w:r w:rsidR="0095410C" w:rsidRPr="00B836A3">
        <w:rPr>
          <w:rFonts w:ascii="Arial" w:hAnsi="Arial" w:cs="Arial"/>
          <w:u w:val="single"/>
          <w:lang w:val="es-PE"/>
        </w:rPr>
        <w:t>descarte</w:t>
      </w:r>
      <w:r w:rsidR="0095410C" w:rsidRPr="00B836A3">
        <w:rPr>
          <w:rFonts w:ascii="Arial" w:hAnsi="Arial" w:cs="Arial"/>
          <w:lang w:val="es-PE"/>
        </w:rPr>
        <w:t>, orientadas a determinar la condición arqueológica de aquellas evidencias registradas en el reconocimiento arqueológico, cuya evaluación superficial no permita establecer tal caracterización, a fin de determinar o descartar su posible asociación</w:t>
      </w:r>
      <w:r w:rsidR="00D75737" w:rsidRPr="00B836A3">
        <w:rPr>
          <w:rFonts w:ascii="Arial" w:hAnsi="Arial" w:cs="Arial"/>
          <w:lang w:val="es-PE"/>
        </w:rPr>
        <w:t xml:space="preserve"> con</w:t>
      </w:r>
      <w:r w:rsidR="0095410C" w:rsidRPr="00B836A3">
        <w:rPr>
          <w:rFonts w:ascii="Arial" w:hAnsi="Arial" w:cs="Arial"/>
          <w:lang w:val="es-PE"/>
        </w:rPr>
        <w:t xml:space="preserve"> </w:t>
      </w:r>
      <w:r w:rsidR="00D75737" w:rsidRPr="00B836A3">
        <w:rPr>
          <w:rFonts w:ascii="Arial" w:hAnsi="Arial" w:cs="Arial"/>
          <w:lang w:val="es-PE"/>
        </w:rPr>
        <w:t xml:space="preserve">elementos o bienes arqueológicos de </w:t>
      </w:r>
      <w:r w:rsidR="0095410C" w:rsidRPr="00B836A3">
        <w:rPr>
          <w:rFonts w:ascii="Arial" w:hAnsi="Arial" w:cs="Arial"/>
          <w:lang w:val="es-PE"/>
        </w:rPr>
        <w:t>periodos prehispánicos o posteriores.</w:t>
      </w:r>
    </w:p>
    <w:p w14:paraId="3D4E79B6" w14:textId="6F2C251A"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 xml:space="preserve">En el caso de los </w:t>
      </w:r>
      <w:r w:rsidR="003B49D6" w:rsidRPr="00B836A3">
        <w:rPr>
          <w:rFonts w:ascii="Arial" w:hAnsi="Arial" w:cs="Arial"/>
          <w:lang w:val="es-PE"/>
        </w:rPr>
        <w:t xml:space="preserve">elementos arqueológicos aislados y/o los </w:t>
      </w:r>
      <w:r w:rsidRPr="00B836A3">
        <w:rPr>
          <w:rFonts w:ascii="Arial" w:hAnsi="Arial" w:cs="Arial"/>
          <w:lang w:val="es-PE"/>
        </w:rPr>
        <w:t xml:space="preserve">bienes arqueológicos </w:t>
      </w:r>
      <w:r w:rsidR="003B49D6" w:rsidRPr="00B836A3">
        <w:rPr>
          <w:rFonts w:ascii="Arial" w:hAnsi="Arial" w:cs="Arial"/>
          <w:lang w:val="es-PE"/>
        </w:rPr>
        <w:t xml:space="preserve">inmuebles </w:t>
      </w:r>
      <w:r w:rsidRPr="00B836A3">
        <w:rPr>
          <w:rFonts w:ascii="Arial" w:hAnsi="Arial" w:cs="Arial"/>
          <w:lang w:val="es-PE"/>
        </w:rPr>
        <w:t xml:space="preserve">identificados en </w:t>
      </w:r>
      <w:r w:rsidR="003B49D6" w:rsidRPr="00B836A3">
        <w:rPr>
          <w:rFonts w:ascii="Arial" w:hAnsi="Arial" w:cs="Arial"/>
          <w:lang w:val="es-PE"/>
        </w:rPr>
        <w:t xml:space="preserve">alguna de las </w:t>
      </w:r>
      <w:r w:rsidRPr="00B836A3">
        <w:rPr>
          <w:rFonts w:ascii="Arial" w:hAnsi="Arial" w:cs="Arial"/>
          <w:lang w:val="es-PE"/>
        </w:rPr>
        <w:t>área</w:t>
      </w:r>
      <w:r w:rsidR="003B49D6" w:rsidRPr="00B836A3">
        <w:rPr>
          <w:rFonts w:ascii="Arial" w:hAnsi="Arial" w:cs="Arial"/>
          <w:lang w:val="es-PE"/>
        </w:rPr>
        <w:t>s</w:t>
      </w:r>
      <w:r w:rsidRPr="00B836A3">
        <w:rPr>
          <w:rFonts w:ascii="Arial" w:hAnsi="Arial" w:cs="Arial"/>
          <w:lang w:val="es-PE"/>
        </w:rPr>
        <w:t xml:space="preserve"> </w:t>
      </w:r>
      <w:r w:rsidR="003B49D6" w:rsidRPr="00B836A3">
        <w:rPr>
          <w:rFonts w:ascii="Arial" w:hAnsi="Arial" w:cs="Arial"/>
          <w:lang w:val="es-PE"/>
        </w:rPr>
        <w:t xml:space="preserve">evaluadas </w:t>
      </w:r>
      <w:r w:rsidRPr="00B836A3">
        <w:rPr>
          <w:rFonts w:ascii="Arial" w:hAnsi="Arial" w:cs="Arial"/>
          <w:lang w:val="es-PE"/>
        </w:rPr>
        <w:t xml:space="preserve">que </w:t>
      </w:r>
      <w:r w:rsidR="003B49D6" w:rsidRPr="00B836A3">
        <w:rPr>
          <w:rFonts w:ascii="Arial" w:hAnsi="Arial" w:cs="Arial"/>
          <w:lang w:val="es-PE"/>
        </w:rPr>
        <w:t xml:space="preserve">puedan ser </w:t>
      </w:r>
      <w:r w:rsidRPr="00B836A3">
        <w:rPr>
          <w:rFonts w:ascii="Arial" w:hAnsi="Arial" w:cs="Arial"/>
          <w:lang w:val="es-PE"/>
        </w:rPr>
        <w:t xml:space="preserve">susceptibles de impactos de carácter ineludible por </w:t>
      </w:r>
      <w:r w:rsidR="003B49D6" w:rsidRPr="00B836A3">
        <w:rPr>
          <w:rFonts w:ascii="Arial" w:hAnsi="Arial" w:cs="Arial"/>
          <w:lang w:val="es-PE"/>
        </w:rPr>
        <w:t>la ejecución de las obras d</w:t>
      </w:r>
      <w:r w:rsidRPr="00B836A3">
        <w:rPr>
          <w:rFonts w:ascii="Arial" w:hAnsi="Arial" w:cs="Arial"/>
          <w:lang w:val="es-PE"/>
        </w:rPr>
        <w:t xml:space="preserve">el </w:t>
      </w:r>
      <w:r w:rsidR="003B49D6" w:rsidRPr="00B836A3">
        <w:rPr>
          <w:rFonts w:ascii="Arial" w:hAnsi="Arial" w:cs="Arial"/>
          <w:lang w:val="es-PE"/>
        </w:rPr>
        <w:t>Proyecto</w:t>
      </w:r>
      <w:r w:rsidRPr="00B836A3">
        <w:rPr>
          <w:rFonts w:ascii="Arial" w:hAnsi="Arial" w:cs="Arial"/>
          <w:lang w:val="es-PE"/>
        </w:rPr>
        <w:t xml:space="preserve">, </w:t>
      </w:r>
      <w:r w:rsidR="004C7A5C" w:rsidRPr="00B836A3">
        <w:rPr>
          <w:rFonts w:ascii="Arial" w:hAnsi="Arial" w:cs="Arial"/>
          <w:lang w:val="es-PE"/>
        </w:rPr>
        <w:t>definir</w:t>
      </w:r>
      <w:r w:rsidRPr="00B836A3">
        <w:rPr>
          <w:rFonts w:ascii="Arial" w:hAnsi="Arial" w:cs="Arial"/>
          <w:lang w:val="es-PE"/>
        </w:rPr>
        <w:t xml:space="preserve"> unidades de excavación arqueológica con </w:t>
      </w:r>
      <w:r w:rsidR="004A461B" w:rsidRPr="00B836A3">
        <w:rPr>
          <w:rFonts w:ascii="Arial" w:hAnsi="Arial" w:cs="Arial"/>
          <w:lang w:val="es-PE"/>
        </w:rPr>
        <w:t xml:space="preserve">el objetivo </w:t>
      </w:r>
      <w:r w:rsidRPr="00B836A3">
        <w:rPr>
          <w:rFonts w:ascii="Arial" w:hAnsi="Arial" w:cs="Arial"/>
          <w:lang w:val="es-PE"/>
        </w:rPr>
        <w:t xml:space="preserve">de determinar el </w:t>
      </w:r>
      <w:r w:rsidRPr="00B836A3">
        <w:rPr>
          <w:rFonts w:ascii="Arial" w:hAnsi="Arial" w:cs="Arial"/>
          <w:u w:val="single"/>
          <w:lang w:val="es-PE"/>
        </w:rPr>
        <w:t>potencial</w:t>
      </w:r>
      <w:r w:rsidRPr="00B836A3">
        <w:rPr>
          <w:rFonts w:ascii="Arial" w:hAnsi="Arial" w:cs="Arial"/>
          <w:lang w:val="es-PE"/>
        </w:rPr>
        <w:t xml:space="preserve"> y caracterización de dichos bienes, así como la extensión de los sectores con contenido arqueológico. Estas excavaciones se plantean con miras a la ejecución de un posterior </w:t>
      </w:r>
      <w:r w:rsidR="006B0301" w:rsidRPr="00B836A3">
        <w:rPr>
          <w:rFonts w:ascii="Arial" w:hAnsi="Arial" w:cs="Arial"/>
          <w:lang w:val="es-PE"/>
        </w:rPr>
        <w:t>PRA</w:t>
      </w:r>
      <w:r w:rsidRPr="00B836A3">
        <w:rPr>
          <w:rFonts w:ascii="Arial" w:hAnsi="Arial" w:cs="Arial"/>
          <w:lang w:val="es-PE"/>
        </w:rPr>
        <w:t>.</w:t>
      </w:r>
    </w:p>
    <w:p w14:paraId="569F5764" w14:textId="0CB930A1" w:rsidR="004C7A5C" w:rsidRPr="00B836A3" w:rsidRDefault="004C7A5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lastRenderedPageBreak/>
        <w:t>Proceder a la ejecución de las excavaciones arqueológicas, en las unidades de excavación restringidas definidas entre los Inspectores del Ministerio de Cultura y los Arqueólogos Directores de</w:t>
      </w:r>
      <w:r w:rsidR="000415AF">
        <w:rPr>
          <w:rFonts w:ascii="Arial" w:hAnsi="Arial" w:cs="Arial"/>
          <w:lang w:val="es-PE"/>
        </w:rPr>
        <w:t>l</w:t>
      </w:r>
      <w:r w:rsidRPr="00B836A3">
        <w:rPr>
          <w:rFonts w:ascii="Arial" w:hAnsi="Arial" w:cs="Arial"/>
          <w:lang w:val="es-PE"/>
        </w:rPr>
        <w:t xml:space="preserve"> PEA.</w:t>
      </w:r>
    </w:p>
    <w:p w14:paraId="5FC7DD51" w14:textId="740334AD" w:rsidR="004A461B" w:rsidRPr="00B836A3" w:rsidRDefault="004A461B">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En caso de aquellos bienes arqueológicos inmuebles cuya condición haya sido confirmada y de acuerdo </w:t>
      </w:r>
      <w:r w:rsidR="00177E11" w:rsidRPr="00B836A3">
        <w:rPr>
          <w:rFonts w:ascii="Arial" w:hAnsi="Arial" w:cs="Arial"/>
          <w:lang w:val="es-PE"/>
        </w:rPr>
        <w:t>con lo concordado entre los Inspectores del Ministerio de Cultura y los Arqueólogos Directores de</w:t>
      </w:r>
      <w:r w:rsidR="000415AF">
        <w:rPr>
          <w:rFonts w:ascii="Arial" w:hAnsi="Arial" w:cs="Arial"/>
          <w:lang w:val="es-PE"/>
        </w:rPr>
        <w:t>l</w:t>
      </w:r>
      <w:r w:rsidR="004C7A5C" w:rsidRPr="00B836A3">
        <w:rPr>
          <w:rFonts w:ascii="Arial" w:hAnsi="Arial" w:cs="Arial"/>
          <w:lang w:val="es-PE"/>
        </w:rPr>
        <w:t xml:space="preserve"> </w:t>
      </w:r>
      <w:r w:rsidR="00177E11" w:rsidRPr="00B836A3">
        <w:rPr>
          <w:rFonts w:ascii="Arial" w:hAnsi="Arial" w:cs="Arial"/>
          <w:lang w:val="es-PE"/>
        </w:rPr>
        <w:t>PEA</w:t>
      </w:r>
      <w:r w:rsidRPr="00B836A3">
        <w:rPr>
          <w:rFonts w:ascii="Arial" w:hAnsi="Arial" w:cs="Arial"/>
          <w:lang w:val="es-PE"/>
        </w:rPr>
        <w:t xml:space="preserve">, ejecutar unidades de excavación </w:t>
      </w:r>
      <w:r w:rsidR="00177E11" w:rsidRPr="00B836A3">
        <w:rPr>
          <w:rFonts w:ascii="Arial" w:hAnsi="Arial" w:cs="Arial"/>
          <w:lang w:val="es-PE"/>
        </w:rPr>
        <w:t xml:space="preserve">arqueológica restringida, </w:t>
      </w:r>
      <w:r w:rsidRPr="00B836A3">
        <w:rPr>
          <w:rFonts w:ascii="Arial" w:hAnsi="Arial" w:cs="Arial"/>
          <w:lang w:val="es-PE"/>
        </w:rPr>
        <w:t>con el objetivo de delimitación, para establecer</w:t>
      </w:r>
      <w:r w:rsidR="00177E11" w:rsidRPr="00B836A3">
        <w:rPr>
          <w:rFonts w:ascii="Arial" w:hAnsi="Arial" w:cs="Arial"/>
          <w:lang w:val="es-PE"/>
        </w:rPr>
        <w:t xml:space="preserve"> el polígono de delimitación, es decir,</w:t>
      </w:r>
      <w:r w:rsidRPr="00B836A3">
        <w:rPr>
          <w:rFonts w:ascii="Arial" w:hAnsi="Arial" w:cs="Arial"/>
          <w:lang w:val="es-PE"/>
        </w:rPr>
        <w:t xml:space="preserve"> la extensión física del bien, dentro del área materia de evaluación.</w:t>
      </w:r>
    </w:p>
    <w:p w14:paraId="06A0036D" w14:textId="019F1DA1"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Documentar todo el proceso de intervención arqueológica, según lo detallado en: (i) el Reglamento de Intervenciones Arqueológicas, (ii) la Resolución Directoral que autorice la intervención arqueológica y (iii) en las directivas relacionadas con la medición de impactos, potencial arqueológico, delimitación, monumentación y elaboración de expedientes técnicos </w:t>
      </w:r>
      <w:r w:rsidR="00BB5F5C" w:rsidRPr="00B836A3">
        <w:rPr>
          <w:rFonts w:ascii="Arial" w:hAnsi="Arial" w:cs="Arial"/>
          <w:lang w:val="es-PE"/>
        </w:rPr>
        <w:t xml:space="preserve">y expedientes </w:t>
      </w:r>
      <w:r w:rsidRPr="00B836A3">
        <w:rPr>
          <w:rFonts w:ascii="Arial" w:hAnsi="Arial" w:cs="Arial"/>
          <w:lang w:val="es-PE"/>
        </w:rPr>
        <w:t>de declaratoria, además de los lineamientos técnicos que sean recomendados por el Ministerio de Cultura durante las inspecciones técnicas de campo. Esto incluirá, como mínimo, el registro arqueológico completo: registro escrito (en las fichas correspondientes), registro gráfico (dibujos de plantas, perfiles, entre otros) y registro fotográfico detallado (en el caso de excavaciones, antes, durante y después)</w:t>
      </w:r>
      <w:r w:rsidR="00AC407E" w:rsidRPr="00B836A3">
        <w:rPr>
          <w:rFonts w:ascii="Arial" w:hAnsi="Arial" w:cs="Arial"/>
          <w:lang w:val="es-PE"/>
        </w:rPr>
        <w:t>, incluyendo el registro fotográfico con dron.</w:t>
      </w:r>
    </w:p>
    <w:p w14:paraId="43B02AF0" w14:textId="6A5C7AFF"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Durante las excavaciones arqueológicas, realizar la correlación estratigráfica y análisis estilístico del material recuperado, con fines de determinar la filiación cultural de los bienes excavados.</w:t>
      </w:r>
    </w:p>
    <w:p w14:paraId="586C17D2" w14:textId="7B8C349A"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Al concluir las excavaciones</w:t>
      </w:r>
      <w:r w:rsidR="00D75737" w:rsidRPr="00B836A3">
        <w:rPr>
          <w:rFonts w:ascii="Arial" w:hAnsi="Arial" w:cs="Arial"/>
          <w:lang w:val="es-PE"/>
        </w:rPr>
        <w:t xml:space="preserve"> arqueológicas</w:t>
      </w:r>
      <w:r w:rsidRPr="00B836A3">
        <w:rPr>
          <w:rFonts w:ascii="Arial" w:hAnsi="Arial" w:cs="Arial"/>
          <w:lang w:val="es-PE"/>
        </w:rPr>
        <w:t xml:space="preserve">, realizar el levantamiento planimétrico </w:t>
      </w:r>
      <w:r w:rsidR="00BB5F5C" w:rsidRPr="00B836A3">
        <w:rPr>
          <w:rFonts w:ascii="Arial" w:hAnsi="Arial" w:cs="Arial"/>
          <w:lang w:val="es-PE"/>
        </w:rPr>
        <w:t>y topográfico de</w:t>
      </w:r>
      <w:r w:rsidR="00212DC8">
        <w:rPr>
          <w:rFonts w:ascii="Arial" w:hAnsi="Arial" w:cs="Arial"/>
          <w:lang w:val="es-PE"/>
        </w:rPr>
        <w:t xml:space="preserve"> </w:t>
      </w:r>
      <w:r w:rsidR="00BB5F5C" w:rsidRPr="00B836A3">
        <w:rPr>
          <w:rFonts w:ascii="Arial" w:hAnsi="Arial" w:cs="Arial"/>
          <w:lang w:val="es-PE"/>
        </w:rPr>
        <w:t>l</w:t>
      </w:r>
      <w:r w:rsidR="00212DC8">
        <w:rPr>
          <w:rFonts w:ascii="Arial" w:hAnsi="Arial" w:cs="Arial"/>
          <w:lang w:val="es-PE"/>
        </w:rPr>
        <w:t>as</w:t>
      </w:r>
      <w:r w:rsidR="00BB5F5C" w:rsidRPr="00B836A3">
        <w:rPr>
          <w:rFonts w:ascii="Arial" w:hAnsi="Arial" w:cs="Arial"/>
          <w:lang w:val="es-PE"/>
        </w:rPr>
        <w:t xml:space="preserve"> área</w:t>
      </w:r>
      <w:r w:rsidR="00212DC8">
        <w:rPr>
          <w:rFonts w:ascii="Arial" w:hAnsi="Arial" w:cs="Arial"/>
          <w:lang w:val="es-PE"/>
        </w:rPr>
        <w:t>s</w:t>
      </w:r>
      <w:r w:rsidR="00BB5F5C" w:rsidRPr="00B836A3">
        <w:rPr>
          <w:rFonts w:ascii="Arial" w:hAnsi="Arial" w:cs="Arial"/>
          <w:lang w:val="es-PE"/>
        </w:rPr>
        <w:t xml:space="preserve"> materia de</w:t>
      </w:r>
      <w:r w:rsidR="000415AF">
        <w:rPr>
          <w:rFonts w:ascii="Arial" w:hAnsi="Arial" w:cs="Arial"/>
          <w:lang w:val="es-PE"/>
        </w:rPr>
        <w:t>l</w:t>
      </w:r>
      <w:r w:rsidR="00212DC8">
        <w:rPr>
          <w:rFonts w:ascii="Arial" w:hAnsi="Arial" w:cs="Arial"/>
          <w:lang w:val="es-PE"/>
        </w:rPr>
        <w:t xml:space="preserve"> </w:t>
      </w:r>
      <w:r w:rsidR="00BB5F5C" w:rsidRPr="00B836A3">
        <w:rPr>
          <w:rFonts w:ascii="Arial" w:hAnsi="Arial" w:cs="Arial"/>
          <w:lang w:val="es-PE"/>
        </w:rPr>
        <w:t xml:space="preserve">PEA, así como </w:t>
      </w:r>
      <w:r w:rsidRPr="00B836A3">
        <w:rPr>
          <w:rFonts w:ascii="Arial" w:hAnsi="Arial" w:cs="Arial"/>
          <w:lang w:val="es-PE"/>
        </w:rPr>
        <w:t>de todas las unidades de excavación</w:t>
      </w:r>
      <w:r w:rsidR="002D0601" w:rsidRPr="00B836A3">
        <w:rPr>
          <w:rFonts w:ascii="Arial" w:hAnsi="Arial" w:cs="Arial"/>
          <w:lang w:val="es-PE"/>
        </w:rPr>
        <w:t>, tanto las</w:t>
      </w:r>
      <w:r w:rsidRPr="00B836A3">
        <w:rPr>
          <w:rFonts w:ascii="Arial" w:hAnsi="Arial" w:cs="Arial"/>
          <w:lang w:val="es-PE"/>
        </w:rPr>
        <w:t xml:space="preserve"> </w:t>
      </w:r>
      <w:r w:rsidR="002D0601" w:rsidRPr="00B836A3">
        <w:rPr>
          <w:rFonts w:ascii="Arial" w:hAnsi="Arial" w:cs="Arial"/>
          <w:lang w:val="es-PE"/>
        </w:rPr>
        <w:t>definidas</w:t>
      </w:r>
      <w:r w:rsidRPr="00B836A3">
        <w:rPr>
          <w:rFonts w:ascii="Arial" w:hAnsi="Arial" w:cs="Arial"/>
          <w:lang w:val="es-PE"/>
        </w:rPr>
        <w:t xml:space="preserve"> </w:t>
      </w:r>
      <w:r w:rsidR="002D0601" w:rsidRPr="00B836A3">
        <w:rPr>
          <w:rFonts w:ascii="Arial" w:hAnsi="Arial" w:cs="Arial"/>
          <w:lang w:val="es-PE"/>
        </w:rPr>
        <w:t>como las</w:t>
      </w:r>
      <w:r w:rsidRPr="00B836A3">
        <w:rPr>
          <w:rFonts w:ascii="Arial" w:hAnsi="Arial" w:cs="Arial"/>
          <w:lang w:val="es-PE"/>
        </w:rPr>
        <w:t xml:space="preserve"> ejecutadas.</w:t>
      </w:r>
    </w:p>
    <w:p w14:paraId="25DFE198" w14:textId="14C0573C" w:rsidR="008D07F9" w:rsidRPr="00B836A3" w:rsidRDefault="008D07F9">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Los bienes culturales muebles recuperados durante el reconocimiento y excavaciones arqueológicas serán depositados en un ambiente destinado para el almacenaje temporal y posterior análisis, el cual debe reunir las condiciones mínimas de conservación y seguridad: de uso exclusivo, amplio, libre de plagas, seco, ventilado, limpio, seguro, techado y, preferentemente, con instalaciones eléctricas y de agua en buenas condiciones, conforme lo dispuesto en el numeral 6.1.1 de la Guía N° 001-2020-VMPCIC/M</w:t>
      </w:r>
      <w:r w:rsidR="00B93678" w:rsidRPr="00B836A3">
        <w:rPr>
          <w:rFonts w:ascii="Arial" w:hAnsi="Arial" w:cs="Arial"/>
          <w:lang w:val="es-PE"/>
        </w:rPr>
        <w:t>, “Criterios básicos para la entrega de bienes culturales muebles procedentes de Proyectos de Intervención Arqueológica al Ministerio de Cultura”</w:t>
      </w:r>
      <w:r w:rsidRPr="00B836A3">
        <w:rPr>
          <w:rFonts w:ascii="Arial" w:hAnsi="Arial" w:cs="Arial"/>
          <w:lang w:val="es-PE"/>
        </w:rPr>
        <w:t>.</w:t>
      </w:r>
    </w:p>
    <w:p w14:paraId="45DABCF0" w14:textId="0C9DA656"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Realizar trabajos de gabinete de forma permanente</w:t>
      </w:r>
      <w:r w:rsidR="008D07F9" w:rsidRPr="00B836A3">
        <w:rPr>
          <w:rFonts w:ascii="Arial" w:hAnsi="Arial" w:cs="Arial"/>
          <w:lang w:val="es-PE"/>
        </w:rPr>
        <w:t xml:space="preserve">, </w:t>
      </w:r>
      <w:r w:rsidRPr="00B836A3">
        <w:rPr>
          <w:rFonts w:ascii="Arial" w:hAnsi="Arial" w:cs="Arial"/>
          <w:lang w:val="es-PE"/>
        </w:rPr>
        <w:t>relacionados a la limpieza, registro</w:t>
      </w:r>
      <w:r w:rsidR="008D07F9" w:rsidRPr="00B836A3">
        <w:rPr>
          <w:rFonts w:ascii="Arial" w:hAnsi="Arial" w:cs="Arial"/>
          <w:lang w:val="es-PE"/>
        </w:rPr>
        <w:t xml:space="preserve"> (etiquetado)</w:t>
      </w:r>
      <w:r w:rsidRPr="00B836A3">
        <w:rPr>
          <w:rFonts w:ascii="Arial" w:hAnsi="Arial" w:cs="Arial"/>
          <w:lang w:val="es-PE"/>
        </w:rPr>
        <w:t xml:space="preserve"> y embalaje preliminar de los materiales culturales recuperados.</w:t>
      </w:r>
    </w:p>
    <w:p w14:paraId="3AC27D4D" w14:textId="5AF82102" w:rsidR="008D07F9" w:rsidRPr="00B836A3" w:rsidRDefault="008D07F9">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Durante el desarrollo de las actividades de manipulación,</w:t>
      </w:r>
      <w:r w:rsidR="00B93678" w:rsidRPr="00B836A3">
        <w:rPr>
          <w:rFonts w:ascii="Arial" w:hAnsi="Arial" w:cs="Arial"/>
          <w:lang w:val="es-PE"/>
        </w:rPr>
        <w:t xml:space="preserve"> limpieza,</w:t>
      </w:r>
      <w:r w:rsidRPr="00B836A3">
        <w:rPr>
          <w:rFonts w:ascii="Arial" w:hAnsi="Arial" w:cs="Arial"/>
          <w:lang w:val="es-PE"/>
        </w:rPr>
        <w:t xml:space="preserve"> almacenaje temporal, embalaje y </w:t>
      </w:r>
      <w:r w:rsidR="00B93678" w:rsidRPr="00B836A3">
        <w:rPr>
          <w:rFonts w:ascii="Arial" w:hAnsi="Arial" w:cs="Arial"/>
          <w:lang w:val="es-PE"/>
        </w:rPr>
        <w:t>traslado</w:t>
      </w:r>
      <w:r w:rsidRPr="00B836A3">
        <w:rPr>
          <w:rFonts w:ascii="Arial" w:hAnsi="Arial" w:cs="Arial"/>
          <w:lang w:val="es-PE"/>
        </w:rPr>
        <w:t>, se deben tomar medidas de conservación preventiva, orientadas a evitar o disminuir los riesgos externos que pudiesen producir daño o deterioro de los bienes culturales muebles recuperados.</w:t>
      </w:r>
    </w:p>
    <w:p w14:paraId="78687903" w14:textId="63AAD96D" w:rsidR="00CF5A03" w:rsidRPr="00CF5A03" w:rsidRDefault="0095410C">
      <w:pPr>
        <w:pStyle w:val="Prrafodelista"/>
        <w:numPr>
          <w:ilvl w:val="0"/>
          <w:numId w:val="9"/>
        </w:numPr>
        <w:spacing w:after="120"/>
        <w:ind w:left="1276" w:hanging="425"/>
        <w:contextualSpacing w:val="0"/>
        <w:jc w:val="both"/>
        <w:rPr>
          <w:rFonts w:ascii="Arial" w:hAnsi="Arial" w:cs="Arial"/>
          <w:lang w:val="es-PE"/>
        </w:rPr>
      </w:pPr>
      <w:r w:rsidRPr="00CF5A03">
        <w:rPr>
          <w:rFonts w:ascii="Arial" w:hAnsi="Arial" w:cs="Arial"/>
          <w:lang w:val="es-PE"/>
        </w:rPr>
        <w:t xml:space="preserve">En el caso de los bienes arqueológicos inmuebles registrados, definida la poligonal de intangibilidad y de ser dispuesto por </w:t>
      </w:r>
      <w:r w:rsidR="006B0301" w:rsidRPr="00CF5A03">
        <w:rPr>
          <w:rFonts w:ascii="Arial" w:hAnsi="Arial" w:cs="Arial"/>
          <w:lang w:val="es-PE"/>
        </w:rPr>
        <w:t>los</w:t>
      </w:r>
      <w:r w:rsidRPr="00CF5A03">
        <w:rPr>
          <w:rFonts w:ascii="Arial" w:hAnsi="Arial" w:cs="Arial"/>
          <w:lang w:val="es-PE"/>
        </w:rPr>
        <w:t xml:space="preserve"> Inspector</w:t>
      </w:r>
      <w:r w:rsidR="006B0301" w:rsidRPr="00CF5A03">
        <w:rPr>
          <w:rFonts w:ascii="Arial" w:hAnsi="Arial" w:cs="Arial"/>
          <w:lang w:val="es-PE"/>
        </w:rPr>
        <w:t>es del Ministerio de Cultura</w:t>
      </w:r>
      <w:r w:rsidRPr="00CF5A03">
        <w:rPr>
          <w:rFonts w:ascii="Arial" w:hAnsi="Arial" w:cs="Arial"/>
          <w:lang w:val="es-PE"/>
        </w:rPr>
        <w:t xml:space="preserve">, realizar el levantamiento planimétrico de los componentes arqueológicos de los bienes a delimitar, realizar la </w:t>
      </w:r>
      <w:r w:rsidR="007B39AA" w:rsidRPr="00CF5A03">
        <w:rPr>
          <w:rFonts w:ascii="Arial" w:hAnsi="Arial" w:cs="Arial"/>
          <w:lang w:val="es-PE"/>
        </w:rPr>
        <w:t xml:space="preserve">monumentación </w:t>
      </w:r>
      <w:r w:rsidRPr="00CF5A03">
        <w:rPr>
          <w:rFonts w:ascii="Arial" w:hAnsi="Arial" w:cs="Arial"/>
          <w:lang w:val="es-PE"/>
        </w:rPr>
        <w:t>(colocación de hitos) y señalización</w:t>
      </w:r>
      <w:r w:rsidR="00CF5A03" w:rsidRPr="00CF5A03">
        <w:rPr>
          <w:rFonts w:ascii="Arial" w:hAnsi="Arial" w:cs="Arial"/>
          <w:lang w:val="es-PE"/>
        </w:rPr>
        <w:t xml:space="preserve"> (colocación de paneles)</w:t>
      </w:r>
      <w:r w:rsidRPr="00CF5A03">
        <w:rPr>
          <w:rFonts w:ascii="Arial" w:hAnsi="Arial" w:cs="Arial"/>
          <w:lang w:val="es-PE"/>
        </w:rPr>
        <w:t xml:space="preserve">, de acuerdo con lo establecido en la “Guía para la delimitación y </w:t>
      </w:r>
      <w:r w:rsidRPr="00CF5A03">
        <w:rPr>
          <w:rFonts w:ascii="Arial" w:hAnsi="Arial" w:cs="Arial"/>
          <w:lang w:val="es-PE"/>
        </w:rPr>
        <w:lastRenderedPageBreak/>
        <w:t>monumentación de los bienes inmuebles prehispánicos integrantes del Patrimonio Cultural de la Nación”</w:t>
      </w:r>
      <w:r w:rsidR="007B39AA" w:rsidRPr="00CF5A03">
        <w:rPr>
          <w:rFonts w:ascii="Arial" w:hAnsi="Arial" w:cs="Arial"/>
          <w:lang w:val="es-PE"/>
        </w:rPr>
        <w:t xml:space="preserve">, aprobada mediante </w:t>
      </w:r>
      <w:r w:rsidR="00CF5A03" w:rsidRPr="00CF5A03">
        <w:rPr>
          <w:rFonts w:ascii="Arial" w:hAnsi="Arial" w:cs="Arial"/>
          <w:lang w:val="es-PE"/>
        </w:rPr>
        <w:t>Resolución Viceministerial N° 000015-2023-VMPCIC/MC.</w:t>
      </w:r>
    </w:p>
    <w:p w14:paraId="00CD8008" w14:textId="6EABD6A7"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Proceder al tapado de las unidades de excavación, l</w:t>
      </w:r>
      <w:r w:rsidR="007B39AA" w:rsidRPr="00B836A3">
        <w:rPr>
          <w:rFonts w:ascii="Arial" w:hAnsi="Arial" w:cs="Arial"/>
          <w:lang w:val="es-PE"/>
        </w:rPr>
        <w:t>u</w:t>
      </w:r>
      <w:r w:rsidRPr="00B836A3">
        <w:rPr>
          <w:rFonts w:ascii="Arial" w:hAnsi="Arial" w:cs="Arial"/>
          <w:lang w:val="es-PE"/>
        </w:rPr>
        <w:t xml:space="preserve">ego de la conclusión del registro arqueológico y de la verificación por </w:t>
      </w:r>
      <w:r w:rsidR="006B0301" w:rsidRPr="00B836A3">
        <w:rPr>
          <w:rFonts w:ascii="Arial" w:hAnsi="Arial" w:cs="Arial"/>
          <w:lang w:val="es-PE"/>
        </w:rPr>
        <w:t>los</w:t>
      </w:r>
      <w:r w:rsidRPr="00B836A3">
        <w:rPr>
          <w:rFonts w:ascii="Arial" w:hAnsi="Arial" w:cs="Arial"/>
          <w:lang w:val="es-PE"/>
        </w:rPr>
        <w:t xml:space="preserve"> inspector</w:t>
      </w:r>
      <w:r w:rsidR="006B0301" w:rsidRPr="00B836A3">
        <w:rPr>
          <w:rFonts w:ascii="Arial" w:hAnsi="Arial" w:cs="Arial"/>
          <w:lang w:val="es-PE"/>
        </w:rPr>
        <w:t>es del Ministerio de Cultura</w:t>
      </w:r>
      <w:r w:rsidRPr="00B836A3">
        <w:rPr>
          <w:rFonts w:ascii="Arial" w:hAnsi="Arial" w:cs="Arial"/>
          <w:lang w:val="es-PE"/>
        </w:rPr>
        <w:t>.</w:t>
      </w:r>
    </w:p>
    <w:p w14:paraId="66B5707F" w14:textId="62921DFE"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Aplicar encuestas para la medición del significado para la comunidad de los bienes arqueológicos involucrados en el PEA.</w:t>
      </w:r>
    </w:p>
    <w:p w14:paraId="6C971194" w14:textId="77777777" w:rsidR="00354001" w:rsidRPr="00B836A3" w:rsidRDefault="00354001">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De haberse registrado (y delimitado) bienes arqueológicos inmuebles, o haberse registrado elementos arqueológicos aislados, se deberá evaluar la relación de estos con el área evaluada y las obras o actividades del Proyecto.</w:t>
      </w:r>
    </w:p>
    <w:p w14:paraId="268C07F7" w14:textId="4CCAF48D" w:rsidR="00354001" w:rsidRPr="00B836A3" w:rsidRDefault="00354001">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Determinar los elementos arqueológicos aislados y/o los bienes arqueológicos inmuebles que deberán ser intervenidos a través de un PRA, parcial o total en las dimensiones horizontal y vertical, cuando el impacto sobre los mismos resultara de carácter ineludible. En este caso, el carácter ineludible se justifica por la declaración de la construcción e implementación de los anillos viales, caminos peatonales y sistema de teleféricos para el acceso al Monumento Arqueológico Nacional Choquequirao en los departamentos de Cusco y Apurímac, como de interés nacional y necesidad pública, mediante Ley N° 30950.</w:t>
      </w:r>
    </w:p>
    <w:p w14:paraId="59A99DD0" w14:textId="074B2481"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Gestionar y realizar el acompañamiento técnico a todas las inspecciones oculares que el Ministerio de Cultura requiera, en cualquiera de sus instancias, hasta la inspección final que dé conformidad a</w:t>
      </w:r>
      <w:r w:rsidR="000415AF">
        <w:rPr>
          <w:rFonts w:ascii="Arial" w:hAnsi="Arial" w:cs="Arial"/>
          <w:lang w:val="es-PE"/>
        </w:rPr>
        <w:t>l</w:t>
      </w:r>
      <w:r w:rsidR="00212DC8">
        <w:rPr>
          <w:rFonts w:ascii="Arial" w:hAnsi="Arial" w:cs="Arial"/>
          <w:lang w:val="es-PE"/>
        </w:rPr>
        <w:t xml:space="preserve"> </w:t>
      </w:r>
      <w:r w:rsidRPr="00B836A3">
        <w:rPr>
          <w:rFonts w:ascii="Arial" w:hAnsi="Arial" w:cs="Arial"/>
          <w:lang w:val="es-PE"/>
        </w:rPr>
        <w:t>PEA.</w:t>
      </w:r>
    </w:p>
    <w:p w14:paraId="5B182C85" w14:textId="74455BFF"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Las labores de evaluación arqueológica no contemplan trabajos de rescate ni liberación de sitios arqueológicos.</w:t>
      </w:r>
    </w:p>
    <w:p w14:paraId="4970E31A" w14:textId="22B6C490" w:rsidR="0095410C" w:rsidRDefault="00FE262A" w:rsidP="00FE262A">
      <w:pPr>
        <w:pStyle w:val="Prrafodelista"/>
        <w:numPr>
          <w:ilvl w:val="0"/>
          <w:numId w:val="9"/>
        </w:numPr>
        <w:spacing w:after="120"/>
        <w:ind w:left="1276" w:hanging="425"/>
        <w:contextualSpacing w:val="0"/>
        <w:jc w:val="both"/>
        <w:rPr>
          <w:rFonts w:ascii="Arial" w:hAnsi="Arial" w:cs="Arial"/>
          <w:lang w:val="es-PE"/>
        </w:rPr>
      </w:pPr>
      <w:r w:rsidRPr="00FE262A">
        <w:rPr>
          <w:rFonts w:ascii="Arial" w:hAnsi="Arial" w:cs="Arial"/>
          <w:lang w:val="es-PE"/>
        </w:rPr>
        <w:t>La señalización temporal será implementada por el Consultor como medida preventiva y de protección temporal. Específicamente, se implementará la señalización con cintas y/o mallas de seguridad sostenidas con porta cintas, en todas las áreas excavadas, y la colocación de carteles provisionales de baja altura advirtiendo la presencia de dichas excavaciones, principalmente en la cercanía de zonas habitadas o lugares de tránsito peatonal o turístico. Estas instalaciones permanecerán en buenas condiciones hasta la realización de la inspección ocular final del Ministerio de Cultura.</w:t>
      </w:r>
    </w:p>
    <w:p w14:paraId="5A85F106" w14:textId="77777777" w:rsidR="00FE262A" w:rsidRPr="00B836A3" w:rsidRDefault="00FE262A" w:rsidP="00EA1AAB">
      <w:pPr>
        <w:spacing w:after="120"/>
        <w:jc w:val="both"/>
        <w:rPr>
          <w:rFonts w:ascii="Arial" w:hAnsi="Arial" w:cs="Arial"/>
        </w:rPr>
      </w:pPr>
    </w:p>
    <w:p w14:paraId="0AC52ECC" w14:textId="25AEA1A7"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Análisis y procesamiento de datos obtenidos.</w:t>
      </w:r>
    </w:p>
    <w:p w14:paraId="634B476C" w14:textId="4397DF2B" w:rsidR="005C3E1A"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Efectuar la</w:t>
      </w:r>
      <w:r w:rsidR="00B93678" w:rsidRPr="00B836A3">
        <w:rPr>
          <w:rFonts w:ascii="Arial" w:hAnsi="Arial" w:cs="Arial"/>
          <w:lang w:val="es-PE"/>
        </w:rPr>
        <w:t xml:space="preserve"> agrupación,</w:t>
      </w:r>
      <w:r w:rsidRPr="00B836A3">
        <w:rPr>
          <w:rFonts w:ascii="Arial" w:hAnsi="Arial" w:cs="Arial"/>
          <w:lang w:val="es-PE"/>
        </w:rPr>
        <w:t xml:space="preserve"> clasificación,</w:t>
      </w:r>
      <w:r w:rsidR="008D07F9" w:rsidRPr="00B836A3">
        <w:rPr>
          <w:rFonts w:ascii="Arial" w:hAnsi="Arial" w:cs="Arial"/>
          <w:lang w:val="es-PE"/>
        </w:rPr>
        <w:t xml:space="preserve"> identificación,</w:t>
      </w:r>
      <w:r w:rsidRPr="00B836A3">
        <w:rPr>
          <w:rFonts w:ascii="Arial" w:hAnsi="Arial" w:cs="Arial"/>
          <w:lang w:val="es-PE"/>
        </w:rPr>
        <w:t xml:space="preserve"> inventario</w:t>
      </w:r>
      <w:r w:rsidR="00B93678" w:rsidRPr="00B836A3">
        <w:rPr>
          <w:rFonts w:ascii="Arial" w:hAnsi="Arial" w:cs="Arial"/>
          <w:lang w:val="es-PE"/>
        </w:rPr>
        <w:t xml:space="preserve">, registro fotográfico y embalaje </w:t>
      </w:r>
      <w:r w:rsidRPr="00B836A3">
        <w:rPr>
          <w:rFonts w:ascii="Arial" w:hAnsi="Arial" w:cs="Arial"/>
          <w:lang w:val="es-PE"/>
        </w:rPr>
        <w:t xml:space="preserve">de los materiales </w:t>
      </w:r>
      <w:r w:rsidR="005C3E1A" w:rsidRPr="00B836A3">
        <w:rPr>
          <w:rFonts w:ascii="Arial" w:hAnsi="Arial" w:cs="Arial"/>
          <w:lang w:val="es-PE"/>
        </w:rPr>
        <w:t xml:space="preserve">culturales </w:t>
      </w:r>
      <w:r w:rsidRPr="00B836A3">
        <w:rPr>
          <w:rFonts w:ascii="Arial" w:hAnsi="Arial" w:cs="Arial"/>
          <w:lang w:val="es-PE"/>
        </w:rPr>
        <w:t xml:space="preserve">muebles recuperados, </w:t>
      </w:r>
      <w:r w:rsidR="00B93678" w:rsidRPr="00B836A3">
        <w:rPr>
          <w:rFonts w:ascii="Arial" w:hAnsi="Arial" w:cs="Arial"/>
          <w:lang w:val="es-PE"/>
        </w:rPr>
        <w:t xml:space="preserve">haciendo </w:t>
      </w:r>
      <w:r w:rsidRPr="00B836A3">
        <w:rPr>
          <w:rFonts w:ascii="Arial" w:hAnsi="Arial" w:cs="Arial"/>
          <w:lang w:val="es-PE"/>
        </w:rPr>
        <w:t>uso de las fichas y formatos respectivo</w:t>
      </w:r>
      <w:r w:rsidR="0095322D" w:rsidRPr="00B836A3">
        <w:rPr>
          <w:rFonts w:ascii="Arial" w:hAnsi="Arial" w:cs="Arial"/>
          <w:lang w:val="es-PE"/>
        </w:rPr>
        <w:t>,</w:t>
      </w:r>
      <w:r w:rsidR="005C3E1A" w:rsidRPr="00B836A3">
        <w:rPr>
          <w:rFonts w:ascii="Arial" w:hAnsi="Arial" w:cs="Arial"/>
          <w:lang w:val="es-PE"/>
        </w:rPr>
        <w:t xml:space="preserve"> tomando en cuenta lo dispuesto en los artículos 41 y 42 del RIA y en l</w:t>
      </w:r>
      <w:r w:rsidR="0095322D" w:rsidRPr="00B836A3">
        <w:rPr>
          <w:rFonts w:ascii="Arial" w:hAnsi="Arial" w:cs="Arial"/>
          <w:lang w:val="es-PE"/>
        </w:rPr>
        <w:t>os</w:t>
      </w:r>
      <w:r w:rsidR="005C3E1A" w:rsidRPr="00B836A3">
        <w:rPr>
          <w:rFonts w:ascii="Arial" w:hAnsi="Arial" w:cs="Arial"/>
          <w:lang w:val="es-PE"/>
        </w:rPr>
        <w:t xml:space="preserve"> numeral</w:t>
      </w:r>
      <w:r w:rsidR="0095322D" w:rsidRPr="00B836A3">
        <w:rPr>
          <w:rFonts w:ascii="Arial" w:hAnsi="Arial" w:cs="Arial"/>
          <w:lang w:val="es-PE"/>
        </w:rPr>
        <w:t>es pertinentes</w:t>
      </w:r>
      <w:r w:rsidR="005C3E1A" w:rsidRPr="00B836A3">
        <w:rPr>
          <w:rFonts w:ascii="Arial" w:hAnsi="Arial" w:cs="Arial"/>
          <w:lang w:val="es-PE"/>
        </w:rPr>
        <w:t xml:space="preserve"> de la Guía N° 001-2020-VMPCIC/MC.</w:t>
      </w:r>
    </w:p>
    <w:p w14:paraId="544031ED" w14:textId="14D86FFE" w:rsidR="00B93678" w:rsidRPr="00B836A3" w:rsidRDefault="00B93678">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La intervención de los bienes culturales muebles solo se efectúa cuando se encuentren en proceso o potencial deterioro y con la finalidad de lograr su estabilidad e integridad, </w:t>
      </w:r>
      <w:r w:rsidR="008B41C3" w:rsidRPr="00B836A3">
        <w:rPr>
          <w:rFonts w:ascii="Arial" w:hAnsi="Arial" w:cs="Arial"/>
          <w:lang w:val="es-PE"/>
        </w:rPr>
        <w:t>de acuerdo con</w:t>
      </w:r>
      <w:r w:rsidRPr="00B836A3">
        <w:rPr>
          <w:rFonts w:ascii="Arial" w:hAnsi="Arial" w:cs="Arial"/>
          <w:lang w:val="es-PE"/>
        </w:rPr>
        <w:t xml:space="preserve"> lo dispuesto en el numeral 6.2.2 de la Guía N° 001-2020-VMPCIC/M</w:t>
      </w:r>
      <w:r w:rsidR="0028203C" w:rsidRPr="00B836A3">
        <w:rPr>
          <w:rFonts w:ascii="Arial" w:hAnsi="Arial" w:cs="Arial"/>
          <w:lang w:val="es-PE"/>
        </w:rPr>
        <w:t>C</w:t>
      </w:r>
      <w:r w:rsidRPr="00B836A3">
        <w:rPr>
          <w:rFonts w:ascii="Arial" w:hAnsi="Arial" w:cs="Arial"/>
          <w:lang w:val="es-PE"/>
        </w:rPr>
        <w:t>.</w:t>
      </w:r>
    </w:p>
    <w:p w14:paraId="7ECBFEBF" w14:textId="0DFAC824"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lastRenderedPageBreak/>
        <w:t>Efectuar análisis especializados básicos de los principales materiales culturales muebles recuperados, siempre y cuando así lo recomiende</w:t>
      </w:r>
      <w:r w:rsidR="00EB051D" w:rsidRPr="00B836A3">
        <w:rPr>
          <w:rFonts w:ascii="Arial" w:hAnsi="Arial" w:cs="Arial"/>
          <w:lang w:val="es-PE"/>
        </w:rPr>
        <w:t>n</w:t>
      </w:r>
      <w:r w:rsidRPr="00B836A3">
        <w:rPr>
          <w:rFonts w:ascii="Arial" w:hAnsi="Arial" w:cs="Arial"/>
          <w:lang w:val="es-PE"/>
        </w:rPr>
        <w:t xml:space="preserve"> y/o determine</w:t>
      </w:r>
      <w:r w:rsidR="00EB051D" w:rsidRPr="00B836A3">
        <w:rPr>
          <w:rFonts w:ascii="Arial" w:hAnsi="Arial" w:cs="Arial"/>
          <w:lang w:val="es-PE"/>
        </w:rPr>
        <w:t>n</w:t>
      </w:r>
      <w:r w:rsidRPr="00B836A3">
        <w:rPr>
          <w:rFonts w:ascii="Arial" w:hAnsi="Arial" w:cs="Arial"/>
          <w:lang w:val="es-PE"/>
        </w:rPr>
        <w:t xml:space="preserve"> </w:t>
      </w:r>
      <w:r w:rsidR="00EB051D" w:rsidRPr="00B836A3">
        <w:rPr>
          <w:rFonts w:ascii="Arial" w:hAnsi="Arial" w:cs="Arial"/>
          <w:lang w:val="es-PE"/>
        </w:rPr>
        <w:t>los</w:t>
      </w:r>
      <w:r w:rsidRPr="00B836A3">
        <w:rPr>
          <w:rFonts w:ascii="Arial" w:hAnsi="Arial" w:cs="Arial"/>
          <w:lang w:val="es-PE"/>
        </w:rPr>
        <w:t xml:space="preserve"> Inspector</w:t>
      </w:r>
      <w:r w:rsidR="00EB051D" w:rsidRPr="00B836A3">
        <w:rPr>
          <w:rFonts w:ascii="Arial" w:hAnsi="Arial" w:cs="Arial"/>
          <w:lang w:val="es-PE"/>
        </w:rPr>
        <w:t>es del Ministerio de Cultura</w:t>
      </w:r>
      <w:r w:rsidRPr="00B836A3">
        <w:rPr>
          <w:rFonts w:ascii="Arial" w:hAnsi="Arial" w:cs="Arial"/>
          <w:lang w:val="es-PE"/>
        </w:rPr>
        <w:t>.</w:t>
      </w:r>
    </w:p>
    <w:p w14:paraId="6DD56F03" w14:textId="77777777" w:rsidR="008D07F9" w:rsidRPr="00B836A3" w:rsidRDefault="008D07F9">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Durante el desarrollo de las actividades de manipulación, almacenaje temporal, embalaje y desplazamiento, se deben tomar medidas de conservación preventiva, orientadas a evitar o disminuir los riesgos externos que pudiesen producir daño o deterioro de los bienes culturales muebles recuperados.</w:t>
      </w:r>
    </w:p>
    <w:p w14:paraId="63F84CB9" w14:textId="77777777" w:rsidR="00B93678" w:rsidRPr="00B836A3" w:rsidRDefault="00B93678">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Digitalizar los registros gráficos del reconocimiento y excavaciones arqueológicas.</w:t>
      </w:r>
    </w:p>
    <w:p w14:paraId="72F8DE65" w14:textId="49475521"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Establecer la medición del potencial arqueológico de los bienes arqueológicos inmuebles (de acuerdo con las disposiciones contenidas en el numeral 6.2 de la Directiva N° 001-2017-MC, “Directiva que establece los criterios de potencialidad de los bienes arqueológicos en el marco de proyectos de evaluación arqueológica (PEA) y de planes de monitoreo arqueológico (PMA), así como establece precisiones al procedimiento de aprobación de proyectos de rescate arqueológico (PRA)</w:t>
      </w:r>
      <w:r w:rsidR="00EA1AAB" w:rsidRPr="00B836A3">
        <w:rPr>
          <w:rFonts w:ascii="Arial" w:hAnsi="Arial" w:cs="Arial"/>
          <w:lang w:val="es-PE"/>
        </w:rPr>
        <w:t>”</w:t>
      </w:r>
      <w:r w:rsidRPr="00B836A3">
        <w:rPr>
          <w:rFonts w:ascii="Arial" w:hAnsi="Arial" w:cs="Arial"/>
          <w:lang w:val="es-PE"/>
        </w:rPr>
        <w:t>).</w:t>
      </w:r>
    </w:p>
    <w:p w14:paraId="5078B004" w14:textId="0DE31AA0" w:rsidR="0095410C" w:rsidRPr="00B836A3" w:rsidRDefault="00543171">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E</w:t>
      </w:r>
      <w:r w:rsidR="0095410C" w:rsidRPr="00B836A3">
        <w:rPr>
          <w:rFonts w:ascii="Arial" w:hAnsi="Arial" w:cs="Arial"/>
          <w:lang w:val="es-PE"/>
        </w:rPr>
        <w:t xml:space="preserve">fectuar el inventario de los </w:t>
      </w:r>
      <w:r w:rsidRPr="00B836A3">
        <w:rPr>
          <w:rFonts w:ascii="Arial" w:hAnsi="Arial" w:cs="Arial"/>
          <w:lang w:val="es-PE"/>
        </w:rPr>
        <w:t>bienes</w:t>
      </w:r>
      <w:r w:rsidR="0095410C" w:rsidRPr="00B836A3">
        <w:rPr>
          <w:rFonts w:ascii="Arial" w:hAnsi="Arial" w:cs="Arial"/>
          <w:lang w:val="es-PE"/>
        </w:rPr>
        <w:t xml:space="preserve"> arqueológicos</w:t>
      </w:r>
      <w:r w:rsidRPr="00B836A3">
        <w:rPr>
          <w:rFonts w:ascii="Arial" w:hAnsi="Arial" w:cs="Arial"/>
          <w:lang w:val="es-PE"/>
        </w:rPr>
        <w:t xml:space="preserve"> inmuebles</w:t>
      </w:r>
      <w:r w:rsidR="0095410C" w:rsidRPr="00B836A3">
        <w:rPr>
          <w:rFonts w:ascii="Arial" w:hAnsi="Arial" w:cs="Arial"/>
          <w:lang w:val="es-PE"/>
        </w:rPr>
        <w:t xml:space="preserve"> identificados.</w:t>
      </w:r>
    </w:p>
    <w:p w14:paraId="207F752B" w14:textId="69198CD2" w:rsidR="00F95AA9"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De ser el caso, gestionar la entrega a la </w:t>
      </w:r>
      <w:r w:rsidR="003A429B" w:rsidRPr="00B836A3">
        <w:rPr>
          <w:rFonts w:ascii="Arial" w:hAnsi="Arial" w:cs="Arial"/>
          <w:lang w:val="es-PE"/>
        </w:rPr>
        <w:t>DDC Cusco</w:t>
      </w:r>
      <w:r w:rsidRPr="00B836A3">
        <w:rPr>
          <w:rFonts w:ascii="Arial" w:hAnsi="Arial" w:cs="Arial"/>
          <w:lang w:val="es-PE"/>
        </w:rPr>
        <w:t xml:space="preserve"> de las colecciones arqueológicas recuperadas durante la intervención, una vez terminadas las actividades de campo y gabinete</w:t>
      </w:r>
      <w:r w:rsidR="00F95AA9" w:rsidRPr="00B836A3">
        <w:rPr>
          <w:rFonts w:ascii="Arial" w:hAnsi="Arial" w:cs="Arial"/>
          <w:lang w:val="es-PE"/>
        </w:rPr>
        <w:t xml:space="preserve"> </w:t>
      </w:r>
      <w:r w:rsidRPr="00B836A3">
        <w:rPr>
          <w:rFonts w:ascii="Arial" w:hAnsi="Arial" w:cs="Arial"/>
          <w:lang w:val="es-PE"/>
        </w:rPr>
        <w:t xml:space="preserve">y antes de presentar </w:t>
      </w:r>
      <w:r w:rsidR="000415AF">
        <w:rPr>
          <w:rFonts w:ascii="Arial" w:hAnsi="Arial" w:cs="Arial"/>
          <w:lang w:val="es-PE"/>
        </w:rPr>
        <w:t xml:space="preserve">el </w:t>
      </w:r>
      <w:r w:rsidRPr="00B836A3">
        <w:rPr>
          <w:rFonts w:ascii="Arial" w:hAnsi="Arial" w:cs="Arial"/>
          <w:lang w:val="es-PE"/>
        </w:rPr>
        <w:t>Informe de Resultados de</w:t>
      </w:r>
      <w:r w:rsidR="000415AF">
        <w:rPr>
          <w:rFonts w:ascii="Arial" w:hAnsi="Arial" w:cs="Arial"/>
          <w:lang w:val="es-PE"/>
        </w:rPr>
        <w:t>l</w:t>
      </w:r>
      <w:r w:rsidR="00543171" w:rsidRPr="00B836A3">
        <w:rPr>
          <w:rFonts w:ascii="Arial" w:hAnsi="Arial" w:cs="Arial"/>
          <w:lang w:val="es-PE"/>
        </w:rPr>
        <w:t xml:space="preserve"> </w:t>
      </w:r>
      <w:r w:rsidRPr="00B836A3">
        <w:rPr>
          <w:rFonts w:ascii="Arial" w:hAnsi="Arial" w:cs="Arial"/>
          <w:lang w:val="es-PE"/>
        </w:rPr>
        <w:t>PEA</w:t>
      </w:r>
      <w:r w:rsidR="0028203C" w:rsidRPr="00B836A3">
        <w:rPr>
          <w:rFonts w:ascii="Arial" w:hAnsi="Arial" w:cs="Arial"/>
          <w:lang w:val="es-PE"/>
        </w:rPr>
        <w:t>, de acuerdo con lo dispuesto en el</w:t>
      </w:r>
      <w:r w:rsidR="005C3E1A" w:rsidRPr="00B836A3">
        <w:rPr>
          <w:rFonts w:ascii="Arial" w:hAnsi="Arial" w:cs="Arial"/>
          <w:lang w:val="es-PE"/>
        </w:rPr>
        <w:t xml:space="preserve"> artículo 46 del RIA y en los</w:t>
      </w:r>
      <w:r w:rsidR="0028203C" w:rsidRPr="00B836A3">
        <w:rPr>
          <w:rFonts w:ascii="Arial" w:hAnsi="Arial" w:cs="Arial"/>
          <w:lang w:val="es-PE"/>
        </w:rPr>
        <w:t xml:space="preserve"> numeral</w:t>
      </w:r>
      <w:r w:rsidR="005C3E1A" w:rsidRPr="00B836A3">
        <w:rPr>
          <w:rFonts w:ascii="Arial" w:hAnsi="Arial" w:cs="Arial"/>
          <w:lang w:val="es-PE"/>
        </w:rPr>
        <w:t>es</w:t>
      </w:r>
      <w:r w:rsidR="0028203C" w:rsidRPr="00B836A3">
        <w:rPr>
          <w:rFonts w:ascii="Arial" w:hAnsi="Arial" w:cs="Arial"/>
          <w:lang w:val="es-PE"/>
        </w:rPr>
        <w:t xml:space="preserve"> 6.8</w:t>
      </w:r>
      <w:r w:rsidR="005C3E1A" w:rsidRPr="00B836A3">
        <w:rPr>
          <w:rFonts w:ascii="Arial" w:hAnsi="Arial" w:cs="Arial"/>
          <w:lang w:val="es-PE"/>
        </w:rPr>
        <w:t xml:space="preserve"> y 6.9</w:t>
      </w:r>
      <w:r w:rsidR="0028203C" w:rsidRPr="00B836A3">
        <w:rPr>
          <w:rFonts w:ascii="Arial" w:hAnsi="Arial" w:cs="Arial"/>
          <w:lang w:val="es-PE"/>
        </w:rPr>
        <w:t xml:space="preserve"> de la Guía N° 001-2020-VMPCIC/MC</w:t>
      </w:r>
      <w:r w:rsidRPr="00B836A3">
        <w:rPr>
          <w:rFonts w:ascii="Arial" w:hAnsi="Arial" w:cs="Arial"/>
          <w:lang w:val="es-PE"/>
        </w:rPr>
        <w:t>.</w:t>
      </w:r>
      <w:r w:rsidR="00543171" w:rsidRPr="00B836A3">
        <w:rPr>
          <w:rFonts w:ascii="Arial" w:hAnsi="Arial" w:cs="Arial"/>
          <w:lang w:val="es-PE"/>
        </w:rPr>
        <w:t xml:space="preserve"> Coordinar las acciones necesarias para el </w:t>
      </w:r>
      <w:r w:rsidR="00F95AA9" w:rsidRPr="00B836A3">
        <w:rPr>
          <w:rFonts w:ascii="Arial" w:hAnsi="Arial" w:cs="Arial"/>
          <w:lang w:val="es-PE"/>
        </w:rPr>
        <w:t>embalaje</w:t>
      </w:r>
      <w:r w:rsidR="0028203C" w:rsidRPr="00B836A3">
        <w:rPr>
          <w:rFonts w:ascii="Arial" w:hAnsi="Arial" w:cs="Arial"/>
          <w:lang w:val="es-PE"/>
        </w:rPr>
        <w:t>,</w:t>
      </w:r>
      <w:r w:rsidR="00F95AA9" w:rsidRPr="00B836A3">
        <w:rPr>
          <w:rFonts w:ascii="Arial" w:hAnsi="Arial" w:cs="Arial"/>
          <w:lang w:val="es-PE"/>
        </w:rPr>
        <w:t xml:space="preserve"> desplazamiento (transporte)</w:t>
      </w:r>
      <w:r w:rsidR="0028203C" w:rsidRPr="00B836A3">
        <w:rPr>
          <w:rFonts w:ascii="Arial" w:hAnsi="Arial" w:cs="Arial"/>
          <w:lang w:val="es-PE"/>
        </w:rPr>
        <w:t xml:space="preserve"> y entrega</w:t>
      </w:r>
      <w:r w:rsidR="00F95AA9" w:rsidRPr="00B836A3">
        <w:rPr>
          <w:rFonts w:ascii="Arial" w:hAnsi="Arial" w:cs="Arial"/>
          <w:lang w:val="es-PE"/>
        </w:rPr>
        <w:t xml:space="preserve"> </w:t>
      </w:r>
      <w:r w:rsidR="00543171" w:rsidRPr="00B836A3">
        <w:rPr>
          <w:rFonts w:ascii="Arial" w:hAnsi="Arial" w:cs="Arial"/>
          <w:lang w:val="es-PE"/>
        </w:rPr>
        <w:t xml:space="preserve">de las </w:t>
      </w:r>
      <w:r w:rsidR="00F95AA9" w:rsidRPr="00B836A3">
        <w:rPr>
          <w:rFonts w:ascii="Arial" w:hAnsi="Arial" w:cs="Arial"/>
          <w:lang w:val="es-PE"/>
        </w:rPr>
        <w:t>colecciones</w:t>
      </w:r>
      <w:r w:rsidR="00543171" w:rsidRPr="00B836A3">
        <w:rPr>
          <w:rFonts w:ascii="Arial" w:hAnsi="Arial" w:cs="Arial"/>
          <w:lang w:val="es-PE"/>
        </w:rPr>
        <w:t xml:space="preserve"> </w:t>
      </w:r>
      <w:r w:rsidR="00F95AA9" w:rsidRPr="00B836A3">
        <w:rPr>
          <w:rFonts w:ascii="Arial" w:hAnsi="Arial" w:cs="Arial"/>
          <w:lang w:val="es-PE"/>
        </w:rPr>
        <w:t>arqueológicas</w:t>
      </w:r>
      <w:r w:rsidR="0028203C" w:rsidRPr="00B836A3">
        <w:rPr>
          <w:rFonts w:ascii="Arial" w:hAnsi="Arial" w:cs="Arial"/>
          <w:lang w:val="es-PE"/>
        </w:rPr>
        <w:t>.</w:t>
      </w:r>
      <w:r w:rsidR="00543171" w:rsidRPr="00B836A3">
        <w:rPr>
          <w:rFonts w:ascii="Arial" w:hAnsi="Arial" w:cs="Arial"/>
          <w:lang w:val="es-PE"/>
        </w:rPr>
        <w:t xml:space="preserve"> </w:t>
      </w:r>
      <w:r w:rsidR="00F95AA9" w:rsidRPr="00B836A3">
        <w:rPr>
          <w:rFonts w:ascii="Arial" w:hAnsi="Arial" w:cs="Arial"/>
          <w:lang w:val="es-PE"/>
        </w:rPr>
        <w:t>La entrega se efectúa en el lugar y plazos establecidos</w:t>
      </w:r>
      <w:r w:rsidR="005C3E1A" w:rsidRPr="00B836A3">
        <w:rPr>
          <w:rFonts w:ascii="Arial" w:hAnsi="Arial" w:cs="Arial"/>
          <w:lang w:val="es-PE"/>
        </w:rPr>
        <w:t xml:space="preserve"> por el Ministerio de Cultura</w:t>
      </w:r>
      <w:r w:rsidR="00F95AA9" w:rsidRPr="00B836A3">
        <w:rPr>
          <w:rFonts w:ascii="Arial" w:hAnsi="Arial" w:cs="Arial"/>
          <w:lang w:val="es-PE"/>
        </w:rPr>
        <w:t>.</w:t>
      </w:r>
      <w:r w:rsidR="0028203C" w:rsidRPr="00B836A3">
        <w:rPr>
          <w:rFonts w:ascii="Arial" w:hAnsi="Arial" w:cs="Arial"/>
          <w:lang w:val="es-PE"/>
        </w:rPr>
        <w:t xml:space="preserve"> Obtener las respectivas</w:t>
      </w:r>
      <w:r w:rsidR="005C3E1A" w:rsidRPr="00B836A3">
        <w:rPr>
          <w:rFonts w:ascii="Arial" w:hAnsi="Arial" w:cs="Arial"/>
          <w:lang w:val="es-PE"/>
        </w:rPr>
        <w:t xml:space="preserve"> Actas de entrega y recepción</w:t>
      </w:r>
      <w:r w:rsidR="0028203C" w:rsidRPr="00B836A3">
        <w:rPr>
          <w:rFonts w:ascii="Arial" w:hAnsi="Arial" w:cs="Arial"/>
          <w:lang w:val="es-PE"/>
        </w:rPr>
        <w:t>.</w:t>
      </w:r>
    </w:p>
    <w:p w14:paraId="0987E5D9" w14:textId="094E7520"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De ser el caso, gestionar ante la </w:t>
      </w:r>
      <w:r w:rsidR="003A429B" w:rsidRPr="00B836A3">
        <w:rPr>
          <w:rFonts w:ascii="Arial" w:hAnsi="Arial" w:cs="Arial"/>
          <w:lang w:val="es-PE"/>
        </w:rPr>
        <w:t>DDC Cusco</w:t>
      </w:r>
      <w:r w:rsidRPr="00B836A3">
        <w:rPr>
          <w:rFonts w:ascii="Arial" w:hAnsi="Arial" w:cs="Arial"/>
          <w:lang w:val="es-PE"/>
        </w:rPr>
        <w:t xml:space="preserve"> y </w:t>
      </w:r>
      <w:r w:rsidR="00443D7F" w:rsidRPr="00B836A3">
        <w:rPr>
          <w:rFonts w:ascii="Arial" w:hAnsi="Arial" w:cs="Arial"/>
          <w:lang w:val="es-PE"/>
        </w:rPr>
        <w:t>ante la DCIA (</w:t>
      </w:r>
      <w:r w:rsidR="000415AF">
        <w:rPr>
          <w:rFonts w:ascii="Arial" w:hAnsi="Arial" w:cs="Arial"/>
          <w:lang w:val="es-PE"/>
        </w:rPr>
        <w:t>de ser el caso</w:t>
      </w:r>
      <w:r w:rsidR="00443D7F" w:rsidRPr="00B836A3">
        <w:rPr>
          <w:rFonts w:ascii="Arial" w:hAnsi="Arial" w:cs="Arial"/>
          <w:lang w:val="es-PE"/>
        </w:rPr>
        <w:t>) la autorización para e</w:t>
      </w:r>
      <w:r w:rsidRPr="00B836A3">
        <w:rPr>
          <w:rFonts w:ascii="Arial" w:hAnsi="Arial" w:cs="Arial"/>
          <w:lang w:val="es-PE"/>
        </w:rPr>
        <w:t xml:space="preserve">l reentierro de los bienes culturales restringidos recuperados durante la intervención, una vez terminadas las actividades de campo y gabinete y antes de presentar </w:t>
      </w:r>
      <w:r w:rsidR="000415AF">
        <w:rPr>
          <w:rFonts w:ascii="Arial" w:hAnsi="Arial" w:cs="Arial"/>
          <w:lang w:val="es-PE"/>
        </w:rPr>
        <w:t xml:space="preserve">el </w:t>
      </w:r>
      <w:r w:rsidR="00543171" w:rsidRPr="00B836A3">
        <w:rPr>
          <w:rFonts w:ascii="Arial" w:hAnsi="Arial" w:cs="Arial"/>
          <w:lang w:val="es-PE"/>
        </w:rPr>
        <w:t>Informe de Resultados de</w:t>
      </w:r>
      <w:r w:rsidR="000415AF">
        <w:rPr>
          <w:rFonts w:ascii="Arial" w:hAnsi="Arial" w:cs="Arial"/>
          <w:lang w:val="es-PE"/>
        </w:rPr>
        <w:t>l</w:t>
      </w:r>
      <w:r w:rsidR="00543171" w:rsidRPr="00B836A3">
        <w:rPr>
          <w:rFonts w:ascii="Arial" w:hAnsi="Arial" w:cs="Arial"/>
          <w:lang w:val="es-PE"/>
        </w:rPr>
        <w:t xml:space="preserve"> PEA</w:t>
      </w:r>
      <w:r w:rsidR="00BC0979" w:rsidRPr="00B836A3">
        <w:rPr>
          <w:rFonts w:ascii="Arial" w:hAnsi="Arial" w:cs="Arial"/>
          <w:lang w:val="es-PE"/>
        </w:rPr>
        <w:t>, de acuerdo con lo dispuesto en los artículos 43, 44 y 45 del RIA</w:t>
      </w:r>
      <w:r w:rsidR="00543171" w:rsidRPr="00B836A3">
        <w:rPr>
          <w:rFonts w:ascii="Arial" w:hAnsi="Arial" w:cs="Arial"/>
          <w:lang w:val="es-PE"/>
        </w:rPr>
        <w:t>.</w:t>
      </w:r>
      <w:r w:rsidRPr="00B836A3">
        <w:rPr>
          <w:rFonts w:ascii="Arial" w:hAnsi="Arial" w:cs="Arial"/>
          <w:lang w:val="es-PE"/>
        </w:rPr>
        <w:t xml:space="preserve"> </w:t>
      </w:r>
      <w:r w:rsidR="00543171" w:rsidRPr="00B836A3">
        <w:rPr>
          <w:rFonts w:ascii="Arial" w:hAnsi="Arial" w:cs="Arial"/>
          <w:lang w:val="es-PE"/>
        </w:rPr>
        <w:t>Coordinar las acciones necesarias</w:t>
      </w:r>
      <w:r w:rsidR="00517D52" w:rsidRPr="00B836A3">
        <w:rPr>
          <w:rFonts w:ascii="Arial" w:hAnsi="Arial" w:cs="Arial"/>
          <w:lang w:val="es-PE"/>
        </w:rPr>
        <w:t xml:space="preserve"> para </w:t>
      </w:r>
      <w:r w:rsidR="005C3E1A" w:rsidRPr="00B836A3">
        <w:rPr>
          <w:rFonts w:ascii="Arial" w:hAnsi="Arial" w:cs="Arial"/>
          <w:lang w:val="es-PE"/>
        </w:rPr>
        <w:t>e</w:t>
      </w:r>
      <w:r w:rsidR="00517D52" w:rsidRPr="00B836A3">
        <w:rPr>
          <w:rFonts w:ascii="Arial" w:hAnsi="Arial" w:cs="Arial"/>
          <w:lang w:val="es-PE"/>
        </w:rPr>
        <w:t>l embalaje</w:t>
      </w:r>
      <w:r w:rsidR="00543171" w:rsidRPr="00B836A3">
        <w:rPr>
          <w:rFonts w:ascii="Arial" w:hAnsi="Arial" w:cs="Arial"/>
          <w:lang w:val="es-PE"/>
        </w:rPr>
        <w:t xml:space="preserve"> y proceder a </w:t>
      </w:r>
      <w:r w:rsidR="00443D7F" w:rsidRPr="00B836A3">
        <w:rPr>
          <w:rFonts w:ascii="Arial" w:hAnsi="Arial" w:cs="Arial"/>
          <w:lang w:val="es-PE"/>
        </w:rPr>
        <w:t>l</w:t>
      </w:r>
      <w:r w:rsidR="00543171" w:rsidRPr="00B836A3">
        <w:rPr>
          <w:rFonts w:ascii="Arial" w:hAnsi="Arial" w:cs="Arial"/>
          <w:lang w:val="es-PE"/>
        </w:rPr>
        <w:t>os</w:t>
      </w:r>
      <w:r w:rsidR="00443D7F" w:rsidRPr="00B836A3">
        <w:rPr>
          <w:rFonts w:ascii="Arial" w:hAnsi="Arial" w:cs="Arial"/>
          <w:lang w:val="es-PE"/>
        </w:rPr>
        <w:t xml:space="preserve"> acto</w:t>
      </w:r>
      <w:r w:rsidR="00543171" w:rsidRPr="00B836A3">
        <w:rPr>
          <w:rFonts w:ascii="Arial" w:hAnsi="Arial" w:cs="Arial"/>
          <w:lang w:val="es-PE"/>
        </w:rPr>
        <w:t>s</w:t>
      </w:r>
      <w:r w:rsidR="00443D7F" w:rsidRPr="00B836A3">
        <w:rPr>
          <w:rFonts w:ascii="Arial" w:hAnsi="Arial" w:cs="Arial"/>
          <w:lang w:val="es-PE"/>
        </w:rPr>
        <w:t xml:space="preserve"> de reentierro</w:t>
      </w:r>
      <w:r w:rsidR="00517D52" w:rsidRPr="00B836A3">
        <w:rPr>
          <w:rFonts w:ascii="Arial" w:hAnsi="Arial" w:cs="Arial"/>
          <w:lang w:val="es-PE"/>
        </w:rPr>
        <w:t xml:space="preserve"> in situ</w:t>
      </w:r>
      <w:r w:rsidR="00443D7F" w:rsidRPr="00B836A3">
        <w:rPr>
          <w:rFonts w:ascii="Arial" w:hAnsi="Arial" w:cs="Arial"/>
          <w:lang w:val="es-PE"/>
        </w:rPr>
        <w:t xml:space="preserve">, con </w:t>
      </w:r>
      <w:r w:rsidR="00543171" w:rsidRPr="00B836A3">
        <w:rPr>
          <w:rFonts w:ascii="Arial" w:hAnsi="Arial" w:cs="Arial"/>
          <w:lang w:val="es-PE"/>
        </w:rPr>
        <w:t xml:space="preserve">participación de </w:t>
      </w:r>
      <w:r w:rsidR="00443D7F" w:rsidRPr="00B836A3">
        <w:rPr>
          <w:rFonts w:ascii="Arial" w:hAnsi="Arial" w:cs="Arial"/>
          <w:lang w:val="es-PE"/>
        </w:rPr>
        <w:t>los Inspectores designados</w:t>
      </w:r>
      <w:r w:rsidR="00543171" w:rsidRPr="00B836A3">
        <w:rPr>
          <w:rFonts w:ascii="Arial" w:hAnsi="Arial" w:cs="Arial"/>
          <w:lang w:val="es-PE"/>
        </w:rPr>
        <w:t xml:space="preserve"> y de</w:t>
      </w:r>
      <w:r w:rsidR="000415AF">
        <w:rPr>
          <w:rFonts w:ascii="Arial" w:hAnsi="Arial" w:cs="Arial"/>
          <w:lang w:val="es-PE"/>
        </w:rPr>
        <w:t>l</w:t>
      </w:r>
      <w:r w:rsidR="00543171" w:rsidRPr="00B836A3">
        <w:rPr>
          <w:rFonts w:ascii="Arial" w:hAnsi="Arial" w:cs="Arial"/>
          <w:lang w:val="es-PE"/>
        </w:rPr>
        <w:t xml:space="preserve"> Arqueólogo </w:t>
      </w:r>
      <w:r w:rsidR="000415AF" w:rsidRPr="00B836A3">
        <w:rPr>
          <w:rFonts w:ascii="Arial" w:hAnsi="Arial" w:cs="Arial"/>
          <w:lang w:val="es-PE"/>
        </w:rPr>
        <w:t xml:space="preserve">Director </w:t>
      </w:r>
      <w:r w:rsidR="00543171" w:rsidRPr="00B836A3">
        <w:rPr>
          <w:rFonts w:ascii="Arial" w:hAnsi="Arial" w:cs="Arial"/>
          <w:lang w:val="es-PE"/>
        </w:rPr>
        <w:t>de</w:t>
      </w:r>
      <w:r w:rsidR="000415AF">
        <w:rPr>
          <w:rFonts w:ascii="Arial" w:hAnsi="Arial" w:cs="Arial"/>
          <w:lang w:val="es-PE"/>
        </w:rPr>
        <w:t>l</w:t>
      </w:r>
      <w:r w:rsidR="00543171" w:rsidRPr="00B836A3">
        <w:rPr>
          <w:rFonts w:ascii="Arial" w:hAnsi="Arial" w:cs="Arial"/>
          <w:lang w:val="es-PE"/>
        </w:rPr>
        <w:t xml:space="preserve"> PEA</w:t>
      </w:r>
      <w:r w:rsidR="00443D7F" w:rsidRPr="00B836A3">
        <w:rPr>
          <w:rFonts w:ascii="Arial" w:hAnsi="Arial" w:cs="Arial"/>
          <w:lang w:val="es-PE"/>
        </w:rPr>
        <w:t xml:space="preserve">. </w:t>
      </w:r>
      <w:r w:rsidR="005C3E1A" w:rsidRPr="00B836A3">
        <w:rPr>
          <w:rFonts w:ascii="Arial" w:hAnsi="Arial" w:cs="Arial"/>
          <w:lang w:val="es-PE"/>
        </w:rPr>
        <w:t>El reentierro se realizar en el lugar</w:t>
      </w:r>
      <w:r w:rsidR="00BC0979" w:rsidRPr="00B836A3">
        <w:rPr>
          <w:rFonts w:ascii="Arial" w:hAnsi="Arial" w:cs="Arial"/>
          <w:lang w:val="es-PE"/>
        </w:rPr>
        <w:t>,</w:t>
      </w:r>
      <w:r w:rsidR="005C3E1A" w:rsidRPr="00B836A3">
        <w:rPr>
          <w:rFonts w:ascii="Arial" w:hAnsi="Arial" w:cs="Arial"/>
          <w:lang w:val="es-PE"/>
        </w:rPr>
        <w:t xml:space="preserve"> </w:t>
      </w:r>
      <w:r w:rsidR="00BC0979" w:rsidRPr="00B836A3">
        <w:rPr>
          <w:rFonts w:ascii="Arial" w:hAnsi="Arial" w:cs="Arial"/>
          <w:lang w:val="es-PE"/>
        </w:rPr>
        <w:t>fecha y condiciones</w:t>
      </w:r>
      <w:r w:rsidR="005C3E1A" w:rsidRPr="00B836A3">
        <w:rPr>
          <w:rFonts w:ascii="Arial" w:hAnsi="Arial" w:cs="Arial"/>
          <w:lang w:val="es-PE"/>
        </w:rPr>
        <w:t xml:space="preserve"> establecidos por el Ministerio de Cultura. </w:t>
      </w:r>
      <w:r w:rsidR="00543171" w:rsidRPr="00B836A3">
        <w:rPr>
          <w:rFonts w:ascii="Arial" w:hAnsi="Arial" w:cs="Arial"/>
          <w:lang w:val="es-PE"/>
        </w:rPr>
        <w:t>Obtener las actas</w:t>
      </w:r>
      <w:r w:rsidR="00BC0979" w:rsidRPr="00B836A3">
        <w:rPr>
          <w:rFonts w:ascii="Arial" w:hAnsi="Arial" w:cs="Arial"/>
          <w:lang w:val="es-PE"/>
        </w:rPr>
        <w:t xml:space="preserve"> de conformidad</w:t>
      </w:r>
      <w:r w:rsidR="00543171" w:rsidRPr="00B836A3">
        <w:rPr>
          <w:rFonts w:ascii="Arial" w:hAnsi="Arial" w:cs="Arial"/>
          <w:lang w:val="es-PE"/>
        </w:rPr>
        <w:t xml:space="preserve"> respectivas.</w:t>
      </w:r>
    </w:p>
    <w:p w14:paraId="3D8976A5" w14:textId="10436B7B" w:rsidR="0095410C" w:rsidRPr="00212DC8" w:rsidRDefault="0095410C">
      <w:pPr>
        <w:pStyle w:val="Prrafodelista"/>
        <w:numPr>
          <w:ilvl w:val="0"/>
          <w:numId w:val="9"/>
        </w:numPr>
        <w:spacing w:after="120"/>
        <w:ind w:left="1276" w:hanging="425"/>
        <w:contextualSpacing w:val="0"/>
        <w:jc w:val="both"/>
        <w:rPr>
          <w:rFonts w:ascii="Arial" w:hAnsi="Arial" w:cs="Arial"/>
          <w:lang w:val="es-PE"/>
        </w:rPr>
      </w:pPr>
      <w:r w:rsidRPr="00212DC8">
        <w:rPr>
          <w:rFonts w:ascii="Arial" w:hAnsi="Arial" w:cs="Arial"/>
          <w:lang w:val="es-PE"/>
        </w:rPr>
        <w:t>De ser el caso, y por disposición de</w:t>
      </w:r>
      <w:r w:rsidR="00443D7F" w:rsidRPr="00212DC8">
        <w:rPr>
          <w:rFonts w:ascii="Arial" w:hAnsi="Arial" w:cs="Arial"/>
          <w:lang w:val="es-PE"/>
        </w:rPr>
        <w:t xml:space="preserve"> </w:t>
      </w:r>
      <w:r w:rsidRPr="00212DC8">
        <w:rPr>
          <w:rFonts w:ascii="Arial" w:hAnsi="Arial" w:cs="Arial"/>
          <w:lang w:val="es-PE"/>
        </w:rPr>
        <w:t>l</w:t>
      </w:r>
      <w:r w:rsidR="00443D7F" w:rsidRPr="00212DC8">
        <w:rPr>
          <w:rFonts w:ascii="Arial" w:hAnsi="Arial" w:cs="Arial"/>
          <w:lang w:val="es-PE"/>
        </w:rPr>
        <w:t>os</w:t>
      </w:r>
      <w:r w:rsidRPr="00212DC8">
        <w:rPr>
          <w:rFonts w:ascii="Arial" w:hAnsi="Arial" w:cs="Arial"/>
          <w:lang w:val="es-PE"/>
        </w:rPr>
        <w:t xml:space="preserve"> Inspector</w:t>
      </w:r>
      <w:r w:rsidR="00443D7F" w:rsidRPr="00212DC8">
        <w:rPr>
          <w:rFonts w:ascii="Arial" w:hAnsi="Arial" w:cs="Arial"/>
          <w:lang w:val="es-PE"/>
        </w:rPr>
        <w:t xml:space="preserve">es del Ministerio de </w:t>
      </w:r>
      <w:r w:rsidR="00E9769A" w:rsidRPr="00212DC8">
        <w:rPr>
          <w:rFonts w:ascii="Arial" w:hAnsi="Arial" w:cs="Arial"/>
          <w:lang w:val="es-PE"/>
        </w:rPr>
        <w:t>Cultura</w:t>
      </w:r>
      <w:r w:rsidRPr="00212DC8">
        <w:rPr>
          <w:rFonts w:ascii="Arial" w:hAnsi="Arial" w:cs="Arial"/>
          <w:lang w:val="es-PE"/>
        </w:rPr>
        <w:t xml:space="preserve">, elaborar los expedientes técnicos de </w:t>
      </w:r>
      <w:r w:rsidR="00854E75" w:rsidRPr="00212DC8">
        <w:rPr>
          <w:rFonts w:ascii="Arial" w:hAnsi="Arial" w:cs="Arial"/>
          <w:lang w:val="es-PE"/>
        </w:rPr>
        <w:t>Declaratoria y D</w:t>
      </w:r>
      <w:r w:rsidRPr="00212DC8">
        <w:rPr>
          <w:rFonts w:ascii="Arial" w:hAnsi="Arial" w:cs="Arial"/>
          <w:lang w:val="es-PE"/>
        </w:rPr>
        <w:t xml:space="preserve">elimitación </w:t>
      </w:r>
      <w:r w:rsidR="00212DC8" w:rsidRPr="00212DC8">
        <w:rPr>
          <w:rFonts w:ascii="Arial" w:hAnsi="Arial" w:cs="Arial"/>
          <w:lang w:val="es-PE"/>
        </w:rPr>
        <w:t xml:space="preserve">(Ficha Catastral, Memoria Descriptiva, Plano perimétrico </w:t>
      </w:r>
      <w:r w:rsidR="000415AF">
        <w:rPr>
          <w:rFonts w:ascii="Arial" w:hAnsi="Arial" w:cs="Arial"/>
          <w:lang w:val="es-PE"/>
        </w:rPr>
        <w:t>–</w:t>
      </w:r>
      <w:r w:rsidR="00212DC8" w:rsidRPr="00212DC8">
        <w:rPr>
          <w:rFonts w:ascii="Arial" w:hAnsi="Arial" w:cs="Arial"/>
          <w:lang w:val="es-PE"/>
        </w:rPr>
        <w:t xml:space="preserve"> ubicación y Ficha Resumen, según sea el caso) </w:t>
      </w:r>
      <w:r w:rsidR="00854E75" w:rsidRPr="00212DC8">
        <w:rPr>
          <w:rFonts w:ascii="Arial" w:hAnsi="Arial" w:cs="Arial"/>
          <w:lang w:val="es-PE"/>
        </w:rPr>
        <w:t>d</w:t>
      </w:r>
      <w:r w:rsidRPr="00212DC8">
        <w:rPr>
          <w:rFonts w:ascii="Arial" w:hAnsi="Arial" w:cs="Arial"/>
          <w:lang w:val="es-PE"/>
        </w:rPr>
        <w:t>e los bienes inmuebles prehispánicos registrados</w:t>
      </w:r>
      <w:r w:rsidR="00212DC8">
        <w:rPr>
          <w:rFonts w:ascii="Arial" w:hAnsi="Arial" w:cs="Arial"/>
          <w:lang w:val="es-PE"/>
        </w:rPr>
        <w:t xml:space="preserve"> en </w:t>
      </w:r>
      <w:r w:rsidR="000415AF">
        <w:rPr>
          <w:rFonts w:ascii="Arial" w:hAnsi="Arial" w:cs="Arial"/>
          <w:lang w:val="es-PE"/>
        </w:rPr>
        <w:t xml:space="preserve">el </w:t>
      </w:r>
      <w:r w:rsidR="00212DC8">
        <w:rPr>
          <w:rFonts w:ascii="Arial" w:hAnsi="Arial" w:cs="Arial"/>
          <w:lang w:val="es-PE"/>
        </w:rPr>
        <w:t>PEA</w:t>
      </w:r>
      <w:r w:rsidR="00854E75" w:rsidRPr="00212DC8">
        <w:rPr>
          <w:rFonts w:ascii="Arial" w:hAnsi="Arial" w:cs="Arial"/>
          <w:lang w:val="es-PE"/>
        </w:rPr>
        <w:t>, según lo dispuesto en la “Guía para la elaboración del Expediente de Declaratoria y Delimitación de Bien Inmueble Prehispánico”, aprobada por Resolución Directoral N° 000105-2023-DGPA/MC</w:t>
      </w:r>
      <w:r w:rsidRPr="00212DC8">
        <w:rPr>
          <w:rFonts w:ascii="Arial" w:hAnsi="Arial" w:cs="Arial"/>
          <w:lang w:val="es-PE"/>
        </w:rPr>
        <w:t>. Incluir los expedientes como anexos al Informe de Resultados.</w:t>
      </w:r>
    </w:p>
    <w:p w14:paraId="5D997659" w14:textId="77777777" w:rsidR="0095410C" w:rsidRPr="00B836A3" w:rsidRDefault="0095410C" w:rsidP="00EA1AAB">
      <w:pPr>
        <w:spacing w:after="120"/>
        <w:jc w:val="both"/>
        <w:rPr>
          <w:rFonts w:ascii="Arial" w:hAnsi="Arial" w:cs="Arial"/>
        </w:rPr>
      </w:pPr>
    </w:p>
    <w:p w14:paraId="635E2F70" w14:textId="3A1A9122"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Elaboración de</w:t>
      </w:r>
      <w:r w:rsidR="000415AF">
        <w:rPr>
          <w:rFonts w:ascii="Arial" w:hAnsi="Arial" w:cs="Arial"/>
          <w:b/>
          <w:bCs/>
          <w:lang w:val="es-PE"/>
        </w:rPr>
        <w:t>l</w:t>
      </w:r>
      <w:r w:rsidRPr="00B836A3">
        <w:rPr>
          <w:rFonts w:ascii="Arial" w:hAnsi="Arial" w:cs="Arial"/>
          <w:b/>
          <w:bCs/>
          <w:lang w:val="es-PE"/>
        </w:rPr>
        <w:t xml:space="preserve"> Informe de Resultados de</w:t>
      </w:r>
      <w:r w:rsidR="000415AF">
        <w:rPr>
          <w:rFonts w:ascii="Arial" w:hAnsi="Arial" w:cs="Arial"/>
          <w:b/>
          <w:bCs/>
          <w:lang w:val="es-PE"/>
        </w:rPr>
        <w:t>l</w:t>
      </w:r>
      <w:r w:rsidRPr="00B836A3">
        <w:rPr>
          <w:rFonts w:ascii="Arial" w:hAnsi="Arial" w:cs="Arial"/>
          <w:b/>
          <w:bCs/>
          <w:lang w:val="es-PE"/>
        </w:rPr>
        <w:t xml:space="preserve"> PEA y presentación ante la instancia competente (</w:t>
      </w:r>
      <w:r w:rsidR="003A429B" w:rsidRPr="00B836A3">
        <w:rPr>
          <w:rFonts w:ascii="Arial" w:hAnsi="Arial" w:cs="Arial"/>
          <w:b/>
          <w:bCs/>
          <w:lang w:val="es-PE"/>
        </w:rPr>
        <w:t>DDC Cusco</w:t>
      </w:r>
      <w:r w:rsidRPr="00B836A3">
        <w:rPr>
          <w:rFonts w:ascii="Arial" w:hAnsi="Arial" w:cs="Arial"/>
          <w:b/>
          <w:bCs/>
          <w:lang w:val="es-PE"/>
        </w:rPr>
        <w:t>).</w:t>
      </w:r>
    </w:p>
    <w:p w14:paraId="2F4EC63D" w14:textId="3B716A82"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lastRenderedPageBreak/>
        <w:t xml:space="preserve">Formular </w:t>
      </w:r>
      <w:r w:rsidR="000415AF">
        <w:rPr>
          <w:rFonts w:ascii="Arial" w:hAnsi="Arial" w:cs="Arial"/>
          <w:lang w:val="es-PE"/>
        </w:rPr>
        <w:t xml:space="preserve">el </w:t>
      </w:r>
      <w:r w:rsidRPr="00B836A3">
        <w:rPr>
          <w:rFonts w:ascii="Arial" w:hAnsi="Arial" w:cs="Arial"/>
          <w:lang w:val="es-PE"/>
        </w:rPr>
        <w:t>Informe de Resultados de</w:t>
      </w:r>
      <w:r w:rsidR="000415AF">
        <w:rPr>
          <w:rFonts w:ascii="Arial" w:hAnsi="Arial" w:cs="Arial"/>
          <w:lang w:val="es-PE"/>
        </w:rPr>
        <w:t>l</w:t>
      </w:r>
      <w:r w:rsidRPr="00B836A3">
        <w:rPr>
          <w:rFonts w:ascii="Arial" w:hAnsi="Arial" w:cs="Arial"/>
          <w:lang w:val="es-PE"/>
        </w:rPr>
        <w:t xml:space="preserve"> PEA del Proyecto, considerando en ambos casos:</w:t>
      </w:r>
    </w:p>
    <w:p w14:paraId="7C17D0DF" w14:textId="3A4B28D1" w:rsidR="0095410C" w:rsidRPr="00B836A3" w:rsidRDefault="0095410C">
      <w:pPr>
        <w:pStyle w:val="Prrafodelista"/>
        <w:numPr>
          <w:ilvl w:val="1"/>
          <w:numId w:val="9"/>
        </w:numPr>
        <w:spacing w:after="120"/>
        <w:ind w:left="1701" w:hanging="425"/>
        <w:contextualSpacing w:val="0"/>
        <w:jc w:val="both"/>
        <w:rPr>
          <w:rFonts w:ascii="Arial" w:hAnsi="Arial" w:cs="Arial"/>
          <w:lang w:val="es-PE"/>
        </w:rPr>
      </w:pPr>
      <w:r w:rsidRPr="00B836A3">
        <w:rPr>
          <w:rFonts w:ascii="Arial" w:hAnsi="Arial" w:cs="Arial"/>
          <w:lang w:val="es-PE"/>
        </w:rPr>
        <w:t>Contenido</w:t>
      </w:r>
      <w:r w:rsidR="00100F91" w:rsidRPr="00B836A3">
        <w:rPr>
          <w:rFonts w:ascii="Arial" w:hAnsi="Arial" w:cs="Arial"/>
          <w:lang w:val="es-PE"/>
        </w:rPr>
        <w:t xml:space="preserve"> y anexos</w:t>
      </w:r>
      <w:r w:rsidRPr="00B836A3">
        <w:rPr>
          <w:rFonts w:ascii="Arial" w:hAnsi="Arial" w:cs="Arial"/>
          <w:lang w:val="es-PE"/>
        </w:rPr>
        <w:t xml:space="preserve"> </w:t>
      </w:r>
      <w:r w:rsidR="00AF28FF" w:rsidRPr="00B836A3">
        <w:rPr>
          <w:rFonts w:ascii="Arial" w:hAnsi="Arial" w:cs="Arial"/>
          <w:lang w:val="es-PE"/>
        </w:rPr>
        <w:t>de</w:t>
      </w:r>
      <w:r w:rsidR="000415AF">
        <w:rPr>
          <w:rFonts w:ascii="Arial" w:hAnsi="Arial" w:cs="Arial"/>
          <w:lang w:val="es-PE"/>
        </w:rPr>
        <w:t>l</w:t>
      </w:r>
      <w:r w:rsidR="00100F91" w:rsidRPr="00B836A3">
        <w:rPr>
          <w:rFonts w:ascii="Arial" w:hAnsi="Arial" w:cs="Arial"/>
          <w:lang w:val="es-PE"/>
        </w:rPr>
        <w:t xml:space="preserve"> </w:t>
      </w:r>
      <w:r w:rsidR="00AF28FF" w:rsidRPr="00B836A3">
        <w:rPr>
          <w:rFonts w:ascii="Arial" w:hAnsi="Arial" w:cs="Arial"/>
          <w:lang w:val="es-PE"/>
        </w:rPr>
        <w:t>expediente de</w:t>
      </w:r>
      <w:r w:rsidR="000415AF">
        <w:rPr>
          <w:rFonts w:ascii="Arial" w:hAnsi="Arial" w:cs="Arial"/>
          <w:lang w:val="es-PE"/>
        </w:rPr>
        <w:t>l</w:t>
      </w:r>
      <w:r w:rsidR="00AF28FF" w:rsidRPr="00B836A3">
        <w:rPr>
          <w:rFonts w:ascii="Arial" w:hAnsi="Arial" w:cs="Arial"/>
          <w:lang w:val="es-PE"/>
        </w:rPr>
        <w:t xml:space="preserve"> Informe de Resultados de</w:t>
      </w:r>
      <w:r w:rsidR="000415AF">
        <w:rPr>
          <w:rFonts w:ascii="Arial" w:hAnsi="Arial" w:cs="Arial"/>
          <w:lang w:val="es-PE"/>
        </w:rPr>
        <w:t>l</w:t>
      </w:r>
      <w:r w:rsidR="00AF28FF" w:rsidRPr="00B836A3">
        <w:rPr>
          <w:rFonts w:ascii="Arial" w:hAnsi="Arial" w:cs="Arial"/>
          <w:lang w:val="es-PE"/>
        </w:rPr>
        <w:t xml:space="preserve"> PEA, </w:t>
      </w:r>
      <w:r w:rsidR="00443D7F" w:rsidRPr="00B836A3">
        <w:rPr>
          <w:rFonts w:ascii="Arial" w:hAnsi="Arial" w:cs="Arial"/>
          <w:lang w:val="es-PE"/>
        </w:rPr>
        <w:t>conforme a lo señalado en el numeral 8.1.5 de los presentes TdR, elaborado sobre la base de lo dispuesto en</w:t>
      </w:r>
      <w:r w:rsidR="00AF28FF" w:rsidRPr="00B836A3">
        <w:rPr>
          <w:rFonts w:ascii="Arial" w:hAnsi="Arial" w:cs="Arial"/>
          <w:lang w:val="es-PE"/>
        </w:rPr>
        <w:t xml:space="preserve"> los literales a) al j) d</w:t>
      </w:r>
      <w:r w:rsidRPr="00B836A3">
        <w:rPr>
          <w:rFonts w:ascii="Arial" w:hAnsi="Arial" w:cs="Arial"/>
          <w:lang w:val="es-PE"/>
        </w:rPr>
        <w:t>el numeral 24.1 del artículo 24 del RIA y, supletoriamente, con el Formato Simplificado de Aprobación de Informe Final de Proyecto de Evaluación Arqueológica (Resolución Directoral N° 143-2018-DGPA-VMPCIC/MC).</w:t>
      </w:r>
    </w:p>
    <w:p w14:paraId="47A64D62" w14:textId="46E92D51" w:rsidR="00AF28FF" w:rsidRPr="00B836A3" w:rsidRDefault="003F6A6B">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Est</w:t>
      </w:r>
      <w:r w:rsidR="000415AF">
        <w:rPr>
          <w:rFonts w:ascii="Arial" w:hAnsi="Arial" w:cs="Arial"/>
          <w:lang w:val="es-PE"/>
        </w:rPr>
        <w:t>e</w:t>
      </w:r>
      <w:r w:rsidR="0095410C" w:rsidRPr="00B836A3">
        <w:rPr>
          <w:rFonts w:ascii="Arial" w:hAnsi="Arial" w:cs="Arial"/>
          <w:lang w:val="es-PE"/>
        </w:rPr>
        <w:t xml:space="preserve"> Informe expondrá</w:t>
      </w:r>
      <w:r w:rsidR="00100F91" w:rsidRPr="00B836A3">
        <w:rPr>
          <w:rFonts w:ascii="Arial" w:hAnsi="Arial" w:cs="Arial"/>
          <w:lang w:val="es-PE"/>
        </w:rPr>
        <w:t xml:space="preserve"> la metodología aplicada en campo y gabinete,</w:t>
      </w:r>
      <w:r w:rsidR="0095410C" w:rsidRPr="00B836A3">
        <w:rPr>
          <w:rFonts w:ascii="Arial" w:hAnsi="Arial" w:cs="Arial"/>
          <w:lang w:val="es-PE"/>
        </w:rPr>
        <w:t xml:space="preserve"> los resultados de los trabajos de campo</w:t>
      </w:r>
      <w:r w:rsidRPr="00B836A3">
        <w:rPr>
          <w:rFonts w:ascii="Arial" w:hAnsi="Arial" w:cs="Arial"/>
          <w:lang w:val="es-PE"/>
        </w:rPr>
        <w:t xml:space="preserve"> y gabinete</w:t>
      </w:r>
      <w:r w:rsidR="0095410C" w:rsidRPr="00B836A3">
        <w:rPr>
          <w:rFonts w:ascii="Arial" w:hAnsi="Arial" w:cs="Arial"/>
          <w:lang w:val="es-PE"/>
        </w:rPr>
        <w:t xml:space="preserve"> realizados</w:t>
      </w:r>
      <w:r w:rsidRPr="00B836A3">
        <w:rPr>
          <w:rFonts w:ascii="Arial" w:hAnsi="Arial" w:cs="Arial"/>
          <w:lang w:val="es-PE"/>
        </w:rPr>
        <w:t xml:space="preserve">, la información de los </w:t>
      </w:r>
      <w:r w:rsidR="00100F91" w:rsidRPr="00B836A3">
        <w:rPr>
          <w:rFonts w:ascii="Arial" w:hAnsi="Arial" w:cs="Arial"/>
          <w:lang w:val="es-PE"/>
        </w:rPr>
        <w:t>bienes culturales muebles e inmuebles registrados</w:t>
      </w:r>
      <w:r w:rsidR="00072542" w:rsidRPr="00B836A3">
        <w:rPr>
          <w:rFonts w:ascii="Arial" w:hAnsi="Arial" w:cs="Arial"/>
          <w:lang w:val="es-PE"/>
        </w:rPr>
        <w:t xml:space="preserve"> y</w:t>
      </w:r>
      <w:r w:rsidRPr="00B836A3">
        <w:rPr>
          <w:rFonts w:ascii="Arial" w:hAnsi="Arial" w:cs="Arial"/>
          <w:lang w:val="es-PE"/>
        </w:rPr>
        <w:t xml:space="preserve"> </w:t>
      </w:r>
      <w:r w:rsidR="0095410C" w:rsidRPr="00B836A3">
        <w:rPr>
          <w:rFonts w:ascii="Arial" w:hAnsi="Arial" w:cs="Arial"/>
          <w:lang w:val="es-PE"/>
        </w:rPr>
        <w:t>las conclusiones a las que se llega</w:t>
      </w:r>
      <w:r w:rsidRPr="00B836A3">
        <w:rPr>
          <w:rFonts w:ascii="Arial" w:hAnsi="Arial" w:cs="Arial"/>
          <w:lang w:val="es-PE"/>
        </w:rPr>
        <w:t>ron</w:t>
      </w:r>
      <w:r w:rsidR="0095410C" w:rsidRPr="00B836A3">
        <w:rPr>
          <w:rFonts w:ascii="Arial" w:hAnsi="Arial" w:cs="Arial"/>
          <w:lang w:val="es-PE"/>
        </w:rPr>
        <w:t>.</w:t>
      </w:r>
      <w:r w:rsidRPr="00B836A3">
        <w:rPr>
          <w:rFonts w:ascii="Arial" w:hAnsi="Arial" w:cs="Arial"/>
          <w:lang w:val="es-PE"/>
        </w:rPr>
        <w:t xml:space="preserve"> Incluirá, además, las recomendaciones para posteriores intervenciones arqueológicas, </w:t>
      </w:r>
      <w:r w:rsidR="00100F91" w:rsidRPr="00B836A3">
        <w:rPr>
          <w:rFonts w:ascii="Arial" w:hAnsi="Arial" w:cs="Arial"/>
          <w:lang w:val="es-PE"/>
        </w:rPr>
        <w:t>tales como un PRA,</w:t>
      </w:r>
      <w:r w:rsidRPr="00B836A3">
        <w:rPr>
          <w:rFonts w:ascii="Arial" w:hAnsi="Arial" w:cs="Arial"/>
          <w:lang w:val="es-PE"/>
        </w:rPr>
        <w:t xml:space="preserve"> </w:t>
      </w:r>
      <w:r w:rsidR="00100F91" w:rsidRPr="00B836A3">
        <w:rPr>
          <w:rFonts w:ascii="Arial" w:hAnsi="Arial" w:cs="Arial"/>
          <w:lang w:val="es-PE"/>
        </w:rPr>
        <w:t xml:space="preserve">además de </w:t>
      </w:r>
      <w:r w:rsidRPr="00B836A3">
        <w:rPr>
          <w:rFonts w:ascii="Arial" w:hAnsi="Arial" w:cs="Arial"/>
          <w:lang w:val="es-PE"/>
        </w:rPr>
        <w:t>la ejecución de un Plan de Monitoreo Arqueológico (PMAR) durante la ejecución de la obra.</w:t>
      </w:r>
    </w:p>
    <w:p w14:paraId="5836D4DF" w14:textId="03F27FDB" w:rsidR="0095410C" w:rsidRDefault="00AF2349">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Presentar una primera versión de</w:t>
      </w:r>
      <w:r w:rsidR="000415AF">
        <w:rPr>
          <w:rFonts w:ascii="Arial" w:hAnsi="Arial" w:cs="Arial"/>
          <w:lang w:val="es-PE"/>
        </w:rPr>
        <w:t>l</w:t>
      </w:r>
      <w:r w:rsidRPr="00B836A3">
        <w:rPr>
          <w:rFonts w:ascii="Arial" w:hAnsi="Arial" w:cs="Arial"/>
          <w:lang w:val="es-PE"/>
        </w:rPr>
        <w:t xml:space="preserve"> Informe de Resultados de</w:t>
      </w:r>
      <w:r w:rsidR="000415AF">
        <w:rPr>
          <w:rFonts w:ascii="Arial" w:hAnsi="Arial" w:cs="Arial"/>
          <w:lang w:val="es-PE"/>
        </w:rPr>
        <w:t>l</w:t>
      </w:r>
      <w:r w:rsidRPr="00B836A3">
        <w:rPr>
          <w:rFonts w:ascii="Arial" w:hAnsi="Arial" w:cs="Arial"/>
          <w:lang w:val="es-PE"/>
        </w:rPr>
        <w:t xml:space="preserve"> PEA a PROINVERSIÓN, para su revisión y conformidad.</w:t>
      </w:r>
    </w:p>
    <w:p w14:paraId="7ABAA106" w14:textId="485F9412" w:rsidR="007F5CC7"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En coordinación con </w:t>
      </w:r>
      <w:r w:rsidR="00E9769A" w:rsidRPr="00B836A3">
        <w:rPr>
          <w:rFonts w:ascii="Arial" w:hAnsi="Arial" w:cs="Arial"/>
          <w:lang w:val="es-PE"/>
        </w:rPr>
        <w:t>MINCETUR, como titular de</w:t>
      </w:r>
      <w:r w:rsidR="000415AF">
        <w:rPr>
          <w:rFonts w:ascii="Arial" w:hAnsi="Arial" w:cs="Arial"/>
          <w:lang w:val="es-PE"/>
        </w:rPr>
        <w:t>l</w:t>
      </w:r>
      <w:r w:rsidR="00AF2349">
        <w:rPr>
          <w:rFonts w:ascii="Arial" w:hAnsi="Arial" w:cs="Arial"/>
          <w:lang w:val="es-PE"/>
        </w:rPr>
        <w:t xml:space="preserve"> </w:t>
      </w:r>
      <w:r w:rsidR="00E9769A" w:rsidRPr="00B836A3">
        <w:rPr>
          <w:rFonts w:ascii="Arial" w:hAnsi="Arial" w:cs="Arial"/>
          <w:lang w:val="es-PE"/>
        </w:rPr>
        <w:t>PEA</w:t>
      </w:r>
      <w:r w:rsidRPr="00B836A3">
        <w:rPr>
          <w:rFonts w:ascii="Arial" w:hAnsi="Arial" w:cs="Arial"/>
          <w:lang w:val="es-PE"/>
        </w:rPr>
        <w:t xml:space="preserve">, presentar de forma presencial (a la </w:t>
      </w:r>
      <w:r w:rsidR="003A429B" w:rsidRPr="00B836A3">
        <w:rPr>
          <w:rFonts w:ascii="Arial" w:hAnsi="Arial" w:cs="Arial"/>
          <w:lang w:val="es-PE"/>
        </w:rPr>
        <w:t>DDC Cusco</w:t>
      </w:r>
      <w:r w:rsidRPr="00B836A3">
        <w:rPr>
          <w:rFonts w:ascii="Arial" w:hAnsi="Arial" w:cs="Arial"/>
          <w:lang w:val="es-PE"/>
        </w:rPr>
        <w:t xml:space="preserve">) o virtual (vía la plataforma virtual del Ministerio de Cultura), la solicitud de </w:t>
      </w:r>
      <w:r w:rsidR="007F5CC7" w:rsidRPr="00B836A3">
        <w:rPr>
          <w:rFonts w:ascii="Arial" w:hAnsi="Arial" w:cs="Arial"/>
          <w:lang w:val="es-PE"/>
        </w:rPr>
        <w:t>Conformidad</w:t>
      </w:r>
      <w:r w:rsidRPr="00B836A3">
        <w:rPr>
          <w:rFonts w:ascii="Arial" w:hAnsi="Arial" w:cs="Arial"/>
          <w:lang w:val="es-PE"/>
        </w:rPr>
        <w:t xml:space="preserve"> de</w:t>
      </w:r>
      <w:r w:rsidR="000415AF">
        <w:rPr>
          <w:rFonts w:ascii="Arial" w:hAnsi="Arial" w:cs="Arial"/>
          <w:lang w:val="es-PE"/>
        </w:rPr>
        <w:t>l</w:t>
      </w:r>
      <w:r w:rsidRPr="00B836A3">
        <w:rPr>
          <w:rFonts w:ascii="Arial" w:hAnsi="Arial" w:cs="Arial"/>
          <w:lang w:val="es-PE"/>
        </w:rPr>
        <w:t xml:space="preserve"> Informe de Resultados de</w:t>
      </w:r>
      <w:r w:rsidR="000415AF">
        <w:rPr>
          <w:rFonts w:ascii="Arial" w:hAnsi="Arial" w:cs="Arial"/>
          <w:lang w:val="es-PE"/>
        </w:rPr>
        <w:t>l</w:t>
      </w:r>
      <w:r w:rsidRPr="00B836A3">
        <w:rPr>
          <w:rFonts w:ascii="Arial" w:hAnsi="Arial" w:cs="Arial"/>
          <w:lang w:val="es-PE"/>
        </w:rPr>
        <w:t xml:space="preserve"> PEA, adjuntando </w:t>
      </w:r>
      <w:r w:rsidR="000415AF">
        <w:rPr>
          <w:rFonts w:ascii="Arial" w:hAnsi="Arial" w:cs="Arial"/>
          <w:lang w:val="es-PE"/>
        </w:rPr>
        <w:t xml:space="preserve">el </w:t>
      </w:r>
      <w:r w:rsidRPr="00B836A3">
        <w:rPr>
          <w:rFonts w:ascii="Arial" w:hAnsi="Arial" w:cs="Arial"/>
          <w:lang w:val="es-PE"/>
        </w:rPr>
        <w:t xml:space="preserve">expediente respectivo </w:t>
      </w:r>
      <w:r w:rsidR="007F5CC7" w:rsidRPr="00B836A3">
        <w:rPr>
          <w:rFonts w:ascii="Arial" w:hAnsi="Arial" w:cs="Arial"/>
          <w:lang w:val="es-PE"/>
        </w:rPr>
        <w:t>y todos los requisitos establecidos en el artículo 24 del RIA.</w:t>
      </w:r>
      <w:r w:rsidR="002E71F0">
        <w:rPr>
          <w:rFonts w:ascii="Arial" w:hAnsi="Arial" w:cs="Arial"/>
          <w:lang w:val="es-PE"/>
        </w:rPr>
        <w:t xml:space="preserve"> Cabe indicar que, el costo del trámite de presentación </w:t>
      </w:r>
      <w:r w:rsidR="006554CF">
        <w:rPr>
          <w:rFonts w:ascii="Arial" w:hAnsi="Arial" w:cs="Arial"/>
          <w:lang w:val="es-PE"/>
        </w:rPr>
        <w:t xml:space="preserve">del expediente </w:t>
      </w:r>
      <w:r w:rsidR="002E71F0">
        <w:rPr>
          <w:rFonts w:ascii="Arial" w:hAnsi="Arial" w:cs="Arial"/>
          <w:lang w:val="es-PE"/>
        </w:rPr>
        <w:t>(de ser el caso) será asumido por el Consultor.</w:t>
      </w:r>
    </w:p>
    <w:p w14:paraId="080426A5" w14:textId="6BD16690" w:rsidR="000763E0" w:rsidRPr="00B836A3" w:rsidRDefault="007F5CC7">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Obtener el cargo respectivo de presentación de</w:t>
      </w:r>
      <w:r w:rsidR="00773EA4">
        <w:rPr>
          <w:rFonts w:ascii="Arial" w:hAnsi="Arial" w:cs="Arial"/>
          <w:lang w:val="es-PE"/>
        </w:rPr>
        <w:t>l</w:t>
      </w:r>
      <w:r w:rsidRPr="00B836A3">
        <w:rPr>
          <w:rFonts w:ascii="Arial" w:hAnsi="Arial" w:cs="Arial"/>
          <w:lang w:val="es-PE"/>
        </w:rPr>
        <w:t xml:space="preserve"> Informe de Resultados de</w:t>
      </w:r>
      <w:r w:rsidR="00773EA4">
        <w:rPr>
          <w:rFonts w:ascii="Arial" w:hAnsi="Arial" w:cs="Arial"/>
          <w:lang w:val="es-PE"/>
        </w:rPr>
        <w:t>l</w:t>
      </w:r>
      <w:r w:rsidRPr="00B836A3">
        <w:rPr>
          <w:rFonts w:ascii="Arial" w:hAnsi="Arial" w:cs="Arial"/>
          <w:lang w:val="es-PE"/>
        </w:rPr>
        <w:t xml:space="preserve"> PEA y número de expediente.</w:t>
      </w:r>
    </w:p>
    <w:p w14:paraId="4590033E" w14:textId="77777777" w:rsidR="0095410C" w:rsidRPr="00B836A3" w:rsidRDefault="0095410C" w:rsidP="00EA1AAB">
      <w:pPr>
        <w:spacing w:after="120"/>
        <w:jc w:val="both"/>
        <w:rPr>
          <w:rFonts w:ascii="Arial" w:hAnsi="Arial" w:cs="Arial"/>
        </w:rPr>
      </w:pPr>
    </w:p>
    <w:p w14:paraId="40D93D9C" w14:textId="1793B3C0" w:rsidR="0095410C" w:rsidRPr="00B836A3" w:rsidRDefault="0095410C">
      <w:pPr>
        <w:pStyle w:val="Prrafodelista"/>
        <w:numPr>
          <w:ilvl w:val="0"/>
          <w:numId w:val="8"/>
        </w:numPr>
        <w:spacing w:after="120"/>
        <w:ind w:left="851" w:hanging="425"/>
        <w:contextualSpacing w:val="0"/>
        <w:jc w:val="both"/>
        <w:rPr>
          <w:rFonts w:ascii="Arial" w:hAnsi="Arial" w:cs="Arial"/>
          <w:b/>
          <w:bCs/>
          <w:lang w:val="es-PE"/>
        </w:rPr>
      </w:pPr>
      <w:r w:rsidRPr="00B836A3">
        <w:rPr>
          <w:rFonts w:ascii="Arial" w:hAnsi="Arial" w:cs="Arial"/>
          <w:b/>
          <w:bCs/>
          <w:lang w:val="es-PE"/>
        </w:rPr>
        <w:t>Gestión para la obtención de la Resoluci</w:t>
      </w:r>
      <w:r w:rsidR="00773EA4">
        <w:rPr>
          <w:rFonts w:ascii="Arial" w:hAnsi="Arial" w:cs="Arial"/>
          <w:b/>
          <w:bCs/>
          <w:lang w:val="es-PE"/>
        </w:rPr>
        <w:t>ón</w:t>
      </w:r>
      <w:r w:rsidRPr="00B836A3">
        <w:rPr>
          <w:rFonts w:ascii="Arial" w:hAnsi="Arial" w:cs="Arial"/>
          <w:b/>
          <w:bCs/>
          <w:lang w:val="es-PE"/>
        </w:rPr>
        <w:t xml:space="preserve"> de conformidad de</w:t>
      </w:r>
      <w:r w:rsidR="00773EA4">
        <w:rPr>
          <w:rFonts w:ascii="Arial" w:hAnsi="Arial" w:cs="Arial"/>
          <w:b/>
          <w:bCs/>
          <w:lang w:val="es-PE"/>
        </w:rPr>
        <w:t>l</w:t>
      </w:r>
      <w:r w:rsidRPr="00B836A3">
        <w:rPr>
          <w:rFonts w:ascii="Arial" w:hAnsi="Arial" w:cs="Arial"/>
          <w:b/>
          <w:bCs/>
          <w:lang w:val="es-PE"/>
        </w:rPr>
        <w:t xml:space="preserve"> Informe de Resultados de</w:t>
      </w:r>
      <w:r w:rsidR="00773EA4">
        <w:rPr>
          <w:rFonts w:ascii="Arial" w:hAnsi="Arial" w:cs="Arial"/>
          <w:b/>
          <w:bCs/>
          <w:lang w:val="es-PE"/>
        </w:rPr>
        <w:t>l</w:t>
      </w:r>
      <w:r w:rsidRPr="00B836A3">
        <w:rPr>
          <w:rFonts w:ascii="Arial" w:hAnsi="Arial" w:cs="Arial"/>
          <w:b/>
          <w:bCs/>
          <w:lang w:val="es-PE"/>
        </w:rPr>
        <w:t xml:space="preserve"> PEA.</w:t>
      </w:r>
    </w:p>
    <w:p w14:paraId="691D6C93" w14:textId="2368A6AF"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Gestionar ante la </w:t>
      </w:r>
      <w:r w:rsidR="003A429B" w:rsidRPr="00B836A3">
        <w:rPr>
          <w:rFonts w:ascii="Arial" w:hAnsi="Arial" w:cs="Arial"/>
          <w:lang w:val="es-PE"/>
        </w:rPr>
        <w:t>DDC Cusco</w:t>
      </w:r>
      <w:r w:rsidRPr="00B836A3">
        <w:rPr>
          <w:rFonts w:ascii="Arial" w:hAnsi="Arial" w:cs="Arial"/>
          <w:lang w:val="es-PE"/>
        </w:rPr>
        <w:t xml:space="preserve"> la conformidad de</w:t>
      </w:r>
      <w:r w:rsidR="00773EA4">
        <w:rPr>
          <w:rFonts w:ascii="Arial" w:hAnsi="Arial" w:cs="Arial"/>
          <w:lang w:val="es-PE"/>
        </w:rPr>
        <w:t>l</w:t>
      </w:r>
      <w:r w:rsidRPr="00B836A3">
        <w:rPr>
          <w:rFonts w:ascii="Arial" w:hAnsi="Arial" w:cs="Arial"/>
          <w:lang w:val="es-PE"/>
        </w:rPr>
        <w:t xml:space="preserve"> Informe de Resultados de</w:t>
      </w:r>
      <w:r w:rsidR="00773EA4">
        <w:rPr>
          <w:rFonts w:ascii="Arial" w:hAnsi="Arial" w:cs="Arial"/>
          <w:lang w:val="es-PE"/>
        </w:rPr>
        <w:t>l</w:t>
      </w:r>
      <w:r w:rsidRPr="00B836A3">
        <w:rPr>
          <w:rFonts w:ascii="Arial" w:hAnsi="Arial" w:cs="Arial"/>
          <w:lang w:val="es-PE"/>
        </w:rPr>
        <w:t xml:space="preserve"> PEA, hasta la emisión de la Resoluci</w:t>
      </w:r>
      <w:r w:rsidR="00773EA4">
        <w:rPr>
          <w:rFonts w:ascii="Arial" w:hAnsi="Arial" w:cs="Arial"/>
          <w:lang w:val="es-PE"/>
        </w:rPr>
        <w:t>ón</w:t>
      </w:r>
      <w:r w:rsidRPr="00B836A3">
        <w:rPr>
          <w:rFonts w:ascii="Arial" w:hAnsi="Arial" w:cs="Arial"/>
          <w:lang w:val="es-PE"/>
        </w:rPr>
        <w:t xml:space="preserve"> Directoral correspondiente.</w:t>
      </w:r>
    </w:p>
    <w:p w14:paraId="28DB3A9D" w14:textId="1F565486"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De ser el caso, subsanar cualquier observación en el proceso de calificación de</w:t>
      </w:r>
      <w:r w:rsidR="00FF17DA">
        <w:rPr>
          <w:rFonts w:ascii="Arial" w:hAnsi="Arial" w:cs="Arial"/>
          <w:lang w:val="es-PE"/>
        </w:rPr>
        <w:t>l</w:t>
      </w:r>
      <w:r w:rsidRPr="00B836A3">
        <w:rPr>
          <w:rFonts w:ascii="Arial" w:hAnsi="Arial" w:cs="Arial"/>
          <w:lang w:val="es-PE"/>
        </w:rPr>
        <w:t xml:space="preserve"> Informe de Resultados de</w:t>
      </w:r>
      <w:r w:rsidR="00FF17DA">
        <w:rPr>
          <w:rFonts w:ascii="Arial" w:hAnsi="Arial" w:cs="Arial"/>
          <w:lang w:val="es-PE"/>
        </w:rPr>
        <w:t>l</w:t>
      </w:r>
      <w:r w:rsidRPr="00B836A3">
        <w:rPr>
          <w:rFonts w:ascii="Arial" w:hAnsi="Arial" w:cs="Arial"/>
          <w:lang w:val="es-PE"/>
        </w:rPr>
        <w:t xml:space="preserve"> PEA, en coordinación con PROINVERSIÓN</w:t>
      </w:r>
      <w:r w:rsidR="000763E0" w:rsidRPr="00B836A3">
        <w:rPr>
          <w:rFonts w:ascii="Arial" w:hAnsi="Arial" w:cs="Arial"/>
          <w:lang w:val="es-PE"/>
        </w:rPr>
        <w:t xml:space="preserve"> y MINCETUR</w:t>
      </w:r>
      <w:r w:rsidRPr="00B836A3">
        <w:rPr>
          <w:rFonts w:ascii="Arial" w:hAnsi="Arial" w:cs="Arial"/>
          <w:lang w:val="es-PE"/>
        </w:rPr>
        <w:t>.</w:t>
      </w:r>
    </w:p>
    <w:p w14:paraId="7D64727F" w14:textId="539958AE"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Realizar el acompañamiento presencial de cualquier inspección ocular adicional que requiera alguna de las instancias del Ministerio de Cultura, antes de la aprobación de</w:t>
      </w:r>
      <w:r w:rsidR="00FF17DA">
        <w:rPr>
          <w:rFonts w:ascii="Arial" w:hAnsi="Arial" w:cs="Arial"/>
          <w:lang w:val="es-PE"/>
        </w:rPr>
        <w:t>l</w:t>
      </w:r>
      <w:r w:rsidRPr="00B836A3">
        <w:rPr>
          <w:rFonts w:ascii="Arial" w:hAnsi="Arial" w:cs="Arial"/>
          <w:lang w:val="es-PE"/>
        </w:rPr>
        <w:t xml:space="preserve"> Informe de Resultados de</w:t>
      </w:r>
      <w:r w:rsidR="00FF17DA">
        <w:rPr>
          <w:rFonts w:ascii="Arial" w:hAnsi="Arial" w:cs="Arial"/>
          <w:lang w:val="es-PE"/>
        </w:rPr>
        <w:t>l</w:t>
      </w:r>
      <w:r w:rsidRPr="00B836A3">
        <w:rPr>
          <w:rFonts w:ascii="Arial" w:hAnsi="Arial" w:cs="Arial"/>
          <w:lang w:val="es-PE"/>
        </w:rPr>
        <w:t xml:space="preserve"> PEA.</w:t>
      </w:r>
    </w:p>
    <w:p w14:paraId="11896DB2" w14:textId="6555BC4F"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Informar a PROINVERSIÓN del proceso de calificación de</w:t>
      </w:r>
      <w:r w:rsidR="00FF17DA">
        <w:rPr>
          <w:rFonts w:ascii="Arial" w:hAnsi="Arial" w:cs="Arial"/>
          <w:lang w:val="es-PE"/>
        </w:rPr>
        <w:t>l</w:t>
      </w:r>
      <w:r w:rsidRPr="00B836A3">
        <w:rPr>
          <w:rFonts w:ascii="Arial" w:hAnsi="Arial" w:cs="Arial"/>
          <w:lang w:val="es-PE"/>
        </w:rPr>
        <w:t xml:space="preserve"> Informe de Resultados de</w:t>
      </w:r>
      <w:r w:rsidR="00FF17DA">
        <w:rPr>
          <w:rFonts w:ascii="Arial" w:hAnsi="Arial" w:cs="Arial"/>
          <w:lang w:val="es-PE"/>
        </w:rPr>
        <w:t>l</w:t>
      </w:r>
      <w:r w:rsidRPr="00B836A3">
        <w:rPr>
          <w:rFonts w:ascii="Arial" w:hAnsi="Arial" w:cs="Arial"/>
          <w:lang w:val="es-PE"/>
        </w:rPr>
        <w:t xml:space="preserve"> PEA y de la emisión y notificación de la Resoluci</w:t>
      </w:r>
      <w:r w:rsidR="00FF17DA">
        <w:rPr>
          <w:rFonts w:ascii="Arial" w:hAnsi="Arial" w:cs="Arial"/>
          <w:lang w:val="es-PE"/>
        </w:rPr>
        <w:t>ón</w:t>
      </w:r>
      <w:r w:rsidRPr="00B836A3">
        <w:rPr>
          <w:rFonts w:ascii="Arial" w:hAnsi="Arial" w:cs="Arial"/>
          <w:lang w:val="es-PE"/>
        </w:rPr>
        <w:t xml:space="preserve"> Directoral de </w:t>
      </w:r>
      <w:r w:rsidR="00E333EF" w:rsidRPr="00B836A3">
        <w:rPr>
          <w:rFonts w:ascii="Arial" w:hAnsi="Arial" w:cs="Arial"/>
          <w:lang w:val="es-PE"/>
        </w:rPr>
        <w:t>conformidad</w:t>
      </w:r>
      <w:r w:rsidRPr="00B836A3">
        <w:rPr>
          <w:rFonts w:ascii="Arial" w:hAnsi="Arial" w:cs="Arial"/>
          <w:lang w:val="es-PE"/>
        </w:rPr>
        <w:t xml:space="preserve"> en la casilla electrónica.</w:t>
      </w:r>
    </w:p>
    <w:p w14:paraId="6DAD99C5" w14:textId="4247666B" w:rsidR="005308FE" w:rsidRPr="00B836A3" w:rsidRDefault="005308FE">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Participar de reuniones de coordinación con las áreas técnicas del Ministerio de Cultura, en el proceso de calificación de</w:t>
      </w:r>
      <w:r w:rsidR="00FF17DA">
        <w:rPr>
          <w:rFonts w:ascii="Arial" w:hAnsi="Arial" w:cs="Arial"/>
          <w:lang w:val="es-PE"/>
        </w:rPr>
        <w:t>l</w:t>
      </w:r>
      <w:r w:rsidR="00BC71F2">
        <w:rPr>
          <w:rFonts w:ascii="Arial" w:hAnsi="Arial" w:cs="Arial"/>
          <w:lang w:val="es-PE"/>
        </w:rPr>
        <w:t xml:space="preserve"> </w:t>
      </w:r>
      <w:r w:rsidRPr="00B836A3">
        <w:rPr>
          <w:rFonts w:ascii="Arial" w:hAnsi="Arial" w:cs="Arial"/>
          <w:lang w:val="es-PE"/>
        </w:rPr>
        <w:t>Informe de Resultados de</w:t>
      </w:r>
      <w:r w:rsidR="00FF17DA">
        <w:rPr>
          <w:rFonts w:ascii="Arial" w:hAnsi="Arial" w:cs="Arial"/>
          <w:lang w:val="es-PE"/>
        </w:rPr>
        <w:t>l</w:t>
      </w:r>
      <w:r w:rsidR="00BC71F2">
        <w:rPr>
          <w:rFonts w:ascii="Arial" w:hAnsi="Arial" w:cs="Arial"/>
          <w:lang w:val="es-PE"/>
        </w:rPr>
        <w:t xml:space="preserve"> </w:t>
      </w:r>
      <w:r w:rsidRPr="00B836A3">
        <w:rPr>
          <w:rFonts w:ascii="Arial" w:hAnsi="Arial" w:cs="Arial"/>
          <w:lang w:val="es-PE"/>
        </w:rPr>
        <w:t>PEA, de ser el caso.</w:t>
      </w:r>
    </w:p>
    <w:p w14:paraId="77B136A1" w14:textId="77777777" w:rsidR="005308FE" w:rsidRPr="00B836A3" w:rsidRDefault="005308FE" w:rsidP="00EA1AAB">
      <w:pPr>
        <w:spacing w:after="120"/>
        <w:jc w:val="both"/>
        <w:rPr>
          <w:rFonts w:ascii="Arial" w:hAnsi="Arial" w:cs="Arial"/>
        </w:rPr>
      </w:pPr>
    </w:p>
    <w:p w14:paraId="6107C8D5" w14:textId="25BC9996" w:rsidR="0095410C" w:rsidRPr="00B836A3" w:rsidRDefault="0095410C">
      <w:pPr>
        <w:pStyle w:val="Prrafodelista"/>
        <w:keepNext/>
        <w:numPr>
          <w:ilvl w:val="0"/>
          <w:numId w:val="8"/>
        </w:numPr>
        <w:spacing w:after="120"/>
        <w:ind w:left="850" w:hanging="425"/>
        <w:contextualSpacing w:val="0"/>
        <w:jc w:val="both"/>
        <w:rPr>
          <w:rFonts w:ascii="Arial" w:hAnsi="Arial" w:cs="Arial"/>
          <w:b/>
          <w:bCs/>
          <w:lang w:val="es-PE"/>
        </w:rPr>
      </w:pPr>
      <w:r w:rsidRPr="00B836A3">
        <w:rPr>
          <w:rFonts w:ascii="Arial" w:hAnsi="Arial" w:cs="Arial"/>
          <w:b/>
          <w:bCs/>
          <w:lang w:val="es-PE"/>
        </w:rPr>
        <w:lastRenderedPageBreak/>
        <w:t>Otras actividades vinculadas a la prestación del servicio.</w:t>
      </w:r>
    </w:p>
    <w:p w14:paraId="02B06C9F" w14:textId="2FA9092C"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Realizar coordinaciones con las dependencias encargadas del Ministerio de Cultura,</w:t>
      </w:r>
      <w:r w:rsidR="000763E0" w:rsidRPr="00B836A3">
        <w:rPr>
          <w:rFonts w:ascii="Arial" w:hAnsi="Arial" w:cs="Arial"/>
          <w:lang w:val="es-PE"/>
        </w:rPr>
        <w:t xml:space="preserve"> MINCETUR,</w:t>
      </w:r>
      <w:r w:rsidRPr="00B836A3">
        <w:rPr>
          <w:rFonts w:ascii="Arial" w:hAnsi="Arial" w:cs="Arial"/>
          <w:lang w:val="es-PE"/>
        </w:rPr>
        <w:t xml:space="preserve"> </w:t>
      </w:r>
      <w:r w:rsidR="003A429B" w:rsidRPr="00B836A3">
        <w:rPr>
          <w:rFonts w:ascii="Arial" w:hAnsi="Arial" w:cs="Arial"/>
          <w:lang w:val="es-PE"/>
        </w:rPr>
        <w:t>PROINVERSIÓN</w:t>
      </w:r>
      <w:r w:rsidRPr="00B836A3">
        <w:rPr>
          <w:rFonts w:ascii="Arial" w:hAnsi="Arial" w:cs="Arial"/>
          <w:lang w:val="es-PE"/>
        </w:rPr>
        <w:t xml:space="preserve"> </w:t>
      </w:r>
      <w:r w:rsidR="00872E72" w:rsidRPr="00B836A3">
        <w:rPr>
          <w:rFonts w:ascii="Arial" w:hAnsi="Arial" w:cs="Arial"/>
          <w:lang w:val="es-PE"/>
        </w:rPr>
        <w:t xml:space="preserve">(o quien este delegue) </w:t>
      </w:r>
      <w:r w:rsidRPr="00B836A3">
        <w:rPr>
          <w:rFonts w:ascii="Arial" w:hAnsi="Arial" w:cs="Arial"/>
          <w:lang w:val="es-PE"/>
        </w:rPr>
        <w:t>y/o los funcionarios que correspondan.</w:t>
      </w:r>
    </w:p>
    <w:p w14:paraId="4543D00D" w14:textId="155E65B3"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Informar periódicamente a </w:t>
      </w:r>
      <w:r w:rsidR="003A429B" w:rsidRPr="00B836A3">
        <w:rPr>
          <w:rFonts w:ascii="Arial" w:hAnsi="Arial" w:cs="Arial"/>
          <w:lang w:val="es-PE"/>
        </w:rPr>
        <w:t>PROINVERSIÓN</w:t>
      </w:r>
      <w:r w:rsidR="000A4C9C" w:rsidRPr="00B836A3">
        <w:rPr>
          <w:rFonts w:ascii="Arial" w:hAnsi="Arial" w:cs="Arial"/>
          <w:lang w:val="es-PE"/>
        </w:rPr>
        <w:t>, vía llamadas o correos electrónicos,</w:t>
      </w:r>
      <w:r w:rsidRPr="00B836A3">
        <w:rPr>
          <w:rFonts w:ascii="Arial" w:hAnsi="Arial" w:cs="Arial"/>
          <w:lang w:val="es-PE"/>
        </w:rPr>
        <w:t xml:space="preserve"> sobre la presencia de</w:t>
      </w:r>
      <w:r w:rsidR="00AE7560" w:rsidRPr="00B836A3">
        <w:rPr>
          <w:rFonts w:ascii="Arial" w:hAnsi="Arial" w:cs="Arial"/>
          <w:lang w:val="es-PE"/>
        </w:rPr>
        <w:t xml:space="preserve"> hallazgos y</w:t>
      </w:r>
      <w:r w:rsidRPr="00B836A3">
        <w:rPr>
          <w:rFonts w:ascii="Arial" w:hAnsi="Arial" w:cs="Arial"/>
          <w:lang w:val="es-PE"/>
        </w:rPr>
        <w:t xml:space="preserve"> sitios arqueológicos registrados dentro de las áreas materia de e</w:t>
      </w:r>
      <w:r w:rsidR="00AE7560" w:rsidRPr="00B836A3">
        <w:rPr>
          <w:rFonts w:ascii="Arial" w:hAnsi="Arial" w:cs="Arial"/>
          <w:lang w:val="es-PE"/>
        </w:rPr>
        <w:t>valuación</w:t>
      </w:r>
      <w:r w:rsidRPr="00B836A3">
        <w:rPr>
          <w:rFonts w:ascii="Arial" w:hAnsi="Arial" w:cs="Arial"/>
          <w:lang w:val="es-PE"/>
        </w:rPr>
        <w:t xml:space="preserve">, para implementar </w:t>
      </w:r>
      <w:r w:rsidR="007D09C8" w:rsidRPr="00B836A3">
        <w:rPr>
          <w:rFonts w:ascii="Arial" w:hAnsi="Arial" w:cs="Arial"/>
          <w:lang w:val="es-PE"/>
        </w:rPr>
        <w:t xml:space="preserve">las </w:t>
      </w:r>
      <w:r w:rsidRPr="00B836A3">
        <w:rPr>
          <w:rFonts w:ascii="Arial" w:hAnsi="Arial" w:cs="Arial"/>
          <w:lang w:val="es-PE"/>
        </w:rPr>
        <w:t>medidas necesarias de acuerdo con el RIA.</w:t>
      </w:r>
    </w:p>
    <w:p w14:paraId="559156B8" w14:textId="681DE837"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Formular recomendaciones necesarias para un mejor desarrollo de las acciones futuras</w:t>
      </w:r>
      <w:r w:rsidR="007D09C8" w:rsidRPr="00B836A3">
        <w:rPr>
          <w:rFonts w:ascii="Arial" w:hAnsi="Arial" w:cs="Arial"/>
          <w:lang w:val="es-PE"/>
        </w:rPr>
        <w:t xml:space="preserve"> del Proyecto</w:t>
      </w:r>
      <w:r w:rsidRPr="00B836A3">
        <w:rPr>
          <w:rFonts w:ascii="Arial" w:hAnsi="Arial" w:cs="Arial"/>
          <w:lang w:val="es-PE"/>
        </w:rPr>
        <w:t>, que contemplen aspectos relacionados a la protección y conservación de l</w:t>
      </w:r>
      <w:r w:rsidR="00AE7560" w:rsidRPr="00B836A3">
        <w:rPr>
          <w:rFonts w:ascii="Arial" w:hAnsi="Arial" w:cs="Arial"/>
          <w:lang w:val="es-PE"/>
        </w:rPr>
        <w:t>o</w:t>
      </w:r>
      <w:r w:rsidRPr="00B836A3">
        <w:rPr>
          <w:rFonts w:ascii="Arial" w:hAnsi="Arial" w:cs="Arial"/>
          <w:lang w:val="es-PE"/>
        </w:rPr>
        <w:t xml:space="preserve">s </w:t>
      </w:r>
      <w:r w:rsidR="00AE7560" w:rsidRPr="00B836A3">
        <w:rPr>
          <w:rFonts w:ascii="Arial" w:hAnsi="Arial" w:cs="Arial"/>
          <w:lang w:val="es-PE"/>
        </w:rPr>
        <w:t xml:space="preserve">bienes </w:t>
      </w:r>
      <w:r w:rsidRPr="00B836A3">
        <w:rPr>
          <w:rFonts w:ascii="Arial" w:hAnsi="Arial" w:cs="Arial"/>
          <w:lang w:val="es-PE"/>
        </w:rPr>
        <w:t>culturales</w:t>
      </w:r>
      <w:r w:rsidR="00AE7560" w:rsidRPr="00B836A3">
        <w:rPr>
          <w:rFonts w:ascii="Arial" w:hAnsi="Arial" w:cs="Arial"/>
          <w:lang w:val="es-PE"/>
        </w:rPr>
        <w:t xml:space="preserve"> registrados</w:t>
      </w:r>
      <w:r w:rsidRPr="00B836A3">
        <w:rPr>
          <w:rFonts w:ascii="Arial" w:hAnsi="Arial" w:cs="Arial"/>
          <w:lang w:val="es-PE"/>
        </w:rPr>
        <w:t xml:space="preserve"> y emitir los informes que sean necesarios.</w:t>
      </w:r>
    </w:p>
    <w:p w14:paraId="43B8B313" w14:textId="20179BC4"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Suscribir el Compromiso de no utilizar la información producto del Contrato para la ejecución de</w:t>
      </w:r>
      <w:r w:rsidR="00FF17DA">
        <w:rPr>
          <w:rFonts w:ascii="Arial" w:hAnsi="Arial" w:cs="Arial"/>
          <w:lang w:val="es-PE"/>
        </w:rPr>
        <w:t>l</w:t>
      </w:r>
      <w:r w:rsidR="00BC71F2">
        <w:rPr>
          <w:rFonts w:ascii="Arial" w:hAnsi="Arial" w:cs="Arial"/>
          <w:lang w:val="es-PE"/>
        </w:rPr>
        <w:t xml:space="preserve"> </w:t>
      </w:r>
      <w:r w:rsidRPr="00B836A3">
        <w:rPr>
          <w:rFonts w:ascii="Arial" w:hAnsi="Arial" w:cs="Arial"/>
          <w:lang w:val="es-PE"/>
        </w:rPr>
        <w:t xml:space="preserve">PEA, para fines distintos, ni durante la ejecución ni después del término de este, sin que medie autorización escrita otorgada por </w:t>
      </w:r>
      <w:r w:rsidR="003A429B" w:rsidRPr="00B836A3">
        <w:rPr>
          <w:rFonts w:ascii="Arial" w:hAnsi="Arial" w:cs="Arial"/>
          <w:lang w:val="es-PE"/>
        </w:rPr>
        <w:t>PROINVERSIÓN</w:t>
      </w:r>
      <w:r w:rsidRPr="00B836A3">
        <w:rPr>
          <w:rFonts w:ascii="Arial" w:hAnsi="Arial" w:cs="Arial"/>
          <w:lang w:val="es-PE"/>
        </w:rPr>
        <w:t>.</w:t>
      </w:r>
    </w:p>
    <w:p w14:paraId="1FBABEC4" w14:textId="574EB8BA"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Realizar análisis de riesgo y salud en el trabajo</w:t>
      </w:r>
      <w:r w:rsidR="000A4C9C" w:rsidRPr="00B836A3">
        <w:rPr>
          <w:rFonts w:ascii="Arial" w:hAnsi="Arial" w:cs="Arial"/>
          <w:lang w:val="es-PE"/>
        </w:rPr>
        <w:t>, antes del inicio</w:t>
      </w:r>
      <w:r w:rsidRPr="00B836A3">
        <w:rPr>
          <w:rFonts w:ascii="Arial" w:hAnsi="Arial" w:cs="Arial"/>
          <w:lang w:val="es-PE"/>
        </w:rPr>
        <w:t xml:space="preserve"> del servicio. Elaborar y ejecutar el plan de seguridad y salud en el trabajo en el marco del servicio.</w:t>
      </w:r>
    </w:p>
    <w:p w14:paraId="5A351707" w14:textId="136BDEC4" w:rsidR="009541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Elaborar toda documentación que sea requerida para las intervenciones arqueológicas.</w:t>
      </w:r>
    </w:p>
    <w:p w14:paraId="12D92801" w14:textId="7FDC01CE" w:rsidR="00E5220C" w:rsidRPr="00B836A3" w:rsidRDefault="0095410C">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 xml:space="preserve">Sostener reuniones </w:t>
      </w:r>
      <w:r w:rsidR="004453A5" w:rsidRPr="00B836A3">
        <w:rPr>
          <w:rFonts w:ascii="Arial" w:hAnsi="Arial" w:cs="Arial"/>
          <w:lang w:val="es-PE"/>
        </w:rPr>
        <w:t xml:space="preserve">(presenciales o virtuales) </w:t>
      </w:r>
      <w:r w:rsidRPr="00B836A3">
        <w:rPr>
          <w:rFonts w:ascii="Arial" w:hAnsi="Arial" w:cs="Arial"/>
          <w:lang w:val="es-PE"/>
        </w:rPr>
        <w:t xml:space="preserve">informativas </w:t>
      </w:r>
      <w:r w:rsidR="004453A5" w:rsidRPr="00B836A3">
        <w:rPr>
          <w:rFonts w:ascii="Arial" w:hAnsi="Arial" w:cs="Arial"/>
          <w:lang w:val="es-PE"/>
        </w:rPr>
        <w:t xml:space="preserve">a requerimiento de PROINVERSIÓN, como mínimo quincenales, luego de lo cual se presentará </w:t>
      </w:r>
      <w:r w:rsidRPr="00B836A3">
        <w:rPr>
          <w:rFonts w:ascii="Arial" w:hAnsi="Arial" w:cs="Arial"/>
          <w:lang w:val="es-PE"/>
        </w:rPr>
        <w:t xml:space="preserve">un reporte </w:t>
      </w:r>
      <w:r w:rsidR="004453A5" w:rsidRPr="00B836A3">
        <w:rPr>
          <w:rFonts w:ascii="Arial" w:hAnsi="Arial" w:cs="Arial"/>
          <w:lang w:val="es-PE"/>
        </w:rPr>
        <w:t xml:space="preserve">por correo electrónico detallando </w:t>
      </w:r>
      <w:r w:rsidRPr="00B836A3">
        <w:rPr>
          <w:rFonts w:ascii="Arial" w:hAnsi="Arial" w:cs="Arial"/>
          <w:lang w:val="es-PE"/>
        </w:rPr>
        <w:t>los avances de</w:t>
      </w:r>
      <w:r w:rsidR="00FF17DA">
        <w:rPr>
          <w:rFonts w:ascii="Arial" w:hAnsi="Arial" w:cs="Arial"/>
          <w:lang w:val="es-PE"/>
        </w:rPr>
        <w:t>l</w:t>
      </w:r>
      <w:r w:rsidR="00872E72" w:rsidRPr="00B836A3">
        <w:rPr>
          <w:rFonts w:ascii="Arial" w:hAnsi="Arial" w:cs="Arial"/>
          <w:lang w:val="es-PE"/>
        </w:rPr>
        <w:t xml:space="preserve"> PEA</w:t>
      </w:r>
      <w:r w:rsidRPr="00B836A3">
        <w:rPr>
          <w:rFonts w:ascii="Arial" w:hAnsi="Arial" w:cs="Arial"/>
          <w:lang w:val="es-PE"/>
        </w:rPr>
        <w:t xml:space="preserve"> </w:t>
      </w:r>
      <w:r w:rsidR="004453A5" w:rsidRPr="00B836A3">
        <w:rPr>
          <w:rFonts w:ascii="Arial" w:hAnsi="Arial" w:cs="Arial"/>
          <w:lang w:val="es-PE"/>
        </w:rPr>
        <w:t>y los acuerdos arribados en las reuniones</w:t>
      </w:r>
      <w:r w:rsidRPr="00B836A3">
        <w:rPr>
          <w:rFonts w:ascii="Arial" w:hAnsi="Arial" w:cs="Arial"/>
          <w:lang w:val="es-PE"/>
        </w:rPr>
        <w:t>.</w:t>
      </w:r>
    </w:p>
    <w:p w14:paraId="51B99CE0" w14:textId="77777777" w:rsidR="00E5220C" w:rsidRPr="00B836A3" w:rsidRDefault="00E5220C" w:rsidP="00EA1AAB">
      <w:pPr>
        <w:spacing w:after="120"/>
        <w:jc w:val="both"/>
        <w:rPr>
          <w:rFonts w:ascii="Arial" w:hAnsi="Arial" w:cs="Arial"/>
        </w:rPr>
      </w:pPr>
    </w:p>
    <w:p w14:paraId="72B29216" w14:textId="4C3C335D" w:rsidR="009F08A3" w:rsidRPr="00B836A3" w:rsidRDefault="009F08A3"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Recursos y facilidades a ser provistos por PROINVERSIÓN</w:t>
      </w:r>
    </w:p>
    <w:p w14:paraId="3DC5F99F" w14:textId="3036E707" w:rsidR="000763E0" w:rsidRPr="00B836A3" w:rsidRDefault="000763E0" w:rsidP="001131B7">
      <w:pPr>
        <w:pStyle w:val="Continuarlista"/>
        <w:ind w:left="851"/>
        <w:contextualSpacing w:val="0"/>
        <w:jc w:val="both"/>
        <w:rPr>
          <w:rFonts w:ascii="Arial" w:hAnsi="Arial" w:cs="Arial"/>
          <w:lang w:val="es-PE"/>
        </w:rPr>
      </w:pPr>
      <w:r w:rsidRPr="00B836A3">
        <w:rPr>
          <w:rFonts w:ascii="Arial" w:hAnsi="Arial" w:cs="Arial"/>
          <w:lang w:val="es-PE"/>
        </w:rPr>
        <w:t>PROINVERSIÓN, en coordinación con MINCETUR:</w:t>
      </w:r>
    </w:p>
    <w:p w14:paraId="479B548C" w14:textId="7B46A7FA" w:rsidR="009F08A3" w:rsidRPr="00B836A3" w:rsidRDefault="00BF4722">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S</w:t>
      </w:r>
      <w:r w:rsidR="009F08A3" w:rsidRPr="00B836A3">
        <w:rPr>
          <w:rFonts w:ascii="Arial" w:hAnsi="Arial" w:cs="Arial"/>
          <w:lang w:val="es-PE"/>
        </w:rPr>
        <w:t>uministrará</w:t>
      </w:r>
      <w:r w:rsidR="00F5385E" w:rsidRPr="00B836A3">
        <w:rPr>
          <w:rFonts w:ascii="Arial" w:hAnsi="Arial" w:cs="Arial"/>
          <w:lang w:val="es-PE"/>
        </w:rPr>
        <w:t>n</w:t>
      </w:r>
      <w:r w:rsidR="009F08A3" w:rsidRPr="00B836A3">
        <w:rPr>
          <w:rFonts w:ascii="Arial" w:hAnsi="Arial" w:cs="Arial"/>
          <w:lang w:val="es-PE"/>
        </w:rPr>
        <w:t xml:space="preserve"> al Consultor, al día siguiente de suscrito el Contrato, toda información que posea respecto a la intervención a ejecutar, tanto técnica como administrativa, que sirva para: (i) la elaboración de la solicitud de autorización de</w:t>
      </w:r>
      <w:r w:rsidR="00FF17DA">
        <w:rPr>
          <w:rFonts w:ascii="Arial" w:hAnsi="Arial" w:cs="Arial"/>
          <w:lang w:val="es-PE"/>
        </w:rPr>
        <w:t>l</w:t>
      </w:r>
      <w:r w:rsidR="00BC71F2">
        <w:rPr>
          <w:rFonts w:ascii="Arial" w:hAnsi="Arial" w:cs="Arial"/>
          <w:lang w:val="es-PE"/>
        </w:rPr>
        <w:t xml:space="preserve"> </w:t>
      </w:r>
      <w:r w:rsidR="009F08A3" w:rsidRPr="00B836A3">
        <w:rPr>
          <w:rFonts w:ascii="Arial" w:hAnsi="Arial" w:cs="Arial"/>
          <w:lang w:val="es-PE"/>
        </w:rPr>
        <w:t>PEA, (ii) la elaboración de</w:t>
      </w:r>
      <w:r w:rsidR="00FF17DA">
        <w:rPr>
          <w:rFonts w:ascii="Arial" w:hAnsi="Arial" w:cs="Arial"/>
          <w:lang w:val="es-PE"/>
        </w:rPr>
        <w:t>l</w:t>
      </w:r>
      <w:r w:rsidR="00BC71F2">
        <w:rPr>
          <w:rFonts w:ascii="Arial" w:hAnsi="Arial" w:cs="Arial"/>
          <w:lang w:val="es-PE"/>
        </w:rPr>
        <w:t xml:space="preserve"> </w:t>
      </w:r>
      <w:r w:rsidR="009F08A3" w:rsidRPr="00B836A3">
        <w:rPr>
          <w:rFonts w:ascii="Arial" w:hAnsi="Arial" w:cs="Arial"/>
          <w:lang w:val="es-PE"/>
        </w:rPr>
        <w:t>Informe de Resultados de</w:t>
      </w:r>
      <w:r w:rsidR="00FF17DA">
        <w:rPr>
          <w:rFonts w:ascii="Arial" w:hAnsi="Arial" w:cs="Arial"/>
          <w:lang w:val="es-PE"/>
        </w:rPr>
        <w:t>l</w:t>
      </w:r>
      <w:r w:rsidR="00BC71F2">
        <w:rPr>
          <w:rFonts w:ascii="Arial" w:hAnsi="Arial" w:cs="Arial"/>
          <w:lang w:val="es-PE"/>
        </w:rPr>
        <w:t xml:space="preserve"> </w:t>
      </w:r>
      <w:r w:rsidR="009F08A3" w:rsidRPr="00B836A3">
        <w:rPr>
          <w:rFonts w:ascii="Arial" w:hAnsi="Arial" w:cs="Arial"/>
          <w:lang w:val="es-PE"/>
        </w:rPr>
        <w:t>PEA</w:t>
      </w:r>
      <w:r w:rsidR="00884EAB" w:rsidRPr="00B836A3">
        <w:rPr>
          <w:rFonts w:ascii="Arial" w:hAnsi="Arial" w:cs="Arial"/>
          <w:lang w:val="es-PE"/>
        </w:rPr>
        <w:t xml:space="preserve"> y</w:t>
      </w:r>
      <w:r w:rsidR="009F08A3" w:rsidRPr="00B836A3">
        <w:rPr>
          <w:rFonts w:ascii="Arial" w:hAnsi="Arial" w:cs="Arial"/>
          <w:lang w:val="es-PE"/>
        </w:rPr>
        <w:t xml:space="preserve"> (iii) la elaboración de información adicional que sea solicitada por el Ministerio de Cultura en el proceso de calificación de los procedimientos administrativos.</w:t>
      </w:r>
    </w:p>
    <w:p w14:paraId="2D0750C2" w14:textId="68B82978" w:rsidR="009F08A3" w:rsidRDefault="009F08A3">
      <w:pPr>
        <w:pStyle w:val="Prrafodelista"/>
        <w:numPr>
          <w:ilvl w:val="0"/>
          <w:numId w:val="9"/>
        </w:numPr>
        <w:spacing w:after="120"/>
        <w:ind w:left="1276" w:hanging="425"/>
        <w:contextualSpacing w:val="0"/>
        <w:jc w:val="both"/>
        <w:rPr>
          <w:rFonts w:ascii="Arial" w:hAnsi="Arial" w:cs="Arial"/>
          <w:lang w:val="es-PE"/>
        </w:rPr>
      </w:pPr>
      <w:r w:rsidRPr="00B836A3">
        <w:rPr>
          <w:rFonts w:ascii="Arial" w:hAnsi="Arial" w:cs="Arial"/>
          <w:lang w:val="es-PE"/>
        </w:rPr>
        <w:t>Brindará</w:t>
      </w:r>
      <w:r w:rsidR="00F5385E" w:rsidRPr="00B836A3">
        <w:rPr>
          <w:rFonts w:ascii="Arial" w:hAnsi="Arial" w:cs="Arial"/>
          <w:lang w:val="es-PE"/>
        </w:rPr>
        <w:t>n</w:t>
      </w:r>
      <w:r w:rsidRPr="00B836A3">
        <w:rPr>
          <w:rFonts w:ascii="Arial" w:hAnsi="Arial" w:cs="Arial"/>
          <w:lang w:val="es-PE"/>
        </w:rPr>
        <w:t xml:space="preserve"> información respecto a las vías de comunicación, contacto con autoridades y líderes en la zona de intervención, a fin de facilitar y optimizar tiempos y recursos durante la ejecución de</w:t>
      </w:r>
      <w:r w:rsidR="00FF17DA">
        <w:rPr>
          <w:rFonts w:ascii="Arial" w:hAnsi="Arial" w:cs="Arial"/>
          <w:lang w:val="es-PE"/>
        </w:rPr>
        <w:t>l</w:t>
      </w:r>
      <w:r w:rsidR="00BC71F2">
        <w:rPr>
          <w:rFonts w:ascii="Arial" w:hAnsi="Arial" w:cs="Arial"/>
          <w:lang w:val="es-PE"/>
        </w:rPr>
        <w:t xml:space="preserve"> </w:t>
      </w:r>
      <w:r w:rsidRPr="00B836A3">
        <w:rPr>
          <w:rFonts w:ascii="Arial" w:hAnsi="Arial" w:cs="Arial"/>
          <w:lang w:val="es-PE"/>
        </w:rPr>
        <w:t>PEA.</w:t>
      </w:r>
    </w:p>
    <w:p w14:paraId="2B43AEB3" w14:textId="506BAB71" w:rsidR="00153AC4" w:rsidRPr="00153AC4" w:rsidRDefault="008C68CF">
      <w:pPr>
        <w:pStyle w:val="Prrafodelista"/>
        <w:numPr>
          <w:ilvl w:val="0"/>
          <w:numId w:val="9"/>
        </w:numPr>
        <w:spacing w:after="120"/>
        <w:ind w:left="1276" w:hanging="425"/>
        <w:contextualSpacing w:val="0"/>
        <w:jc w:val="both"/>
        <w:rPr>
          <w:rFonts w:ascii="Arial" w:hAnsi="Arial" w:cs="Arial"/>
          <w:lang w:val="es-PE"/>
        </w:rPr>
      </w:pPr>
      <w:r>
        <w:rPr>
          <w:rFonts w:ascii="Arial" w:hAnsi="Arial" w:cs="Arial"/>
          <w:lang w:val="es-PE"/>
        </w:rPr>
        <w:t>Se encargarán de realizar</w:t>
      </w:r>
      <w:r w:rsidR="00153AC4" w:rsidRPr="00153AC4">
        <w:rPr>
          <w:rFonts w:ascii="Arial" w:hAnsi="Arial" w:cs="Arial"/>
          <w:lang w:val="es-PE"/>
        </w:rPr>
        <w:t xml:space="preserve"> </w:t>
      </w:r>
      <w:r>
        <w:rPr>
          <w:rFonts w:ascii="Arial" w:hAnsi="Arial" w:cs="Arial"/>
          <w:lang w:val="es-PE"/>
        </w:rPr>
        <w:t>las</w:t>
      </w:r>
      <w:r w:rsidR="00153AC4" w:rsidRPr="00153AC4">
        <w:rPr>
          <w:rFonts w:ascii="Arial" w:hAnsi="Arial" w:cs="Arial"/>
          <w:lang w:val="es-PE"/>
        </w:rPr>
        <w:t xml:space="preserve"> coordinaciones previas con los propietarios y/o poseedores de terrenos a fin de que </w:t>
      </w:r>
      <w:r>
        <w:rPr>
          <w:rFonts w:ascii="Arial" w:hAnsi="Arial" w:cs="Arial"/>
          <w:lang w:val="es-PE"/>
        </w:rPr>
        <w:t xml:space="preserve">autoricen </w:t>
      </w:r>
      <w:r w:rsidR="00153AC4" w:rsidRPr="00153AC4">
        <w:rPr>
          <w:rFonts w:ascii="Arial" w:hAnsi="Arial" w:cs="Arial"/>
          <w:lang w:val="es-PE"/>
        </w:rPr>
        <w:t>el acceso a sus predios para la ejecución de los trabajos programados de</w:t>
      </w:r>
      <w:r w:rsidR="00FF17DA">
        <w:rPr>
          <w:rFonts w:ascii="Arial" w:hAnsi="Arial" w:cs="Arial"/>
          <w:lang w:val="es-PE"/>
        </w:rPr>
        <w:t>l</w:t>
      </w:r>
      <w:r w:rsidR="00153AC4">
        <w:rPr>
          <w:rFonts w:ascii="Arial" w:hAnsi="Arial" w:cs="Arial"/>
          <w:lang w:val="es-PE"/>
        </w:rPr>
        <w:t xml:space="preserve"> </w:t>
      </w:r>
      <w:r w:rsidR="00153AC4" w:rsidRPr="00153AC4">
        <w:rPr>
          <w:rFonts w:ascii="Arial" w:hAnsi="Arial" w:cs="Arial"/>
          <w:lang w:val="es-PE"/>
        </w:rPr>
        <w:t>PEA, sin generar contratiempos o retrasos.</w:t>
      </w:r>
    </w:p>
    <w:p w14:paraId="0EB3AF52" w14:textId="4D9CE737" w:rsidR="00153AC4" w:rsidRPr="00153AC4" w:rsidRDefault="008C68CF">
      <w:pPr>
        <w:pStyle w:val="Prrafodelista"/>
        <w:numPr>
          <w:ilvl w:val="0"/>
          <w:numId w:val="9"/>
        </w:numPr>
        <w:spacing w:after="120"/>
        <w:ind w:left="1276" w:hanging="425"/>
        <w:contextualSpacing w:val="0"/>
        <w:jc w:val="both"/>
        <w:rPr>
          <w:rFonts w:ascii="Arial" w:hAnsi="Arial" w:cs="Arial"/>
          <w:lang w:val="es-PE"/>
        </w:rPr>
      </w:pPr>
      <w:r>
        <w:rPr>
          <w:rFonts w:ascii="Arial" w:hAnsi="Arial" w:cs="Arial"/>
          <w:lang w:val="es-PE"/>
        </w:rPr>
        <w:t>Se encargarán de</w:t>
      </w:r>
      <w:r w:rsidR="00153AC4" w:rsidRPr="00153AC4">
        <w:rPr>
          <w:rFonts w:ascii="Arial" w:hAnsi="Arial" w:cs="Arial"/>
          <w:lang w:val="es-PE"/>
        </w:rPr>
        <w:t xml:space="preserve"> la tramitación de cualquier permiso, autorización u opinión sectorial, necesaria para la presentación </w:t>
      </w:r>
      <w:r>
        <w:rPr>
          <w:rFonts w:ascii="Arial" w:hAnsi="Arial" w:cs="Arial"/>
          <w:lang w:val="es-PE"/>
        </w:rPr>
        <w:t xml:space="preserve">o ejecución </w:t>
      </w:r>
      <w:r w:rsidR="00153AC4" w:rsidRPr="00153AC4">
        <w:rPr>
          <w:rFonts w:ascii="Arial" w:hAnsi="Arial" w:cs="Arial"/>
          <w:lang w:val="es-PE"/>
        </w:rPr>
        <w:t>de</w:t>
      </w:r>
      <w:r w:rsidR="00FF17DA">
        <w:rPr>
          <w:rFonts w:ascii="Arial" w:hAnsi="Arial" w:cs="Arial"/>
          <w:lang w:val="es-PE"/>
        </w:rPr>
        <w:t>l</w:t>
      </w:r>
      <w:r w:rsidR="00153AC4" w:rsidRPr="00153AC4">
        <w:rPr>
          <w:rFonts w:ascii="Arial" w:hAnsi="Arial" w:cs="Arial"/>
          <w:lang w:val="es-PE"/>
        </w:rPr>
        <w:t xml:space="preserve"> PEA.</w:t>
      </w:r>
    </w:p>
    <w:p w14:paraId="168D999B" w14:textId="77777777" w:rsidR="009F08A3" w:rsidRPr="00153AC4" w:rsidRDefault="009F08A3" w:rsidP="00EA1AAB">
      <w:pPr>
        <w:spacing w:after="120"/>
        <w:jc w:val="both"/>
        <w:rPr>
          <w:rFonts w:ascii="Arial" w:hAnsi="Arial" w:cs="Arial"/>
        </w:rPr>
      </w:pPr>
    </w:p>
    <w:p w14:paraId="514A90B8" w14:textId="32A1BE6B" w:rsidR="009F08A3" w:rsidRPr="00153AC4" w:rsidRDefault="00E027C9"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153AC4">
        <w:rPr>
          <w:rFonts w:ascii="Arial" w:hAnsi="Arial" w:cs="Arial"/>
          <w:b/>
          <w:lang w:val="es-PE"/>
        </w:rPr>
        <w:t xml:space="preserve">Recursos a ser provistos por </w:t>
      </w:r>
      <w:r w:rsidR="00E239EB" w:rsidRPr="00153AC4">
        <w:rPr>
          <w:rFonts w:ascii="Arial" w:hAnsi="Arial" w:cs="Arial"/>
          <w:b/>
          <w:lang w:val="es-PE"/>
        </w:rPr>
        <w:t>el Consultor</w:t>
      </w:r>
    </w:p>
    <w:p w14:paraId="4236ADC5" w14:textId="1D9D0F2E" w:rsidR="001131B7" w:rsidRPr="00B836A3" w:rsidRDefault="001131B7">
      <w:pPr>
        <w:pStyle w:val="Prrafodelista"/>
        <w:keepNext/>
        <w:numPr>
          <w:ilvl w:val="0"/>
          <w:numId w:val="18"/>
        </w:numPr>
        <w:spacing w:after="120"/>
        <w:ind w:left="851" w:hanging="425"/>
        <w:contextualSpacing w:val="0"/>
        <w:jc w:val="both"/>
        <w:rPr>
          <w:rFonts w:ascii="Arial" w:hAnsi="Arial" w:cs="Arial"/>
          <w:b/>
          <w:bCs/>
          <w:lang w:val="es-PE"/>
        </w:rPr>
      </w:pPr>
      <w:r w:rsidRPr="00B836A3">
        <w:rPr>
          <w:rFonts w:ascii="Arial" w:hAnsi="Arial" w:cs="Arial"/>
          <w:b/>
          <w:bCs/>
          <w:lang w:val="es-PE"/>
        </w:rPr>
        <w:lastRenderedPageBreak/>
        <w:t>Instalaciones</w:t>
      </w:r>
    </w:p>
    <w:p w14:paraId="230B6020" w14:textId="4AF181DC" w:rsidR="00E239EB" w:rsidRPr="00B836A3" w:rsidRDefault="00E239EB"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deberá contar con la disponibilidad de una oficina</w:t>
      </w:r>
      <w:r w:rsidR="00805EC8" w:rsidRPr="00B836A3">
        <w:rPr>
          <w:rFonts w:ascii="Arial" w:hAnsi="Arial" w:cs="Arial"/>
          <w:lang w:val="es-PE"/>
        </w:rPr>
        <w:t>, depósito</w:t>
      </w:r>
      <w:r w:rsidRPr="00B836A3">
        <w:rPr>
          <w:rFonts w:ascii="Arial" w:hAnsi="Arial" w:cs="Arial"/>
          <w:lang w:val="es-PE"/>
        </w:rPr>
        <w:t xml:space="preserve"> y su respectivo mobiliario</w:t>
      </w:r>
      <w:r w:rsidR="00BF4722" w:rsidRPr="00B836A3">
        <w:rPr>
          <w:rFonts w:ascii="Arial" w:hAnsi="Arial" w:cs="Arial"/>
          <w:lang w:val="es-PE"/>
        </w:rPr>
        <w:t xml:space="preserve"> y equipos</w:t>
      </w:r>
      <w:r w:rsidRPr="00B836A3">
        <w:rPr>
          <w:rFonts w:ascii="Arial" w:hAnsi="Arial" w:cs="Arial"/>
          <w:lang w:val="es-PE"/>
        </w:rPr>
        <w:t xml:space="preserve"> en la ciudad de Cusco que sean indispensables para la prestación del servicio. La acreditación de la disponibilidad de la oficina se deberá realizar al inicio del servicio a través de la presentación de documentos que evidencien dicha disponibilidad durante el desarrollo del servicio, pudiendo ser contrato de alquiler, usufructo o cualquier otro título.</w:t>
      </w:r>
    </w:p>
    <w:p w14:paraId="2FD4B967" w14:textId="33DC39E0" w:rsidR="00072542" w:rsidRPr="00B836A3" w:rsidRDefault="00BF4722"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igualmente, deberá contar con un ambiente en las zonas de Yanama (Cusco) y Kiu</w:t>
      </w:r>
      <w:r w:rsidR="00FF17DA">
        <w:rPr>
          <w:rFonts w:ascii="Arial" w:hAnsi="Arial" w:cs="Arial"/>
          <w:lang w:val="es-PE"/>
        </w:rPr>
        <w:t>ñ</w:t>
      </w:r>
      <w:r w:rsidRPr="00B836A3">
        <w:rPr>
          <w:rFonts w:ascii="Arial" w:hAnsi="Arial" w:cs="Arial"/>
          <w:lang w:val="es-PE"/>
        </w:rPr>
        <w:t xml:space="preserve">alla (Apurímac), destinada a depósitos y gabinetes de campo, para el almacenaje temporal y análisis de los bienes culturales muebles, así como para los otros trabajos de gabinete. </w:t>
      </w:r>
      <w:r w:rsidR="00072542" w:rsidRPr="00B836A3">
        <w:rPr>
          <w:rFonts w:ascii="Arial" w:hAnsi="Arial" w:cs="Arial"/>
          <w:lang w:val="es-PE"/>
        </w:rPr>
        <w:t>El Consultor deberá contar con dichas instalaciones una vez se autorice la ejecución de</w:t>
      </w:r>
      <w:r w:rsidR="00D206A5">
        <w:rPr>
          <w:rFonts w:ascii="Arial" w:hAnsi="Arial" w:cs="Arial"/>
          <w:lang w:val="es-PE"/>
        </w:rPr>
        <w:t>l</w:t>
      </w:r>
      <w:r w:rsidR="00072542" w:rsidRPr="00B836A3">
        <w:rPr>
          <w:rFonts w:ascii="Arial" w:hAnsi="Arial" w:cs="Arial"/>
          <w:lang w:val="es-PE"/>
        </w:rPr>
        <w:t xml:space="preserve"> PEA.</w:t>
      </w:r>
    </w:p>
    <w:p w14:paraId="1860FD14" w14:textId="79EF8EEC" w:rsidR="00E239EB" w:rsidRPr="00B836A3" w:rsidRDefault="00E239EB"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La participación de los profesionales del Consultor en la oficina de Cusco</w:t>
      </w:r>
      <w:r w:rsidR="00072542" w:rsidRPr="00B836A3">
        <w:rPr>
          <w:rFonts w:ascii="Arial" w:hAnsi="Arial" w:cs="Arial"/>
          <w:lang w:val="es-PE"/>
        </w:rPr>
        <w:t xml:space="preserve"> y en el gabinete</w:t>
      </w:r>
      <w:r w:rsidRPr="00B836A3">
        <w:rPr>
          <w:rFonts w:ascii="Arial" w:hAnsi="Arial" w:cs="Arial"/>
          <w:lang w:val="es-PE"/>
        </w:rPr>
        <w:t xml:space="preserve"> estará sujeta a la programación de su participación dentro del servicio, de conformidad con el Plan de Trabajo.</w:t>
      </w:r>
    </w:p>
    <w:p w14:paraId="702BAEF8" w14:textId="30EBFD39" w:rsidR="00E239EB" w:rsidRPr="00B836A3" w:rsidRDefault="00E239EB">
      <w:pPr>
        <w:pStyle w:val="Prrafodelista"/>
        <w:keepNext/>
        <w:numPr>
          <w:ilvl w:val="0"/>
          <w:numId w:val="18"/>
        </w:numPr>
        <w:spacing w:after="120"/>
        <w:ind w:left="851" w:hanging="425"/>
        <w:contextualSpacing w:val="0"/>
        <w:jc w:val="both"/>
        <w:rPr>
          <w:rFonts w:ascii="Arial" w:hAnsi="Arial" w:cs="Arial"/>
          <w:b/>
          <w:bCs/>
          <w:lang w:val="es-PE"/>
        </w:rPr>
      </w:pPr>
      <w:r w:rsidRPr="00B836A3">
        <w:rPr>
          <w:rFonts w:ascii="Arial" w:hAnsi="Arial" w:cs="Arial"/>
          <w:b/>
          <w:bCs/>
          <w:lang w:val="es-PE"/>
        </w:rPr>
        <w:t>Equipamiento</w:t>
      </w:r>
    </w:p>
    <w:p w14:paraId="657E902F" w14:textId="22A5113B" w:rsidR="00E239EB" w:rsidRPr="00B836A3" w:rsidRDefault="00E239EB"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deberá contar con el equipamiento necesario para cumplir con el servicio de consultoría</w:t>
      </w:r>
      <w:r w:rsidR="00805EC8" w:rsidRPr="00B836A3">
        <w:rPr>
          <w:rFonts w:ascii="Arial" w:hAnsi="Arial" w:cs="Arial"/>
          <w:lang w:val="es-PE"/>
        </w:rPr>
        <w:t>,</w:t>
      </w:r>
      <w:r w:rsidRPr="00B836A3">
        <w:rPr>
          <w:rFonts w:ascii="Arial" w:hAnsi="Arial" w:cs="Arial"/>
          <w:lang w:val="es-PE"/>
        </w:rPr>
        <w:t xml:space="preserve"> conforme lo establecido en los presentes </w:t>
      </w:r>
      <w:r w:rsidR="003E4C93" w:rsidRPr="00B836A3">
        <w:rPr>
          <w:rFonts w:ascii="Arial" w:hAnsi="Arial" w:cs="Arial"/>
          <w:lang w:val="es-PE"/>
        </w:rPr>
        <w:t>TdR</w:t>
      </w:r>
      <w:r w:rsidRPr="00B836A3">
        <w:rPr>
          <w:rFonts w:ascii="Arial" w:hAnsi="Arial" w:cs="Arial"/>
          <w:lang w:val="es-PE"/>
        </w:rPr>
        <w:t>.</w:t>
      </w:r>
      <w:r w:rsidR="00805EC8" w:rsidRPr="00B836A3">
        <w:rPr>
          <w:rFonts w:ascii="Arial" w:hAnsi="Arial" w:cs="Arial"/>
          <w:lang w:val="es-PE"/>
        </w:rPr>
        <w:t xml:space="preserve"> El equipamiento para los trabajos de campo y gabinete será por cada </w:t>
      </w:r>
      <w:r w:rsidR="00D206A5">
        <w:rPr>
          <w:rFonts w:ascii="Arial" w:hAnsi="Arial" w:cs="Arial"/>
          <w:lang w:val="es-PE"/>
        </w:rPr>
        <w:t>región (Cusco y Apurímac)</w:t>
      </w:r>
      <w:r w:rsidR="00805EC8" w:rsidRPr="00B836A3">
        <w:rPr>
          <w:rFonts w:ascii="Arial" w:hAnsi="Arial" w:cs="Arial"/>
          <w:lang w:val="es-PE"/>
        </w:rPr>
        <w:t>.</w:t>
      </w:r>
    </w:p>
    <w:p w14:paraId="3FEC173E" w14:textId="3192C985" w:rsidR="009F08A3" w:rsidRPr="00B836A3" w:rsidRDefault="009F08A3"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Para la acreditación del equip</w:t>
      </w:r>
      <w:r w:rsidR="00887DC1" w:rsidRPr="00B836A3">
        <w:rPr>
          <w:rFonts w:ascii="Arial" w:hAnsi="Arial" w:cs="Arial"/>
          <w:lang w:val="es-PE"/>
        </w:rPr>
        <w:t>amient</w:t>
      </w:r>
      <w:r w:rsidRPr="00B836A3">
        <w:rPr>
          <w:rFonts w:ascii="Arial" w:hAnsi="Arial" w:cs="Arial"/>
          <w:lang w:val="es-PE"/>
        </w:rPr>
        <w:t>o mínimo, podrá presentarse documentos que sustenten la propiedad de los equipos, la posesión</w:t>
      </w:r>
      <w:r w:rsidR="00884EAB" w:rsidRPr="00B836A3">
        <w:rPr>
          <w:rFonts w:ascii="Arial" w:hAnsi="Arial" w:cs="Arial"/>
          <w:lang w:val="es-PE"/>
        </w:rPr>
        <w:t>,</w:t>
      </w:r>
      <w:r w:rsidRPr="00B836A3">
        <w:rPr>
          <w:rFonts w:ascii="Arial" w:hAnsi="Arial" w:cs="Arial"/>
          <w:lang w:val="es-PE"/>
        </w:rPr>
        <w:t xml:space="preserve"> compromiso de compraventa o alquiler de los equipos, o declaraciones juradas que evidencien la libre disponibilidad de los equipos, lo cual será verificado por </w:t>
      </w:r>
      <w:r w:rsidR="00884EAB" w:rsidRPr="00B836A3">
        <w:rPr>
          <w:rFonts w:ascii="Arial" w:hAnsi="Arial" w:cs="Arial"/>
          <w:lang w:val="es-PE"/>
        </w:rPr>
        <w:t>PROINVERSIÓN</w:t>
      </w:r>
      <w:r w:rsidRPr="00B836A3">
        <w:rPr>
          <w:rFonts w:ascii="Arial" w:hAnsi="Arial" w:cs="Arial"/>
          <w:lang w:val="es-PE"/>
        </w:rPr>
        <w:t xml:space="preserve">, de manera previa a la suscripción del </w:t>
      </w:r>
      <w:r w:rsidR="00805EC8" w:rsidRPr="00B836A3">
        <w:rPr>
          <w:rFonts w:ascii="Arial" w:hAnsi="Arial" w:cs="Arial"/>
          <w:lang w:val="es-PE"/>
        </w:rPr>
        <w:t>contrato. El Consultor deberá contar con dicho equipamiento</w:t>
      </w:r>
      <w:r w:rsidR="003454DD" w:rsidRPr="00B836A3">
        <w:rPr>
          <w:rFonts w:ascii="Arial" w:hAnsi="Arial" w:cs="Arial"/>
          <w:lang w:val="es-PE"/>
        </w:rPr>
        <w:t xml:space="preserve">, en la cantidad </w:t>
      </w:r>
      <w:r w:rsidR="0036402E" w:rsidRPr="00B836A3">
        <w:rPr>
          <w:rFonts w:ascii="Arial" w:hAnsi="Arial" w:cs="Arial"/>
          <w:lang w:val="es-PE"/>
        </w:rPr>
        <w:t xml:space="preserve">necesaria y </w:t>
      </w:r>
      <w:r w:rsidR="003454DD" w:rsidRPr="00B836A3">
        <w:rPr>
          <w:rFonts w:ascii="Arial" w:hAnsi="Arial" w:cs="Arial"/>
          <w:lang w:val="es-PE"/>
        </w:rPr>
        <w:t>suficiente,</w:t>
      </w:r>
      <w:r w:rsidR="00805EC8" w:rsidRPr="00B836A3">
        <w:rPr>
          <w:rFonts w:ascii="Arial" w:hAnsi="Arial" w:cs="Arial"/>
          <w:lang w:val="es-PE"/>
        </w:rPr>
        <w:t xml:space="preserve"> una vez </w:t>
      </w:r>
      <w:r w:rsidR="003454DD" w:rsidRPr="00B836A3">
        <w:rPr>
          <w:rFonts w:ascii="Arial" w:hAnsi="Arial" w:cs="Arial"/>
          <w:lang w:val="es-PE"/>
        </w:rPr>
        <w:t xml:space="preserve">se expida </w:t>
      </w:r>
      <w:r w:rsidR="0036402E" w:rsidRPr="00B836A3">
        <w:rPr>
          <w:rFonts w:ascii="Arial" w:hAnsi="Arial" w:cs="Arial"/>
          <w:lang w:val="es-PE"/>
        </w:rPr>
        <w:t xml:space="preserve">la </w:t>
      </w:r>
      <w:r w:rsidR="00805EC8" w:rsidRPr="00B836A3">
        <w:rPr>
          <w:rFonts w:ascii="Arial" w:hAnsi="Arial" w:cs="Arial"/>
          <w:lang w:val="es-PE"/>
        </w:rPr>
        <w:t>autori</w:t>
      </w:r>
      <w:r w:rsidR="0036402E" w:rsidRPr="00B836A3">
        <w:rPr>
          <w:rFonts w:ascii="Arial" w:hAnsi="Arial" w:cs="Arial"/>
          <w:lang w:val="es-PE"/>
        </w:rPr>
        <w:t>zación para</w:t>
      </w:r>
      <w:r w:rsidR="00805EC8" w:rsidRPr="00B836A3">
        <w:rPr>
          <w:rFonts w:ascii="Arial" w:hAnsi="Arial" w:cs="Arial"/>
          <w:lang w:val="es-PE"/>
        </w:rPr>
        <w:t xml:space="preserve"> la ejecución de</w:t>
      </w:r>
      <w:r w:rsidR="00D206A5">
        <w:rPr>
          <w:rFonts w:ascii="Arial" w:hAnsi="Arial" w:cs="Arial"/>
          <w:lang w:val="es-PE"/>
        </w:rPr>
        <w:t>l</w:t>
      </w:r>
      <w:r w:rsidR="00805EC8" w:rsidRPr="00B836A3">
        <w:rPr>
          <w:rFonts w:ascii="Arial" w:hAnsi="Arial" w:cs="Arial"/>
          <w:lang w:val="es-PE"/>
        </w:rPr>
        <w:t xml:space="preserve"> PEA.</w:t>
      </w:r>
    </w:p>
    <w:p w14:paraId="6D8EC57E" w14:textId="6749B8EC" w:rsidR="00072542" w:rsidRPr="00B836A3" w:rsidRDefault="00072542"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Equipos para campamento movible, destinado tanto al pernocte y alimentación, como al resguardo de herramientas, equipos y de los materiales culturales muebles recuperados, durante la ejecución del trabajo de campo</w:t>
      </w:r>
      <w:r w:rsidR="00E45A91" w:rsidRPr="00B836A3">
        <w:rPr>
          <w:rFonts w:ascii="Arial" w:hAnsi="Arial" w:cs="Arial"/>
          <w:lang w:val="es-PE"/>
        </w:rPr>
        <w:t xml:space="preserve"> en algunas áreas</w:t>
      </w:r>
      <w:r w:rsidRPr="00B836A3">
        <w:rPr>
          <w:rFonts w:ascii="Arial" w:hAnsi="Arial" w:cs="Arial"/>
          <w:lang w:val="es-PE"/>
        </w:rPr>
        <w:t xml:space="preserve"> del PEA en el departamento de Cusco</w:t>
      </w:r>
      <w:r w:rsidR="0036402E" w:rsidRPr="00B836A3">
        <w:rPr>
          <w:rFonts w:ascii="Arial" w:hAnsi="Arial" w:cs="Arial"/>
          <w:lang w:val="es-PE"/>
        </w:rPr>
        <w:t xml:space="preserve"> (</w:t>
      </w:r>
      <w:r w:rsidR="00D206A5" w:rsidRPr="00B836A3">
        <w:rPr>
          <w:rFonts w:ascii="Arial" w:hAnsi="Arial" w:cs="Arial"/>
          <w:lang w:val="es-PE"/>
        </w:rPr>
        <w:t xml:space="preserve">este </w:t>
      </w:r>
      <w:r w:rsidR="0036402E" w:rsidRPr="00B836A3">
        <w:rPr>
          <w:rFonts w:ascii="Arial" w:hAnsi="Arial" w:cs="Arial"/>
          <w:lang w:val="es-PE"/>
        </w:rPr>
        <w:t>servicio puede ser subcontratado).</w:t>
      </w:r>
    </w:p>
    <w:p w14:paraId="31DDBA9B" w14:textId="3B2AC99E"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Laptop</w:t>
      </w:r>
      <w:r w:rsidR="003454DD" w:rsidRPr="00B836A3">
        <w:rPr>
          <w:rFonts w:ascii="Arial" w:hAnsi="Arial" w:cs="Arial"/>
          <w:lang w:val="es-PE"/>
        </w:rPr>
        <w:t>s</w:t>
      </w:r>
      <w:r w:rsidRPr="00B836A3">
        <w:rPr>
          <w:rFonts w:ascii="Arial" w:hAnsi="Arial" w:cs="Arial"/>
          <w:lang w:val="es-PE"/>
        </w:rPr>
        <w:t xml:space="preserve"> de última generación, que incluya </w:t>
      </w:r>
      <w:r w:rsidR="00D206A5">
        <w:rPr>
          <w:rFonts w:ascii="Arial" w:hAnsi="Arial" w:cs="Arial"/>
          <w:lang w:val="es-PE"/>
        </w:rPr>
        <w:t xml:space="preserve">el </w:t>
      </w:r>
      <w:r w:rsidRPr="00B836A3">
        <w:rPr>
          <w:rFonts w:ascii="Arial" w:hAnsi="Arial" w:cs="Arial"/>
          <w:lang w:val="es-PE"/>
        </w:rPr>
        <w:t xml:space="preserve">software </w:t>
      </w:r>
      <w:r w:rsidR="00D206A5">
        <w:rPr>
          <w:rFonts w:ascii="Arial" w:hAnsi="Arial" w:cs="Arial"/>
          <w:lang w:val="es-PE"/>
        </w:rPr>
        <w:t>que asegure un correcto procesamiento de la información técnica</w:t>
      </w:r>
      <w:r w:rsidRPr="00B836A3">
        <w:rPr>
          <w:rFonts w:ascii="Arial" w:hAnsi="Arial" w:cs="Arial"/>
          <w:lang w:val="es-PE"/>
        </w:rPr>
        <w:t>.</w:t>
      </w:r>
      <w:r w:rsidR="001F3F2C" w:rsidRPr="00B836A3">
        <w:rPr>
          <w:rFonts w:ascii="Arial" w:hAnsi="Arial" w:cs="Arial"/>
          <w:lang w:val="es-PE"/>
        </w:rPr>
        <w:t xml:space="preserve"> Las características mínimas deben ser: procesador </w:t>
      </w:r>
      <w:r w:rsidR="0036402E" w:rsidRPr="00B836A3">
        <w:rPr>
          <w:rFonts w:ascii="Arial" w:hAnsi="Arial" w:cs="Arial"/>
          <w:lang w:val="es-PE"/>
        </w:rPr>
        <w:t xml:space="preserve">Core </w:t>
      </w:r>
      <w:r w:rsidR="001F3F2C" w:rsidRPr="00B836A3">
        <w:rPr>
          <w:rFonts w:ascii="Arial" w:hAnsi="Arial" w:cs="Arial"/>
          <w:lang w:val="es-PE"/>
        </w:rPr>
        <w:t>I5</w:t>
      </w:r>
      <w:r w:rsidR="00072542" w:rsidRPr="00B836A3">
        <w:rPr>
          <w:rFonts w:ascii="Arial" w:hAnsi="Arial" w:cs="Arial"/>
          <w:lang w:val="es-PE"/>
        </w:rPr>
        <w:t xml:space="preserve"> o Ryzen 5</w:t>
      </w:r>
      <w:r w:rsidR="00D206A5">
        <w:rPr>
          <w:rFonts w:ascii="Arial" w:hAnsi="Arial" w:cs="Arial"/>
          <w:lang w:val="es-PE"/>
        </w:rPr>
        <w:t xml:space="preserve"> o superior</w:t>
      </w:r>
      <w:r w:rsidR="001F3F2C" w:rsidRPr="00B836A3">
        <w:rPr>
          <w:rFonts w:ascii="Arial" w:hAnsi="Arial" w:cs="Arial"/>
          <w:lang w:val="es-PE"/>
        </w:rPr>
        <w:t>.</w:t>
      </w:r>
    </w:p>
    <w:p w14:paraId="224C9298" w14:textId="73858019"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Impresora</w:t>
      </w:r>
      <w:r w:rsidR="003454DD" w:rsidRPr="00B836A3">
        <w:rPr>
          <w:rFonts w:ascii="Arial" w:hAnsi="Arial" w:cs="Arial"/>
          <w:lang w:val="es-PE"/>
        </w:rPr>
        <w:t>s</w:t>
      </w:r>
      <w:r w:rsidRPr="00B836A3">
        <w:rPr>
          <w:rFonts w:ascii="Arial" w:hAnsi="Arial" w:cs="Arial"/>
          <w:lang w:val="es-PE"/>
        </w:rPr>
        <w:t xml:space="preserve"> multifuncional.</w:t>
      </w:r>
    </w:p>
    <w:p w14:paraId="6EA0933A" w14:textId="13D9E35B"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Estación total</w:t>
      </w:r>
      <w:r w:rsidR="001F3F2C" w:rsidRPr="00B836A3">
        <w:rPr>
          <w:rFonts w:ascii="Arial" w:hAnsi="Arial" w:cs="Arial"/>
          <w:lang w:val="es-PE"/>
        </w:rPr>
        <w:t xml:space="preserve"> y/o GPS Diferencial</w:t>
      </w:r>
      <w:r w:rsidRPr="00B836A3">
        <w:rPr>
          <w:rFonts w:ascii="Arial" w:hAnsi="Arial" w:cs="Arial"/>
          <w:lang w:val="es-PE"/>
        </w:rPr>
        <w:t>.</w:t>
      </w:r>
    </w:p>
    <w:p w14:paraId="213D1940" w14:textId="511C1150"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GPS navegador</w:t>
      </w:r>
      <w:r w:rsidR="001F3F2C" w:rsidRPr="00B836A3">
        <w:rPr>
          <w:rFonts w:ascii="Arial" w:hAnsi="Arial" w:cs="Arial"/>
          <w:lang w:val="es-PE"/>
        </w:rPr>
        <w:t xml:space="preserve"> </w:t>
      </w:r>
      <w:r w:rsidR="005F48C4" w:rsidRPr="005F48C4">
        <w:rPr>
          <w:rFonts w:ascii="Arial" w:hAnsi="Arial" w:cs="Arial"/>
          <w:lang w:val="es-PE"/>
        </w:rPr>
        <w:t xml:space="preserve">de pantalla táctil, con memoria interna expandible, alta capacidad para almacenar tracks y waypoints, suficientemente versátil para aperturar varias rutas, capacidad de captación de un mínimo </w:t>
      </w:r>
      <w:r w:rsidR="005F48C4">
        <w:rPr>
          <w:rFonts w:ascii="Arial" w:hAnsi="Arial" w:cs="Arial"/>
          <w:lang w:val="es-PE"/>
        </w:rPr>
        <w:t xml:space="preserve">de </w:t>
      </w:r>
      <w:r w:rsidR="005F48C4" w:rsidRPr="005F48C4">
        <w:rPr>
          <w:rFonts w:ascii="Arial" w:hAnsi="Arial" w:cs="Arial"/>
          <w:lang w:val="es-PE"/>
        </w:rPr>
        <w:t xml:space="preserve">13 satélites, </w:t>
      </w:r>
      <w:r w:rsidR="005F48C4">
        <w:rPr>
          <w:rFonts w:ascii="Arial" w:hAnsi="Arial" w:cs="Arial"/>
          <w:lang w:val="es-PE"/>
        </w:rPr>
        <w:t xml:space="preserve">que </w:t>
      </w:r>
      <w:r w:rsidR="005F48C4" w:rsidRPr="005F48C4">
        <w:rPr>
          <w:rFonts w:ascii="Arial" w:hAnsi="Arial" w:cs="Arial"/>
          <w:lang w:val="es-PE"/>
        </w:rPr>
        <w:t>permita cargar cartas nacionales y que presente fondo raster, con un margen de error no mayor a tres metros. Su uso es complementario. Este equipo no deberá ser usado para la delimitación de sitios arqueológicos</w:t>
      </w:r>
      <w:r w:rsidRPr="00B836A3">
        <w:rPr>
          <w:rFonts w:ascii="Arial" w:hAnsi="Arial" w:cs="Arial"/>
          <w:lang w:val="es-PE"/>
        </w:rPr>
        <w:t>.</w:t>
      </w:r>
    </w:p>
    <w:p w14:paraId="3FFE656C" w14:textId="1A092212"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Cámaras fotográficas con alta resolución.</w:t>
      </w:r>
    </w:p>
    <w:p w14:paraId="1D85AA6A" w14:textId="0313A58A" w:rsidR="009F08A3" w:rsidRPr="00B836A3" w:rsidRDefault="009F08A3"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Equipamiento de protección personal (EPP)</w:t>
      </w:r>
      <w:r w:rsidR="0036402E" w:rsidRPr="00B836A3">
        <w:rPr>
          <w:rFonts w:ascii="Arial" w:hAnsi="Arial" w:cs="Arial"/>
          <w:lang w:val="es-PE"/>
        </w:rPr>
        <w:t>:</w:t>
      </w:r>
      <w:r w:rsidRPr="00B836A3">
        <w:rPr>
          <w:rFonts w:ascii="Arial" w:hAnsi="Arial" w:cs="Arial"/>
          <w:lang w:val="es-PE"/>
        </w:rPr>
        <w:t xml:space="preserve"> </w:t>
      </w:r>
      <w:r w:rsidR="0036402E" w:rsidRPr="00B836A3">
        <w:rPr>
          <w:rFonts w:ascii="Arial" w:hAnsi="Arial" w:cs="Arial"/>
          <w:lang w:val="es-PE"/>
        </w:rPr>
        <w:t>c</w:t>
      </w:r>
      <w:r w:rsidRPr="00B836A3">
        <w:rPr>
          <w:rFonts w:ascii="Arial" w:hAnsi="Arial" w:cs="Arial"/>
          <w:lang w:val="es-PE"/>
        </w:rPr>
        <w:t>asco</w:t>
      </w:r>
      <w:r w:rsidR="0036402E" w:rsidRPr="00B836A3">
        <w:rPr>
          <w:rFonts w:ascii="Arial" w:hAnsi="Arial" w:cs="Arial"/>
          <w:lang w:val="es-PE"/>
        </w:rPr>
        <w:t xml:space="preserve"> con visera</w:t>
      </w:r>
      <w:r w:rsidRPr="00B836A3">
        <w:rPr>
          <w:rFonts w:ascii="Arial" w:hAnsi="Arial" w:cs="Arial"/>
          <w:lang w:val="es-PE"/>
        </w:rPr>
        <w:t>, chaleco, zapato de seguridad, lentes,</w:t>
      </w:r>
      <w:r w:rsidR="0036402E" w:rsidRPr="00B836A3">
        <w:rPr>
          <w:rFonts w:ascii="Arial" w:hAnsi="Arial" w:cs="Arial"/>
          <w:lang w:val="es-PE"/>
        </w:rPr>
        <w:t xml:space="preserve"> guantes,</w:t>
      </w:r>
      <w:r w:rsidRPr="00B836A3">
        <w:rPr>
          <w:rFonts w:ascii="Arial" w:hAnsi="Arial" w:cs="Arial"/>
          <w:lang w:val="es-PE"/>
        </w:rPr>
        <w:t xml:space="preserve"> bloqueador, etc.</w:t>
      </w:r>
      <w:r w:rsidR="00884EAB" w:rsidRPr="00B836A3">
        <w:rPr>
          <w:rFonts w:ascii="Arial" w:hAnsi="Arial" w:cs="Arial"/>
          <w:lang w:val="es-PE"/>
        </w:rPr>
        <w:t>,</w:t>
      </w:r>
      <w:r w:rsidRPr="00B836A3">
        <w:rPr>
          <w:rFonts w:ascii="Arial" w:hAnsi="Arial" w:cs="Arial"/>
          <w:lang w:val="es-PE"/>
        </w:rPr>
        <w:t xml:space="preserve"> para arqueólogos</w:t>
      </w:r>
      <w:r w:rsidR="001F3F2C" w:rsidRPr="00B836A3">
        <w:rPr>
          <w:rFonts w:ascii="Arial" w:hAnsi="Arial" w:cs="Arial"/>
          <w:lang w:val="es-PE"/>
        </w:rPr>
        <w:t>,</w:t>
      </w:r>
      <w:r w:rsidRPr="00B836A3">
        <w:rPr>
          <w:rFonts w:ascii="Arial" w:hAnsi="Arial" w:cs="Arial"/>
          <w:lang w:val="es-PE"/>
        </w:rPr>
        <w:t xml:space="preserve"> </w:t>
      </w:r>
      <w:r w:rsidRPr="00B836A3">
        <w:rPr>
          <w:rFonts w:ascii="Arial" w:hAnsi="Arial" w:cs="Arial"/>
          <w:lang w:val="es-PE"/>
        </w:rPr>
        <w:lastRenderedPageBreak/>
        <w:t>auxiliares de campo</w:t>
      </w:r>
      <w:r w:rsidR="001F3F2C" w:rsidRPr="00B836A3">
        <w:rPr>
          <w:rFonts w:ascii="Arial" w:hAnsi="Arial" w:cs="Arial"/>
          <w:lang w:val="es-PE"/>
        </w:rPr>
        <w:t xml:space="preserve"> y demás personal que sea considerado dentro de su propuesta</w:t>
      </w:r>
      <w:r w:rsidRPr="00B836A3">
        <w:rPr>
          <w:rFonts w:ascii="Arial" w:hAnsi="Arial" w:cs="Arial"/>
          <w:lang w:val="es-PE"/>
        </w:rPr>
        <w:t>.</w:t>
      </w:r>
    </w:p>
    <w:p w14:paraId="2E8AAB1D" w14:textId="77777777" w:rsidR="00342FC4" w:rsidRPr="00B836A3" w:rsidRDefault="00342FC4" w:rsidP="00EA1AAB">
      <w:pPr>
        <w:spacing w:after="120"/>
        <w:jc w:val="both"/>
        <w:rPr>
          <w:rFonts w:ascii="Arial" w:hAnsi="Arial" w:cs="Arial"/>
        </w:rPr>
      </w:pPr>
    </w:p>
    <w:p w14:paraId="2A85EC80" w14:textId="77777777" w:rsidR="007B5841" w:rsidRPr="00B836A3" w:rsidRDefault="007B5841">
      <w:pPr>
        <w:pStyle w:val="Prrafodelista"/>
        <w:keepNext/>
        <w:numPr>
          <w:ilvl w:val="0"/>
          <w:numId w:val="18"/>
        </w:numPr>
        <w:spacing w:after="120"/>
        <w:ind w:left="851" w:hanging="425"/>
        <w:contextualSpacing w:val="0"/>
        <w:jc w:val="both"/>
        <w:rPr>
          <w:rFonts w:ascii="Arial" w:hAnsi="Arial" w:cs="Arial"/>
          <w:b/>
          <w:bCs/>
          <w:lang w:val="es-PE"/>
        </w:rPr>
      </w:pPr>
      <w:r w:rsidRPr="00B836A3">
        <w:rPr>
          <w:rFonts w:ascii="Arial" w:hAnsi="Arial" w:cs="Arial"/>
          <w:b/>
          <w:bCs/>
          <w:lang w:val="es-PE"/>
        </w:rPr>
        <w:t>Medios de Transporte</w:t>
      </w:r>
    </w:p>
    <w:p w14:paraId="0B2FC7B9" w14:textId="08E2231A" w:rsidR="007B5841" w:rsidRPr="00B836A3" w:rsidRDefault="007B5841"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deberá contar</w:t>
      </w:r>
      <w:r w:rsidR="003E4C93" w:rsidRPr="00B836A3">
        <w:rPr>
          <w:rFonts w:ascii="Arial" w:hAnsi="Arial" w:cs="Arial"/>
          <w:lang w:val="es-PE"/>
        </w:rPr>
        <w:t>,</w:t>
      </w:r>
      <w:r w:rsidR="003E4C93" w:rsidRPr="00B836A3">
        <w:rPr>
          <w:rFonts w:ascii="Arial" w:hAnsi="Arial" w:cs="Arial"/>
        </w:rPr>
        <w:t xml:space="preserve"> </w:t>
      </w:r>
      <w:r w:rsidR="003E4C93" w:rsidRPr="00B836A3">
        <w:rPr>
          <w:rFonts w:ascii="Arial" w:hAnsi="Arial" w:cs="Arial"/>
          <w:lang w:val="es-PE"/>
        </w:rPr>
        <w:t>para la prestación del servicio,</w:t>
      </w:r>
      <w:r w:rsidRPr="00B836A3">
        <w:rPr>
          <w:rFonts w:ascii="Arial" w:hAnsi="Arial" w:cs="Arial"/>
          <w:lang w:val="es-PE"/>
        </w:rPr>
        <w:t xml:space="preserve"> co</w:t>
      </w:r>
      <w:r w:rsidR="003E4C93" w:rsidRPr="00B836A3">
        <w:rPr>
          <w:rFonts w:ascii="Arial" w:hAnsi="Arial" w:cs="Arial"/>
          <w:lang w:val="es-PE"/>
        </w:rPr>
        <w:t xml:space="preserve">n un </w:t>
      </w:r>
      <w:r w:rsidRPr="00B836A3">
        <w:rPr>
          <w:rFonts w:ascii="Arial" w:hAnsi="Arial" w:cs="Arial"/>
          <w:lang w:val="es-PE"/>
        </w:rPr>
        <w:t>mínimo de</w:t>
      </w:r>
      <w:r w:rsidR="0036402E" w:rsidRPr="00B836A3">
        <w:rPr>
          <w:rFonts w:ascii="Arial" w:hAnsi="Arial" w:cs="Arial"/>
          <w:lang w:val="es-PE"/>
        </w:rPr>
        <w:t xml:space="preserve"> dos (</w:t>
      </w:r>
      <w:r w:rsidR="001203C5">
        <w:rPr>
          <w:rFonts w:ascii="Arial" w:hAnsi="Arial" w:cs="Arial"/>
          <w:lang w:val="es-PE"/>
        </w:rPr>
        <w:t>0</w:t>
      </w:r>
      <w:r w:rsidR="0036402E" w:rsidRPr="00B836A3">
        <w:rPr>
          <w:rFonts w:ascii="Arial" w:hAnsi="Arial" w:cs="Arial"/>
          <w:lang w:val="es-PE"/>
        </w:rPr>
        <w:t>2)</w:t>
      </w:r>
      <w:r w:rsidRPr="00B836A3">
        <w:rPr>
          <w:rFonts w:ascii="Arial" w:hAnsi="Arial" w:cs="Arial"/>
          <w:lang w:val="es-PE"/>
        </w:rPr>
        <w:t xml:space="preserve"> camioneta</w:t>
      </w:r>
      <w:r w:rsidR="003E4C93" w:rsidRPr="00B836A3">
        <w:rPr>
          <w:rFonts w:ascii="Arial" w:hAnsi="Arial" w:cs="Arial"/>
          <w:lang w:val="es-PE"/>
        </w:rPr>
        <w:t>s</w:t>
      </w:r>
      <w:r w:rsidRPr="00B836A3">
        <w:rPr>
          <w:rFonts w:ascii="Arial" w:hAnsi="Arial" w:cs="Arial"/>
          <w:lang w:val="es-PE"/>
        </w:rPr>
        <w:t xml:space="preserve"> </w:t>
      </w:r>
      <w:r w:rsidR="0036402E" w:rsidRPr="00B836A3">
        <w:rPr>
          <w:rFonts w:ascii="Arial" w:hAnsi="Arial" w:cs="Arial"/>
          <w:lang w:val="es-PE"/>
        </w:rPr>
        <w:t xml:space="preserve">tipo </w:t>
      </w:r>
      <w:r w:rsidRPr="00B836A3">
        <w:rPr>
          <w:rFonts w:ascii="Arial" w:hAnsi="Arial" w:cs="Arial"/>
          <w:lang w:val="es-PE"/>
        </w:rPr>
        <w:t>Pickup</w:t>
      </w:r>
      <w:r w:rsidR="0036402E" w:rsidRPr="00B836A3">
        <w:rPr>
          <w:rFonts w:ascii="Arial" w:hAnsi="Arial" w:cs="Arial"/>
          <w:lang w:val="es-PE"/>
        </w:rPr>
        <w:t>,</w:t>
      </w:r>
      <w:r w:rsidRPr="00B836A3">
        <w:rPr>
          <w:rFonts w:ascii="Arial" w:hAnsi="Arial" w:cs="Arial"/>
          <w:lang w:val="es-PE"/>
        </w:rPr>
        <w:t xml:space="preserve"> 4x4, doble cabina, equipada</w:t>
      </w:r>
      <w:r w:rsidR="003E4C93" w:rsidRPr="00B836A3">
        <w:rPr>
          <w:rFonts w:ascii="Arial" w:hAnsi="Arial" w:cs="Arial"/>
          <w:lang w:val="es-PE"/>
        </w:rPr>
        <w:t>s</w:t>
      </w:r>
      <w:r w:rsidRPr="00B836A3">
        <w:rPr>
          <w:rFonts w:ascii="Arial" w:hAnsi="Arial" w:cs="Arial"/>
          <w:lang w:val="es-PE"/>
        </w:rPr>
        <w:t xml:space="preserve"> con los dispositivos de seguridad indispensables</w:t>
      </w:r>
      <w:r w:rsidR="0021593A" w:rsidRPr="00B836A3">
        <w:rPr>
          <w:rFonts w:ascii="Arial" w:hAnsi="Arial" w:cs="Arial"/>
          <w:lang w:val="es-PE"/>
        </w:rPr>
        <w:t xml:space="preserve"> y contar con los seguros respectivos</w:t>
      </w:r>
      <w:r w:rsidRPr="00B836A3">
        <w:rPr>
          <w:rFonts w:ascii="Arial" w:hAnsi="Arial" w:cs="Arial"/>
          <w:lang w:val="es-PE"/>
        </w:rPr>
        <w:t>.</w:t>
      </w:r>
      <w:r w:rsidR="003E4C93" w:rsidRPr="00B836A3">
        <w:rPr>
          <w:rFonts w:ascii="Arial" w:hAnsi="Arial" w:cs="Arial"/>
          <w:lang w:val="es-PE"/>
        </w:rPr>
        <w:t xml:space="preserve"> Dichas unidades no deberán superar los cinco (</w:t>
      </w:r>
      <w:r w:rsidR="001203C5">
        <w:rPr>
          <w:rFonts w:ascii="Arial" w:hAnsi="Arial" w:cs="Arial"/>
          <w:lang w:val="es-PE"/>
        </w:rPr>
        <w:t>0</w:t>
      </w:r>
      <w:r w:rsidR="003E4C93" w:rsidRPr="00B836A3">
        <w:rPr>
          <w:rFonts w:ascii="Arial" w:hAnsi="Arial" w:cs="Arial"/>
          <w:lang w:val="es-PE"/>
        </w:rPr>
        <w:t>5) años de antigüedad</w:t>
      </w:r>
      <w:r w:rsidR="0021593A" w:rsidRPr="00B836A3">
        <w:rPr>
          <w:rFonts w:ascii="Arial" w:hAnsi="Arial" w:cs="Arial"/>
          <w:lang w:val="es-PE"/>
        </w:rPr>
        <w:t xml:space="preserve"> a la fecha de presentación de las ofertas</w:t>
      </w:r>
      <w:r w:rsidR="003E4C93" w:rsidRPr="00B836A3">
        <w:rPr>
          <w:rFonts w:ascii="Arial" w:hAnsi="Arial" w:cs="Arial"/>
          <w:lang w:val="es-PE"/>
        </w:rPr>
        <w:t>.</w:t>
      </w:r>
      <w:r w:rsidR="0021593A" w:rsidRPr="00B836A3">
        <w:rPr>
          <w:rFonts w:ascii="Arial" w:hAnsi="Arial" w:cs="Arial"/>
          <w:lang w:val="es-PE"/>
        </w:rPr>
        <w:t xml:space="preserve"> Deberá asumir el combustible diario para un recorrido promedio de 75 km/día o su equivalente acumulado durante todo el servicio. Asimismo, deberá contar con los respectivos conductores, con categoría A2b.</w:t>
      </w:r>
    </w:p>
    <w:p w14:paraId="3B9FDA83" w14:textId="2C2CAF7C" w:rsidR="0021593A" w:rsidRPr="00B836A3" w:rsidRDefault="0021593A"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Para la ejecución del trabajo de campo del PEA en</w:t>
      </w:r>
      <w:r w:rsidR="00E45A91" w:rsidRPr="00B836A3">
        <w:rPr>
          <w:rFonts w:ascii="Arial" w:hAnsi="Arial" w:cs="Arial"/>
          <w:lang w:val="es-PE"/>
        </w:rPr>
        <w:t xml:space="preserve"> algunas de las áreas</w:t>
      </w:r>
      <w:r w:rsidRPr="00B836A3">
        <w:rPr>
          <w:rFonts w:ascii="Arial" w:hAnsi="Arial" w:cs="Arial"/>
          <w:lang w:val="es-PE"/>
        </w:rPr>
        <w:t xml:space="preserve"> </w:t>
      </w:r>
      <w:r w:rsidR="00E45A91" w:rsidRPr="00B836A3">
        <w:rPr>
          <w:rFonts w:ascii="Arial" w:hAnsi="Arial" w:cs="Arial"/>
          <w:lang w:val="es-PE"/>
        </w:rPr>
        <w:t>d</w:t>
      </w:r>
      <w:r w:rsidRPr="00B836A3">
        <w:rPr>
          <w:rFonts w:ascii="Arial" w:hAnsi="Arial" w:cs="Arial"/>
          <w:lang w:val="es-PE"/>
        </w:rPr>
        <w:t xml:space="preserve">el departamento de Cusco, el Consultor deberá contar con </w:t>
      </w:r>
      <w:r w:rsidR="00E45A91" w:rsidRPr="00B836A3">
        <w:rPr>
          <w:rFonts w:ascii="Arial" w:hAnsi="Arial" w:cs="Arial"/>
          <w:lang w:val="es-PE"/>
        </w:rPr>
        <w:t xml:space="preserve">el servicio </w:t>
      </w:r>
      <w:r w:rsidRPr="00B836A3">
        <w:rPr>
          <w:rFonts w:ascii="Arial" w:hAnsi="Arial" w:cs="Arial"/>
          <w:lang w:val="es-PE"/>
        </w:rPr>
        <w:t>de transporte</w:t>
      </w:r>
      <w:r w:rsidR="00E45A91" w:rsidRPr="00B836A3">
        <w:rPr>
          <w:rFonts w:ascii="Arial" w:hAnsi="Arial" w:cs="Arial"/>
          <w:lang w:val="es-PE"/>
        </w:rPr>
        <w:t xml:space="preserve"> en acémilas</w:t>
      </w:r>
      <w:r w:rsidRPr="00B836A3">
        <w:rPr>
          <w:rFonts w:ascii="Arial" w:hAnsi="Arial" w:cs="Arial"/>
          <w:lang w:val="es-PE"/>
        </w:rPr>
        <w:t xml:space="preserve"> (</w:t>
      </w:r>
      <w:r w:rsidR="001203C5" w:rsidRPr="00B836A3">
        <w:rPr>
          <w:rFonts w:ascii="Arial" w:hAnsi="Arial" w:cs="Arial"/>
          <w:lang w:val="es-PE"/>
        </w:rPr>
        <w:t xml:space="preserve">este </w:t>
      </w:r>
      <w:r w:rsidRPr="00B836A3">
        <w:rPr>
          <w:rFonts w:ascii="Arial" w:hAnsi="Arial" w:cs="Arial"/>
          <w:lang w:val="es-PE"/>
        </w:rPr>
        <w:t>servicio puede ser subcontratado).</w:t>
      </w:r>
    </w:p>
    <w:p w14:paraId="6F69D898" w14:textId="77777777" w:rsidR="001131B7" w:rsidRPr="00B836A3" w:rsidRDefault="001131B7" w:rsidP="001131B7">
      <w:pPr>
        <w:pStyle w:val="Textoindependienteprimerasangra2"/>
        <w:spacing w:after="120"/>
        <w:ind w:firstLine="0"/>
        <w:jc w:val="both"/>
        <w:rPr>
          <w:rFonts w:ascii="Arial" w:hAnsi="Arial" w:cs="Arial"/>
          <w:lang w:val="es-PE"/>
        </w:rPr>
      </w:pPr>
    </w:p>
    <w:p w14:paraId="01FBB2DA" w14:textId="77777777" w:rsidR="007B5841" w:rsidRPr="00B836A3" w:rsidRDefault="007B5841">
      <w:pPr>
        <w:pStyle w:val="Prrafodelista"/>
        <w:keepNext/>
        <w:numPr>
          <w:ilvl w:val="0"/>
          <w:numId w:val="18"/>
        </w:numPr>
        <w:spacing w:after="120"/>
        <w:ind w:left="851" w:hanging="425"/>
        <w:contextualSpacing w:val="0"/>
        <w:jc w:val="both"/>
        <w:rPr>
          <w:rFonts w:ascii="Arial" w:hAnsi="Arial" w:cs="Arial"/>
          <w:b/>
          <w:bCs/>
          <w:lang w:val="es-PE"/>
        </w:rPr>
      </w:pPr>
      <w:r w:rsidRPr="00B836A3">
        <w:rPr>
          <w:rFonts w:ascii="Arial" w:hAnsi="Arial" w:cs="Arial"/>
          <w:b/>
          <w:bCs/>
          <w:lang w:val="es-PE"/>
        </w:rPr>
        <w:t>Seguros</w:t>
      </w:r>
    </w:p>
    <w:p w14:paraId="64E6886F" w14:textId="54C6C972" w:rsidR="007B5841" w:rsidRPr="00B836A3" w:rsidRDefault="009E16C9"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El </w:t>
      </w:r>
      <w:r w:rsidR="007B5841" w:rsidRPr="00B836A3">
        <w:rPr>
          <w:rFonts w:ascii="Arial" w:hAnsi="Arial" w:cs="Arial"/>
          <w:lang w:val="es-PE"/>
        </w:rPr>
        <w:t xml:space="preserve">Consultor deberá </w:t>
      </w:r>
      <w:r>
        <w:rPr>
          <w:rFonts w:ascii="Arial" w:hAnsi="Arial" w:cs="Arial"/>
          <w:lang w:val="es-PE"/>
        </w:rPr>
        <w:t>contar con todos los seguros que correspondan de acuerdo con la normativa vigente</w:t>
      </w:r>
      <w:r w:rsidR="007B5841" w:rsidRPr="00B836A3">
        <w:rPr>
          <w:rFonts w:ascii="Arial" w:hAnsi="Arial" w:cs="Arial"/>
          <w:lang w:val="es-PE"/>
        </w:rPr>
        <w:t>, durante la ejecución del servicio de consultoría</w:t>
      </w:r>
      <w:r>
        <w:rPr>
          <w:rFonts w:ascii="Arial" w:hAnsi="Arial" w:cs="Arial"/>
          <w:lang w:val="es-PE"/>
        </w:rPr>
        <w:t>.</w:t>
      </w:r>
    </w:p>
    <w:p w14:paraId="4850E435" w14:textId="7664E11B" w:rsidR="003E4C93" w:rsidRPr="00B836A3" w:rsidRDefault="003E4C93"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Se debe señala</w:t>
      </w:r>
      <w:r w:rsidR="00E45A91" w:rsidRPr="00B836A3">
        <w:rPr>
          <w:rFonts w:ascii="Arial" w:hAnsi="Arial" w:cs="Arial"/>
          <w:lang w:val="es-PE"/>
        </w:rPr>
        <w:t>r</w:t>
      </w:r>
      <w:r w:rsidRPr="00B836A3">
        <w:rPr>
          <w:rFonts w:ascii="Arial" w:hAnsi="Arial" w:cs="Arial"/>
          <w:lang w:val="es-PE"/>
        </w:rPr>
        <w:t xml:space="preserve"> que</w:t>
      </w:r>
      <w:r w:rsidR="00E45A91" w:rsidRPr="00B836A3">
        <w:rPr>
          <w:rFonts w:ascii="Arial" w:hAnsi="Arial" w:cs="Arial"/>
          <w:lang w:val="es-PE"/>
        </w:rPr>
        <w:t>,</w:t>
      </w:r>
      <w:r w:rsidRPr="00B836A3">
        <w:rPr>
          <w:rFonts w:ascii="Arial" w:hAnsi="Arial" w:cs="Arial"/>
          <w:lang w:val="es-PE"/>
        </w:rPr>
        <w:t xml:space="preserve"> además de los recursos logísticos indicados, el Consultor, durante la prestación del servicio de consultoría, deberá garantizar que el personal a su cargo</w:t>
      </w:r>
      <w:r w:rsidR="0021593A" w:rsidRPr="00B836A3">
        <w:rPr>
          <w:rFonts w:ascii="Arial" w:hAnsi="Arial" w:cs="Arial"/>
          <w:lang w:val="es-PE"/>
        </w:rPr>
        <w:t>, incluyendo el de servicios subcontratados,</w:t>
      </w:r>
      <w:r w:rsidRPr="00B836A3">
        <w:rPr>
          <w:rFonts w:ascii="Arial" w:hAnsi="Arial" w:cs="Arial"/>
          <w:lang w:val="es-PE"/>
        </w:rPr>
        <w:t xml:space="preserve"> cuente con todas las herramientas y/o implementos </w:t>
      </w:r>
      <w:r w:rsidR="00220118" w:rsidRPr="00B836A3">
        <w:rPr>
          <w:rFonts w:ascii="Arial" w:hAnsi="Arial" w:cs="Arial"/>
          <w:lang w:val="es-PE"/>
        </w:rPr>
        <w:t xml:space="preserve">establecidos en </w:t>
      </w:r>
      <w:r w:rsidRPr="00B836A3">
        <w:rPr>
          <w:rFonts w:ascii="Arial" w:hAnsi="Arial" w:cs="Arial"/>
          <w:lang w:val="es-PE"/>
        </w:rPr>
        <w:t>la normatividad vigente sobre seguridad y salud en el trabajo.</w:t>
      </w:r>
    </w:p>
    <w:p w14:paraId="2CD5427A" w14:textId="582ED528" w:rsidR="003E4C93" w:rsidRPr="00B836A3" w:rsidRDefault="00220118" w:rsidP="001131B7">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PROINVERSIÓN </w:t>
      </w:r>
      <w:r w:rsidR="003E4C93" w:rsidRPr="00B836A3">
        <w:rPr>
          <w:rFonts w:ascii="Arial" w:hAnsi="Arial" w:cs="Arial"/>
          <w:lang w:val="es-PE"/>
        </w:rPr>
        <w:t>no se hará responsable de los eventos y/o accidentes y/o enfermedades que puedan presentarse durante el cumplimiento del servicio. El Consultor deberá considerar herramientas, equipos o software relacionado con las actividades a realizar, hasta la culminación del servicio.</w:t>
      </w:r>
    </w:p>
    <w:p w14:paraId="2B17588C" w14:textId="77777777" w:rsidR="00E027C9" w:rsidRPr="00B836A3" w:rsidRDefault="00E027C9" w:rsidP="001131B7">
      <w:pPr>
        <w:pStyle w:val="Textoindependienteprimerasangra2"/>
        <w:spacing w:after="120"/>
        <w:ind w:left="851" w:firstLine="0"/>
        <w:jc w:val="both"/>
        <w:rPr>
          <w:rFonts w:ascii="Arial" w:hAnsi="Arial" w:cs="Arial"/>
          <w:lang w:val="es-PE"/>
        </w:rPr>
      </w:pPr>
    </w:p>
    <w:p w14:paraId="19F7AE09" w14:textId="7ED26AC9" w:rsidR="00BC7591" w:rsidRPr="00B836A3" w:rsidRDefault="00BC7591" w:rsidP="00EA1AAB">
      <w:pPr>
        <w:pStyle w:val="Prrafodelista"/>
        <w:keepNext/>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ENTREGABLES</w:t>
      </w:r>
    </w:p>
    <w:p w14:paraId="2D509433" w14:textId="04EC6AA1" w:rsidR="00BC7591" w:rsidRPr="00B836A3" w:rsidRDefault="00BC7591" w:rsidP="00EA1AAB">
      <w:pPr>
        <w:pStyle w:val="Prrafodelista"/>
        <w:keepNext/>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Presentación de Informes</w:t>
      </w:r>
    </w:p>
    <w:p w14:paraId="79ECFC64" w14:textId="41F670D0" w:rsidR="006D2934" w:rsidRPr="00B836A3" w:rsidRDefault="006D2934" w:rsidP="00F5385E">
      <w:pPr>
        <w:pStyle w:val="Textoindependienteprimerasangra2"/>
        <w:spacing w:after="120"/>
        <w:ind w:left="851" w:firstLine="0"/>
        <w:jc w:val="both"/>
        <w:rPr>
          <w:rFonts w:ascii="Arial" w:hAnsi="Arial" w:cs="Arial"/>
          <w:lang w:val="es-PE"/>
        </w:rPr>
      </w:pPr>
      <w:r w:rsidRPr="00B836A3">
        <w:rPr>
          <w:rFonts w:ascii="Arial" w:hAnsi="Arial" w:cs="Arial"/>
          <w:lang w:val="es-PE"/>
        </w:rPr>
        <w:t>Los resultados del trabajo del Consultor estarán conformados por los siguientes informes</w:t>
      </w:r>
      <w:r w:rsidRPr="00B836A3">
        <w:rPr>
          <w:rStyle w:val="Refdenotaalpie"/>
          <w:rFonts w:ascii="Arial" w:hAnsi="Arial" w:cs="Arial"/>
          <w:lang w:val="es-PE"/>
        </w:rPr>
        <w:footnoteReference w:id="2"/>
      </w:r>
      <w:r w:rsidRPr="00B836A3">
        <w:rPr>
          <w:rFonts w:ascii="Arial" w:hAnsi="Arial" w:cs="Arial"/>
          <w:lang w:val="es-PE"/>
        </w:rPr>
        <w:t xml:space="preserve"> que serán entregados de acuerdo con lo establecido en el Numeral </w:t>
      </w:r>
      <w:r w:rsidR="00F63FD7" w:rsidRPr="00B836A3">
        <w:rPr>
          <w:rFonts w:ascii="Arial" w:hAnsi="Arial" w:cs="Arial"/>
          <w:lang w:val="es-PE"/>
        </w:rPr>
        <w:t>8.4 de los presentes TdR</w:t>
      </w:r>
      <w:r w:rsidRPr="00B836A3">
        <w:rPr>
          <w:rFonts w:ascii="Arial" w:hAnsi="Arial" w:cs="Arial"/>
          <w:lang w:val="es-PE"/>
        </w:rPr>
        <w:t>.</w:t>
      </w:r>
    </w:p>
    <w:p w14:paraId="50759F4A" w14:textId="77777777" w:rsidR="006D2934" w:rsidRPr="00B836A3" w:rsidRDefault="006D2934" w:rsidP="00F5385E">
      <w:pPr>
        <w:pStyle w:val="Textoindependienteprimerasangra2"/>
        <w:spacing w:after="120"/>
        <w:ind w:left="851" w:firstLine="0"/>
        <w:jc w:val="both"/>
        <w:rPr>
          <w:rFonts w:ascii="Arial" w:hAnsi="Arial" w:cs="Arial"/>
          <w:lang w:val="es-PE"/>
        </w:rPr>
      </w:pPr>
      <w:r w:rsidRPr="00B836A3">
        <w:rPr>
          <w:rFonts w:ascii="Arial" w:hAnsi="Arial" w:cs="Arial"/>
          <w:lang w:val="es-PE"/>
        </w:rPr>
        <w:t>El Director de Proyecto podrá solicitar la ampliación, actualización u optimización de cualquier informe, considerando los aportes que realice el MINCETUR u otras instituciones involucradas, para lo cual bastará una comunicación escrita o vía correo electrónico. Estas ampliaciones, actualizaciones u optimizaciones no irrogarán pago adicional alguno de PROINVERSIÓN a favor del Consultor.</w:t>
      </w:r>
    </w:p>
    <w:p w14:paraId="3D93B274" w14:textId="77777777" w:rsidR="00F5385E" w:rsidRPr="00B836A3" w:rsidRDefault="00F5385E" w:rsidP="00F5385E">
      <w:pPr>
        <w:pStyle w:val="Textoindependienteprimerasangra2"/>
        <w:spacing w:after="120"/>
        <w:ind w:left="0" w:firstLine="0"/>
        <w:jc w:val="both"/>
        <w:rPr>
          <w:rFonts w:ascii="Arial" w:hAnsi="Arial" w:cs="Arial"/>
          <w:lang w:val="es-PE"/>
        </w:rPr>
      </w:pPr>
    </w:p>
    <w:p w14:paraId="76531871" w14:textId="1B32FB28" w:rsidR="00BC7591" w:rsidRPr="00B836A3" w:rsidRDefault="006D5FCB" w:rsidP="00EA1AAB">
      <w:pPr>
        <w:pStyle w:val="Prrafodelista"/>
        <w:numPr>
          <w:ilvl w:val="2"/>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Entregable </w:t>
      </w:r>
      <w:r w:rsidR="00BC7591" w:rsidRPr="00B836A3">
        <w:rPr>
          <w:rFonts w:ascii="Arial" w:hAnsi="Arial" w:cs="Arial"/>
          <w:b/>
          <w:lang w:val="es-PE"/>
        </w:rPr>
        <w:t>N</w:t>
      </w:r>
      <w:r w:rsidR="00F01BAA" w:rsidRPr="00B836A3">
        <w:rPr>
          <w:rFonts w:ascii="Arial" w:hAnsi="Arial" w:cs="Arial"/>
          <w:b/>
          <w:lang w:val="es-PE"/>
        </w:rPr>
        <w:t>°</w:t>
      </w:r>
      <w:r w:rsidR="00BC7591" w:rsidRPr="00B836A3">
        <w:rPr>
          <w:rFonts w:ascii="Arial" w:hAnsi="Arial" w:cs="Arial"/>
          <w:b/>
          <w:lang w:val="es-PE"/>
        </w:rPr>
        <w:t xml:space="preserve"> 1: Plan de Trabajo</w:t>
      </w:r>
    </w:p>
    <w:p w14:paraId="0BABB9B7" w14:textId="3B040609" w:rsidR="00BC7591" w:rsidRPr="00B836A3" w:rsidRDefault="00BC7591" w:rsidP="00F5385E">
      <w:pPr>
        <w:pStyle w:val="Textoindependienteprimerasangra2"/>
        <w:spacing w:after="120"/>
        <w:ind w:left="851" w:firstLine="0"/>
        <w:jc w:val="both"/>
        <w:rPr>
          <w:rFonts w:ascii="Arial" w:hAnsi="Arial" w:cs="Arial"/>
          <w:lang w:val="es-PE"/>
        </w:rPr>
      </w:pPr>
      <w:r w:rsidRPr="00B836A3">
        <w:rPr>
          <w:rFonts w:ascii="Arial" w:hAnsi="Arial" w:cs="Arial"/>
          <w:lang w:val="es-PE"/>
        </w:rPr>
        <w:lastRenderedPageBreak/>
        <w:t xml:space="preserve">El </w:t>
      </w:r>
      <w:r w:rsidR="006D5FCB" w:rsidRPr="00B836A3">
        <w:rPr>
          <w:rFonts w:ascii="Arial" w:hAnsi="Arial" w:cs="Arial"/>
          <w:lang w:val="es-PE"/>
        </w:rPr>
        <w:t xml:space="preserve">Consultor </w:t>
      </w:r>
      <w:r w:rsidRPr="00B836A3">
        <w:rPr>
          <w:rFonts w:ascii="Arial" w:hAnsi="Arial" w:cs="Arial"/>
          <w:lang w:val="es-PE"/>
        </w:rPr>
        <w:t xml:space="preserve">presentará a </w:t>
      </w:r>
      <w:r w:rsidR="0088442E" w:rsidRPr="00B836A3">
        <w:rPr>
          <w:rFonts w:ascii="Arial" w:hAnsi="Arial" w:cs="Arial"/>
          <w:lang w:val="es-PE"/>
        </w:rPr>
        <w:t>PROINVERSIÓN</w:t>
      </w:r>
      <w:r w:rsidRPr="00B836A3">
        <w:rPr>
          <w:rFonts w:ascii="Arial" w:hAnsi="Arial" w:cs="Arial"/>
          <w:lang w:val="es-PE"/>
        </w:rPr>
        <w:t xml:space="preserve"> </w:t>
      </w:r>
      <w:r w:rsidR="00E7078E" w:rsidRPr="00B836A3">
        <w:rPr>
          <w:rFonts w:ascii="Arial" w:hAnsi="Arial" w:cs="Arial"/>
          <w:lang w:val="es-PE"/>
        </w:rPr>
        <w:t>su Plan de Trabajo,</w:t>
      </w:r>
      <w:r w:rsidRPr="00B836A3">
        <w:rPr>
          <w:rFonts w:ascii="Arial" w:hAnsi="Arial" w:cs="Arial"/>
          <w:lang w:val="es-PE"/>
        </w:rPr>
        <w:t xml:space="preserve"> conteniendo</w:t>
      </w:r>
      <w:r w:rsidR="006D5FCB" w:rsidRPr="00B836A3">
        <w:rPr>
          <w:rFonts w:ascii="Arial" w:hAnsi="Arial" w:cs="Arial"/>
          <w:lang w:val="es-PE"/>
        </w:rPr>
        <w:t>,</w:t>
      </w:r>
      <w:r w:rsidRPr="00B836A3">
        <w:rPr>
          <w:rFonts w:ascii="Arial" w:hAnsi="Arial" w:cs="Arial"/>
          <w:lang w:val="es-PE"/>
        </w:rPr>
        <w:t xml:space="preserve"> </w:t>
      </w:r>
      <w:r w:rsidR="006D5FCB" w:rsidRPr="00B836A3">
        <w:rPr>
          <w:rFonts w:ascii="Arial" w:hAnsi="Arial" w:cs="Arial"/>
          <w:lang w:val="es-PE"/>
        </w:rPr>
        <w:t>como mínimo, la siguiente información:</w:t>
      </w:r>
    </w:p>
    <w:p w14:paraId="5D394659" w14:textId="583146A3"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Metas y objetivos por alcanzar.</w:t>
      </w:r>
    </w:p>
    <w:p w14:paraId="794CBE76" w14:textId="0B94AAC4"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Recursos necesarios.</w:t>
      </w:r>
    </w:p>
    <w:p w14:paraId="1033B7EC" w14:textId="6167D62D"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Línea de acciones para alcanzar las metas y objetivos (actividades).</w:t>
      </w:r>
    </w:p>
    <w:p w14:paraId="2B23805F" w14:textId="6790664B"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Organigrama del Personal.</w:t>
      </w:r>
    </w:p>
    <w:p w14:paraId="0C0099BA" w14:textId="29B1454E"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Responsable por actividad.</w:t>
      </w:r>
    </w:p>
    <w:p w14:paraId="0E16268D" w14:textId="10BC970F"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Cronograma de actividades en MS Project (Diagrama de Gantt y ruta crítica).</w:t>
      </w:r>
    </w:p>
    <w:p w14:paraId="02D1A89F" w14:textId="2DFBC622"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Riesgos advertidos.</w:t>
      </w:r>
    </w:p>
    <w:p w14:paraId="00C79BD5" w14:textId="518B7200" w:rsidR="006D5FCB" w:rsidRPr="00B836A3" w:rsidRDefault="006D5FCB"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Equipos</w:t>
      </w:r>
      <w:r w:rsidR="00C8627D" w:rsidRPr="00B836A3">
        <w:rPr>
          <w:rFonts w:ascii="Arial" w:hAnsi="Arial" w:cs="Arial"/>
          <w:lang w:val="es-PE"/>
        </w:rPr>
        <w:t>, herramientas y materiales</w:t>
      </w:r>
      <w:r w:rsidRPr="00B836A3">
        <w:rPr>
          <w:rFonts w:ascii="Arial" w:hAnsi="Arial" w:cs="Arial"/>
          <w:lang w:val="es-PE"/>
        </w:rPr>
        <w:t xml:space="preserve"> que se emplearán en la ejecución del servicio de consultoría.</w:t>
      </w:r>
    </w:p>
    <w:p w14:paraId="6F2EACA3" w14:textId="4B3BF5ED" w:rsidR="001203C5" w:rsidRPr="00B836A3" w:rsidRDefault="001203C5" w:rsidP="001203C5">
      <w:pPr>
        <w:pStyle w:val="Prrafodelista"/>
        <w:numPr>
          <w:ilvl w:val="0"/>
          <w:numId w:val="2"/>
        </w:numPr>
        <w:tabs>
          <w:tab w:val="left" w:pos="1418"/>
        </w:tabs>
        <w:spacing w:after="120"/>
        <w:ind w:left="1276" w:hanging="425"/>
        <w:contextualSpacing w:val="0"/>
        <w:jc w:val="both"/>
        <w:rPr>
          <w:rFonts w:ascii="Arial" w:hAnsi="Arial" w:cs="Arial"/>
          <w:lang w:val="es-PE"/>
        </w:rPr>
      </w:pPr>
      <w:r>
        <w:rPr>
          <w:rFonts w:ascii="Arial" w:hAnsi="Arial" w:cs="Arial"/>
          <w:lang w:val="es-PE"/>
        </w:rPr>
        <w:t>Metodología de campo y de gabinete, en concordancia con lo indicado en los numerales 5.2, 7.3, 7.4 y 7.5 de los TdR,</w:t>
      </w:r>
    </w:p>
    <w:p w14:paraId="2349297C" w14:textId="41535EAC" w:rsidR="001203C5" w:rsidRPr="00B836A3" w:rsidRDefault="001203C5" w:rsidP="001203C5">
      <w:pPr>
        <w:pStyle w:val="Prrafodelista"/>
        <w:numPr>
          <w:ilvl w:val="0"/>
          <w:numId w:val="2"/>
        </w:numPr>
        <w:tabs>
          <w:tab w:val="left" w:pos="1418"/>
        </w:tabs>
        <w:spacing w:after="120"/>
        <w:ind w:left="1276" w:hanging="425"/>
        <w:contextualSpacing w:val="0"/>
        <w:jc w:val="both"/>
        <w:rPr>
          <w:rFonts w:ascii="Arial" w:hAnsi="Arial" w:cs="Arial"/>
          <w:lang w:val="es-PE"/>
        </w:rPr>
      </w:pPr>
      <w:r>
        <w:rPr>
          <w:rFonts w:ascii="Arial" w:hAnsi="Arial" w:cs="Arial"/>
          <w:lang w:val="es-PE"/>
        </w:rPr>
        <w:t>Plan de seguridad.</w:t>
      </w:r>
    </w:p>
    <w:p w14:paraId="3663DA3C" w14:textId="77777777" w:rsidR="006D5FCB" w:rsidRPr="00B836A3" w:rsidRDefault="006D5FCB" w:rsidP="00EA1AAB">
      <w:pPr>
        <w:spacing w:after="120"/>
        <w:jc w:val="both"/>
        <w:rPr>
          <w:rFonts w:ascii="Arial" w:hAnsi="Arial" w:cs="Arial"/>
        </w:rPr>
      </w:pPr>
    </w:p>
    <w:p w14:paraId="40C11355" w14:textId="0A5EB12F" w:rsidR="00BC7591" w:rsidRPr="00B836A3" w:rsidRDefault="00007EEE" w:rsidP="00EA1AAB">
      <w:pPr>
        <w:pStyle w:val="Prrafodelista"/>
        <w:numPr>
          <w:ilvl w:val="2"/>
          <w:numId w:val="1"/>
        </w:numPr>
        <w:tabs>
          <w:tab w:val="left" w:pos="851"/>
        </w:tabs>
        <w:spacing w:after="120"/>
        <w:ind w:left="851" w:hanging="851"/>
        <w:contextualSpacing w:val="0"/>
        <w:jc w:val="both"/>
        <w:rPr>
          <w:rFonts w:ascii="Arial" w:hAnsi="Arial" w:cs="Arial"/>
          <w:b/>
          <w:lang w:val="es-PE"/>
        </w:rPr>
      </w:pPr>
      <w:bookmarkStart w:id="2" w:name="_Hlk151661799"/>
      <w:r w:rsidRPr="00B836A3">
        <w:rPr>
          <w:rFonts w:ascii="Arial" w:hAnsi="Arial" w:cs="Arial"/>
          <w:b/>
          <w:lang w:val="es-PE"/>
        </w:rPr>
        <w:t xml:space="preserve">Entregable N° </w:t>
      </w:r>
      <w:r w:rsidR="00BC7591" w:rsidRPr="00B836A3">
        <w:rPr>
          <w:rFonts w:ascii="Arial" w:hAnsi="Arial" w:cs="Arial"/>
          <w:b/>
          <w:lang w:val="es-PE"/>
        </w:rPr>
        <w:t xml:space="preserve">2: </w:t>
      </w:r>
      <w:r w:rsidRPr="00B836A3">
        <w:rPr>
          <w:rFonts w:ascii="Arial" w:hAnsi="Arial" w:cs="Arial"/>
          <w:b/>
          <w:lang w:val="es-PE"/>
        </w:rPr>
        <w:t>Expediente de</w:t>
      </w:r>
      <w:r w:rsidR="00020B56">
        <w:rPr>
          <w:rFonts w:ascii="Arial" w:hAnsi="Arial" w:cs="Arial"/>
          <w:b/>
          <w:lang w:val="es-PE"/>
        </w:rPr>
        <w:t>l</w:t>
      </w:r>
      <w:r w:rsidR="00E5777D" w:rsidRPr="00B836A3">
        <w:rPr>
          <w:rFonts w:ascii="Arial" w:hAnsi="Arial" w:cs="Arial"/>
          <w:b/>
          <w:lang w:val="es-PE"/>
        </w:rPr>
        <w:t xml:space="preserve"> </w:t>
      </w:r>
      <w:r w:rsidRPr="00B836A3">
        <w:rPr>
          <w:rFonts w:ascii="Arial" w:hAnsi="Arial" w:cs="Arial"/>
          <w:b/>
          <w:lang w:val="es-PE"/>
        </w:rPr>
        <w:t>PEA</w:t>
      </w:r>
    </w:p>
    <w:p w14:paraId="4C9F2CD0" w14:textId="33281981" w:rsidR="00BC7591" w:rsidRPr="00B836A3" w:rsidRDefault="00007EEE" w:rsidP="00F5385E">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El Consultor presentará a PROINVERSIÓN </w:t>
      </w:r>
      <w:r w:rsidR="001203C5">
        <w:rPr>
          <w:rFonts w:ascii="Arial" w:hAnsi="Arial" w:cs="Arial"/>
          <w:lang w:val="es-PE"/>
        </w:rPr>
        <w:t xml:space="preserve">el </w:t>
      </w:r>
      <w:r w:rsidRPr="00B836A3">
        <w:rPr>
          <w:rFonts w:ascii="Arial" w:hAnsi="Arial" w:cs="Arial"/>
          <w:lang w:val="es-PE"/>
        </w:rPr>
        <w:t>Expediente de</w:t>
      </w:r>
      <w:r w:rsidR="001203C5">
        <w:rPr>
          <w:rFonts w:ascii="Arial" w:hAnsi="Arial" w:cs="Arial"/>
          <w:lang w:val="es-PE"/>
        </w:rPr>
        <w:t>l</w:t>
      </w:r>
      <w:r w:rsidR="00657BD9" w:rsidRPr="00B836A3">
        <w:rPr>
          <w:rFonts w:ascii="Arial" w:hAnsi="Arial" w:cs="Arial"/>
          <w:lang w:val="es-PE"/>
        </w:rPr>
        <w:t xml:space="preserve"> </w:t>
      </w:r>
      <w:r w:rsidRPr="00B836A3">
        <w:rPr>
          <w:rFonts w:ascii="Arial" w:hAnsi="Arial" w:cs="Arial"/>
          <w:lang w:val="es-PE"/>
        </w:rPr>
        <w:t>PEA</w:t>
      </w:r>
      <w:r w:rsidR="00657BD9" w:rsidRPr="00B836A3">
        <w:rPr>
          <w:rFonts w:ascii="Arial" w:hAnsi="Arial" w:cs="Arial"/>
          <w:lang w:val="es-PE"/>
        </w:rPr>
        <w:t xml:space="preserve">, </w:t>
      </w:r>
      <w:r w:rsidR="001203C5">
        <w:rPr>
          <w:rFonts w:ascii="Arial" w:hAnsi="Arial" w:cs="Arial"/>
          <w:lang w:val="es-PE"/>
        </w:rPr>
        <w:t xml:space="preserve">el </w:t>
      </w:r>
      <w:r w:rsidR="00657BD9" w:rsidRPr="00B836A3">
        <w:rPr>
          <w:rFonts w:ascii="Arial" w:hAnsi="Arial" w:cs="Arial"/>
          <w:lang w:val="es-PE"/>
        </w:rPr>
        <w:t>cual</w:t>
      </w:r>
      <w:r w:rsidRPr="00B836A3">
        <w:rPr>
          <w:rFonts w:ascii="Arial" w:hAnsi="Arial" w:cs="Arial"/>
          <w:lang w:val="es-PE"/>
        </w:rPr>
        <w:t xml:space="preserve"> deberá contener la siguiente estructura mínima:</w:t>
      </w:r>
    </w:p>
    <w:p w14:paraId="23857AA6" w14:textId="31783D1A" w:rsidR="00E7078E" w:rsidRPr="00B836A3" w:rsidRDefault="00E7078E"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Datos básicos del PEA</w:t>
      </w:r>
    </w:p>
    <w:p w14:paraId="1452F39A" w14:textId="58DC15AA"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Nombre del PEA.</w:t>
      </w:r>
    </w:p>
    <w:p w14:paraId="4D5829C5" w14:textId="0E38066F"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Titularidad.</w:t>
      </w:r>
    </w:p>
    <w:p w14:paraId="4A4747B4" w14:textId="165B847A"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Ubicación Política.</w:t>
      </w:r>
    </w:p>
    <w:p w14:paraId="2B9695C4" w14:textId="422068A4" w:rsidR="00007EEE" w:rsidRPr="00B836A3" w:rsidRDefault="00007EEE">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 xml:space="preserve">Extensión del Área del </w:t>
      </w:r>
      <w:r w:rsidR="00E7078E" w:rsidRPr="00B836A3">
        <w:rPr>
          <w:rFonts w:ascii="Arial" w:hAnsi="Arial" w:cs="Arial"/>
          <w:lang w:val="es-PE"/>
        </w:rPr>
        <w:t>PEA</w:t>
      </w:r>
      <w:r w:rsidRPr="00B836A3">
        <w:rPr>
          <w:rFonts w:ascii="Arial" w:hAnsi="Arial" w:cs="Arial"/>
          <w:lang w:val="es-PE"/>
        </w:rPr>
        <w:t>.</w:t>
      </w:r>
    </w:p>
    <w:p w14:paraId="1484812D" w14:textId="5B6E714F" w:rsidR="00173BDF" w:rsidRPr="00B836A3" w:rsidRDefault="00173BDF"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Datos técnicos del PEA</w:t>
      </w:r>
    </w:p>
    <w:p w14:paraId="770F45D3" w14:textId="77777777" w:rsidR="00173BDF" w:rsidRPr="00B836A3" w:rsidRDefault="00173BDF">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Datos técnicos del Área de Intervención del PEA (Área a Evaluar).</w:t>
      </w:r>
    </w:p>
    <w:p w14:paraId="0D39A22D" w14:textId="545D517B" w:rsidR="00173BDF" w:rsidRPr="00B836A3" w:rsidRDefault="00173BDF"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 xml:space="preserve">Descripción del </w:t>
      </w:r>
      <w:r w:rsidR="002A28BC" w:rsidRPr="00B836A3">
        <w:rPr>
          <w:rFonts w:ascii="Arial" w:hAnsi="Arial" w:cs="Arial"/>
          <w:lang w:val="es-PE"/>
        </w:rPr>
        <w:t>PEA</w:t>
      </w:r>
    </w:p>
    <w:p w14:paraId="4AFC3DB8" w14:textId="0B42656C"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Exposición de los antecedentes arqueológicos e históricos.</w:t>
      </w:r>
    </w:p>
    <w:p w14:paraId="15AE03D8" w14:textId="06D9F663"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Objetivos.</w:t>
      </w:r>
    </w:p>
    <w:p w14:paraId="4FD6292B" w14:textId="72CDDFF2"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Metodología de campo y de gabinete.</w:t>
      </w:r>
    </w:p>
    <w:p w14:paraId="65F63D32" w14:textId="78A0FE92" w:rsidR="00007EEE" w:rsidRPr="00B836A3" w:rsidRDefault="00007EEE">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Descripción técnica resumida del Proyecto materia de PEA (</w:t>
      </w:r>
      <w:r w:rsidR="00E7078E" w:rsidRPr="00B836A3">
        <w:rPr>
          <w:rFonts w:ascii="Arial" w:hAnsi="Arial" w:cs="Arial"/>
          <w:lang w:val="es-PE"/>
        </w:rPr>
        <w:t>m</w:t>
      </w:r>
      <w:r w:rsidRPr="00B836A3">
        <w:rPr>
          <w:rFonts w:ascii="Arial" w:hAnsi="Arial" w:cs="Arial"/>
          <w:lang w:val="es-PE"/>
        </w:rPr>
        <w:t>arcar y/o completar, según sea el caso).</w:t>
      </w:r>
    </w:p>
    <w:p w14:paraId="32969A8E" w14:textId="4C2B54AE" w:rsidR="00007EEE" w:rsidRPr="00B836A3" w:rsidRDefault="00007EEE">
      <w:pPr>
        <w:pStyle w:val="Prrafodelista"/>
        <w:numPr>
          <w:ilvl w:val="1"/>
          <w:numId w:val="15"/>
        </w:numPr>
        <w:ind w:left="2058" w:hanging="357"/>
        <w:contextualSpacing w:val="0"/>
        <w:jc w:val="both"/>
        <w:rPr>
          <w:rFonts w:ascii="Arial" w:hAnsi="Arial" w:cs="Arial"/>
          <w:lang w:val="es-PE"/>
        </w:rPr>
      </w:pPr>
      <w:r w:rsidRPr="00B836A3">
        <w:rPr>
          <w:rFonts w:ascii="Arial" w:hAnsi="Arial" w:cs="Arial"/>
          <w:lang w:val="es-PE"/>
        </w:rPr>
        <w:t>Tipo de obra vinculada al Proyecto.</w:t>
      </w:r>
    </w:p>
    <w:p w14:paraId="56B408EF" w14:textId="355C7446" w:rsidR="00007EEE" w:rsidRPr="00B836A3" w:rsidRDefault="00007EEE">
      <w:pPr>
        <w:pStyle w:val="Prrafodelista"/>
        <w:numPr>
          <w:ilvl w:val="1"/>
          <w:numId w:val="15"/>
        </w:numPr>
        <w:ind w:left="2058" w:hanging="357"/>
        <w:contextualSpacing w:val="0"/>
        <w:jc w:val="both"/>
        <w:rPr>
          <w:rFonts w:ascii="Arial" w:hAnsi="Arial" w:cs="Arial"/>
          <w:lang w:val="es-PE"/>
        </w:rPr>
      </w:pPr>
      <w:r w:rsidRPr="00B836A3">
        <w:rPr>
          <w:rFonts w:ascii="Arial" w:hAnsi="Arial" w:cs="Arial"/>
          <w:lang w:val="es-PE"/>
        </w:rPr>
        <w:t>Nivel de intervención.</w:t>
      </w:r>
    </w:p>
    <w:p w14:paraId="53C7A060" w14:textId="36E56BD6" w:rsidR="00007EEE" w:rsidRPr="00B836A3" w:rsidRDefault="00007EEE">
      <w:pPr>
        <w:pStyle w:val="Prrafodelista"/>
        <w:numPr>
          <w:ilvl w:val="1"/>
          <w:numId w:val="15"/>
        </w:numPr>
        <w:spacing w:after="120"/>
        <w:ind w:left="2061"/>
        <w:contextualSpacing w:val="0"/>
        <w:jc w:val="both"/>
        <w:rPr>
          <w:rFonts w:ascii="Arial" w:hAnsi="Arial" w:cs="Arial"/>
          <w:lang w:val="es-PE"/>
        </w:rPr>
      </w:pPr>
      <w:r w:rsidRPr="00B836A3">
        <w:rPr>
          <w:rFonts w:ascii="Arial" w:hAnsi="Arial" w:cs="Arial"/>
          <w:lang w:val="es-PE"/>
        </w:rPr>
        <w:t>Descripción detallada de la obra pública o privada a desarrollarse.</w:t>
      </w:r>
    </w:p>
    <w:p w14:paraId="2C605DC4" w14:textId="1A66B262"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Personal.</w:t>
      </w:r>
    </w:p>
    <w:p w14:paraId="07F9E858" w14:textId="70D61192"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Cronograma de trabajo según formato.</w:t>
      </w:r>
    </w:p>
    <w:p w14:paraId="19533E08" w14:textId="5F6D022D" w:rsidR="00007EEE" w:rsidRPr="00B836A3" w:rsidRDefault="00007EEE">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Presupuesto general (monto económico dispuesto para la intervención arqueológica).</w:t>
      </w:r>
    </w:p>
    <w:p w14:paraId="297F6604" w14:textId="4BCB2D39" w:rsidR="00007EEE" w:rsidRPr="00B836A3" w:rsidRDefault="00007EEE" w:rsidP="008768CF">
      <w:pPr>
        <w:pStyle w:val="Prrafodelista"/>
        <w:keepNext/>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Mapas y planos según formato</w:t>
      </w:r>
      <w:r w:rsidR="00D34E63">
        <w:rPr>
          <w:rFonts w:ascii="Arial" w:hAnsi="Arial" w:cs="Arial"/>
          <w:lang w:val="es-PE"/>
        </w:rPr>
        <w:t xml:space="preserve"> y normativa del Ministerio de Cultura:</w:t>
      </w:r>
    </w:p>
    <w:p w14:paraId="17796845" w14:textId="6260BB6B"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 xml:space="preserve">Mapa y/o plano </w:t>
      </w:r>
      <w:r w:rsidR="000C546A" w:rsidRPr="00B836A3">
        <w:rPr>
          <w:rFonts w:ascii="Arial" w:hAnsi="Arial" w:cs="Arial"/>
          <w:lang w:val="es-PE"/>
        </w:rPr>
        <w:t xml:space="preserve">georreferenciado </w:t>
      </w:r>
      <w:r w:rsidRPr="00B836A3">
        <w:rPr>
          <w:rFonts w:ascii="Arial" w:hAnsi="Arial" w:cs="Arial"/>
          <w:lang w:val="es-PE"/>
        </w:rPr>
        <w:t>de ubicación.</w:t>
      </w:r>
    </w:p>
    <w:p w14:paraId="27A1D71D" w14:textId="55175619" w:rsidR="00007EEE" w:rsidRDefault="00007EEE">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Plano perimétrico del área de intervención arqueológica.</w:t>
      </w:r>
    </w:p>
    <w:p w14:paraId="35C35262" w14:textId="1AE53A15" w:rsidR="00D34E63" w:rsidRPr="009D4FD8" w:rsidRDefault="00D34E63">
      <w:pPr>
        <w:pStyle w:val="Prrafodelista"/>
        <w:numPr>
          <w:ilvl w:val="1"/>
          <w:numId w:val="10"/>
        </w:numPr>
        <w:spacing w:after="120"/>
        <w:ind w:left="1701" w:hanging="425"/>
        <w:contextualSpacing w:val="0"/>
        <w:jc w:val="both"/>
        <w:rPr>
          <w:rFonts w:ascii="Arial" w:hAnsi="Arial" w:cs="Arial"/>
          <w:lang w:val="es-PE"/>
        </w:rPr>
      </w:pPr>
      <w:r w:rsidRPr="009D4FD8">
        <w:rPr>
          <w:rFonts w:ascii="Arial" w:hAnsi="Arial" w:cs="Arial"/>
          <w:lang w:val="es-PE"/>
        </w:rPr>
        <w:lastRenderedPageBreak/>
        <w:t>Plano de propuesta de unidades de excavación.</w:t>
      </w:r>
    </w:p>
    <w:p w14:paraId="06C64848" w14:textId="2FA5DEA5" w:rsidR="00007EEE" w:rsidRPr="00B836A3" w:rsidRDefault="00007EEE" w:rsidP="00F5385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Anexos</w:t>
      </w:r>
      <w:r w:rsidR="00EA1AAB" w:rsidRPr="00B836A3">
        <w:rPr>
          <w:rFonts w:ascii="Arial" w:hAnsi="Arial" w:cs="Arial"/>
          <w:lang w:val="es-PE"/>
        </w:rPr>
        <w:t>.</w:t>
      </w:r>
    </w:p>
    <w:p w14:paraId="7FCFB656" w14:textId="196A1AFD"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Fichas de registro de unidad de excavación (de descarte, muestreo, potencial y/o delimitación).</w:t>
      </w:r>
    </w:p>
    <w:p w14:paraId="5E930CAF" w14:textId="169A19BB"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Registro de Materiales arqueológicos recuperados en el PEA (para etiquetar bolsas de materiales arqueológicos).</w:t>
      </w:r>
    </w:p>
    <w:p w14:paraId="4A5A70C3" w14:textId="30D9C8CA"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Rasgo.</w:t>
      </w:r>
    </w:p>
    <w:p w14:paraId="0AA4C4DB" w14:textId="2DF8CD84"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Registro de Elementos.</w:t>
      </w:r>
    </w:p>
    <w:p w14:paraId="6E20BB21" w14:textId="3CF11C84"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Elemento Arquitectónico.</w:t>
      </w:r>
    </w:p>
    <w:p w14:paraId="78B7DC51" w14:textId="08DFCC72"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Arquitectura o recinto arquitectónico.</w:t>
      </w:r>
    </w:p>
    <w:p w14:paraId="408C0F07" w14:textId="0CB2F8C0"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Contexto Funerario.</w:t>
      </w:r>
    </w:p>
    <w:p w14:paraId="58296645" w14:textId="48FD8E3A"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Arte Rupestre.</w:t>
      </w:r>
    </w:p>
    <w:p w14:paraId="150D3F6A" w14:textId="424634EA" w:rsidR="00007EEE" w:rsidRPr="00B836A3" w:rsidRDefault="00007EEE">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Ficha de Inventario de bienes Muebles.</w:t>
      </w:r>
    </w:p>
    <w:p w14:paraId="091E1DDA" w14:textId="33303653" w:rsidR="00EA1AAB" w:rsidRPr="00B836A3" w:rsidRDefault="00EA1AAB">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Otros.</w:t>
      </w:r>
    </w:p>
    <w:p w14:paraId="060BC5A6" w14:textId="77777777" w:rsidR="00007EEE" w:rsidRPr="00B836A3" w:rsidRDefault="00007EEE" w:rsidP="00EA1AAB">
      <w:pPr>
        <w:spacing w:after="120"/>
        <w:jc w:val="both"/>
        <w:rPr>
          <w:rFonts w:ascii="Arial" w:hAnsi="Arial" w:cs="Arial"/>
        </w:rPr>
      </w:pPr>
    </w:p>
    <w:bookmarkEnd w:id="2"/>
    <w:p w14:paraId="4773D681" w14:textId="77C82E76" w:rsidR="00BC7591" w:rsidRPr="00B836A3" w:rsidRDefault="00007EEE" w:rsidP="00EA1AAB">
      <w:pPr>
        <w:pStyle w:val="Prrafodelista"/>
        <w:numPr>
          <w:ilvl w:val="2"/>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Entregable </w:t>
      </w:r>
      <w:r w:rsidR="00BC7591" w:rsidRPr="00B836A3">
        <w:rPr>
          <w:rFonts w:ascii="Arial" w:hAnsi="Arial" w:cs="Arial"/>
          <w:b/>
          <w:lang w:val="es-PE"/>
        </w:rPr>
        <w:t>N</w:t>
      </w:r>
      <w:r w:rsidR="00F01BAA" w:rsidRPr="00B836A3">
        <w:rPr>
          <w:rFonts w:ascii="Arial" w:hAnsi="Arial" w:cs="Arial"/>
          <w:b/>
          <w:lang w:val="es-PE"/>
        </w:rPr>
        <w:t>°</w:t>
      </w:r>
      <w:r w:rsidR="00BC7591" w:rsidRPr="00B836A3">
        <w:rPr>
          <w:rFonts w:ascii="Arial" w:hAnsi="Arial" w:cs="Arial"/>
          <w:b/>
          <w:lang w:val="es-PE"/>
        </w:rPr>
        <w:t xml:space="preserve"> 3: </w:t>
      </w:r>
      <w:r w:rsidRPr="00B836A3">
        <w:rPr>
          <w:rFonts w:ascii="Arial" w:hAnsi="Arial" w:cs="Arial"/>
          <w:b/>
          <w:lang w:val="es-PE"/>
        </w:rPr>
        <w:t>Autorización de la ejecución de</w:t>
      </w:r>
      <w:r w:rsidR="001203C5">
        <w:rPr>
          <w:rFonts w:ascii="Arial" w:hAnsi="Arial" w:cs="Arial"/>
          <w:b/>
          <w:lang w:val="es-PE"/>
        </w:rPr>
        <w:t>l</w:t>
      </w:r>
      <w:r w:rsidRPr="00B836A3">
        <w:rPr>
          <w:rFonts w:ascii="Arial" w:hAnsi="Arial" w:cs="Arial"/>
          <w:b/>
          <w:lang w:val="es-PE"/>
        </w:rPr>
        <w:t xml:space="preserve"> PEA</w:t>
      </w:r>
    </w:p>
    <w:p w14:paraId="454BD7CD" w14:textId="6353D9C5" w:rsidR="00007EEE" w:rsidRPr="00B836A3" w:rsidRDefault="00007EEE" w:rsidP="006F10F9">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presentará a PROINVERSIÓN la Resoluci</w:t>
      </w:r>
      <w:r w:rsidR="001203C5">
        <w:rPr>
          <w:rFonts w:ascii="Arial" w:hAnsi="Arial" w:cs="Arial"/>
          <w:lang w:val="es-PE"/>
        </w:rPr>
        <w:t>ón</w:t>
      </w:r>
      <w:r w:rsidRPr="00B836A3">
        <w:rPr>
          <w:rFonts w:ascii="Arial" w:hAnsi="Arial" w:cs="Arial"/>
          <w:lang w:val="es-PE"/>
        </w:rPr>
        <w:t xml:space="preserve"> Directoral de autorización de la ejecución de</w:t>
      </w:r>
      <w:r w:rsidR="001203C5">
        <w:rPr>
          <w:rFonts w:ascii="Arial" w:hAnsi="Arial" w:cs="Arial"/>
          <w:lang w:val="es-PE"/>
        </w:rPr>
        <w:t>l</w:t>
      </w:r>
      <w:r w:rsidRPr="00B836A3">
        <w:rPr>
          <w:rFonts w:ascii="Arial" w:hAnsi="Arial" w:cs="Arial"/>
          <w:lang w:val="es-PE"/>
        </w:rPr>
        <w:t xml:space="preserve"> PEA, así como la última versión del Expediente de</w:t>
      </w:r>
      <w:r w:rsidR="001203C5">
        <w:rPr>
          <w:rFonts w:ascii="Arial" w:hAnsi="Arial" w:cs="Arial"/>
          <w:lang w:val="es-PE"/>
        </w:rPr>
        <w:t>l</w:t>
      </w:r>
      <w:r w:rsidR="00657BD9" w:rsidRPr="00B836A3">
        <w:rPr>
          <w:rFonts w:ascii="Arial" w:hAnsi="Arial" w:cs="Arial"/>
          <w:lang w:val="es-PE"/>
        </w:rPr>
        <w:t xml:space="preserve"> </w:t>
      </w:r>
      <w:r w:rsidRPr="00B836A3">
        <w:rPr>
          <w:rFonts w:ascii="Arial" w:hAnsi="Arial" w:cs="Arial"/>
          <w:lang w:val="es-PE"/>
        </w:rPr>
        <w:t>PEA (incluyendo la subsanación de observaciones del Ministerio de Cultura</w:t>
      </w:r>
      <w:r w:rsidR="00B541B3" w:rsidRPr="00B836A3">
        <w:rPr>
          <w:rFonts w:ascii="Arial" w:hAnsi="Arial" w:cs="Arial"/>
          <w:lang w:val="es-PE"/>
        </w:rPr>
        <w:t>, de ser el caso</w:t>
      </w:r>
      <w:r w:rsidRPr="00B836A3">
        <w:rPr>
          <w:rFonts w:ascii="Arial" w:hAnsi="Arial" w:cs="Arial"/>
          <w:lang w:val="es-PE"/>
        </w:rPr>
        <w:t>).</w:t>
      </w:r>
    </w:p>
    <w:p w14:paraId="0CE37D7D" w14:textId="77777777" w:rsidR="00763128" w:rsidRPr="00B836A3" w:rsidRDefault="00763128" w:rsidP="00EA1AAB">
      <w:pPr>
        <w:pStyle w:val="Textoindependienteprimerasangra2"/>
        <w:spacing w:after="120"/>
        <w:jc w:val="both"/>
        <w:rPr>
          <w:rFonts w:ascii="Arial" w:hAnsi="Arial" w:cs="Arial"/>
          <w:lang w:val="es-PE"/>
        </w:rPr>
      </w:pPr>
    </w:p>
    <w:p w14:paraId="3477489E" w14:textId="278C57A0" w:rsidR="00BC7591" w:rsidRPr="00B836A3" w:rsidRDefault="00007EEE" w:rsidP="00EA1AAB">
      <w:pPr>
        <w:pStyle w:val="Prrafodelista"/>
        <w:numPr>
          <w:ilvl w:val="2"/>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Entregable N° </w:t>
      </w:r>
      <w:r w:rsidR="00BC7591" w:rsidRPr="00B836A3">
        <w:rPr>
          <w:rFonts w:ascii="Arial" w:hAnsi="Arial" w:cs="Arial"/>
          <w:b/>
          <w:lang w:val="es-PE"/>
        </w:rPr>
        <w:t xml:space="preserve">4: </w:t>
      </w:r>
      <w:r w:rsidRPr="00B836A3">
        <w:rPr>
          <w:rFonts w:ascii="Arial" w:hAnsi="Arial" w:cs="Arial"/>
          <w:b/>
          <w:lang w:val="es-PE"/>
        </w:rPr>
        <w:t>Acta de Inspección Final y Conformidad de</w:t>
      </w:r>
      <w:r w:rsidR="001203C5">
        <w:rPr>
          <w:rFonts w:ascii="Arial" w:hAnsi="Arial" w:cs="Arial"/>
          <w:b/>
          <w:lang w:val="es-PE"/>
        </w:rPr>
        <w:t>l</w:t>
      </w:r>
      <w:r w:rsidR="00A529AD" w:rsidRPr="00B836A3">
        <w:rPr>
          <w:rFonts w:ascii="Arial" w:hAnsi="Arial" w:cs="Arial"/>
          <w:b/>
          <w:lang w:val="es-PE"/>
        </w:rPr>
        <w:t xml:space="preserve"> </w:t>
      </w:r>
      <w:r w:rsidRPr="00B836A3">
        <w:rPr>
          <w:rFonts w:ascii="Arial" w:hAnsi="Arial" w:cs="Arial"/>
          <w:b/>
          <w:lang w:val="es-PE"/>
        </w:rPr>
        <w:t>PEA</w:t>
      </w:r>
    </w:p>
    <w:p w14:paraId="0C14C5C1" w14:textId="1ED83C39" w:rsidR="00007EEE" w:rsidRPr="00B836A3" w:rsidRDefault="00007EEE" w:rsidP="006F10F9">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presentará a PROINVERSIÓN l</w:t>
      </w:r>
      <w:r w:rsidR="00655939" w:rsidRPr="00B836A3">
        <w:rPr>
          <w:rFonts w:ascii="Arial" w:hAnsi="Arial" w:cs="Arial"/>
          <w:lang w:val="es-PE"/>
        </w:rPr>
        <w:t>as</w:t>
      </w:r>
      <w:r w:rsidRPr="00B836A3">
        <w:rPr>
          <w:rFonts w:ascii="Arial" w:hAnsi="Arial" w:cs="Arial"/>
          <w:lang w:val="es-PE"/>
        </w:rPr>
        <w:t xml:space="preserve"> Acta</w:t>
      </w:r>
      <w:r w:rsidR="00655939" w:rsidRPr="00B836A3">
        <w:rPr>
          <w:rFonts w:ascii="Arial" w:hAnsi="Arial" w:cs="Arial"/>
          <w:lang w:val="es-PE"/>
        </w:rPr>
        <w:t>s</w:t>
      </w:r>
      <w:r w:rsidRPr="00B836A3">
        <w:rPr>
          <w:rFonts w:ascii="Arial" w:hAnsi="Arial" w:cs="Arial"/>
          <w:lang w:val="es-PE"/>
        </w:rPr>
        <w:t xml:space="preserve"> de Inspección Final y Conformidad de</w:t>
      </w:r>
      <w:r w:rsidR="001203C5">
        <w:rPr>
          <w:rFonts w:ascii="Arial" w:hAnsi="Arial" w:cs="Arial"/>
          <w:lang w:val="es-PE"/>
        </w:rPr>
        <w:t>l</w:t>
      </w:r>
      <w:r w:rsidR="00655939" w:rsidRPr="00B836A3">
        <w:rPr>
          <w:rFonts w:ascii="Arial" w:hAnsi="Arial" w:cs="Arial"/>
          <w:lang w:val="es-PE"/>
        </w:rPr>
        <w:t xml:space="preserve"> </w:t>
      </w:r>
      <w:r w:rsidRPr="00B836A3">
        <w:rPr>
          <w:rFonts w:ascii="Arial" w:hAnsi="Arial" w:cs="Arial"/>
          <w:lang w:val="es-PE"/>
        </w:rPr>
        <w:t>PEA (reconocimiento, excavación y, de ser el caso, delimitación), por parte de</w:t>
      </w:r>
      <w:r w:rsidR="00C8627D" w:rsidRPr="00B836A3">
        <w:rPr>
          <w:rFonts w:ascii="Arial" w:hAnsi="Arial" w:cs="Arial"/>
          <w:lang w:val="es-PE"/>
        </w:rPr>
        <w:t xml:space="preserve"> </w:t>
      </w:r>
      <w:r w:rsidRPr="00B836A3">
        <w:rPr>
          <w:rFonts w:ascii="Arial" w:hAnsi="Arial" w:cs="Arial"/>
          <w:lang w:val="es-PE"/>
        </w:rPr>
        <w:t>l</w:t>
      </w:r>
      <w:r w:rsidR="00C8627D" w:rsidRPr="00B836A3">
        <w:rPr>
          <w:rFonts w:ascii="Arial" w:hAnsi="Arial" w:cs="Arial"/>
          <w:lang w:val="es-PE"/>
        </w:rPr>
        <w:t>os</w:t>
      </w:r>
      <w:r w:rsidRPr="00B836A3">
        <w:rPr>
          <w:rFonts w:ascii="Arial" w:hAnsi="Arial" w:cs="Arial"/>
          <w:lang w:val="es-PE"/>
        </w:rPr>
        <w:t xml:space="preserve"> Inspector</w:t>
      </w:r>
      <w:r w:rsidR="00C8627D" w:rsidRPr="00B836A3">
        <w:rPr>
          <w:rFonts w:ascii="Arial" w:hAnsi="Arial" w:cs="Arial"/>
          <w:lang w:val="es-PE"/>
        </w:rPr>
        <w:t>es</w:t>
      </w:r>
      <w:r w:rsidRPr="00B836A3">
        <w:rPr>
          <w:rFonts w:ascii="Arial" w:hAnsi="Arial" w:cs="Arial"/>
          <w:lang w:val="es-PE"/>
        </w:rPr>
        <w:t xml:space="preserve"> del Ministerio de Cultura.</w:t>
      </w:r>
    </w:p>
    <w:p w14:paraId="740D9A0F" w14:textId="77777777" w:rsidR="00763128" w:rsidRPr="00B836A3" w:rsidRDefault="00763128" w:rsidP="00EA1AAB">
      <w:pPr>
        <w:pStyle w:val="Textoindependienteprimerasangra2"/>
        <w:spacing w:after="120"/>
        <w:jc w:val="both"/>
        <w:rPr>
          <w:rFonts w:ascii="Arial" w:hAnsi="Arial" w:cs="Arial"/>
          <w:lang w:val="es-PE"/>
        </w:rPr>
      </w:pPr>
    </w:p>
    <w:p w14:paraId="36B6BB76" w14:textId="6F807FDA" w:rsidR="00BC7591" w:rsidRPr="00B836A3" w:rsidRDefault="00007EEE" w:rsidP="00EA1AAB">
      <w:pPr>
        <w:pStyle w:val="Prrafodelista"/>
        <w:keepNext/>
        <w:numPr>
          <w:ilvl w:val="2"/>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Entregable </w:t>
      </w:r>
      <w:r w:rsidR="00BC7591" w:rsidRPr="00B836A3">
        <w:rPr>
          <w:rFonts w:ascii="Arial" w:hAnsi="Arial" w:cs="Arial"/>
          <w:b/>
          <w:lang w:val="es-PE"/>
        </w:rPr>
        <w:t>N</w:t>
      </w:r>
      <w:r w:rsidR="00F01BAA" w:rsidRPr="00B836A3">
        <w:rPr>
          <w:rFonts w:ascii="Arial" w:hAnsi="Arial" w:cs="Arial"/>
          <w:b/>
          <w:lang w:val="es-PE"/>
        </w:rPr>
        <w:t>°</w:t>
      </w:r>
      <w:r w:rsidR="00BC7591" w:rsidRPr="00B836A3">
        <w:rPr>
          <w:rFonts w:ascii="Arial" w:hAnsi="Arial" w:cs="Arial"/>
          <w:b/>
          <w:lang w:val="es-PE"/>
        </w:rPr>
        <w:t xml:space="preserve"> 5: </w:t>
      </w:r>
      <w:r w:rsidR="00DC67CA" w:rsidRPr="00B836A3">
        <w:rPr>
          <w:rFonts w:ascii="Arial" w:hAnsi="Arial" w:cs="Arial"/>
          <w:b/>
          <w:lang w:val="es-PE"/>
        </w:rPr>
        <w:t>Expediente de solicitud de aprobación del Informe de Resultados de</w:t>
      </w:r>
      <w:r w:rsidR="00020B56">
        <w:rPr>
          <w:rFonts w:ascii="Arial" w:hAnsi="Arial" w:cs="Arial"/>
          <w:b/>
          <w:lang w:val="es-PE"/>
        </w:rPr>
        <w:t>l</w:t>
      </w:r>
      <w:r w:rsidR="00655939" w:rsidRPr="00B836A3">
        <w:rPr>
          <w:rFonts w:ascii="Arial" w:hAnsi="Arial" w:cs="Arial"/>
          <w:b/>
          <w:lang w:val="es-PE"/>
        </w:rPr>
        <w:t xml:space="preserve"> </w:t>
      </w:r>
      <w:r w:rsidR="00DC67CA" w:rsidRPr="00B836A3">
        <w:rPr>
          <w:rFonts w:ascii="Arial" w:hAnsi="Arial" w:cs="Arial"/>
          <w:b/>
          <w:lang w:val="es-PE"/>
        </w:rPr>
        <w:t>PEA</w:t>
      </w:r>
    </w:p>
    <w:p w14:paraId="64E4C0AE" w14:textId="4AB5F135" w:rsidR="00DC67CA" w:rsidRPr="00B836A3" w:rsidRDefault="00DC67CA" w:rsidP="006F10F9">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presentará a PROINVERSIÓN l</w:t>
      </w:r>
      <w:r w:rsidR="00637968" w:rsidRPr="00B836A3">
        <w:rPr>
          <w:rFonts w:ascii="Arial" w:hAnsi="Arial" w:cs="Arial"/>
          <w:lang w:val="es-PE"/>
        </w:rPr>
        <w:t>os</w:t>
      </w:r>
      <w:r w:rsidRPr="00B836A3">
        <w:rPr>
          <w:rFonts w:ascii="Arial" w:hAnsi="Arial" w:cs="Arial"/>
          <w:lang w:val="es-PE"/>
        </w:rPr>
        <w:t xml:space="preserve"> Expediente</w:t>
      </w:r>
      <w:r w:rsidR="00637968" w:rsidRPr="00B836A3">
        <w:rPr>
          <w:rFonts w:ascii="Arial" w:hAnsi="Arial" w:cs="Arial"/>
          <w:lang w:val="es-PE"/>
        </w:rPr>
        <w:t>s</w:t>
      </w:r>
      <w:r w:rsidRPr="00B836A3">
        <w:rPr>
          <w:rFonts w:ascii="Arial" w:hAnsi="Arial" w:cs="Arial"/>
          <w:lang w:val="es-PE"/>
        </w:rPr>
        <w:t xml:space="preserve"> de</w:t>
      </w:r>
      <w:r w:rsidR="00637968" w:rsidRPr="00B836A3">
        <w:rPr>
          <w:rFonts w:ascii="Arial" w:hAnsi="Arial" w:cs="Arial"/>
          <w:lang w:val="es-PE"/>
        </w:rPr>
        <w:t xml:space="preserve"> </w:t>
      </w:r>
      <w:r w:rsidRPr="00B836A3">
        <w:rPr>
          <w:rFonts w:ascii="Arial" w:hAnsi="Arial" w:cs="Arial"/>
          <w:lang w:val="es-PE"/>
        </w:rPr>
        <w:t>l</w:t>
      </w:r>
      <w:r w:rsidR="00637968" w:rsidRPr="00B836A3">
        <w:rPr>
          <w:rFonts w:ascii="Arial" w:hAnsi="Arial" w:cs="Arial"/>
          <w:lang w:val="es-PE"/>
        </w:rPr>
        <w:t>os</w:t>
      </w:r>
      <w:r w:rsidRPr="00B836A3">
        <w:rPr>
          <w:rFonts w:ascii="Arial" w:hAnsi="Arial" w:cs="Arial"/>
          <w:lang w:val="es-PE"/>
        </w:rPr>
        <w:t xml:space="preserve"> Informe</w:t>
      </w:r>
      <w:r w:rsidR="00637968" w:rsidRPr="00B836A3">
        <w:rPr>
          <w:rFonts w:ascii="Arial" w:hAnsi="Arial" w:cs="Arial"/>
          <w:lang w:val="es-PE"/>
        </w:rPr>
        <w:t>s</w:t>
      </w:r>
      <w:r w:rsidRPr="00B836A3">
        <w:rPr>
          <w:rFonts w:ascii="Arial" w:hAnsi="Arial" w:cs="Arial"/>
          <w:lang w:val="es-PE"/>
        </w:rPr>
        <w:t xml:space="preserve"> de Resultados de</w:t>
      </w:r>
      <w:r w:rsidR="001203C5">
        <w:rPr>
          <w:rFonts w:ascii="Arial" w:hAnsi="Arial" w:cs="Arial"/>
          <w:lang w:val="es-PE"/>
        </w:rPr>
        <w:t>l</w:t>
      </w:r>
      <w:r w:rsidR="00655939" w:rsidRPr="00B836A3">
        <w:rPr>
          <w:rFonts w:ascii="Arial" w:hAnsi="Arial" w:cs="Arial"/>
          <w:lang w:val="es-PE"/>
        </w:rPr>
        <w:t xml:space="preserve"> </w:t>
      </w:r>
      <w:r w:rsidRPr="00B836A3">
        <w:rPr>
          <w:rFonts w:ascii="Arial" w:hAnsi="Arial" w:cs="Arial"/>
          <w:lang w:val="es-PE"/>
        </w:rPr>
        <w:t>PEA</w:t>
      </w:r>
      <w:r w:rsidR="00561DB2" w:rsidRPr="00B836A3">
        <w:rPr>
          <w:rFonts w:ascii="Arial" w:hAnsi="Arial" w:cs="Arial"/>
          <w:lang w:val="es-PE"/>
        </w:rPr>
        <w:t>, l</w:t>
      </w:r>
      <w:r w:rsidR="00655939" w:rsidRPr="00B836A3">
        <w:rPr>
          <w:rFonts w:ascii="Arial" w:hAnsi="Arial" w:cs="Arial"/>
          <w:lang w:val="es-PE"/>
        </w:rPr>
        <w:t>os</w:t>
      </w:r>
      <w:r w:rsidR="00561DB2" w:rsidRPr="00B836A3">
        <w:rPr>
          <w:rFonts w:ascii="Arial" w:hAnsi="Arial" w:cs="Arial"/>
          <w:lang w:val="es-PE"/>
        </w:rPr>
        <w:t xml:space="preserve"> cual</w:t>
      </w:r>
      <w:r w:rsidR="00655939" w:rsidRPr="00B836A3">
        <w:rPr>
          <w:rFonts w:ascii="Arial" w:hAnsi="Arial" w:cs="Arial"/>
          <w:lang w:val="es-PE"/>
        </w:rPr>
        <w:t>es</w:t>
      </w:r>
      <w:r w:rsidRPr="00B836A3">
        <w:rPr>
          <w:rFonts w:ascii="Arial" w:hAnsi="Arial" w:cs="Arial"/>
          <w:lang w:val="es-PE"/>
        </w:rPr>
        <w:t xml:space="preserve"> deberá</w:t>
      </w:r>
      <w:r w:rsidR="00655939" w:rsidRPr="00B836A3">
        <w:rPr>
          <w:rFonts w:ascii="Arial" w:hAnsi="Arial" w:cs="Arial"/>
          <w:lang w:val="es-PE"/>
        </w:rPr>
        <w:t>n</w:t>
      </w:r>
      <w:r w:rsidRPr="00B836A3">
        <w:rPr>
          <w:rFonts w:ascii="Arial" w:hAnsi="Arial" w:cs="Arial"/>
          <w:lang w:val="es-PE"/>
        </w:rPr>
        <w:t xml:space="preserve"> contener, como mínimo, la siguiente información:</w:t>
      </w:r>
    </w:p>
    <w:p w14:paraId="1030D847" w14:textId="361F5456" w:rsidR="00DC67CA" w:rsidRPr="00B836A3" w:rsidRDefault="00E21CE2" w:rsidP="006F10F9">
      <w:pPr>
        <w:pStyle w:val="Prrafodelista"/>
        <w:numPr>
          <w:ilvl w:val="0"/>
          <w:numId w:val="2"/>
        </w:numPr>
        <w:tabs>
          <w:tab w:val="left" w:pos="1418"/>
        </w:tabs>
        <w:spacing w:after="120"/>
        <w:ind w:left="1276" w:hanging="425"/>
        <w:contextualSpacing w:val="0"/>
        <w:jc w:val="both"/>
        <w:rPr>
          <w:rFonts w:ascii="Arial" w:hAnsi="Arial" w:cs="Arial"/>
          <w:lang w:val="es-PE"/>
        </w:rPr>
      </w:pPr>
      <w:bookmarkStart w:id="3" w:name="_Hlk151583539"/>
      <w:r w:rsidRPr="00B836A3">
        <w:rPr>
          <w:rFonts w:ascii="Arial" w:hAnsi="Arial" w:cs="Arial"/>
          <w:lang w:val="es-PE"/>
        </w:rPr>
        <w:t>Resumen, conteniendo la siguiente información:</w:t>
      </w:r>
    </w:p>
    <w:p w14:paraId="6ECE65C9" w14:textId="5A70ADFB" w:rsidR="00E21CE2" w:rsidRPr="00B836A3" w:rsidRDefault="00E21CE2">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Nombre del PEA.</w:t>
      </w:r>
    </w:p>
    <w:p w14:paraId="406B9A46" w14:textId="6ED77F62" w:rsidR="00E21CE2" w:rsidRPr="00B836A3" w:rsidRDefault="00E21CE2">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Personal.</w:t>
      </w:r>
    </w:p>
    <w:p w14:paraId="472174B2" w14:textId="5C3EC697" w:rsidR="00E21CE2" w:rsidRPr="00B836A3" w:rsidRDefault="00E21CE2">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Titular.</w:t>
      </w:r>
    </w:p>
    <w:p w14:paraId="3CE5D5CA" w14:textId="584149B6" w:rsidR="00DC67CA" w:rsidRPr="00B836A3" w:rsidRDefault="00DC67CA">
      <w:pPr>
        <w:pStyle w:val="Prrafodelista"/>
        <w:numPr>
          <w:ilvl w:val="1"/>
          <w:numId w:val="10"/>
        </w:numPr>
        <w:ind w:left="1701" w:hanging="425"/>
        <w:contextualSpacing w:val="0"/>
        <w:jc w:val="both"/>
        <w:rPr>
          <w:rFonts w:ascii="Arial" w:hAnsi="Arial" w:cs="Arial"/>
          <w:lang w:val="es-PE"/>
        </w:rPr>
      </w:pPr>
      <w:r w:rsidRPr="00B836A3">
        <w:rPr>
          <w:rFonts w:ascii="Arial" w:hAnsi="Arial" w:cs="Arial"/>
          <w:lang w:val="es-PE"/>
        </w:rPr>
        <w:t>Ubicación</w:t>
      </w:r>
      <w:r w:rsidR="00E21CE2" w:rsidRPr="00B836A3">
        <w:rPr>
          <w:rFonts w:ascii="Arial" w:hAnsi="Arial" w:cs="Arial"/>
          <w:lang w:val="es-PE"/>
        </w:rPr>
        <w:t xml:space="preserve"> política</w:t>
      </w:r>
      <w:r w:rsidRPr="00B836A3">
        <w:rPr>
          <w:rFonts w:ascii="Arial" w:hAnsi="Arial" w:cs="Arial"/>
          <w:lang w:val="es-PE"/>
        </w:rPr>
        <w:t>.</w:t>
      </w:r>
    </w:p>
    <w:p w14:paraId="655A7C15" w14:textId="6F556F96" w:rsidR="00E21CE2" w:rsidRPr="00B836A3" w:rsidRDefault="00E21CE2">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Área evaluada.</w:t>
      </w:r>
    </w:p>
    <w:p w14:paraId="5847707C" w14:textId="327B6515" w:rsidR="00DC67CA" w:rsidRPr="00B836A3" w:rsidRDefault="00DC67CA" w:rsidP="006F10F9">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 xml:space="preserve">Antecedentes, problemática, fines y objetivos del </w:t>
      </w:r>
      <w:r w:rsidR="00627781" w:rsidRPr="00B836A3">
        <w:rPr>
          <w:rFonts w:ascii="Arial" w:hAnsi="Arial" w:cs="Arial"/>
          <w:lang w:val="es-PE"/>
        </w:rPr>
        <w:t>PEA</w:t>
      </w:r>
      <w:r w:rsidRPr="00B836A3">
        <w:rPr>
          <w:rFonts w:ascii="Arial" w:hAnsi="Arial" w:cs="Arial"/>
          <w:lang w:val="es-PE"/>
        </w:rPr>
        <w:t>.</w:t>
      </w:r>
    </w:p>
    <w:p w14:paraId="47B3378A" w14:textId="2F03F5D3" w:rsidR="00DC67CA" w:rsidRPr="00B836A3" w:rsidRDefault="00DC67CA" w:rsidP="006F10F9">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Plan de trabajo</w:t>
      </w:r>
      <w:r w:rsidR="006A3CAE" w:rsidRPr="00B836A3">
        <w:rPr>
          <w:rFonts w:ascii="Arial" w:hAnsi="Arial" w:cs="Arial"/>
          <w:lang w:val="es-PE"/>
        </w:rPr>
        <w:t>.</w:t>
      </w:r>
      <w:r w:rsidR="00365695" w:rsidRPr="00B836A3">
        <w:rPr>
          <w:rFonts w:ascii="Arial" w:hAnsi="Arial" w:cs="Arial"/>
          <w:lang w:val="es-PE"/>
        </w:rPr>
        <w:t xml:space="preserve"> Cronograma y plan de actividades realizadas en dos etapas: Campo y gabinete.</w:t>
      </w:r>
    </w:p>
    <w:p w14:paraId="41667197" w14:textId="54C19350" w:rsidR="00DC67CA" w:rsidRPr="00B836A3" w:rsidRDefault="00DC67CA" w:rsidP="006F10F9">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Metodología aplicada en campo y gabinete.</w:t>
      </w:r>
    </w:p>
    <w:p w14:paraId="25067D2A" w14:textId="6794CD63" w:rsidR="006A3CAE" w:rsidRPr="00B836A3" w:rsidRDefault="005C1524" w:rsidP="008768CF">
      <w:pPr>
        <w:pStyle w:val="Prrafodelista"/>
        <w:keepNext/>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Resultados, conteniendo:</w:t>
      </w:r>
    </w:p>
    <w:p w14:paraId="33DDA770" w14:textId="5E36A669"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Bienes arqueológicos inmuebles registrados y/o delimitados por el PEA (de ser el caso).</w:t>
      </w:r>
    </w:p>
    <w:p w14:paraId="5E400B2F" w14:textId="15B0EE08"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Presentación del registro arqueológico completo.</w:t>
      </w:r>
    </w:p>
    <w:p w14:paraId="70CF1627" w14:textId="7B601132"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lastRenderedPageBreak/>
        <w:t>Conclusión respecto a la posible forma, función y/o patrón de asentamiento de los bienes arqueológicos, así como la cronología tentativa (</w:t>
      </w:r>
      <w:r w:rsidR="008B41C3" w:rsidRPr="00B836A3">
        <w:rPr>
          <w:rFonts w:ascii="Arial" w:hAnsi="Arial" w:cs="Arial"/>
          <w:lang w:val="es-PE"/>
        </w:rPr>
        <w:t>de acuerdo con</w:t>
      </w:r>
      <w:r w:rsidRPr="00B836A3">
        <w:rPr>
          <w:rFonts w:ascii="Arial" w:hAnsi="Arial" w:cs="Arial"/>
          <w:lang w:val="es-PE"/>
        </w:rPr>
        <w:t xml:space="preserve"> las evidencias arqueológicas registradas).</w:t>
      </w:r>
    </w:p>
    <w:p w14:paraId="419462AE" w14:textId="1293C87C"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 xml:space="preserve">Evaluación de los impactos de la obra sobre los bienes </w:t>
      </w:r>
      <w:r w:rsidR="00862F95" w:rsidRPr="00B836A3">
        <w:rPr>
          <w:rFonts w:ascii="Arial" w:hAnsi="Arial" w:cs="Arial"/>
          <w:lang w:val="es-PE"/>
        </w:rPr>
        <w:t>inmuebles prehispánicos</w:t>
      </w:r>
      <w:r w:rsidRPr="00B836A3">
        <w:rPr>
          <w:rFonts w:ascii="Arial" w:hAnsi="Arial" w:cs="Arial"/>
          <w:lang w:val="es-PE"/>
        </w:rPr>
        <w:t xml:space="preserve"> y medidas de mitigación.</w:t>
      </w:r>
      <w:r w:rsidR="00365695" w:rsidRPr="00B836A3">
        <w:rPr>
          <w:rFonts w:ascii="Arial" w:hAnsi="Arial" w:cs="Arial"/>
          <w:lang w:val="es-PE"/>
        </w:rPr>
        <w:t xml:space="preserve"> </w:t>
      </w:r>
      <w:r w:rsidR="00637968" w:rsidRPr="00B836A3">
        <w:rPr>
          <w:rFonts w:ascii="Arial" w:hAnsi="Arial" w:cs="Arial"/>
          <w:lang w:val="es-PE"/>
        </w:rPr>
        <w:t>Incluir ficha.</w:t>
      </w:r>
    </w:p>
    <w:p w14:paraId="716C5217" w14:textId="0CBC0169"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Propuesta del grado de potencialidad de los bienes arqueológicos, de ser el caso.</w:t>
      </w:r>
      <w:r w:rsidR="00637968" w:rsidRPr="00B836A3">
        <w:rPr>
          <w:rFonts w:ascii="Arial" w:hAnsi="Arial" w:cs="Arial"/>
          <w:lang w:val="es-PE"/>
        </w:rPr>
        <w:t xml:space="preserve"> Incluir fichas.</w:t>
      </w:r>
    </w:p>
    <w:p w14:paraId="376374BE" w14:textId="6F3EEF5B" w:rsidR="00100F91" w:rsidRPr="00B836A3" w:rsidRDefault="00100F91">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Determinación de los elementos arqueológicos aislados y de los bienes arqueológicos inmuebles que deberán ser intervenidos total o parcialmente a través de un PRA. En coordinación con PROINVERSIÓN y MINCETUR.</w:t>
      </w:r>
    </w:p>
    <w:p w14:paraId="2D915FA6" w14:textId="5BDE05EE"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Inventario de bienes muebles</w:t>
      </w:r>
      <w:r w:rsidR="00862F95" w:rsidRPr="00B836A3">
        <w:rPr>
          <w:rFonts w:ascii="Arial" w:hAnsi="Arial" w:cs="Arial"/>
          <w:lang w:val="es-PE"/>
        </w:rPr>
        <w:t xml:space="preserve"> e inmuebles</w:t>
      </w:r>
      <w:r w:rsidRPr="00B836A3">
        <w:rPr>
          <w:rFonts w:ascii="Arial" w:hAnsi="Arial" w:cs="Arial"/>
          <w:lang w:val="es-PE"/>
        </w:rPr>
        <w:t xml:space="preserve">, de </w:t>
      </w:r>
      <w:r w:rsidR="00862F95" w:rsidRPr="00B836A3">
        <w:rPr>
          <w:rFonts w:ascii="Arial" w:hAnsi="Arial" w:cs="Arial"/>
          <w:lang w:val="es-PE"/>
        </w:rPr>
        <w:t>correspond</w:t>
      </w:r>
      <w:r w:rsidRPr="00B836A3">
        <w:rPr>
          <w:rFonts w:ascii="Arial" w:hAnsi="Arial" w:cs="Arial"/>
          <w:lang w:val="es-PE"/>
        </w:rPr>
        <w:t>er.</w:t>
      </w:r>
    </w:p>
    <w:p w14:paraId="23C80D6B" w14:textId="72BB3F24" w:rsidR="005C1524" w:rsidRPr="00B836A3" w:rsidRDefault="005C1524">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Delimitación de los bienes arqueológicos y entrega de los expedientes técnicos, de ser el caso</w:t>
      </w:r>
      <w:r w:rsidR="00862F95" w:rsidRPr="00B836A3">
        <w:rPr>
          <w:rFonts w:ascii="Arial" w:hAnsi="Arial" w:cs="Arial"/>
          <w:lang w:val="es-PE"/>
        </w:rPr>
        <w:t>, adjuntando el registro fotográfico de la señalización y demarcación física realizada</w:t>
      </w:r>
    </w:p>
    <w:p w14:paraId="02FA40BF" w14:textId="1FAF387D" w:rsidR="00DC67CA" w:rsidRPr="00B836A3" w:rsidRDefault="00DC67CA">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Conclusiones y recomendaciones.</w:t>
      </w:r>
    </w:p>
    <w:p w14:paraId="1C682A0A" w14:textId="77777777" w:rsidR="00862F95" w:rsidRPr="00B836A3" w:rsidRDefault="00862F95" w:rsidP="006F10F9">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Bibliografía.</w:t>
      </w:r>
    </w:p>
    <w:p w14:paraId="066C3FC0" w14:textId="43FFAC34" w:rsidR="00862F95" w:rsidRPr="00B836A3" w:rsidRDefault="00DC67CA" w:rsidP="006F10F9">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Anexos:</w:t>
      </w:r>
    </w:p>
    <w:p w14:paraId="1F8AABCF" w14:textId="54C777DB" w:rsidR="00F516A7" w:rsidRPr="00F516A7" w:rsidRDefault="00F516A7">
      <w:pPr>
        <w:pStyle w:val="Prrafodelista"/>
        <w:numPr>
          <w:ilvl w:val="1"/>
          <w:numId w:val="10"/>
        </w:numPr>
        <w:spacing w:after="120"/>
        <w:ind w:left="1701" w:hanging="425"/>
        <w:contextualSpacing w:val="0"/>
        <w:jc w:val="both"/>
        <w:rPr>
          <w:rFonts w:ascii="Arial" w:hAnsi="Arial" w:cs="Arial"/>
          <w:lang w:val="es-PE"/>
        </w:rPr>
      </w:pPr>
      <w:r w:rsidRPr="00F516A7">
        <w:rPr>
          <w:rFonts w:ascii="Arial" w:hAnsi="Arial" w:cs="Arial"/>
          <w:lang w:val="es-PE"/>
        </w:rPr>
        <w:t>Mapas y planos georreferenciados: (i) Plano de ubicación y localización del área de evaluada; (ii) Plano perimétrico del área de intervención; (iii) Plano de ubicación de las unidades intervenidas; (iv) Plano de los bienes inmuebles prehispánicos registrados; (v) Plano del área que presentaría compromiso arqueológico (materia de rescate arqueológico); entre otros, de ser el caso.</w:t>
      </w:r>
    </w:p>
    <w:p w14:paraId="0BA67F5B" w14:textId="54FDC89D" w:rsidR="00862F95" w:rsidRPr="00B836A3" w:rsidRDefault="00862F95">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Presentación del registro arqueológico completo, que incluye registro escrito (fichas de registro de unidades de excavación,</w:t>
      </w:r>
      <w:r w:rsidR="00637968" w:rsidRPr="00B836A3">
        <w:rPr>
          <w:rFonts w:ascii="Arial" w:hAnsi="Arial" w:cs="Arial"/>
          <w:lang w:val="es-PE"/>
        </w:rPr>
        <w:t xml:space="preserve"> fichas de hallazgo, fichas de registro arquitectónico,</w:t>
      </w:r>
      <w:r w:rsidRPr="00B836A3">
        <w:rPr>
          <w:rFonts w:ascii="Arial" w:hAnsi="Arial" w:cs="Arial"/>
          <w:lang w:val="es-PE"/>
        </w:rPr>
        <w:t xml:space="preserve"> entre otras</w:t>
      </w:r>
      <w:r w:rsidR="00637968" w:rsidRPr="00B836A3">
        <w:rPr>
          <w:rFonts w:ascii="Arial" w:hAnsi="Arial" w:cs="Arial"/>
          <w:lang w:val="es-PE"/>
        </w:rPr>
        <w:t xml:space="preserve"> que correspondan</w:t>
      </w:r>
      <w:r w:rsidRPr="00B836A3">
        <w:rPr>
          <w:rFonts w:ascii="Arial" w:hAnsi="Arial" w:cs="Arial"/>
          <w:lang w:val="es-PE"/>
        </w:rPr>
        <w:t>), firmadas por el Arqueólogo Director del PEA, registro gráfico (dibujos de planta y de perfil de cada unidad de excavación y/o arquitectura y/o rasgo y/o elemento, que pueda ser identificado durante el proceso de reconocimiento y excavación, entre otros) y registro fotográfico.</w:t>
      </w:r>
    </w:p>
    <w:p w14:paraId="352C1CBB" w14:textId="08C75871" w:rsidR="00A054CA" w:rsidRPr="00B836A3" w:rsidRDefault="00A054CA">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 xml:space="preserve">Plan de Manejo Arqueológico. Elaborado según lo dispuesto en la Guía N° 001-2017-MC </w:t>
      </w:r>
      <w:r w:rsidR="003B3AFC" w:rsidRPr="00B836A3">
        <w:rPr>
          <w:rFonts w:ascii="Arial" w:hAnsi="Arial" w:cs="Arial"/>
          <w:lang w:val="es-PE"/>
        </w:rPr>
        <w:t>(</w:t>
      </w:r>
      <w:r w:rsidRPr="00B836A3">
        <w:rPr>
          <w:rFonts w:ascii="Arial" w:hAnsi="Arial" w:cs="Arial"/>
          <w:lang w:val="es-PE"/>
        </w:rPr>
        <w:t>Resolución Ministerial N° 282-2017-MC</w:t>
      </w:r>
      <w:r w:rsidR="003B3AFC" w:rsidRPr="00B836A3">
        <w:rPr>
          <w:rFonts w:ascii="Arial" w:hAnsi="Arial" w:cs="Arial"/>
          <w:lang w:val="es-PE"/>
        </w:rPr>
        <w:t>)</w:t>
      </w:r>
      <w:r w:rsidRPr="00B836A3">
        <w:rPr>
          <w:rFonts w:ascii="Arial" w:hAnsi="Arial" w:cs="Arial"/>
          <w:lang w:val="es-PE"/>
        </w:rPr>
        <w:t>.</w:t>
      </w:r>
    </w:p>
    <w:p w14:paraId="49156B8D" w14:textId="0B3BD79B" w:rsidR="00637968" w:rsidRPr="00B836A3" w:rsidRDefault="00637968">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Encuestas aplicadas para determinar el grado de Significación</w:t>
      </w:r>
      <w:r w:rsidR="003B3AFC" w:rsidRPr="00B836A3">
        <w:rPr>
          <w:rFonts w:ascii="Arial" w:hAnsi="Arial" w:cs="Arial"/>
          <w:lang w:val="es-PE"/>
        </w:rPr>
        <w:t xml:space="preserve"> de los</w:t>
      </w:r>
      <w:r w:rsidRPr="00B836A3">
        <w:rPr>
          <w:rFonts w:ascii="Arial" w:hAnsi="Arial" w:cs="Arial"/>
          <w:lang w:val="es-PE"/>
        </w:rPr>
        <w:t xml:space="preserve"> bien</w:t>
      </w:r>
      <w:r w:rsidR="003B3AFC" w:rsidRPr="00B836A3">
        <w:rPr>
          <w:rFonts w:ascii="Arial" w:hAnsi="Arial" w:cs="Arial"/>
          <w:lang w:val="es-PE"/>
        </w:rPr>
        <w:t>es</w:t>
      </w:r>
      <w:r w:rsidRPr="00B836A3">
        <w:rPr>
          <w:rFonts w:ascii="Arial" w:hAnsi="Arial" w:cs="Arial"/>
          <w:lang w:val="es-PE"/>
        </w:rPr>
        <w:t xml:space="preserve"> </w:t>
      </w:r>
      <w:r w:rsidR="003B3AFC" w:rsidRPr="00B836A3">
        <w:rPr>
          <w:rFonts w:ascii="Arial" w:hAnsi="Arial" w:cs="Arial"/>
          <w:lang w:val="es-PE"/>
        </w:rPr>
        <w:t>inmuebles prehispánicos registrados</w:t>
      </w:r>
      <w:r w:rsidRPr="00B836A3">
        <w:rPr>
          <w:rFonts w:ascii="Arial" w:hAnsi="Arial" w:cs="Arial"/>
          <w:lang w:val="es-PE"/>
        </w:rPr>
        <w:t xml:space="preserve"> para la Comunidad.</w:t>
      </w:r>
    </w:p>
    <w:p w14:paraId="6788BE0A" w14:textId="77777777" w:rsidR="00637968" w:rsidRPr="00B836A3" w:rsidRDefault="00637968">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Expedientes Técnicos y de Declaratoria de los bienes inmuebles prehispánicos registrados, de ser el caso.</w:t>
      </w:r>
    </w:p>
    <w:p w14:paraId="49417719" w14:textId="0DE28BB4" w:rsidR="00DC67CA" w:rsidRPr="00B836A3" w:rsidRDefault="00100F91">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Resultados de los análisis especializados básicos de los principales materiales culturales muebles recuperados, en caso lo hayan recomendado los Inspectores del Ministerio de Cultura.</w:t>
      </w:r>
    </w:p>
    <w:p w14:paraId="0C309212" w14:textId="60A83173" w:rsidR="00DC67CA" w:rsidRPr="00B836A3" w:rsidRDefault="00DC67CA">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 xml:space="preserve">Acta de Entrega de </w:t>
      </w:r>
      <w:r w:rsidR="00637968" w:rsidRPr="00B836A3">
        <w:rPr>
          <w:rFonts w:ascii="Arial" w:hAnsi="Arial" w:cs="Arial"/>
          <w:lang w:val="es-PE"/>
        </w:rPr>
        <w:t xml:space="preserve">colecciones </w:t>
      </w:r>
      <w:r w:rsidRPr="00B836A3">
        <w:rPr>
          <w:rFonts w:ascii="Arial" w:hAnsi="Arial" w:cs="Arial"/>
          <w:lang w:val="es-PE"/>
        </w:rPr>
        <w:t>recuperad</w:t>
      </w:r>
      <w:r w:rsidR="00637968" w:rsidRPr="00B836A3">
        <w:rPr>
          <w:rFonts w:ascii="Arial" w:hAnsi="Arial" w:cs="Arial"/>
          <w:lang w:val="es-PE"/>
        </w:rPr>
        <w:t>a</w:t>
      </w:r>
      <w:r w:rsidRPr="00B836A3">
        <w:rPr>
          <w:rFonts w:ascii="Arial" w:hAnsi="Arial" w:cs="Arial"/>
          <w:lang w:val="es-PE"/>
        </w:rPr>
        <w:t>s al Ministerio de Cultura, de ser el caso</w:t>
      </w:r>
      <w:r w:rsidR="00C45B8F" w:rsidRPr="00B836A3">
        <w:rPr>
          <w:rFonts w:ascii="Arial" w:hAnsi="Arial" w:cs="Arial"/>
          <w:lang w:val="es-PE"/>
        </w:rPr>
        <w:t>, junto con el respect</w:t>
      </w:r>
      <w:r w:rsidR="00C906F1" w:rsidRPr="00B836A3">
        <w:rPr>
          <w:rFonts w:ascii="Arial" w:hAnsi="Arial" w:cs="Arial"/>
          <w:lang w:val="es-PE"/>
        </w:rPr>
        <w:t>iv</w:t>
      </w:r>
      <w:r w:rsidR="00C45B8F" w:rsidRPr="00B836A3">
        <w:rPr>
          <w:rFonts w:ascii="Arial" w:hAnsi="Arial" w:cs="Arial"/>
          <w:lang w:val="es-PE"/>
        </w:rPr>
        <w:t xml:space="preserve">o </w:t>
      </w:r>
      <w:r w:rsidR="00637968" w:rsidRPr="00B836A3">
        <w:rPr>
          <w:rFonts w:ascii="Arial" w:hAnsi="Arial" w:cs="Arial"/>
          <w:lang w:val="es-PE"/>
        </w:rPr>
        <w:t>inventario</w:t>
      </w:r>
      <w:r w:rsidRPr="00B836A3">
        <w:rPr>
          <w:rFonts w:ascii="Arial" w:hAnsi="Arial" w:cs="Arial"/>
          <w:lang w:val="es-PE"/>
        </w:rPr>
        <w:t>.</w:t>
      </w:r>
    </w:p>
    <w:p w14:paraId="3E606886" w14:textId="53ABD796" w:rsidR="00DC67CA" w:rsidRPr="00B836A3" w:rsidRDefault="00DC67CA">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 xml:space="preserve">Acta de </w:t>
      </w:r>
      <w:r w:rsidR="00637968" w:rsidRPr="00B836A3">
        <w:rPr>
          <w:rFonts w:ascii="Arial" w:hAnsi="Arial" w:cs="Arial"/>
          <w:lang w:val="es-PE"/>
        </w:rPr>
        <w:t xml:space="preserve">Verificación de </w:t>
      </w:r>
      <w:r w:rsidRPr="00B836A3">
        <w:rPr>
          <w:rFonts w:ascii="Arial" w:hAnsi="Arial" w:cs="Arial"/>
          <w:lang w:val="es-PE"/>
        </w:rPr>
        <w:t>Reentierro de materiales, de ser el caso</w:t>
      </w:r>
      <w:r w:rsidR="00637968" w:rsidRPr="00B836A3">
        <w:rPr>
          <w:rFonts w:ascii="Arial" w:hAnsi="Arial" w:cs="Arial"/>
          <w:lang w:val="es-PE"/>
        </w:rPr>
        <w:t>, junto con el respectivo inventario y anexo fotográfico.</w:t>
      </w:r>
    </w:p>
    <w:p w14:paraId="2BCAB251" w14:textId="77777777" w:rsidR="00637968" w:rsidRPr="00B836A3" w:rsidRDefault="00637968">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t>Actas de inspección ocular del Ministerio de Cultura.</w:t>
      </w:r>
    </w:p>
    <w:p w14:paraId="049D5FFC" w14:textId="3C526A65" w:rsidR="00637968" w:rsidRPr="00B836A3" w:rsidRDefault="00637968">
      <w:pPr>
        <w:pStyle w:val="Prrafodelista"/>
        <w:numPr>
          <w:ilvl w:val="1"/>
          <w:numId w:val="10"/>
        </w:numPr>
        <w:spacing w:after="120"/>
        <w:ind w:left="1701" w:hanging="425"/>
        <w:contextualSpacing w:val="0"/>
        <w:jc w:val="both"/>
        <w:rPr>
          <w:rFonts w:ascii="Arial" w:hAnsi="Arial" w:cs="Arial"/>
          <w:lang w:val="es-PE"/>
        </w:rPr>
      </w:pPr>
      <w:r w:rsidRPr="00B836A3">
        <w:rPr>
          <w:rFonts w:ascii="Arial" w:hAnsi="Arial" w:cs="Arial"/>
          <w:lang w:val="es-PE"/>
        </w:rPr>
        <w:lastRenderedPageBreak/>
        <w:t>Resolución Directoral de autorización del PEA.</w:t>
      </w:r>
    </w:p>
    <w:bookmarkEnd w:id="3"/>
    <w:p w14:paraId="023BC35B" w14:textId="77777777" w:rsidR="00D663FF" w:rsidRPr="00B836A3" w:rsidRDefault="00D663FF" w:rsidP="00EA1AAB">
      <w:pPr>
        <w:spacing w:after="120"/>
        <w:jc w:val="both"/>
        <w:rPr>
          <w:rFonts w:ascii="Arial" w:hAnsi="Arial" w:cs="Arial"/>
        </w:rPr>
      </w:pPr>
    </w:p>
    <w:p w14:paraId="3A7A23F6" w14:textId="40F36DD3" w:rsidR="00627781" w:rsidRPr="00B836A3" w:rsidRDefault="00627781" w:rsidP="00EA1AAB">
      <w:pPr>
        <w:pStyle w:val="Prrafodelista"/>
        <w:numPr>
          <w:ilvl w:val="2"/>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Entregable N° 6: </w:t>
      </w:r>
      <w:r w:rsidR="00030425" w:rsidRPr="00B836A3">
        <w:rPr>
          <w:rFonts w:ascii="Arial" w:hAnsi="Arial" w:cs="Arial"/>
          <w:b/>
          <w:lang w:val="es-PE"/>
        </w:rPr>
        <w:t xml:space="preserve">Conformidad del </w:t>
      </w:r>
      <w:r w:rsidRPr="00B836A3">
        <w:rPr>
          <w:rFonts w:ascii="Arial" w:hAnsi="Arial" w:cs="Arial"/>
          <w:b/>
          <w:lang w:val="es-PE"/>
        </w:rPr>
        <w:t>Informe de Resultados</w:t>
      </w:r>
      <w:r w:rsidR="005E6C13" w:rsidRPr="00B836A3">
        <w:rPr>
          <w:rFonts w:ascii="Arial" w:hAnsi="Arial" w:cs="Arial"/>
          <w:b/>
          <w:lang w:val="es-PE"/>
        </w:rPr>
        <w:t xml:space="preserve"> de</w:t>
      </w:r>
      <w:r w:rsidR="00476B73">
        <w:rPr>
          <w:rFonts w:ascii="Arial" w:hAnsi="Arial" w:cs="Arial"/>
          <w:b/>
          <w:lang w:val="es-PE"/>
        </w:rPr>
        <w:t>l</w:t>
      </w:r>
      <w:r w:rsidR="005E6C13" w:rsidRPr="00B836A3">
        <w:rPr>
          <w:rFonts w:ascii="Arial" w:hAnsi="Arial" w:cs="Arial"/>
          <w:b/>
          <w:lang w:val="es-PE"/>
        </w:rPr>
        <w:t xml:space="preserve"> PEA</w:t>
      </w:r>
    </w:p>
    <w:p w14:paraId="113B6B38" w14:textId="3138D020" w:rsidR="00627781" w:rsidRPr="00B836A3" w:rsidRDefault="00627781" w:rsidP="001B5CF5">
      <w:pPr>
        <w:pStyle w:val="Textoindependienteprimerasangra2"/>
        <w:spacing w:after="120"/>
        <w:ind w:left="851" w:firstLine="0"/>
        <w:jc w:val="both"/>
        <w:rPr>
          <w:rFonts w:ascii="Arial" w:hAnsi="Arial" w:cs="Arial"/>
          <w:lang w:val="es-PE"/>
        </w:rPr>
      </w:pPr>
      <w:r w:rsidRPr="00B836A3">
        <w:rPr>
          <w:rFonts w:ascii="Arial" w:hAnsi="Arial" w:cs="Arial"/>
          <w:lang w:val="es-PE"/>
        </w:rPr>
        <w:t>El Consultor presentará a PROINVERSIÓN la Resoluci</w:t>
      </w:r>
      <w:r w:rsidR="00476B73">
        <w:rPr>
          <w:rFonts w:ascii="Arial" w:hAnsi="Arial" w:cs="Arial"/>
          <w:lang w:val="es-PE"/>
        </w:rPr>
        <w:t>ón</w:t>
      </w:r>
      <w:r w:rsidRPr="00B836A3">
        <w:rPr>
          <w:rFonts w:ascii="Arial" w:hAnsi="Arial" w:cs="Arial"/>
          <w:lang w:val="es-PE"/>
        </w:rPr>
        <w:t xml:space="preserve"> Directoral </w:t>
      </w:r>
      <w:r w:rsidR="00F22E4B" w:rsidRPr="00B836A3">
        <w:rPr>
          <w:rFonts w:ascii="Arial" w:hAnsi="Arial" w:cs="Arial"/>
          <w:lang w:val="es-PE"/>
        </w:rPr>
        <w:t>que,</w:t>
      </w:r>
      <w:r w:rsidRPr="00B836A3">
        <w:rPr>
          <w:rFonts w:ascii="Arial" w:hAnsi="Arial" w:cs="Arial"/>
          <w:lang w:val="es-PE"/>
        </w:rPr>
        <w:t xml:space="preserve"> </w:t>
      </w:r>
      <w:r w:rsidR="005E6C13" w:rsidRPr="00B836A3">
        <w:rPr>
          <w:rFonts w:ascii="Arial" w:hAnsi="Arial" w:cs="Arial"/>
          <w:lang w:val="es-PE"/>
        </w:rPr>
        <w:t>de conformidad a</w:t>
      </w:r>
      <w:r w:rsidR="00476B73">
        <w:rPr>
          <w:rFonts w:ascii="Arial" w:hAnsi="Arial" w:cs="Arial"/>
          <w:lang w:val="es-PE"/>
        </w:rPr>
        <w:t>l</w:t>
      </w:r>
      <w:r w:rsidR="005E6C13" w:rsidRPr="00B836A3">
        <w:rPr>
          <w:rFonts w:ascii="Arial" w:hAnsi="Arial" w:cs="Arial"/>
          <w:lang w:val="es-PE"/>
        </w:rPr>
        <w:t xml:space="preserve"> </w:t>
      </w:r>
      <w:r w:rsidRPr="00B836A3">
        <w:rPr>
          <w:rFonts w:ascii="Arial" w:hAnsi="Arial" w:cs="Arial"/>
          <w:lang w:val="es-PE"/>
        </w:rPr>
        <w:t>Informe de Resultados de</w:t>
      </w:r>
      <w:r w:rsidR="00476B73">
        <w:rPr>
          <w:rFonts w:ascii="Arial" w:hAnsi="Arial" w:cs="Arial"/>
          <w:lang w:val="es-PE"/>
        </w:rPr>
        <w:t>l</w:t>
      </w:r>
      <w:r w:rsidRPr="00B836A3">
        <w:rPr>
          <w:rFonts w:ascii="Arial" w:hAnsi="Arial" w:cs="Arial"/>
          <w:lang w:val="es-PE"/>
        </w:rPr>
        <w:t xml:space="preserve"> PEA, así como la última versión del Expediente del Informe de Resultados de</w:t>
      </w:r>
      <w:r w:rsidR="00476B73">
        <w:rPr>
          <w:rFonts w:ascii="Arial" w:hAnsi="Arial" w:cs="Arial"/>
          <w:lang w:val="es-PE"/>
        </w:rPr>
        <w:t>l</w:t>
      </w:r>
      <w:r w:rsidR="005E6C13" w:rsidRPr="00B836A3">
        <w:rPr>
          <w:rFonts w:ascii="Arial" w:hAnsi="Arial" w:cs="Arial"/>
          <w:lang w:val="es-PE"/>
        </w:rPr>
        <w:t xml:space="preserve"> </w:t>
      </w:r>
      <w:r w:rsidRPr="00B836A3">
        <w:rPr>
          <w:rFonts w:ascii="Arial" w:hAnsi="Arial" w:cs="Arial"/>
          <w:lang w:val="es-PE"/>
        </w:rPr>
        <w:t>PEA (incluyendo la subsanación de observaciones del Ministerio de Cultura</w:t>
      </w:r>
      <w:r w:rsidR="00B541B3" w:rsidRPr="00B836A3">
        <w:rPr>
          <w:rFonts w:ascii="Arial" w:hAnsi="Arial" w:cs="Arial"/>
          <w:lang w:val="es-PE"/>
        </w:rPr>
        <w:t>, de ser el caso</w:t>
      </w:r>
      <w:r w:rsidRPr="00B836A3">
        <w:rPr>
          <w:rFonts w:ascii="Arial" w:hAnsi="Arial" w:cs="Arial"/>
          <w:lang w:val="es-PE"/>
        </w:rPr>
        <w:t>).</w:t>
      </w:r>
    </w:p>
    <w:p w14:paraId="5E1445D0" w14:textId="77777777" w:rsidR="001B5CF5" w:rsidRPr="00B836A3" w:rsidRDefault="001B5CF5" w:rsidP="001B5CF5">
      <w:pPr>
        <w:pStyle w:val="Textoindependienteprimerasangra2"/>
        <w:spacing w:after="120"/>
        <w:ind w:left="851" w:firstLine="0"/>
        <w:jc w:val="both"/>
        <w:rPr>
          <w:rFonts w:ascii="Arial" w:hAnsi="Arial" w:cs="Arial"/>
          <w:lang w:val="es-PE"/>
        </w:rPr>
      </w:pPr>
    </w:p>
    <w:p w14:paraId="01D3FDE6" w14:textId="05D300F7" w:rsidR="00BC7591" w:rsidRPr="00B836A3" w:rsidRDefault="00BC7591"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 xml:space="preserve">Forma de presentación de los </w:t>
      </w:r>
      <w:r w:rsidR="00A03EEB" w:rsidRPr="00B836A3">
        <w:rPr>
          <w:rFonts w:ascii="Arial" w:hAnsi="Arial" w:cs="Arial"/>
          <w:b/>
          <w:lang w:val="es-PE"/>
        </w:rPr>
        <w:t>entregables</w:t>
      </w:r>
    </w:p>
    <w:p w14:paraId="7BB98C43" w14:textId="77777777" w:rsidR="00090092" w:rsidRPr="00B836A3" w:rsidRDefault="00090092" w:rsidP="00703D1B">
      <w:pPr>
        <w:pStyle w:val="Textoindependienteprimerasangra2"/>
        <w:spacing w:after="120"/>
        <w:ind w:left="851" w:firstLine="0"/>
        <w:jc w:val="both"/>
        <w:rPr>
          <w:rFonts w:ascii="Arial" w:hAnsi="Arial" w:cs="Arial"/>
          <w:lang w:val="es-PE"/>
        </w:rPr>
      </w:pPr>
      <w:r w:rsidRPr="00B836A3">
        <w:rPr>
          <w:rFonts w:ascii="Arial" w:hAnsi="Arial" w:cs="Arial"/>
          <w:lang w:val="es-PE"/>
        </w:rPr>
        <w:t>Los informes deben ser presentados, física o electrónicamente según corresponda en coordinación con el Director de Proyecto de PROINVERSIÓN, en Mesa de Partes de PROINVERSIÓN, en idioma español. El Consultor realizará una presentación de los resultados de cada informe, a solicitud del Director de Proyecto y previa coordinación con él, ante el MINCETUR u otra institución pública.</w:t>
      </w:r>
    </w:p>
    <w:p w14:paraId="70B895DB" w14:textId="6F406E06" w:rsidR="00090092" w:rsidRPr="00B836A3" w:rsidRDefault="00090092" w:rsidP="00703D1B">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Los informes deben ser entregados en un (01) original, visados (en forma física o electrónica) en cada página y suscritos (en forma física o electrónica) por </w:t>
      </w:r>
      <w:r w:rsidR="00476B73">
        <w:rPr>
          <w:rFonts w:ascii="Arial" w:hAnsi="Arial" w:cs="Arial"/>
          <w:lang w:val="es-PE"/>
        </w:rPr>
        <w:t xml:space="preserve">el </w:t>
      </w:r>
      <w:r w:rsidRPr="00B836A3">
        <w:rPr>
          <w:rFonts w:ascii="Arial" w:hAnsi="Arial" w:cs="Arial"/>
          <w:lang w:val="es-PE"/>
        </w:rPr>
        <w:t>Arqueólogo Director de</w:t>
      </w:r>
      <w:r w:rsidR="00476B73">
        <w:rPr>
          <w:rFonts w:ascii="Arial" w:hAnsi="Arial" w:cs="Arial"/>
          <w:lang w:val="es-PE"/>
        </w:rPr>
        <w:t>l</w:t>
      </w:r>
      <w:r w:rsidR="00BC71F2">
        <w:rPr>
          <w:rFonts w:ascii="Arial" w:hAnsi="Arial" w:cs="Arial"/>
          <w:lang w:val="es-PE"/>
        </w:rPr>
        <w:t xml:space="preserve"> </w:t>
      </w:r>
      <w:r w:rsidR="00703D1B" w:rsidRPr="00B836A3">
        <w:rPr>
          <w:rFonts w:ascii="Arial" w:hAnsi="Arial" w:cs="Arial"/>
          <w:lang w:val="es-PE"/>
        </w:rPr>
        <w:t xml:space="preserve">PEA </w:t>
      </w:r>
      <w:r w:rsidRPr="00B836A3">
        <w:rPr>
          <w:rFonts w:ascii="Arial" w:hAnsi="Arial" w:cs="Arial"/>
          <w:lang w:val="es-PE"/>
        </w:rPr>
        <w:t xml:space="preserve">y los especialistas del Equipo Mínimo </w:t>
      </w:r>
      <w:r w:rsidR="00B541B3" w:rsidRPr="00B836A3">
        <w:rPr>
          <w:rFonts w:ascii="Arial" w:hAnsi="Arial" w:cs="Arial"/>
          <w:lang w:val="es-PE"/>
        </w:rPr>
        <w:t xml:space="preserve">de Profesionales </w:t>
      </w:r>
      <w:r w:rsidRPr="00B836A3">
        <w:rPr>
          <w:rFonts w:ascii="Arial" w:hAnsi="Arial" w:cs="Arial"/>
          <w:lang w:val="es-PE"/>
        </w:rPr>
        <w:t xml:space="preserve">que correspondan; asimismo, deberá incluir una versión en medio electrónico en su formato original </w:t>
      </w:r>
      <w:r w:rsidR="00504118" w:rsidRPr="00B836A3">
        <w:rPr>
          <w:rFonts w:ascii="Arial" w:hAnsi="Arial" w:cs="Arial"/>
          <w:lang w:val="es-PE"/>
        </w:rPr>
        <w:t xml:space="preserve">y editable </w:t>
      </w:r>
      <w:r w:rsidRPr="00B836A3">
        <w:rPr>
          <w:rFonts w:ascii="Arial" w:hAnsi="Arial" w:cs="Arial"/>
          <w:lang w:val="es-PE"/>
        </w:rPr>
        <w:t>y sin protección o contraseñas de apertura.</w:t>
      </w:r>
    </w:p>
    <w:p w14:paraId="39869DEC" w14:textId="3DC45646" w:rsidR="00A03EEB" w:rsidRPr="00B836A3" w:rsidRDefault="00A03EEB" w:rsidP="00703D1B">
      <w:pPr>
        <w:pStyle w:val="Textoindependienteprimerasangra2"/>
        <w:spacing w:after="120"/>
        <w:ind w:left="851" w:firstLine="0"/>
        <w:jc w:val="both"/>
        <w:rPr>
          <w:rFonts w:ascii="Arial" w:hAnsi="Arial" w:cs="Arial"/>
          <w:lang w:val="es-PE"/>
        </w:rPr>
      </w:pPr>
      <w:r w:rsidRPr="00B836A3">
        <w:rPr>
          <w:rFonts w:ascii="Arial" w:hAnsi="Arial" w:cs="Arial"/>
          <w:lang w:val="es-PE"/>
        </w:rPr>
        <w:t xml:space="preserve">Los entregables </w:t>
      </w:r>
      <w:r w:rsidR="00504118" w:rsidRPr="00B836A3">
        <w:rPr>
          <w:rFonts w:ascii="Arial" w:hAnsi="Arial" w:cs="Arial"/>
          <w:lang w:val="es-PE"/>
        </w:rPr>
        <w:t xml:space="preserve">deben incluir </w:t>
      </w:r>
      <w:r w:rsidRPr="00B836A3">
        <w:rPr>
          <w:rFonts w:ascii="Arial" w:hAnsi="Arial" w:cs="Arial"/>
          <w:lang w:val="es-PE"/>
        </w:rPr>
        <w:t>(según sea el caso):</w:t>
      </w:r>
    </w:p>
    <w:p w14:paraId="1849BCE2" w14:textId="177A11AF" w:rsidR="00F85DC9" w:rsidRPr="00B836A3" w:rsidRDefault="00F85DC9" w:rsidP="0028332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Back up del registro fotográfico y/o fílmico del proceso de excavación (fotos panorámicas, fotos detalle, fotos de las unidades de excavación, fotos del tapado de unidades, entre otras). Esta información será entregada en un medio de almacenamiento externo.</w:t>
      </w:r>
    </w:p>
    <w:p w14:paraId="5E807969" w14:textId="0DA544B6" w:rsidR="00A03EEB" w:rsidRPr="00B836A3" w:rsidRDefault="00A03EEB" w:rsidP="0028332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Presentación de planos y dibujos en cada informe, procesados en AutoCAD (versión 2013 como mínimo, para Windows).</w:t>
      </w:r>
    </w:p>
    <w:p w14:paraId="01BE9ED8" w14:textId="59AF958F" w:rsidR="00A03EEB" w:rsidRPr="00B836A3" w:rsidRDefault="00A03EEB" w:rsidP="0028332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Planos impresos en Formato A1 o A0, según lo dispuesto por PROINVERSIÓN, doblados en tamaño A4 e insertos en una mica plastificada.</w:t>
      </w:r>
    </w:p>
    <w:p w14:paraId="08E074F3" w14:textId="011B53A1" w:rsidR="00A03EEB" w:rsidRPr="00B836A3" w:rsidRDefault="00A03EEB" w:rsidP="0028332E">
      <w:pPr>
        <w:pStyle w:val="Prrafodelista"/>
        <w:numPr>
          <w:ilvl w:val="0"/>
          <w:numId w:val="2"/>
        </w:numPr>
        <w:tabs>
          <w:tab w:val="left" w:pos="1418"/>
        </w:tabs>
        <w:spacing w:after="120"/>
        <w:ind w:left="1276" w:hanging="425"/>
        <w:contextualSpacing w:val="0"/>
        <w:jc w:val="both"/>
        <w:rPr>
          <w:rFonts w:ascii="Arial" w:hAnsi="Arial" w:cs="Arial"/>
          <w:lang w:val="es-PE"/>
        </w:rPr>
      </w:pPr>
      <w:r w:rsidRPr="00B836A3">
        <w:rPr>
          <w:rFonts w:ascii="Arial" w:hAnsi="Arial" w:cs="Arial"/>
          <w:lang w:val="es-PE"/>
        </w:rPr>
        <w:t xml:space="preserve">Los planos deberán ser firmados y sellados por el Consultor, </w:t>
      </w:r>
      <w:r w:rsidR="00476B73">
        <w:rPr>
          <w:rFonts w:ascii="Arial" w:hAnsi="Arial" w:cs="Arial"/>
          <w:lang w:val="es-PE"/>
        </w:rPr>
        <w:t xml:space="preserve">el </w:t>
      </w:r>
      <w:r w:rsidR="00BC71F2">
        <w:rPr>
          <w:rFonts w:ascii="Arial" w:hAnsi="Arial" w:cs="Arial"/>
          <w:lang w:val="es-PE"/>
        </w:rPr>
        <w:t>Arqueólogo</w:t>
      </w:r>
      <w:r w:rsidRPr="00B836A3">
        <w:rPr>
          <w:rFonts w:ascii="Arial" w:hAnsi="Arial" w:cs="Arial"/>
          <w:lang w:val="es-PE"/>
        </w:rPr>
        <w:t xml:space="preserve"> Director de</w:t>
      </w:r>
      <w:r w:rsidR="00476B73">
        <w:rPr>
          <w:rFonts w:ascii="Arial" w:hAnsi="Arial" w:cs="Arial"/>
          <w:lang w:val="es-PE"/>
        </w:rPr>
        <w:t>l</w:t>
      </w:r>
      <w:r w:rsidR="00BC71F2">
        <w:rPr>
          <w:rFonts w:ascii="Arial" w:hAnsi="Arial" w:cs="Arial"/>
          <w:lang w:val="es-PE"/>
        </w:rPr>
        <w:t xml:space="preserve"> </w:t>
      </w:r>
      <w:r w:rsidRPr="00B836A3">
        <w:rPr>
          <w:rFonts w:ascii="Arial" w:hAnsi="Arial" w:cs="Arial"/>
          <w:lang w:val="es-PE"/>
        </w:rPr>
        <w:t>PEA y por el profesional responsable de su elaboración</w:t>
      </w:r>
      <w:r w:rsidR="00504118" w:rsidRPr="00B836A3">
        <w:rPr>
          <w:rFonts w:ascii="Arial" w:hAnsi="Arial" w:cs="Arial"/>
          <w:lang w:val="es-PE"/>
        </w:rPr>
        <w:t>, de acuerdo con la especialidad respectiva</w:t>
      </w:r>
      <w:r w:rsidRPr="00B836A3">
        <w:rPr>
          <w:rFonts w:ascii="Arial" w:hAnsi="Arial" w:cs="Arial"/>
          <w:lang w:val="es-PE"/>
        </w:rPr>
        <w:t>.</w:t>
      </w:r>
    </w:p>
    <w:p w14:paraId="5CFF3717" w14:textId="77777777" w:rsidR="00A03EEB" w:rsidRPr="00B836A3" w:rsidRDefault="00A03EEB" w:rsidP="00EA1AAB">
      <w:pPr>
        <w:spacing w:after="120"/>
        <w:jc w:val="both"/>
        <w:rPr>
          <w:rFonts w:ascii="Arial" w:hAnsi="Arial" w:cs="Arial"/>
        </w:rPr>
      </w:pPr>
    </w:p>
    <w:p w14:paraId="22FB65A0" w14:textId="7FFFDB43" w:rsidR="00BC7591" w:rsidRPr="00B836A3" w:rsidRDefault="00BC7591" w:rsidP="0028332E">
      <w:pPr>
        <w:pStyle w:val="Prrafodelista"/>
        <w:keepNext/>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Procedimiento para formular y subsanar observaciones a los Informes</w:t>
      </w:r>
    </w:p>
    <w:p w14:paraId="51C7B10E" w14:textId="1AEFEB08" w:rsidR="0028332E" w:rsidRPr="00B836A3" w:rsidRDefault="0028332E">
      <w:pPr>
        <w:pStyle w:val="Prrafodelista"/>
        <w:keepNext/>
        <w:numPr>
          <w:ilvl w:val="0"/>
          <w:numId w:val="19"/>
        </w:numPr>
        <w:spacing w:after="120"/>
        <w:ind w:left="851" w:hanging="425"/>
        <w:contextualSpacing w:val="0"/>
        <w:jc w:val="both"/>
        <w:rPr>
          <w:rFonts w:ascii="Arial" w:hAnsi="Arial" w:cs="Arial"/>
          <w:lang w:val="es-PE"/>
        </w:rPr>
      </w:pPr>
      <w:r w:rsidRPr="00B836A3">
        <w:rPr>
          <w:rFonts w:ascii="Arial" w:hAnsi="Arial" w:cs="Arial"/>
          <w:lang w:val="es-PE"/>
        </w:rPr>
        <w:t>Entregados los Informes completos</w:t>
      </w:r>
      <w:r w:rsidRPr="00B836A3">
        <w:rPr>
          <w:rStyle w:val="Refdenotaalpie"/>
          <w:rFonts w:ascii="Arial" w:hAnsi="Arial" w:cs="Arial"/>
          <w:lang w:val="es-PE"/>
        </w:rPr>
        <w:footnoteReference w:id="3"/>
      </w:r>
      <w:r w:rsidRPr="00B836A3">
        <w:rPr>
          <w:rFonts w:ascii="Arial" w:hAnsi="Arial" w:cs="Arial"/>
          <w:lang w:val="es-PE"/>
        </w:rPr>
        <w:t xml:space="preserve"> de acuerdo con el contenido establecido en los presentes Términos de Referencia, dentro del cronograma previsto, en la Mesa de Partes de PROINVERSIÓN; el Director de Proyecto de PROINVERSIÓN tendrá un plazo no mayor de diez (10) días hábiles para revisar los Entregables del Consultor y, en caso corresponda, formulará observaciones, comentarios, aclaraciones o correcciones a los Entregables. El </w:t>
      </w:r>
      <w:r w:rsidRPr="00B836A3">
        <w:rPr>
          <w:rFonts w:ascii="Arial" w:hAnsi="Arial" w:cs="Arial"/>
          <w:lang w:val="es-PE"/>
        </w:rPr>
        <w:lastRenderedPageBreak/>
        <w:t>Director de Proyecto de PROINVERSIÓN remitirá por escrito o correo electrónico las referidas observaciones.</w:t>
      </w:r>
    </w:p>
    <w:p w14:paraId="79B167FA" w14:textId="66269BC2" w:rsidR="00BC7591" w:rsidRPr="00B836A3" w:rsidRDefault="00622E18">
      <w:pPr>
        <w:pStyle w:val="Prrafodelista"/>
        <w:numPr>
          <w:ilvl w:val="0"/>
          <w:numId w:val="19"/>
        </w:numPr>
        <w:spacing w:after="120"/>
        <w:ind w:left="850" w:hanging="425"/>
        <w:contextualSpacing w:val="0"/>
        <w:jc w:val="both"/>
        <w:rPr>
          <w:rFonts w:ascii="Arial" w:hAnsi="Arial" w:cs="Arial"/>
          <w:lang w:val="es-PE"/>
        </w:rPr>
      </w:pPr>
      <w:r w:rsidRPr="00B836A3">
        <w:rPr>
          <w:rFonts w:ascii="Arial" w:hAnsi="Arial" w:cs="Arial"/>
          <w:lang w:val="es-PE"/>
        </w:rPr>
        <w:t>En caso de existir observaciones, el Consultor tendrá, por única vez, hasta diez (10) días calendario para subsanarlas o aclararlas. El plazo se computa desde el día siguiente a la recepción de la comunicación de PROINVERSIÓN. Pasado ese plazo, se aplicará la penalidad correspondiente por cada día de retraso. En caso de no presentar adecuadamente el levantamiento de observaciones a los entregables, manteniendo las observaciones formuladas, se aplicará la penalidad correspondiente por cada día de retraso, desde el día siguiente de recepción de la segunda comunicación, hasta la fecha en que la presentación</w:t>
      </w:r>
      <w:r w:rsidR="006B5B05" w:rsidRPr="00B836A3">
        <w:rPr>
          <w:rFonts w:ascii="Arial" w:hAnsi="Arial" w:cs="Arial"/>
          <w:lang w:val="es-PE"/>
        </w:rPr>
        <w:t xml:space="preserve"> d</w:t>
      </w:r>
      <w:r w:rsidRPr="00B836A3">
        <w:rPr>
          <w:rFonts w:ascii="Arial" w:hAnsi="Arial" w:cs="Arial"/>
          <w:lang w:val="es-PE"/>
        </w:rPr>
        <w:t>e los entregables cumpla con lo establecido en los presentes TdR.</w:t>
      </w:r>
    </w:p>
    <w:p w14:paraId="1851D479" w14:textId="4E023272" w:rsidR="00CE5F65" w:rsidRPr="00E0762D" w:rsidRDefault="00EF240B">
      <w:pPr>
        <w:pStyle w:val="Prrafodelista"/>
        <w:numPr>
          <w:ilvl w:val="0"/>
          <w:numId w:val="19"/>
        </w:numPr>
        <w:spacing w:after="120"/>
        <w:ind w:left="851" w:hanging="425"/>
        <w:contextualSpacing w:val="0"/>
        <w:jc w:val="both"/>
        <w:rPr>
          <w:rFonts w:ascii="Arial" w:hAnsi="Arial" w:cs="Arial"/>
          <w:lang w:val="es-PE"/>
        </w:rPr>
      </w:pPr>
      <w:r w:rsidRPr="00B836A3">
        <w:rPr>
          <w:rFonts w:ascii="Arial" w:hAnsi="Arial" w:cs="Arial"/>
          <w:lang w:val="es-PE"/>
        </w:rPr>
        <w:t xml:space="preserve">El Director de Proyecto aprobará las versiones finales de los respectivos entregables con las subsanaciones realizadas y procederá al pago de los Honorarios siempre que se verifique que se ha cumplido con lo </w:t>
      </w:r>
      <w:r w:rsidRPr="00E0762D">
        <w:rPr>
          <w:rFonts w:ascii="Arial" w:hAnsi="Arial" w:cs="Arial"/>
          <w:lang w:val="es-PE"/>
        </w:rPr>
        <w:t>establecido en los Términos de Referencia.</w:t>
      </w:r>
      <w:r w:rsidR="00CE5F65" w:rsidRPr="00E0762D">
        <w:rPr>
          <w:rFonts w:ascii="Arial" w:hAnsi="Arial" w:cs="Arial"/>
          <w:lang w:val="es-PE"/>
        </w:rPr>
        <w:t xml:space="preserve"> Para tal efecto, PROINVERSIÓN solicitará la </w:t>
      </w:r>
      <w:r w:rsidR="005D4CEC">
        <w:rPr>
          <w:rFonts w:ascii="Arial" w:hAnsi="Arial" w:cs="Arial"/>
          <w:lang w:val="es-PE"/>
        </w:rPr>
        <w:t xml:space="preserve">opinión </w:t>
      </w:r>
      <w:r w:rsidR="00CE5F65" w:rsidRPr="00E0762D">
        <w:rPr>
          <w:rFonts w:ascii="Arial" w:hAnsi="Arial" w:cs="Arial"/>
          <w:lang w:val="es-PE"/>
        </w:rPr>
        <w:t>del MINCETUR respecto a los Entregables N° 1, N° 2 y N° 5, en su calidad de entidad titular de</w:t>
      </w:r>
      <w:r w:rsidR="00476B73">
        <w:rPr>
          <w:rFonts w:ascii="Arial" w:hAnsi="Arial" w:cs="Arial"/>
          <w:lang w:val="es-PE"/>
        </w:rPr>
        <w:t>l</w:t>
      </w:r>
      <w:r w:rsidR="00CE5F65" w:rsidRPr="00E0762D">
        <w:rPr>
          <w:rFonts w:ascii="Arial" w:hAnsi="Arial" w:cs="Arial"/>
          <w:lang w:val="es-PE"/>
        </w:rPr>
        <w:t xml:space="preserve"> PEA, otorgándole un plazo de hasta </w:t>
      </w:r>
      <w:r w:rsidR="000802DA">
        <w:rPr>
          <w:rFonts w:ascii="Arial" w:hAnsi="Arial" w:cs="Arial"/>
          <w:lang w:val="es-PE"/>
        </w:rPr>
        <w:t>nueve (09)</w:t>
      </w:r>
      <w:r w:rsidR="00CE5F65" w:rsidRPr="00E0762D">
        <w:rPr>
          <w:rFonts w:ascii="Arial" w:hAnsi="Arial" w:cs="Arial"/>
          <w:lang w:val="es-PE"/>
        </w:rPr>
        <w:t xml:space="preserve"> días hábiles para pronunciarse, contados desde la notificación de la solicitud.</w:t>
      </w:r>
    </w:p>
    <w:p w14:paraId="56703E40" w14:textId="2E84D29C" w:rsidR="00BC7591" w:rsidRPr="00E0762D" w:rsidRDefault="00EF240B">
      <w:pPr>
        <w:pStyle w:val="Prrafodelista"/>
        <w:numPr>
          <w:ilvl w:val="0"/>
          <w:numId w:val="19"/>
        </w:numPr>
        <w:spacing w:after="120"/>
        <w:ind w:left="851" w:hanging="425"/>
        <w:contextualSpacing w:val="0"/>
        <w:jc w:val="both"/>
        <w:rPr>
          <w:rFonts w:ascii="Arial" w:hAnsi="Arial" w:cs="Arial"/>
          <w:lang w:val="es-PE"/>
        </w:rPr>
      </w:pPr>
      <w:r w:rsidRPr="00E0762D">
        <w:rPr>
          <w:rFonts w:ascii="Arial" w:hAnsi="Arial" w:cs="Arial"/>
          <w:lang w:val="es-PE"/>
        </w:rPr>
        <w:t>En caso no existieran observaciones y/o precisiones a los entregables presentados por el Consultor, los plazos máximos para las respectiv</w:t>
      </w:r>
      <w:r w:rsidR="006B5B05" w:rsidRPr="00E0762D">
        <w:rPr>
          <w:rFonts w:ascii="Arial" w:hAnsi="Arial" w:cs="Arial"/>
          <w:lang w:val="es-PE"/>
        </w:rPr>
        <w:t>a</w:t>
      </w:r>
      <w:r w:rsidRPr="00E0762D">
        <w:rPr>
          <w:rFonts w:ascii="Arial" w:hAnsi="Arial" w:cs="Arial"/>
          <w:lang w:val="es-PE"/>
        </w:rPr>
        <w:t>s conformidad</w:t>
      </w:r>
      <w:r w:rsidR="006B5B05" w:rsidRPr="00E0762D">
        <w:rPr>
          <w:rFonts w:ascii="Arial" w:hAnsi="Arial" w:cs="Arial"/>
          <w:lang w:val="es-PE"/>
        </w:rPr>
        <w:t>es</w:t>
      </w:r>
      <w:r w:rsidRPr="00E0762D">
        <w:rPr>
          <w:rFonts w:ascii="Arial" w:hAnsi="Arial" w:cs="Arial"/>
          <w:lang w:val="es-PE"/>
        </w:rPr>
        <w:t xml:space="preserve"> y pago</w:t>
      </w:r>
      <w:r w:rsidR="006B5B05" w:rsidRPr="00E0762D">
        <w:rPr>
          <w:rFonts w:ascii="Arial" w:hAnsi="Arial" w:cs="Arial"/>
          <w:lang w:val="es-PE"/>
        </w:rPr>
        <w:t>s</w:t>
      </w:r>
      <w:r w:rsidRPr="00E0762D">
        <w:rPr>
          <w:rFonts w:ascii="Arial" w:hAnsi="Arial" w:cs="Arial"/>
          <w:lang w:val="es-PE"/>
        </w:rPr>
        <w:t xml:space="preserve"> serán l</w:t>
      </w:r>
      <w:r w:rsidR="006B5B05" w:rsidRPr="00E0762D">
        <w:rPr>
          <w:rFonts w:ascii="Arial" w:hAnsi="Arial" w:cs="Arial"/>
          <w:lang w:val="es-PE"/>
        </w:rPr>
        <w:t>o</w:t>
      </w:r>
      <w:r w:rsidRPr="00E0762D">
        <w:rPr>
          <w:rFonts w:ascii="Arial" w:hAnsi="Arial" w:cs="Arial"/>
          <w:lang w:val="es-PE"/>
        </w:rPr>
        <w:t>s indicados en el Contrato de Prestación de Servicios.</w:t>
      </w:r>
    </w:p>
    <w:p w14:paraId="34EA6E2E" w14:textId="77777777" w:rsidR="0028332E" w:rsidRPr="00E0762D" w:rsidRDefault="0028332E" w:rsidP="006B5B05">
      <w:pPr>
        <w:pStyle w:val="Textoindependienteprimerasangra2"/>
        <w:spacing w:after="120"/>
        <w:ind w:left="851" w:firstLine="0"/>
        <w:jc w:val="both"/>
        <w:rPr>
          <w:rFonts w:ascii="Arial" w:hAnsi="Arial" w:cs="Arial"/>
          <w:lang w:val="es-PE"/>
        </w:rPr>
      </w:pPr>
    </w:p>
    <w:p w14:paraId="388D3F9C" w14:textId="26DE29FD" w:rsidR="00BC7591" w:rsidRPr="00E0762D" w:rsidRDefault="00546E71" w:rsidP="00230369">
      <w:pPr>
        <w:pStyle w:val="Prrafodelista"/>
        <w:keepNext/>
        <w:numPr>
          <w:ilvl w:val="1"/>
          <w:numId w:val="1"/>
        </w:numPr>
        <w:tabs>
          <w:tab w:val="left" w:pos="851"/>
        </w:tabs>
        <w:spacing w:after="120"/>
        <w:ind w:left="851" w:hanging="851"/>
        <w:contextualSpacing w:val="0"/>
        <w:jc w:val="both"/>
        <w:rPr>
          <w:rFonts w:ascii="Arial" w:hAnsi="Arial" w:cs="Arial"/>
          <w:b/>
          <w:lang w:val="es-PE"/>
        </w:rPr>
      </w:pPr>
      <w:r w:rsidRPr="00E0762D">
        <w:rPr>
          <w:rFonts w:ascii="Arial" w:hAnsi="Arial" w:cs="Arial"/>
          <w:b/>
          <w:lang w:val="es-PE"/>
        </w:rPr>
        <w:t>Cronograma de p</w:t>
      </w:r>
      <w:r w:rsidR="00BC7591" w:rsidRPr="00E0762D">
        <w:rPr>
          <w:rFonts w:ascii="Arial" w:hAnsi="Arial" w:cs="Arial"/>
          <w:b/>
          <w:lang w:val="es-PE"/>
        </w:rPr>
        <w:t>resentación de los Entregables</w:t>
      </w:r>
    </w:p>
    <w:p w14:paraId="044F7ECC" w14:textId="1F4920B7" w:rsidR="00BC7591" w:rsidRPr="00E0762D" w:rsidRDefault="00BC7591" w:rsidP="006B5B05">
      <w:pPr>
        <w:pStyle w:val="Textoindependienteprimerasangra2"/>
        <w:spacing w:after="120"/>
        <w:ind w:left="851" w:firstLine="0"/>
        <w:jc w:val="both"/>
        <w:rPr>
          <w:rFonts w:ascii="Arial" w:hAnsi="Arial" w:cs="Arial"/>
          <w:lang w:val="es-PE"/>
        </w:rPr>
      </w:pPr>
      <w:r w:rsidRPr="00E0762D">
        <w:rPr>
          <w:rFonts w:ascii="Arial" w:hAnsi="Arial" w:cs="Arial"/>
          <w:lang w:val="es-PE"/>
        </w:rPr>
        <w:t xml:space="preserve">La presentación de los Informes señalados se realizará </w:t>
      </w:r>
      <w:r w:rsidR="00EF240B" w:rsidRPr="00E0762D">
        <w:rPr>
          <w:rFonts w:ascii="Arial" w:hAnsi="Arial" w:cs="Arial"/>
          <w:lang w:val="es-PE"/>
        </w:rPr>
        <w:t>de acuerdo con</w:t>
      </w:r>
      <w:r w:rsidRPr="00E0762D">
        <w:rPr>
          <w:rFonts w:ascii="Arial" w:hAnsi="Arial" w:cs="Arial"/>
          <w:lang w:val="es-PE"/>
        </w:rPr>
        <w:t xml:space="preserve"> los siguientes plazos máximos en días calendario: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702"/>
      </w:tblGrid>
      <w:tr w:rsidR="00FB7E8C" w:rsidRPr="00E0762D" w14:paraId="2B426AF1" w14:textId="77777777" w:rsidTr="00371CBA">
        <w:trPr>
          <w:trHeight w:val="20"/>
          <w:tblHeader/>
          <w:jc w:val="right"/>
        </w:trPr>
        <w:tc>
          <w:tcPr>
            <w:tcW w:w="3964" w:type="dxa"/>
            <w:tcBorders>
              <w:left w:val="single" w:sz="4" w:space="0" w:color="auto"/>
              <w:bottom w:val="single" w:sz="4" w:space="0" w:color="auto"/>
              <w:right w:val="single" w:sz="4" w:space="0" w:color="auto"/>
            </w:tcBorders>
            <w:shd w:val="clear" w:color="auto" w:fill="auto"/>
            <w:vAlign w:val="center"/>
          </w:tcPr>
          <w:p w14:paraId="42D1BE4E" w14:textId="2DA78796" w:rsidR="00346F6E" w:rsidRPr="00E0762D" w:rsidRDefault="00EF240B" w:rsidP="006B5B05">
            <w:pPr>
              <w:spacing w:before="60" w:after="60"/>
              <w:jc w:val="both"/>
              <w:rPr>
                <w:rFonts w:ascii="Arial" w:hAnsi="Arial" w:cs="Arial"/>
                <w:b/>
              </w:rPr>
            </w:pPr>
            <w:bookmarkStart w:id="4" w:name="_Hlk152145883"/>
            <w:r w:rsidRPr="00E0762D">
              <w:rPr>
                <w:rFonts w:ascii="Arial" w:hAnsi="Arial" w:cs="Arial"/>
                <w:b/>
              </w:rPr>
              <w:t>Entregable</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037E9C64" w14:textId="77777777" w:rsidR="00346F6E" w:rsidRPr="00E0762D" w:rsidRDefault="00346F6E" w:rsidP="006B5B05">
            <w:pPr>
              <w:spacing w:before="60" w:after="60"/>
              <w:jc w:val="both"/>
              <w:rPr>
                <w:rFonts w:ascii="Arial" w:hAnsi="Arial" w:cs="Arial"/>
                <w:b/>
              </w:rPr>
            </w:pPr>
            <w:r w:rsidRPr="00E0762D">
              <w:rPr>
                <w:rFonts w:ascii="Arial" w:hAnsi="Arial" w:cs="Arial"/>
                <w:b/>
              </w:rPr>
              <w:t>Plazo</w:t>
            </w:r>
          </w:p>
        </w:tc>
      </w:tr>
      <w:tr w:rsidR="00FB7E8C" w:rsidRPr="00E0762D" w14:paraId="73333F94" w14:textId="77777777" w:rsidTr="00371CBA">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D6563" w14:textId="3906D55E" w:rsidR="00346F6E" w:rsidRPr="00E0762D" w:rsidRDefault="00CE0FE4" w:rsidP="0081133E">
            <w:pPr>
              <w:rPr>
                <w:rFonts w:ascii="Arial" w:hAnsi="Arial" w:cs="Arial"/>
                <w:sz w:val="20"/>
                <w:szCs w:val="20"/>
              </w:rPr>
            </w:pPr>
            <w:r w:rsidRPr="00E0762D">
              <w:rPr>
                <w:rFonts w:ascii="Arial" w:hAnsi="Arial" w:cs="Arial"/>
                <w:sz w:val="20"/>
                <w:szCs w:val="20"/>
              </w:rPr>
              <w:t>Entregable</w:t>
            </w:r>
            <w:r w:rsidR="00346F6E" w:rsidRPr="00E0762D">
              <w:rPr>
                <w:rFonts w:ascii="Arial" w:hAnsi="Arial" w:cs="Arial"/>
                <w:sz w:val="20"/>
                <w:szCs w:val="20"/>
              </w:rPr>
              <w:t xml:space="preserve"> N</w:t>
            </w:r>
            <w:r w:rsidR="00F01BAA" w:rsidRPr="00E0762D">
              <w:rPr>
                <w:rFonts w:ascii="Arial" w:hAnsi="Arial" w:cs="Arial"/>
                <w:sz w:val="20"/>
                <w:szCs w:val="20"/>
              </w:rPr>
              <w:t>°</w:t>
            </w:r>
            <w:r w:rsidR="00346F6E" w:rsidRPr="00E0762D">
              <w:rPr>
                <w:rFonts w:ascii="Arial" w:hAnsi="Arial" w:cs="Arial"/>
                <w:sz w:val="20"/>
                <w:szCs w:val="20"/>
              </w:rPr>
              <w:t xml:space="preserve"> 1: Plan de Trabajo</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74587" w14:textId="679C9C05" w:rsidR="00346F6E" w:rsidRPr="00E0762D" w:rsidRDefault="00346F6E" w:rsidP="006B5B05">
            <w:pPr>
              <w:jc w:val="both"/>
              <w:rPr>
                <w:rFonts w:ascii="Arial" w:hAnsi="Arial" w:cs="Arial"/>
                <w:sz w:val="20"/>
                <w:szCs w:val="20"/>
              </w:rPr>
            </w:pPr>
            <w:r w:rsidRPr="00E0762D">
              <w:rPr>
                <w:rFonts w:ascii="Arial" w:hAnsi="Arial" w:cs="Arial"/>
                <w:sz w:val="20"/>
                <w:szCs w:val="20"/>
              </w:rPr>
              <w:t xml:space="preserve">Hasta </w:t>
            </w:r>
            <w:r w:rsidR="00476B73">
              <w:rPr>
                <w:rFonts w:ascii="Arial" w:hAnsi="Arial" w:cs="Arial"/>
                <w:sz w:val="20"/>
                <w:szCs w:val="20"/>
              </w:rPr>
              <w:t>10</w:t>
            </w:r>
            <w:r w:rsidRPr="00E0762D">
              <w:rPr>
                <w:rFonts w:ascii="Arial" w:hAnsi="Arial" w:cs="Arial"/>
                <w:sz w:val="20"/>
                <w:szCs w:val="20"/>
              </w:rPr>
              <w:t xml:space="preserve"> días calendario desde la suscripción del contrato de servicios</w:t>
            </w:r>
          </w:p>
        </w:tc>
      </w:tr>
      <w:tr w:rsidR="00FB7E8C" w:rsidRPr="00E0762D" w14:paraId="484DDE6F" w14:textId="77777777" w:rsidTr="00371CBA">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101B146B" w14:textId="24D189FA" w:rsidR="00346F6E" w:rsidRPr="00E0762D" w:rsidRDefault="00CE0FE4" w:rsidP="0081133E">
            <w:pPr>
              <w:pStyle w:val="Prrafodelista"/>
              <w:tabs>
                <w:tab w:val="left" w:pos="0"/>
              </w:tabs>
              <w:ind w:left="0"/>
              <w:contextualSpacing w:val="0"/>
              <w:rPr>
                <w:rFonts w:ascii="Arial" w:hAnsi="Arial" w:cs="Arial"/>
                <w:sz w:val="20"/>
                <w:szCs w:val="20"/>
                <w:lang w:val="es-PE"/>
              </w:rPr>
            </w:pPr>
            <w:r w:rsidRPr="00E0762D">
              <w:rPr>
                <w:rFonts w:ascii="Arial" w:eastAsia="Times New Roman" w:hAnsi="Arial" w:cs="Arial"/>
                <w:sz w:val="20"/>
                <w:szCs w:val="20"/>
                <w:lang w:val="es-PE"/>
              </w:rPr>
              <w:t>Entregable</w:t>
            </w:r>
            <w:r w:rsidRPr="00E0762D">
              <w:rPr>
                <w:rFonts w:ascii="Arial" w:hAnsi="Arial" w:cs="Arial"/>
                <w:sz w:val="20"/>
                <w:szCs w:val="20"/>
                <w:lang w:val="es-PE"/>
              </w:rPr>
              <w:t xml:space="preserve"> </w:t>
            </w:r>
            <w:r w:rsidR="00346F6E" w:rsidRPr="00E0762D">
              <w:rPr>
                <w:rFonts w:ascii="Arial" w:hAnsi="Arial" w:cs="Arial"/>
                <w:sz w:val="20"/>
                <w:szCs w:val="20"/>
                <w:lang w:val="es-PE"/>
              </w:rPr>
              <w:t>N</w:t>
            </w:r>
            <w:r w:rsidR="00F01BAA" w:rsidRPr="00E0762D">
              <w:rPr>
                <w:rFonts w:ascii="Arial" w:hAnsi="Arial" w:cs="Arial"/>
                <w:sz w:val="20"/>
                <w:szCs w:val="20"/>
                <w:lang w:val="es-PE"/>
              </w:rPr>
              <w:t>°</w:t>
            </w:r>
            <w:r w:rsidR="00346F6E" w:rsidRPr="00E0762D">
              <w:rPr>
                <w:rFonts w:ascii="Arial" w:hAnsi="Arial" w:cs="Arial"/>
                <w:sz w:val="20"/>
                <w:szCs w:val="20"/>
                <w:lang w:val="es-PE"/>
              </w:rPr>
              <w:t xml:space="preserve"> 2: </w:t>
            </w:r>
            <w:r w:rsidRPr="00E0762D">
              <w:rPr>
                <w:rFonts w:ascii="Arial" w:hAnsi="Arial" w:cs="Arial"/>
                <w:sz w:val="20"/>
                <w:szCs w:val="20"/>
                <w:lang w:val="es-PE"/>
              </w:rPr>
              <w:t>Expediente de</w:t>
            </w:r>
            <w:r w:rsidR="00476B73">
              <w:rPr>
                <w:rFonts w:ascii="Arial" w:hAnsi="Arial" w:cs="Arial"/>
                <w:sz w:val="20"/>
                <w:szCs w:val="20"/>
                <w:lang w:val="es-PE"/>
              </w:rPr>
              <w:t>l</w:t>
            </w:r>
            <w:r w:rsidR="00E5777D" w:rsidRPr="00E0762D">
              <w:rPr>
                <w:rFonts w:ascii="Arial" w:hAnsi="Arial" w:cs="Arial"/>
                <w:sz w:val="20"/>
                <w:szCs w:val="20"/>
                <w:lang w:val="es-PE"/>
              </w:rPr>
              <w:t xml:space="preserve"> </w:t>
            </w:r>
            <w:r w:rsidRPr="00E0762D">
              <w:rPr>
                <w:rFonts w:ascii="Arial" w:hAnsi="Arial" w:cs="Arial"/>
                <w:sz w:val="20"/>
                <w:szCs w:val="20"/>
                <w:lang w:val="es-PE"/>
              </w:rPr>
              <w:t>PEA</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79EB05E3" w14:textId="63025DFC" w:rsidR="00346F6E" w:rsidRPr="00E0762D" w:rsidRDefault="00346F6E" w:rsidP="006B5B05">
            <w:pPr>
              <w:jc w:val="both"/>
              <w:rPr>
                <w:rFonts w:ascii="Arial" w:hAnsi="Arial" w:cs="Arial"/>
                <w:sz w:val="20"/>
                <w:szCs w:val="20"/>
              </w:rPr>
            </w:pPr>
            <w:r w:rsidRPr="00E0762D">
              <w:rPr>
                <w:rFonts w:ascii="Arial" w:hAnsi="Arial" w:cs="Arial"/>
                <w:sz w:val="20"/>
                <w:szCs w:val="20"/>
              </w:rPr>
              <w:t xml:space="preserve">Hasta </w:t>
            </w:r>
            <w:r w:rsidR="00E73283" w:rsidRPr="00E0762D">
              <w:rPr>
                <w:rFonts w:ascii="Arial" w:hAnsi="Arial" w:cs="Arial"/>
                <w:sz w:val="20"/>
                <w:szCs w:val="20"/>
              </w:rPr>
              <w:t xml:space="preserve">22 </w:t>
            </w:r>
            <w:r w:rsidRPr="00E0762D">
              <w:rPr>
                <w:rFonts w:ascii="Arial" w:hAnsi="Arial" w:cs="Arial"/>
                <w:sz w:val="20"/>
                <w:szCs w:val="20"/>
              </w:rPr>
              <w:t xml:space="preserve">días calendario desde </w:t>
            </w:r>
            <w:r w:rsidR="00E73283" w:rsidRPr="00E0762D">
              <w:rPr>
                <w:rFonts w:ascii="Arial" w:hAnsi="Arial" w:cs="Arial"/>
                <w:sz w:val="20"/>
                <w:szCs w:val="20"/>
              </w:rPr>
              <w:t>la suscripción del contrato de servicios</w:t>
            </w:r>
          </w:p>
        </w:tc>
      </w:tr>
      <w:tr w:rsidR="00806F5C" w:rsidRPr="00E0762D" w14:paraId="5A72DB6E" w14:textId="77777777" w:rsidTr="00173CB3">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531B05F8" w14:textId="15A6FB83" w:rsidR="00806F5C" w:rsidRPr="00E0762D" w:rsidRDefault="00806F5C" w:rsidP="0081133E">
            <w:pPr>
              <w:rPr>
                <w:rFonts w:ascii="Arial" w:hAnsi="Arial" w:cs="Arial"/>
                <w:sz w:val="20"/>
                <w:szCs w:val="20"/>
              </w:rPr>
            </w:pPr>
            <w:r w:rsidRPr="00E0762D">
              <w:rPr>
                <w:rFonts w:ascii="Arial" w:hAnsi="Arial" w:cs="Arial"/>
                <w:sz w:val="20"/>
                <w:szCs w:val="20"/>
              </w:rPr>
              <w:t xml:space="preserve">Entregable N° 3: </w:t>
            </w:r>
            <w:r w:rsidRPr="00E0762D">
              <w:rPr>
                <w:rFonts w:ascii="Arial" w:hAnsi="Arial" w:cs="Arial"/>
                <w:bCs/>
                <w:sz w:val="20"/>
                <w:szCs w:val="20"/>
                <w:lang w:eastAsia="es-ES"/>
              </w:rPr>
              <w:t xml:space="preserve">Autorización de la ejecución del PEA – </w:t>
            </w:r>
            <w:r w:rsidR="00E5777D" w:rsidRPr="00E0762D">
              <w:rPr>
                <w:rFonts w:ascii="Arial" w:hAnsi="Arial" w:cs="Arial"/>
                <w:bCs/>
                <w:sz w:val="20"/>
                <w:szCs w:val="20"/>
                <w:lang w:eastAsia="es-ES"/>
              </w:rPr>
              <w:t>DDC Cusco</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4EC0EDE2" w14:textId="54A79E4B" w:rsidR="00806F5C" w:rsidRPr="00E0762D" w:rsidRDefault="00806F5C" w:rsidP="006B5B05">
            <w:pPr>
              <w:jc w:val="both"/>
              <w:rPr>
                <w:rFonts w:ascii="Arial" w:hAnsi="Arial" w:cs="Arial"/>
                <w:sz w:val="20"/>
                <w:szCs w:val="20"/>
              </w:rPr>
            </w:pPr>
            <w:r w:rsidRPr="00E0762D">
              <w:rPr>
                <w:rFonts w:ascii="Arial" w:hAnsi="Arial" w:cs="Arial"/>
                <w:sz w:val="20"/>
                <w:szCs w:val="20"/>
              </w:rPr>
              <w:t>Hasta 05 días calendario desde la emisión de la Resoluci</w:t>
            </w:r>
            <w:r w:rsidR="00E5777D" w:rsidRPr="00E0762D">
              <w:rPr>
                <w:rFonts w:ascii="Arial" w:hAnsi="Arial" w:cs="Arial"/>
                <w:sz w:val="20"/>
                <w:szCs w:val="20"/>
              </w:rPr>
              <w:t>ón</w:t>
            </w:r>
            <w:r w:rsidRPr="00E0762D">
              <w:rPr>
                <w:rFonts w:ascii="Arial" w:hAnsi="Arial" w:cs="Arial"/>
                <w:sz w:val="20"/>
                <w:szCs w:val="20"/>
              </w:rPr>
              <w:t xml:space="preserve"> de autorización del PEA por </w:t>
            </w:r>
            <w:r w:rsidR="008A0481" w:rsidRPr="00E0762D">
              <w:rPr>
                <w:rFonts w:ascii="Arial" w:hAnsi="Arial" w:cs="Arial"/>
                <w:sz w:val="20"/>
                <w:szCs w:val="20"/>
              </w:rPr>
              <w:t>la DDC-Cusco</w:t>
            </w:r>
          </w:p>
        </w:tc>
      </w:tr>
      <w:tr w:rsidR="00115F3E" w:rsidRPr="00E0762D" w14:paraId="14FBFCF6" w14:textId="77777777" w:rsidTr="00173CB3">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1C8A7BD8" w14:textId="420B9334" w:rsidR="00115F3E" w:rsidRPr="00E0762D" w:rsidRDefault="00115F3E" w:rsidP="00115F3E">
            <w:pPr>
              <w:pStyle w:val="Prrafodelista"/>
              <w:tabs>
                <w:tab w:val="left" w:pos="0"/>
              </w:tabs>
              <w:ind w:left="0"/>
              <w:contextualSpacing w:val="0"/>
              <w:rPr>
                <w:rFonts w:ascii="Arial" w:hAnsi="Arial" w:cs="Arial"/>
                <w:sz w:val="20"/>
                <w:szCs w:val="20"/>
                <w:lang w:val="es-PE"/>
              </w:rPr>
            </w:pPr>
            <w:r w:rsidRPr="00E0762D">
              <w:rPr>
                <w:rFonts w:ascii="Arial" w:eastAsia="Times New Roman" w:hAnsi="Arial" w:cs="Arial"/>
                <w:sz w:val="20"/>
                <w:szCs w:val="20"/>
                <w:lang w:val="es-PE"/>
              </w:rPr>
              <w:t>Entregable N° 4: Acta de Inspección Final y Conformidad del PEA – DDC Cusco</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07BDBCAD" w14:textId="1902BA85" w:rsidR="00115F3E" w:rsidRPr="00E0762D" w:rsidRDefault="00115F3E" w:rsidP="00115F3E">
            <w:pPr>
              <w:jc w:val="both"/>
              <w:rPr>
                <w:rFonts w:ascii="Arial" w:hAnsi="Arial" w:cs="Arial"/>
                <w:sz w:val="20"/>
                <w:szCs w:val="20"/>
              </w:rPr>
            </w:pPr>
            <w:r w:rsidRPr="00E0762D">
              <w:rPr>
                <w:rFonts w:ascii="Arial" w:hAnsi="Arial" w:cs="Arial"/>
                <w:sz w:val="20"/>
                <w:szCs w:val="20"/>
              </w:rPr>
              <w:t xml:space="preserve">Hasta </w:t>
            </w:r>
            <w:r w:rsidR="00AB48FF" w:rsidRPr="00E0762D">
              <w:rPr>
                <w:rFonts w:ascii="Arial" w:hAnsi="Arial" w:cs="Arial"/>
                <w:sz w:val="20"/>
                <w:szCs w:val="20"/>
              </w:rPr>
              <w:t>8</w:t>
            </w:r>
            <w:r w:rsidRPr="00E0762D">
              <w:rPr>
                <w:rFonts w:ascii="Arial" w:hAnsi="Arial" w:cs="Arial"/>
                <w:sz w:val="20"/>
                <w:szCs w:val="20"/>
              </w:rPr>
              <w:t>0 días calendario desde la emisión de la Resolución de autorización del PEA</w:t>
            </w:r>
          </w:p>
        </w:tc>
      </w:tr>
      <w:tr w:rsidR="00030425" w:rsidRPr="00E0762D" w14:paraId="441C23FC" w14:textId="77777777" w:rsidTr="00173CB3">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B0AEBF1" w14:textId="511AF7B9" w:rsidR="00030425" w:rsidRPr="00E0762D" w:rsidRDefault="00030425" w:rsidP="0081133E">
            <w:pPr>
              <w:pStyle w:val="Prrafodelista"/>
              <w:tabs>
                <w:tab w:val="left" w:pos="0"/>
              </w:tabs>
              <w:ind w:left="0"/>
              <w:contextualSpacing w:val="0"/>
              <w:rPr>
                <w:rFonts w:ascii="Arial" w:hAnsi="Arial" w:cs="Arial"/>
                <w:sz w:val="20"/>
                <w:szCs w:val="20"/>
                <w:lang w:val="es-PE"/>
              </w:rPr>
            </w:pPr>
            <w:r w:rsidRPr="00E0762D">
              <w:rPr>
                <w:rFonts w:ascii="Arial" w:eastAsia="Times New Roman" w:hAnsi="Arial" w:cs="Arial"/>
                <w:sz w:val="20"/>
                <w:szCs w:val="20"/>
                <w:lang w:val="es-PE"/>
              </w:rPr>
              <w:t xml:space="preserve">Entregable </w:t>
            </w:r>
            <w:r w:rsidRPr="00E0762D">
              <w:rPr>
                <w:rFonts w:ascii="Arial" w:hAnsi="Arial" w:cs="Arial"/>
                <w:sz w:val="20"/>
                <w:szCs w:val="20"/>
                <w:lang w:val="es-PE"/>
              </w:rPr>
              <w:t xml:space="preserve">N° 5: Expediente de solicitud de aprobación del Informe de Resultados del PEA – </w:t>
            </w:r>
            <w:r w:rsidR="00E5777D" w:rsidRPr="00E0762D">
              <w:rPr>
                <w:rFonts w:ascii="Arial" w:hAnsi="Arial" w:cs="Arial"/>
                <w:sz w:val="20"/>
                <w:szCs w:val="20"/>
                <w:lang w:val="es-PE"/>
              </w:rPr>
              <w:t>DDC Cusco</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6D0A6D9D" w14:textId="280AF74F" w:rsidR="00030425" w:rsidRPr="00E0762D" w:rsidRDefault="00030425" w:rsidP="006B5B05">
            <w:pPr>
              <w:jc w:val="both"/>
              <w:rPr>
                <w:rFonts w:ascii="Arial" w:hAnsi="Arial" w:cs="Arial"/>
                <w:sz w:val="20"/>
                <w:szCs w:val="20"/>
              </w:rPr>
            </w:pPr>
            <w:r w:rsidRPr="00E0762D">
              <w:rPr>
                <w:rFonts w:ascii="Arial" w:hAnsi="Arial" w:cs="Arial"/>
                <w:sz w:val="20"/>
                <w:szCs w:val="20"/>
              </w:rPr>
              <w:t xml:space="preserve">Hasta </w:t>
            </w:r>
            <w:r w:rsidR="00AB48FF" w:rsidRPr="00E0762D">
              <w:rPr>
                <w:rFonts w:ascii="Arial" w:hAnsi="Arial" w:cs="Arial"/>
                <w:sz w:val="20"/>
                <w:szCs w:val="20"/>
              </w:rPr>
              <w:t>14</w:t>
            </w:r>
            <w:r w:rsidR="00336800" w:rsidRPr="00E0762D">
              <w:rPr>
                <w:rFonts w:ascii="Arial" w:hAnsi="Arial" w:cs="Arial"/>
                <w:sz w:val="20"/>
                <w:szCs w:val="20"/>
              </w:rPr>
              <w:t>0</w:t>
            </w:r>
            <w:r w:rsidRPr="00E0762D">
              <w:rPr>
                <w:rFonts w:ascii="Arial" w:hAnsi="Arial" w:cs="Arial"/>
                <w:sz w:val="20"/>
                <w:szCs w:val="20"/>
              </w:rPr>
              <w:t xml:space="preserve"> días calendario desde la emisión de la Resolución de autorización del PEA</w:t>
            </w:r>
          </w:p>
        </w:tc>
      </w:tr>
      <w:tr w:rsidR="00806F5C" w:rsidRPr="00E0762D" w14:paraId="6A940F26" w14:textId="77777777" w:rsidTr="00173CB3">
        <w:trPr>
          <w:trHeight w:val="20"/>
          <w:jc w:val="right"/>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664571E7" w14:textId="129E5923" w:rsidR="00806F5C" w:rsidRPr="00E0762D" w:rsidRDefault="00806F5C" w:rsidP="0081133E">
            <w:pPr>
              <w:pStyle w:val="Prrafodelista"/>
              <w:tabs>
                <w:tab w:val="left" w:pos="0"/>
              </w:tabs>
              <w:ind w:left="0"/>
              <w:contextualSpacing w:val="0"/>
              <w:rPr>
                <w:rFonts w:ascii="Arial" w:hAnsi="Arial" w:cs="Arial"/>
                <w:sz w:val="20"/>
                <w:szCs w:val="20"/>
                <w:lang w:val="es-PE"/>
              </w:rPr>
            </w:pPr>
            <w:r w:rsidRPr="00E0762D">
              <w:rPr>
                <w:rFonts w:ascii="Arial" w:eastAsia="Times New Roman" w:hAnsi="Arial" w:cs="Arial"/>
                <w:sz w:val="20"/>
                <w:szCs w:val="20"/>
                <w:lang w:val="es-PE"/>
              </w:rPr>
              <w:t xml:space="preserve">Entregable </w:t>
            </w:r>
            <w:r w:rsidRPr="00E0762D">
              <w:rPr>
                <w:rFonts w:ascii="Arial" w:hAnsi="Arial" w:cs="Arial"/>
                <w:sz w:val="20"/>
                <w:szCs w:val="20"/>
                <w:lang w:val="es-PE"/>
              </w:rPr>
              <w:t xml:space="preserve">N° 6: </w:t>
            </w:r>
            <w:r w:rsidR="00E427EC" w:rsidRPr="00E0762D">
              <w:rPr>
                <w:rFonts w:ascii="Arial" w:hAnsi="Arial" w:cs="Arial"/>
                <w:sz w:val="20"/>
                <w:szCs w:val="20"/>
                <w:lang w:val="es-PE"/>
              </w:rPr>
              <w:t xml:space="preserve">Conformidad del </w:t>
            </w:r>
            <w:r w:rsidRPr="00E0762D">
              <w:rPr>
                <w:rFonts w:ascii="Arial" w:hAnsi="Arial" w:cs="Arial"/>
                <w:bCs/>
                <w:sz w:val="20"/>
                <w:szCs w:val="20"/>
                <w:lang w:val="es-PE" w:eastAsia="es-ES"/>
              </w:rPr>
              <w:t xml:space="preserve">Informe de Resultados – </w:t>
            </w:r>
            <w:r w:rsidR="00E427EC" w:rsidRPr="00E0762D">
              <w:rPr>
                <w:rFonts w:ascii="Arial" w:hAnsi="Arial" w:cs="Arial"/>
                <w:bCs/>
                <w:sz w:val="20"/>
                <w:szCs w:val="20"/>
                <w:lang w:val="es-PE" w:eastAsia="es-ES"/>
              </w:rPr>
              <w:t>DDC Cusco</w:t>
            </w:r>
          </w:p>
        </w:tc>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112F9C83" w14:textId="77777777" w:rsidR="00806F5C" w:rsidRPr="00E0762D" w:rsidRDefault="00806F5C" w:rsidP="006B5B05">
            <w:pPr>
              <w:jc w:val="both"/>
              <w:rPr>
                <w:rFonts w:ascii="Arial" w:hAnsi="Arial" w:cs="Arial"/>
                <w:sz w:val="20"/>
                <w:szCs w:val="20"/>
              </w:rPr>
            </w:pPr>
            <w:r w:rsidRPr="00E0762D">
              <w:rPr>
                <w:rFonts w:ascii="Arial" w:hAnsi="Arial" w:cs="Arial"/>
                <w:sz w:val="20"/>
                <w:szCs w:val="20"/>
              </w:rPr>
              <w:t>Hasta 05 días calendario desde la emisión de la Resolución de conformidad del Informe de Resultados del PEA por el Ministerio de Cultura</w:t>
            </w:r>
          </w:p>
        </w:tc>
      </w:tr>
      <w:bookmarkEnd w:id="4"/>
    </w:tbl>
    <w:p w14:paraId="05903C67" w14:textId="77777777" w:rsidR="006B5B05" w:rsidRPr="00E0762D" w:rsidRDefault="006B5B05" w:rsidP="006B5B05">
      <w:pPr>
        <w:pStyle w:val="Textoindependienteprimerasangra2"/>
        <w:spacing w:after="120"/>
        <w:ind w:left="851" w:firstLine="0"/>
        <w:jc w:val="both"/>
        <w:rPr>
          <w:rFonts w:ascii="Arial" w:hAnsi="Arial" w:cs="Arial"/>
          <w:lang w:val="es-PE"/>
        </w:rPr>
      </w:pPr>
    </w:p>
    <w:p w14:paraId="29337215" w14:textId="61FEC31E" w:rsidR="00C52AEB" w:rsidRPr="00E0762D" w:rsidRDefault="00C52AEB" w:rsidP="006B5B05">
      <w:pPr>
        <w:pStyle w:val="Textoindependienteprimerasangra2"/>
        <w:spacing w:after="120"/>
        <w:ind w:left="851" w:firstLine="0"/>
        <w:jc w:val="both"/>
        <w:rPr>
          <w:rFonts w:ascii="Arial" w:hAnsi="Arial" w:cs="Arial"/>
          <w:lang w:val="es-PE"/>
        </w:rPr>
      </w:pPr>
      <w:r w:rsidRPr="00E0762D">
        <w:rPr>
          <w:rFonts w:ascii="Arial" w:hAnsi="Arial" w:cs="Arial"/>
          <w:lang w:val="es-PE"/>
        </w:rPr>
        <w:t>Sin perjuicio de las fechas señaladas, PROINVERSIÓN podrá solicitar al Consultor adelantos de entrega de los entregables a efectos de ir revisándolos, manteniéndose los plazos máximos para la entrega de los entregables finales.</w:t>
      </w:r>
    </w:p>
    <w:p w14:paraId="325F91E1" w14:textId="09733C96" w:rsidR="00C52AEB" w:rsidRPr="00B836A3" w:rsidRDefault="00C52AEB" w:rsidP="006B5B05">
      <w:pPr>
        <w:pStyle w:val="Textoindependienteprimerasangra2"/>
        <w:spacing w:after="120"/>
        <w:ind w:left="851" w:firstLine="0"/>
        <w:jc w:val="both"/>
        <w:rPr>
          <w:rFonts w:ascii="Arial" w:hAnsi="Arial" w:cs="Arial"/>
          <w:lang w:val="es-PE"/>
        </w:rPr>
      </w:pPr>
      <w:r w:rsidRPr="00E0762D">
        <w:rPr>
          <w:rFonts w:ascii="Arial" w:hAnsi="Arial" w:cs="Arial"/>
          <w:lang w:val="es-PE"/>
        </w:rPr>
        <w:t>El Consultor podrá solicitar una ampliación de hasta cinco (05) días calendario para la presenta</w:t>
      </w:r>
      <w:r w:rsidRPr="00B836A3">
        <w:rPr>
          <w:rFonts w:ascii="Arial" w:hAnsi="Arial" w:cs="Arial"/>
          <w:lang w:val="es-PE"/>
        </w:rPr>
        <w:t xml:space="preserve">ción de cualquiera de los entregables; dicha solicitud, debidamente sustentada, deberá ser presentada en Mesa de Partes de </w:t>
      </w:r>
      <w:r w:rsidRPr="00B836A3">
        <w:rPr>
          <w:rFonts w:ascii="Arial" w:hAnsi="Arial" w:cs="Arial"/>
          <w:lang w:val="es-PE"/>
        </w:rPr>
        <w:lastRenderedPageBreak/>
        <w:t>PROINVERSIÓN al menos con cinco (05) días hábiles de anticipación al vencimiento de los plazos del cronograma. La solicitud de extensión del plazo deberá contar con la aprobación del Director de Proyecto. El Director de Proyecto deberá dar respuesta en un plazo de hasta dos (</w:t>
      </w:r>
      <w:r w:rsidR="001203C5">
        <w:rPr>
          <w:rFonts w:ascii="Arial" w:hAnsi="Arial" w:cs="Arial"/>
          <w:lang w:val="es-PE"/>
        </w:rPr>
        <w:t>0</w:t>
      </w:r>
      <w:r w:rsidRPr="00B836A3">
        <w:rPr>
          <w:rFonts w:ascii="Arial" w:hAnsi="Arial" w:cs="Arial"/>
          <w:lang w:val="es-PE"/>
        </w:rPr>
        <w:t>2) días hábiles después de presentada la solicitud correspondiente; dicha respuesta podrá ser remitida por correo electrónico.</w:t>
      </w:r>
    </w:p>
    <w:p w14:paraId="4D7C00CD" w14:textId="77777777" w:rsidR="00645CAA" w:rsidRPr="00B836A3" w:rsidRDefault="00645CAA" w:rsidP="00EA1AAB">
      <w:pPr>
        <w:spacing w:after="120"/>
        <w:jc w:val="both"/>
        <w:rPr>
          <w:rFonts w:ascii="Arial" w:hAnsi="Arial" w:cs="Arial"/>
        </w:rPr>
      </w:pPr>
    </w:p>
    <w:p w14:paraId="16AF7359" w14:textId="46654B0E" w:rsidR="00AC357C" w:rsidRPr="00B836A3" w:rsidRDefault="00AC357C" w:rsidP="00BC71F2">
      <w:pPr>
        <w:pStyle w:val="Prrafodelista"/>
        <w:keepNext/>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PLAZO DE LA CONSULTORÍA</w:t>
      </w:r>
    </w:p>
    <w:p w14:paraId="79231E64" w14:textId="590F3E13" w:rsidR="00AC357C" w:rsidRPr="00B836A3" w:rsidRDefault="00AC357C" w:rsidP="003329D8">
      <w:pPr>
        <w:pStyle w:val="Continuarlista"/>
        <w:ind w:left="851"/>
        <w:contextualSpacing w:val="0"/>
        <w:jc w:val="both"/>
        <w:rPr>
          <w:rFonts w:ascii="Arial" w:hAnsi="Arial" w:cs="Arial"/>
          <w:lang w:val="es-PE"/>
        </w:rPr>
      </w:pPr>
      <w:r w:rsidRPr="00B836A3">
        <w:rPr>
          <w:rFonts w:ascii="Arial" w:hAnsi="Arial" w:cs="Arial"/>
          <w:lang w:val="es-PE"/>
        </w:rPr>
        <w:t xml:space="preserve">El plazo del Contrato de Prestación de Servicios será de </w:t>
      </w:r>
      <w:r w:rsidR="002E5A3E" w:rsidRPr="00B836A3">
        <w:rPr>
          <w:rFonts w:ascii="Arial" w:hAnsi="Arial" w:cs="Arial"/>
          <w:lang w:val="es-PE"/>
        </w:rPr>
        <w:t xml:space="preserve">trescientos (300) </w:t>
      </w:r>
      <w:r w:rsidR="00241540" w:rsidRPr="00B836A3">
        <w:rPr>
          <w:rFonts w:ascii="Arial" w:hAnsi="Arial" w:cs="Arial"/>
          <w:lang w:val="es-PE"/>
        </w:rPr>
        <w:t xml:space="preserve">días calendario, </w:t>
      </w:r>
      <w:r w:rsidRPr="00B836A3">
        <w:rPr>
          <w:rFonts w:ascii="Arial" w:hAnsi="Arial" w:cs="Arial"/>
          <w:lang w:val="es-PE"/>
        </w:rPr>
        <w:t>contados a partir del día calendario siguiente a la fecha de suscripción del Contrato.</w:t>
      </w:r>
    </w:p>
    <w:p w14:paraId="558CD2BC" w14:textId="1306DD06" w:rsidR="004E2F89" w:rsidRPr="00B836A3" w:rsidRDefault="004E2F89" w:rsidP="003329D8">
      <w:pPr>
        <w:pStyle w:val="Continuarlista"/>
        <w:ind w:left="851"/>
        <w:contextualSpacing w:val="0"/>
        <w:jc w:val="both"/>
        <w:rPr>
          <w:rFonts w:ascii="Arial" w:hAnsi="Arial" w:cs="Arial"/>
          <w:lang w:val="es-PE"/>
        </w:rPr>
      </w:pPr>
      <w:r w:rsidRPr="00B836A3">
        <w:rPr>
          <w:rFonts w:ascii="Arial" w:hAnsi="Arial" w:cs="Arial"/>
          <w:lang w:val="es-PE"/>
        </w:rPr>
        <w:t>Este plazo incluye los plazos, en días hábiles, que el Ministerio de Cultura tiene establecido para la autorización de</w:t>
      </w:r>
      <w:r w:rsidR="00020B56">
        <w:rPr>
          <w:rFonts w:ascii="Arial" w:hAnsi="Arial" w:cs="Arial"/>
          <w:lang w:val="es-PE"/>
        </w:rPr>
        <w:t>l</w:t>
      </w:r>
      <w:r w:rsidRPr="00B836A3">
        <w:rPr>
          <w:rFonts w:ascii="Arial" w:hAnsi="Arial" w:cs="Arial"/>
          <w:lang w:val="es-PE"/>
        </w:rPr>
        <w:t xml:space="preserve"> PEA y de</w:t>
      </w:r>
      <w:r w:rsidR="00020B56">
        <w:rPr>
          <w:rFonts w:ascii="Arial" w:hAnsi="Arial" w:cs="Arial"/>
          <w:lang w:val="es-PE"/>
        </w:rPr>
        <w:t>l</w:t>
      </w:r>
      <w:r w:rsidRPr="00B836A3">
        <w:rPr>
          <w:rFonts w:ascii="Arial" w:hAnsi="Arial" w:cs="Arial"/>
          <w:lang w:val="es-PE"/>
        </w:rPr>
        <w:t xml:space="preserve"> Informe de Resultados de</w:t>
      </w:r>
      <w:r w:rsidR="00020B56">
        <w:rPr>
          <w:rFonts w:ascii="Arial" w:hAnsi="Arial" w:cs="Arial"/>
          <w:lang w:val="es-PE"/>
        </w:rPr>
        <w:t>l</w:t>
      </w:r>
      <w:r w:rsidRPr="00B836A3">
        <w:rPr>
          <w:rFonts w:ascii="Arial" w:hAnsi="Arial" w:cs="Arial"/>
          <w:lang w:val="es-PE"/>
        </w:rPr>
        <w:t xml:space="preserve"> PEA.</w:t>
      </w:r>
    </w:p>
    <w:p w14:paraId="03C61743" w14:textId="2C12D320" w:rsidR="00AC357C" w:rsidRPr="00B836A3" w:rsidRDefault="00AC357C" w:rsidP="003329D8">
      <w:pPr>
        <w:pStyle w:val="Continuarlista"/>
        <w:ind w:left="851"/>
        <w:contextualSpacing w:val="0"/>
        <w:jc w:val="both"/>
        <w:rPr>
          <w:rFonts w:ascii="Arial" w:hAnsi="Arial" w:cs="Arial"/>
          <w:lang w:val="es-PE"/>
        </w:rPr>
      </w:pPr>
      <w:r w:rsidRPr="00B836A3">
        <w:rPr>
          <w:rFonts w:ascii="Arial" w:hAnsi="Arial" w:cs="Arial"/>
          <w:lang w:val="es-PE"/>
        </w:rPr>
        <w:t xml:space="preserve">El plazo del Contrato de Prestación de Servicios podrá ser prorrogado, de ser el caso, por un término adicional que será pactado entre el </w:t>
      </w:r>
      <w:r w:rsidR="009F08A3" w:rsidRPr="00B836A3">
        <w:rPr>
          <w:rFonts w:ascii="Arial" w:hAnsi="Arial" w:cs="Arial"/>
          <w:lang w:val="es-PE"/>
        </w:rPr>
        <w:t xml:space="preserve">Consultor </w:t>
      </w:r>
      <w:r w:rsidRPr="00B836A3">
        <w:rPr>
          <w:rFonts w:ascii="Arial" w:hAnsi="Arial" w:cs="Arial"/>
          <w:lang w:val="es-PE"/>
        </w:rPr>
        <w:t>y PROINVERSIÓN.</w:t>
      </w:r>
    </w:p>
    <w:p w14:paraId="043C6DF5" w14:textId="77777777" w:rsidR="009F08A3" w:rsidRPr="00B836A3" w:rsidRDefault="009F08A3" w:rsidP="00EA1AAB">
      <w:pPr>
        <w:spacing w:after="120"/>
        <w:jc w:val="both"/>
        <w:rPr>
          <w:rFonts w:ascii="Arial" w:hAnsi="Arial" w:cs="Arial"/>
        </w:rPr>
      </w:pPr>
    </w:p>
    <w:p w14:paraId="311C4C1E" w14:textId="31BC145C" w:rsidR="00BC7591" w:rsidRPr="00B836A3" w:rsidRDefault="00AC357C"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RETRIBUCIÓN ECONÓMICA</w:t>
      </w:r>
    </w:p>
    <w:p w14:paraId="6615342C" w14:textId="346ECDFF" w:rsidR="004765E5" w:rsidRPr="00B836A3" w:rsidRDefault="004765E5" w:rsidP="003329D8">
      <w:pPr>
        <w:pStyle w:val="Continuarlista"/>
        <w:ind w:left="851"/>
        <w:contextualSpacing w:val="0"/>
        <w:jc w:val="both"/>
        <w:rPr>
          <w:rFonts w:ascii="Arial" w:hAnsi="Arial" w:cs="Arial"/>
          <w:lang w:val="es-PE"/>
        </w:rPr>
      </w:pPr>
      <w:r w:rsidRPr="00B836A3">
        <w:rPr>
          <w:rFonts w:ascii="Arial" w:hAnsi="Arial" w:cs="Arial"/>
          <w:lang w:val="es-PE"/>
        </w:rPr>
        <w:t xml:space="preserve">La retribución económica del </w:t>
      </w:r>
      <w:r w:rsidR="009726E0" w:rsidRPr="00B836A3">
        <w:rPr>
          <w:rFonts w:ascii="Arial" w:hAnsi="Arial" w:cs="Arial"/>
          <w:lang w:val="es-PE"/>
        </w:rPr>
        <w:t xml:space="preserve">Consultor, </w:t>
      </w:r>
      <w:r w:rsidRPr="00B836A3">
        <w:rPr>
          <w:rFonts w:ascii="Arial" w:hAnsi="Arial" w:cs="Arial"/>
          <w:lang w:val="es-PE"/>
        </w:rPr>
        <w:t xml:space="preserve">resultado de los Procedimientos de </w:t>
      </w:r>
      <w:r w:rsidR="00086C69" w:rsidRPr="00B836A3">
        <w:rPr>
          <w:rFonts w:ascii="Arial" w:hAnsi="Arial" w:cs="Arial"/>
          <w:lang w:val="es-PE"/>
        </w:rPr>
        <w:t>Selección</w:t>
      </w:r>
      <w:r w:rsidR="009726E0" w:rsidRPr="00B836A3">
        <w:rPr>
          <w:rFonts w:ascii="Arial" w:hAnsi="Arial" w:cs="Arial"/>
          <w:lang w:val="es-PE"/>
        </w:rPr>
        <w:t>,</w:t>
      </w:r>
      <w:r w:rsidRPr="00B836A3">
        <w:rPr>
          <w:rFonts w:ascii="Arial" w:hAnsi="Arial" w:cs="Arial"/>
          <w:lang w:val="es-PE"/>
        </w:rPr>
        <w:t xml:space="preserve"> es la contraprestación por el servicio prestado; esta corresponderá al valor ofertado por el </w:t>
      </w:r>
      <w:r w:rsidR="009726E0" w:rsidRPr="00B836A3">
        <w:rPr>
          <w:rFonts w:ascii="Arial" w:hAnsi="Arial" w:cs="Arial"/>
          <w:lang w:val="es-PE"/>
        </w:rPr>
        <w:t xml:space="preserve">Consultor </w:t>
      </w:r>
      <w:r w:rsidRPr="00B836A3">
        <w:rPr>
          <w:rFonts w:ascii="Arial" w:hAnsi="Arial" w:cs="Arial"/>
          <w:lang w:val="es-PE"/>
        </w:rPr>
        <w:t>en su Propuesta Económica.</w:t>
      </w:r>
    </w:p>
    <w:p w14:paraId="00F31430" w14:textId="5047C339" w:rsidR="004765E5" w:rsidRPr="00B836A3" w:rsidRDefault="004765E5" w:rsidP="003329D8">
      <w:pPr>
        <w:pStyle w:val="Continuarlista"/>
        <w:ind w:left="851"/>
        <w:contextualSpacing w:val="0"/>
        <w:jc w:val="both"/>
        <w:rPr>
          <w:rFonts w:ascii="Arial" w:hAnsi="Arial" w:cs="Arial"/>
          <w:lang w:val="es-PE"/>
        </w:rPr>
      </w:pPr>
      <w:r w:rsidRPr="00B836A3">
        <w:rPr>
          <w:rFonts w:ascii="Arial" w:hAnsi="Arial" w:cs="Arial"/>
          <w:lang w:val="es-PE"/>
        </w:rPr>
        <w:t xml:space="preserve">La retribución económica </w:t>
      </w:r>
      <w:r w:rsidR="00BC7591" w:rsidRPr="00B836A3">
        <w:rPr>
          <w:rFonts w:ascii="Arial" w:hAnsi="Arial" w:cs="Arial"/>
          <w:lang w:val="es-PE"/>
        </w:rPr>
        <w:t>no incluye</w:t>
      </w:r>
      <w:r w:rsidRPr="00B836A3">
        <w:rPr>
          <w:rFonts w:ascii="Arial" w:hAnsi="Arial" w:cs="Arial"/>
          <w:lang w:val="es-PE"/>
        </w:rPr>
        <w:t xml:space="preserve"> los impuestos aplicables; en cambio, sí incluye </w:t>
      </w:r>
      <w:r w:rsidR="00BC7591" w:rsidRPr="00B836A3">
        <w:rPr>
          <w:rFonts w:ascii="Arial" w:hAnsi="Arial" w:cs="Arial"/>
          <w:lang w:val="es-PE"/>
        </w:rPr>
        <w:t xml:space="preserve">todos los costos, las comisiones, los gastos </w:t>
      </w:r>
      <w:r w:rsidR="00466398" w:rsidRPr="00B836A3">
        <w:rPr>
          <w:rFonts w:ascii="Arial" w:hAnsi="Arial" w:cs="Arial"/>
          <w:lang w:val="es-PE"/>
        </w:rPr>
        <w:t>y</w:t>
      </w:r>
      <w:r w:rsidR="00BC7591" w:rsidRPr="00B836A3">
        <w:rPr>
          <w:rFonts w:ascii="Arial" w:hAnsi="Arial" w:cs="Arial"/>
          <w:lang w:val="es-PE"/>
        </w:rPr>
        <w:t xml:space="preserve"> utilidad del </w:t>
      </w:r>
      <w:r w:rsidR="009726E0" w:rsidRPr="00B836A3">
        <w:rPr>
          <w:rFonts w:ascii="Arial" w:hAnsi="Arial" w:cs="Arial"/>
          <w:lang w:val="es-PE"/>
        </w:rPr>
        <w:t>Consultor</w:t>
      </w:r>
      <w:r w:rsidR="0081133E" w:rsidRPr="00B836A3">
        <w:rPr>
          <w:rFonts w:ascii="Arial" w:hAnsi="Arial" w:cs="Arial"/>
          <w:lang w:val="es-PE"/>
        </w:rPr>
        <w:t>,</w:t>
      </w:r>
      <w:r w:rsidR="009726E0" w:rsidRPr="00B836A3">
        <w:rPr>
          <w:rFonts w:ascii="Arial" w:hAnsi="Arial" w:cs="Arial"/>
          <w:lang w:val="es-PE"/>
        </w:rPr>
        <w:t xml:space="preserve"> </w:t>
      </w:r>
      <w:r w:rsidR="00BC7591" w:rsidRPr="00B836A3">
        <w:rPr>
          <w:rFonts w:ascii="Arial" w:hAnsi="Arial" w:cs="Arial"/>
          <w:lang w:val="es-PE"/>
        </w:rPr>
        <w:t>requeridos para cumplir la prestación demandada de manera completa y oportuna.</w:t>
      </w:r>
    </w:p>
    <w:p w14:paraId="12A9144A" w14:textId="7DCA274C" w:rsidR="00BC7591" w:rsidRPr="00B836A3" w:rsidRDefault="00BC7591" w:rsidP="003329D8">
      <w:pPr>
        <w:pStyle w:val="Continuarlista"/>
        <w:ind w:left="851"/>
        <w:contextualSpacing w:val="0"/>
        <w:jc w:val="both"/>
        <w:rPr>
          <w:rFonts w:ascii="Arial" w:hAnsi="Arial" w:cs="Arial"/>
          <w:lang w:val="es-PE"/>
        </w:rPr>
      </w:pPr>
      <w:r w:rsidRPr="00B836A3">
        <w:rPr>
          <w:rFonts w:ascii="Arial" w:hAnsi="Arial" w:cs="Arial"/>
          <w:lang w:val="es-PE"/>
        </w:rPr>
        <w:t xml:space="preserve">Cabe indicar que en caso el </w:t>
      </w:r>
      <w:r w:rsidR="009726E0" w:rsidRPr="00B836A3">
        <w:rPr>
          <w:rFonts w:ascii="Arial" w:hAnsi="Arial" w:cs="Arial"/>
          <w:lang w:val="es-PE"/>
        </w:rPr>
        <w:t xml:space="preserve">Consultor </w:t>
      </w:r>
      <w:r w:rsidRPr="00B836A3">
        <w:rPr>
          <w:rFonts w:ascii="Arial" w:hAnsi="Arial" w:cs="Arial"/>
          <w:lang w:val="es-PE"/>
        </w:rPr>
        <w:t>sea una empresa no domiciliada en el país, éste estará sujeto a la deducción que corresponda por concepto de Impuesto a la Renta.</w:t>
      </w:r>
    </w:p>
    <w:p w14:paraId="615C6FCC" w14:textId="39D2D37D" w:rsidR="00BC7591" w:rsidRPr="00B836A3" w:rsidRDefault="00BC7591" w:rsidP="003329D8">
      <w:pPr>
        <w:pStyle w:val="Continuarlista"/>
        <w:ind w:left="851"/>
        <w:contextualSpacing w:val="0"/>
        <w:jc w:val="both"/>
        <w:rPr>
          <w:rFonts w:ascii="Arial" w:hAnsi="Arial" w:cs="Arial"/>
          <w:lang w:val="es-PE"/>
        </w:rPr>
      </w:pPr>
      <w:r w:rsidRPr="00B836A3">
        <w:rPr>
          <w:rFonts w:ascii="Arial" w:hAnsi="Arial" w:cs="Arial"/>
          <w:lang w:val="es-PE"/>
        </w:rPr>
        <w:t xml:space="preserve">La retribución económica se pagará contra la aprobación del Director de Proyecto de los </w:t>
      </w:r>
      <w:r w:rsidR="009726E0" w:rsidRPr="00B836A3">
        <w:rPr>
          <w:rFonts w:ascii="Arial" w:hAnsi="Arial" w:cs="Arial"/>
          <w:lang w:val="es-PE"/>
        </w:rPr>
        <w:t xml:space="preserve">entregables </w:t>
      </w:r>
      <w:r w:rsidRPr="00B836A3">
        <w:rPr>
          <w:rFonts w:ascii="Arial" w:hAnsi="Arial" w:cs="Arial"/>
          <w:lang w:val="es-PE"/>
        </w:rPr>
        <w:t xml:space="preserve">indicados en el Numeral </w:t>
      </w:r>
      <w:r w:rsidR="00F63FD7" w:rsidRPr="00B836A3">
        <w:rPr>
          <w:rFonts w:ascii="Arial" w:hAnsi="Arial" w:cs="Arial"/>
          <w:lang w:val="es-PE"/>
        </w:rPr>
        <w:t>8</w:t>
      </w:r>
      <w:r w:rsidRPr="00B836A3">
        <w:rPr>
          <w:rFonts w:ascii="Arial" w:hAnsi="Arial" w:cs="Arial"/>
          <w:lang w:val="es-PE"/>
        </w:rPr>
        <w:t xml:space="preserve"> de los presentes Términos de Referencia, </w:t>
      </w:r>
      <w:r w:rsidR="009726E0" w:rsidRPr="00B836A3">
        <w:rPr>
          <w:rFonts w:ascii="Arial" w:hAnsi="Arial" w:cs="Arial"/>
          <w:lang w:val="es-PE"/>
        </w:rPr>
        <w:t>de acuerdo con</w:t>
      </w:r>
      <w:r w:rsidRPr="00B836A3">
        <w:rPr>
          <w:rFonts w:ascii="Arial" w:hAnsi="Arial" w:cs="Arial"/>
          <w:lang w:val="es-PE"/>
        </w:rPr>
        <w:t xml:space="preserve"> lo siguiente:</w:t>
      </w:r>
    </w:p>
    <w:tbl>
      <w:tblPr>
        <w:tblW w:w="76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386"/>
        <w:gridCol w:w="2268"/>
      </w:tblGrid>
      <w:tr w:rsidR="00FB7E8C" w:rsidRPr="003F1820" w14:paraId="64E72CD1" w14:textId="77777777" w:rsidTr="003F1820">
        <w:trPr>
          <w:trHeight w:val="20"/>
          <w:tblHeader/>
          <w:jc w:val="right"/>
        </w:trPr>
        <w:tc>
          <w:tcPr>
            <w:tcW w:w="5386" w:type="dxa"/>
            <w:shd w:val="clear" w:color="auto" w:fill="auto"/>
            <w:vAlign w:val="center"/>
            <w:hideMark/>
          </w:tcPr>
          <w:p w14:paraId="35A65B10" w14:textId="6CB6407E" w:rsidR="00F01EE1" w:rsidRPr="003F1820" w:rsidRDefault="009726E0" w:rsidP="007439F7">
            <w:pPr>
              <w:jc w:val="center"/>
              <w:rPr>
                <w:rFonts w:ascii="Arial" w:hAnsi="Arial" w:cs="Arial"/>
                <w:b/>
                <w:bCs/>
                <w:sz w:val="22"/>
                <w:szCs w:val="22"/>
              </w:rPr>
            </w:pPr>
            <w:r w:rsidRPr="003F1820">
              <w:rPr>
                <w:rFonts w:ascii="Arial" w:hAnsi="Arial" w:cs="Arial"/>
                <w:b/>
                <w:bCs/>
                <w:sz w:val="22"/>
                <w:szCs w:val="22"/>
              </w:rPr>
              <w:t>Entregables</w:t>
            </w:r>
          </w:p>
        </w:tc>
        <w:tc>
          <w:tcPr>
            <w:tcW w:w="2268" w:type="dxa"/>
            <w:shd w:val="clear" w:color="auto" w:fill="auto"/>
            <w:vAlign w:val="center"/>
            <w:hideMark/>
          </w:tcPr>
          <w:p w14:paraId="4A004270" w14:textId="77777777" w:rsidR="00F01EE1" w:rsidRPr="003F1820" w:rsidRDefault="00F01EE1" w:rsidP="007439F7">
            <w:pPr>
              <w:jc w:val="center"/>
              <w:rPr>
                <w:rFonts w:ascii="Arial" w:hAnsi="Arial" w:cs="Arial"/>
                <w:b/>
                <w:bCs/>
                <w:sz w:val="22"/>
                <w:szCs w:val="22"/>
              </w:rPr>
            </w:pPr>
            <w:r w:rsidRPr="003F1820">
              <w:rPr>
                <w:rFonts w:ascii="Arial" w:hAnsi="Arial" w:cs="Arial"/>
                <w:b/>
                <w:bCs/>
                <w:sz w:val="22"/>
                <w:szCs w:val="22"/>
              </w:rPr>
              <w:t>Porcentaje de Pago</w:t>
            </w:r>
          </w:p>
          <w:p w14:paraId="0701A36C" w14:textId="77777777" w:rsidR="00F01EE1" w:rsidRPr="003F1820" w:rsidRDefault="00F01EE1" w:rsidP="007439F7">
            <w:pPr>
              <w:jc w:val="center"/>
              <w:rPr>
                <w:rFonts w:ascii="Arial" w:hAnsi="Arial" w:cs="Arial"/>
                <w:b/>
                <w:bCs/>
                <w:sz w:val="22"/>
                <w:szCs w:val="22"/>
              </w:rPr>
            </w:pPr>
            <w:r w:rsidRPr="003F1820">
              <w:rPr>
                <w:rFonts w:ascii="Arial" w:hAnsi="Arial" w:cs="Arial"/>
                <w:b/>
                <w:bCs/>
                <w:sz w:val="22"/>
                <w:szCs w:val="22"/>
              </w:rPr>
              <w:t>(respecto de la Propuesta Económica)</w:t>
            </w:r>
          </w:p>
        </w:tc>
      </w:tr>
      <w:tr w:rsidR="00FB7E8C" w:rsidRPr="003F1820" w14:paraId="5CCCCFDC" w14:textId="77777777" w:rsidTr="003F1820">
        <w:trPr>
          <w:trHeight w:val="20"/>
          <w:jc w:val="right"/>
        </w:trPr>
        <w:tc>
          <w:tcPr>
            <w:tcW w:w="5386" w:type="dxa"/>
            <w:shd w:val="clear" w:color="000000" w:fill="FFFFFF"/>
            <w:vAlign w:val="center"/>
            <w:hideMark/>
          </w:tcPr>
          <w:p w14:paraId="13AF2BD0" w14:textId="44C93437" w:rsidR="00F01EE1" w:rsidRPr="003F1820" w:rsidRDefault="00F01EE1" w:rsidP="003329D8">
            <w:pPr>
              <w:rPr>
                <w:rFonts w:ascii="Arial" w:hAnsi="Arial" w:cs="Arial"/>
                <w:sz w:val="22"/>
                <w:szCs w:val="22"/>
              </w:rPr>
            </w:pPr>
            <w:r w:rsidRPr="003F1820">
              <w:rPr>
                <w:rFonts w:ascii="Arial" w:hAnsi="Arial" w:cs="Arial"/>
                <w:sz w:val="22"/>
                <w:szCs w:val="22"/>
              </w:rPr>
              <w:t xml:space="preserve">A la presentación y aprobación del </w:t>
            </w:r>
            <w:r w:rsidR="009726E0" w:rsidRPr="003F1820">
              <w:rPr>
                <w:rFonts w:ascii="Arial" w:hAnsi="Arial" w:cs="Arial"/>
                <w:sz w:val="22"/>
                <w:szCs w:val="22"/>
              </w:rPr>
              <w:t xml:space="preserve">Entregable </w:t>
            </w:r>
            <w:r w:rsidRPr="003F1820">
              <w:rPr>
                <w:rFonts w:ascii="Arial" w:hAnsi="Arial" w:cs="Arial"/>
                <w:sz w:val="22"/>
                <w:szCs w:val="22"/>
              </w:rPr>
              <w:t>N</w:t>
            </w:r>
            <w:r w:rsidR="00F01BAA" w:rsidRPr="003F1820">
              <w:rPr>
                <w:rFonts w:ascii="Arial" w:hAnsi="Arial" w:cs="Arial"/>
                <w:sz w:val="22"/>
                <w:szCs w:val="22"/>
              </w:rPr>
              <w:t>°</w:t>
            </w:r>
            <w:r w:rsidRPr="003F1820">
              <w:rPr>
                <w:rFonts w:ascii="Arial" w:hAnsi="Arial" w:cs="Arial"/>
                <w:sz w:val="22"/>
                <w:szCs w:val="22"/>
              </w:rPr>
              <w:t xml:space="preserve"> 1</w:t>
            </w:r>
          </w:p>
        </w:tc>
        <w:tc>
          <w:tcPr>
            <w:tcW w:w="2268" w:type="dxa"/>
            <w:shd w:val="clear" w:color="000000" w:fill="FFFFFF"/>
            <w:vAlign w:val="center"/>
          </w:tcPr>
          <w:p w14:paraId="423094E4" w14:textId="2F0D5C57" w:rsidR="00F01EE1" w:rsidRPr="003F1820" w:rsidRDefault="00336800" w:rsidP="003329D8">
            <w:pPr>
              <w:jc w:val="center"/>
              <w:rPr>
                <w:rFonts w:ascii="Arial" w:hAnsi="Arial" w:cs="Arial"/>
                <w:sz w:val="22"/>
                <w:szCs w:val="22"/>
              </w:rPr>
            </w:pPr>
            <w:r w:rsidRPr="003F1820">
              <w:rPr>
                <w:rFonts w:ascii="Arial" w:hAnsi="Arial" w:cs="Arial"/>
                <w:sz w:val="22"/>
                <w:szCs w:val="22"/>
              </w:rPr>
              <w:t>10</w:t>
            </w:r>
            <w:r w:rsidR="009726E0" w:rsidRPr="003F1820">
              <w:rPr>
                <w:rFonts w:ascii="Arial" w:hAnsi="Arial" w:cs="Arial"/>
                <w:sz w:val="22"/>
                <w:szCs w:val="22"/>
              </w:rPr>
              <w:t>%</w:t>
            </w:r>
          </w:p>
        </w:tc>
      </w:tr>
      <w:tr w:rsidR="00FB7E8C" w:rsidRPr="003F1820" w14:paraId="4881D268" w14:textId="77777777" w:rsidTr="003F1820">
        <w:trPr>
          <w:trHeight w:val="20"/>
          <w:jc w:val="right"/>
        </w:trPr>
        <w:tc>
          <w:tcPr>
            <w:tcW w:w="5386" w:type="dxa"/>
            <w:shd w:val="clear" w:color="000000" w:fill="FFFFFF"/>
            <w:vAlign w:val="center"/>
          </w:tcPr>
          <w:p w14:paraId="384F0D61" w14:textId="75E4FB24" w:rsidR="00F01EE1" w:rsidRPr="003F1820" w:rsidRDefault="00F01EE1" w:rsidP="003329D8">
            <w:pPr>
              <w:rPr>
                <w:rFonts w:ascii="Arial" w:hAnsi="Arial" w:cs="Arial"/>
                <w:sz w:val="22"/>
                <w:szCs w:val="22"/>
              </w:rPr>
            </w:pPr>
            <w:r w:rsidRPr="003F1820">
              <w:rPr>
                <w:rFonts w:ascii="Arial" w:hAnsi="Arial" w:cs="Arial"/>
                <w:sz w:val="22"/>
                <w:szCs w:val="22"/>
              </w:rPr>
              <w:t xml:space="preserve">A la presentación y aprobación del </w:t>
            </w:r>
            <w:r w:rsidR="009726E0" w:rsidRPr="003F1820">
              <w:rPr>
                <w:rFonts w:ascii="Arial" w:hAnsi="Arial" w:cs="Arial"/>
                <w:sz w:val="22"/>
                <w:szCs w:val="22"/>
              </w:rPr>
              <w:t xml:space="preserve">Entregable </w:t>
            </w:r>
            <w:r w:rsidRPr="003F1820">
              <w:rPr>
                <w:rFonts w:ascii="Arial" w:hAnsi="Arial" w:cs="Arial"/>
                <w:sz w:val="22"/>
                <w:szCs w:val="22"/>
              </w:rPr>
              <w:t>N</w:t>
            </w:r>
            <w:r w:rsidR="00F01BAA" w:rsidRPr="003F1820">
              <w:rPr>
                <w:rFonts w:ascii="Arial" w:hAnsi="Arial" w:cs="Arial"/>
                <w:sz w:val="22"/>
                <w:szCs w:val="22"/>
              </w:rPr>
              <w:t>°</w:t>
            </w:r>
            <w:r w:rsidRPr="003F1820">
              <w:rPr>
                <w:rFonts w:ascii="Arial" w:hAnsi="Arial" w:cs="Arial"/>
                <w:sz w:val="22"/>
                <w:szCs w:val="22"/>
              </w:rPr>
              <w:t xml:space="preserve"> 2</w:t>
            </w:r>
          </w:p>
        </w:tc>
        <w:tc>
          <w:tcPr>
            <w:tcW w:w="2268" w:type="dxa"/>
            <w:shd w:val="clear" w:color="000000" w:fill="FFFFFF"/>
            <w:vAlign w:val="center"/>
          </w:tcPr>
          <w:p w14:paraId="4BC10FA4" w14:textId="2E9C32AD" w:rsidR="00F01EE1" w:rsidRPr="003F1820" w:rsidRDefault="00336800" w:rsidP="003329D8">
            <w:pPr>
              <w:jc w:val="center"/>
              <w:rPr>
                <w:rFonts w:ascii="Arial" w:hAnsi="Arial" w:cs="Arial"/>
                <w:sz w:val="22"/>
                <w:szCs w:val="22"/>
              </w:rPr>
            </w:pPr>
            <w:r w:rsidRPr="003F1820">
              <w:rPr>
                <w:rFonts w:ascii="Arial" w:hAnsi="Arial" w:cs="Arial"/>
                <w:sz w:val="22"/>
                <w:szCs w:val="22"/>
              </w:rPr>
              <w:t>10</w:t>
            </w:r>
            <w:r w:rsidR="009726E0" w:rsidRPr="003F1820">
              <w:rPr>
                <w:rFonts w:ascii="Arial" w:hAnsi="Arial" w:cs="Arial"/>
                <w:sz w:val="22"/>
                <w:szCs w:val="22"/>
              </w:rPr>
              <w:t>%</w:t>
            </w:r>
          </w:p>
        </w:tc>
      </w:tr>
      <w:tr w:rsidR="00806F5C" w:rsidRPr="003F1820" w14:paraId="372FF779" w14:textId="77777777" w:rsidTr="003F1820">
        <w:trPr>
          <w:trHeight w:val="20"/>
          <w:jc w:val="right"/>
        </w:trPr>
        <w:tc>
          <w:tcPr>
            <w:tcW w:w="5386" w:type="dxa"/>
            <w:shd w:val="clear" w:color="000000" w:fill="FFFFFF"/>
            <w:vAlign w:val="center"/>
          </w:tcPr>
          <w:p w14:paraId="701354C5" w14:textId="0959E07C" w:rsidR="00806F5C" w:rsidRPr="003F1820" w:rsidRDefault="00806F5C" w:rsidP="003329D8">
            <w:pPr>
              <w:rPr>
                <w:rFonts w:ascii="Arial" w:hAnsi="Arial" w:cs="Arial"/>
                <w:sz w:val="22"/>
                <w:szCs w:val="22"/>
              </w:rPr>
            </w:pPr>
            <w:r w:rsidRPr="003F1820">
              <w:rPr>
                <w:rFonts w:ascii="Arial" w:hAnsi="Arial" w:cs="Arial"/>
                <w:sz w:val="22"/>
                <w:szCs w:val="22"/>
              </w:rPr>
              <w:t>A la presentación y aprobación del Entregable N° 3</w:t>
            </w:r>
          </w:p>
        </w:tc>
        <w:tc>
          <w:tcPr>
            <w:tcW w:w="2268" w:type="dxa"/>
            <w:shd w:val="clear" w:color="000000" w:fill="FFFFFF"/>
            <w:vAlign w:val="center"/>
          </w:tcPr>
          <w:p w14:paraId="30A7FA09" w14:textId="5805BC74" w:rsidR="00806F5C" w:rsidRPr="003F1820" w:rsidRDefault="00EE7457" w:rsidP="003329D8">
            <w:pPr>
              <w:jc w:val="center"/>
              <w:rPr>
                <w:rFonts w:ascii="Arial" w:hAnsi="Arial" w:cs="Arial"/>
                <w:sz w:val="22"/>
                <w:szCs w:val="22"/>
              </w:rPr>
            </w:pPr>
            <w:r w:rsidRPr="003F1820">
              <w:rPr>
                <w:rFonts w:ascii="Arial" w:hAnsi="Arial" w:cs="Arial"/>
                <w:sz w:val="22"/>
                <w:szCs w:val="22"/>
              </w:rPr>
              <w:t>2</w:t>
            </w:r>
            <w:r w:rsidR="00806F5C" w:rsidRPr="003F1820">
              <w:rPr>
                <w:rFonts w:ascii="Arial" w:hAnsi="Arial" w:cs="Arial"/>
                <w:sz w:val="22"/>
                <w:szCs w:val="22"/>
              </w:rPr>
              <w:t>0%</w:t>
            </w:r>
          </w:p>
        </w:tc>
      </w:tr>
      <w:tr w:rsidR="00806F5C" w:rsidRPr="003F1820" w14:paraId="07CA8FA6" w14:textId="77777777" w:rsidTr="003F1820">
        <w:trPr>
          <w:trHeight w:val="20"/>
          <w:jc w:val="right"/>
        </w:trPr>
        <w:tc>
          <w:tcPr>
            <w:tcW w:w="5386" w:type="dxa"/>
            <w:shd w:val="clear" w:color="000000" w:fill="FFFFFF"/>
            <w:vAlign w:val="center"/>
          </w:tcPr>
          <w:p w14:paraId="73F4E115" w14:textId="6F1B8BF3" w:rsidR="00806F5C" w:rsidRPr="003F1820" w:rsidRDefault="00806F5C" w:rsidP="003329D8">
            <w:pPr>
              <w:rPr>
                <w:rFonts w:ascii="Arial" w:hAnsi="Arial" w:cs="Arial"/>
                <w:sz w:val="22"/>
                <w:szCs w:val="22"/>
              </w:rPr>
            </w:pPr>
            <w:r w:rsidRPr="003F1820">
              <w:rPr>
                <w:rFonts w:ascii="Arial" w:hAnsi="Arial" w:cs="Arial"/>
                <w:sz w:val="22"/>
                <w:szCs w:val="22"/>
              </w:rPr>
              <w:t>A la presentación y aprobación del Entregable N° 4</w:t>
            </w:r>
          </w:p>
        </w:tc>
        <w:tc>
          <w:tcPr>
            <w:tcW w:w="2268" w:type="dxa"/>
            <w:shd w:val="clear" w:color="000000" w:fill="FFFFFF"/>
            <w:vAlign w:val="center"/>
          </w:tcPr>
          <w:p w14:paraId="146BD4AC" w14:textId="0ED4D301" w:rsidR="00806F5C" w:rsidRPr="003F1820" w:rsidRDefault="00EE7457" w:rsidP="003329D8">
            <w:pPr>
              <w:jc w:val="center"/>
              <w:rPr>
                <w:rFonts w:ascii="Arial" w:hAnsi="Arial" w:cs="Arial"/>
                <w:sz w:val="22"/>
                <w:szCs w:val="22"/>
              </w:rPr>
            </w:pPr>
            <w:r w:rsidRPr="003F1820">
              <w:rPr>
                <w:rFonts w:ascii="Arial" w:hAnsi="Arial" w:cs="Arial"/>
                <w:sz w:val="22"/>
                <w:szCs w:val="22"/>
              </w:rPr>
              <w:t>2</w:t>
            </w:r>
            <w:r w:rsidR="00806F5C" w:rsidRPr="003F1820">
              <w:rPr>
                <w:rFonts w:ascii="Arial" w:hAnsi="Arial" w:cs="Arial"/>
                <w:sz w:val="22"/>
                <w:szCs w:val="22"/>
              </w:rPr>
              <w:t>0%</w:t>
            </w:r>
          </w:p>
        </w:tc>
      </w:tr>
      <w:tr w:rsidR="00336800" w:rsidRPr="003F1820" w14:paraId="4F800284" w14:textId="77777777" w:rsidTr="003F1820">
        <w:trPr>
          <w:trHeight w:val="20"/>
          <w:jc w:val="right"/>
        </w:trPr>
        <w:tc>
          <w:tcPr>
            <w:tcW w:w="5386" w:type="dxa"/>
            <w:shd w:val="clear" w:color="000000" w:fill="FFFFFF"/>
            <w:vAlign w:val="center"/>
          </w:tcPr>
          <w:p w14:paraId="68ECD7C0" w14:textId="15AF8C3B" w:rsidR="00336800" w:rsidRPr="003F1820" w:rsidRDefault="00336800" w:rsidP="003329D8">
            <w:pPr>
              <w:rPr>
                <w:rFonts w:ascii="Arial" w:hAnsi="Arial" w:cs="Arial"/>
                <w:sz w:val="22"/>
                <w:szCs w:val="22"/>
              </w:rPr>
            </w:pPr>
            <w:r w:rsidRPr="003F1820">
              <w:rPr>
                <w:rFonts w:ascii="Arial" w:hAnsi="Arial" w:cs="Arial"/>
                <w:sz w:val="22"/>
                <w:szCs w:val="22"/>
              </w:rPr>
              <w:t>A la presentación y aprobación del Entregable N° 5</w:t>
            </w:r>
          </w:p>
        </w:tc>
        <w:tc>
          <w:tcPr>
            <w:tcW w:w="2268" w:type="dxa"/>
            <w:shd w:val="clear" w:color="000000" w:fill="FFFFFF"/>
            <w:vAlign w:val="center"/>
          </w:tcPr>
          <w:p w14:paraId="611DCE4B" w14:textId="0AA37620" w:rsidR="00336800" w:rsidRPr="003F1820" w:rsidRDefault="00EE7457" w:rsidP="003329D8">
            <w:pPr>
              <w:jc w:val="center"/>
              <w:rPr>
                <w:rFonts w:ascii="Arial" w:hAnsi="Arial" w:cs="Arial"/>
                <w:sz w:val="22"/>
                <w:szCs w:val="22"/>
              </w:rPr>
            </w:pPr>
            <w:r w:rsidRPr="003F1820">
              <w:rPr>
                <w:rFonts w:ascii="Arial" w:hAnsi="Arial" w:cs="Arial"/>
                <w:sz w:val="22"/>
                <w:szCs w:val="22"/>
              </w:rPr>
              <w:t>2</w:t>
            </w:r>
            <w:r w:rsidR="00806F5C" w:rsidRPr="003F1820">
              <w:rPr>
                <w:rFonts w:ascii="Arial" w:hAnsi="Arial" w:cs="Arial"/>
                <w:sz w:val="22"/>
                <w:szCs w:val="22"/>
              </w:rPr>
              <w:t>0</w:t>
            </w:r>
            <w:r w:rsidR="00336800" w:rsidRPr="003F1820">
              <w:rPr>
                <w:rFonts w:ascii="Arial" w:hAnsi="Arial" w:cs="Arial"/>
                <w:sz w:val="22"/>
                <w:szCs w:val="22"/>
              </w:rPr>
              <w:t>%</w:t>
            </w:r>
          </w:p>
        </w:tc>
      </w:tr>
      <w:tr w:rsidR="00806F5C" w:rsidRPr="003F1820" w14:paraId="09B0D315" w14:textId="77777777" w:rsidTr="003F1820">
        <w:trPr>
          <w:trHeight w:val="20"/>
          <w:jc w:val="right"/>
        </w:trPr>
        <w:tc>
          <w:tcPr>
            <w:tcW w:w="5386" w:type="dxa"/>
            <w:shd w:val="clear" w:color="000000" w:fill="FFFFFF"/>
            <w:vAlign w:val="center"/>
          </w:tcPr>
          <w:p w14:paraId="3AAAE6EF" w14:textId="3BF75010" w:rsidR="00806F5C" w:rsidRPr="003F1820" w:rsidRDefault="00806F5C" w:rsidP="003329D8">
            <w:pPr>
              <w:rPr>
                <w:rFonts w:ascii="Arial" w:hAnsi="Arial" w:cs="Arial"/>
                <w:sz w:val="22"/>
                <w:szCs w:val="22"/>
              </w:rPr>
            </w:pPr>
            <w:r w:rsidRPr="003F1820">
              <w:rPr>
                <w:rFonts w:ascii="Arial" w:hAnsi="Arial" w:cs="Arial"/>
                <w:sz w:val="22"/>
                <w:szCs w:val="22"/>
              </w:rPr>
              <w:t>A la presentación y aprobación del Entregable N° 6</w:t>
            </w:r>
          </w:p>
        </w:tc>
        <w:tc>
          <w:tcPr>
            <w:tcW w:w="2268" w:type="dxa"/>
            <w:shd w:val="clear" w:color="000000" w:fill="FFFFFF"/>
            <w:vAlign w:val="center"/>
          </w:tcPr>
          <w:p w14:paraId="496A2F99" w14:textId="19C7569F" w:rsidR="00806F5C" w:rsidRPr="003F1820" w:rsidRDefault="00EE7457" w:rsidP="003329D8">
            <w:pPr>
              <w:jc w:val="center"/>
              <w:rPr>
                <w:rFonts w:ascii="Arial" w:hAnsi="Arial" w:cs="Arial"/>
                <w:sz w:val="22"/>
                <w:szCs w:val="22"/>
              </w:rPr>
            </w:pPr>
            <w:r w:rsidRPr="003F1820">
              <w:rPr>
                <w:rFonts w:ascii="Arial" w:hAnsi="Arial" w:cs="Arial"/>
                <w:sz w:val="22"/>
                <w:szCs w:val="22"/>
              </w:rPr>
              <w:t>2</w:t>
            </w:r>
            <w:r w:rsidR="00806F5C" w:rsidRPr="003F1820">
              <w:rPr>
                <w:rFonts w:ascii="Arial" w:hAnsi="Arial" w:cs="Arial"/>
                <w:sz w:val="22"/>
                <w:szCs w:val="22"/>
              </w:rPr>
              <w:t>0%</w:t>
            </w:r>
          </w:p>
        </w:tc>
      </w:tr>
    </w:tbl>
    <w:p w14:paraId="3C8C4816" w14:textId="77777777" w:rsidR="007439F7" w:rsidRPr="00B836A3" w:rsidRDefault="007439F7" w:rsidP="00874969">
      <w:pPr>
        <w:spacing w:before="120" w:after="120"/>
        <w:jc w:val="both"/>
        <w:rPr>
          <w:rFonts w:ascii="Arial" w:hAnsi="Arial" w:cs="Arial"/>
        </w:rPr>
      </w:pPr>
    </w:p>
    <w:p w14:paraId="5A4A9242" w14:textId="72A5D621" w:rsidR="00B01FBD" w:rsidRPr="00B836A3" w:rsidRDefault="00B01FBD"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E</w:t>
      </w:r>
      <w:r w:rsidR="00B9478F" w:rsidRPr="00B836A3">
        <w:rPr>
          <w:rFonts w:ascii="Arial" w:hAnsi="Arial" w:cs="Arial"/>
          <w:b/>
          <w:lang w:val="es-PE"/>
        </w:rPr>
        <w:t>L CONSULTOR Y EL E</w:t>
      </w:r>
      <w:r w:rsidRPr="00B836A3">
        <w:rPr>
          <w:rFonts w:ascii="Arial" w:hAnsi="Arial" w:cs="Arial"/>
          <w:b/>
          <w:lang w:val="es-PE"/>
        </w:rPr>
        <w:t>QUIPO MÍNIMO DE PROFESIONALES</w:t>
      </w:r>
    </w:p>
    <w:p w14:paraId="1F47D268" w14:textId="77777777" w:rsidR="00C65349" w:rsidRPr="00B836A3" w:rsidRDefault="00C65349" w:rsidP="00B45C67">
      <w:pPr>
        <w:pStyle w:val="Continuarlista"/>
        <w:ind w:left="851"/>
        <w:contextualSpacing w:val="0"/>
        <w:jc w:val="both"/>
        <w:rPr>
          <w:rFonts w:ascii="Arial" w:hAnsi="Arial" w:cs="Arial"/>
          <w:lang w:val="es-PE"/>
        </w:rPr>
      </w:pPr>
      <w:r w:rsidRPr="00B836A3">
        <w:rPr>
          <w:rFonts w:ascii="Arial" w:hAnsi="Arial" w:cs="Arial"/>
          <w:lang w:val="es-PE"/>
        </w:rPr>
        <w:t>El Consultor contará con un equipo constituido por profesionales idóneos de primera línea con experiencia en las materias requeridas para la prestación del servicio requerido en los presentes TdR.</w:t>
      </w:r>
    </w:p>
    <w:p w14:paraId="6BEE8DA5" w14:textId="35E6C46E" w:rsidR="00C65349" w:rsidRPr="00B836A3" w:rsidRDefault="00C65349" w:rsidP="00B45C67">
      <w:pPr>
        <w:pStyle w:val="Continuarlista"/>
        <w:ind w:left="851"/>
        <w:contextualSpacing w:val="0"/>
        <w:jc w:val="both"/>
        <w:rPr>
          <w:rFonts w:ascii="Arial" w:hAnsi="Arial" w:cs="Arial"/>
          <w:lang w:val="es-PE"/>
        </w:rPr>
      </w:pPr>
      <w:r w:rsidRPr="00B836A3">
        <w:rPr>
          <w:rFonts w:ascii="Arial" w:hAnsi="Arial" w:cs="Arial"/>
          <w:lang w:val="es-PE"/>
        </w:rPr>
        <w:lastRenderedPageBreak/>
        <w:t>La metodología que se aplique deberá permitir que la participación del equipo del Consultor promueva la obtención de</w:t>
      </w:r>
      <w:r w:rsidR="006D23F6" w:rsidRPr="00B836A3">
        <w:rPr>
          <w:rFonts w:ascii="Arial" w:hAnsi="Arial" w:cs="Arial"/>
          <w:lang w:val="es-PE"/>
        </w:rPr>
        <w:t xml:space="preserve"> </w:t>
      </w:r>
      <w:r w:rsidRPr="00B836A3">
        <w:rPr>
          <w:rFonts w:ascii="Arial" w:hAnsi="Arial" w:cs="Arial"/>
          <w:lang w:val="es-PE"/>
        </w:rPr>
        <w:t>l</w:t>
      </w:r>
      <w:r w:rsidR="006D23F6" w:rsidRPr="00B836A3">
        <w:rPr>
          <w:rFonts w:ascii="Arial" w:hAnsi="Arial" w:cs="Arial"/>
          <w:lang w:val="es-PE"/>
        </w:rPr>
        <w:t>os</w:t>
      </w:r>
      <w:r w:rsidRPr="00B836A3">
        <w:rPr>
          <w:rFonts w:ascii="Arial" w:hAnsi="Arial" w:cs="Arial"/>
          <w:lang w:val="es-PE"/>
        </w:rPr>
        <w:t xml:space="preserve"> documento</w:t>
      </w:r>
      <w:r w:rsidR="006D23F6" w:rsidRPr="00B836A3">
        <w:rPr>
          <w:rFonts w:ascii="Arial" w:hAnsi="Arial" w:cs="Arial"/>
          <w:lang w:val="es-PE"/>
        </w:rPr>
        <w:t>s</w:t>
      </w:r>
      <w:r w:rsidRPr="00B836A3">
        <w:rPr>
          <w:rFonts w:ascii="Arial" w:hAnsi="Arial" w:cs="Arial"/>
          <w:lang w:val="es-PE"/>
        </w:rPr>
        <w:t xml:space="preserve"> resolutivo</w:t>
      </w:r>
      <w:r w:rsidR="006D23F6" w:rsidRPr="00B836A3">
        <w:rPr>
          <w:rFonts w:ascii="Arial" w:hAnsi="Arial" w:cs="Arial"/>
          <w:lang w:val="es-PE"/>
        </w:rPr>
        <w:t>s</w:t>
      </w:r>
      <w:r w:rsidRPr="00B836A3">
        <w:rPr>
          <w:rFonts w:ascii="Arial" w:hAnsi="Arial" w:cs="Arial"/>
          <w:lang w:val="es-PE"/>
        </w:rPr>
        <w:t xml:space="preserve"> que</w:t>
      </w:r>
      <w:r w:rsidR="006D23F6" w:rsidRPr="00B836A3">
        <w:rPr>
          <w:rFonts w:ascii="Arial" w:hAnsi="Arial" w:cs="Arial"/>
          <w:lang w:val="es-PE"/>
        </w:rPr>
        <w:t xml:space="preserve"> autoricen </w:t>
      </w:r>
      <w:r w:rsidR="00326105">
        <w:rPr>
          <w:rFonts w:ascii="Arial" w:hAnsi="Arial" w:cs="Arial"/>
          <w:lang w:val="es-PE"/>
        </w:rPr>
        <w:t xml:space="preserve">el </w:t>
      </w:r>
      <w:r w:rsidR="006D23F6" w:rsidRPr="00B836A3">
        <w:rPr>
          <w:rFonts w:ascii="Arial" w:hAnsi="Arial" w:cs="Arial"/>
          <w:lang w:val="es-PE"/>
        </w:rPr>
        <w:t xml:space="preserve">PEA, su ejecución con solvencia y calidad, así como la obtención de los documentos resolutivos que aprueben </w:t>
      </w:r>
      <w:r w:rsidR="00326105">
        <w:rPr>
          <w:rFonts w:ascii="Arial" w:hAnsi="Arial" w:cs="Arial"/>
          <w:lang w:val="es-PE"/>
        </w:rPr>
        <w:t xml:space="preserve">el </w:t>
      </w:r>
      <w:r w:rsidR="006D23F6" w:rsidRPr="00B836A3">
        <w:rPr>
          <w:rFonts w:ascii="Arial" w:hAnsi="Arial" w:cs="Arial"/>
          <w:lang w:val="es-PE"/>
        </w:rPr>
        <w:t>Informe de Resultados de</w:t>
      </w:r>
      <w:r w:rsidR="00326105">
        <w:rPr>
          <w:rFonts w:ascii="Arial" w:hAnsi="Arial" w:cs="Arial"/>
          <w:lang w:val="es-PE"/>
        </w:rPr>
        <w:t>l</w:t>
      </w:r>
      <w:r w:rsidR="006D23F6" w:rsidRPr="00B836A3">
        <w:rPr>
          <w:rFonts w:ascii="Arial" w:hAnsi="Arial" w:cs="Arial"/>
          <w:lang w:val="es-PE"/>
        </w:rPr>
        <w:t xml:space="preserve"> PEA</w:t>
      </w:r>
      <w:r w:rsidRPr="00B836A3">
        <w:rPr>
          <w:rFonts w:ascii="Arial" w:hAnsi="Arial" w:cs="Arial"/>
          <w:lang w:val="es-PE"/>
        </w:rPr>
        <w:t>. El equipo del Consultor deberá ofrecer disponibilidad para la elaboración de productos, informes y coordinación dentro de los plazos establecidos y de acuerdo con los requerimientos y necesidades del servicio.</w:t>
      </w:r>
    </w:p>
    <w:p w14:paraId="112F1DFC" w14:textId="15B033EF" w:rsidR="00705621" w:rsidRPr="00B836A3" w:rsidRDefault="00705621" w:rsidP="00230369">
      <w:pPr>
        <w:pStyle w:val="Prrafodelista"/>
        <w:keepNext/>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Equipo Mínimo de Profesionales y sus funciones</w:t>
      </w:r>
    </w:p>
    <w:p w14:paraId="419A8F45" w14:textId="098076BE" w:rsidR="00612F81" w:rsidRPr="00B836A3" w:rsidRDefault="00612F81" w:rsidP="00B45C67">
      <w:pPr>
        <w:pStyle w:val="Continuarlista"/>
        <w:ind w:left="851"/>
        <w:contextualSpacing w:val="0"/>
        <w:jc w:val="both"/>
        <w:rPr>
          <w:rFonts w:ascii="Arial" w:hAnsi="Arial" w:cs="Arial"/>
          <w:lang w:val="es-PE"/>
        </w:rPr>
      </w:pPr>
      <w:r w:rsidRPr="00B836A3">
        <w:rPr>
          <w:rFonts w:ascii="Arial" w:hAnsi="Arial" w:cs="Arial"/>
          <w:lang w:val="es-PE"/>
        </w:rPr>
        <w:t>El Consultor</w:t>
      </w:r>
      <w:r w:rsidR="00B01FBD" w:rsidRPr="00B836A3">
        <w:rPr>
          <w:rFonts w:ascii="Arial" w:hAnsi="Arial" w:cs="Arial"/>
          <w:lang w:val="es-PE"/>
        </w:rPr>
        <w:t xml:space="preserve"> debe considerar el siguiente </w:t>
      </w:r>
      <w:r w:rsidR="00F61DE1" w:rsidRPr="00B836A3">
        <w:rPr>
          <w:rFonts w:ascii="Arial" w:hAnsi="Arial" w:cs="Arial"/>
          <w:lang w:val="es-PE"/>
        </w:rPr>
        <w:t xml:space="preserve">Equipo Mínimo </w:t>
      </w:r>
      <w:r w:rsidR="00B01FBD" w:rsidRPr="00B836A3">
        <w:rPr>
          <w:rFonts w:ascii="Arial" w:hAnsi="Arial" w:cs="Arial"/>
          <w:lang w:val="es-PE"/>
        </w:rPr>
        <w:t xml:space="preserve">de </w:t>
      </w:r>
      <w:r w:rsidR="00F61DE1" w:rsidRPr="00B836A3">
        <w:rPr>
          <w:rFonts w:ascii="Arial" w:hAnsi="Arial" w:cs="Arial"/>
          <w:lang w:val="es-PE"/>
        </w:rPr>
        <w:t>Profesionales</w:t>
      </w:r>
      <w:r w:rsidRPr="00B836A3">
        <w:rPr>
          <w:rFonts w:ascii="Arial" w:hAnsi="Arial" w:cs="Arial"/>
          <w:lang w:val="es-PE"/>
        </w:rPr>
        <w:t>, obligándose a programar la totalidad de sus actividades con dicho Equipo:</w:t>
      </w:r>
    </w:p>
    <w:p w14:paraId="26B21994" w14:textId="09849A4A" w:rsidR="00C65349" w:rsidRPr="00B836A3" w:rsidRDefault="00326105">
      <w:pPr>
        <w:pStyle w:val="Prrafodelista"/>
        <w:numPr>
          <w:ilvl w:val="0"/>
          <w:numId w:val="13"/>
        </w:numPr>
        <w:spacing w:after="120"/>
        <w:ind w:left="1211"/>
        <w:contextualSpacing w:val="0"/>
        <w:jc w:val="both"/>
        <w:rPr>
          <w:rFonts w:ascii="Arial" w:hAnsi="Arial" w:cs="Arial"/>
          <w:lang w:val="es-PE"/>
        </w:rPr>
      </w:pPr>
      <w:r>
        <w:rPr>
          <w:rFonts w:ascii="Arial" w:hAnsi="Arial" w:cs="Arial"/>
          <w:b/>
          <w:bCs/>
          <w:lang w:val="es-PE"/>
        </w:rPr>
        <w:t xml:space="preserve">Un (01) </w:t>
      </w:r>
      <w:r w:rsidR="00C65349" w:rsidRPr="00B836A3">
        <w:rPr>
          <w:rFonts w:ascii="Arial" w:hAnsi="Arial" w:cs="Arial"/>
          <w:b/>
          <w:bCs/>
          <w:lang w:val="es-PE"/>
        </w:rPr>
        <w:t>Arqueólogo Director</w:t>
      </w:r>
      <w:r w:rsidR="00C65349" w:rsidRPr="00B836A3">
        <w:rPr>
          <w:rFonts w:ascii="Arial" w:hAnsi="Arial" w:cs="Arial"/>
          <w:lang w:val="es-PE"/>
        </w:rPr>
        <w:t>, cuyas funciones s</w:t>
      </w:r>
      <w:r w:rsidR="007439F7" w:rsidRPr="00B836A3">
        <w:rPr>
          <w:rFonts w:ascii="Arial" w:hAnsi="Arial" w:cs="Arial"/>
          <w:lang w:val="es-PE"/>
        </w:rPr>
        <w:t>erá</w:t>
      </w:r>
      <w:r w:rsidR="00C65349" w:rsidRPr="00B836A3">
        <w:rPr>
          <w:rFonts w:ascii="Arial" w:hAnsi="Arial" w:cs="Arial"/>
          <w:lang w:val="es-PE"/>
        </w:rPr>
        <w:t>n:</w:t>
      </w:r>
    </w:p>
    <w:p w14:paraId="731CC3BC" w14:textId="752D7ED7"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Representar</w:t>
      </w:r>
      <w:r w:rsidR="00055251" w:rsidRPr="00B836A3">
        <w:rPr>
          <w:rFonts w:ascii="Arial" w:hAnsi="Arial" w:cs="Arial"/>
          <w:lang w:val="es-PE"/>
        </w:rPr>
        <w:t>á</w:t>
      </w:r>
      <w:r w:rsidRPr="00B836A3">
        <w:rPr>
          <w:rFonts w:ascii="Arial" w:hAnsi="Arial" w:cs="Arial"/>
          <w:lang w:val="es-PE"/>
        </w:rPr>
        <w:t xml:space="preserve"> al Consultor en todos los asuntos técnicos que competan a la elaboración, gestión y ejecución de</w:t>
      </w:r>
      <w:r w:rsidR="00326105">
        <w:rPr>
          <w:rFonts w:ascii="Arial" w:hAnsi="Arial" w:cs="Arial"/>
          <w:lang w:val="es-PE"/>
        </w:rPr>
        <w:t>l</w:t>
      </w:r>
      <w:r w:rsidR="00055251" w:rsidRPr="00B836A3">
        <w:rPr>
          <w:rFonts w:ascii="Arial" w:hAnsi="Arial" w:cs="Arial"/>
          <w:lang w:val="es-PE"/>
        </w:rPr>
        <w:t xml:space="preserve"> </w:t>
      </w:r>
      <w:r w:rsidRPr="00B836A3">
        <w:rPr>
          <w:rFonts w:ascii="Arial" w:hAnsi="Arial" w:cs="Arial"/>
          <w:lang w:val="es-PE"/>
        </w:rPr>
        <w:t>PEA, ante el Ministerio de Cultura, PROINVERSIÓN o MINCETUR.</w:t>
      </w:r>
    </w:p>
    <w:p w14:paraId="318E0AEB" w14:textId="1DA1170D"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Organizará la elaboración del expediente de autorización de</w:t>
      </w:r>
      <w:r w:rsidR="00326105">
        <w:rPr>
          <w:rFonts w:ascii="Arial" w:hAnsi="Arial" w:cs="Arial"/>
          <w:lang w:val="es-PE"/>
        </w:rPr>
        <w:t>l</w:t>
      </w:r>
      <w:r w:rsidR="00055251" w:rsidRPr="00B836A3">
        <w:rPr>
          <w:rFonts w:ascii="Arial" w:hAnsi="Arial" w:cs="Arial"/>
          <w:lang w:val="es-PE"/>
        </w:rPr>
        <w:t xml:space="preserve"> </w:t>
      </w:r>
      <w:r w:rsidRPr="00B836A3">
        <w:rPr>
          <w:rFonts w:ascii="Arial" w:hAnsi="Arial" w:cs="Arial"/>
          <w:lang w:val="es-PE"/>
        </w:rPr>
        <w:t>PEA y coordinará su entrega para la a</w:t>
      </w:r>
      <w:r w:rsidR="00055251" w:rsidRPr="00B836A3">
        <w:rPr>
          <w:rFonts w:ascii="Arial" w:hAnsi="Arial" w:cs="Arial"/>
          <w:lang w:val="es-PE"/>
        </w:rPr>
        <w:t>utoriz</w:t>
      </w:r>
      <w:r w:rsidRPr="00B836A3">
        <w:rPr>
          <w:rFonts w:ascii="Arial" w:hAnsi="Arial" w:cs="Arial"/>
          <w:lang w:val="es-PE"/>
        </w:rPr>
        <w:t>ación del Ministerio de Cultura.</w:t>
      </w:r>
    </w:p>
    <w:p w14:paraId="3145AA85" w14:textId="1399860A"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 xml:space="preserve">Será </w:t>
      </w:r>
      <w:r w:rsidR="00326105">
        <w:rPr>
          <w:rFonts w:ascii="Arial" w:hAnsi="Arial" w:cs="Arial"/>
          <w:lang w:val="es-PE"/>
        </w:rPr>
        <w:t xml:space="preserve">el </w:t>
      </w:r>
      <w:r w:rsidRPr="00B836A3">
        <w:rPr>
          <w:rFonts w:ascii="Arial" w:hAnsi="Arial" w:cs="Arial"/>
          <w:lang w:val="es-PE"/>
        </w:rPr>
        <w:t xml:space="preserve">responsable de conducir, coordinar y gestionar todas las actividades para la </w:t>
      </w:r>
      <w:r w:rsidR="00055251" w:rsidRPr="00B836A3">
        <w:rPr>
          <w:rFonts w:ascii="Arial" w:hAnsi="Arial" w:cs="Arial"/>
          <w:lang w:val="es-PE"/>
        </w:rPr>
        <w:t xml:space="preserve">autorización </w:t>
      </w:r>
      <w:r w:rsidRPr="00B836A3">
        <w:rPr>
          <w:rFonts w:ascii="Arial" w:hAnsi="Arial" w:cs="Arial"/>
          <w:lang w:val="es-PE"/>
        </w:rPr>
        <w:t>de</w:t>
      </w:r>
      <w:r w:rsidR="00326105">
        <w:rPr>
          <w:rFonts w:ascii="Arial" w:hAnsi="Arial" w:cs="Arial"/>
          <w:lang w:val="es-PE"/>
        </w:rPr>
        <w:t>l</w:t>
      </w:r>
      <w:r w:rsidR="00612F81" w:rsidRPr="00B836A3">
        <w:rPr>
          <w:rFonts w:ascii="Arial" w:hAnsi="Arial" w:cs="Arial"/>
          <w:lang w:val="es-PE"/>
        </w:rPr>
        <w:t xml:space="preserve"> </w:t>
      </w:r>
      <w:r w:rsidRPr="00B836A3">
        <w:rPr>
          <w:rFonts w:ascii="Arial" w:hAnsi="Arial" w:cs="Arial"/>
          <w:lang w:val="es-PE"/>
        </w:rPr>
        <w:t>PEA por el Ministerio de Cultura.</w:t>
      </w:r>
    </w:p>
    <w:p w14:paraId="58AB7F4A" w14:textId="38CB1BFF"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Será</w:t>
      </w:r>
      <w:r w:rsidR="00055251" w:rsidRPr="00B836A3">
        <w:rPr>
          <w:rFonts w:ascii="Arial" w:hAnsi="Arial" w:cs="Arial"/>
          <w:lang w:val="es-PE"/>
        </w:rPr>
        <w:t xml:space="preserve"> </w:t>
      </w:r>
      <w:r w:rsidR="00326105">
        <w:rPr>
          <w:rFonts w:ascii="Arial" w:hAnsi="Arial" w:cs="Arial"/>
          <w:lang w:val="es-PE"/>
        </w:rPr>
        <w:t xml:space="preserve">el </w:t>
      </w:r>
      <w:r w:rsidRPr="00B836A3">
        <w:rPr>
          <w:rFonts w:ascii="Arial" w:hAnsi="Arial" w:cs="Arial"/>
          <w:lang w:val="es-PE"/>
        </w:rPr>
        <w:t>responsable de dirigir la ejecución de</w:t>
      </w:r>
      <w:r w:rsidR="00326105">
        <w:rPr>
          <w:rFonts w:ascii="Arial" w:hAnsi="Arial" w:cs="Arial"/>
          <w:lang w:val="es-PE"/>
        </w:rPr>
        <w:t>l</w:t>
      </w:r>
      <w:r w:rsidR="00612F81" w:rsidRPr="00B836A3">
        <w:rPr>
          <w:rFonts w:ascii="Arial" w:hAnsi="Arial" w:cs="Arial"/>
          <w:lang w:val="es-PE"/>
        </w:rPr>
        <w:t xml:space="preserve"> </w:t>
      </w:r>
      <w:r w:rsidRPr="00B836A3">
        <w:rPr>
          <w:rFonts w:ascii="Arial" w:hAnsi="Arial" w:cs="Arial"/>
          <w:lang w:val="es-PE"/>
        </w:rPr>
        <w:t>PEA, en sus actividades de campo y gabinete.</w:t>
      </w:r>
    </w:p>
    <w:p w14:paraId="463F24F5" w14:textId="2324FD3E"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Coordinará y participará en todas las inspecciones oculares de</w:t>
      </w:r>
      <w:r w:rsidR="00004C9B" w:rsidRPr="00B836A3">
        <w:rPr>
          <w:rFonts w:ascii="Arial" w:hAnsi="Arial" w:cs="Arial"/>
          <w:lang w:val="es-PE"/>
        </w:rPr>
        <w:t>l Minis</w:t>
      </w:r>
      <w:r w:rsidR="00342FC4" w:rsidRPr="00B836A3">
        <w:rPr>
          <w:rFonts w:ascii="Arial" w:hAnsi="Arial" w:cs="Arial"/>
          <w:lang w:val="es-PE"/>
        </w:rPr>
        <w:t>t</w:t>
      </w:r>
      <w:r w:rsidR="00004C9B" w:rsidRPr="00B836A3">
        <w:rPr>
          <w:rFonts w:ascii="Arial" w:hAnsi="Arial" w:cs="Arial"/>
          <w:lang w:val="es-PE"/>
        </w:rPr>
        <w:t>erio de Cultura (</w:t>
      </w:r>
      <w:r w:rsidRPr="00B836A3">
        <w:rPr>
          <w:rFonts w:ascii="Arial" w:hAnsi="Arial" w:cs="Arial"/>
          <w:lang w:val="es-PE"/>
        </w:rPr>
        <w:t>DDC Cusco</w:t>
      </w:r>
      <w:r w:rsidR="00004C9B" w:rsidRPr="00B836A3">
        <w:rPr>
          <w:rFonts w:ascii="Arial" w:hAnsi="Arial" w:cs="Arial"/>
          <w:lang w:val="es-PE"/>
        </w:rPr>
        <w:t>, entre otras dependencias)</w:t>
      </w:r>
      <w:r w:rsidRPr="00B836A3">
        <w:rPr>
          <w:rFonts w:ascii="Arial" w:hAnsi="Arial" w:cs="Arial"/>
          <w:lang w:val="es-PE"/>
        </w:rPr>
        <w:t>.</w:t>
      </w:r>
    </w:p>
    <w:p w14:paraId="7F799421" w14:textId="467AA657"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Organizará la elaboración de</w:t>
      </w:r>
      <w:r w:rsidR="00326105">
        <w:rPr>
          <w:rFonts w:ascii="Arial" w:hAnsi="Arial" w:cs="Arial"/>
          <w:lang w:val="es-PE"/>
        </w:rPr>
        <w:t>l</w:t>
      </w:r>
      <w:r w:rsidR="00612F81" w:rsidRPr="00B836A3">
        <w:rPr>
          <w:rFonts w:ascii="Arial" w:hAnsi="Arial" w:cs="Arial"/>
          <w:lang w:val="es-PE"/>
        </w:rPr>
        <w:t xml:space="preserve"> Informe </w:t>
      </w:r>
      <w:r w:rsidRPr="00B836A3">
        <w:rPr>
          <w:rFonts w:ascii="Arial" w:hAnsi="Arial" w:cs="Arial"/>
          <w:lang w:val="es-PE"/>
        </w:rPr>
        <w:t>de Resultados de</w:t>
      </w:r>
      <w:r w:rsidR="00326105">
        <w:rPr>
          <w:rFonts w:ascii="Arial" w:hAnsi="Arial" w:cs="Arial"/>
          <w:lang w:val="es-PE"/>
        </w:rPr>
        <w:t>l</w:t>
      </w:r>
      <w:r w:rsidR="00612F81" w:rsidRPr="00B836A3">
        <w:rPr>
          <w:rFonts w:ascii="Arial" w:hAnsi="Arial" w:cs="Arial"/>
          <w:lang w:val="es-PE"/>
        </w:rPr>
        <w:t xml:space="preserve"> </w:t>
      </w:r>
      <w:r w:rsidRPr="00B836A3">
        <w:rPr>
          <w:rFonts w:ascii="Arial" w:hAnsi="Arial" w:cs="Arial"/>
          <w:lang w:val="es-PE"/>
        </w:rPr>
        <w:t>PEA y coordinará su entrega para la conformidad del Ministerio de Cultura.</w:t>
      </w:r>
    </w:p>
    <w:p w14:paraId="7634C0FA" w14:textId="4513E5B9"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Deberá sellar y firmar todos los documentos gener</w:t>
      </w:r>
      <w:r w:rsidR="00BC71F2">
        <w:rPr>
          <w:rFonts w:ascii="Arial" w:hAnsi="Arial" w:cs="Arial"/>
          <w:lang w:val="es-PE"/>
        </w:rPr>
        <w:t>ados en</w:t>
      </w:r>
      <w:r w:rsidRPr="00B836A3">
        <w:rPr>
          <w:rFonts w:ascii="Arial" w:hAnsi="Arial" w:cs="Arial"/>
          <w:lang w:val="es-PE"/>
        </w:rPr>
        <w:t xml:space="preserve"> </w:t>
      </w:r>
      <w:r w:rsidR="00326105">
        <w:rPr>
          <w:rFonts w:ascii="Arial" w:hAnsi="Arial" w:cs="Arial"/>
          <w:lang w:val="es-PE"/>
        </w:rPr>
        <w:t xml:space="preserve">el </w:t>
      </w:r>
      <w:r w:rsidRPr="00B836A3">
        <w:rPr>
          <w:rFonts w:ascii="Arial" w:hAnsi="Arial" w:cs="Arial"/>
          <w:lang w:val="es-PE"/>
        </w:rPr>
        <w:t>PEA.</w:t>
      </w:r>
    </w:p>
    <w:p w14:paraId="1FCF058E" w14:textId="2760B463" w:rsidR="00C65349" w:rsidRPr="00B836A3" w:rsidRDefault="00C65349">
      <w:pPr>
        <w:pStyle w:val="Prrafodelista"/>
        <w:numPr>
          <w:ilvl w:val="1"/>
          <w:numId w:val="13"/>
        </w:numPr>
        <w:spacing w:after="120"/>
        <w:ind w:left="1571"/>
        <w:contextualSpacing w:val="0"/>
        <w:jc w:val="both"/>
        <w:rPr>
          <w:rFonts w:ascii="Arial" w:hAnsi="Arial" w:cs="Arial"/>
          <w:lang w:val="es-PE"/>
        </w:rPr>
      </w:pPr>
      <w:r w:rsidRPr="00B836A3">
        <w:rPr>
          <w:rFonts w:ascii="Arial" w:hAnsi="Arial" w:cs="Arial"/>
          <w:lang w:val="es-PE"/>
        </w:rPr>
        <w:t>Asistirá a las reuniones convocadas por PROINVERSIÓN o el MINCETUR.</w:t>
      </w:r>
    </w:p>
    <w:p w14:paraId="1C3B8265" w14:textId="77777777" w:rsidR="00612F81" w:rsidRPr="00B836A3" w:rsidRDefault="00612F81" w:rsidP="00612F81">
      <w:pPr>
        <w:spacing w:after="120"/>
        <w:jc w:val="both"/>
        <w:rPr>
          <w:rFonts w:ascii="Arial" w:hAnsi="Arial" w:cs="Arial"/>
        </w:rPr>
      </w:pPr>
    </w:p>
    <w:p w14:paraId="58A82424" w14:textId="1295A4AC" w:rsidR="00C65349" w:rsidRPr="00B836A3" w:rsidRDefault="00EF6964">
      <w:pPr>
        <w:pStyle w:val="Prrafodelista"/>
        <w:numPr>
          <w:ilvl w:val="0"/>
          <w:numId w:val="13"/>
        </w:numPr>
        <w:spacing w:after="120"/>
        <w:ind w:left="1211"/>
        <w:contextualSpacing w:val="0"/>
        <w:jc w:val="both"/>
        <w:rPr>
          <w:rFonts w:ascii="Arial" w:hAnsi="Arial" w:cs="Arial"/>
          <w:lang w:val="es-PE"/>
        </w:rPr>
      </w:pPr>
      <w:r>
        <w:rPr>
          <w:rFonts w:ascii="Arial" w:hAnsi="Arial" w:cs="Arial"/>
          <w:b/>
          <w:bCs/>
          <w:lang w:val="es-PE"/>
        </w:rPr>
        <w:t xml:space="preserve">Tres (03) </w:t>
      </w:r>
      <w:r w:rsidR="00C65349" w:rsidRPr="00B836A3">
        <w:rPr>
          <w:rFonts w:ascii="Arial" w:hAnsi="Arial" w:cs="Arial"/>
          <w:b/>
          <w:bCs/>
          <w:lang w:val="es-PE"/>
        </w:rPr>
        <w:t>Arqueólogo</w:t>
      </w:r>
      <w:r w:rsidR="00B45C67" w:rsidRPr="00B836A3">
        <w:rPr>
          <w:rFonts w:ascii="Arial" w:hAnsi="Arial" w:cs="Arial"/>
          <w:b/>
          <w:bCs/>
          <w:lang w:val="es-PE"/>
        </w:rPr>
        <w:t>s</w:t>
      </w:r>
      <w:r w:rsidR="00C65349" w:rsidRPr="00B836A3">
        <w:rPr>
          <w:rFonts w:ascii="Arial" w:hAnsi="Arial" w:cs="Arial"/>
          <w:b/>
          <w:bCs/>
          <w:lang w:val="es-PE"/>
        </w:rPr>
        <w:t xml:space="preserve"> Residente</w:t>
      </w:r>
      <w:r w:rsidR="00B45C67" w:rsidRPr="00B836A3">
        <w:rPr>
          <w:rFonts w:ascii="Arial" w:hAnsi="Arial" w:cs="Arial"/>
          <w:b/>
          <w:bCs/>
          <w:lang w:val="es-PE"/>
        </w:rPr>
        <w:t>s</w:t>
      </w:r>
      <w:r w:rsidR="00C65349" w:rsidRPr="00B836A3">
        <w:rPr>
          <w:rFonts w:ascii="Arial" w:hAnsi="Arial" w:cs="Arial"/>
          <w:lang w:val="es-PE"/>
        </w:rPr>
        <w:t xml:space="preserve">, </w:t>
      </w:r>
      <w:r w:rsidR="00612F81" w:rsidRPr="00B836A3">
        <w:rPr>
          <w:rFonts w:ascii="Arial" w:hAnsi="Arial" w:cs="Arial"/>
          <w:lang w:val="es-PE"/>
        </w:rPr>
        <w:t xml:space="preserve">uno </w:t>
      </w:r>
      <w:r w:rsidR="00020B56">
        <w:rPr>
          <w:rFonts w:ascii="Arial" w:hAnsi="Arial" w:cs="Arial"/>
          <w:lang w:val="es-PE"/>
        </w:rPr>
        <w:t xml:space="preserve">mínimo </w:t>
      </w:r>
      <w:r w:rsidR="00612F81" w:rsidRPr="00B836A3">
        <w:rPr>
          <w:rFonts w:ascii="Arial" w:hAnsi="Arial" w:cs="Arial"/>
          <w:lang w:val="es-PE"/>
        </w:rPr>
        <w:t xml:space="preserve">por cada </w:t>
      </w:r>
      <w:r w:rsidR="00020B56">
        <w:rPr>
          <w:rFonts w:ascii="Arial" w:hAnsi="Arial" w:cs="Arial"/>
          <w:lang w:val="es-PE"/>
        </w:rPr>
        <w:t>región (Cusco y Apurímac)</w:t>
      </w:r>
      <w:r w:rsidR="00612F81" w:rsidRPr="00B836A3">
        <w:rPr>
          <w:rFonts w:ascii="Arial" w:hAnsi="Arial" w:cs="Arial"/>
          <w:lang w:val="es-PE"/>
        </w:rPr>
        <w:t>, cuyas funciones serán:</w:t>
      </w:r>
    </w:p>
    <w:p w14:paraId="456D461A" w14:textId="11DB0D37"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Encargado</w:t>
      </w:r>
      <w:r w:rsidR="00B45C67" w:rsidRPr="00B836A3">
        <w:rPr>
          <w:rFonts w:ascii="Arial" w:hAnsi="Arial" w:cs="Arial"/>
          <w:lang w:val="es-PE"/>
        </w:rPr>
        <w:t>s</w:t>
      </w:r>
      <w:r w:rsidRPr="00B836A3">
        <w:rPr>
          <w:rFonts w:ascii="Arial" w:hAnsi="Arial" w:cs="Arial"/>
          <w:lang w:val="es-PE"/>
        </w:rPr>
        <w:t xml:space="preserve"> de organizar</w:t>
      </w:r>
      <w:r w:rsidR="00B45C67" w:rsidRPr="00B836A3">
        <w:rPr>
          <w:rFonts w:ascii="Arial" w:hAnsi="Arial" w:cs="Arial"/>
          <w:lang w:val="es-PE"/>
        </w:rPr>
        <w:t xml:space="preserve"> y conducir</w:t>
      </w:r>
      <w:r w:rsidRPr="00B836A3">
        <w:rPr>
          <w:rFonts w:ascii="Arial" w:hAnsi="Arial" w:cs="Arial"/>
          <w:lang w:val="es-PE"/>
        </w:rPr>
        <w:t xml:space="preserve"> el trabajo de campo y gabinete</w:t>
      </w:r>
      <w:r w:rsidR="00612F81" w:rsidRPr="00B836A3">
        <w:rPr>
          <w:rFonts w:ascii="Arial" w:hAnsi="Arial" w:cs="Arial"/>
          <w:lang w:val="es-PE"/>
        </w:rPr>
        <w:t xml:space="preserve"> de</w:t>
      </w:r>
      <w:r w:rsidR="00020B56">
        <w:rPr>
          <w:rFonts w:ascii="Arial" w:hAnsi="Arial" w:cs="Arial"/>
          <w:lang w:val="es-PE"/>
        </w:rPr>
        <w:t>l</w:t>
      </w:r>
      <w:r w:rsidR="00612F81" w:rsidRPr="00B836A3">
        <w:rPr>
          <w:rFonts w:ascii="Arial" w:hAnsi="Arial" w:cs="Arial"/>
          <w:lang w:val="es-PE"/>
        </w:rPr>
        <w:t xml:space="preserve"> PEA</w:t>
      </w:r>
      <w:r w:rsidRPr="00B836A3">
        <w:rPr>
          <w:rFonts w:ascii="Arial" w:hAnsi="Arial" w:cs="Arial"/>
          <w:lang w:val="es-PE"/>
        </w:rPr>
        <w:t>.</w:t>
      </w:r>
    </w:p>
    <w:p w14:paraId="0C271FA7" w14:textId="3B238F61"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 xml:space="preserve">Apoyo permanente al </w:t>
      </w:r>
      <w:r w:rsidR="00A52D0E" w:rsidRPr="00B836A3">
        <w:rPr>
          <w:rFonts w:ascii="Arial" w:hAnsi="Arial" w:cs="Arial"/>
          <w:lang w:val="es-PE"/>
        </w:rPr>
        <w:t xml:space="preserve">Arqueólogo Director </w:t>
      </w:r>
      <w:r w:rsidRPr="00B836A3">
        <w:rPr>
          <w:rFonts w:ascii="Arial" w:hAnsi="Arial" w:cs="Arial"/>
          <w:lang w:val="es-PE"/>
        </w:rPr>
        <w:t>para la ejecución y desarrollo de actividades en el marco de</w:t>
      </w:r>
      <w:r w:rsidR="00020B56">
        <w:rPr>
          <w:rFonts w:ascii="Arial" w:hAnsi="Arial" w:cs="Arial"/>
          <w:lang w:val="es-PE"/>
        </w:rPr>
        <w:t>l</w:t>
      </w:r>
      <w:r w:rsidR="00612F81" w:rsidRPr="00B836A3">
        <w:rPr>
          <w:rFonts w:ascii="Arial" w:hAnsi="Arial" w:cs="Arial"/>
          <w:lang w:val="es-PE"/>
        </w:rPr>
        <w:t xml:space="preserve"> </w:t>
      </w:r>
      <w:r w:rsidRPr="00B836A3">
        <w:rPr>
          <w:rFonts w:ascii="Arial" w:hAnsi="Arial" w:cs="Arial"/>
          <w:lang w:val="es-PE"/>
        </w:rPr>
        <w:t>PEA.</w:t>
      </w:r>
    </w:p>
    <w:p w14:paraId="43AF786B" w14:textId="3194B8AB" w:rsidR="00B01FBD" w:rsidRPr="00B836A3" w:rsidRDefault="00C65349">
      <w:pPr>
        <w:pStyle w:val="Prrafodelista"/>
        <w:numPr>
          <w:ilvl w:val="1"/>
          <w:numId w:val="13"/>
        </w:numPr>
        <w:spacing w:after="120"/>
        <w:ind w:left="1571"/>
        <w:contextualSpacing w:val="0"/>
        <w:jc w:val="both"/>
        <w:rPr>
          <w:rFonts w:ascii="Arial" w:hAnsi="Arial" w:cs="Arial"/>
          <w:lang w:val="es-PE"/>
        </w:rPr>
      </w:pPr>
      <w:r w:rsidRPr="00B836A3">
        <w:rPr>
          <w:rFonts w:ascii="Arial" w:hAnsi="Arial" w:cs="Arial"/>
          <w:lang w:val="es-PE"/>
        </w:rPr>
        <w:t>Representa</w:t>
      </w:r>
      <w:r w:rsidR="00612F81" w:rsidRPr="00B836A3">
        <w:rPr>
          <w:rFonts w:ascii="Arial" w:hAnsi="Arial" w:cs="Arial"/>
          <w:lang w:val="es-PE"/>
        </w:rPr>
        <w:t>r</w:t>
      </w:r>
      <w:r w:rsidRPr="00B836A3">
        <w:rPr>
          <w:rFonts w:ascii="Arial" w:hAnsi="Arial" w:cs="Arial"/>
          <w:lang w:val="es-PE"/>
        </w:rPr>
        <w:t xml:space="preserve"> al </w:t>
      </w:r>
      <w:r w:rsidR="00A52D0E" w:rsidRPr="00B836A3">
        <w:rPr>
          <w:rFonts w:ascii="Arial" w:hAnsi="Arial" w:cs="Arial"/>
          <w:lang w:val="es-PE"/>
        </w:rPr>
        <w:t xml:space="preserve">Arqueólogo </w:t>
      </w:r>
      <w:r w:rsidRPr="00B836A3">
        <w:rPr>
          <w:rFonts w:ascii="Arial" w:hAnsi="Arial" w:cs="Arial"/>
          <w:lang w:val="es-PE"/>
        </w:rPr>
        <w:t xml:space="preserve">Director en ausencia de este (por descanso u otro motivo justificado), ante el </w:t>
      </w:r>
      <w:r w:rsidR="00A52D0E" w:rsidRPr="00B836A3">
        <w:rPr>
          <w:rFonts w:ascii="Arial" w:hAnsi="Arial" w:cs="Arial"/>
          <w:lang w:val="es-PE"/>
        </w:rPr>
        <w:t>Ministerio de Cultura, PROINVERSIÓN</w:t>
      </w:r>
      <w:r w:rsidRPr="00B836A3">
        <w:rPr>
          <w:rFonts w:ascii="Arial" w:hAnsi="Arial" w:cs="Arial"/>
          <w:lang w:val="es-PE"/>
        </w:rPr>
        <w:t xml:space="preserve"> </w:t>
      </w:r>
      <w:r w:rsidR="00A52D0E" w:rsidRPr="00B836A3">
        <w:rPr>
          <w:rFonts w:ascii="Arial" w:hAnsi="Arial" w:cs="Arial"/>
          <w:lang w:val="es-PE"/>
        </w:rPr>
        <w:t>o</w:t>
      </w:r>
      <w:r w:rsidRPr="00B836A3">
        <w:rPr>
          <w:rFonts w:ascii="Arial" w:hAnsi="Arial" w:cs="Arial"/>
          <w:lang w:val="es-PE"/>
        </w:rPr>
        <w:t xml:space="preserve"> MINCETUR.</w:t>
      </w:r>
    </w:p>
    <w:p w14:paraId="2F4E0116" w14:textId="77777777" w:rsidR="00612F81" w:rsidRPr="00B836A3" w:rsidRDefault="00612F81" w:rsidP="00612F81">
      <w:pPr>
        <w:spacing w:after="120"/>
        <w:jc w:val="both"/>
        <w:rPr>
          <w:rFonts w:ascii="Arial" w:hAnsi="Arial" w:cs="Arial"/>
        </w:rPr>
      </w:pPr>
    </w:p>
    <w:p w14:paraId="5FD7F67B" w14:textId="75D43610" w:rsidR="00ED152C" w:rsidRPr="00B836A3" w:rsidRDefault="00ED152C">
      <w:pPr>
        <w:pStyle w:val="Prrafodelista"/>
        <w:numPr>
          <w:ilvl w:val="0"/>
          <w:numId w:val="13"/>
        </w:numPr>
        <w:spacing w:after="120"/>
        <w:ind w:left="1211"/>
        <w:contextualSpacing w:val="0"/>
        <w:jc w:val="both"/>
        <w:rPr>
          <w:rFonts w:ascii="Arial" w:hAnsi="Arial" w:cs="Arial"/>
          <w:lang w:val="es-PE"/>
        </w:rPr>
      </w:pPr>
      <w:r w:rsidRPr="00B836A3">
        <w:rPr>
          <w:rFonts w:ascii="Arial" w:hAnsi="Arial" w:cs="Arial"/>
          <w:b/>
          <w:bCs/>
          <w:lang w:val="es-PE"/>
        </w:rPr>
        <w:t xml:space="preserve">Un (01) Especialista </w:t>
      </w:r>
      <w:r w:rsidR="000B03EF">
        <w:rPr>
          <w:rFonts w:ascii="Arial" w:hAnsi="Arial" w:cs="Arial"/>
          <w:b/>
          <w:bCs/>
          <w:lang w:val="es-PE"/>
        </w:rPr>
        <w:t>en Relaciones Comunitarias</w:t>
      </w:r>
      <w:r w:rsidRPr="00B836A3">
        <w:rPr>
          <w:rFonts w:ascii="Arial" w:hAnsi="Arial" w:cs="Arial"/>
          <w:lang w:val="es-PE"/>
        </w:rPr>
        <w:t>, cuyas funciones s</w:t>
      </w:r>
      <w:r w:rsidR="007439F7" w:rsidRPr="00B836A3">
        <w:rPr>
          <w:rFonts w:ascii="Arial" w:hAnsi="Arial" w:cs="Arial"/>
          <w:lang w:val="es-PE"/>
        </w:rPr>
        <w:t>erá</w:t>
      </w:r>
      <w:r w:rsidRPr="00B836A3">
        <w:rPr>
          <w:rFonts w:ascii="Arial" w:hAnsi="Arial" w:cs="Arial"/>
          <w:lang w:val="es-PE"/>
        </w:rPr>
        <w:t>n:</w:t>
      </w:r>
    </w:p>
    <w:p w14:paraId="1C9EE04F" w14:textId="04EB74B7" w:rsidR="00C906F1" w:rsidRPr="00B836A3" w:rsidRDefault="00C906F1">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Identificar los actores sociales relevantes</w:t>
      </w:r>
      <w:r w:rsidR="00612F81" w:rsidRPr="00B836A3">
        <w:rPr>
          <w:rFonts w:ascii="Arial" w:hAnsi="Arial" w:cs="Arial"/>
          <w:lang w:val="es-PE"/>
        </w:rPr>
        <w:t xml:space="preserve"> en el área de evaluación y su zona de influencia</w:t>
      </w:r>
      <w:r w:rsidRPr="00B836A3">
        <w:rPr>
          <w:rFonts w:ascii="Arial" w:hAnsi="Arial" w:cs="Arial"/>
          <w:lang w:val="es-PE"/>
        </w:rPr>
        <w:t>.</w:t>
      </w:r>
    </w:p>
    <w:p w14:paraId="43CD08B2" w14:textId="77777777" w:rsidR="001C22ED" w:rsidRPr="00B836A3" w:rsidRDefault="001C22ED">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Elaborar análisis de coyuntura social y política que tenga efectos en el trabajo del Consultor.</w:t>
      </w:r>
    </w:p>
    <w:p w14:paraId="2CA8733E" w14:textId="77777777" w:rsidR="001C22ED" w:rsidRPr="005A09A1" w:rsidRDefault="001C22ED">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Coordinar con los actores sociales representados por el Consultor y la comunidad donde se desarrolla el PEA.</w:t>
      </w:r>
    </w:p>
    <w:p w14:paraId="7B249730" w14:textId="430DD7B5" w:rsidR="00C906F1" w:rsidRPr="005A09A1" w:rsidRDefault="000B03EF">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C</w:t>
      </w:r>
      <w:r w:rsidR="00C906F1" w:rsidRPr="005A09A1">
        <w:rPr>
          <w:rFonts w:ascii="Arial" w:hAnsi="Arial" w:cs="Arial"/>
          <w:lang w:val="es-PE"/>
        </w:rPr>
        <w:t>oordina</w:t>
      </w:r>
      <w:r w:rsidRPr="005A09A1">
        <w:rPr>
          <w:rFonts w:ascii="Arial" w:hAnsi="Arial" w:cs="Arial"/>
          <w:lang w:val="es-PE"/>
        </w:rPr>
        <w:t>r</w:t>
      </w:r>
      <w:r w:rsidR="00C906F1" w:rsidRPr="005A09A1">
        <w:rPr>
          <w:rFonts w:ascii="Arial" w:hAnsi="Arial" w:cs="Arial"/>
          <w:lang w:val="es-PE"/>
        </w:rPr>
        <w:t xml:space="preserve"> con MINCETUR y PROINVERSIÓN</w:t>
      </w:r>
      <w:r w:rsidRPr="005A09A1">
        <w:rPr>
          <w:rFonts w:ascii="Arial" w:hAnsi="Arial" w:cs="Arial"/>
          <w:lang w:val="es-PE"/>
        </w:rPr>
        <w:t xml:space="preserve"> </w:t>
      </w:r>
      <w:r w:rsidR="00C906F1" w:rsidRPr="005A09A1">
        <w:rPr>
          <w:rFonts w:ascii="Arial" w:hAnsi="Arial" w:cs="Arial"/>
          <w:lang w:val="es-PE"/>
        </w:rPr>
        <w:t>la</w:t>
      </w:r>
      <w:r w:rsidRPr="005A09A1">
        <w:rPr>
          <w:rFonts w:ascii="Arial" w:hAnsi="Arial" w:cs="Arial"/>
          <w:lang w:val="es-PE"/>
        </w:rPr>
        <w:t>s</w:t>
      </w:r>
      <w:r w:rsidR="00C906F1" w:rsidRPr="005A09A1">
        <w:rPr>
          <w:rFonts w:ascii="Arial" w:hAnsi="Arial" w:cs="Arial"/>
          <w:lang w:val="es-PE"/>
        </w:rPr>
        <w:t xml:space="preserve"> autorizaci</w:t>
      </w:r>
      <w:r w:rsidRPr="005A09A1">
        <w:rPr>
          <w:rFonts w:ascii="Arial" w:hAnsi="Arial" w:cs="Arial"/>
          <w:lang w:val="es-PE"/>
        </w:rPr>
        <w:t>ones</w:t>
      </w:r>
      <w:r w:rsidR="00C906F1" w:rsidRPr="005A09A1">
        <w:rPr>
          <w:rFonts w:ascii="Arial" w:hAnsi="Arial" w:cs="Arial"/>
          <w:lang w:val="es-PE"/>
        </w:rPr>
        <w:t xml:space="preserve"> de acceso de los profesionales del Consultor a las áreas de propiedad o posesión de terceros, donde se realizarán los trabajos </w:t>
      </w:r>
      <w:r w:rsidR="00612F81" w:rsidRPr="005A09A1">
        <w:rPr>
          <w:rFonts w:ascii="Arial" w:hAnsi="Arial" w:cs="Arial"/>
          <w:lang w:val="es-PE"/>
        </w:rPr>
        <w:t xml:space="preserve">de campo </w:t>
      </w:r>
      <w:r w:rsidR="00C906F1" w:rsidRPr="005A09A1">
        <w:rPr>
          <w:rFonts w:ascii="Arial" w:hAnsi="Arial" w:cs="Arial"/>
          <w:lang w:val="es-PE"/>
        </w:rPr>
        <w:t>del Consultor.</w:t>
      </w:r>
    </w:p>
    <w:p w14:paraId="1ACD2BD0" w14:textId="1CD08104" w:rsidR="001C22ED" w:rsidRPr="005A09A1" w:rsidRDefault="001C22ED">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lastRenderedPageBreak/>
        <w:t xml:space="preserve">Advertir permanente al Consultor y PROINVERSIÓN </w:t>
      </w:r>
      <w:r w:rsidR="006576CC">
        <w:rPr>
          <w:rFonts w:ascii="Arial" w:hAnsi="Arial" w:cs="Arial"/>
          <w:lang w:val="es-PE"/>
        </w:rPr>
        <w:t>las</w:t>
      </w:r>
      <w:r w:rsidR="006576CC" w:rsidRPr="005A09A1">
        <w:rPr>
          <w:rFonts w:ascii="Arial" w:hAnsi="Arial" w:cs="Arial"/>
          <w:lang w:val="es-PE"/>
        </w:rPr>
        <w:t xml:space="preserve"> </w:t>
      </w:r>
      <w:r w:rsidRPr="005A09A1">
        <w:rPr>
          <w:rFonts w:ascii="Arial" w:hAnsi="Arial" w:cs="Arial"/>
          <w:lang w:val="es-PE"/>
        </w:rPr>
        <w:t xml:space="preserve">contingencias que </w:t>
      </w:r>
      <w:r w:rsidR="006576CC">
        <w:rPr>
          <w:rFonts w:ascii="Arial" w:hAnsi="Arial" w:cs="Arial"/>
          <w:lang w:val="es-PE"/>
        </w:rPr>
        <w:t>puedan poner</w:t>
      </w:r>
      <w:r w:rsidR="006576CC" w:rsidRPr="005A09A1">
        <w:rPr>
          <w:rFonts w:ascii="Arial" w:hAnsi="Arial" w:cs="Arial"/>
          <w:lang w:val="es-PE"/>
        </w:rPr>
        <w:t xml:space="preserve"> </w:t>
      </w:r>
      <w:r w:rsidRPr="005A09A1">
        <w:rPr>
          <w:rFonts w:ascii="Arial" w:hAnsi="Arial" w:cs="Arial"/>
          <w:lang w:val="es-PE"/>
        </w:rPr>
        <w:t>en riesgo el presente servicio.</w:t>
      </w:r>
    </w:p>
    <w:p w14:paraId="1BF5AECA" w14:textId="4BC923FF" w:rsidR="006576CC" w:rsidRPr="006576CC" w:rsidRDefault="001C22ED" w:rsidP="00DB3AB0">
      <w:pPr>
        <w:pStyle w:val="Prrafodelista"/>
        <w:numPr>
          <w:ilvl w:val="1"/>
          <w:numId w:val="13"/>
        </w:numPr>
        <w:ind w:left="1560"/>
        <w:contextualSpacing w:val="0"/>
        <w:jc w:val="both"/>
        <w:rPr>
          <w:rFonts w:ascii="Arial" w:hAnsi="Arial" w:cs="Arial"/>
          <w:lang w:val="es-PE"/>
        </w:rPr>
      </w:pPr>
      <w:r w:rsidRPr="005A09A1">
        <w:rPr>
          <w:rFonts w:ascii="Arial" w:hAnsi="Arial" w:cs="Arial"/>
          <w:lang w:val="es-PE"/>
        </w:rPr>
        <w:t>Encargarse de mediar entre la comunidad y el Consultor para evitar conflictos sociales y mantener buenas relaciones.</w:t>
      </w:r>
    </w:p>
    <w:p w14:paraId="45C91794" w14:textId="04ED2908" w:rsidR="00C906F1" w:rsidRDefault="00C906F1">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 xml:space="preserve">Coordinar, </w:t>
      </w:r>
      <w:r w:rsidR="001C22ED" w:rsidRPr="005A09A1">
        <w:rPr>
          <w:rFonts w:ascii="Arial" w:hAnsi="Arial" w:cs="Arial"/>
          <w:lang w:val="es-PE"/>
        </w:rPr>
        <w:t>juntamente con</w:t>
      </w:r>
      <w:r w:rsidR="00612F81" w:rsidRPr="005A09A1">
        <w:rPr>
          <w:rFonts w:ascii="Arial" w:hAnsi="Arial" w:cs="Arial"/>
          <w:lang w:val="es-PE"/>
        </w:rPr>
        <w:t xml:space="preserve"> </w:t>
      </w:r>
      <w:r w:rsidRPr="005A09A1">
        <w:rPr>
          <w:rFonts w:ascii="Arial" w:hAnsi="Arial" w:cs="Arial"/>
          <w:lang w:val="es-PE"/>
        </w:rPr>
        <w:t>MINCETUR y PROINVERSIÓN, con los gobiernos locales y las subprefecturas para que los profesionales de</w:t>
      </w:r>
      <w:r w:rsidR="00612F81" w:rsidRPr="005A09A1">
        <w:rPr>
          <w:rFonts w:ascii="Arial" w:hAnsi="Arial" w:cs="Arial"/>
          <w:lang w:val="es-PE"/>
        </w:rPr>
        <w:t>l</w:t>
      </w:r>
      <w:r w:rsidRPr="005A09A1">
        <w:rPr>
          <w:rFonts w:ascii="Arial" w:hAnsi="Arial" w:cs="Arial"/>
          <w:lang w:val="es-PE"/>
        </w:rPr>
        <w:t xml:space="preserve"> Consultor dispongan del </w:t>
      </w:r>
      <w:r w:rsidR="00612F81" w:rsidRPr="005A09A1">
        <w:rPr>
          <w:rFonts w:ascii="Arial" w:hAnsi="Arial" w:cs="Arial"/>
          <w:lang w:val="es-PE"/>
        </w:rPr>
        <w:t>apoyo y/o resguardo</w:t>
      </w:r>
      <w:r w:rsidRPr="005A09A1">
        <w:rPr>
          <w:rFonts w:ascii="Arial" w:hAnsi="Arial" w:cs="Arial"/>
          <w:lang w:val="es-PE"/>
        </w:rPr>
        <w:t xml:space="preserve"> de las autoridades y </w:t>
      </w:r>
      <w:r w:rsidR="00612F81" w:rsidRPr="005A09A1">
        <w:rPr>
          <w:rFonts w:ascii="Arial" w:hAnsi="Arial" w:cs="Arial"/>
          <w:lang w:val="es-PE"/>
        </w:rPr>
        <w:t xml:space="preserve">puedan </w:t>
      </w:r>
      <w:r w:rsidRPr="005A09A1">
        <w:rPr>
          <w:rFonts w:ascii="Arial" w:hAnsi="Arial" w:cs="Arial"/>
          <w:lang w:val="es-PE"/>
        </w:rPr>
        <w:t>trabaj</w:t>
      </w:r>
      <w:r w:rsidR="00612F81" w:rsidRPr="005A09A1">
        <w:rPr>
          <w:rFonts w:ascii="Arial" w:hAnsi="Arial" w:cs="Arial"/>
          <w:lang w:val="es-PE"/>
        </w:rPr>
        <w:t>ar</w:t>
      </w:r>
      <w:r w:rsidRPr="005A09A1">
        <w:rPr>
          <w:rFonts w:ascii="Arial" w:hAnsi="Arial" w:cs="Arial"/>
          <w:lang w:val="es-PE"/>
        </w:rPr>
        <w:t xml:space="preserve"> con </w:t>
      </w:r>
      <w:r w:rsidR="00612F81" w:rsidRPr="005A09A1">
        <w:rPr>
          <w:rFonts w:ascii="Arial" w:hAnsi="Arial" w:cs="Arial"/>
          <w:lang w:val="es-PE"/>
        </w:rPr>
        <w:t>segur</w:t>
      </w:r>
      <w:r w:rsidRPr="005A09A1">
        <w:rPr>
          <w:rFonts w:ascii="Arial" w:hAnsi="Arial" w:cs="Arial"/>
          <w:lang w:val="es-PE"/>
        </w:rPr>
        <w:t>idad.</w:t>
      </w:r>
    </w:p>
    <w:p w14:paraId="4BC53F7B" w14:textId="05F23326" w:rsidR="006576CC" w:rsidRPr="006576CC" w:rsidRDefault="006576CC" w:rsidP="00DB3AB0">
      <w:pPr>
        <w:pStyle w:val="Prrafodelista"/>
        <w:numPr>
          <w:ilvl w:val="1"/>
          <w:numId w:val="13"/>
        </w:numPr>
        <w:ind w:left="1560"/>
        <w:contextualSpacing w:val="0"/>
        <w:jc w:val="both"/>
        <w:rPr>
          <w:rFonts w:ascii="Arial" w:hAnsi="Arial" w:cs="Arial"/>
          <w:lang w:val="es-PE"/>
        </w:rPr>
      </w:pPr>
      <w:r w:rsidRPr="006576CC">
        <w:rPr>
          <w:rFonts w:ascii="Arial" w:hAnsi="Arial" w:cs="Arial"/>
          <w:lang w:val="es-PE"/>
        </w:rPr>
        <w:t>Toda intervención social debe ser previamente coordinada con el equipo social de PROINVERSI</w:t>
      </w:r>
      <w:r w:rsidR="005811CB">
        <w:rPr>
          <w:rFonts w:ascii="Arial" w:hAnsi="Arial" w:cs="Arial"/>
          <w:lang w:val="es-PE"/>
        </w:rPr>
        <w:t>Ó</w:t>
      </w:r>
      <w:r w:rsidRPr="006576CC">
        <w:rPr>
          <w:rFonts w:ascii="Arial" w:hAnsi="Arial" w:cs="Arial"/>
          <w:lang w:val="es-PE"/>
        </w:rPr>
        <w:t>N y MINCETUR.</w:t>
      </w:r>
    </w:p>
    <w:p w14:paraId="683E5242" w14:textId="77777777" w:rsidR="00612F81" w:rsidRPr="005A09A1" w:rsidRDefault="00612F81" w:rsidP="007439F7">
      <w:pPr>
        <w:pStyle w:val="Continuarlista"/>
        <w:ind w:left="851"/>
        <w:contextualSpacing w:val="0"/>
        <w:jc w:val="both"/>
        <w:rPr>
          <w:rFonts w:ascii="Arial" w:hAnsi="Arial" w:cs="Arial"/>
          <w:lang w:val="es-PE"/>
        </w:rPr>
      </w:pPr>
    </w:p>
    <w:p w14:paraId="42CAA535" w14:textId="08D55573" w:rsidR="006B6A36" w:rsidRPr="005A09A1" w:rsidRDefault="00B62843" w:rsidP="007439F7">
      <w:pPr>
        <w:pStyle w:val="Continuarlista"/>
        <w:ind w:left="851"/>
        <w:contextualSpacing w:val="0"/>
        <w:jc w:val="both"/>
        <w:rPr>
          <w:rFonts w:ascii="Arial" w:hAnsi="Arial" w:cs="Arial"/>
          <w:lang w:val="es-PE"/>
        </w:rPr>
      </w:pPr>
      <w:r w:rsidRPr="005A09A1">
        <w:rPr>
          <w:rFonts w:ascii="Arial" w:hAnsi="Arial" w:cs="Arial"/>
          <w:lang w:val="es-PE"/>
        </w:rPr>
        <w:t xml:space="preserve">El Consultor deberá tener un equipo adicional </w:t>
      </w:r>
      <w:r w:rsidR="00020B56">
        <w:rPr>
          <w:rFonts w:ascii="Arial" w:hAnsi="Arial" w:cs="Arial"/>
          <w:lang w:val="es-PE"/>
        </w:rPr>
        <w:t xml:space="preserve">mínimo </w:t>
      </w:r>
      <w:r w:rsidRPr="005A09A1">
        <w:rPr>
          <w:rFonts w:ascii="Arial" w:hAnsi="Arial" w:cs="Arial"/>
          <w:lang w:val="es-PE"/>
        </w:rPr>
        <w:t xml:space="preserve">de </w:t>
      </w:r>
      <w:r w:rsidR="00E874D0" w:rsidRPr="005A09A1">
        <w:rPr>
          <w:rFonts w:ascii="Arial" w:hAnsi="Arial" w:cs="Arial"/>
          <w:lang w:val="es-PE"/>
        </w:rPr>
        <w:t>profesionales</w:t>
      </w:r>
      <w:r w:rsidR="007439F7" w:rsidRPr="005A09A1">
        <w:rPr>
          <w:rFonts w:ascii="Arial" w:hAnsi="Arial" w:cs="Arial"/>
          <w:lang w:val="es-PE"/>
        </w:rPr>
        <w:t xml:space="preserve"> y personal</w:t>
      </w:r>
      <w:r w:rsidRPr="005A09A1">
        <w:rPr>
          <w:rFonts w:ascii="Arial" w:hAnsi="Arial" w:cs="Arial"/>
          <w:lang w:val="es-PE"/>
        </w:rPr>
        <w:t xml:space="preserve"> de apoyo al Equipo Mínimo de Profesionales arriba mencionado, que permita cumplir con los objetivos y alcances de los presentes TdR.</w:t>
      </w:r>
      <w:r w:rsidR="00F61DE1" w:rsidRPr="005A09A1">
        <w:rPr>
          <w:rFonts w:ascii="Arial" w:hAnsi="Arial" w:cs="Arial"/>
          <w:lang w:val="es-PE"/>
        </w:rPr>
        <w:t xml:space="preserve"> </w:t>
      </w:r>
      <w:r w:rsidRPr="005A09A1">
        <w:rPr>
          <w:rFonts w:ascii="Arial" w:hAnsi="Arial" w:cs="Arial"/>
          <w:lang w:val="es-PE"/>
        </w:rPr>
        <w:t xml:space="preserve">Se </w:t>
      </w:r>
      <w:r w:rsidR="006B6A36" w:rsidRPr="005A09A1">
        <w:rPr>
          <w:rFonts w:ascii="Arial" w:hAnsi="Arial" w:cs="Arial"/>
          <w:lang w:val="es-PE"/>
        </w:rPr>
        <w:t xml:space="preserve">recomienda el siguiente </w:t>
      </w:r>
      <w:r w:rsidRPr="005A09A1">
        <w:rPr>
          <w:rFonts w:ascii="Arial" w:hAnsi="Arial" w:cs="Arial"/>
          <w:lang w:val="es-PE"/>
        </w:rPr>
        <w:t xml:space="preserve">equipo </w:t>
      </w:r>
      <w:r w:rsidR="00E30B2E" w:rsidRPr="005A09A1">
        <w:rPr>
          <w:rFonts w:ascii="Arial" w:hAnsi="Arial" w:cs="Arial"/>
          <w:lang w:val="es-PE"/>
        </w:rPr>
        <w:t>adicional</w:t>
      </w:r>
      <w:r w:rsidR="006B6A36" w:rsidRPr="005A09A1">
        <w:rPr>
          <w:rFonts w:ascii="Arial" w:hAnsi="Arial" w:cs="Arial"/>
          <w:lang w:val="es-PE"/>
        </w:rPr>
        <w:t>:</w:t>
      </w:r>
    </w:p>
    <w:p w14:paraId="738EC4C0" w14:textId="3CE0F76A" w:rsidR="00C65349" w:rsidRPr="005A09A1" w:rsidRDefault="0023323D">
      <w:pPr>
        <w:pStyle w:val="Prrafodelista"/>
        <w:numPr>
          <w:ilvl w:val="0"/>
          <w:numId w:val="13"/>
        </w:numPr>
        <w:spacing w:after="120"/>
        <w:ind w:left="1211"/>
        <w:contextualSpacing w:val="0"/>
        <w:jc w:val="both"/>
        <w:rPr>
          <w:rFonts w:ascii="Arial" w:hAnsi="Arial" w:cs="Arial"/>
          <w:lang w:val="es-PE"/>
        </w:rPr>
      </w:pPr>
      <w:r w:rsidRPr="005A09A1">
        <w:rPr>
          <w:rFonts w:ascii="Arial" w:hAnsi="Arial" w:cs="Arial"/>
          <w:b/>
          <w:bCs/>
          <w:lang w:val="es-PE"/>
        </w:rPr>
        <w:t>Tres</w:t>
      </w:r>
      <w:r w:rsidR="00C65349" w:rsidRPr="005A09A1">
        <w:rPr>
          <w:rFonts w:ascii="Arial" w:hAnsi="Arial" w:cs="Arial"/>
          <w:b/>
          <w:bCs/>
          <w:lang w:val="es-PE"/>
        </w:rPr>
        <w:t xml:space="preserve"> </w:t>
      </w:r>
      <w:r w:rsidR="00B01FBD" w:rsidRPr="005A09A1">
        <w:rPr>
          <w:rFonts w:ascii="Arial" w:hAnsi="Arial" w:cs="Arial"/>
          <w:b/>
          <w:bCs/>
          <w:lang w:val="es-PE"/>
        </w:rPr>
        <w:t>(0</w:t>
      </w:r>
      <w:r w:rsidRPr="005A09A1">
        <w:rPr>
          <w:rFonts w:ascii="Arial" w:hAnsi="Arial" w:cs="Arial"/>
          <w:b/>
          <w:bCs/>
          <w:lang w:val="es-PE"/>
        </w:rPr>
        <w:t>3</w:t>
      </w:r>
      <w:r w:rsidR="00B01FBD" w:rsidRPr="005A09A1">
        <w:rPr>
          <w:rFonts w:ascii="Arial" w:hAnsi="Arial" w:cs="Arial"/>
          <w:b/>
          <w:bCs/>
          <w:lang w:val="es-PE"/>
        </w:rPr>
        <w:t xml:space="preserve">) </w:t>
      </w:r>
      <w:r w:rsidR="00C65349" w:rsidRPr="005A09A1">
        <w:rPr>
          <w:rFonts w:ascii="Arial" w:hAnsi="Arial" w:cs="Arial"/>
          <w:b/>
          <w:bCs/>
          <w:lang w:val="es-PE"/>
        </w:rPr>
        <w:t>Arqueólogos Asistentes de Campo</w:t>
      </w:r>
      <w:r w:rsidR="00A52D0E" w:rsidRPr="005A09A1">
        <w:rPr>
          <w:rFonts w:ascii="Arial" w:hAnsi="Arial" w:cs="Arial"/>
          <w:lang w:val="es-PE"/>
        </w:rPr>
        <w:t>, cuyas funciones s</w:t>
      </w:r>
      <w:r w:rsidR="007439F7" w:rsidRPr="005A09A1">
        <w:rPr>
          <w:rFonts w:ascii="Arial" w:hAnsi="Arial" w:cs="Arial"/>
          <w:lang w:val="es-PE"/>
        </w:rPr>
        <w:t>erán</w:t>
      </w:r>
      <w:r w:rsidR="00A52D0E" w:rsidRPr="005A09A1">
        <w:rPr>
          <w:rFonts w:ascii="Arial" w:hAnsi="Arial" w:cs="Arial"/>
          <w:lang w:val="es-PE"/>
        </w:rPr>
        <w:t>:</w:t>
      </w:r>
    </w:p>
    <w:p w14:paraId="5463A6BF" w14:textId="71652646"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Asistencia técnica en los trabajos de reconocimiento arqueológico.</w:t>
      </w:r>
    </w:p>
    <w:p w14:paraId="0E00C595" w14:textId="507A2DE3"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Asistencia técnica en los trabajos de excavación arqueológica.</w:t>
      </w:r>
    </w:p>
    <w:p w14:paraId="7EF9FE92" w14:textId="7A3F2B03" w:rsidR="00B01FBD" w:rsidRPr="005A09A1" w:rsidRDefault="00C65349">
      <w:pPr>
        <w:pStyle w:val="Prrafodelista"/>
        <w:numPr>
          <w:ilvl w:val="1"/>
          <w:numId w:val="13"/>
        </w:numPr>
        <w:spacing w:after="120"/>
        <w:ind w:left="1571"/>
        <w:contextualSpacing w:val="0"/>
        <w:jc w:val="both"/>
        <w:rPr>
          <w:rFonts w:ascii="Arial" w:hAnsi="Arial" w:cs="Arial"/>
          <w:lang w:val="es-PE"/>
        </w:rPr>
      </w:pPr>
      <w:r w:rsidRPr="005A09A1">
        <w:rPr>
          <w:rFonts w:ascii="Arial" w:hAnsi="Arial" w:cs="Arial"/>
          <w:lang w:val="es-PE"/>
        </w:rPr>
        <w:t>Asistencia técnica en los trabajos de gabinete periódicos.</w:t>
      </w:r>
    </w:p>
    <w:p w14:paraId="5554EEED" w14:textId="3A9D8850" w:rsidR="00C65349" w:rsidRPr="005A09A1" w:rsidRDefault="0023323D">
      <w:pPr>
        <w:pStyle w:val="Prrafodelista"/>
        <w:keepNext/>
        <w:numPr>
          <w:ilvl w:val="0"/>
          <w:numId w:val="13"/>
        </w:numPr>
        <w:spacing w:after="120"/>
        <w:ind w:left="1208" w:hanging="357"/>
        <w:contextualSpacing w:val="0"/>
        <w:jc w:val="both"/>
        <w:rPr>
          <w:rFonts w:ascii="Arial" w:hAnsi="Arial" w:cs="Arial"/>
          <w:lang w:val="es-PE"/>
        </w:rPr>
      </w:pPr>
      <w:r w:rsidRPr="005A09A1">
        <w:rPr>
          <w:rFonts w:ascii="Arial" w:hAnsi="Arial" w:cs="Arial"/>
          <w:b/>
          <w:bCs/>
          <w:lang w:val="es-PE"/>
        </w:rPr>
        <w:t>Dos</w:t>
      </w:r>
      <w:r w:rsidR="00B01FBD" w:rsidRPr="005A09A1">
        <w:rPr>
          <w:rFonts w:ascii="Arial" w:hAnsi="Arial" w:cs="Arial"/>
          <w:b/>
          <w:bCs/>
          <w:lang w:val="es-PE"/>
        </w:rPr>
        <w:t xml:space="preserve"> (0</w:t>
      </w:r>
      <w:r w:rsidRPr="005A09A1">
        <w:rPr>
          <w:rFonts w:ascii="Arial" w:hAnsi="Arial" w:cs="Arial"/>
          <w:b/>
          <w:bCs/>
          <w:lang w:val="es-PE"/>
        </w:rPr>
        <w:t>2</w:t>
      </w:r>
      <w:r w:rsidR="00B01FBD" w:rsidRPr="005A09A1">
        <w:rPr>
          <w:rFonts w:ascii="Arial" w:hAnsi="Arial" w:cs="Arial"/>
          <w:b/>
          <w:bCs/>
          <w:lang w:val="es-PE"/>
        </w:rPr>
        <w:t xml:space="preserve">) </w:t>
      </w:r>
      <w:r w:rsidR="00C65349" w:rsidRPr="005A09A1">
        <w:rPr>
          <w:rFonts w:ascii="Arial" w:hAnsi="Arial" w:cs="Arial"/>
          <w:b/>
          <w:bCs/>
          <w:lang w:val="es-PE"/>
        </w:rPr>
        <w:t>Arqueólogo</w:t>
      </w:r>
      <w:r w:rsidR="00E027C9" w:rsidRPr="005A09A1">
        <w:rPr>
          <w:rFonts w:ascii="Arial" w:hAnsi="Arial" w:cs="Arial"/>
          <w:b/>
          <w:bCs/>
          <w:lang w:val="es-PE"/>
        </w:rPr>
        <w:t>s</w:t>
      </w:r>
      <w:r w:rsidR="00C65349" w:rsidRPr="005A09A1">
        <w:rPr>
          <w:rFonts w:ascii="Arial" w:hAnsi="Arial" w:cs="Arial"/>
          <w:b/>
          <w:bCs/>
          <w:lang w:val="es-PE"/>
        </w:rPr>
        <w:t xml:space="preserve"> Asistente</w:t>
      </w:r>
      <w:r w:rsidR="00E027C9" w:rsidRPr="005A09A1">
        <w:rPr>
          <w:rFonts w:ascii="Arial" w:hAnsi="Arial" w:cs="Arial"/>
          <w:b/>
          <w:bCs/>
          <w:lang w:val="es-PE"/>
        </w:rPr>
        <w:t>s</w:t>
      </w:r>
      <w:r w:rsidR="00C65349" w:rsidRPr="005A09A1">
        <w:rPr>
          <w:rFonts w:ascii="Arial" w:hAnsi="Arial" w:cs="Arial"/>
          <w:b/>
          <w:bCs/>
          <w:lang w:val="es-PE"/>
        </w:rPr>
        <w:t xml:space="preserve"> de Gabinete</w:t>
      </w:r>
      <w:r w:rsidR="00A52D0E" w:rsidRPr="005A09A1">
        <w:rPr>
          <w:rFonts w:ascii="Arial" w:hAnsi="Arial" w:cs="Arial"/>
          <w:lang w:val="es-PE"/>
        </w:rPr>
        <w:t>, cuyas funciones s</w:t>
      </w:r>
      <w:r w:rsidR="00E027C9" w:rsidRPr="005A09A1">
        <w:rPr>
          <w:rFonts w:ascii="Arial" w:hAnsi="Arial" w:cs="Arial"/>
          <w:lang w:val="es-PE"/>
        </w:rPr>
        <w:t>erá</w:t>
      </w:r>
      <w:r w:rsidR="00A52D0E" w:rsidRPr="005A09A1">
        <w:rPr>
          <w:rFonts w:ascii="Arial" w:hAnsi="Arial" w:cs="Arial"/>
          <w:lang w:val="es-PE"/>
        </w:rPr>
        <w:t>n:</w:t>
      </w:r>
    </w:p>
    <w:p w14:paraId="3AC2F586" w14:textId="64621237"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Encargado de las labores del lavado, clasificación y análisis de materiales recuperados en el reconocimiento y en las excavaciones.</w:t>
      </w:r>
    </w:p>
    <w:p w14:paraId="6451DF2F" w14:textId="2161B933"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Elaboración de inventario de materiales arqueológicos.</w:t>
      </w:r>
    </w:p>
    <w:p w14:paraId="6A7495FE" w14:textId="3D0A9E9D" w:rsidR="00B01FBD" w:rsidRPr="005A09A1" w:rsidRDefault="00C65349">
      <w:pPr>
        <w:pStyle w:val="Prrafodelista"/>
        <w:numPr>
          <w:ilvl w:val="1"/>
          <w:numId w:val="13"/>
        </w:numPr>
        <w:spacing w:after="120"/>
        <w:ind w:left="1571"/>
        <w:contextualSpacing w:val="0"/>
        <w:jc w:val="both"/>
        <w:rPr>
          <w:rFonts w:ascii="Arial" w:hAnsi="Arial" w:cs="Arial"/>
          <w:lang w:val="es-PE"/>
        </w:rPr>
      </w:pPr>
      <w:r w:rsidRPr="005A09A1">
        <w:rPr>
          <w:rFonts w:ascii="Arial" w:hAnsi="Arial" w:cs="Arial"/>
          <w:lang w:val="es-PE"/>
        </w:rPr>
        <w:t>Elaboración de expedientes de entrega y/o reentierro de materiales arqueológicos.</w:t>
      </w:r>
    </w:p>
    <w:p w14:paraId="3F3ABC4C" w14:textId="13E91121" w:rsidR="00C65349" w:rsidRPr="005A09A1" w:rsidRDefault="0023323D">
      <w:pPr>
        <w:pStyle w:val="Prrafodelista"/>
        <w:keepNext/>
        <w:numPr>
          <w:ilvl w:val="0"/>
          <w:numId w:val="13"/>
        </w:numPr>
        <w:spacing w:after="120"/>
        <w:ind w:left="1208" w:hanging="357"/>
        <w:contextualSpacing w:val="0"/>
        <w:jc w:val="both"/>
        <w:rPr>
          <w:rFonts w:ascii="Arial" w:hAnsi="Arial" w:cs="Arial"/>
          <w:lang w:val="es-PE"/>
        </w:rPr>
      </w:pPr>
      <w:r w:rsidRPr="005A09A1">
        <w:rPr>
          <w:rFonts w:ascii="Arial" w:hAnsi="Arial" w:cs="Arial"/>
          <w:b/>
          <w:bCs/>
          <w:lang w:val="es-PE"/>
        </w:rPr>
        <w:t xml:space="preserve">Dos </w:t>
      </w:r>
      <w:r w:rsidR="00C65349" w:rsidRPr="005A09A1">
        <w:rPr>
          <w:rFonts w:ascii="Arial" w:hAnsi="Arial" w:cs="Arial"/>
          <w:b/>
          <w:bCs/>
          <w:lang w:val="es-PE"/>
        </w:rPr>
        <w:t>(0</w:t>
      </w:r>
      <w:r w:rsidRPr="005A09A1">
        <w:rPr>
          <w:rFonts w:ascii="Arial" w:hAnsi="Arial" w:cs="Arial"/>
          <w:b/>
          <w:bCs/>
          <w:lang w:val="es-PE"/>
        </w:rPr>
        <w:t>2</w:t>
      </w:r>
      <w:r w:rsidR="00C65349" w:rsidRPr="005A09A1">
        <w:rPr>
          <w:rFonts w:ascii="Arial" w:hAnsi="Arial" w:cs="Arial"/>
          <w:b/>
          <w:bCs/>
          <w:lang w:val="es-PE"/>
        </w:rPr>
        <w:t>) Especialista</w:t>
      </w:r>
      <w:r w:rsidR="008A269B" w:rsidRPr="005A09A1">
        <w:rPr>
          <w:rFonts w:ascii="Arial" w:hAnsi="Arial" w:cs="Arial"/>
          <w:b/>
          <w:bCs/>
          <w:lang w:val="es-PE"/>
        </w:rPr>
        <w:t>s</w:t>
      </w:r>
      <w:r w:rsidR="00C65349" w:rsidRPr="005A09A1">
        <w:rPr>
          <w:rFonts w:ascii="Arial" w:hAnsi="Arial" w:cs="Arial"/>
          <w:b/>
          <w:bCs/>
          <w:lang w:val="es-PE"/>
        </w:rPr>
        <w:t xml:space="preserve"> en Topografía</w:t>
      </w:r>
      <w:r w:rsidR="00A52D0E" w:rsidRPr="005A09A1">
        <w:rPr>
          <w:rFonts w:ascii="Arial" w:hAnsi="Arial" w:cs="Arial"/>
          <w:lang w:val="es-PE"/>
        </w:rPr>
        <w:t>, cuyas funciones s</w:t>
      </w:r>
      <w:r w:rsidR="008A269B" w:rsidRPr="005A09A1">
        <w:rPr>
          <w:rFonts w:ascii="Arial" w:hAnsi="Arial" w:cs="Arial"/>
          <w:lang w:val="es-PE"/>
        </w:rPr>
        <w:t>erá</w:t>
      </w:r>
      <w:r w:rsidR="00A52D0E" w:rsidRPr="005A09A1">
        <w:rPr>
          <w:rFonts w:ascii="Arial" w:hAnsi="Arial" w:cs="Arial"/>
          <w:lang w:val="es-PE"/>
        </w:rPr>
        <w:t>n:</w:t>
      </w:r>
    </w:p>
    <w:p w14:paraId="616CFD22" w14:textId="5B73B2A4"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Encargado de la ubicación de las unidades de excavación programadas.</w:t>
      </w:r>
    </w:p>
    <w:p w14:paraId="2D37FDF5" w14:textId="0436BBBC"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Levantamiento topográfico de las unidades excavadas y los elementos arquitectónicos ubicados.</w:t>
      </w:r>
      <w:r w:rsidR="003E774A" w:rsidRPr="005A09A1">
        <w:rPr>
          <w:rFonts w:ascii="Arial" w:hAnsi="Arial" w:cs="Arial"/>
          <w:lang w:val="es-PE"/>
        </w:rPr>
        <w:t xml:space="preserve"> Procesamiento de la información.</w:t>
      </w:r>
    </w:p>
    <w:p w14:paraId="58167C77" w14:textId="65C64E7E" w:rsidR="00C65349" w:rsidRPr="005A09A1"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Levantamiento topográfico de los bienes inmuebles identificados, prehispánicos o posteriores.</w:t>
      </w:r>
      <w:r w:rsidR="003E774A" w:rsidRPr="005A09A1">
        <w:rPr>
          <w:rFonts w:ascii="Arial" w:hAnsi="Arial" w:cs="Arial"/>
          <w:lang w:val="es-PE"/>
        </w:rPr>
        <w:t xml:space="preserve"> Procesamiento de la información.</w:t>
      </w:r>
    </w:p>
    <w:p w14:paraId="40E4EB34" w14:textId="03BE27B8" w:rsidR="0019043D" w:rsidRPr="005A09A1" w:rsidRDefault="0019043D">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Registro aerofotográfico con dron de las unidades excavadas, los elementos arquitectónicos ubicados y los bienes inmuebles identificados.</w:t>
      </w:r>
      <w:r w:rsidR="003E774A" w:rsidRPr="005A09A1">
        <w:rPr>
          <w:rFonts w:ascii="Arial" w:hAnsi="Arial" w:cs="Arial"/>
          <w:lang w:val="es-PE"/>
        </w:rPr>
        <w:t xml:space="preserve"> Procesamiento de la información.</w:t>
      </w:r>
    </w:p>
    <w:p w14:paraId="71B1C09D" w14:textId="63331BC2" w:rsidR="00C65349" w:rsidRPr="00E0762D" w:rsidRDefault="00C65349">
      <w:pPr>
        <w:pStyle w:val="Prrafodelista"/>
        <w:numPr>
          <w:ilvl w:val="1"/>
          <w:numId w:val="13"/>
        </w:numPr>
        <w:ind w:left="1570" w:hanging="357"/>
        <w:contextualSpacing w:val="0"/>
        <w:jc w:val="both"/>
        <w:rPr>
          <w:rFonts w:ascii="Arial" w:hAnsi="Arial" w:cs="Arial"/>
          <w:lang w:val="es-PE"/>
        </w:rPr>
      </w:pPr>
      <w:r w:rsidRPr="005A09A1">
        <w:rPr>
          <w:rFonts w:ascii="Arial" w:hAnsi="Arial" w:cs="Arial"/>
          <w:lang w:val="es-PE"/>
        </w:rPr>
        <w:t xml:space="preserve">Elaborar los planos </w:t>
      </w:r>
      <w:r w:rsidR="003E774A" w:rsidRPr="005A09A1">
        <w:rPr>
          <w:rFonts w:ascii="Arial" w:hAnsi="Arial" w:cs="Arial"/>
          <w:lang w:val="es-PE"/>
        </w:rPr>
        <w:t>requeridos para la autorización de</w:t>
      </w:r>
      <w:r w:rsidR="00020B56">
        <w:rPr>
          <w:rFonts w:ascii="Arial" w:hAnsi="Arial" w:cs="Arial"/>
          <w:lang w:val="es-PE"/>
        </w:rPr>
        <w:t>l</w:t>
      </w:r>
      <w:r w:rsidR="003E774A" w:rsidRPr="005A09A1">
        <w:rPr>
          <w:rFonts w:ascii="Arial" w:hAnsi="Arial" w:cs="Arial"/>
          <w:lang w:val="es-PE"/>
        </w:rPr>
        <w:t xml:space="preserve"> PEA y para </w:t>
      </w:r>
      <w:r w:rsidR="00020B56">
        <w:rPr>
          <w:rFonts w:ascii="Arial" w:hAnsi="Arial" w:cs="Arial"/>
          <w:lang w:val="es-PE"/>
        </w:rPr>
        <w:t xml:space="preserve">el </w:t>
      </w:r>
      <w:r w:rsidR="003E774A" w:rsidRPr="005A09A1">
        <w:rPr>
          <w:rFonts w:ascii="Arial" w:hAnsi="Arial" w:cs="Arial"/>
          <w:lang w:val="es-PE"/>
        </w:rPr>
        <w:t xml:space="preserve">Informe de Resultados </w:t>
      </w:r>
      <w:r w:rsidR="003E774A" w:rsidRPr="00E0762D">
        <w:rPr>
          <w:rFonts w:ascii="Arial" w:hAnsi="Arial" w:cs="Arial"/>
          <w:lang w:val="es-PE"/>
        </w:rPr>
        <w:t>de</w:t>
      </w:r>
      <w:r w:rsidR="00020B56">
        <w:rPr>
          <w:rFonts w:ascii="Arial" w:hAnsi="Arial" w:cs="Arial"/>
          <w:lang w:val="es-PE"/>
        </w:rPr>
        <w:t>l</w:t>
      </w:r>
      <w:r w:rsidR="003E774A" w:rsidRPr="00E0762D">
        <w:rPr>
          <w:rFonts w:ascii="Arial" w:hAnsi="Arial" w:cs="Arial"/>
          <w:lang w:val="es-PE"/>
        </w:rPr>
        <w:t xml:space="preserve"> PEA.</w:t>
      </w:r>
    </w:p>
    <w:p w14:paraId="61584FE3" w14:textId="4287569A" w:rsidR="003E774A" w:rsidRPr="00E0762D" w:rsidRDefault="003E774A">
      <w:pPr>
        <w:pStyle w:val="Prrafodelista"/>
        <w:numPr>
          <w:ilvl w:val="1"/>
          <w:numId w:val="13"/>
        </w:numPr>
        <w:spacing w:after="120"/>
        <w:ind w:left="1571"/>
        <w:contextualSpacing w:val="0"/>
        <w:jc w:val="both"/>
        <w:rPr>
          <w:rFonts w:ascii="Arial" w:hAnsi="Arial" w:cs="Arial"/>
          <w:lang w:val="es-PE"/>
        </w:rPr>
      </w:pPr>
      <w:r w:rsidRPr="00E0762D">
        <w:rPr>
          <w:rFonts w:ascii="Arial" w:hAnsi="Arial" w:cs="Arial"/>
          <w:lang w:val="es-PE"/>
        </w:rPr>
        <w:t>Elaborar los planos actualizados, de acuerdo con el avance de la consultoría.</w:t>
      </w:r>
    </w:p>
    <w:p w14:paraId="6C014245" w14:textId="23E4369F" w:rsidR="00C65349" w:rsidRPr="00E0762D" w:rsidRDefault="00935813">
      <w:pPr>
        <w:pStyle w:val="Prrafodelista"/>
        <w:numPr>
          <w:ilvl w:val="0"/>
          <w:numId w:val="13"/>
        </w:numPr>
        <w:spacing w:after="120"/>
        <w:ind w:left="1211"/>
        <w:contextualSpacing w:val="0"/>
        <w:jc w:val="both"/>
        <w:rPr>
          <w:rFonts w:ascii="Arial" w:hAnsi="Arial" w:cs="Arial"/>
          <w:lang w:val="es-PE"/>
        </w:rPr>
      </w:pPr>
      <w:r w:rsidRPr="00E0762D">
        <w:rPr>
          <w:rFonts w:ascii="Arial" w:hAnsi="Arial" w:cs="Arial"/>
          <w:b/>
          <w:bCs/>
          <w:lang w:val="es-PE"/>
        </w:rPr>
        <w:t>Dos</w:t>
      </w:r>
      <w:r w:rsidR="00C65349" w:rsidRPr="00E0762D">
        <w:rPr>
          <w:rFonts w:ascii="Arial" w:hAnsi="Arial" w:cs="Arial"/>
          <w:b/>
          <w:bCs/>
          <w:lang w:val="es-PE"/>
        </w:rPr>
        <w:t xml:space="preserve"> (0</w:t>
      </w:r>
      <w:r w:rsidRPr="00E0762D">
        <w:rPr>
          <w:rFonts w:ascii="Arial" w:hAnsi="Arial" w:cs="Arial"/>
          <w:b/>
          <w:bCs/>
          <w:lang w:val="es-PE"/>
        </w:rPr>
        <w:t>2</w:t>
      </w:r>
      <w:r w:rsidR="00C65349" w:rsidRPr="00E0762D">
        <w:rPr>
          <w:rFonts w:ascii="Arial" w:hAnsi="Arial" w:cs="Arial"/>
          <w:b/>
          <w:bCs/>
          <w:lang w:val="es-PE"/>
        </w:rPr>
        <w:t>) Cadista</w:t>
      </w:r>
      <w:r w:rsidRPr="00E0762D">
        <w:rPr>
          <w:rFonts w:ascii="Arial" w:hAnsi="Arial" w:cs="Arial"/>
          <w:b/>
          <w:bCs/>
          <w:lang w:val="es-PE"/>
        </w:rPr>
        <w:t>s</w:t>
      </w:r>
      <w:r w:rsidR="00A52D0E" w:rsidRPr="00E0762D">
        <w:rPr>
          <w:rFonts w:ascii="Arial" w:hAnsi="Arial" w:cs="Arial"/>
          <w:lang w:val="es-PE"/>
        </w:rPr>
        <w:t>, cuyas funciones s</w:t>
      </w:r>
      <w:r w:rsidR="008A269B" w:rsidRPr="00E0762D">
        <w:rPr>
          <w:rFonts w:ascii="Arial" w:hAnsi="Arial" w:cs="Arial"/>
          <w:lang w:val="es-PE"/>
        </w:rPr>
        <w:t>erá</w:t>
      </w:r>
      <w:r w:rsidR="00A52D0E" w:rsidRPr="00E0762D">
        <w:rPr>
          <w:rFonts w:ascii="Arial" w:hAnsi="Arial" w:cs="Arial"/>
          <w:lang w:val="es-PE"/>
        </w:rPr>
        <w:t>n:</w:t>
      </w:r>
    </w:p>
    <w:p w14:paraId="4211C37C" w14:textId="2D3AB172" w:rsidR="00C65349" w:rsidRPr="00E0762D" w:rsidRDefault="00C65349">
      <w:pPr>
        <w:pStyle w:val="Prrafodelista"/>
        <w:numPr>
          <w:ilvl w:val="1"/>
          <w:numId w:val="13"/>
        </w:numPr>
        <w:ind w:left="1570" w:hanging="357"/>
        <w:contextualSpacing w:val="0"/>
        <w:jc w:val="both"/>
        <w:rPr>
          <w:rFonts w:ascii="Arial" w:hAnsi="Arial" w:cs="Arial"/>
          <w:lang w:val="es-PE"/>
        </w:rPr>
      </w:pPr>
      <w:r w:rsidRPr="00E0762D">
        <w:rPr>
          <w:rFonts w:ascii="Arial" w:hAnsi="Arial" w:cs="Arial"/>
          <w:lang w:val="es-PE"/>
        </w:rPr>
        <w:t>Dibujo de planos de levantamientos topográficos.</w:t>
      </w:r>
    </w:p>
    <w:p w14:paraId="3E853746" w14:textId="60B85399" w:rsidR="00C65349" w:rsidRPr="00E0762D" w:rsidRDefault="00C65349">
      <w:pPr>
        <w:pStyle w:val="Prrafodelista"/>
        <w:numPr>
          <w:ilvl w:val="1"/>
          <w:numId w:val="13"/>
        </w:numPr>
        <w:ind w:left="1570" w:hanging="357"/>
        <w:contextualSpacing w:val="0"/>
        <w:jc w:val="both"/>
        <w:rPr>
          <w:rFonts w:ascii="Arial" w:hAnsi="Arial" w:cs="Arial"/>
          <w:lang w:val="es-PE"/>
        </w:rPr>
      </w:pPr>
      <w:r w:rsidRPr="00E0762D">
        <w:rPr>
          <w:rFonts w:ascii="Arial" w:hAnsi="Arial" w:cs="Arial"/>
          <w:lang w:val="es-PE"/>
        </w:rPr>
        <w:t>Digitalización de registro gráfico de excavaciones.</w:t>
      </w:r>
    </w:p>
    <w:p w14:paraId="05656731" w14:textId="1A6C0906" w:rsidR="00C65349" w:rsidRPr="00E0762D" w:rsidRDefault="00C65349">
      <w:pPr>
        <w:pStyle w:val="Prrafodelista"/>
        <w:numPr>
          <w:ilvl w:val="1"/>
          <w:numId w:val="13"/>
        </w:numPr>
        <w:spacing w:after="120"/>
        <w:ind w:left="1571"/>
        <w:contextualSpacing w:val="0"/>
        <w:jc w:val="both"/>
        <w:rPr>
          <w:rFonts w:ascii="Arial" w:hAnsi="Arial" w:cs="Arial"/>
          <w:lang w:val="es-PE"/>
        </w:rPr>
      </w:pPr>
      <w:r w:rsidRPr="00E0762D">
        <w:rPr>
          <w:rFonts w:ascii="Arial" w:hAnsi="Arial" w:cs="Arial"/>
          <w:lang w:val="es-PE"/>
        </w:rPr>
        <w:t>Digitalización de dibujos de materiales arqueológicos representativos.</w:t>
      </w:r>
    </w:p>
    <w:p w14:paraId="2878EB43" w14:textId="60761A0E" w:rsidR="00C65349" w:rsidRPr="00E0762D" w:rsidRDefault="00935813">
      <w:pPr>
        <w:pStyle w:val="Prrafodelista"/>
        <w:numPr>
          <w:ilvl w:val="0"/>
          <w:numId w:val="13"/>
        </w:numPr>
        <w:spacing w:after="120"/>
        <w:ind w:left="1211"/>
        <w:contextualSpacing w:val="0"/>
        <w:jc w:val="both"/>
        <w:rPr>
          <w:rFonts w:ascii="Arial" w:hAnsi="Arial" w:cs="Arial"/>
          <w:lang w:val="es-PE"/>
        </w:rPr>
      </w:pPr>
      <w:r w:rsidRPr="00E0762D">
        <w:rPr>
          <w:rFonts w:ascii="Arial" w:hAnsi="Arial" w:cs="Arial"/>
          <w:b/>
          <w:bCs/>
          <w:lang w:val="es-PE"/>
        </w:rPr>
        <w:t>Trece</w:t>
      </w:r>
      <w:r w:rsidR="00C65349" w:rsidRPr="00E0762D">
        <w:rPr>
          <w:rFonts w:ascii="Arial" w:hAnsi="Arial" w:cs="Arial"/>
          <w:b/>
          <w:bCs/>
          <w:lang w:val="es-PE"/>
        </w:rPr>
        <w:t xml:space="preserve"> (</w:t>
      </w:r>
      <w:r w:rsidRPr="00E0762D">
        <w:rPr>
          <w:rFonts w:ascii="Arial" w:hAnsi="Arial" w:cs="Arial"/>
          <w:b/>
          <w:bCs/>
          <w:lang w:val="es-PE"/>
        </w:rPr>
        <w:t>13</w:t>
      </w:r>
      <w:r w:rsidR="00C65349" w:rsidRPr="00E0762D">
        <w:rPr>
          <w:rFonts w:ascii="Arial" w:hAnsi="Arial" w:cs="Arial"/>
          <w:b/>
          <w:bCs/>
          <w:lang w:val="es-PE"/>
        </w:rPr>
        <w:t>) Auxiliares de campo</w:t>
      </w:r>
      <w:r w:rsidR="00A52D0E" w:rsidRPr="00E0762D">
        <w:rPr>
          <w:rFonts w:ascii="Arial" w:hAnsi="Arial" w:cs="Arial"/>
          <w:lang w:val="es-PE"/>
        </w:rPr>
        <w:t>, cuyas funciones s</w:t>
      </w:r>
      <w:r w:rsidR="008A269B" w:rsidRPr="00E0762D">
        <w:rPr>
          <w:rFonts w:ascii="Arial" w:hAnsi="Arial" w:cs="Arial"/>
          <w:lang w:val="es-PE"/>
        </w:rPr>
        <w:t>erá</w:t>
      </w:r>
      <w:r w:rsidR="00A52D0E" w:rsidRPr="00E0762D">
        <w:rPr>
          <w:rFonts w:ascii="Arial" w:hAnsi="Arial" w:cs="Arial"/>
          <w:lang w:val="es-PE"/>
        </w:rPr>
        <w:t>n:</w:t>
      </w:r>
    </w:p>
    <w:p w14:paraId="4AA439B6" w14:textId="3DA2E8FF" w:rsidR="00C65349" w:rsidRPr="00E0762D" w:rsidRDefault="00C65349">
      <w:pPr>
        <w:pStyle w:val="Prrafodelista"/>
        <w:numPr>
          <w:ilvl w:val="1"/>
          <w:numId w:val="13"/>
        </w:numPr>
        <w:ind w:left="1570" w:hanging="357"/>
        <w:contextualSpacing w:val="0"/>
        <w:jc w:val="both"/>
        <w:rPr>
          <w:rFonts w:ascii="Arial" w:hAnsi="Arial" w:cs="Arial"/>
          <w:lang w:val="es-PE"/>
        </w:rPr>
      </w:pPr>
      <w:r w:rsidRPr="00E0762D">
        <w:rPr>
          <w:rFonts w:ascii="Arial" w:hAnsi="Arial" w:cs="Arial"/>
          <w:lang w:val="es-PE"/>
        </w:rPr>
        <w:t>Apoyo en labores de corte de vegetación durante el reconocimiento arqueológico.</w:t>
      </w:r>
    </w:p>
    <w:p w14:paraId="1946E7B1" w14:textId="2DD152DC" w:rsidR="00C65349" w:rsidRPr="00E0762D" w:rsidRDefault="00C65349">
      <w:pPr>
        <w:pStyle w:val="Prrafodelista"/>
        <w:numPr>
          <w:ilvl w:val="1"/>
          <w:numId w:val="13"/>
        </w:numPr>
        <w:ind w:left="1570" w:hanging="357"/>
        <w:contextualSpacing w:val="0"/>
        <w:jc w:val="both"/>
        <w:rPr>
          <w:rFonts w:ascii="Arial" w:hAnsi="Arial" w:cs="Arial"/>
          <w:lang w:val="es-PE"/>
        </w:rPr>
      </w:pPr>
      <w:r w:rsidRPr="00E0762D">
        <w:rPr>
          <w:rFonts w:ascii="Arial" w:hAnsi="Arial" w:cs="Arial"/>
          <w:lang w:val="es-PE"/>
        </w:rPr>
        <w:t>Apoyo en labores de remoción de terreno con herramientas manuales en excavaciones arqueológicas.</w:t>
      </w:r>
    </w:p>
    <w:p w14:paraId="50332C58" w14:textId="52647BB1"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t>Apoyo en levantamientos topográficos.</w:t>
      </w:r>
    </w:p>
    <w:p w14:paraId="56390AE7" w14:textId="73EA10DC" w:rsidR="00C65349" w:rsidRPr="00B836A3" w:rsidRDefault="00C65349">
      <w:pPr>
        <w:pStyle w:val="Prrafodelista"/>
        <w:numPr>
          <w:ilvl w:val="1"/>
          <w:numId w:val="13"/>
        </w:numPr>
        <w:ind w:left="1570" w:hanging="357"/>
        <w:contextualSpacing w:val="0"/>
        <w:jc w:val="both"/>
        <w:rPr>
          <w:rFonts w:ascii="Arial" w:hAnsi="Arial" w:cs="Arial"/>
          <w:lang w:val="es-PE"/>
        </w:rPr>
      </w:pPr>
      <w:r w:rsidRPr="00B836A3">
        <w:rPr>
          <w:rFonts w:ascii="Arial" w:hAnsi="Arial" w:cs="Arial"/>
          <w:lang w:val="es-PE"/>
        </w:rPr>
        <w:lastRenderedPageBreak/>
        <w:t>Apoyo en tapado de unidades excavadas.</w:t>
      </w:r>
    </w:p>
    <w:p w14:paraId="5BE10C83" w14:textId="7595C6C6" w:rsidR="00C65349" w:rsidRPr="00B836A3" w:rsidRDefault="00C65349">
      <w:pPr>
        <w:pStyle w:val="Prrafodelista"/>
        <w:numPr>
          <w:ilvl w:val="1"/>
          <w:numId w:val="13"/>
        </w:numPr>
        <w:spacing w:after="120"/>
        <w:ind w:left="1571"/>
        <w:contextualSpacing w:val="0"/>
        <w:jc w:val="both"/>
        <w:rPr>
          <w:rFonts w:ascii="Arial" w:hAnsi="Arial" w:cs="Arial"/>
          <w:lang w:val="es-PE"/>
        </w:rPr>
      </w:pPr>
      <w:r w:rsidRPr="00B836A3">
        <w:rPr>
          <w:rFonts w:ascii="Arial" w:hAnsi="Arial" w:cs="Arial"/>
          <w:lang w:val="es-PE"/>
        </w:rPr>
        <w:t>Apoyo en lavado de materiales arqueológicos.</w:t>
      </w:r>
    </w:p>
    <w:p w14:paraId="17C011B0" w14:textId="154EB68D" w:rsidR="00FE262A" w:rsidRPr="00FE262A" w:rsidRDefault="00FE262A" w:rsidP="00FE262A">
      <w:pPr>
        <w:pStyle w:val="Prrafodelista"/>
        <w:numPr>
          <w:ilvl w:val="0"/>
          <w:numId w:val="13"/>
        </w:numPr>
        <w:spacing w:after="120"/>
        <w:ind w:left="1211"/>
        <w:contextualSpacing w:val="0"/>
        <w:jc w:val="both"/>
        <w:rPr>
          <w:rFonts w:ascii="Arial" w:hAnsi="Arial" w:cs="Arial"/>
          <w:lang w:val="es-PE"/>
        </w:rPr>
      </w:pPr>
      <w:r w:rsidRPr="00FE262A">
        <w:rPr>
          <w:rFonts w:ascii="Arial" w:hAnsi="Arial" w:cs="Arial"/>
          <w:b/>
          <w:bCs/>
          <w:lang w:val="es-PE"/>
        </w:rPr>
        <w:t>Un (01) Ingeniero de Seguridad</w:t>
      </w:r>
      <w:r w:rsidRPr="00E0762D">
        <w:rPr>
          <w:rFonts w:ascii="Arial" w:hAnsi="Arial" w:cs="Arial"/>
          <w:lang w:val="es-PE"/>
        </w:rPr>
        <w:t>, cuya funci</w:t>
      </w:r>
      <w:r>
        <w:rPr>
          <w:rFonts w:ascii="Arial" w:hAnsi="Arial" w:cs="Arial"/>
          <w:lang w:val="es-PE"/>
        </w:rPr>
        <w:t xml:space="preserve">ón </w:t>
      </w:r>
      <w:r w:rsidRPr="00E0762D">
        <w:rPr>
          <w:rFonts w:ascii="Arial" w:hAnsi="Arial" w:cs="Arial"/>
          <w:lang w:val="es-PE"/>
        </w:rPr>
        <w:t>será:</w:t>
      </w:r>
    </w:p>
    <w:p w14:paraId="09AB5B3E" w14:textId="3ABCD0E5" w:rsidR="00C65349" w:rsidRDefault="00FE262A" w:rsidP="00BB7432">
      <w:pPr>
        <w:pStyle w:val="Prrafodelista"/>
        <w:numPr>
          <w:ilvl w:val="1"/>
          <w:numId w:val="13"/>
        </w:numPr>
        <w:spacing w:after="120"/>
        <w:ind w:left="1571"/>
        <w:contextualSpacing w:val="0"/>
        <w:jc w:val="both"/>
        <w:rPr>
          <w:rFonts w:ascii="Arial" w:hAnsi="Arial" w:cs="Arial"/>
          <w:lang w:val="es-PE"/>
        </w:rPr>
      </w:pPr>
      <w:r w:rsidRPr="00FE262A">
        <w:rPr>
          <w:rFonts w:ascii="Arial" w:hAnsi="Arial" w:cs="Arial"/>
          <w:lang w:val="es-PE"/>
        </w:rPr>
        <w:t>Apoyo en los temas de seguridad durante el desarrollo de los trabajos de campo de</w:t>
      </w:r>
      <w:r w:rsidR="00020B56">
        <w:rPr>
          <w:rFonts w:ascii="Arial" w:hAnsi="Arial" w:cs="Arial"/>
          <w:lang w:val="es-PE"/>
        </w:rPr>
        <w:t>l</w:t>
      </w:r>
      <w:r w:rsidRPr="00FE262A">
        <w:rPr>
          <w:rFonts w:ascii="Arial" w:hAnsi="Arial" w:cs="Arial"/>
          <w:lang w:val="es-PE"/>
        </w:rPr>
        <w:t xml:space="preserve"> PEA, donde se compromete a cumplir con todas las acciones que correspondan para construir, mantener y promover niveles de Seguridad, Salud Ocupacional y Medio Ambiente óptimos para el bienestar de</w:t>
      </w:r>
      <w:r>
        <w:rPr>
          <w:rFonts w:ascii="Arial" w:hAnsi="Arial" w:cs="Arial"/>
          <w:lang w:val="es-PE"/>
        </w:rPr>
        <w:t>l</w:t>
      </w:r>
      <w:r w:rsidRPr="00FE262A">
        <w:rPr>
          <w:rFonts w:ascii="Arial" w:hAnsi="Arial" w:cs="Arial"/>
          <w:lang w:val="es-PE"/>
        </w:rPr>
        <w:t xml:space="preserve"> personal, así como establecer un ambiente de trabajo seguro</w:t>
      </w:r>
      <w:r>
        <w:rPr>
          <w:rFonts w:ascii="Arial" w:hAnsi="Arial" w:cs="Arial"/>
          <w:lang w:val="es-PE"/>
        </w:rPr>
        <w:t>,</w:t>
      </w:r>
      <w:r w:rsidRPr="00FE262A">
        <w:rPr>
          <w:rFonts w:ascii="Arial" w:hAnsi="Arial" w:cs="Arial"/>
          <w:lang w:val="es-PE"/>
        </w:rPr>
        <w:t xml:space="preserve"> saludable y sostenible.</w:t>
      </w:r>
    </w:p>
    <w:p w14:paraId="7610BDA2" w14:textId="5EC57170" w:rsidR="00BB7432" w:rsidRPr="00FE262A" w:rsidRDefault="00BB7432" w:rsidP="00BB7432">
      <w:pPr>
        <w:pStyle w:val="Prrafodelista"/>
        <w:numPr>
          <w:ilvl w:val="0"/>
          <w:numId w:val="13"/>
        </w:numPr>
        <w:spacing w:after="120"/>
        <w:ind w:left="1211"/>
        <w:contextualSpacing w:val="0"/>
        <w:jc w:val="both"/>
        <w:rPr>
          <w:rFonts w:ascii="Arial" w:hAnsi="Arial" w:cs="Arial"/>
          <w:lang w:val="es-PE"/>
        </w:rPr>
      </w:pPr>
      <w:r w:rsidRPr="00FE262A">
        <w:rPr>
          <w:rFonts w:ascii="Arial" w:hAnsi="Arial" w:cs="Arial"/>
          <w:b/>
          <w:bCs/>
          <w:lang w:val="es-PE"/>
        </w:rPr>
        <w:t xml:space="preserve">Un (01) </w:t>
      </w:r>
      <w:r>
        <w:rPr>
          <w:rFonts w:ascii="Arial" w:hAnsi="Arial" w:cs="Arial"/>
          <w:b/>
          <w:bCs/>
          <w:lang w:val="es-PE"/>
        </w:rPr>
        <w:t>Prevencionista</w:t>
      </w:r>
      <w:r w:rsidRPr="00E0762D">
        <w:rPr>
          <w:rFonts w:ascii="Arial" w:hAnsi="Arial" w:cs="Arial"/>
          <w:lang w:val="es-PE"/>
        </w:rPr>
        <w:t>, cuya funci</w:t>
      </w:r>
      <w:r>
        <w:rPr>
          <w:rFonts w:ascii="Arial" w:hAnsi="Arial" w:cs="Arial"/>
          <w:lang w:val="es-PE"/>
        </w:rPr>
        <w:t xml:space="preserve">ón </w:t>
      </w:r>
      <w:r w:rsidRPr="00E0762D">
        <w:rPr>
          <w:rFonts w:ascii="Arial" w:hAnsi="Arial" w:cs="Arial"/>
          <w:lang w:val="es-PE"/>
        </w:rPr>
        <w:t>será:</w:t>
      </w:r>
    </w:p>
    <w:p w14:paraId="7B47D573" w14:textId="5D8DB52E" w:rsidR="00BB7432" w:rsidRDefault="00FC5E73" w:rsidP="00BB7432">
      <w:pPr>
        <w:pStyle w:val="Prrafodelista"/>
        <w:numPr>
          <w:ilvl w:val="1"/>
          <w:numId w:val="13"/>
        </w:numPr>
        <w:ind w:left="1570" w:hanging="357"/>
        <w:contextualSpacing w:val="0"/>
        <w:jc w:val="both"/>
        <w:rPr>
          <w:rFonts w:ascii="Arial" w:hAnsi="Arial" w:cs="Arial"/>
          <w:lang w:val="es-PE"/>
        </w:rPr>
      </w:pPr>
      <w:r w:rsidRPr="00FC5E73">
        <w:rPr>
          <w:rFonts w:ascii="Arial" w:hAnsi="Arial" w:cs="Arial"/>
          <w:lang w:val="es-PE"/>
        </w:rPr>
        <w:t>Responsable de identificar, evaluar y controlar los riesgos laborales que se presenten en el desarrollo de los trabajos de campo del PEA</w:t>
      </w:r>
      <w:r>
        <w:rPr>
          <w:rFonts w:ascii="Arial" w:hAnsi="Arial" w:cs="Arial"/>
          <w:lang w:val="es-PE"/>
        </w:rPr>
        <w:t>,</w:t>
      </w:r>
      <w:r w:rsidRPr="00FC5E73">
        <w:rPr>
          <w:rFonts w:ascii="Arial" w:hAnsi="Arial" w:cs="Arial"/>
          <w:lang w:val="es-PE"/>
        </w:rPr>
        <w:t xml:space="preserve"> cumpliendo con las normas de seguridad y salud en el trabajo. Por lo tanto, gestiona los accidentes y enfermedades, realiza una constante evaluación de los riesgos laborales, desarrolla los planes de emergencia para la mitigación y prevención de riesgos laborales, implementa las medidas de salud y seguridad y brinda capacitación al personal para generar conciencia sobre los riesgos laborales</w:t>
      </w:r>
      <w:r w:rsidR="00BB7432" w:rsidRPr="00FE262A">
        <w:rPr>
          <w:rFonts w:ascii="Arial" w:hAnsi="Arial" w:cs="Arial"/>
          <w:lang w:val="es-PE"/>
        </w:rPr>
        <w:t>.</w:t>
      </w:r>
    </w:p>
    <w:p w14:paraId="13131B41" w14:textId="77777777" w:rsidR="00FE262A" w:rsidRPr="00B836A3" w:rsidRDefault="00FE262A" w:rsidP="00EA1AAB">
      <w:pPr>
        <w:spacing w:after="120"/>
        <w:jc w:val="both"/>
        <w:rPr>
          <w:rFonts w:ascii="Arial" w:hAnsi="Arial" w:cs="Arial"/>
        </w:rPr>
      </w:pPr>
    </w:p>
    <w:p w14:paraId="1E9740DA" w14:textId="77777777" w:rsidR="00CB7F3C" w:rsidRPr="00B836A3" w:rsidRDefault="00CB7F3C" w:rsidP="00230369">
      <w:pPr>
        <w:pStyle w:val="Prrafodelista"/>
        <w:keepNext/>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Requisitos mínimos del Consultor y del Equipo Mínimo de Profesionales</w:t>
      </w:r>
    </w:p>
    <w:p w14:paraId="280C81D6" w14:textId="5D6A9948" w:rsidR="00CB7F3C" w:rsidRPr="00B836A3" w:rsidRDefault="00CB7F3C" w:rsidP="00EA1AAB">
      <w:pPr>
        <w:pStyle w:val="Prrafodelista"/>
        <w:spacing w:after="120"/>
        <w:ind w:left="851"/>
        <w:contextualSpacing w:val="0"/>
        <w:jc w:val="both"/>
        <w:rPr>
          <w:rFonts w:ascii="Arial" w:hAnsi="Arial" w:cs="Arial"/>
          <w:lang w:val="es-PE"/>
        </w:rPr>
      </w:pPr>
      <w:r w:rsidRPr="00B836A3">
        <w:rPr>
          <w:rFonts w:ascii="Arial" w:hAnsi="Arial" w:cs="Arial"/>
          <w:lang w:val="es-PE"/>
        </w:rPr>
        <w:t xml:space="preserve">El Consultor deberá demostrar en su propuesta que cumple con los requisitos mínimos establecidos en el </w:t>
      </w:r>
      <w:r w:rsidR="00524CBB">
        <w:rPr>
          <w:rFonts w:ascii="Arial" w:hAnsi="Arial" w:cs="Arial"/>
          <w:lang w:val="es-PE"/>
        </w:rPr>
        <w:t>Apéndice</w:t>
      </w:r>
      <w:r w:rsidRPr="00B836A3">
        <w:rPr>
          <w:rFonts w:ascii="Arial" w:hAnsi="Arial" w:cs="Arial"/>
          <w:lang w:val="es-PE"/>
        </w:rPr>
        <w:t xml:space="preserve"> N° 1 de los presentes TdR.</w:t>
      </w:r>
    </w:p>
    <w:p w14:paraId="02B07BBB" w14:textId="77777777" w:rsidR="008A269B" w:rsidRPr="00B836A3" w:rsidRDefault="008A269B" w:rsidP="00EA1AAB">
      <w:pPr>
        <w:pStyle w:val="Prrafodelista"/>
        <w:spacing w:after="120"/>
        <w:ind w:left="851"/>
        <w:contextualSpacing w:val="0"/>
        <w:jc w:val="both"/>
        <w:rPr>
          <w:rFonts w:ascii="Arial" w:hAnsi="Arial" w:cs="Arial"/>
          <w:lang w:val="es-PE"/>
        </w:rPr>
      </w:pPr>
    </w:p>
    <w:p w14:paraId="0E4E515E" w14:textId="77777777" w:rsidR="00CB7F3C" w:rsidRPr="00B836A3" w:rsidRDefault="00CB7F3C" w:rsidP="00EA1AAB">
      <w:pPr>
        <w:pStyle w:val="Prrafodelista"/>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Requerimiento de idioma</w:t>
      </w:r>
    </w:p>
    <w:p w14:paraId="6D0B7DC0" w14:textId="78A6BED9" w:rsidR="00CB7F3C" w:rsidRPr="00B836A3" w:rsidRDefault="00CB7F3C" w:rsidP="008A269B">
      <w:pPr>
        <w:pStyle w:val="Prrafodelista"/>
        <w:spacing w:after="120"/>
        <w:ind w:left="851"/>
        <w:contextualSpacing w:val="0"/>
        <w:jc w:val="both"/>
        <w:rPr>
          <w:rFonts w:ascii="Arial" w:hAnsi="Arial" w:cs="Arial"/>
          <w:lang w:val="es-PE"/>
        </w:rPr>
      </w:pPr>
      <w:r w:rsidRPr="00B836A3">
        <w:rPr>
          <w:rFonts w:ascii="Arial" w:hAnsi="Arial" w:cs="Arial"/>
          <w:lang w:val="es-PE"/>
        </w:rPr>
        <w:t xml:space="preserve">El Arqueólogo Director </w:t>
      </w:r>
      <w:r w:rsidR="00004C9B" w:rsidRPr="00B836A3">
        <w:rPr>
          <w:rFonts w:ascii="Arial" w:hAnsi="Arial" w:cs="Arial"/>
          <w:lang w:val="es-PE"/>
        </w:rPr>
        <w:t xml:space="preserve">y </w:t>
      </w:r>
      <w:r w:rsidR="00020B56">
        <w:rPr>
          <w:rFonts w:ascii="Arial" w:hAnsi="Arial" w:cs="Arial"/>
          <w:lang w:val="es-PE"/>
        </w:rPr>
        <w:t xml:space="preserve">los </w:t>
      </w:r>
      <w:r w:rsidR="00004C9B" w:rsidRPr="00B836A3">
        <w:rPr>
          <w:rFonts w:ascii="Arial" w:hAnsi="Arial" w:cs="Arial"/>
          <w:lang w:val="es-PE"/>
        </w:rPr>
        <w:t>Arqueólogo</w:t>
      </w:r>
      <w:r w:rsidR="00020B56">
        <w:rPr>
          <w:rFonts w:ascii="Arial" w:hAnsi="Arial" w:cs="Arial"/>
          <w:lang w:val="es-PE"/>
        </w:rPr>
        <w:t>s</w:t>
      </w:r>
      <w:r w:rsidR="00004C9B" w:rsidRPr="00B836A3">
        <w:rPr>
          <w:rFonts w:ascii="Arial" w:hAnsi="Arial" w:cs="Arial"/>
          <w:lang w:val="es-PE"/>
        </w:rPr>
        <w:t xml:space="preserve"> Residente</w:t>
      </w:r>
      <w:r w:rsidR="00020B56">
        <w:rPr>
          <w:rFonts w:ascii="Arial" w:hAnsi="Arial" w:cs="Arial"/>
          <w:lang w:val="es-PE"/>
        </w:rPr>
        <w:t>s</w:t>
      </w:r>
      <w:r w:rsidR="00004C9B" w:rsidRPr="00B836A3">
        <w:rPr>
          <w:rFonts w:ascii="Arial" w:hAnsi="Arial" w:cs="Arial"/>
          <w:lang w:val="es-PE"/>
        </w:rPr>
        <w:t xml:space="preserve"> </w:t>
      </w:r>
      <w:r w:rsidRPr="00B836A3">
        <w:rPr>
          <w:rFonts w:ascii="Arial" w:hAnsi="Arial" w:cs="Arial"/>
          <w:lang w:val="es-PE"/>
        </w:rPr>
        <w:t>debe</w:t>
      </w:r>
      <w:r w:rsidR="00004C9B" w:rsidRPr="00B836A3">
        <w:rPr>
          <w:rFonts w:ascii="Arial" w:hAnsi="Arial" w:cs="Arial"/>
          <w:lang w:val="es-PE"/>
        </w:rPr>
        <w:t>n</w:t>
      </w:r>
      <w:r w:rsidRPr="00B836A3">
        <w:rPr>
          <w:rFonts w:ascii="Arial" w:hAnsi="Arial" w:cs="Arial"/>
          <w:lang w:val="es-PE"/>
        </w:rPr>
        <w:t xml:space="preserve"> tener la capacidad de expresarse en idioma español</w:t>
      </w:r>
      <w:r w:rsidR="0066798C" w:rsidRPr="00B836A3">
        <w:rPr>
          <w:rFonts w:ascii="Arial" w:hAnsi="Arial" w:cs="Arial"/>
          <w:lang w:val="es-PE"/>
        </w:rPr>
        <w:t>, siendo deseable que se exprese</w:t>
      </w:r>
      <w:r w:rsidR="00004C9B" w:rsidRPr="00B836A3">
        <w:rPr>
          <w:rFonts w:ascii="Arial" w:hAnsi="Arial" w:cs="Arial"/>
          <w:lang w:val="es-PE"/>
        </w:rPr>
        <w:t>n</w:t>
      </w:r>
      <w:r w:rsidR="0066798C" w:rsidRPr="00B836A3">
        <w:rPr>
          <w:rFonts w:ascii="Arial" w:hAnsi="Arial" w:cs="Arial"/>
          <w:lang w:val="es-PE"/>
        </w:rPr>
        <w:t xml:space="preserve"> en idioma </w:t>
      </w:r>
      <w:r w:rsidR="008A269B" w:rsidRPr="00B836A3">
        <w:rPr>
          <w:rFonts w:ascii="Arial" w:hAnsi="Arial" w:cs="Arial"/>
          <w:lang w:val="es-PE"/>
        </w:rPr>
        <w:t>q</w:t>
      </w:r>
      <w:r w:rsidR="0066798C" w:rsidRPr="00B836A3">
        <w:rPr>
          <w:rFonts w:ascii="Arial" w:hAnsi="Arial" w:cs="Arial"/>
          <w:lang w:val="es-PE"/>
        </w:rPr>
        <w:t>uechua</w:t>
      </w:r>
      <w:r w:rsidRPr="00B836A3">
        <w:rPr>
          <w:rFonts w:ascii="Arial" w:hAnsi="Arial" w:cs="Arial"/>
          <w:lang w:val="es-PE"/>
        </w:rPr>
        <w:t>.</w:t>
      </w:r>
      <w:r w:rsidR="00C906F1" w:rsidRPr="00B836A3">
        <w:rPr>
          <w:rFonts w:ascii="Arial" w:hAnsi="Arial" w:cs="Arial"/>
          <w:lang w:val="es-PE"/>
        </w:rPr>
        <w:t xml:space="preserve"> El Especialista </w:t>
      </w:r>
      <w:r w:rsidR="005A09A1">
        <w:rPr>
          <w:rFonts w:ascii="Arial" w:hAnsi="Arial" w:cs="Arial"/>
          <w:lang w:val="es-PE"/>
        </w:rPr>
        <w:t>en Relaciones Comunitarias</w:t>
      </w:r>
      <w:r w:rsidR="001E306F" w:rsidRPr="00B836A3">
        <w:rPr>
          <w:rFonts w:ascii="Arial" w:hAnsi="Arial" w:cs="Arial"/>
          <w:lang w:val="es-PE"/>
        </w:rPr>
        <w:t xml:space="preserve"> debe tener la capacidad de expresarse en idioma español</w:t>
      </w:r>
      <w:r w:rsidR="00C906F1" w:rsidRPr="00B836A3">
        <w:rPr>
          <w:rFonts w:ascii="Arial" w:hAnsi="Arial" w:cs="Arial"/>
          <w:lang w:val="es-PE"/>
        </w:rPr>
        <w:t xml:space="preserve">, </w:t>
      </w:r>
      <w:r w:rsidR="001E306F" w:rsidRPr="00B836A3">
        <w:rPr>
          <w:rFonts w:ascii="Arial" w:hAnsi="Arial" w:cs="Arial"/>
          <w:lang w:val="es-PE"/>
        </w:rPr>
        <w:t xml:space="preserve">así como </w:t>
      </w:r>
      <w:r w:rsidR="00C906F1" w:rsidRPr="00B836A3">
        <w:rPr>
          <w:rFonts w:ascii="Arial" w:hAnsi="Arial" w:cs="Arial"/>
          <w:lang w:val="es-PE"/>
        </w:rPr>
        <w:t>expresarse y entender el idioma quechua.</w:t>
      </w:r>
    </w:p>
    <w:p w14:paraId="06D93030" w14:textId="77777777" w:rsidR="00CB7F3C" w:rsidRPr="00B836A3" w:rsidRDefault="00CB7F3C" w:rsidP="008A269B">
      <w:pPr>
        <w:pStyle w:val="Prrafodelista"/>
        <w:spacing w:after="120"/>
        <w:ind w:left="851"/>
        <w:contextualSpacing w:val="0"/>
        <w:jc w:val="both"/>
        <w:rPr>
          <w:rFonts w:ascii="Arial" w:hAnsi="Arial" w:cs="Arial"/>
          <w:lang w:val="es-PE"/>
        </w:rPr>
      </w:pPr>
      <w:r w:rsidRPr="00B836A3">
        <w:rPr>
          <w:rFonts w:ascii="Arial" w:hAnsi="Arial" w:cs="Arial"/>
          <w:lang w:val="es-PE"/>
        </w:rPr>
        <w:t>En caso el Equipo Mínimo de Profesionales cuente con algún especialista de lengua materna distinta al idioma español, el Consultor deberá contar con un traductor para las coordinaciones con PROINVERSIÓN.</w:t>
      </w:r>
    </w:p>
    <w:p w14:paraId="075EEB0E" w14:textId="77777777" w:rsidR="008A269B" w:rsidRPr="00B836A3" w:rsidRDefault="008A269B" w:rsidP="008A269B">
      <w:pPr>
        <w:spacing w:after="120"/>
        <w:jc w:val="both"/>
        <w:rPr>
          <w:rFonts w:ascii="Arial" w:hAnsi="Arial" w:cs="Arial"/>
        </w:rPr>
      </w:pPr>
    </w:p>
    <w:p w14:paraId="6DDC6AD1" w14:textId="4C8C9F37" w:rsidR="00CB7F3C" w:rsidRPr="00B836A3" w:rsidRDefault="00CB7F3C" w:rsidP="0019043D">
      <w:pPr>
        <w:pStyle w:val="Prrafodelista"/>
        <w:keepNext/>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 xml:space="preserve">Delegación o sustitución de los profesionales del </w:t>
      </w:r>
      <w:r w:rsidR="00004C9B" w:rsidRPr="00B836A3">
        <w:rPr>
          <w:rFonts w:ascii="Arial" w:hAnsi="Arial" w:cs="Arial"/>
          <w:b/>
          <w:lang w:val="es-PE"/>
        </w:rPr>
        <w:t>Equipo Mínimo de Profesionales</w:t>
      </w:r>
    </w:p>
    <w:p w14:paraId="1D5BADC2" w14:textId="1F0110E7"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 xml:space="preserve">Los profesionales propuestos para el </w:t>
      </w:r>
      <w:r w:rsidR="00004C9B" w:rsidRPr="00B836A3">
        <w:rPr>
          <w:rFonts w:ascii="Arial" w:hAnsi="Arial" w:cs="Arial"/>
          <w:lang w:val="es-PE"/>
        </w:rPr>
        <w:t xml:space="preserve">Equipo Mínimo de Profesionales </w:t>
      </w:r>
      <w:r w:rsidRPr="00B836A3">
        <w:rPr>
          <w:rFonts w:ascii="Arial" w:hAnsi="Arial" w:cs="Arial"/>
          <w:lang w:val="es-PE"/>
        </w:rPr>
        <w:t>no podrán ser reemplazados sin previo consentimiento por escrito del Director de Proyecto de PROINVERSIÓN. En caso de requerir alguna modificación, se deberá sustentar el pedido previa demostración del cumplimiento de la experiencia mínima del personal sugerido, y además</w:t>
      </w:r>
      <w:r w:rsidR="00E027C9" w:rsidRPr="00B836A3">
        <w:rPr>
          <w:rFonts w:ascii="Arial" w:hAnsi="Arial" w:cs="Arial"/>
          <w:lang w:val="es-PE"/>
        </w:rPr>
        <w:t xml:space="preserve"> que</w:t>
      </w:r>
      <w:r w:rsidRPr="00B836A3">
        <w:rPr>
          <w:rFonts w:ascii="Arial" w:hAnsi="Arial" w:cs="Arial"/>
          <w:lang w:val="es-PE"/>
        </w:rPr>
        <w:t>, luego de la evaluación de sus documentos, obtenga igual o mayor calificación en puntos que el profesional al que reemplazaría. En caso contrario, PROINVERSIÓN podrá resolver el Contrato.</w:t>
      </w:r>
    </w:p>
    <w:p w14:paraId="7FA27685" w14:textId="11DBDBE4"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 xml:space="preserve">PROINVERSIÓN no aceptará la delegación de responsabilidades y tareas de los miembros del Equipo Mínimo de Profesionales (elaboración de informes, presentaciones, coordinaciones técnicas, reuniones, etc.) en especialistas o personal no contemplados en la relación de dicho Equipo Mínimo de Profesionales con la cual el Consultor resultó contratado. Para tal efecto, el </w:t>
      </w:r>
      <w:r w:rsidRPr="00B836A3">
        <w:rPr>
          <w:rFonts w:ascii="Arial" w:hAnsi="Arial" w:cs="Arial"/>
          <w:lang w:val="es-PE"/>
        </w:rPr>
        <w:lastRenderedPageBreak/>
        <w:t>Consultor se obliga a programar la totalidad de sus actividades con el referido Equipo Mínimo de Profesionales.</w:t>
      </w:r>
      <w:r w:rsidR="004658AD" w:rsidRPr="00B836A3">
        <w:rPr>
          <w:rFonts w:ascii="Arial" w:hAnsi="Arial" w:cs="Arial"/>
          <w:lang w:val="es-PE"/>
        </w:rPr>
        <w:t xml:space="preserve"> Ello no enerva la facultad del Consultor para realizar la subcontratación de servicios específicos (p.e. transporte o movilidad, alimentación, alojamiento) o sumamente especializados (p.e. análisis especializados de materiales) para el desarrollo de la consultoría, no pudiendo superar el 30% del monto total del contrato.</w:t>
      </w:r>
    </w:p>
    <w:p w14:paraId="08F89496" w14:textId="77777777"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PROINVERSIÓN tendrá derecho a solicitar el reemplazo o la remoción de cualquier miembro del Equipo Mínimo de Profesionales u otro personal del Consultor en caso de contravenirse lo antes mencionado, y/o si considera que dicho personal no cumple con las obligaciones de sus funciones con la efectividad o eficiencia que requiera PROINVERSIÓN, para tal efecto, el Consultor tendrá la obligación de reemplazar al personal en un periodo máximo de siete (07) días calendario a partir de la notificación de PROINVERSIÓN, cuidando que el sustituto sea un profesional con igual o mejor calificación del reemplazado. Para verificar esta situación PROINVERSIÓN comparará la documentación y la experiencia de ambos para definir la aceptación o rechazo del cambio, tareas que estarán a cargo del Director de Proyecto.</w:t>
      </w:r>
    </w:p>
    <w:p w14:paraId="2A1ABFA8" w14:textId="74A611D1"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De producirse la renuncia, despido o abandono de algunos de los miembros del Equipo Mínimo de Profesionales, el Consultor está en la obligación de evidenciar la situación por escrito ante el Director de Proyecto y proceder al reemplazo correspondiente en el plazo de siete (</w:t>
      </w:r>
      <w:r w:rsidR="001203C5">
        <w:rPr>
          <w:rFonts w:ascii="Arial" w:hAnsi="Arial" w:cs="Arial"/>
          <w:lang w:val="es-PE"/>
        </w:rPr>
        <w:t>0</w:t>
      </w:r>
      <w:r w:rsidRPr="00B836A3">
        <w:rPr>
          <w:rFonts w:ascii="Arial" w:hAnsi="Arial" w:cs="Arial"/>
          <w:lang w:val="es-PE"/>
        </w:rPr>
        <w:t>7) días calendario, cuidando que los sustitutos tengan igual o mayor experiencia y calificación de los reemplazados. Para verificar esta situación, PROINVERSIÓN comparará la documentación y la experiencia de los profesionales para definir la aceptación o rechazo del cambio, tareas que estarán también a cargo del Director de Proyecto.</w:t>
      </w:r>
    </w:p>
    <w:p w14:paraId="6BE8418D" w14:textId="77777777"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Para el desarrollo de las actividades planteadas y otras que el Consultor crea necesario incluir o ampliar, el Consultor establecerá las responsabilidades de los integrantes del equipo mínimo que satisfagan los requerimientos indicados.</w:t>
      </w:r>
    </w:p>
    <w:p w14:paraId="3711D54F" w14:textId="77777777" w:rsidR="00CB7F3C" w:rsidRPr="00B836A3" w:rsidRDefault="00CB7F3C" w:rsidP="0019043D">
      <w:pPr>
        <w:pStyle w:val="Prrafodelista"/>
        <w:spacing w:after="120"/>
        <w:ind w:left="851"/>
        <w:contextualSpacing w:val="0"/>
        <w:jc w:val="both"/>
        <w:rPr>
          <w:rFonts w:ascii="Arial" w:hAnsi="Arial" w:cs="Arial"/>
          <w:lang w:val="es-PE"/>
        </w:rPr>
      </w:pPr>
      <w:r w:rsidRPr="00B836A3">
        <w:rPr>
          <w:rFonts w:ascii="Arial" w:hAnsi="Arial" w:cs="Arial"/>
          <w:lang w:val="es-PE"/>
        </w:rPr>
        <w:t>El Plan de Trabajo del Consultor deberá indicar la presencia del Arqueólogo Director y del personal especialista calificado y autorizado para interactuar con PROINVERSIÓN. Asimismo, deberá considerar profesionales y técnicos asistentes para el desarrollo de las actividades.</w:t>
      </w:r>
    </w:p>
    <w:p w14:paraId="68864898" w14:textId="77777777" w:rsidR="0019043D" w:rsidRPr="00B836A3" w:rsidRDefault="0019043D" w:rsidP="0019043D">
      <w:pPr>
        <w:pStyle w:val="Prrafodelista"/>
        <w:spacing w:after="120"/>
        <w:ind w:left="851"/>
        <w:contextualSpacing w:val="0"/>
        <w:jc w:val="both"/>
        <w:rPr>
          <w:rFonts w:ascii="Arial" w:hAnsi="Arial" w:cs="Arial"/>
          <w:lang w:val="es-PE"/>
        </w:rPr>
      </w:pPr>
    </w:p>
    <w:p w14:paraId="6EEDD324" w14:textId="77777777" w:rsidR="00CB7F3C" w:rsidRPr="00B836A3" w:rsidRDefault="00CB7F3C" w:rsidP="0019043D">
      <w:pPr>
        <w:pStyle w:val="Prrafodelista"/>
        <w:keepNext/>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Colegiatura y habilitación de los profesionales</w:t>
      </w:r>
    </w:p>
    <w:p w14:paraId="41F9095C" w14:textId="3DE1228E" w:rsidR="00CB7F3C" w:rsidRPr="00B836A3" w:rsidRDefault="0019043D" w:rsidP="0019043D">
      <w:pPr>
        <w:pStyle w:val="Prrafodelista"/>
        <w:spacing w:after="120"/>
        <w:ind w:left="851"/>
        <w:contextualSpacing w:val="0"/>
        <w:jc w:val="both"/>
        <w:rPr>
          <w:rFonts w:ascii="Arial" w:hAnsi="Arial" w:cs="Arial"/>
          <w:lang w:val="es-PE"/>
        </w:rPr>
      </w:pPr>
      <w:r w:rsidRPr="00B836A3">
        <w:rPr>
          <w:rFonts w:ascii="Arial" w:hAnsi="Arial" w:cs="Arial"/>
          <w:lang w:val="es-PE"/>
        </w:rPr>
        <w:t>S</w:t>
      </w:r>
      <w:r w:rsidR="00953D0C" w:rsidRPr="00B836A3">
        <w:rPr>
          <w:rFonts w:ascii="Arial" w:hAnsi="Arial" w:cs="Arial"/>
          <w:lang w:val="es-PE"/>
        </w:rPr>
        <w:t xml:space="preserve">e </w:t>
      </w:r>
      <w:r w:rsidR="00CB7F3C" w:rsidRPr="00B836A3">
        <w:rPr>
          <w:rFonts w:ascii="Arial" w:hAnsi="Arial" w:cs="Arial"/>
          <w:lang w:val="es-PE"/>
        </w:rPr>
        <w:t>requiere que los siguientes Profesionales del Equipo Mínimo estén debidamente colegiados y habilitados en el Perú:</w:t>
      </w:r>
    </w:p>
    <w:p w14:paraId="47E3BB59" w14:textId="77777777" w:rsidR="00CB7F3C" w:rsidRPr="00B836A3" w:rsidRDefault="00CB7F3C">
      <w:pPr>
        <w:pStyle w:val="Prrafodelista"/>
        <w:numPr>
          <w:ilvl w:val="0"/>
          <w:numId w:val="4"/>
        </w:numPr>
        <w:ind w:left="1417" w:hanging="425"/>
        <w:contextualSpacing w:val="0"/>
        <w:jc w:val="both"/>
        <w:rPr>
          <w:rFonts w:ascii="Arial" w:hAnsi="Arial" w:cs="Arial"/>
          <w:lang w:val="es-PE"/>
        </w:rPr>
      </w:pPr>
      <w:r w:rsidRPr="00B836A3">
        <w:rPr>
          <w:rFonts w:ascii="Arial" w:hAnsi="Arial" w:cs="Arial"/>
          <w:lang w:val="es-PE"/>
        </w:rPr>
        <w:t>Arqueólogo Director.</w:t>
      </w:r>
    </w:p>
    <w:p w14:paraId="06971728" w14:textId="77777777" w:rsidR="00CB7F3C" w:rsidRPr="00B836A3" w:rsidRDefault="00CB7F3C">
      <w:pPr>
        <w:pStyle w:val="Prrafodelista"/>
        <w:numPr>
          <w:ilvl w:val="0"/>
          <w:numId w:val="4"/>
        </w:numPr>
        <w:spacing w:after="120"/>
        <w:ind w:left="1418" w:hanging="425"/>
        <w:contextualSpacing w:val="0"/>
        <w:jc w:val="both"/>
        <w:rPr>
          <w:rFonts w:ascii="Arial" w:hAnsi="Arial" w:cs="Arial"/>
          <w:lang w:val="es-PE"/>
        </w:rPr>
      </w:pPr>
      <w:r w:rsidRPr="00B836A3">
        <w:rPr>
          <w:rFonts w:ascii="Arial" w:hAnsi="Arial" w:cs="Arial"/>
          <w:lang w:val="es-PE"/>
        </w:rPr>
        <w:t>Arqueólogo Residente.</w:t>
      </w:r>
    </w:p>
    <w:p w14:paraId="0E456D2A" w14:textId="408AD573" w:rsidR="00953D0C" w:rsidRPr="00B836A3" w:rsidRDefault="00953D0C" w:rsidP="0019043D">
      <w:pPr>
        <w:pStyle w:val="Prrafodelista"/>
        <w:spacing w:after="120"/>
        <w:ind w:left="851"/>
        <w:contextualSpacing w:val="0"/>
        <w:jc w:val="both"/>
        <w:rPr>
          <w:rFonts w:ascii="Arial" w:hAnsi="Arial" w:cs="Arial"/>
          <w:lang w:val="es-PE"/>
        </w:rPr>
      </w:pPr>
      <w:r w:rsidRPr="00B836A3">
        <w:rPr>
          <w:rFonts w:ascii="Arial" w:hAnsi="Arial" w:cs="Arial"/>
          <w:lang w:val="es-PE"/>
        </w:rPr>
        <w:t>La verificación de la colegiatura y habilitación de los profesionales, en caso corresponda, se realizará en la oportunidad que se presente el entregable que requiere de la validez respectiva.</w:t>
      </w:r>
    </w:p>
    <w:p w14:paraId="0BBD27FC" w14:textId="77777777" w:rsidR="00DD0480" w:rsidRPr="00B836A3" w:rsidRDefault="00DD0480" w:rsidP="00DD0480">
      <w:pPr>
        <w:pStyle w:val="Prrafodelista"/>
        <w:spacing w:after="120"/>
        <w:ind w:left="0"/>
        <w:contextualSpacing w:val="0"/>
        <w:jc w:val="both"/>
        <w:rPr>
          <w:rFonts w:ascii="Arial" w:hAnsi="Arial" w:cs="Arial"/>
          <w:lang w:val="es-PE"/>
        </w:rPr>
      </w:pPr>
    </w:p>
    <w:p w14:paraId="258B30E1" w14:textId="77777777" w:rsidR="00CB7F3C" w:rsidRPr="00B836A3" w:rsidRDefault="00CB7F3C" w:rsidP="00EA1AAB">
      <w:pPr>
        <w:pStyle w:val="Prrafodelista"/>
        <w:numPr>
          <w:ilvl w:val="1"/>
          <w:numId w:val="1"/>
        </w:numPr>
        <w:spacing w:after="120"/>
        <w:ind w:left="851" w:hanging="851"/>
        <w:contextualSpacing w:val="0"/>
        <w:jc w:val="both"/>
        <w:rPr>
          <w:rFonts w:ascii="Arial" w:hAnsi="Arial" w:cs="Arial"/>
          <w:b/>
          <w:lang w:val="es-PE"/>
        </w:rPr>
      </w:pPr>
      <w:r w:rsidRPr="00B836A3">
        <w:rPr>
          <w:rFonts w:ascii="Arial" w:hAnsi="Arial" w:cs="Arial"/>
          <w:b/>
          <w:lang w:val="es-PE"/>
        </w:rPr>
        <w:t>Reserva de información y derechos de propiedad</w:t>
      </w:r>
    </w:p>
    <w:p w14:paraId="70B1236B" w14:textId="77777777" w:rsidR="00CB7F3C" w:rsidRPr="00B836A3" w:rsidRDefault="00CB7F3C" w:rsidP="00EA1AAB">
      <w:pPr>
        <w:pStyle w:val="Prrafodelista"/>
        <w:spacing w:after="120"/>
        <w:ind w:left="851"/>
        <w:contextualSpacing w:val="0"/>
        <w:jc w:val="both"/>
        <w:rPr>
          <w:rFonts w:ascii="Arial" w:hAnsi="Arial" w:cs="Arial"/>
          <w:lang w:val="es-PE"/>
        </w:rPr>
      </w:pPr>
      <w:r w:rsidRPr="00B836A3">
        <w:rPr>
          <w:rFonts w:ascii="Arial" w:hAnsi="Arial" w:cs="Arial"/>
          <w:lang w:val="es-PE"/>
        </w:rPr>
        <w:t>El Consultor y sus profesionales deberán mantener, bajo responsabilidad, confidencialidad y reserva de la información a la que tuviesen acceso, en forma directa o indirecta, durante la ejecución de los servicios. Esta obligación se mantendrá vigente hasta un año posterior a la culminación de los servicios.</w:t>
      </w:r>
    </w:p>
    <w:p w14:paraId="21A6F89E" w14:textId="77777777" w:rsidR="00CB7F3C" w:rsidRPr="00B836A3" w:rsidRDefault="00CB7F3C" w:rsidP="00EA1AAB">
      <w:pPr>
        <w:pStyle w:val="Prrafodelista"/>
        <w:spacing w:after="120"/>
        <w:ind w:left="851"/>
        <w:contextualSpacing w:val="0"/>
        <w:jc w:val="both"/>
        <w:rPr>
          <w:rFonts w:ascii="Arial" w:hAnsi="Arial" w:cs="Arial"/>
          <w:lang w:val="es-PE"/>
        </w:rPr>
      </w:pPr>
      <w:r w:rsidRPr="00B836A3">
        <w:rPr>
          <w:rFonts w:ascii="Arial" w:hAnsi="Arial" w:cs="Arial"/>
          <w:lang w:val="es-PE"/>
        </w:rPr>
        <w:lastRenderedPageBreak/>
        <w:t>Los derechos de autor y de cualquier otro derecho de propiedad intelectual respecto de las fuentes, los informes, documentos y, en general, de todo aquello producido o derivado de los servicios a prestar por el Consultor y sus profesionales o técnicos, serán de titularidad exclusiva de PROINVERSIÓN.</w:t>
      </w:r>
    </w:p>
    <w:p w14:paraId="1B4567F7" w14:textId="77777777" w:rsidR="00CB7F3C" w:rsidRPr="00B836A3" w:rsidRDefault="00CB7F3C" w:rsidP="00EA1AAB">
      <w:pPr>
        <w:pStyle w:val="Prrafodelista"/>
        <w:spacing w:after="120"/>
        <w:ind w:left="851"/>
        <w:contextualSpacing w:val="0"/>
        <w:jc w:val="both"/>
        <w:rPr>
          <w:rFonts w:ascii="Arial" w:hAnsi="Arial" w:cs="Arial"/>
          <w:lang w:val="es-PE"/>
        </w:rPr>
      </w:pPr>
      <w:r w:rsidRPr="00B836A3">
        <w:rPr>
          <w:rFonts w:ascii="Arial" w:hAnsi="Arial" w:cs="Arial"/>
          <w:lang w:val="es-PE"/>
        </w:rPr>
        <w:t>El Consultor asume la total responsabilidad por los derechos de propiedad industrial e intelectual sobre los programas que utilice en la ejecución del servicio, obligándose a asumir cualquier gasto derivado de reclamaciones que puedan efectuar terceros y a responder por todo el perjuicio que dichas reclamaciones puedan ocasionar a PROINVERSIÓN.</w:t>
      </w:r>
    </w:p>
    <w:p w14:paraId="0752522B" w14:textId="77777777" w:rsidR="00CB7F3C" w:rsidRPr="00B836A3" w:rsidRDefault="00CB7F3C" w:rsidP="00EA1AAB">
      <w:pPr>
        <w:spacing w:after="120"/>
        <w:jc w:val="both"/>
        <w:rPr>
          <w:rFonts w:ascii="Arial" w:hAnsi="Arial" w:cs="Arial"/>
        </w:rPr>
      </w:pPr>
    </w:p>
    <w:p w14:paraId="04C4E25A" w14:textId="720F274C" w:rsidR="00177A08" w:rsidRPr="00B836A3" w:rsidRDefault="00E71326"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ASISTENCIA A REUNIONES</w:t>
      </w:r>
    </w:p>
    <w:p w14:paraId="129254C6" w14:textId="77777777" w:rsidR="0059750F" w:rsidRPr="00B836A3" w:rsidRDefault="00177A08" w:rsidP="00EA1AAB">
      <w:pPr>
        <w:pStyle w:val="Prrafodelista"/>
        <w:spacing w:after="120"/>
        <w:ind w:left="851"/>
        <w:contextualSpacing w:val="0"/>
        <w:jc w:val="both"/>
        <w:rPr>
          <w:rFonts w:ascii="Arial" w:hAnsi="Arial" w:cs="Arial"/>
          <w:lang w:val="es-PE"/>
        </w:rPr>
      </w:pPr>
      <w:r w:rsidRPr="00B836A3">
        <w:rPr>
          <w:rFonts w:ascii="Arial" w:hAnsi="Arial" w:cs="Arial"/>
          <w:lang w:val="es-PE"/>
        </w:rPr>
        <w:t>El servicio deberá llevarse a cabo en coordinación con PROINVERSIÓN, a través del Director de Proyecto.</w:t>
      </w:r>
    </w:p>
    <w:p w14:paraId="557F2BF4" w14:textId="1367DCE7" w:rsidR="00177A08" w:rsidRPr="00B836A3" w:rsidRDefault="00177A08" w:rsidP="00EA1AAB">
      <w:pPr>
        <w:pStyle w:val="Prrafodelista"/>
        <w:spacing w:after="120"/>
        <w:ind w:left="851"/>
        <w:contextualSpacing w:val="0"/>
        <w:jc w:val="both"/>
        <w:rPr>
          <w:rFonts w:ascii="Arial" w:hAnsi="Arial" w:cs="Arial"/>
          <w:lang w:val="es-PE"/>
        </w:rPr>
      </w:pPr>
      <w:r w:rsidRPr="00B836A3">
        <w:rPr>
          <w:rFonts w:ascii="Arial" w:hAnsi="Arial" w:cs="Arial"/>
          <w:lang w:val="es-PE"/>
        </w:rPr>
        <w:t xml:space="preserve">El </w:t>
      </w:r>
      <w:r w:rsidR="00FA7FD2" w:rsidRPr="00B836A3">
        <w:rPr>
          <w:rFonts w:ascii="Arial" w:hAnsi="Arial" w:cs="Arial"/>
          <w:lang w:val="es-PE"/>
        </w:rPr>
        <w:t xml:space="preserve">Arqueólogo Director </w:t>
      </w:r>
      <w:r w:rsidRPr="00B836A3">
        <w:rPr>
          <w:rFonts w:ascii="Arial" w:hAnsi="Arial" w:cs="Arial"/>
          <w:lang w:val="es-PE"/>
        </w:rPr>
        <w:t>y los profesionales asignados al servicio</w:t>
      </w:r>
      <w:r w:rsidR="00FA7FD2" w:rsidRPr="00B836A3">
        <w:rPr>
          <w:rFonts w:ascii="Arial" w:hAnsi="Arial" w:cs="Arial"/>
          <w:lang w:val="es-PE"/>
        </w:rPr>
        <w:t>,</w:t>
      </w:r>
      <w:r w:rsidRPr="00B836A3">
        <w:rPr>
          <w:rFonts w:ascii="Arial" w:hAnsi="Arial" w:cs="Arial"/>
          <w:lang w:val="es-PE"/>
        </w:rPr>
        <w:t xml:space="preserve"> a criterio del </w:t>
      </w:r>
      <w:r w:rsidR="00FA7FD2" w:rsidRPr="00B836A3">
        <w:rPr>
          <w:rFonts w:ascii="Arial" w:hAnsi="Arial" w:cs="Arial"/>
          <w:lang w:val="es-PE"/>
        </w:rPr>
        <w:t xml:space="preserve">Consultor, </w:t>
      </w:r>
      <w:r w:rsidRPr="00B836A3">
        <w:rPr>
          <w:rFonts w:ascii="Arial" w:hAnsi="Arial" w:cs="Arial"/>
          <w:lang w:val="es-PE"/>
        </w:rPr>
        <w:t xml:space="preserve">deberán participar de las reuniones con PROINVERSIÓN, </w:t>
      </w:r>
      <w:r w:rsidR="00FA7FD2" w:rsidRPr="00B836A3">
        <w:rPr>
          <w:rFonts w:ascii="Arial" w:hAnsi="Arial" w:cs="Arial"/>
          <w:lang w:val="es-PE"/>
        </w:rPr>
        <w:t xml:space="preserve">MINCETUR, Ministerio de Cultura </w:t>
      </w:r>
      <w:r w:rsidRPr="00B836A3">
        <w:rPr>
          <w:rFonts w:ascii="Arial" w:hAnsi="Arial" w:cs="Arial"/>
          <w:lang w:val="es-PE"/>
        </w:rPr>
        <w:t>y entidades relacionadas, a las que sea convocado expresamente</w:t>
      </w:r>
      <w:r w:rsidR="00FA7FD2" w:rsidRPr="00B836A3">
        <w:rPr>
          <w:rFonts w:ascii="Arial" w:hAnsi="Arial" w:cs="Arial"/>
          <w:lang w:val="es-PE"/>
        </w:rPr>
        <w:t>, incluyendo aquellas indicadas en el numeral 7.5 de los presentes TdR</w:t>
      </w:r>
      <w:r w:rsidRPr="00B836A3">
        <w:rPr>
          <w:rFonts w:ascii="Arial" w:hAnsi="Arial" w:cs="Arial"/>
          <w:lang w:val="es-PE"/>
        </w:rPr>
        <w:t>.</w:t>
      </w:r>
    </w:p>
    <w:p w14:paraId="6A7204D6" w14:textId="7F029E84" w:rsidR="00177A08" w:rsidRPr="00B836A3" w:rsidRDefault="00177A08" w:rsidP="00EA1AAB">
      <w:pPr>
        <w:pStyle w:val="Prrafodelista"/>
        <w:spacing w:after="120"/>
        <w:ind w:left="851"/>
        <w:contextualSpacing w:val="0"/>
        <w:jc w:val="both"/>
        <w:rPr>
          <w:rFonts w:ascii="Arial" w:hAnsi="Arial" w:cs="Arial"/>
          <w:lang w:val="es-PE"/>
        </w:rPr>
      </w:pPr>
      <w:r w:rsidRPr="00B836A3">
        <w:rPr>
          <w:rFonts w:ascii="Arial" w:hAnsi="Arial" w:cs="Arial"/>
          <w:lang w:val="es-PE"/>
        </w:rPr>
        <w:t xml:space="preserve">Para tal efecto, el </w:t>
      </w:r>
      <w:r w:rsidR="00FA7FD2" w:rsidRPr="00B836A3">
        <w:rPr>
          <w:rFonts w:ascii="Arial" w:hAnsi="Arial" w:cs="Arial"/>
          <w:lang w:val="es-PE"/>
        </w:rPr>
        <w:t xml:space="preserve">Consultor </w:t>
      </w:r>
      <w:r w:rsidRPr="00B836A3">
        <w:rPr>
          <w:rFonts w:ascii="Arial" w:hAnsi="Arial" w:cs="Arial"/>
          <w:lang w:val="es-PE"/>
        </w:rPr>
        <w:t xml:space="preserve">se compromete a participar en dichas reuniones </w:t>
      </w:r>
      <w:r w:rsidR="00FA7FD2" w:rsidRPr="00B836A3">
        <w:rPr>
          <w:rFonts w:ascii="Arial" w:hAnsi="Arial" w:cs="Arial"/>
          <w:lang w:val="es-PE"/>
        </w:rPr>
        <w:t xml:space="preserve">(presenciales o virtuales) </w:t>
      </w:r>
      <w:r w:rsidRPr="00B836A3">
        <w:rPr>
          <w:rFonts w:ascii="Arial" w:hAnsi="Arial" w:cs="Arial"/>
          <w:lang w:val="es-PE"/>
        </w:rPr>
        <w:t>de coordinación y ponerse a disposición del Director de Proyecto de PROINVERSIÓN, de ser requeridos por éste.</w:t>
      </w:r>
    </w:p>
    <w:p w14:paraId="591CD749" w14:textId="77777777" w:rsidR="00B26AA0" w:rsidRPr="00B836A3" w:rsidRDefault="00B26AA0" w:rsidP="00EA1AAB">
      <w:pPr>
        <w:spacing w:after="120"/>
        <w:jc w:val="both"/>
        <w:rPr>
          <w:rFonts w:ascii="Arial" w:hAnsi="Arial" w:cs="Arial"/>
        </w:rPr>
      </w:pPr>
    </w:p>
    <w:p w14:paraId="3E6D2BBE" w14:textId="669EA800" w:rsidR="00177A08" w:rsidRPr="00B836A3" w:rsidRDefault="00E71326"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PENALIDADES</w:t>
      </w:r>
    </w:p>
    <w:p w14:paraId="79F1A453" w14:textId="2313C8BB" w:rsidR="00BC7591" w:rsidRPr="00B836A3" w:rsidRDefault="00BC7591" w:rsidP="00941688">
      <w:pPr>
        <w:pStyle w:val="Continuarlista2"/>
        <w:ind w:left="851"/>
        <w:contextualSpacing w:val="0"/>
        <w:jc w:val="both"/>
        <w:rPr>
          <w:rFonts w:ascii="Arial" w:hAnsi="Arial" w:cs="Arial"/>
          <w:lang w:val="es-PE"/>
        </w:rPr>
      </w:pPr>
      <w:r w:rsidRPr="00B836A3">
        <w:rPr>
          <w:rFonts w:ascii="Arial" w:hAnsi="Arial" w:cs="Arial"/>
          <w:lang w:val="es-PE"/>
        </w:rPr>
        <w:t xml:space="preserve">En el supuesto que se apliquen penalidades, estás serán descontadas de la retribución correspondiente. Para tal efecto, el </w:t>
      </w:r>
      <w:r w:rsidR="00C52AEB" w:rsidRPr="00B836A3">
        <w:rPr>
          <w:rFonts w:ascii="Arial" w:hAnsi="Arial" w:cs="Arial"/>
          <w:lang w:val="es-PE"/>
        </w:rPr>
        <w:t>Consultor</w:t>
      </w:r>
      <w:r w:rsidRPr="00B836A3">
        <w:rPr>
          <w:rFonts w:ascii="Arial" w:hAnsi="Arial" w:cs="Arial"/>
          <w:lang w:val="es-PE"/>
        </w:rPr>
        <w:t xml:space="preserve">, al momento de realizar la liquidación de su retribución, deberá considerar en dicha liquidación el monto de las penalidades previamente comunicadas por </w:t>
      </w:r>
      <w:r w:rsidR="0088442E" w:rsidRPr="00B836A3">
        <w:rPr>
          <w:rFonts w:ascii="Arial" w:hAnsi="Arial" w:cs="Arial"/>
          <w:lang w:val="es-PE"/>
        </w:rPr>
        <w:t>PROINVERSIÓN</w:t>
      </w:r>
      <w:r w:rsidRPr="00B836A3">
        <w:rPr>
          <w:rFonts w:ascii="Arial" w:hAnsi="Arial" w:cs="Arial"/>
          <w:lang w:val="es-PE"/>
        </w:rPr>
        <w:t xml:space="preserve">; caso contrario, </w:t>
      </w:r>
      <w:r w:rsidR="0088442E" w:rsidRPr="00B836A3">
        <w:rPr>
          <w:rFonts w:ascii="Arial" w:hAnsi="Arial" w:cs="Arial"/>
          <w:lang w:val="es-PE"/>
        </w:rPr>
        <w:t>PROINVERSIÓN</w:t>
      </w:r>
      <w:r w:rsidRPr="00B836A3">
        <w:rPr>
          <w:rFonts w:ascii="Arial" w:hAnsi="Arial" w:cs="Arial"/>
          <w:lang w:val="es-PE"/>
        </w:rPr>
        <w:t xml:space="preserve"> procederá a ejecutar la carta fianza por el monto correspondiente a las penalidades. En caso el importe de las penalidades aplicadas supere al monto de la garantía de fiel cumplimiento otorgada, </w:t>
      </w:r>
      <w:r w:rsidR="0088442E" w:rsidRPr="00B836A3">
        <w:rPr>
          <w:rFonts w:ascii="Arial" w:hAnsi="Arial" w:cs="Arial"/>
          <w:lang w:val="es-PE"/>
        </w:rPr>
        <w:t>PROINVERSIÓN</w:t>
      </w:r>
      <w:r w:rsidRPr="00B836A3">
        <w:rPr>
          <w:rFonts w:ascii="Arial" w:hAnsi="Arial" w:cs="Arial"/>
          <w:lang w:val="es-PE"/>
        </w:rPr>
        <w:t xml:space="preserve"> además de la correspondiente ejecución de la carta fianza podrá resolver el contrato suscrito con el </w:t>
      </w:r>
      <w:r w:rsidR="00C52AEB" w:rsidRPr="00B836A3">
        <w:rPr>
          <w:rFonts w:ascii="Arial" w:hAnsi="Arial" w:cs="Arial"/>
          <w:lang w:val="es-PE"/>
        </w:rPr>
        <w:t>Consultor</w:t>
      </w:r>
      <w:r w:rsidRPr="00B836A3">
        <w:rPr>
          <w:rFonts w:ascii="Arial" w:hAnsi="Arial" w:cs="Arial"/>
          <w:lang w:val="es-PE"/>
        </w:rPr>
        <w:t>.</w:t>
      </w:r>
    </w:p>
    <w:p w14:paraId="7CA8D9C6" w14:textId="77777777" w:rsidR="00941688" w:rsidRPr="00B836A3" w:rsidRDefault="00941688" w:rsidP="00EA1AAB">
      <w:pPr>
        <w:pStyle w:val="Continuarlista2"/>
        <w:contextualSpacing w:val="0"/>
        <w:jc w:val="both"/>
        <w:rPr>
          <w:rFonts w:ascii="Arial" w:hAnsi="Arial" w:cs="Arial"/>
          <w:lang w:val="es-PE"/>
        </w:rPr>
      </w:pPr>
    </w:p>
    <w:p w14:paraId="3C77F55A" w14:textId="5C566772" w:rsidR="00BC7591" w:rsidRPr="00B836A3" w:rsidRDefault="00BC7591" w:rsidP="00EA1AAB">
      <w:pPr>
        <w:pStyle w:val="Prrafodelista"/>
        <w:numPr>
          <w:ilvl w:val="1"/>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Penalidades por atraso</w:t>
      </w:r>
    </w:p>
    <w:p w14:paraId="32478BC7" w14:textId="2A25F071" w:rsidR="00BC7591" w:rsidRPr="00B836A3" w:rsidRDefault="00BC7591" w:rsidP="00A248FB">
      <w:pPr>
        <w:pStyle w:val="Continuarlista2"/>
        <w:ind w:left="851"/>
        <w:contextualSpacing w:val="0"/>
        <w:jc w:val="both"/>
        <w:rPr>
          <w:rFonts w:ascii="Arial" w:hAnsi="Arial" w:cs="Arial"/>
          <w:lang w:val="es-PE"/>
        </w:rPr>
      </w:pPr>
      <w:r w:rsidRPr="00B836A3">
        <w:rPr>
          <w:rFonts w:ascii="Arial" w:hAnsi="Arial" w:cs="Arial"/>
          <w:lang w:val="es-PE"/>
        </w:rPr>
        <w:t xml:space="preserve">La demora por parte del </w:t>
      </w:r>
      <w:r w:rsidR="004658AD" w:rsidRPr="00B836A3">
        <w:rPr>
          <w:rFonts w:ascii="Arial" w:hAnsi="Arial" w:cs="Arial"/>
          <w:lang w:val="es-PE"/>
        </w:rPr>
        <w:t xml:space="preserve">Consultor </w:t>
      </w:r>
      <w:r w:rsidRPr="00B836A3">
        <w:rPr>
          <w:rFonts w:ascii="Arial" w:hAnsi="Arial" w:cs="Arial"/>
          <w:lang w:val="es-PE"/>
        </w:rPr>
        <w:t xml:space="preserve">en la entrega oportuna y completa de cada </w:t>
      </w:r>
      <w:r w:rsidR="004658AD" w:rsidRPr="00B836A3">
        <w:rPr>
          <w:rFonts w:ascii="Arial" w:hAnsi="Arial" w:cs="Arial"/>
          <w:lang w:val="es-PE"/>
        </w:rPr>
        <w:t>Entregable de acuerdo con el</w:t>
      </w:r>
      <w:r w:rsidR="00CA23F9" w:rsidRPr="00B836A3">
        <w:rPr>
          <w:rFonts w:ascii="Arial" w:hAnsi="Arial" w:cs="Arial"/>
          <w:lang w:val="es-PE"/>
        </w:rPr>
        <w:t xml:space="preserve"> contenido de </w:t>
      </w:r>
      <w:r w:rsidRPr="00B836A3">
        <w:rPr>
          <w:rFonts w:ascii="Arial" w:hAnsi="Arial" w:cs="Arial"/>
          <w:lang w:val="es-PE"/>
        </w:rPr>
        <w:t xml:space="preserve">estos Términos de Referencia o en la subsanación de </w:t>
      </w:r>
      <w:r w:rsidR="00A248FB" w:rsidRPr="00B836A3">
        <w:rPr>
          <w:rFonts w:ascii="Arial" w:hAnsi="Arial" w:cs="Arial"/>
          <w:lang w:val="es-PE"/>
        </w:rPr>
        <w:t>estos</w:t>
      </w:r>
      <w:r w:rsidRPr="00B836A3">
        <w:rPr>
          <w:rFonts w:ascii="Arial" w:hAnsi="Arial" w:cs="Arial"/>
          <w:lang w:val="es-PE"/>
        </w:rPr>
        <w:t>, producirá una penalidad igual al 3/1000 (tres por cada mil) de la fracción de la retribución que corresponda por la prestación parcial del servicio, por cada día calendario de atraso.</w:t>
      </w:r>
    </w:p>
    <w:p w14:paraId="4EB1F6DC" w14:textId="50EA57B8" w:rsidR="00BC7591" w:rsidRPr="00B836A3" w:rsidRDefault="00BC7591" w:rsidP="00A248FB">
      <w:pPr>
        <w:pStyle w:val="Continuarlista2"/>
        <w:ind w:left="851"/>
        <w:contextualSpacing w:val="0"/>
        <w:jc w:val="both"/>
        <w:rPr>
          <w:rFonts w:ascii="Arial" w:hAnsi="Arial" w:cs="Arial"/>
          <w:lang w:val="es-PE"/>
        </w:rPr>
      </w:pPr>
      <w:r w:rsidRPr="00B836A3">
        <w:rPr>
          <w:rFonts w:ascii="Arial" w:hAnsi="Arial" w:cs="Arial"/>
          <w:lang w:val="es-PE"/>
        </w:rPr>
        <w:t xml:space="preserve">La mora por el incumplimiento de cualquier obligación del </w:t>
      </w:r>
      <w:r w:rsidR="004658AD" w:rsidRPr="00B836A3">
        <w:rPr>
          <w:rFonts w:ascii="Arial" w:hAnsi="Arial" w:cs="Arial"/>
          <w:lang w:val="es-PE"/>
        </w:rPr>
        <w:t xml:space="preserve">Consultor </w:t>
      </w:r>
      <w:r w:rsidRPr="00B836A3">
        <w:rPr>
          <w:rFonts w:ascii="Arial" w:hAnsi="Arial" w:cs="Arial"/>
          <w:lang w:val="es-PE"/>
        </w:rPr>
        <w:t xml:space="preserve">se producirá en forma automática, no requiriéndose de intimación previa. Las prestaciones parciales sólo tienen utilidad para </w:t>
      </w:r>
      <w:r w:rsidR="0088442E" w:rsidRPr="00B836A3">
        <w:rPr>
          <w:rFonts w:ascii="Arial" w:hAnsi="Arial" w:cs="Arial"/>
          <w:lang w:val="es-PE"/>
        </w:rPr>
        <w:t>PROINVERSIÓN</w:t>
      </w:r>
      <w:r w:rsidRPr="00B836A3">
        <w:rPr>
          <w:rFonts w:ascii="Arial" w:hAnsi="Arial" w:cs="Arial"/>
          <w:lang w:val="es-PE"/>
        </w:rPr>
        <w:t>, si todas ellas se completan a cabalidad.</w:t>
      </w:r>
    </w:p>
    <w:p w14:paraId="709ACF01" w14:textId="77777777" w:rsidR="00DD0480" w:rsidRPr="00B836A3" w:rsidRDefault="00DD0480" w:rsidP="00DD0480">
      <w:pPr>
        <w:pStyle w:val="Continuarlista2"/>
        <w:ind w:left="0"/>
        <w:contextualSpacing w:val="0"/>
        <w:jc w:val="both"/>
        <w:rPr>
          <w:rFonts w:ascii="Arial" w:hAnsi="Arial" w:cs="Arial"/>
          <w:lang w:val="es-PE"/>
        </w:rPr>
      </w:pPr>
    </w:p>
    <w:p w14:paraId="3F8D0F1C" w14:textId="7F50ED13" w:rsidR="00BC7591" w:rsidRPr="00B836A3" w:rsidRDefault="00BC7591" w:rsidP="00EA1AAB">
      <w:pPr>
        <w:pStyle w:val="Prrafodelista"/>
        <w:numPr>
          <w:ilvl w:val="0"/>
          <w:numId w:val="1"/>
        </w:numPr>
        <w:tabs>
          <w:tab w:val="left" w:pos="851"/>
        </w:tabs>
        <w:spacing w:after="120"/>
        <w:ind w:left="851" w:hanging="851"/>
        <w:contextualSpacing w:val="0"/>
        <w:jc w:val="both"/>
        <w:rPr>
          <w:rFonts w:ascii="Arial" w:hAnsi="Arial" w:cs="Arial"/>
          <w:b/>
          <w:lang w:val="es-PE"/>
        </w:rPr>
      </w:pPr>
      <w:r w:rsidRPr="00B836A3">
        <w:rPr>
          <w:rFonts w:ascii="Arial" w:hAnsi="Arial" w:cs="Arial"/>
          <w:b/>
          <w:lang w:val="es-PE"/>
        </w:rPr>
        <w:t>GARANTÍAS</w:t>
      </w:r>
    </w:p>
    <w:p w14:paraId="30ACC0DA" w14:textId="77777777" w:rsidR="00BC7591" w:rsidRPr="00B836A3" w:rsidRDefault="00BC7591" w:rsidP="00A248FB">
      <w:pPr>
        <w:pStyle w:val="Continuarlista2"/>
        <w:ind w:left="851"/>
        <w:contextualSpacing w:val="0"/>
        <w:jc w:val="both"/>
        <w:rPr>
          <w:rFonts w:ascii="Arial" w:hAnsi="Arial" w:cs="Arial"/>
          <w:lang w:val="es-PE"/>
        </w:rPr>
      </w:pPr>
      <w:r w:rsidRPr="00B836A3">
        <w:rPr>
          <w:rFonts w:ascii="Arial" w:hAnsi="Arial" w:cs="Arial"/>
          <w:lang w:val="es-PE"/>
        </w:rPr>
        <w:t>Las garantías que deberá presentar son las siguientes:</w:t>
      </w:r>
    </w:p>
    <w:p w14:paraId="3CBB4753" w14:textId="5D9CF84A" w:rsidR="00BC7591" w:rsidRPr="00B836A3" w:rsidRDefault="00BC7591">
      <w:pPr>
        <w:pStyle w:val="Prrafodelista"/>
        <w:numPr>
          <w:ilvl w:val="0"/>
          <w:numId w:val="3"/>
        </w:numPr>
        <w:spacing w:after="120"/>
        <w:ind w:left="851" w:hanging="426"/>
        <w:contextualSpacing w:val="0"/>
        <w:jc w:val="both"/>
        <w:rPr>
          <w:rFonts w:ascii="Arial" w:hAnsi="Arial" w:cs="Arial"/>
          <w:lang w:val="es-PE"/>
        </w:rPr>
      </w:pPr>
      <w:r w:rsidRPr="00B836A3">
        <w:rPr>
          <w:rFonts w:ascii="Arial" w:hAnsi="Arial" w:cs="Arial"/>
          <w:lang w:val="es-PE"/>
        </w:rPr>
        <w:lastRenderedPageBreak/>
        <w:t>Garantía de Fiel Cumplimiento, la cual asciende al 10% de la Propuesta Económica.</w:t>
      </w:r>
    </w:p>
    <w:p w14:paraId="20D51582" w14:textId="25F256A1" w:rsidR="00BC7591" w:rsidRPr="00B836A3" w:rsidRDefault="00BC7591">
      <w:pPr>
        <w:pStyle w:val="Prrafodelista"/>
        <w:numPr>
          <w:ilvl w:val="0"/>
          <w:numId w:val="3"/>
        </w:numPr>
        <w:spacing w:after="120"/>
        <w:ind w:left="851" w:hanging="426"/>
        <w:contextualSpacing w:val="0"/>
        <w:jc w:val="both"/>
        <w:rPr>
          <w:rFonts w:ascii="Arial" w:hAnsi="Arial" w:cs="Arial"/>
          <w:lang w:val="es-PE"/>
        </w:rPr>
      </w:pPr>
      <w:r w:rsidRPr="00B836A3">
        <w:rPr>
          <w:rFonts w:ascii="Arial" w:hAnsi="Arial" w:cs="Arial"/>
          <w:lang w:val="es-PE"/>
        </w:rPr>
        <w:t>Garantía de Fiel Cumplimiento por prestaciones adicionales</w:t>
      </w:r>
      <w:r w:rsidR="008D01BF" w:rsidRPr="00B836A3">
        <w:rPr>
          <w:rFonts w:ascii="Arial" w:hAnsi="Arial" w:cs="Arial"/>
          <w:lang w:val="es-PE"/>
        </w:rPr>
        <w:t>, de darse el caso</w:t>
      </w:r>
      <w:r w:rsidRPr="00B836A3">
        <w:rPr>
          <w:rFonts w:ascii="Arial" w:hAnsi="Arial" w:cs="Arial"/>
          <w:lang w:val="es-PE"/>
        </w:rPr>
        <w:t>: la cual asciende al 10% del monto de la prestación adicional.</w:t>
      </w:r>
    </w:p>
    <w:p w14:paraId="29A6DAB8" w14:textId="02DE684E" w:rsidR="00BC7591" w:rsidRPr="00B836A3" w:rsidRDefault="00BC7591" w:rsidP="005751F7">
      <w:pPr>
        <w:pStyle w:val="Continuarlista2"/>
        <w:ind w:left="851"/>
        <w:contextualSpacing w:val="0"/>
        <w:jc w:val="both"/>
        <w:rPr>
          <w:rFonts w:ascii="Arial" w:hAnsi="Arial" w:cs="Arial"/>
          <w:lang w:val="es-PE"/>
        </w:rPr>
      </w:pPr>
      <w:r w:rsidRPr="00B836A3">
        <w:rPr>
          <w:rFonts w:ascii="Arial" w:hAnsi="Arial" w:cs="Arial"/>
          <w:lang w:val="es-PE"/>
        </w:rPr>
        <w:t xml:space="preserve">La empresa o consorcio con quien se suscribirá el contrato de prestación de </w:t>
      </w:r>
      <w:r w:rsidR="00A248FB" w:rsidRPr="00B836A3">
        <w:rPr>
          <w:rFonts w:ascii="Arial" w:hAnsi="Arial" w:cs="Arial"/>
          <w:lang w:val="es-PE"/>
        </w:rPr>
        <w:t>servicios</w:t>
      </w:r>
      <w:r w:rsidRPr="00B836A3">
        <w:rPr>
          <w:rFonts w:ascii="Arial" w:hAnsi="Arial" w:cs="Arial"/>
          <w:lang w:val="es-PE"/>
        </w:rPr>
        <w:t xml:space="preserve"> podrá optar por presentar dicha garantía a través de una carta fianza, depósito a cuenta o retención, </w:t>
      </w:r>
      <w:r w:rsidR="00B26AA0" w:rsidRPr="00B836A3">
        <w:rPr>
          <w:rFonts w:ascii="Arial" w:hAnsi="Arial" w:cs="Arial"/>
          <w:lang w:val="es-PE"/>
        </w:rPr>
        <w:t>de acuerdo con</w:t>
      </w:r>
      <w:r w:rsidRPr="00B836A3">
        <w:rPr>
          <w:rFonts w:ascii="Arial" w:hAnsi="Arial" w:cs="Arial"/>
          <w:lang w:val="es-PE"/>
        </w:rPr>
        <w:t xml:space="preserve"> lo establecido </w:t>
      </w:r>
      <w:r w:rsidR="00A248FB" w:rsidRPr="00B836A3">
        <w:rPr>
          <w:rFonts w:ascii="Arial" w:hAnsi="Arial" w:cs="Arial"/>
          <w:lang w:val="es-PE"/>
        </w:rPr>
        <w:t xml:space="preserve">en </w:t>
      </w:r>
      <w:r w:rsidRPr="00B836A3">
        <w:rPr>
          <w:rFonts w:ascii="Arial" w:hAnsi="Arial" w:cs="Arial"/>
          <w:lang w:val="es-PE"/>
        </w:rPr>
        <w:t>el Artículo 29</w:t>
      </w:r>
      <w:r w:rsidR="00F01BAA" w:rsidRPr="00B836A3">
        <w:rPr>
          <w:rFonts w:ascii="Arial" w:hAnsi="Arial" w:cs="Arial"/>
          <w:lang w:val="es-PE"/>
        </w:rPr>
        <w:t>°</w:t>
      </w:r>
      <w:r w:rsidRPr="00B836A3">
        <w:rPr>
          <w:rFonts w:ascii="Arial" w:hAnsi="Arial" w:cs="Arial"/>
          <w:lang w:val="es-PE"/>
        </w:rPr>
        <w:t xml:space="preserve"> del Reglamento para la contratación de servicios de Consultoría de </w:t>
      </w:r>
      <w:r w:rsidR="0088442E" w:rsidRPr="00B836A3">
        <w:rPr>
          <w:rFonts w:ascii="Arial" w:hAnsi="Arial" w:cs="Arial"/>
          <w:lang w:val="es-PE"/>
        </w:rPr>
        <w:t>PROINVERSIÓN</w:t>
      </w:r>
      <w:r w:rsidR="00FF2144" w:rsidRPr="00B836A3">
        <w:rPr>
          <w:rFonts w:ascii="Arial" w:hAnsi="Arial" w:cs="Arial"/>
          <w:lang w:val="es-PE"/>
        </w:rPr>
        <w:t>,</w:t>
      </w:r>
      <w:r w:rsidRPr="00B836A3">
        <w:rPr>
          <w:rFonts w:ascii="Arial" w:hAnsi="Arial" w:cs="Arial"/>
          <w:lang w:val="es-PE"/>
        </w:rPr>
        <w:t xml:space="preserve"> aprobado con Acuerdo CD </w:t>
      </w:r>
      <w:r w:rsidR="0088442E" w:rsidRPr="00B836A3">
        <w:rPr>
          <w:rFonts w:ascii="Arial" w:hAnsi="Arial" w:cs="Arial"/>
          <w:lang w:val="es-PE"/>
        </w:rPr>
        <w:t>PROINVERSIÓN</w:t>
      </w:r>
      <w:r w:rsidRPr="00B836A3">
        <w:rPr>
          <w:rFonts w:ascii="Arial" w:hAnsi="Arial" w:cs="Arial"/>
          <w:lang w:val="es-PE"/>
        </w:rPr>
        <w:t xml:space="preserve"> N</w:t>
      </w:r>
      <w:r w:rsidR="00F01BAA" w:rsidRPr="00B836A3">
        <w:rPr>
          <w:rFonts w:ascii="Arial" w:hAnsi="Arial" w:cs="Arial"/>
          <w:lang w:val="es-PE"/>
        </w:rPr>
        <w:t>°</w:t>
      </w:r>
      <w:r w:rsidRPr="00B836A3">
        <w:rPr>
          <w:rFonts w:ascii="Arial" w:hAnsi="Arial" w:cs="Arial"/>
          <w:lang w:val="es-PE"/>
        </w:rPr>
        <w:t xml:space="preserve"> 49-3-2018-CD, publicado en el diario El Peruano el 01 de mayo de 2018 y sus modificatorias.</w:t>
      </w:r>
    </w:p>
    <w:p w14:paraId="7EE05320" w14:textId="6DC8B659" w:rsidR="0088442E" w:rsidRPr="00B836A3" w:rsidRDefault="0088442E" w:rsidP="00EA1AAB">
      <w:pPr>
        <w:spacing w:after="120"/>
        <w:jc w:val="both"/>
        <w:rPr>
          <w:rFonts w:ascii="Arial" w:hAnsi="Arial" w:cs="Arial"/>
        </w:rPr>
      </w:pPr>
      <w:r w:rsidRPr="00B836A3">
        <w:rPr>
          <w:rFonts w:ascii="Arial" w:hAnsi="Arial" w:cs="Arial"/>
        </w:rPr>
        <w:br w:type="page"/>
      </w:r>
    </w:p>
    <w:p w14:paraId="01A4F8C1" w14:textId="33ABDB9D" w:rsidR="00B05A65" w:rsidRPr="00B836A3" w:rsidRDefault="009D4FD8" w:rsidP="00B05A65">
      <w:pPr>
        <w:pStyle w:val="Caracteresenmarcados"/>
        <w:spacing w:after="120"/>
        <w:jc w:val="center"/>
        <w:rPr>
          <w:rFonts w:ascii="Arial" w:hAnsi="Arial" w:cs="Arial"/>
          <w:b/>
          <w:bCs/>
          <w:lang w:val="es-PE"/>
        </w:rPr>
      </w:pPr>
      <w:r>
        <w:rPr>
          <w:rFonts w:ascii="Arial" w:hAnsi="Arial" w:cs="Arial"/>
          <w:b/>
          <w:bCs/>
          <w:lang w:val="es-PE"/>
        </w:rPr>
        <w:lastRenderedPageBreak/>
        <w:t xml:space="preserve">APÉNDICE </w:t>
      </w:r>
      <w:r w:rsidR="00D400F9" w:rsidRPr="00B836A3">
        <w:rPr>
          <w:rFonts w:ascii="Arial" w:hAnsi="Arial" w:cs="Arial"/>
          <w:b/>
          <w:bCs/>
          <w:lang w:val="es-PE"/>
        </w:rPr>
        <w:t>N° 1 DE LOS TÉRMINOS DE REFERENCIA</w:t>
      </w:r>
    </w:p>
    <w:p w14:paraId="30E7B784" w14:textId="77777777" w:rsidR="00B05A65" w:rsidRPr="00B836A3" w:rsidRDefault="00B05A65" w:rsidP="00B05A65">
      <w:pPr>
        <w:spacing w:after="120"/>
        <w:jc w:val="center"/>
        <w:rPr>
          <w:rFonts w:ascii="Arial" w:hAnsi="Arial" w:cs="Arial"/>
        </w:rPr>
      </w:pPr>
    </w:p>
    <w:p w14:paraId="7D7E89D5" w14:textId="10222247" w:rsidR="004F50FC" w:rsidRPr="00DB3AB0" w:rsidRDefault="00D400F9" w:rsidP="00B05A65">
      <w:pPr>
        <w:spacing w:after="120"/>
        <w:jc w:val="center"/>
        <w:rPr>
          <w:rFonts w:ascii="Arial" w:hAnsi="Arial" w:cs="Arial"/>
          <w:b/>
          <w:sz w:val="22"/>
          <w:szCs w:val="22"/>
        </w:rPr>
      </w:pPr>
      <w:r w:rsidRPr="00DB3AB0">
        <w:rPr>
          <w:rFonts w:ascii="Arial" w:hAnsi="Arial" w:cs="Arial"/>
          <w:b/>
          <w:sz w:val="22"/>
          <w:szCs w:val="22"/>
        </w:rPr>
        <w:t>REQUISITOS TÉCNICOS MÍNIMOS</w:t>
      </w:r>
    </w:p>
    <w:p w14:paraId="44780DA8" w14:textId="4F85CB8D" w:rsidR="00B05A65" w:rsidRPr="00DB3AB0" w:rsidRDefault="00D400F9" w:rsidP="00B05A65">
      <w:pPr>
        <w:spacing w:after="120"/>
        <w:jc w:val="center"/>
        <w:rPr>
          <w:rFonts w:ascii="Arial" w:hAnsi="Arial" w:cs="Arial"/>
          <w:b/>
          <w:sz w:val="22"/>
          <w:szCs w:val="22"/>
        </w:rPr>
      </w:pPr>
      <w:r w:rsidRPr="00DB3AB0">
        <w:rPr>
          <w:rFonts w:ascii="Arial" w:hAnsi="Arial" w:cs="Arial"/>
          <w:b/>
          <w:sz w:val="22"/>
          <w:szCs w:val="22"/>
        </w:rPr>
        <w:t xml:space="preserve">PERFIL DEL CONSULTOR Y DE LOS PROFESIONALES A SER </w:t>
      </w:r>
      <w:r w:rsidR="005A3FA7" w:rsidRPr="00DB3AB0">
        <w:rPr>
          <w:rFonts w:ascii="Arial" w:hAnsi="Arial" w:cs="Arial"/>
          <w:b/>
          <w:sz w:val="22"/>
          <w:szCs w:val="22"/>
        </w:rPr>
        <w:t>CALIFICADOS</w:t>
      </w:r>
    </w:p>
    <w:p w14:paraId="4CB0CF0B" w14:textId="77777777" w:rsidR="00B05A65" w:rsidRPr="00B836A3" w:rsidRDefault="00B05A65" w:rsidP="00B05A65">
      <w:pPr>
        <w:spacing w:after="120"/>
        <w:jc w:val="both"/>
        <w:rPr>
          <w:rFonts w:ascii="Arial" w:hAnsi="Arial" w:cs="Arial"/>
        </w:rPr>
      </w:pPr>
    </w:p>
    <w:p w14:paraId="3603B575" w14:textId="569102EF" w:rsidR="00B05A65" w:rsidRPr="00B836A3" w:rsidRDefault="00B05A65" w:rsidP="00B05A65">
      <w:pPr>
        <w:pStyle w:val="Lista"/>
        <w:spacing w:after="120"/>
        <w:ind w:left="0" w:firstLine="0"/>
        <w:contextualSpacing w:val="0"/>
        <w:jc w:val="both"/>
        <w:rPr>
          <w:rFonts w:ascii="Arial" w:hAnsi="Arial" w:cs="Arial"/>
          <w:b/>
          <w:bCs/>
          <w:lang w:val="es-PE"/>
        </w:rPr>
      </w:pPr>
      <w:r w:rsidRPr="00B836A3">
        <w:rPr>
          <w:rFonts w:ascii="Arial" w:hAnsi="Arial" w:cs="Arial"/>
          <w:b/>
          <w:bCs/>
          <w:lang w:val="es-PE"/>
        </w:rPr>
        <w:t>1.</w:t>
      </w:r>
      <w:r w:rsidRPr="00B836A3">
        <w:rPr>
          <w:rFonts w:ascii="Arial" w:hAnsi="Arial" w:cs="Arial"/>
          <w:b/>
          <w:bCs/>
          <w:lang w:val="es-PE"/>
        </w:rPr>
        <w:tab/>
      </w:r>
      <w:r w:rsidR="00D400F9" w:rsidRPr="00B836A3">
        <w:rPr>
          <w:rFonts w:ascii="Arial" w:hAnsi="Arial" w:cs="Arial"/>
          <w:b/>
          <w:bCs/>
          <w:lang w:val="es-PE"/>
        </w:rPr>
        <w:t>PERFIL DEL CONSULTOR</w:t>
      </w:r>
    </w:p>
    <w:p w14:paraId="475528E3" w14:textId="08C00743" w:rsidR="00B05A65" w:rsidRPr="00B836A3" w:rsidRDefault="00B05A65" w:rsidP="00B05A65">
      <w:pPr>
        <w:pStyle w:val="Textoindependienteprimerasangra2"/>
        <w:spacing w:after="120"/>
        <w:ind w:left="708" w:firstLine="0"/>
        <w:jc w:val="both"/>
        <w:rPr>
          <w:rFonts w:ascii="Arial" w:hAnsi="Arial" w:cs="Arial"/>
          <w:lang w:val="es-PE"/>
        </w:rPr>
      </w:pPr>
      <w:r w:rsidRPr="00B836A3">
        <w:rPr>
          <w:rFonts w:ascii="Arial" w:hAnsi="Arial" w:cs="Arial"/>
          <w:lang w:val="es-PE"/>
        </w:rPr>
        <w:t>El Consultor será una</w:t>
      </w:r>
      <w:r w:rsidR="001E1168" w:rsidRPr="00B836A3">
        <w:rPr>
          <w:rFonts w:ascii="Arial" w:hAnsi="Arial" w:cs="Arial"/>
        </w:rPr>
        <w:t xml:space="preserve"> empresa </w:t>
      </w:r>
      <w:r w:rsidR="001E1168" w:rsidRPr="00B836A3">
        <w:rPr>
          <w:rFonts w:ascii="Arial" w:hAnsi="Arial" w:cs="Arial"/>
          <w:lang w:val="es-PE"/>
        </w:rPr>
        <w:t>o consorcio de empresas</w:t>
      </w:r>
      <w:r w:rsidRPr="00B836A3">
        <w:rPr>
          <w:rFonts w:ascii="Arial" w:hAnsi="Arial" w:cs="Arial"/>
          <w:lang w:val="es-PE"/>
        </w:rPr>
        <w:t xml:space="preserve">, que deberá cumplir los siguientes requisitos mínimos: </w:t>
      </w:r>
    </w:p>
    <w:tbl>
      <w:tblPr>
        <w:tblStyle w:val="Tablaconcuadrcula"/>
        <w:tblW w:w="8026" w:type="dxa"/>
        <w:tblInd w:w="562" w:type="dxa"/>
        <w:tblLook w:val="04A0" w:firstRow="1" w:lastRow="0" w:firstColumn="1" w:lastColumn="0" w:noHBand="0" w:noVBand="1"/>
      </w:tblPr>
      <w:tblGrid>
        <w:gridCol w:w="851"/>
        <w:gridCol w:w="7175"/>
      </w:tblGrid>
      <w:tr w:rsidR="00B05A65" w:rsidRPr="008723CA" w14:paraId="29C7E0E1" w14:textId="77777777" w:rsidTr="003C5E3A">
        <w:tc>
          <w:tcPr>
            <w:tcW w:w="8026" w:type="dxa"/>
            <w:gridSpan w:val="2"/>
            <w:shd w:val="clear" w:color="auto" w:fill="BFBFBF" w:themeFill="background1" w:themeFillShade="BF"/>
          </w:tcPr>
          <w:p w14:paraId="290E6F12" w14:textId="37A0F13A" w:rsidR="00B05A65" w:rsidRPr="008723CA" w:rsidRDefault="00011411" w:rsidP="003C5E3A">
            <w:pPr>
              <w:keepNext/>
              <w:spacing w:after="120"/>
              <w:jc w:val="both"/>
              <w:rPr>
                <w:rFonts w:ascii="Arial" w:hAnsi="Arial" w:cs="Arial"/>
                <w:b/>
                <w:sz w:val="22"/>
                <w:szCs w:val="22"/>
              </w:rPr>
            </w:pPr>
            <w:r>
              <w:rPr>
                <w:rFonts w:ascii="Arial" w:hAnsi="Arial" w:cs="Arial"/>
                <w:b/>
                <w:sz w:val="22"/>
                <w:szCs w:val="22"/>
              </w:rPr>
              <w:t>D</w:t>
            </w:r>
            <w:r w:rsidR="00B05A65" w:rsidRPr="008723CA">
              <w:rPr>
                <w:rFonts w:ascii="Arial" w:hAnsi="Arial" w:cs="Arial"/>
                <w:b/>
                <w:sz w:val="22"/>
                <w:szCs w:val="22"/>
              </w:rPr>
              <w:t>el Consultor</w:t>
            </w:r>
          </w:p>
        </w:tc>
      </w:tr>
      <w:tr w:rsidR="00B05A65" w:rsidRPr="008723CA" w14:paraId="450119E8" w14:textId="77777777" w:rsidTr="003C5E3A">
        <w:tc>
          <w:tcPr>
            <w:tcW w:w="851" w:type="dxa"/>
            <w:vAlign w:val="center"/>
          </w:tcPr>
          <w:p w14:paraId="740ADB52" w14:textId="77777777" w:rsidR="00B05A65" w:rsidRPr="009D4FD8" w:rsidRDefault="00B05A65" w:rsidP="003C5E3A">
            <w:pPr>
              <w:spacing w:after="120"/>
              <w:jc w:val="center"/>
              <w:rPr>
                <w:rFonts w:ascii="Arial" w:hAnsi="Arial" w:cs="Arial"/>
                <w:sz w:val="22"/>
                <w:szCs w:val="22"/>
              </w:rPr>
            </w:pPr>
            <w:r w:rsidRPr="009D4FD8">
              <w:rPr>
                <w:rFonts w:ascii="Arial" w:hAnsi="Arial" w:cs="Arial"/>
                <w:sz w:val="22"/>
                <w:szCs w:val="22"/>
              </w:rPr>
              <w:t>A</w:t>
            </w:r>
          </w:p>
        </w:tc>
        <w:tc>
          <w:tcPr>
            <w:tcW w:w="7175" w:type="dxa"/>
          </w:tcPr>
          <w:p w14:paraId="5F8CD2D8" w14:textId="34530F4B" w:rsidR="00B05A65" w:rsidRPr="009D4FD8" w:rsidRDefault="00B05A65" w:rsidP="001E1168">
            <w:pPr>
              <w:spacing w:after="120"/>
              <w:jc w:val="both"/>
              <w:rPr>
                <w:rFonts w:ascii="Arial" w:hAnsi="Arial" w:cs="Arial"/>
                <w:sz w:val="22"/>
                <w:szCs w:val="22"/>
              </w:rPr>
            </w:pPr>
            <w:r w:rsidRPr="009D4FD8">
              <w:rPr>
                <w:rFonts w:ascii="Arial" w:hAnsi="Arial" w:cs="Arial"/>
                <w:sz w:val="22"/>
                <w:szCs w:val="22"/>
                <w:u w:val="single"/>
              </w:rPr>
              <w:t>Requisito:</w:t>
            </w:r>
          </w:p>
          <w:p w14:paraId="3881A4A0" w14:textId="456FDDF7" w:rsidR="00B05A65" w:rsidRPr="009D4FD8" w:rsidRDefault="001E1168">
            <w:pPr>
              <w:pStyle w:val="Prrafodelista"/>
              <w:numPr>
                <w:ilvl w:val="0"/>
                <w:numId w:val="20"/>
              </w:numPr>
              <w:spacing w:after="120"/>
              <w:ind w:left="360"/>
              <w:jc w:val="both"/>
              <w:rPr>
                <w:rFonts w:ascii="Arial" w:hAnsi="Arial" w:cs="Arial"/>
              </w:rPr>
            </w:pPr>
            <w:r w:rsidRPr="009D4FD8">
              <w:rPr>
                <w:rFonts w:ascii="Arial" w:hAnsi="Arial" w:cs="Arial"/>
              </w:rPr>
              <w:t>Persona jurídica o consorcio de personas jurídicas</w:t>
            </w:r>
            <w:r w:rsidR="00B05A65" w:rsidRPr="009D4FD8">
              <w:rPr>
                <w:rFonts w:ascii="Arial" w:hAnsi="Arial" w:cs="Arial"/>
              </w:rPr>
              <w:t>, con experiencia en servicios de consultoría iguales o similares al objeto de la convocatoria.</w:t>
            </w:r>
          </w:p>
          <w:p w14:paraId="6DD45A7B" w14:textId="77777777" w:rsidR="00B05A65" w:rsidRPr="009D4FD8" w:rsidRDefault="00B05A65" w:rsidP="004F50FC">
            <w:pPr>
              <w:jc w:val="both"/>
              <w:rPr>
                <w:rFonts w:ascii="Arial" w:hAnsi="Arial" w:cs="Arial"/>
                <w:sz w:val="22"/>
                <w:szCs w:val="22"/>
              </w:rPr>
            </w:pPr>
          </w:p>
          <w:p w14:paraId="06A00C36" w14:textId="038892F1" w:rsidR="00B05A65" w:rsidRPr="008723CA" w:rsidRDefault="00B05A65" w:rsidP="001E1168">
            <w:pPr>
              <w:spacing w:after="120"/>
              <w:jc w:val="both"/>
              <w:rPr>
                <w:rFonts w:ascii="Arial" w:hAnsi="Arial" w:cs="Arial"/>
                <w:sz w:val="22"/>
                <w:szCs w:val="22"/>
              </w:rPr>
            </w:pPr>
            <w:r w:rsidRPr="009D4FD8">
              <w:rPr>
                <w:rFonts w:ascii="Arial" w:hAnsi="Arial" w:cs="Arial"/>
                <w:sz w:val="22"/>
                <w:szCs w:val="22"/>
              </w:rPr>
              <w:t xml:space="preserve">Sin perjuicio de lo previsto en las Bases, los Postores Calificados de la Lista </w:t>
            </w:r>
            <w:r w:rsidR="000C352A" w:rsidRPr="009D4FD8">
              <w:rPr>
                <w:rFonts w:ascii="Arial" w:hAnsi="Arial" w:cs="Arial"/>
                <w:sz w:val="22"/>
                <w:szCs w:val="22"/>
              </w:rPr>
              <w:t>de Invitados</w:t>
            </w:r>
            <w:r w:rsidRPr="009D4FD8">
              <w:rPr>
                <w:rFonts w:ascii="Arial" w:hAnsi="Arial" w:cs="Arial"/>
                <w:sz w:val="22"/>
                <w:szCs w:val="22"/>
              </w:rPr>
              <w:t xml:space="preserve"> podrán conformar Consorcios sólo con Terceros (personas jurídicas distintas a las que integran la Lista </w:t>
            </w:r>
            <w:r w:rsidR="000C352A" w:rsidRPr="009D4FD8">
              <w:rPr>
                <w:rFonts w:ascii="Arial" w:hAnsi="Arial" w:cs="Arial"/>
                <w:sz w:val="22"/>
                <w:szCs w:val="22"/>
              </w:rPr>
              <w:t>de Invitados</w:t>
            </w:r>
            <w:r w:rsidRPr="009D4FD8">
              <w:rPr>
                <w:rFonts w:ascii="Arial" w:hAnsi="Arial" w:cs="Arial"/>
                <w:sz w:val="22"/>
                <w:szCs w:val="22"/>
              </w:rPr>
              <w:t>). En tales casos los Terceros no deben tener una participación mayor a 30%.</w:t>
            </w:r>
          </w:p>
        </w:tc>
      </w:tr>
      <w:tr w:rsidR="00B05A65" w:rsidRPr="008723CA" w14:paraId="301829F6" w14:textId="77777777" w:rsidTr="003C5E3A">
        <w:tc>
          <w:tcPr>
            <w:tcW w:w="8026" w:type="dxa"/>
            <w:gridSpan w:val="2"/>
            <w:shd w:val="clear" w:color="auto" w:fill="BFBFBF" w:themeFill="background1" w:themeFillShade="BF"/>
          </w:tcPr>
          <w:p w14:paraId="564BAC27" w14:textId="77777777" w:rsidR="00B05A65" w:rsidRPr="008723CA" w:rsidRDefault="00B05A65" w:rsidP="003C5E3A">
            <w:pPr>
              <w:keepNext/>
              <w:spacing w:after="120"/>
              <w:jc w:val="both"/>
              <w:rPr>
                <w:rFonts w:ascii="Arial" w:hAnsi="Arial" w:cs="Arial"/>
                <w:b/>
                <w:sz w:val="22"/>
                <w:szCs w:val="22"/>
              </w:rPr>
            </w:pPr>
            <w:r w:rsidRPr="008723CA">
              <w:rPr>
                <w:rFonts w:ascii="Arial" w:hAnsi="Arial" w:cs="Arial"/>
                <w:b/>
                <w:sz w:val="22"/>
                <w:szCs w:val="22"/>
              </w:rPr>
              <w:t>Experiencia del Consultor</w:t>
            </w:r>
          </w:p>
        </w:tc>
      </w:tr>
      <w:tr w:rsidR="00B05A65" w:rsidRPr="008723CA" w14:paraId="47D07472" w14:textId="77777777" w:rsidTr="003C5E3A">
        <w:tc>
          <w:tcPr>
            <w:tcW w:w="851" w:type="dxa"/>
            <w:vAlign w:val="center"/>
          </w:tcPr>
          <w:p w14:paraId="2A0E9B62" w14:textId="77777777" w:rsidR="00B05A65" w:rsidRPr="008723CA" w:rsidRDefault="00B05A65" w:rsidP="003C5E3A">
            <w:pPr>
              <w:spacing w:after="120"/>
              <w:jc w:val="center"/>
              <w:rPr>
                <w:rFonts w:ascii="Arial" w:hAnsi="Arial" w:cs="Arial"/>
                <w:sz w:val="22"/>
                <w:szCs w:val="22"/>
              </w:rPr>
            </w:pPr>
            <w:r w:rsidRPr="008723CA">
              <w:rPr>
                <w:rFonts w:ascii="Arial" w:hAnsi="Arial" w:cs="Arial"/>
                <w:sz w:val="22"/>
                <w:szCs w:val="22"/>
              </w:rPr>
              <w:t>B</w:t>
            </w:r>
          </w:p>
        </w:tc>
        <w:tc>
          <w:tcPr>
            <w:tcW w:w="7175" w:type="dxa"/>
          </w:tcPr>
          <w:p w14:paraId="0D6BD05A" w14:textId="77777777"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Acreditar un monto facturado acumulado mínimo equivalente a S/ 1’000,000.00 (un millón con 00/100 Soles), por la contratación de servicios de consultoría iguales o similares al objeto de la convocatoria, en los últimos ocho (08) años anteriores a la fecha de presentación de la oferta, que se computarán desde la fecha de la conformidad o emisión del comprobante de pago, según corresponda.</w:t>
            </w:r>
          </w:p>
          <w:p w14:paraId="7C24C6B0" w14:textId="77777777"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Se consideran servicios similares a los siguientes: Servicios de ejecución o implementación de Proyectos de Evaluación Arqueológica, de Planes de Monitoreo Arqueológico, de Proyectos de Rescate Arqueológico o de Proyectos de Investigación Arqueológica.</w:t>
            </w:r>
          </w:p>
          <w:p w14:paraId="29E73E68" w14:textId="77777777" w:rsidR="00B05A65" w:rsidRPr="008723CA" w:rsidRDefault="00B05A65" w:rsidP="003C5E3A">
            <w:pPr>
              <w:spacing w:after="120"/>
              <w:jc w:val="both"/>
              <w:rPr>
                <w:rFonts w:ascii="Arial" w:hAnsi="Arial" w:cs="Arial"/>
                <w:sz w:val="22"/>
                <w:szCs w:val="22"/>
              </w:rPr>
            </w:pPr>
          </w:p>
          <w:p w14:paraId="2751E7FC" w14:textId="77777777" w:rsidR="00B05A65" w:rsidRPr="008723CA" w:rsidRDefault="00B05A65" w:rsidP="003C5E3A">
            <w:pPr>
              <w:spacing w:after="120"/>
              <w:jc w:val="both"/>
              <w:rPr>
                <w:rFonts w:ascii="Arial" w:hAnsi="Arial" w:cs="Arial"/>
                <w:sz w:val="22"/>
                <w:szCs w:val="22"/>
              </w:rPr>
            </w:pPr>
            <w:r w:rsidRPr="008723CA">
              <w:rPr>
                <w:rFonts w:ascii="Arial" w:hAnsi="Arial" w:cs="Arial"/>
                <w:sz w:val="22"/>
                <w:szCs w:val="22"/>
                <w:u w:val="single"/>
              </w:rPr>
              <w:t>Acreditación</w:t>
            </w:r>
            <w:r w:rsidRPr="008723CA">
              <w:rPr>
                <w:rFonts w:ascii="Arial" w:hAnsi="Arial" w:cs="Arial"/>
                <w:sz w:val="22"/>
                <w:szCs w:val="22"/>
              </w:rPr>
              <w:t>:</w:t>
            </w:r>
          </w:p>
          <w:p w14:paraId="0C3D7DF9" w14:textId="0C67023D"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La experiencia del postor en la especialidad se acreditará con copia simple de (i) contratos u órdenes de servicio y su respectiva conformidad o constancia de prestación; o (ii) comprobantes de pago cuya cancelación se acredite documental</w:t>
            </w:r>
            <w:r w:rsidR="007B43D9">
              <w:rPr>
                <w:rFonts w:ascii="Arial" w:hAnsi="Arial" w:cs="Arial"/>
                <w:sz w:val="22"/>
                <w:szCs w:val="22"/>
              </w:rPr>
              <w:t xml:space="preserve">mente </w:t>
            </w:r>
            <w:r w:rsidRPr="008723CA">
              <w:rPr>
                <w:rFonts w:ascii="Arial" w:hAnsi="Arial" w:cs="Arial"/>
                <w:sz w:val="22"/>
                <w:szCs w:val="22"/>
              </w:rPr>
              <w:t>con váucher de depósito, nota de abono, reporte de estado de cuenta o cualquier otro documento emitido por una entidad del sistema financiero que acredite el abono, o mediante cancelación en el mismo comprobante de pago.</w:t>
            </w:r>
          </w:p>
          <w:p w14:paraId="2E16819D" w14:textId="66CD88B8"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Los postores pueden presentar hasta un máximo de veinte (20) contrataciones para acreditar el requisito de calificación</w:t>
            </w:r>
            <w:r w:rsidR="00645701">
              <w:rPr>
                <w:rFonts w:ascii="Arial" w:hAnsi="Arial" w:cs="Arial"/>
                <w:sz w:val="22"/>
                <w:szCs w:val="22"/>
              </w:rPr>
              <w:t>.</w:t>
            </w:r>
          </w:p>
          <w:p w14:paraId="30773ACE" w14:textId="7602DB46"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w:t>
            </w:r>
            <w:r w:rsidRPr="008723CA">
              <w:rPr>
                <w:rFonts w:ascii="Arial" w:hAnsi="Arial" w:cs="Arial"/>
                <w:sz w:val="22"/>
                <w:szCs w:val="22"/>
              </w:rPr>
              <w:lastRenderedPageBreak/>
              <w:t>considerará, las veinte (20) primeras referido a la Experiencia del Postor.</w:t>
            </w:r>
          </w:p>
          <w:p w14:paraId="6917B159" w14:textId="77777777"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14:paraId="4CFB8C3B" w14:textId="66A303DD"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En los casos que se acredite experiencia adquirida en consorcio, debe presentarse la promesa de consorcio o el contrato de consorcio del cual se desprenda el porcentaje de las obligaciones que se asumió en el contrato presentado; de lo contrario, no se computará la experiencia proveniente de dicho contrato.</w:t>
            </w:r>
          </w:p>
          <w:p w14:paraId="693F98A9" w14:textId="16D823CF" w:rsidR="00B05A65" w:rsidRPr="008723CA" w:rsidRDefault="00B05A65" w:rsidP="003C5E3A">
            <w:pPr>
              <w:spacing w:after="120"/>
              <w:jc w:val="both"/>
              <w:rPr>
                <w:rFonts w:ascii="Arial" w:hAnsi="Arial" w:cs="Arial"/>
                <w:sz w:val="22"/>
                <w:szCs w:val="22"/>
              </w:rPr>
            </w:pPr>
            <w:r w:rsidRPr="008723CA">
              <w:rPr>
                <w:rFonts w:ascii="Arial" w:hAnsi="Arial" w:cs="Arial"/>
                <w:sz w:val="22"/>
                <w:szCs w:val="22"/>
              </w:rPr>
              <w:t>Si el titular de la experiencia no es el postor, consignar si dicha experiencia corresponde a la matriz en caso de que el postor sea sucursal, o fue transmitida por reorganización societaria, debiendo acompañar la documentación correspondiente.</w:t>
            </w:r>
          </w:p>
        </w:tc>
      </w:tr>
    </w:tbl>
    <w:p w14:paraId="23100638" w14:textId="77777777" w:rsidR="00B05A65" w:rsidRPr="00B836A3" w:rsidRDefault="00B05A65" w:rsidP="00B05A65">
      <w:pPr>
        <w:spacing w:before="120" w:after="120"/>
        <w:jc w:val="both"/>
        <w:rPr>
          <w:rFonts w:ascii="Arial" w:hAnsi="Arial" w:cs="Arial"/>
        </w:rPr>
      </w:pPr>
    </w:p>
    <w:p w14:paraId="38CB4CCA" w14:textId="5C19B3B5" w:rsidR="00B05A65" w:rsidRPr="00B836A3" w:rsidRDefault="00B05A65" w:rsidP="004F50FC">
      <w:pPr>
        <w:pStyle w:val="Lista"/>
        <w:keepNext/>
        <w:spacing w:after="120"/>
        <w:ind w:left="0" w:firstLine="0"/>
        <w:contextualSpacing w:val="0"/>
        <w:jc w:val="both"/>
        <w:rPr>
          <w:rFonts w:ascii="Arial" w:hAnsi="Arial" w:cs="Arial"/>
          <w:b/>
          <w:bCs/>
          <w:lang w:val="es-PE"/>
        </w:rPr>
      </w:pPr>
      <w:r w:rsidRPr="00B836A3">
        <w:rPr>
          <w:rFonts w:ascii="Arial" w:hAnsi="Arial" w:cs="Arial"/>
          <w:b/>
          <w:bCs/>
          <w:lang w:val="es-PE"/>
        </w:rPr>
        <w:t>2.</w:t>
      </w:r>
      <w:r w:rsidRPr="00B836A3">
        <w:rPr>
          <w:rFonts w:ascii="Arial" w:hAnsi="Arial" w:cs="Arial"/>
          <w:b/>
          <w:bCs/>
          <w:lang w:val="es-PE"/>
        </w:rPr>
        <w:tab/>
      </w:r>
      <w:r w:rsidR="00D400F9" w:rsidRPr="00B836A3">
        <w:rPr>
          <w:rFonts w:ascii="Arial" w:hAnsi="Arial" w:cs="Arial"/>
          <w:b/>
          <w:bCs/>
          <w:lang w:val="es-PE"/>
        </w:rPr>
        <w:t>PERFIL DE LOS PROFESIONALES A SER CALIFICADOS</w:t>
      </w:r>
    </w:p>
    <w:p w14:paraId="6A4DAEEE" w14:textId="77777777" w:rsidR="00B05A65" w:rsidRPr="00B836A3" w:rsidRDefault="00B05A65" w:rsidP="004F50FC">
      <w:pPr>
        <w:pStyle w:val="Textoindependienteprimerasangra2"/>
        <w:keepNext/>
        <w:spacing w:after="120"/>
        <w:ind w:left="708" w:firstLine="0"/>
        <w:jc w:val="both"/>
        <w:rPr>
          <w:rFonts w:ascii="Arial" w:hAnsi="Arial" w:cs="Arial"/>
          <w:lang w:val="es-PE"/>
        </w:rPr>
      </w:pPr>
      <w:r w:rsidRPr="00B836A3">
        <w:rPr>
          <w:rFonts w:ascii="Arial" w:hAnsi="Arial" w:cs="Arial"/>
          <w:lang w:val="es-PE"/>
        </w:rPr>
        <w:t>Los requisitos mínimos establecidos para el equipo de profesionales del postor son los siguientes:</w:t>
      </w:r>
    </w:p>
    <w:tbl>
      <w:tblPr>
        <w:tblStyle w:val="Tablaconcuadrcula"/>
        <w:tblW w:w="0" w:type="auto"/>
        <w:tblInd w:w="567" w:type="dxa"/>
        <w:tblLook w:val="04A0" w:firstRow="1" w:lastRow="0" w:firstColumn="1" w:lastColumn="0" w:noHBand="0" w:noVBand="1"/>
      </w:tblPr>
      <w:tblGrid>
        <w:gridCol w:w="704"/>
        <w:gridCol w:w="7223"/>
      </w:tblGrid>
      <w:tr w:rsidR="00B05A65" w:rsidRPr="008723CA" w14:paraId="5780CB8F" w14:textId="77777777" w:rsidTr="003C5E3A">
        <w:tc>
          <w:tcPr>
            <w:tcW w:w="7927" w:type="dxa"/>
            <w:gridSpan w:val="2"/>
            <w:shd w:val="clear" w:color="auto" w:fill="BFBFBF" w:themeFill="background1" w:themeFillShade="BF"/>
          </w:tcPr>
          <w:p w14:paraId="413CE097" w14:textId="77777777" w:rsidR="00B05A65" w:rsidRPr="008723CA" w:rsidRDefault="00B05A65" w:rsidP="003C5E3A">
            <w:pPr>
              <w:spacing w:after="120"/>
              <w:jc w:val="both"/>
              <w:rPr>
                <w:rFonts w:ascii="Arial" w:hAnsi="Arial" w:cs="Arial"/>
                <w:b/>
                <w:sz w:val="22"/>
                <w:szCs w:val="22"/>
              </w:rPr>
            </w:pPr>
            <w:r w:rsidRPr="008723CA">
              <w:rPr>
                <w:rFonts w:ascii="Arial" w:hAnsi="Arial" w:cs="Arial"/>
                <w:b/>
                <w:sz w:val="22"/>
                <w:szCs w:val="22"/>
              </w:rPr>
              <w:t>Del Equipo Mínimo de Profesionales</w:t>
            </w:r>
          </w:p>
        </w:tc>
      </w:tr>
      <w:tr w:rsidR="00B05A65" w:rsidRPr="008723CA" w14:paraId="230E5F7B" w14:textId="77777777" w:rsidTr="003C5E3A">
        <w:tc>
          <w:tcPr>
            <w:tcW w:w="704" w:type="dxa"/>
            <w:vAlign w:val="center"/>
          </w:tcPr>
          <w:p w14:paraId="030E0A77" w14:textId="75AD65E3" w:rsidR="00B05A65" w:rsidRPr="008723CA" w:rsidRDefault="004F50FC" w:rsidP="004F50FC">
            <w:pPr>
              <w:spacing w:after="120"/>
              <w:jc w:val="center"/>
              <w:rPr>
                <w:rFonts w:ascii="Arial" w:hAnsi="Arial" w:cs="Arial"/>
                <w:sz w:val="22"/>
                <w:szCs w:val="22"/>
              </w:rPr>
            </w:pPr>
            <w:r w:rsidRPr="008723CA">
              <w:rPr>
                <w:rFonts w:ascii="Arial" w:hAnsi="Arial" w:cs="Arial"/>
                <w:sz w:val="22"/>
                <w:szCs w:val="22"/>
              </w:rPr>
              <w:t>C</w:t>
            </w:r>
          </w:p>
        </w:tc>
        <w:tc>
          <w:tcPr>
            <w:tcW w:w="7223" w:type="dxa"/>
          </w:tcPr>
          <w:p w14:paraId="4CB41EB8" w14:textId="156D36D3" w:rsidR="00B05A65" w:rsidRPr="008723CA" w:rsidRDefault="00B05A65" w:rsidP="005A41ED">
            <w:pPr>
              <w:spacing w:after="60"/>
              <w:jc w:val="both"/>
              <w:rPr>
                <w:rFonts w:ascii="Arial" w:hAnsi="Arial" w:cs="Arial"/>
                <w:sz w:val="22"/>
                <w:szCs w:val="22"/>
              </w:rPr>
            </w:pPr>
            <w:r w:rsidRPr="008723CA">
              <w:rPr>
                <w:rFonts w:ascii="Arial" w:hAnsi="Arial" w:cs="Arial"/>
                <w:b/>
                <w:bCs/>
                <w:sz w:val="22"/>
                <w:szCs w:val="22"/>
              </w:rPr>
              <w:t>Arqueólogo Director</w:t>
            </w:r>
            <w:r w:rsidRPr="008723CA">
              <w:rPr>
                <w:rFonts w:ascii="Arial" w:hAnsi="Arial" w:cs="Arial"/>
                <w:sz w:val="22"/>
                <w:szCs w:val="22"/>
              </w:rPr>
              <w:t>:</w:t>
            </w:r>
          </w:p>
          <w:p w14:paraId="350B481F" w14:textId="77777777" w:rsidR="00B05A65" w:rsidRPr="008723CA" w:rsidRDefault="00B05A65">
            <w:pPr>
              <w:pStyle w:val="Prrafodelista"/>
              <w:numPr>
                <w:ilvl w:val="0"/>
                <w:numId w:val="5"/>
              </w:numPr>
              <w:spacing w:after="60"/>
              <w:ind w:left="322" w:hanging="141"/>
              <w:contextualSpacing w:val="0"/>
              <w:jc w:val="both"/>
              <w:rPr>
                <w:rFonts w:ascii="Arial" w:hAnsi="Arial" w:cs="Arial"/>
              </w:rPr>
            </w:pPr>
            <w:r w:rsidRPr="008723CA">
              <w:rPr>
                <w:rFonts w:ascii="Arial" w:hAnsi="Arial" w:cs="Arial"/>
              </w:rPr>
              <w:t>Licenciado en Arqueología, colegiado y habilitado.</w:t>
            </w:r>
          </w:p>
          <w:p w14:paraId="0CDA9E7D" w14:textId="2F157AAE" w:rsidR="00B05A65" w:rsidRPr="008723CA" w:rsidRDefault="00B05A65">
            <w:pPr>
              <w:pStyle w:val="Prrafodelista"/>
              <w:numPr>
                <w:ilvl w:val="0"/>
                <w:numId w:val="5"/>
              </w:numPr>
              <w:spacing w:after="60"/>
              <w:ind w:left="322" w:hanging="141"/>
              <w:contextualSpacing w:val="0"/>
              <w:jc w:val="both"/>
              <w:rPr>
                <w:rFonts w:ascii="Arial" w:hAnsi="Arial" w:cs="Arial"/>
              </w:rPr>
            </w:pPr>
            <w:r w:rsidRPr="008723CA">
              <w:rPr>
                <w:rFonts w:ascii="Arial" w:hAnsi="Arial" w:cs="Arial"/>
              </w:rPr>
              <w:t>Experiencia mínima de cuatro (04) años en la dirección de Proyectos de Evaluación Arqueológica con excavaciones o Proyectos de Investigación Arqueológica con excavaciones o Proyectos de Rescate Arqueológico, para instituciones privadas y/o públicas.</w:t>
            </w:r>
          </w:p>
          <w:p w14:paraId="39FED0FE" w14:textId="4E399989" w:rsidR="00B05A65" w:rsidRPr="008723CA" w:rsidRDefault="00B05A65">
            <w:pPr>
              <w:pStyle w:val="Prrafodelista"/>
              <w:numPr>
                <w:ilvl w:val="0"/>
                <w:numId w:val="5"/>
              </w:numPr>
              <w:spacing w:after="60"/>
              <w:ind w:left="322" w:hanging="141"/>
              <w:contextualSpacing w:val="0"/>
              <w:jc w:val="both"/>
              <w:rPr>
                <w:rFonts w:ascii="Arial" w:hAnsi="Arial" w:cs="Arial"/>
              </w:rPr>
            </w:pPr>
            <w:r w:rsidRPr="008723CA">
              <w:rPr>
                <w:rFonts w:ascii="Arial" w:hAnsi="Arial" w:cs="Arial"/>
              </w:rPr>
              <w:t xml:space="preserve">Haber dirigido por lo menos </w:t>
            </w:r>
            <w:r w:rsidR="006C7C50" w:rsidRPr="008723CA">
              <w:rPr>
                <w:rFonts w:ascii="Arial" w:hAnsi="Arial" w:cs="Arial"/>
              </w:rPr>
              <w:t>un</w:t>
            </w:r>
            <w:r w:rsidRPr="008723CA">
              <w:rPr>
                <w:rFonts w:ascii="Arial" w:hAnsi="Arial" w:cs="Arial"/>
              </w:rPr>
              <w:t xml:space="preserve"> (0</w:t>
            </w:r>
            <w:r w:rsidR="006C7C50" w:rsidRPr="008723CA">
              <w:rPr>
                <w:rFonts w:ascii="Arial" w:hAnsi="Arial" w:cs="Arial"/>
              </w:rPr>
              <w:t>1</w:t>
            </w:r>
            <w:r w:rsidRPr="008723CA">
              <w:rPr>
                <w:rFonts w:ascii="Arial" w:hAnsi="Arial" w:cs="Arial"/>
              </w:rPr>
              <w:t>) proyecto de intervención arqueológica en infraestructuras lineales o longitudinales (líneas de transmisión, carreteras, gasoductos, tuberías de agua y desagüe</w:t>
            </w:r>
            <w:r w:rsidR="00645701">
              <w:rPr>
                <w:rFonts w:ascii="Arial" w:hAnsi="Arial" w:cs="Arial"/>
              </w:rPr>
              <w:t xml:space="preserve"> o</w:t>
            </w:r>
            <w:r w:rsidRPr="008723CA">
              <w:rPr>
                <w:rFonts w:ascii="Arial" w:hAnsi="Arial" w:cs="Arial"/>
              </w:rPr>
              <w:t xml:space="preserve"> canales).</w:t>
            </w:r>
          </w:p>
          <w:p w14:paraId="3E1F8CA7" w14:textId="5965F611" w:rsidR="00BB58A8" w:rsidRPr="008723CA" w:rsidRDefault="00BB58A8" w:rsidP="00BB58A8">
            <w:pPr>
              <w:pStyle w:val="Prrafodelista"/>
              <w:numPr>
                <w:ilvl w:val="0"/>
                <w:numId w:val="5"/>
              </w:numPr>
              <w:spacing w:after="60"/>
              <w:ind w:left="322" w:hanging="141"/>
              <w:contextualSpacing w:val="0"/>
              <w:jc w:val="both"/>
              <w:rPr>
                <w:rFonts w:ascii="Arial" w:hAnsi="Arial" w:cs="Arial"/>
              </w:rPr>
            </w:pPr>
            <w:r w:rsidRPr="008723CA">
              <w:rPr>
                <w:rFonts w:ascii="Arial" w:eastAsia="Calibri" w:hAnsi="Arial" w:cs="Arial"/>
                <w:lang w:eastAsia="es-ES_tradnl"/>
              </w:rPr>
              <w:t>Haber realizado investigaciones o publicaciones o consultorías o estudios especializados en patrimonio cultural de carácter monumental o sitio</w:t>
            </w:r>
            <w:r w:rsidR="00F516A7">
              <w:rPr>
                <w:rFonts w:ascii="Arial" w:eastAsia="Calibri" w:hAnsi="Arial" w:cs="Arial"/>
                <w:lang w:eastAsia="es-ES_tradnl"/>
              </w:rPr>
              <w:t>s</w:t>
            </w:r>
            <w:r w:rsidRPr="008723CA">
              <w:rPr>
                <w:rFonts w:ascii="Arial" w:eastAsia="Calibri" w:hAnsi="Arial" w:cs="Arial"/>
                <w:lang w:eastAsia="es-ES_tradnl"/>
              </w:rPr>
              <w:t xml:space="preserve"> del patrimonio mundial.</w:t>
            </w:r>
          </w:p>
          <w:p w14:paraId="5B63AFB1" w14:textId="26139C75" w:rsidR="00BB58A8" w:rsidRPr="008723CA" w:rsidRDefault="00BB58A8" w:rsidP="00BB58A8">
            <w:pPr>
              <w:pStyle w:val="Prrafodelista"/>
              <w:numPr>
                <w:ilvl w:val="0"/>
                <w:numId w:val="5"/>
              </w:numPr>
              <w:spacing w:after="60"/>
              <w:ind w:left="322" w:hanging="141"/>
              <w:contextualSpacing w:val="0"/>
              <w:jc w:val="both"/>
              <w:rPr>
                <w:rFonts w:ascii="Arial" w:hAnsi="Arial" w:cs="Arial"/>
              </w:rPr>
            </w:pPr>
            <w:r w:rsidRPr="008723CA">
              <w:rPr>
                <w:rFonts w:ascii="Arial" w:eastAsia="Calibri" w:hAnsi="Arial" w:cs="Arial"/>
                <w:lang w:eastAsia="es-ES_tradnl"/>
              </w:rPr>
              <w:t xml:space="preserve">Contar con experiencia dirigiendo o coordinando o liderando </w:t>
            </w:r>
            <w:r w:rsidR="00F516A7">
              <w:rPr>
                <w:rFonts w:ascii="Arial" w:eastAsia="Calibri" w:hAnsi="Arial" w:cs="Arial"/>
                <w:lang w:eastAsia="es-ES_tradnl"/>
              </w:rPr>
              <w:t xml:space="preserve">excavaciones </w:t>
            </w:r>
            <w:r w:rsidRPr="008723CA">
              <w:rPr>
                <w:rFonts w:ascii="Arial" w:eastAsia="Calibri" w:hAnsi="Arial" w:cs="Arial"/>
                <w:lang w:eastAsia="es-ES_tradnl"/>
              </w:rPr>
              <w:t>arqueológic</w:t>
            </w:r>
            <w:r w:rsidR="00F516A7">
              <w:rPr>
                <w:rFonts w:ascii="Arial" w:eastAsia="Calibri" w:hAnsi="Arial" w:cs="Arial"/>
                <w:lang w:eastAsia="es-ES_tradnl"/>
              </w:rPr>
              <w:t>a</w:t>
            </w:r>
            <w:r w:rsidRPr="008723CA">
              <w:rPr>
                <w:rFonts w:ascii="Arial" w:eastAsia="Calibri" w:hAnsi="Arial" w:cs="Arial"/>
                <w:lang w:eastAsia="es-ES_tradnl"/>
              </w:rPr>
              <w:t xml:space="preserve">s. </w:t>
            </w:r>
          </w:p>
          <w:p w14:paraId="6024C7CA" w14:textId="5BD01053" w:rsidR="00B05A65" w:rsidRPr="008723CA" w:rsidRDefault="00B05A65" w:rsidP="00BB58A8">
            <w:pPr>
              <w:spacing w:after="60"/>
              <w:jc w:val="both"/>
              <w:rPr>
                <w:rFonts w:ascii="Arial" w:hAnsi="Arial" w:cs="Arial"/>
                <w:sz w:val="22"/>
                <w:szCs w:val="22"/>
              </w:rPr>
            </w:pPr>
          </w:p>
          <w:p w14:paraId="7E117190" w14:textId="77777777" w:rsidR="00B05A65" w:rsidRPr="008723CA" w:rsidRDefault="00B05A65" w:rsidP="005A41ED">
            <w:pPr>
              <w:spacing w:after="60"/>
              <w:jc w:val="both"/>
              <w:rPr>
                <w:rFonts w:ascii="Arial" w:hAnsi="Arial" w:cs="Arial"/>
                <w:sz w:val="22"/>
                <w:szCs w:val="22"/>
                <w:u w:val="single"/>
              </w:rPr>
            </w:pPr>
            <w:r w:rsidRPr="008723CA">
              <w:rPr>
                <w:rFonts w:ascii="Arial" w:hAnsi="Arial" w:cs="Arial"/>
                <w:sz w:val="22"/>
                <w:szCs w:val="22"/>
                <w:u w:val="single"/>
              </w:rPr>
              <w:t xml:space="preserve">Acreditación académica: </w:t>
            </w:r>
          </w:p>
          <w:p w14:paraId="7E3E91B4" w14:textId="77777777"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del Diploma del Título Profesional y Constancia de Inscripción en línea de SUNEDU.</w:t>
            </w:r>
          </w:p>
          <w:p w14:paraId="63B28AA8" w14:textId="77777777" w:rsidR="00B05A65" w:rsidRPr="008723CA" w:rsidRDefault="00B05A65" w:rsidP="005A41ED">
            <w:pPr>
              <w:spacing w:after="60"/>
              <w:jc w:val="both"/>
              <w:rPr>
                <w:rFonts w:ascii="Arial" w:hAnsi="Arial" w:cs="Arial"/>
                <w:sz w:val="22"/>
                <w:szCs w:val="22"/>
              </w:rPr>
            </w:pPr>
          </w:p>
          <w:p w14:paraId="537E4844" w14:textId="77777777" w:rsidR="00B05A65" w:rsidRPr="008723CA" w:rsidRDefault="00B05A65" w:rsidP="005A41ED">
            <w:pPr>
              <w:spacing w:after="60"/>
              <w:jc w:val="both"/>
              <w:rPr>
                <w:rFonts w:ascii="Arial" w:hAnsi="Arial" w:cs="Arial"/>
                <w:sz w:val="22"/>
                <w:szCs w:val="22"/>
                <w:u w:val="single"/>
              </w:rPr>
            </w:pPr>
            <w:r w:rsidRPr="008723CA">
              <w:rPr>
                <w:rFonts w:ascii="Arial" w:hAnsi="Arial" w:cs="Arial"/>
                <w:sz w:val="22"/>
                <w:szCs w:val="22"/>
                <w:u w:val="single"/>
              </w:rPr>
              <w:t>Acreditación de habilidad:</w:t>
            </w:r>
          </w:p>
          <w:p w14:paraId="2EA72E7F" w14:textId="77777777"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 xml:space="preserve">Copia simple de colegiatura y habilitación del año en curso. </w:t>
            </w:r>
          </w:p>
          <w:p w14:paraId="5EAF9726" w14:textId="77777777" w:rsidR="00B05A65" w:rsidRPr="008723CA" w:rsidRDefault="00B05A65" w:rsidP="005A41ED">
            <w:pPr>
              <w:spacing w:after="60"/>
              <w:jc w:val="both"/>
              <w:rPr>
                <w:rFonts w:ascii="Arial" w:hAnsi="Arial" w:cs="Arial"/>
                <w:sz w:val="22"/>
                <w:szCs w:val="22"/>
              </w:rPr>
            </w:pPr>
          </w:p>
          <w:p w14:paraId="114684EB" w14:textId="77777777" w:rsidR="00B05A65" w:rsidRPr="008723CA" w:rsidRDefault="00B05A65" w:rsidP="005A41ED">
            <w:pPr>
              <w:spacing w:after="60"/>
              <w:jc w:val="both"/>
              <w:rPr>
                <w:rFonts w:ascii="Arial" w:hAnsi="Arial" w:cs="Arial"/>
                <w:sz w:val="22"/>
                <w:szCs w:val="22"/>
                <w:u w:val="single"/>
              </w:rPr>
            </w:pPr>
            <w:r w:rsidRPr="008723CA">
              <w:rPr>
                <w:rFonts w:ascii="Arial" w:hAnsi="Arial" w:cs="Arial"/>
                <w:sz w:val="22"/>
                <w:szCs w:val="22"/>
                <w:u w:val="single"/>
              </w:rPr>
              <w:t xml:space="preserve">Acreditación profesional: </w:t>
            </w:r>
          </w:p>
          <w:p w14:paraId="5965E55D" w14:textId="6D3ABEF2"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 xml:space="preserve">Copia simple de Resoluciones de autorización de las intervenciones arqueológicas como director y sus respectivas resoluciones de </w:t>
            </w:r>
            <w:r w:rsidRPr="008723CA">
              <w:rPr>
                <w:rFonts w:ascii="Arial" w:hAnsi="Arial" w:cs="Arial"/>
              </w:rPr>
              <w:lastRenderedPageBreak/>
              <w:t xml:space="preserve">aprobación del respectivo </w:t>
            </w:r>
            <w:r w:rsidR="009828A0" w:rsidRPr="008723CA">
              <w:rPr>
                <w:rFonts w:ascii="Arial" w:hAnsi="Arial" w:cs="Arial"/>
              </w:rPr>
              <w:t>Informe Final, o conformidad del Informe de Resultados</w:t>
            </w:r>
            <w:r w:rsidRPr="008723CA">
              <w:rPr>
                <w:rFonts w:ascii="Arial" w:hAnsi="Arial" w:cs="Arial"/>
              </w:rPr>
              <w:t xml:space="preserve">. </w:t>
            </w:r>
          </w:p>
          <w:p w14:paraId="372BB6BE" w14:textId="37009536"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 contratos y su respectiva conformidad, constancias y/o certificados y/o cualquier otra documentación que, demuestre</w:t>
            </w:r>
            <w:r w:rsidR="00083D3D" w:rsidRPr="008723CA">
              <w:rPr>
                <w:rFonts w:ascii="Arial" w:hAnsi="Arial" w:cs="Arial"/>
              </w:rPr>
              <w:t>n</w:t>
            </w:r>
            <w:r w:rsidRPr="008723CA">
              <w:rPr>
                <w:rFonts w:ascii="Arial" w:hAnsi="Arial" w:cs="Arial"/>
              </w:rPr>
              <w:t xml:space="preserve"> la experiencia profesional.</w:t>
            </w:r>
          </w:p>
        </w:tc>
      </w:tr>
      <w:tr w:rsidR="00B05A65" w:rsidRPr="008723CA" w14:paraId="39DE1706" w14:textId="77777777" w:rsidTr="003C5E3A">
        <w:tc>
          <w:tcPr>
            <w:tcW w:w="704" w:type="dxa"/>
            <w:vAlign w:val="center"/>
          </w:tcPr>
          <w:p w14:paraId="7971BDF5" w14:textId="7BF9E114" w:rsidR="00B05A65" w:rsidRPr="008723CA" w:rsidRDefault="009828A0" w:rsidP="009828A0">
            <w:pPr>
              <w:spacing w:after="120"/>
              <w:jc w:val="center"/>
              <w:rPr>
                <w:rFonts w:ascii="Arial" w:hAnsi="Arial" w:cs="Arial"/>
                <w:sz w:val="22"/>
                <w:szCs w:val="22"/>
              </w:rPr>
            </w:pPr>
            <w:r w:rsidRPr="008723CA">
              <w:rPr>
                <w:rFonts w:ascii="Arial" w:hAnsi="Arial" w:cs="Arial"/>
                <w:sz w:val="22"/>
                <w:szCs w:val="22"/>
              </w:rPr>
              <w:lastRenderedPageBreak/>
              <w:t>D</w:t>
            </w:r>
          </w:p>
        </w:tc>
        <w:tc>
          <w:tcPr>
            <w:tcW w:w="7223" w:type="dxa"/>
          </w:tcPr>
          <w:p w14:paraId="1B915CC3" w14:textId="00B5F36E" w:rsidR="00B05A65" w:rsidRPr="008723CA" w:rsidRDefault="00B05A65" w:rsidP="005A41ED">
            <w:pPr>
              <w:spacing w:after="60"/>
              <w:jc w:val="both"/>
              <w:rPr>
                <w:rFonts w:ascii="Arial" w:hAnsi="Arial" w:cs="Arial"/>
                <w:sz w:val="22"/>
                <w:szCs w:val="22"/>
              </w:rPr>
            </w:pPr>
            <w:r w:rsidRPr="008723CA">
              <w:rPr>
                <w:rFonts w:ascii="Arial" w:hAnsi="Arial" w:cs="Arial"/>
                <w:b/>
                <w:bCs/>
                <w:sz w:val="22"/>
                <w:szCs w:val="22"/>
              </w:rPr>
              <w:t>Arqueólogo</w:t>
            </w:r>
            <w:r w:rsidR="009828A0" w:rsidRPr="008723CA">
              <w:rPr>
                <w:rFonts w:ascii="Arial" w:hAnsi="Arial" w:cs="Arial"/>
                <w:b/>
                <w:bCs/>
                <w:sz w:val="22"/>
                <w:szCs w:val="22"/>
              </w:rPr>
              <w:t>s</w:t>
            </w:r>
            <w:r w:rsidRPr="008723CA">
              <w:rPr>
                <w:rFonts w:ascii="Arial" w:hAnsi="Arial" w:cs="Arial"/>
                <w:b/>
                <w:bCs/>
                <w:sz w:val="22"/>
                <w:szCs w:val="22"/>
              </w:rPr>
              <w:t xml:space="preserve"> Residente</w:t>
            </w:r>
            <w:r w:rsidR="009828A0" w:rsidRPr="008723CA">
              <w:rPr>
                <w:rFonts w:ascii="Arial" w:hAnsi="Arial" w:cs="Arial"/>
                <w:b/>
                <w:bCs/>
                <w:sz w:val="22"/>
                <w:szCs w:val="22"/>
              </w:rPr>
              <w:t>s</w:t>
            </w:r>
            <w:r w:rsidRPr="008723CA">
              <w:rPr>
                <w:rFonts w:ascii="Arial" w:hAnsi="Arial" w:cs="Arial"/>
                <w:sz w:val="22"/>
                <w:szCs w:val="22"/>
              </w:rPr>
              <w:t>:</w:t>
            </w:r>
          </w:p>
          <w:p w14:paraId="32A068F3" w14:textId="77777777" w:rsidR="00B05A65" w:rsidRPr="008723CA" w:rsidRDefault="00B05A65">
            <w:pPr>
              <w:pStyle w:val="Prrafodelista"/>
              <w:numPr>
                <w:ilvl w:val="0"/>
                <w:numId w:val="21"/>
              </w:numPr>
              <w:spacing w:after="60"/>
              <w:ind w:left="322" w:hanging="141"/>
              <w:contextualSpacing w:val="0"/>
              <w:jc w:val="both"/>
              <w:rPr>
                <w:rFonts w:ascii="Arial" w:hAnsi="Arial" w:cs="Arial"/>
              </w:rPr>
            </w:pPr>
            <w:r w:rsidRPr="008723CA">
              <w:rPr>
                <w:rFonts w:ascii="Arial" w:hAnsi="Arial" w:cs="Arial"/>
              </w:rPr>
              <w:t>Licenciado en Arqueología, colegiado y habilitado.</w:t>
            </w:r>
          </w:p>
          <w:p w14:paraId="4EE71063" w14:textId="77777777" w:rsidR="00B05A65" w:rsidRPr="008723CA" w:rsidRDefault="00B05A65">
            <w:pPr>
              <w:pStyle w:val="Prrafodelista"/>
              <w:numPr>
                <w:ilvl w:val="0"/>
                <w:numId w:val="21"/>
              </w:numPr>
              <w:spacing w:after="60"/>
              <w:ind w:left="322" w:hanging="141"/>
              <w:contextualSpacing w:val="0"/>
              <w:jc w:val="both"/>
              <w:rPr>
                <w:rFonts w:ascii="Arial" w:hAnsi="Arial" w:cs="Arial"/>
              </w:rPr>
            </w:pPr>
            <w:r w:rsidRPr="008723CA">
              <w:rPr>
                <w:rFonts w:ascii="Arial" w:hAnsi="Arial" w:cs="Arial"/>
              </w:rPr>
              <w:t>Experiencia mínima de tres (03) años en la dirección y/o residencia de Proyectos de Evaluación Arqueológica con excavaciones y/o Proyectos de Investigación Arqueológica con excavaciones y/o Proyectos de Rescate Arqueológico y/o Planes de Monitoreo Arqueológico, para instituciones privadas y/o públicas.</w:t>
            </w:r>
          </w:p>
          <w:p w14:paraId="0B3ECA33" w14:textId="77777777" w:rsidR="00B05A65" w:rsidRPr="008723CA" w:rsidRDefault="00B05A65" w:rsidP="005A41ED">
            <w:pPr>
              <w:spacing w:after="60"/>
              <w:jc w:val="both"/>
              <w:rPr>
                <w:rFonts w:ascii="Arial" w:hAnsi="Arial" w:cs="Arial"/>
                <w:sz w:val="22"/>
                <w:szCs w:val="22"/>
              </w:rPr>
            </w:pPr>
          </w:p>
          <w:p w14:paraId="02DFC3BF" w14:textId="77777777" w:rsidR="00B05A65" w:rsidRPr="008723CA" w:rsidRDefault="00B05A65" w:rsidP="005A41ED">
            <w:pPr>
              <w:keepNext/>
              <w:spacing w:after="60"/>
              <w:jc w:val="both"/>
              <w:rPr>
                <w:rFonts w:ascii="Arial" w:hAnsi="Arial" w:cs="Arial"/>
                <w:sz w:val="22"/>
                <w:szCs w:val="22"/>
                <w:u w:val="single"/>
              </w:rPr>
            </w:pPr>
            <w:r w:rsidRPr="008723CA">
              <w:rPr>
                <w:rFonts w:ascii="Arial" w:hAnsi="Arial" w:cs="Arial"/>
                <w:sz w:val="22"/>
                <w:szCs w:val="22"/>
                <w:u w:val="single"/>
              </w:rPr>
              <w:t xml:space="preserve">Acreditación académica: </w:t>
            </w:r>
          </w:p>
          <w:p w14:paraId="5D653939" w14:textId="77777777"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del Diploma del Título Profesional y Constancia de Inscripción en línea de SUNEDU.</w:t>
            </w:r>
          </w:p>
          <w:p w14:paraId="357076FC" w14:textId="77777777" w:rsidR="00B05A65" w:rsidRPr="008723CA" w:rsidRDefault="00B05A65" w:rsidP="005A41ED">
            <w:pPr>
              <w:spacing w:after="60"/>
              <w:jc w:val="both"/>
              <w:rPr>
                <w:rFonts w:ascii="Arial" w:hAnsi="Arial" w:cs="Arial"/>
                <w:sz w:val="22"/>
                <w:szCs w:val="22"/>
              </w:rPr>
            </w:pPr>
          </w:p>
          <w:p w14:paraId="369166C8" w14:textId="77777777" w:rsidR="00B05A65" w:rsidRPr="008723CA" w:rsidRDefault="00B05A65" w:rsidP="005A41ED">
            <w:pPr>
              <w:spacing w:after="60"/>
              <w:jc w:val="both"/>
              <w:rPr>
                <w:rFonts w:ascii="Arial" w:hAnsi="Arial" w:cs="Arial"/>
                <w:sz w:val="22"/>
                <w:szCs w:val="22"/>
                <w:u w:val="single"/>
              </w:rPr>
            </w:pPr>
            <w:r w:rsidRPr="008723CA">
              <w:rPr>
                <w:rFonts w:ascii="Arial" w:hAnsi="Arial" w:cs="Arial"/>
                <w:sz w:val="22"/>
                <w:szCs w:val="22"/>
                <w:u w:val="single"/>
              </w:rPr>
              <w:t>Acreditación de habilidad:</w:t>
            </w:r>
          </w:p>
          <w:p w14:paraId="0320DA35" w14:textId="77777777"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 xml:space="preserve">Copia simple de colegiatura y habilitación del año en curso. </w:t>
            </w:r>
          </w:p>
          <w:p w14:paraId="1E5FC4AD" w14:textId="77777777" w:rsidR="00B05A65" w:rsidRPr="008723CA" w:rsidRDefault="00B05A65" w:rsidP="005A41ED">
            <w:pPr>
              <w:spacing w:after="60"/>
              <w:jc w:val="both"/>
              <w:rPr>
                <w:rFonts w:ascii="Arial" w:hAnsi="Arial" w:cs="Arial"/>
                <w:sz w:val="22"/>
                <w:szCs w:val="22"/>
              </w:rPr>
            </w:pPr>
          </w:p>
          <w:p w14:paraId="5B08D4C6" w14:textId="77777777" w:rsidR="00B05A65" w:rsidRPr="008723CA" w:rsidRDefault="00B05A65" w:rsidP="005A41ED">
            <w:pPr>
              <w:spacing w:after="60"/>
              <w:jc w:val="both"/>
              <w:rPr>
                <w:rFonts w:ascii="Arial" w:hAnsi="Arial" w:cs="Arial"/>
                <w:sz w:val="22"/>
                <w:szCs w:val="22"/>
                <w:u w:val="single"/>
              </w:rPr>
            </w:pPr>
            <w:r w:rsidRPr="008723CA">
              <w:rPr>
                <w:rFonts w:ascii="Arial" w:hAnsi="Arial" w:cs="Arial"/>
                <w:sz w:val="22"/>
                <w:szCs w:val="22"/>
                <w:u w:val="single"/>
              </w:rPr>
              <w:t xml:space="preserve">Acreditación profesional: </w:t>
            </w:r>
          </w:p>
          <w:p w14:paraId="644B37A6" w14:textId="12126065" w:rsidR="009828A0" w:rsidRPr="008723CA" w:rsidRDefault="009828A0">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 xml:space="preserve">Copia simple de Resoluciones de autorización de las intervenciones arqueológicas como director o como residente. </w:t>
            </w:r>
          </w:p>
          <w:p w14:paraId="768A7CAE" w14:textId="3CB59CF9" w:rsidR="00B05A65" w:rsidRPr="008723CA" w:rsidRDefault="00B05A65">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 contratos y su respectiva conformidad, constancias y/o certificados y/o cualquier otra documentación que, demuestre</w:t>
            </w:r>
            <w:r w:rsidR="00083D3D" w:rsidRPr="008723CA">
              <w:rPr>
                <w:rFonts w:ascii="Arial" w:hAnsi="Arial" w:cs="Arial"/>
              </w:rPr>
              <w:t>n</w:t>
            </w:r>
            <w:r w:rsidRPr="008723CA">
              <w:rPr>
                <w:rFonts w:ascii="Arial" w:hAnsi="Arial" w:cs="Arial"/>
              </w:rPr>
              <w:t xml:space="preserve"> la experiencia profesional.</w:t>
            </w:r>
          </w:p>
        </w:tc>
      </w:tr>
      <w:tr w:rsidR="00B05A65" w:rsidRPr="008723CA" w14:paraId="78166FBC" w14:textId="77777777" w:rsidTr="003C5E3A">
        <w:tc>
          <w:tcPr>
            <w:tcW w:w="704" w:type="dxa"/>
            <w:vAlign w:val="center"/>
          </w:tcPr>
          <w:p w14:paraId="182605BE" w14:textId="5E2292B1" w:rsidR="00B05A65" w:rsidRPr="008723CA" w:rsidRDefault="009828A0" w:rsidP="009828A0">
            <w:pPr>
              <w:spacing w:after="120"/>
              <w:jc w:val="center"/>
              <w:rPr>
                <w:rFonts w:ascii="Arial" w:hAnsi="Arial" w:cs="Arial"/>
                <w:sz w:val="22"/>
                <w:szCs w:val="22"/>
              </w:rPr>
            </w:pPr>
            <w:r w:rsidRPr="008723CA">
              <w:rPr>
                <w:rFonts w:ascii="Arial" w:hAnsi="Arial" w:cs="Arial"/>
                <w:sz w:val="22"/>
                <w:szCs w:val="22"/>
              </w:rPr>
              <w:t>E</w:t>
            </w:r>
          </w:p>
        </w:tc>
        <w:tc>
          <w:tcPr>
            <w:tcW w:w="7223" w:type="dxa"/>
          </w:tcPr>
          <w:p w14:paraId="05B70538" w14:textId="1EF98A87" w:rsidR="00B05A65" w:rsidRPr="008723CA" w:rsidRDefault="00B05A65" w:rsidP="005A41ED">
            <w:pPr>
              <w:spacing w:after="60"/>
              <w:jc w:val="both"/>
              <w:rPr>
                <w:rFonts w:ascii="Arial" w:hAnsi="Arial" w:cs="Arial"/>
                <w:sz w:val="22"/>
                <w:szCs w:val="22"/>
              </w:rPr>
            </w:pPr>
            <w:r w:rsidRPr="008723CA">
              <w:rPr>
                <w:rFonts w:ascii="Arial" w:hAnsi="Arial" w:cs="Arial"/>
                <w:b/>
                <w:bCs/>
                <w:sz w:val="22"/>
                <w:szCs w:val="22"/>
              </w:rPr>
              <w:t xml:space="preserve">Especialista </w:t>
            </w:r>
            <w:r w:rsidR="005A09A1" w:rsidRPr="008723CA">
              <w:rPr>
                <w:rFonts w:ascii="Arial" w:hAnsi="Arial" w:cs="Arial"/>
                <w:b/>
                <w:bCs/>
                <w:sz w:val="22"/>
                <w:szCs w:val="22"/>
              </w:rPr>
              <w:t>en Relaciones Comunitarias</w:t>
            </w:r>
            <w:r w:rsidRPr="008723CA">
              <w:rPr>
                <w:rFonts w:ascii="Arial" w:hAnsi="Arial" w:cs="Arial"/>
                <w:sz w:val="22"/>
                <w:szCs w:val="22"/>
              </w:rPr>
              <w:t>:</w:t>
            </w:r>
          </w:p>
          <w:p w14:paraId="1FDBF1B7" w14:textId="0563078E" w:rsidR="009828A0" w:rsidRPr="008723CA" w:rsidRDefault="009828A0">
            <w:pPr>
              <w:pStyle w:val="Prrafodelista"/>
              <w:numPr>
                <w:ilvl w:val="0"/>
                <w:numId w:val="22"/>
              </w:numPr>
              <w:spacing w:after="60"/>
              <w:ind w:left="360" w:hanging="179"/>
              <w:contextualSpacing w:val="0"/>
              <w:jc w:val="both"/>
              <w:rPr>
                <w:rFonts w:ascii="Arial" w:hAnsi="Arial" w:cs="Arial"/>
              </w:rPr>
            </w:pPr>
            <w:r w:rsidRPr="008723CA">
              <w:rPr>
                <w:rFonts w:ascii="Arial" w:hAnsi="Arial" w:cs="Arial"/>
              </w:rPr>
              <w:t>Licenciado o Bachiller en Antropología o Sociología.</w:t>
            </w:r>
          </w:p>
          <w:p w14:paraId="53D4C89B" w14:textId="05C4CBDE" w:rsidR="009828A0" w:rsidRPr="008723CA" w:rsidRDefault="009828A0">
            <w:pPr>
              <w:pStyle w:val="Prrafodelista"/>
              <w:numPr>
                <w:ilvl w:val="0"/>
                <w:numId w:val="22"/>
              </w:numPr>
              <w:spacing w:after="60"/>
              <w:ind w:left="322" w:hanging="141"/>
              <w:contextualSpacing w:val="0"/>
              <w:jc w:val="both"/>
              <w:rPr>
                <w:rFonts w:ascii="Arial" w:hAnsi="Arial" w:cs="Arial"/>
              </w:rPr>
            </w:pPr>
            <w:r w:rsidRPr="008723CA">
              <w:rPr>
                <w:rFonts w:ascii="Arial" w:hAnsi="Arial" w:cs="Arial"/>
              </w:rPr>
              <w:t xml:space="preserve">Experiencia mínima de </w:t>
            </w:r>
            <w:r w:rsidR="00803349" w:rsidRPr="008723CA">
              <w:rPr>
                <w:rFonts w:ascii="Arial" w:hAnsi="Arial" w:cs="Arial"/>
              </w:rPr>
              <w:t>tre</w:t>
            </w:r>
            <w:r w:rsidRPr="008723CA">
              <w:rPr>
                <w:rFonts w:ascii="Arial" w:hAnsi="Arial" w:cs="Arial"/>
              </w:rPr>
              <w:t>s (0</w:t>
            </w:r>
            <w:r w:rsidR="00803349" w:rsidRPr="008723CA">
              <w:rPr>
                <w:rFonts w:ascii="Arial" w:hAnsi="Arial" w:cs="Arial"/>
              </w:rPr>
              <w:t>3</w:t>
            </w:r>
            <w:r w:rsidRPr="008723CA">
              <w:rPr>
                <w:rFonts w:ascii="Arial" w:hAnsi="Arial" w:cs="Arial"/>
              </w:rPr>
              <w:t xml:space="preserve">) años </w:t>
            </w:r>
            <w:r w:rsidR="00083D3D" w:rsidRPr="008723CA">
              <w:rPr>
                <w:rFonts w:ascii="Arial" w:hAnsi="Arial" w:cs="Arial"/>
              </w:rPr>
              <w:t xml:space="preserve">como </w:t>
            </w:r>
            <w:r w:rsidR="005A09A1" w:rsidRPr="008723CA">
              <w:rPr>
                <w:rFonts w:ascii="Arial" w:hAnsi="Arial" w:cs="Arial"/>
              </w:rPr>
              <w:t>especialista en relaciones comunitarias</w:t>
            </w:r>
            <w:r w:rsidR="00083D3D" w:rsidRPr="008723CA">
              <w:rPr>
                <w:rFonts w:ascii="Arial" w:hAnsi="Arial" w:cs="Arial"/>
              </w:rPr>
              <w:t xml:space="preserve"> y/o especialista en manejo de conflictos sociales y/o </w:t>
            </w:r>
            <w:r w:rsidR="005A09A1" w:rsidRPr="008723CA">
              <w:rPr>
                <w:rFonts w:ascii="Arial" w:hAnsi="Arial" w:cs="Arial"/>
              </w:rPr>
              <w:t xml:space="preserve">especialista social </w:t>
            </w:r>
            <w:r w:rsidR="00083D3D" w:rsidRPr="008723CA">
              <w:rPr>
                <w:rFonts w:ascii="Arial" w:hAnsi="Arial" w:cs="Arial"/>
              </w:rPr>
              <w:t>en la elaboración y ejecución de actividades y programas de sensibilización y/o coordinación social</w:t>
            </w:r>
            <w:r w:rsidRPr="008723CA">
              <w:rPr>
                <w:rFonts w:ascii="Arial" w:hAnsi="Arial" w:cs="Arial"/>
              </w:rPr>
              <w:t>, para instituciones privadas y/o públicas.</w:t>
            </w:r>
          </w:p>
          <w:p w14:paraId="3942D5B3" w14:textId="1E53D373" w:rsidR="008768CF" w:rsidRPr="008723CA" w:rsidRDefault="0074298B">
            <w:pPr>
              <w:pStyle w:val="Prrafodelista"/>
              <w:numPr>
                <w:ilvl w:val="0"/>
                <w:numId w:val="22"/>
              </w:numPr>
              <w:spacing w:after="60"/>
              <w:ind w:left="322" w:hanging="141"/>
              <w:contextualSpacing w:val="0"/>
              <w:jc w:val="both"/>
              <w:rPr>
                <w:rFonts w:ascii="Arial" w:hAnsi="Arial" w:cs="Arial"/>
              </w:rPr>
            </w:pPr>
            <w:r>
              <w:rPr>
                <w:rFonts w:ascii="Arial" w:hAnsi="Arial" w:cs="Arial"/>
              </w:rPr>
              <w:t>Capacidad de expresarse y entender el idioma Quechua.</w:t>
            </w:r>
          </w:p>
          <w:p w14:paraId="2520B4F5" w14:textId="0C4798A7" w:rsidR="009828A0" w:rsidRPr="008723CA" w:rsidRDefault="00083D3D">
            <w:pPr>
              <w:pStyle w:val="Prrafodelista"/>
              <w:numPr>
                <w:ilvl w:val="0"/>
                <w:numId w:val="22"/>
              </w:numPr>
              <w:spacing w:after="60"/>
              <w:ind w:left="322" w:hanging="141"/>
              <w:contextualSpacing w:val="0"/>
              <w:jc w:val="both"/>
              <w:rPr>
                <w:rFonts w:ascii="Arial" w:hAnsi="Arial" w:cs="Arial"/>
              </w:rPr>
            </w:pPr>
            <w:r w:rsidRPr="008723CA">
              <w:rPr>
                <w:rFonts w:ascii="Arial" w:hAnsi="Arial" w:cs="Arial"/>
              </w:rPr>
              <w:t>No estar sentenciado por delitos contra el patrimonio cultural.</w:t>
            </w:r>
          </w:p>
          <w:p w14:paraId="72CADBE4" w14:textId="77777777" w:rsidR="009828A0" w:rsidRPr="008723CA" w:rsidRDefault="009828A0" w:rsidP="005A41ED">
            <w:pPr>
              <w:spacing w:after="60"/>
              <w:jc w:val="both"/>
              <w:rPr>
                <w:rFonts w:ascii="Arial" w:hAnsi="Arial" w:cs="Arial"/>
                <w:sz w:val="22"/>
                <w:szCs w:val="22"/>
              </w:rPr>
            </w:pPr>
          </w:p>
          <w:p w14:paraId="6B629F34" w14:textId="77777777" w:rsidR="009828A0" w:rsidRPr="008723CA" w:rsidRDefault="009828A0" w:rsidP="005A41ED">
            <w:pPr>
              <w:spacing w:after="60"/>
              <w:jc w:val="both"/>
              <w:rPr>
                <w:rFonts w:ascii="Arial" w:hAnsi="Arial" w:cs="Arial"/>
                <w:sz w:val="22"/>
                <w:szCs w:val="22"/>
                <w:u w:val="single"/>
              </w:rPr>
            </w:pPr>
            <w:r w:rsidRPr="008723CA">
              <w:rPr>
                <w:rFonts w:ascii="Arial" w:hAnsi="Arial" w:cs="Arial"/>
                <w:sz w:val="22"/>
                <w:szCs w:val="22"/>
                <w:u w:val="single"/>
              </w:rPr>
              <w:t xml:space="preserve">Acreditación académica: </w:t>
            </w:r>
          </w:p>
          <w:p w14:paraId="418284F4" w14:textId="39F9D98E" w:rsidR="009828A0" w:rsidRPr="008723CA" w:rsidRDefault="009828A0">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del Diploma del Título Profesional</w:t>
            </w:r>
            <w:r w:rsidR="00083D3D" w:rsidRPr="008723CA">
              <w:rPr>
                <w:rFonts w:ascii="Arial" w:hAnsi="Arial" w:cs="Arial"/>
              </w:rPr>
              <w:t xml:space="preserve"> o Grado Académico</w:t>
            </w:r>
            <w:r w:rsidRPr="008723CA">
              <w:rPr>
                <w:rFonts w:ascii="Arial" w:hAnsi="Arial" w:cs="Arial"/>
              </w:rPr>
              <w:t xml:space="preserve"> y Constancia de Inscripción en línea de SUNEDU.</w:t>
            </w:r>
          </w:p>
          <w:p w14:paraId="0F023129" w14:textId="0B1E32B4" w:rsidR="008768CF" w:rsidRPr="008723CA" w:rsidRDefault="008768CF">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Certificado de institución oficial o declaración jurada de dominio del idioma quechua, a nivel intermedio.</w:t>
            </w:r>
          </w:p>
          <w:p w14:paraId="169A3EEE" w14:textId="77777777" w:rsidR="009828A0" w:rsidRPr="008723CA" w:rsidRDefault="009828A0" w:rsidP="005A41ED">
            <w:pPr>
              <w:spacing w:after="60"/>
              <w:jc w:val="both"/>
              <w:rPr>
                <w:rFonts w:ascii="Arial" w:hAnsi="Arial" w:cs="Arial"/>
                <w:sz w:val="22"/>
                <w:szCs w:val="22"/>
              </w:rPr>
            </w:pPr>
          </w:p>
          <w:p w14:paraId="366CF339" w14:textId="77777777" w:rsidR="009828A0" w:rsidRPr="008723CA" w:rsidRDefault="009828A0" w:rsidP="005A41ED">
            <w:pPr>
              <w:spacing w:after="60"/>
              <w:jc w:val="both"/>
              <w:rPr>
                <w:rFonts w:ascii="Arial" w:hAnsi="Arial" w:cs="Arial"/>
                <w:sz w:val="22"/>
                <w:szCs w:val="22"/>
                <w:u w:val="single"/>
              </w:rPr>
            </w:pPr>
            <w:r w:rsidRPr="008723CA">
              <w:rPr>
                <w:rFonts w:ascii="Arial" w:hAnsi="Arial" w:cs="Arial"/>
                <w:sz w:val="22"/>
                <w:szCs w:val="22"/>
                <w:u w:val="single"/>
              </w:rPr>
              <w:t>Acreditación de habilidad:</w:t>
            </w:r>
          </w:p>
          <w:p w14:paraId="0CBBA57B" w14:textId="0B062745" w:rsidR="009828A0" w:rsidRPr="008723CA" w:rsidRDefault="009828A0">
            <w:pPr>
              <w:pStyle w:val="Prrafodelista"/>
              <w:numPr>
                <w:ilvl w:val="0"/>
                <w:numId w:val="14"/>
              </w:numPr>
              <w:spacing w:after="60"/>
              <w:ind w:left="353" w:hanging="353"/>
              <w:contextualSpacing w:val="0"/>
              <w:jc w:val="both"/>
              <w:rPr>
                <w:rFonts w:ascii="Arial" w:hAnsi="Arial" w:cs="Arial"/>
              </w:rPr>
            </w:pPr>
            <w:r w:rsidRPr="008723CA">
              <w:rPr>
                <w:rFonts w:ascii="Arial" w:hAnsi="Arial" w:cs="Arial"/>
              </w:rPr>
              <w:t>Copia simple de colegiatura y habilitación del año en curso</w:t>
            </w:r>
            <w:r w:rsidR="00083D3D" w:rsidRPr="008723CA">
              <w:rPr>
                <w:rFonts w:ascii="Arial" w:hAnsi="Arial" w:cs="Arial"/>
              </w:rPr>
              <w:t>, de ser e</w:t>
            </w:r>
            <w:r w:rsidR="008768CF" w:rsidRPr="008723CA">
              <w:rPr>
                <w:rFonts w:ascii="Arial" w:hAnsi="Arial" w:cs="Arial"/>
              </w:rPr>
              <w:t>l</w:t>
            </w:r>
            <w:r w:rsidR="00083D3D" w:rsidRPr="008723CA">
              <w:rPr>
                <w:rFonts w:ascii="Arial" w:hAnsi="Arial" w:cs="Arial"/>
              </w:rPr>
              <w:t xml:space="preserve"> caso</w:t>
            </w:r>
            <w:r w:rsidRPr="008723CA">
              <w:rPr>
                <w:rFonts w:ascii="Arial" w:hAnsi="Arial" w:cs="Arial"/>
              </w:rPr>
              <w:t xml:space="preserve">. </w:t>
            </w:r>
          </w:p>
          <w:p w14:paraId="15C81602" w14:textId="77777777" w:rsidR="009828A0" w:rsidRPr="008723CA" w:rsidRDefault="009828A0" w:rsidP="005A41ED">
            <w:pPr>
              <w:spacing w:after="60"/>
              <w:jc w:val="both"/>
              <w:rPr>
                <w:rFonts w:ascii="Arial" w:hAnsi="Arial" w:cs="Arial"/>
                <w:sz w:val="22"/>
                <w:szCs w:val="22"/>
              </w:rPr>
            </w:pPr>
          </w:p>
          <w:p w14:paraId="380118A7" w14:textId="77777777" w:rsidR="009828A0" w:rsidRPr="008723CA" w:rsidRDefault="009828A0" w:rsidP="005A41ED">
            <w:pPr>
              <w:spacing w:after="60"/>
              <w:jc w:val="both"/>
              <w:rPr>
                <w:rFonts w:ascii="Arial" w:hAnsi="Arial" w:cs="Arial"/>
                <w:sz w:val="22"/>
                <w:szCs w:val="22"/>
                <w:u w:val="single"/>
              </w:rPr>
            </w:pPr>
            <w:r w:rsidRPr="008723CA">
              <w:rPr>
                <w:rFonts w:ascii="Arial" w:hAnsi="Arial" w:cs="Arial"/>
                <w:sz w:val="22"/>
                <w:szCs w:val="22"/>
                <w:u w:val="single"/>
              </w:rPr>
              <w:t xml:space="preserve">Acreditación profesional: </w:t>
            </w:r>
          </w:p>
          <w:p w14:paraId="056E6B48" w14:textId="208BE362" w:rsidR="009828A0" w:rsidRPr="008723CA" w:rsidRDefault="009828A0" w:rsidP="005A41ED">
            <w:pPr>
              <w:spacing w:after="60"/>
              <w:jc w:val="both"/>
              <w:rPr>
                <w:rFonts w:ascii="Arial" w:hAnsi="Arial" w:cs="Arial"/>
                <w:sz w:val="22"/>
                <w:szCs w:val="22"/>
              </w:rPr>
            </w:pPr>
            <w:r w:rsidRPr="008723CA">
              <w:rPr>
                <w:rFonts w:ascii="Arial" w:hAnsi="Arial" w:cs="Arial"/>
                <w:sz w:val="22"/>
                <w:szCs w:val="22"/>
              </w:rPr>
              <w:lastRenderedPageBreak/>
              <w:t>Copia simple de contratos y su respectiva conformidad, constancias y/o certificados y/o cualquier otra documentación que, demuestre</w:t>
            </w:r>
            <w:r w:rsidR="00083D3D" w:rsidRPr="008723CA">
              <w:rPr>
                <w:rFonts w:ascii="Arial" w:hAnsi="Arial" w:cs="Arial"/>
                <w:sz w:val="22"/>
                <w:szCs w:val="22"/>
              </w:rPr>
              <w:t>n</w:t>
            </w:r>
            <w:r w:rsidRPr="008723CA">
              <w:rPr>
                <w:rFonts w:ascii="Arial" w:hAnsi="Arial" w:cs="Arial"/>
                <w:sz w:val="22"/>
                <w:szCs w:val="22"/>
              </w:rPr>
              <w:t xml:space="preserve"> la experiencia profesional.</w:t>
            </w:r>
          </w:p>
        </w:tc>
      </w:tr>
    </w:tbl>
    <w:p w14:paraId="40C85C43" w14:textId="77777777" w:rsidR="00B05A65" w:rsidRPr="00B836A3" w:rsidRDefault="00B05A65" w:rsidP="00B05A65">
      <w:pPr>
        <w:spacing w:after="120"/>
        <w:jc w:val="both"/>
        <w:rPr>
          <w:rFonts w:ascii="Arial" w:hAnsi="Arial" w:cs="Arial"/>
        </w:rPr>
      </w:pPr>
    </w:p>
    <w:p w14:paraId="12DAD07A" w14:textId="6F7C9ADB" w:rsidR="00B26AA0" w:rsidRPr="00B836A3" w:rsidRDefault="00B26AA0" w:rsidP="00EA1AAB">
      <w:pPr>
        <w:spacing w:after="120"/>
        <w:jc w:val="both"/>
        <w:rPr>
          <w:rFonts w:ascii="Arial" w:hAnsi="Arial" w:cs="Arial"/>
        </w:rPr>
      </w:pPr>
      <w:r w:rsidRPr="00B836A3">
        <w:rPr>
          <w:rFonts w:ascii="Arial" w:hAnsi="Arial" w:cs="Arial"/>
        </w:rPr>
        <w:br w:type="page"/>
      </w:r>
    </w:p>
    <w:p w14:paraId="4A56EFC4" w14:textId="1028A904" w:rsidR="00B26AA0" w:rsidRPr="00B836A3" w:rsidRDefault="009D4FD8" w:rsidP="005A41ED">
      <w:pPr>
        <w:pStyle w:val="Textoindependiente"/>
        <w:jc w:val="center"/>
        <w:rPr>
          <w:rFonts w:ascii="Arial" w:hAnsi="Arial" w:cs="Arial"/>
          <w:b/>
          <w:lang w:val="es-PE"/>
        </w:rPr>
      </w:pPr>
      <w:r>
        <w:rPr>
          <w:rFonts w:ascii="Arial" w:hAnsi="Arial" w:cs="Arial"/>
          <w:b/>
          <w:bCs/>
          <w:lang w:val="es-PE"/>
        </w:rPr>
        <w:lastRenderedPageBreak/>
        <w:t xml:space="preserve">APÉNDICE </w:t>
      </w:r>
      <w:r w:rsidR="00CD265F" w:rsidRPr="00B836A3">
        <w:rPr>
          <w:rFonts w:ascii="Arial" w:hAnsi="Arial" w:cs="Arial"/>
          <w:b/>
          <w:lang w:val="es-PE"/>
        </w:rPr>
        <w:t>N° 2 DE LOS TÉRMINOS DE REFERENCIA</w:t>
      </w:r>
    </w:p>
    <w:p w14:paraId="15386654" w14:textId="1756388F" w:rsidR="00B26AA0" w:rsidRPr="00C7126E" w:rsidRDefault="009D4FD8" w:rsidP="005A41ED">
      <w:pPr>
        <w:pStyle w:val="Textoindependiente"/>
        <w:jc w:val="center"/>
        <w:rPr>
          <w:rFonts w:ascii="Arial" w:hAnsi="Arial" w:cs="Arial"/>
          <w:b/>
          <w:lang w:val="es-PE"/>
        </w:rPr>
      </w:pPr>
      <w:r w:rsidRPr="009D4FD8">
        <w:rPr>
          <w:rFonts w:ascii="Arial" w:hAnsi="Arial" w:cs="Arial"/>
          <w:b/>
          <w:lang w:val="es-PE"/>
        </w:rPr>
        <w:t>CUADROS DE DATOS TÉCNICOS DE LAS ÁREAS MATERIA DE SOLICITUD DE AUTORIZACIÓN DEL PROYECTO DE EVALUACIÓN ARQUEOLÓGICA</w:t>
      </w:r>
    </w:p>
    <w:p w14:paraId="1A306410" w14:textId="77777777" w:rsidR="00B26AA0" w:rsidRPr="00C7126E" w:rsidRDefault="00B26AA0" w:rsidP="00EA1AAB">
      <w:pPr>
        <w:spacing w:after="120"/>
        <w:jc w:val="both"/>
        <w:rPr>
          <w:rFonts w:ascii="Arial" w:hAnsi="Arial" w:cs="Arial"/>
          <w:sz w:val="22"/>
          <w:szCs w:val="22"/>
        </w:rPr>
      </w:pPr>
    </w:p>
    <w:p w14:paraId="60AB55B0" w14:textId="77777777" w:rsidR="0064425C" w:rsidRPr="00C7126E" w:rsidRDefault="0064425C" w:rsidP="0064425C">
      <w:pPr>
        <w:spacing w:after="120"/>
        <w:jc w:val="center"/>
        <w:rPr>
          <w:rFonts w:ascii="Arial" w:hAnsi="Arial" w:cs="Arial"/>
          <w:b/>
          <w:bCs/>
          <w:color w:val="000000"/>
          <w:sz w:val="22"/>
          <w:szCs w:val="22"/>
        </w:rPr>
      </w:pPr>
      <w:r w:rsidRPr="00C7126E">
        <w:rPr>
          <w:rFonts w:ascii="Arial" w:hAnsi="Arial" w:cs="Arial"/>
          <w:b/>
          <w:bCs/>
          <w:color w:val="000000"/>
          <w:sz w:val="22"/>
          <w:szCs w:val="22"/>
        </w:rPr>
        <w:t>TELEFÉRICO YANAMA – ABRA SAN JUAN – ESTACIÓN MAIZAL – ABRA CHOQUEQUIRAO</w:t>
      </w:r>
    </w:p>
    <w:p w14:paraId="13884E8B" w14:textId="582A2357" w:rsidR="00C7126E" w:rsidRPr="00C7126E" w:rsidRDefault="00C7126E" w:rsidP="00C7126E">
      <w:pPr>
        <w:spacing w:after="120"/>
        <w:jc w:val="center"/>
        <w:rPr>
          <w:rFonts w:ascii="Arial" w:hAnsi="Arial" w:cs="Arial"/>
          <w:sz w:val="22"/>
          <w:szCs w:val="22"/>
        </w:rPr>
      </w:pPr>
      <w:r w:rsidRPr="00C7126E">
        <w:rPr>
          <w:rFonts w:ascii="Arial" w:hAnsi="Arial" w:cs="Arial"/>
          <w:b/>
          <w:bCs/>
          <w:color w:val="000000"/>
          <w:sz w:val="22"/>
          <w:szCs w:val="22"/>
        </w:rPr>
        <w:t>(Todas las coordenadas en Zona de Proyección = 18)</w:t>
      </w:r>
    </w:p>
    <w:p w14:paraId="58D16E8B" w14:textId="77777777" w:rsidR="0064425C" w:rsidRDefault="0064425C" w:rsidP="0064425C">
      <w:pPr>
        <w:spacing w:after="120"/>
        <w:jc w:val="both"/>
        <w:rPr>
          <w:rFonts w:ascii="Arial" w:hAnsi="Arial" w:cs="Arial"/>
          <w:sz w:val="22"/>
          <w:szCs w:val="22"/>
        </w:rPr>
      </w:pPr>
    </w:p>
    <w:p w14:paraId="77BCC723" w14:textId="77777777" w:rsidR="008C3D37" w:rsidRPr="00C7126E" w:rsidRDefault="008C3D37" w:rsidP="0064425C">
      <w:pPr>
        <w:spacing w:after="120"/>
        <w:jc w:val="both"/>
        <w:rPr>
          <w:rFonts w:ascii="Arial" w:hAnsi="Arial" w:cs="Arial"/>
          <w:sz w:val="22"/>
          <w:szCs w:val="22"/>
        </w:rPr>
      </w:pPr>
    </w:p>
    <w:tbl>
      <w:tblPr>
        <w:tblW w:w="580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777BB047" w14:textId="77777777" w:rsidTr="00383F3A">
        <w:trPr>
          <w:gridAfter w:val="1"/>
          <w:wAfter w:w="36" w:type="dxa"/>
          <w:trHeight w:val="288"/>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179353" w14:textId="397AF3F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1.1 </w:t>
            </w:r>
            <w:r>
              <w:rPr>
                <w:rFonts w:ascii="Arial" w:hAnsi="Arial" w:cs="Arial"/>
                <w:b/>
                <w:bCs/>
                <w:color w:val="000000"/>
                <w:sz w:val="18"/>
                <w:szCs w:val="18"/>
              </w:rPr>
              <w:t>ESTACION CENTRAL YANAMA</w:t>
            </w:r>
          </w:p>
        </w:tc>
      </w:tr>
      <w:tr w:rsidR="0017578B" w14:paraId="00C5B16F" w14:textId="77777777" w:rsidTr="00141543">
        <w:trPr>
          <w:trHeight w:val="28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268323" w14:textId="77777777" w:rsidR="0017578B" w:rsidRDefault="0017578B">
            <w:pPr>
              <w:rPr>
                <w:rFonts w:ascii="Arial" w:hAnsi="Arial" w:cs="Arial"/>
                <w:b/>
                <w:bCs/>
                <w:color w:val="000000"/>
                <w:sz w:val="18"/>
                <w:szCs w:val="18"/>
              </w:rPr>
            </w:pPr>
          </w:p>
        </w:tc>
        <w:tc>
          <w:tcPr>
            <w:tcW w:w="36" w:type="dxa"/>
            <w:tcBorders>
              <w:top w:val="nil"/>
              <w:left w:val="nil"/>
              <w:bottom w:val="nil"/>
              <w:right w:val="nil"/>
            </w:tcBorders>
            <w:shd w:val="clear" w:color="auto" w:fill="auto"/>
            <w:noWrap/>
            <w:vAlign w:val="bottom"/>
          </w:tcPr>
          <w:p w14:paraId="6381AC8E" w14:textId="77777777" w:rsidR="0017578B" w:rsidRPr="00141543" w:rsidRDefault="0017578B">
            <w:pPr>
              <w:jc w:val="center"/>
              <w:rPr>
                <w:rFonts w:ascii="Arial" w:hAnsi="Arial" w:cs="Arial"/>
                <w:color w:val="000000"/>
                <w:sz w:val="18"/>
                <w:szCs w:val="18"/>
              </w:rPr>
            </w:pPr>
          </w:p>
        </w:tc>
      </w:tr>
      <w:tr w:rsidR="0017578B" w14:paraId="4BE95027" w14:textId="77777777" w:rsidTr="00141543">
        <w:trPr>
          <w:trHeight w:val="288"/>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B34ADBD"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6EFA1143"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A752856"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B991B6C"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36" w:type="dxa"/>
            <w:shd w:val="clear" w:color="auto" w:fill="auto"/>
            <w:vAlign w:val="center"/>
          </w:tcPr>
          <w:p w14:paraId="4BBDD035" w14:textId="77777777" w:rsidR="0017578B" w:rsidRDefault="0017578B">
            <w:pPr>
              <w:rPr>
                <w:sz w:val="20"/>
                <w:szCs w:val="20"/>
              </w:rPr>
            </w:pPr>
          </w:p>
        </w:tc>
      </w:tr>
      <w:tr w:rsidR="0017578B" w14:paraId="1A86D97F" w14:textId="77777777" w:rsidTr="00141543">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0B4CC45"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30D66AE"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4290576"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64C3816B"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3B48C1F5"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36" w:type="dxa"/>
            <w:shd w:val="clear" w:color="auto" w:fill="auto"/>
            <w:vAlign w:val="center"/>
            <w:hideMark/>
          </w:tcPr>
          <w:p w14:paraId="7145B6E8" w14:textId="77777777" w:rsidR="0017578B" w:rsidRDefault="0017578B">
            <w:pPr>
              <w:rPr>
                <w:sz w:val="20"/>
                <w:szCs w:val="20"/>
              </w:rPr>
            </w:pPr>
          </w:p>
        </w:tc>
      </w:tr>
      <w:tr w:rsidR="0017578B" w14:paraId="0FED073E"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529050"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74772939"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1A755995" w14:textId="77777777" w:rsidR="0017578B" w:rsidRDefault="0017578B">
            <w:pPr>
              <w:jc w:val="center"/>
              <w:rPr>
                <w:rFonts w:ascii="Arial" w:hAnsi="Arial" w:cs="Arial"/>
                <w:color w:val="000000"/>
                <w:sz w:val="18"/>
                <w:szCs w:val="18"/>
              </w:rPr>
            </w:pPr>
            <w:r>
              <w:rPr>
                <w:rFonts w:ascii="Arial" w:hAnsi="Arial" w:cs="Arial"/>
                <w:color w:val="000000"/>
                <w:sz w:val="18"/>
                <w:szCs w:val="18"/>
              </w:rPr>
              <w:t>117.16</w:t>
            </w:r>
          </w:p>
        </w:tc>
        <w:tc>
          <w:tcPr>
            <w:tcW w:w="1334" w:type="dxa"/>
            <w:tcBorders>
              <w:top w:val="nil"/>
              <w:left w:val="nil"/>
              <w:bottom w:val="single" w:sz="4" w:space="0" w:color="auto"/>
              <w:right w:val="single" w:sz="4" w:space="0" w:color="auto"/>
            </w:tcBorders>
            <w:shd w:val="clear" w:color="auto" w:fill="auto"/>
            <w:noWrap/>
            <w:vAlign w:val="center"/>
            <w:hideMark/>
          </w:tcPr>
          <w:p w14:paraId="22FA75EF" w14:textId="77777777" w:rsidR="0017578B" w:rsidRDefault="0017578B">
            <w:pPr>
              <w:jc w:val="center"/>
              <w:rPr>
                <w:rFonts w:ascii="Arial" w:hAnsi="Arial" w:cs="Arial"/>
                <w:color w:val="000000"/>
                <w:sz w:val="18"/>
                <w:szCs w:val="18"/>
              </w:rPr>
            </w:pPr>
            <w:r>
              <w:rPr>
                <w:rFonts w:ascii="Arial" w:hAnsi="Arial" w:cs="Arial"/>
                <w:color w:val="000000"/>
                <w:sz w:val="18"/>
                <w:szCs w:val="18"/>
              </w:rPr>
              <w:t>734528.3314</w:t>
            </w:r>
          </w:p>
        </w:tc>
        <w:tc>
          <w:tcPr>
            <w:tcW w:w="1457" w:type="dxa"/>
            <w:tcBorders>
              <w:top w:val="nil"/>
              <w:left w:val="nil"/>
              <w:bottom w:val="single" w:sz="4" w:space="0" w:color="auto"/>
              <w:right w:val="single" w:sz="4" w:space="0" w:color="auto"/>
            </w:tcBorders>
            <w:shd w:val="clear" w:color="auto" w:fill="auto"/>
            <w:noWrap/>
            <w:vAlign w:val="center"/>
            <w:hideMark/>
          </w:tcPr>
          <w:p w14:paraId="7D8B0C44" w14:textId="77777777" w:rsidR="0017578B" w:rsidRDefault="0017578B">
            <w:pPr>
              <w:jc w:val="center"/>
              <w:rPr>
                <w:rFonts w:ascii="Arial" w:hAnsi="Arial" w:cs="Arial"/>
                <w:color w:val="000000"/>
                <w:sz w:val="18"/>
                <w:szCs w:val="18"/>
              </w:rPr>
            </w:pPr>
            <w:r>
              <w:rPr>
                <w:rFonts w:ascii="Arial" w:hAnsi="Arial" w:cs="Arial"/>
                <w:color w:val="000000"/>
                <w:sz w:val="18"/>
                <w:szCs w:val="18"/>
              </w:rPr>
              <w:t>8526036.7616</w:t>
            </w:r>
          </w:p>
        </w:tc>
        <w:tc>
          <w:tcPr>
            <w:tcW w:w="36" w:type="dxa"/>
            <w:vAlign w:val="center"/>
            <w:hideMark/>
          </w:tcPr>
          <w:p w14:paraId="5A62809E" w14:textId="77777777" w:rsidR="0017578B" w:rsidRDefault="0017578B">
            <w:pPr>
              <w:rPr>
                <w:sz w:val="20"/>
                <w:szCs w:val="20"/>
              </w:rPr>
            </w:pPr>
          </w:p>
        </w:tc>
      </w:tr>
      <w:tr w:rsidR="0017578B" w14:paraId="311D9869"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33B80D6"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6CCA44C4"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26BD07CB" w14:textId="77777777" w:rsidR="0017578B" w:rsidRDefault="0017578B">
            <w:pPr>
              <w:jc w:val="center"/>
              <w:rPr>
                <w:rFonts w:ascii="Arial" w:hAnsi="Arial" w:cs="Arial"/>
                <w:color w:val="000000"/>
                <w:sz w:val="18"/>
                <w:szCs w:val="18"/>
              </w:rPr>
            </w:pPr>
            <w:r>
              <w:rPr>
                <w:rFonts w:ascii="Arial" w:hAnsi="Arial" w:cs="Arial"/>
                <w:color w:val="000000"/>
                <w:sz w:val="18"/>
                <w:szCs w:val="18"/>
              </w:rPr>
              <w:t>15.52</w:t>
            </w:r>
          </w:p>
        </w:tc>
        <w:tc>
          <w:tcPr>
            <w:tcW w:w="1334" w:type="dxa"/>
            <w:tcBorders>
              <w:top w:val="nil"/>
              <w:left w:val="nil"/>
              <w:bottom w:val="single" w:sz="4" w:space="0" w:color="auto"/>
              <w:right w:val="single" w:sz="4" w:space="0" w:color="auto"/>
            </w:tcBorders>
            <w:shd w:val="clear" w:color="auto" w:fill="auto"/>
            <w:noWrap/>
            <w:vAlign w:val="center"/>
            <w:hideMark/>
          </w:tcPr>
          <w:p w14:paraId="3CE0C280" w14:textId="77777777" w:rsidR="0017578B" w:rsidRDefault="0017578B">
            <w:pPr>
              <w:jc w:val="center"/>
              <w:rPr>
                <w:rFonts w:ascii="Arial" w:hAnsi="Arial" w:cs="Arial"/>
                <w:color w:val="000000"/>
                <w:sz w:val="18"/>
                <w:szCs w:val="18"/>
              </w:rPr>
            </w:pPr>
            <w:r>
              <w:rPr>
                <w:rFonts w:ascii="Arial" w:hAnsi="Arial" w:cs="Arial"/>
                <w:color w:val="000000"/>
                <w:sz w:val="18"/>
                <w:szCs w:val="18"/>
              </w:rPr>
              <w:t>734412.9852</w:t>
            </w:r>
          </w:p>
        </w:tc>
        <w:tc>
          <w:tcPr>
            <w:tcW w:w="1457" w:type="dxa"/>
            <w:tcBorders>
              <w:top w:val="nil"/>
              <w:left w:val="nil"/>
              <w:bottom w:val="single" w:sz="4" w:space="0" w:color="auto"/>
              <w:right w:val="single" w:sz="4" w:space="0" w:color="auto"/>
            </w:tcBorders>
            <w:shd w:val="clear" w:color="auto" w:fill="auto"/>
            <w:noWrap/>
            <w:vAlign w:val="center"/>
            <w:hideMark/>
          </w:tcPr>
          <w:p w14:paraId="1592747B" w14:textId="77777777" w:rsidR="0017578B" w:rsidRDefault="0017578B">
            <w:pPr>
              <w:jc w:val="center"/>
              <w:rPr>
                <w:rFonts w:ascii="Arial" w:hAnsi="Arial" w:cs="Arial"/>
                <w:color w:val="000000"/>
                <w:sz w:val="18"/>
                <w:szCs w:val="18"/>
              </w:rPr>
            </w:pPr>
            <w:r>
              <w:rPr>
                <w:rFonts w:ascii="Arial" w:hAnsi="Arial" w:cs="Arial"/>
                <w:color w:val="000000"/>
                <w:sz w:val="18"/>
                <w:szCs w:val="18"/>
              </w:rPr>
              <w:t>8526016.2286</w:t>
            </w:r>
          </w:p>
        </w:tc>
        <w:tc>
          <w:tcPr>
            <w:tcW w:w="36" w:type="dxa"/>
            <w:vAlign w:val="center"/>
            <w:hideMark/>
          </w:tcPr>
          <w:p w14:paraId="2E8B4D34" w14:textId="77777777" w:rsidR="0017578B" w:rsidRDefault="0017578B">
            <w:pPr>
              <w:rPr>
                <w:sz w:val="20"/>
                <w:szCs w:val="20"/>
              </w:rPr>
            </w:pPr>
          </w:p>
        </w:tc>
      </w:tr>
      <w:tr w:rsidR="0017578B" w14:paraId="0431DD36"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6CC9C9"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03861577"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49F229DB" w14:textId="77777777" w:rsidR="0017578B" w:rsidRDefault="0017578B">
            <w:pPr>
              <w:jc w:val="center"/>
              <w:rPr>
                <w:rFonts w:ascii="Arial" w:hAnsi="Arial" w:cs="Arial"/>
                <w:color w:val="000000"/>
                <w:sz w:val="18"/>
                <w:szCs w:val="18"/>
              </w:rPr>
            </w:pPr>
            <w:r>
              <w:rPr>
                <w:rFonts w:ascii="Arial" w:hAnsi="Arial" w:cs="Arial"/>
                <w:color w:val="000000"/>
                <w:sz w:val="18"/>
                <w:szCs w:val="18"/>
              </w:rPr>
              <w:t>22.95</w:t>
            </w:r>
          </w:p>
        </w:tc>
        <w:tc>
          <w:tcPr>
            <w:tcW w:w="1334" w:type="dxa"/>
            <w:tcBorders>
              <w:top w:val="nil"/>
              <w:left w:val="nil"/>
              <w:bottom w:val="single" w:sz="4" w:space="0" w:color="auto"/>
              <w:right w:val="single" w:sz="4" w:space="0" w:color="auto"/>
            </w:tcBorders>
            <w:shd w:val="clear" w:color="auto" w:fill="auto"/>
            <w:noWrap/>
            <w:vAlign w:val="center"/>
            <w:hideMark/>
          </w:tcPr>
          <w:p w14:paraId="6A3C962A" w14:textId="77777777" w:rsidR="0017578B" w:rsidRDefault="0017578B">
            <w:pPr>
              <w:jc w:val="center"/>
              <w:rPr>
                <w:rFonts w:ascii="Arial" w:hAnsi="Arial" w:cs="Arial"/>
                <w:color w:val="000000"/>
                <w:sz w:val="18"/>
                <w:szCs w:val="18"/>
              </w:rPr>
            </w:pPr>
            <w:r>
              <w:rPr>
                <w:rFonts w:ascii="Arial" w:hAnsi="Arial" w:cs="Arial"/>
                <w:color w:val="000000"/>
                <w:sz w:val="18"/>
                <w:szCs w:val="18"/>
              </w:rPr>
              <w:t>734406.2890</w:t>
            </w:r>
          </w:p>
        </w:tc>
        <w:tc>
          <w:tcPr>
            <w:tcW w:w="1457" w:type="dxa"/>
            <w:tcBorders>
              <w:top w:val="nil"/>
              <w:left w:val="nil"/>
              <w:bottom w:val="single" w:sz="4" w:space="0" w:color="auto"/>
              <w:right w:val="single" w:sz="4" w:space="0" w:color="auto"/>
            </w:tcBorders>
            <w:shd w:val="clear" w:color="auto" w:fill="auto"/>
            <w:noWrap/>
            <w:vAlign w:val="center"/>
            <w:hideMark/>
          </w:tcPr>
          <w:p w14:paraId="3159C0C5" w14:textId="77777777" w:rsidR="0017578B" w:rsidRDefault="0017578B">
            <w:pPr>
              <w:jc w:val="center"/>
              <w:rPr>
                <w:rFonts w:ascii="Arial" w:hAnsi="Arial" w:cs="Arial"/>
                <w:color w:val="000000"/>
                <w:sz w:val="18"/>
                <w:szCs w:val="18"/>
              </w:rPr>
            </w:pPr>
            <w:r>
              <w:rPr>
                <w:rFonts w:ascii="Arial" w:hAnsi="Arial" w:cs="Arial"/>
                <w:color w:val="000000"/>
                <w:sz w:val="18"/>
                <w:szCs w:val="18"/>
              </w:rPr>
              <w:t>8526030.2322</w:t>
            </w:r>
          </w:p>
        </w:tc>
        <w:tc>
          <w:tcPr>
            <w:tcW w:w="36" w:type="dxa"/>
            <w:vAlign w:val="center"/>
            <w:hideMark/>
          </w:tcPr>
          <w:p w14:paraId="5B45148A" w14:textId="77777777" w:rsidR="0017578B" w:rsidRDefault="0017578B">
            <w:pPr>
              <w:rPr>
                <w:sz w:val="20"/>
                <w:szCs w:val="20"/>
              </w:rPr>
            </w:pPr>
          </w:p>
        </w:tc>
      </w:tr>
      <w:tr w:rsidR="0017578B" w14:paraId="5D8D1C25"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000363"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038EAB3C" w14:textId="77777777" w:rsidR="0017578B" w:rsidRDefault="0017578B">
            <w:pPr>
              <w:jc w:val="center"/>
              <w:rPr>
                <w:rFonts w:ascii="Arial" w:hAnsi="Arial" w:cs="Arial"/>
                <w:color w:val="000000"/>
                <w:sz w:val="18"/>
                <w:szCs w:val="18"/>
              </w:rPr>
            </w:pPr>
            <w:r>
              <w:rPr>
                <w:rFonts w:ascii="Arial" w:hAnsi="Arial" w:cs="Arial"/>
                <w:color w:val="000000"/>
                <w:sz w:val="18"/>
                <w:szCs w:val="18"/>
              </w:rPr>
              <w:t>04 - 05</w:t>
            </w:r>
          </w:p>
        </w:tc>
        <w:tc>
          <w:tcPr>
            <w:tcW w:w="1245" w:type="dxa"/>
            <w:tcBorders>
              <w:top w:val="nil"/>
              <w:left w:val="nil"/>
              <w:bottom w:val="single" w:sz="4" w:space="0" w:color="auto"/>
              <w:right w:val="single" w:sz="4" w:space="0" w:color="auto"/>
            </w:tcBorders>
            <w:shd w:val="clear" w:color="auto" w:fill="auto"/>
            <w:noWrap/>
            <w:vAlign w:val="center"/>
            <w:hideMark/>
          </w:tcPr>
          <w:p w14:paraId="134BCE1A" w14:textId="77777777" w:rsidR="0017578B" w:rsidRDefault="0017578B">
            <w:pPr>
              <w:jc w:val="center"/>
              <w:rPr>
                <w:rFonts w:ascii="Arial" w:hAnsi="Arial" w:cs="Arial"/>
                <w:color w:val="000000"/>
                <w:sz w:val="18"/>
                <w:szCs w:val="18"/>
              </w:rPr>
            </w:pPr>
            <w:r>
              <w:rPr>
                <w:rFonts w:ascii="Arial" w:hAnsi="Arial" w:cs="Arial"/>
                <w:color w:val="000000"/>
                <w:sz w:val="18"/>
                <w:szCs w:val="18"/>
              </w:rPr>
              <w:t>4.03</w:t>
            </w:r>
          </w:p>
        </w:tc>
        <w:tc>
          <w:tcPr>
            <w:tcW w:w="1334" w:type="dxa"/>
            <w:tcBorders>
              <w:top w:val="nil"/>
              <w:left w:val="nil"/>
              <w:bottom w:val="single" w:sz="4" w:space="0" w:color="auto"/>
              <w:right w:val="single" w:sz="4" w:space="0" w:color="auto"/>
            </w:tcBorders>
            <w:shd w:val="clear" w:color="auto" w:fill="auto"/>
            <w:noWrap/>
            <w:vAlign w:val="center"/>
            <w:hideMark/>
          </w:tcPr>
          <w:p w14:paraId="5E2E82DA" w14:textId="77777777" w:rsidR="0017578B" w:rsidRDefault="0017578B">
            <w:pPr>
              <w:jc w:val="center"/>
              <w:rPr>
                <w:rFonts w:ascii="Arial" w:hAnsi="Arial" w:cs="Arial"/>
                <w:color w:val="000000"/>
                <w:sz w:val="18"/>
                <w:szCs w:val="18"/>
              </w:rPr>
            </w:pPr>
            <w:r>
              <w:rPr>
                <w:rFonts w:ascii="Arial" w:hAnsi="Arial" w:cs="Arial"/>
                <w:color w:val="000000"/>
                <w:sz w:val="18"/>
                <w:szCs w:val="18"/>
              </w:rPr>
              <w:t>734403.4615</w:t>
            </w:r>
          </w:p>
        </w:tc>
        <w:tc>
          <w:tcPr>
            <w:tcW w:w="1457" w:type="dxa"/>
            <w:tcBorders>
              <w:top w:val="nil"/>
              <w:left w:val="nil"/>
              <w:bottom w:val="single" w:sz="4" w:space="0" w:color="auto"/>
              <w:right w:val="single" w:sz="4" w:space="0" w:color="auto"/>
            </w:tcBorders>
            <w:shd w:val="clear" w:color="auto" w:fill="auto"/>
            <w:noWrap/>
            <w:vAlign w:val="center"/>
            <w:hideMark/>
          </w:tcPr>
          <w:p w14:paraId="395EC302" w14:textId="77777777" w:rsidR="0017578B" w:rsidRDefault="0017578B">
            <w:pPr>
              <w:jc w:val="center"/>
              <w:rPr>
                <w:rFonts w:ascii="Arial" w:hAnsi="Arial" w:cs="Arial"/>
                <w:color w:val="000000"/>
                <w:sz w:val="18"/>
                <w:szCs w:val="18"/>
              </w:rPr>
            </w:pPr>
            <w:r>
              <w:rPr>
                <w:rFonts w:ascii="Arial" w:hAnsi="Arial" w:cs="Arial"/>
                <w:color w:val="000000"/>
                <w:sz w:val="18"/>
                <w:szCs w:val="18"/>
              </w:rPr>
              <w:t>8526053.0026</w:t>
            </w:r>
          </w:p>
        </w:tc>
        <w:tc>
          <w:tcPr>
            <w:tcW w:w="36" w:type="dxa"/>
            <w:vAlign w:val="center"/>
            <w:hideMark/>
          </w:tcPr>
          <w:p w14:paraId="036BE717" w14:textId="77777777" w:rsidR="0017578B" w:rsidRDefault="0017578B">
            <w:pPr>
              <w:rPr>
                <w:sz w:val="20"/>
                <w:szCs w:val="20"/>
              </w:rPr>
            </w:pPr>
          </w:p>
        </w:tc>
      </w:tr>
      <w:tr w:rsidR="0017578B" w14:paraId="5C734944"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7D9987" w14:textId="77777777" w:rsidR="0017578B" w:rsidRDefault="0017578B">
            <w:pPr>
              <w:jc w:val="center"/>
              <w:rPr>
                <w:rFonts w:ascii="Arial" w:hAnsi="Arial" w:cs="Arial"/>
                <w:color w:val="000000"/>
                <w:sz w:val="18"/>
                <w:szCs w:val="18"/>
              </w:rPr>
            </w:pPr>
            <w:r>
              <w:rPr>
                <w:rFonts w:ascii="Arial" w:hAnsi="Arial" w:cs="Arial"/>
                <w:color w:val="000000"/>
                <w:sz w:val="18"/>
                <w:szCs w:val="18"/>
              </w:rPr>
              <w:t>V05</w:t>
            </w:r>
          </w:p>
        </w:tc>
        <w:tc>
          <w:tcPr>
            <w:tcW w:w="728" w:type="dxa"/>
            <w:tcBorders>
              <w:top w:val="nil"/>
              <w:left w:val="nil"/>
              <w:bottom w:val="single" w:sz="4" w:space="0" w:color="auto"/>
              <w:right w:val="single" w:sz="4" w:space="0" w:color="auto"/>
            </w:tcBorders>
            <w:shd w:val="clear" w:color="auto" w:fill="auto"/>
            <w:noWrap/>
            <w:vAlign w:val="center"/>
            <w:hideMark/>
          </w:tcPr>
          <w:p w14:paraId="32777A9A" w14:textId="77777777" w:rsidR="0017578B" w:rsidRDefault="0017578B">
            <w:pPr>
              <w:jc w:val="center"/>
              <w:rPr>
                <w:rFonts w:ascii="Arial" w:hAnsi="Arial" w:cs="Arial"/>
                <w:color w:val="000000"/>
                <w:sz w:val="18"/>
                <w:szCs w:val="18"/>
              </w:rPr>
            </w:pPr>
            <w:r>
              <w:rPr>
                <w:rFonts w:ascii="Arial" w:hAnsi="Arial" w:cs="Arial"/>
                <w:color w:val="000000"/>
                <w:sz w:val="18"/>
                <w:szCs w:val="18"/>
              </w:rPr>
              <w:t>05 - 06</w:t>
            </w:r>
          </w:p>
        </w:tc>
        <w:tc>
          <w:tcPr>
            <w:tcW w:w="1245" w:type="dxa"/>
            <w:tcBorders>
              <w:top w:val="nil"/>
              <w:left w:val="nil"/>
              <w:bottom w:val="single" w:sz="4" w:space="0" w:color="auto"/>
              <w:right w:val="single" w:sz="4" w:space="0" w:color="auto"/>
            </w:tcBorders>
            <w:shd w:val="clear" w:color="auto" w:fill="auto"/>
            <w:noWrap/>
            <w:vAlign w:val="center"/>
            <w:hideMark/>
          </w:tcPr>
          <w:p w14:paraId="2CA74661" w14:textId="77777777" w:rsidR="0017578B" w:rsidRDefault="0017578B">
            <w:pPr>
              <w:jc w:val="center"/>
              <w:rPr>
                <w:rFonts w:ascii="Arial" w:hAnsi="Arial" w:cs="Arial"/>
                <w:color w:val="000000"/>
                <w:sz w:val="18"/>
                <w:szCs w:val="18"/>
              </w:rPr>
            </w:pPr>
            <w:r>
              <w:rPr>
                <w:rFonts w:ascii="Arial" w:hAnsi="Arial" w:cs="Arial"/>
                <w:color w:val="000000"/>
                <w:sz w:val="18"/>
                <w:szCs w:val="18"/>
              </w:rPr>
              <w:t>7.60</w:t>
            </w:r>
          </w:p>
        </w:tc>
        <w:tc>
          <w:tcPr>
            <w:tcW w:w="1334" w:type="dxa"/>
            <w:tcBorders>
              <w:top w:val="nil"/>
              <w:left w:val="nil"/>
              <w:bottom w:val="single" w:sz="4" w:space="0" w:color="auto"/>
              <w:right w:val="single" w:sz="4" w:space="0" w:color="auto"/>
            </w:tcBorders>
            <w:shd w:val="clear" w:color="auto" w:fill="auto"/>
            <w:noWrap/>
            <w:vAlign w:val="center"/>
            <w:hideMark/>
          </w:tcPr>
          <w:p w14:paraId="2843C850" w14:textId="77777777" w:rsidR="0017578B" w:rsidRDefault="0017578B">
            <w:pPr>
              <w:jc w:val="center"/>
              <w:rPr>
                <w:rFonts w:ascii="Arial" w:hAnsi="Arial" w:cs="Arial"/>
                <w:color w:val="000000"/>
                <w:sz w:val="18"/>
                <w:szCs w:val="18"/>
              </w:rPr>
            </w:pPr>
            <w:r>
              <w:rPr>
                <w:rFonts w:ascii="Arial" w:hAnsi="Arial" w:cs="Arial"/>
                <w:color w:val="000000"/>
                <w:sz w:val="18"/>
                <w:szCs w:val="18"/>
              </w:rPr>
              <w:t>734399.4437</w:t>
            </w:r>
          </w:p>
        </w:tc>
        <w:tc>
          <w:tcPr>
            <w:tcW w:w="1457" w:type="dxa"/>
            <w:tcBorders>
              <w:top w:val="nil"/>
              <w:left w:val="nil"/>
              <w:bottom w:val="single" w:sz="4" w:space="0" w:color="auto"/>
              <w:right w:val="single" w:sz="4" w:space="0" w:color="auto"/>
            </w:tcBorders>
            <w:shd w:val="clear" w:color="auto" w:fill="auto"/>
            <w:noWrap/>
            <w:vAlign w:val="center"/>
            <w:hideMark/>
          </w:tcPr>
          <w:p w14:paraId="4B686D11" w14:textId="77777777" w:rsidR="0017578B" w:rsidRDefault="0017578B">
            <w:pPr>
              <w:jc w:val="center"/>
              <w:rPr>
                <w:rFonts w:ascii="Arial" w:hAnsi="Arial" w:cs="Arial"/>
                <w:color w:val="000000"/>
                <w:sz w:val="18"/>
                <w:szCs w:val="18"/>
              </w:rPr>
            </w:pPr>
            <w:r>
              <w:rPr>
                <w:rFonts w:ascii="Arial" w:hAnsi="Arial" w:cs="Arial"/>
                <w:color w:val="000000"/>
                <w:sz w:val="18"/>
                <w:szCs w:val="18"/>
              </w:rPr>
              <w:t>8526053.3692</w:t>
            </w:r>
          </w:p>
        </w:tc>
        <w:tc>
          <w:tcPr>
            <w:tcW w:w="36" w:type="dxa"/>
            <w:vAlign w:val="center"/>
            <w:hideMark/>
          </w:tcPr>
          <w:p w14:paraId="002D1460" w14:textId="77777777" w:rsidR="0017578B" w:rsidRDefault="0017578B">
            <w:pPr>
              <w:rPr>
                <w:sz w:val="20"/>
                <w:szCs w:val="20"/>
              </w:rPr>
            </w:pPr>
          </w:p>
        </w:tc>
      </w:tr>
      <w:tr w:rsidR="0017578B" w14:paraId="12048870"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CE9DDB" w14:textId="77777777" w:rsidR="0017578B" w:rsidRDefault="0017578B">
            <w:pPr>
              <w:jc w:val="center"/>
              <w:rPr>
                <w:rFonts w:ascii="Arial" w:hAnsi="Arial" w:cs="Arial"/>
                <w:color w:val="000000"/>
                <w:sz w:val="18"/>
                <w:szCs w:val="18"/>
              </w:rPr>
            </w:pPr>
            <w:r>
              <w:rPr>
                <w:rFonts w:ascii="Arial" w:hAnsi="Arial" w:cs="Arial"/>
                <w:color w:val="000000"/>
                <w:sz w:val="18"/>
                <w:szCs w:val="18"/>
              </w:rPr>
              <w:t>V06</w:t>
            </w:r>
          </w:p>
        </w:tc>
        <w:tc>
          <w:tcPr>
            <w:tcW w:w="728" w:type="dxa"/>
            <w:tcBorders>
              <w:top w:val="nil"/>
              <w:left w:val="nil"/>
              <w:bottom w:val="single" w:sz="4" w:space="0" w:color="auto"/>
              <w:right w:val="single" w:sz="4" w:space="0" w:color="auto"/>
            </w:tcBorders>
            <w:shd w:val="clear" w:color="auto" w:fill="auto"/>
            <w:noWrap/>
            <w:vAlign w:val="center"/>
            <w:hideMark/>
          </w:tcPr>
          <w:p w14:paraId="0A8AAEDB" w14:textId="77777777" w:rsidR="0017578B" w:rsidRDefault="0017578B">
            <w:pPr>
              <w:jc w:val="center"/>
              <w:rPr>
                <w:rFonts w:ascii="Arial" w:hAnsi="Arial" w:cs="Arial"/>
                <w:color w:val="000000"/>
                <w:sz w:val="18"/>
                <w:szCs w:val="18"/>
              </w:rPr>
            </w:pPr>
            <w:r>
              <w:rPr>
                <w:rFonts w:ascii="Arial" w:hAnsi="Arial" w:cs="Arial"/>
                <w:color w:val="000000"/>
                <w:sz w:val="18"/>
                <w:szCs w:val="18"/>
              </w:rPr>
              <w:t>06 - 07</w:t>
            </w:r>
          </w:p>
        </w:tc>
        <w:tc>
          <w:tcPr>
            <w:tcW w:w="1245" w:type="dxa"/>
            <w:tcBorders>
              <w:top w:val="nil"/>
              <w:left w:val="nil"/>
              <w:bottom w:val="single" w:sz="4" w:space="0" w:color="auto"/>
              <w:right w:val="single" w:sz="4" w:space="0" w:color="auto"/>
            </w:tcBorders>
            <w:shd w:val="clear" w:color="auto" w:fill="auto"/>
            <w:noWrap/>
            <w:vAlign w:val="center"/>
            <w:hideMark/>
          </w:tcPr>
          <w:p w14:paraId="0562C84D" w14:textId="77777777" w:rsidR="0017578B" w:rsidRDefault="0017578B">
            <w:pPr>
              <w:jc w:val="center"/>
              <w:rPr>
                <w:rFonts w:ascii="Arial" w:hAnsi="Arial" w:cs="Arial"/>
                <w:color w:val="000000"/>
                <w:sz w:val="18"/>
                <w:szCs w:val="18"/>
              </w:rPr>
            </w:pPr>
            <w:r>
              <w:rPr>
                <w:rFonts w:ascii="Arial" w:hAnsi="Arial" w:cs="Arial"/>
                <w:color w:val="000000"/>
                <w:sz w:val="18"/>
                <w:szCs w:val="18"/>
              </w:rPr>
              <w:t>11.85</w:t>
            </w:r>
          </w:p>
        </w:tc>
        <w:tc>
          <w:tcPr>
            <w:tcW w:w="1334" w:type="dxa"/>
            <w:tcBorders>
              <w:top w:val="nil"/>
              <w:left w:val="nil"/>
              <w:bottom w:val="single" w:sz="4" w:space="0" w:color="auto"/>
              <w:right w:val="single" w:sz="4" w:space="0" w:color="auto"/>
            </w:tcBorders>
            <w:shd w:val="clear" w:color="auto" w:fill="auto"/>
            <w:noWrap/>
            <w:vAlign w:val="center"/>
            <w:hideMark/>
          </w:tcPr>
          <w:p w14:paraId="39AAE30D" w14:textId="77777777" w:rsidR="0017578B" w:rsidRDefault="0017578B">
            <w:pPr>
              <w:jc w:val="center"/>
              <w:rPr>
                <w:rFonts w:ascii="Arial" w:hAnsi="Arial" w:cs="Arial"/>
                <w:color w:val="000000"/>
                <w:sz w:val="18"/>
                <w:szCs w:val="18"/>
              </w:rPr>
            </w:pPr>
            <w:r>
              <w:rPr>
                <w:rFonts w:ascii="Arial" w:hAnsi="Arial" w:cs="Arial"/>
                <w:color w:val="000000"/>
                <w:sz w:val="18"/>
                <w:szCs w:val="18"/>
              </w:rPr>
              <w:t>734395.1759</w:t>
            </w:r>
          </w:p>
        </w:tc>
        <w:tc>
          <w:tcPr>
            <w:tcW w:w="1457" w:type="dxa"/>
            <w:tcBorders>
              <w:top w:val="nil"/>
              <w:left w:val="nil"/>
              <w:bottom w:val="single" w:sz="4" w:space="0" w:color="auto"/>
              <w:right w:val="single" w:sz="4" w:space="0" w:color="auto"/>
            </w:tcBorders>
            <w:shd w:val="clear" w:color="auto" w:fill="auto"/>
            <w:noWrap/>
            <w:vAlign w:val="center"/>
            <w:hideMark/>
          </w:tcPr>
          <w:p w14:paraId="6BD54296" w14:textId="77777777" w:rsidR="0017578B" w:rsidRDefault="0017578B">
            <w:pPr>
              <w:jc w:val="center"/>
              <w:rPr>
                <w:rFonts w:ascii="Arial" w:hAnsi="Arial" w:cs="Arial"/>
                <w:color w:val="000000"/>
                <w:sz w:val="18"/>
                <w:szCs w:val="18"/>
              </w:rPr>
            </w:pPr>
            <w:r>
              <w:rPr>
                <w:rFonts w:ascii="Arial" w:hAnsi="Arial" w:cs="Arial"/>
                <w:color w:val="000000"/>
                <w:sz w:val="18"/>
                <w:szCs w:val="18"/>
              </w:rPr>
              <w:t>8526059.6612</w:t>
            </w:r>
          </w:p>
        </w:tc>
        <w:tc>
          <w:tcPr>
            <w:tcW w:w="36" w:type="dxa"/>
            <w:vAlign w:val="center"/>
            <w:hideMark/>
          </w:tcPr>
          <w:p w14:paraId="6F685EAA" w14:textId="77777777" w:rsidR="0017578B" w:rsidRDefault="0017578B">
            <w:pPr>
              <w:rPr>
                <w:sz w:val="20"/>
                <w:szCs w:val="20"/>
              </w:rPr>
            </w:pPr>
          </w:p>
        </w:tc>
      </w:tr>
      <w:tr w:rsidR="0017578B" w14:paraId="0C88DCE4"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F2DAB9" w14:textId="77777777" w:rsidR="0017578B" w:rsidRDefault="0017578B">
            <w:pPr>
              <w:jc w:val="center"/>
              <w:rPr>
                <w:rFonts w:ascii="Arial" w:hAnsi="Arial" w:cs="Arial"/>
                <w:color w:val="000000"/>
                <w:sz w:val="18"/>
                <w:szCs w:val="18"/>
              </w:rPr>
            </w:pPr>
            <w:r>
              <w:rPr>
                <w:rFonts w:ascii="Arial" w:hAnsi="Arial" w:cs="Arial"/>
                <w:color w:val="000000"/>
                <w:sz w:val="18"/>
                <w:szCs w:val="18"/>
              </w:rPr>
              <w:t>V07</w:t>
            </w:r>
          </w:p>
        </w:tc>
        <w:tc>
          <w:tcPr>
            <w:tcW w:w="728" w:type="dxa"/>
            <w:tcBorders>
              <w:top w:val="nil"/>
              <w:left w:val="nil"/>
              <w:bottom w:val="single" w:sz="4" w:space="0" w:color="auto"/>
              <w:right w:val="single" w:sz="4" w:space="0" w:color="auto"/>
            </w:tcBorders>
            <w:shd w:val="clear" w:color="auto" w:fill="auto"/>
            <w:noWrap/>
            <w:vAlign w:val="center"/>
            <w:hideMark/>
          </w:tcPr>
          <w:p w14:paraId="49BDC139" w14:textId="77777777" w:rsidR="0017578B" w:rsidRDefault="0017578B">
            <w:pPr>
              <w:jc w:val="center"/>
              <w:rPr>
                <w:rFonts w:ascii="Arial" w:hAnsi="Arial" w:cs="Arial"/>
                <w:color w:val="000000"/>
                <w:sz w:val="18"/>
                <w:szCs w:val="18"/>
              </w:rPr>
            </w:pPr>
            <w:r>
              <w:rPr>
                <w:rFonts w:ascii="Arial" w:hAnsi="Arial" w:cs="Arial"/>
                <w:color w:val="000000"/>
                <w:sz w:val="18"/>
                <w:szCs w:val="18"/>
              </w:rPr>
              <w:t>07 - 08</w:t>
            </w:r>
          </w:p>
        </w:tc>
        <w:tc>
          <w:tcPr>
            <w:tcW w:w="1245" w:type="dxa"/>
            <w:tcBorders>
              <w:top w:val="nil"/>
              <w:left w:val="nil"/>
              <w:bottom w:val="single" w:sz="4" w:space="0" w:color="auto"/>
              <w:right w:val="single" w:sz="4" w:space="0" w:color="auto"/>
            </w:tcBorders>
            <w:shd w:val="clear" w:color="auto" w:fill="auto"/>
            <w:noWrap/>
            <w:vAlign w:val="center"/>
            <w:hideMark/>
          </w:tcPr>
          <w:p w14:paraId="0FAA95A1" w14:textId="77777777" w:rsidR="0017578B" w:rsidRDefault="0017578B">
            <w:pPr>
              <w:jc w:val="center"/>
              <w:rPr>
                <w:rFonts w:ascii="Arial" w:hAnsi="Arial" w:cs="Arial"/>
                <w:color w:val="000000"/>
                <w:sz w:val="18"/>
                <w:szCs w:val="18"/>
              </w:rPr>
            </w:pPr>
            <w:r>
              <w:rPr>
                <w:rFonts w:ascii="Arial" w:hAnsi="Arial" w:cs="Arial"/>
                <w:color w:val="000000"/>
                <w:sz w:val="18"/>
                <w:szCs w:val="18"/>
              </w:rPr>
              <w:t>23.33</w:t>
            </w:r>
          </w:p>
        </w:tc>
        <w:tc>
          <w:tcPr>
            <w:tcW w:w="1334" w:type="dxa"/>
            <w:tcBorders>
              <w:top w:val="nil"/>
              <w:left w:val="nil"/>
              <w:bottom w:val="single" w:sz="4" w:space="0" w:color="auto"/>
              <w:right w:val="single" w:sz="4" w:space="0" w:color="auto"/>
            </w:tcBorders>
            <w:shd w:val="clear" w:color="auto" w:fill="auto"/>
            <w:noWrap/>
            <w:vAlign w:val="center"/>
            <w:hideMark/>
          </w:tcPr>
          <w:p w14:paraId="1E3B06E0" w14:textId="77777777" w:rsidR="0017578B" w:rsidRDefault="0017578B">
            <w:pPr>
              <w:jc w:val="center"/>
              <w:rPr>
                <w:rFonts w:ascii="Arial" w:hAnsi="Arial" w:cs="Arial"/>
                <w:color w:val="000000"/>
                <w:sz w:val="18"/>
                <w:szCs w:val="18"/>
              </w:rPr>
            </w:pPr>
            <w:r>
              <w:rPr>
                <w:rFonts w:ascii="Arial" w:hAnsi="Arial" w:cs="Arial"/>
                <w:color w:val="000000"/>
                <w:sz w:val="18"/>
                <w:szCs w:val="18"/>
              </w:rPr>
              <w:t>734398.9999</w:t>
            </w:r>
          </w:p>
        </w:tc>
        <w:tc>
          <w:tcPr>
            <w:tcW w:w="1457" w:type="dxa"/>
            <w:tcBorders>
              <w:top w:val="nil"/>
              <w:left w:val="nil"/>
              <w:bottom w:val="single" w:sz="4" w:space="0" w:color="auto"/>
              <w:right w:val="single" w:sz="4" w:space="0" w:color="auto"/>
            </w:tcBorders>
            <w:shd w:val="clear" w:color="auto" w:fill="auto"/>
            <w:noWrap/>
            <w:vAlign w:val="center"/>
            <w:hideMark/>
          </w:tcPr>
          <w:p w14:paraId="59837A7E" w14:textId="77777777" w:rsidR="0017578B" w:rsidRDefault="0017578B">
            <w:pPr>
              <w:jc w:val="center"/>
              <w:rPr>
                <w:rFonts w:ascii="Arial" w:hAnsi="Arial" w:cs="Arial"/>
                <w:color w:val="000000"/>
                <w:sz w:val="18"/>
                <w:szCs w:val="18"/>
              </w:rPr>
            </w:pPr>
            <w:r>
              <w:rPr>
                <w:rFonts w:ascii="Arial" w:hAnsi="Arial" w:cs="Arial"/>
                <w:color w:val="000000"/>
                <w:sz w:val="18"/>
                <w:szCs w:val="18"/>
              </w:rPr>
              <w:t>8526070.8789</w:t>
            </w:r>
          </w:p>
        </w:tc>
        <w:tc>
          <w:tcPr>
            <w:tcW w:w="36" w:type="dxa"/>
            <w:vAlign w:val="center"/>
            <w:hideMark/>
          </w:tcPr>
          <w:p w14:paraId="23FF19AE" w14:textId="77777777" w:rsidR="0017578B" w:rsidRDefault="0017578B">
            <w:pPr>
              <w:rPr>
                <w:sz w:val="20"/>
                <w:szCs w:val="20"/>
              </w:rPr>
            </w:pPr>
          </w:p>
        </w:tc>
      </w:tr>
      <w:tr w:rsidR="0017578B" w14:paraId="5FDD7942"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8EBE89" w14:textId="77777777" w:rsidR="0017578B" w:rsidRDefault="0017578B">
            <w:pPr>
              <w:jc w:val="center"/>
              <w:rPr>
                <w:rFonts w:ascii="Arial" w:hAnsi="Arial" w:cs="Arial"/>
                <w:color w:val="000000"/>
                <w:sz w:val="18"/>
                <w:szCs w:val="18"/>
              </w:rPr>
            </w:pPr>
            <w:r>
              <w:rPr>
                <w:rFonts w:ascii="Arial" w:hAnsi="Arial" w:cs="Arial"/>
                <w:color w:val="000000"/>
                <w:sz w:val="18"/>
                <w:szCs w:val="18"/>
              </w:rPr>
              <w:t>V08</w:t>
            </w:r>
          </w:p>
        </w:tc>
        <w:tc>
          <w:tcPr>
            <w:tcW w:w="728" w:type="dxa"/>
            <w:tcBorders>
              <w:top w:val="nil"/>
              <w:left w:val="nil"/>
              <w:bottom w:val="single" w:sz="4" w:space="0" w:color="auto"/>
              <w:right w:val="single" w:sz="4" w:space="0" w:color="auto"/>
            </w:tcBorders>
            <w:shd w:val="clear" w:color="auto" w:fill="auto"/>
            <w:noWrap/>
            <w:vAlign w:val="center"/>
            <w:hideMark/>
          </w:tcPr>
          <w:p w14:paraId="7430984F" w14:textId="77777777" w:rsidR="0017578B" w:rsidRDefault="0017578B">
            <w:pPr>
              <w:jc w:val="center"/>
              <w:rPr>
                <w:rFonts w:ascii="Arial" w:hAnsi="Arial" w:cs="Arial"/>
                <w:color w:val="000000"/>
                <w:sz w:val="18"/>
                <w:szCs w:val="18"/>
              </w:rPr>
            </w:pPr>
            <w:r>
              <w:rPr>
                <w:rFonts w:ascii="Arial" w:hAnsi="Arial" w:cs="Arial"/>
                <w:color w:val="000000"/>
                <w:sz w:val="18"/>
                <w:szCs w:val="18"/>
              </w:rPr>
              <w:t>08 - 09</w:t>
            </w:r>
          </w:p>
        </w:tc>
        <w:tc>
          <w:tcPr>
            <w:tcW w:w="1245" w:type="dxa"/>
            <w:tcBorders>
              <w:top w:val="nil"/>
              <w:left w:val="nil"/>
              <w:bottom w:val="single" w:sz="4" w:space="0" w:color="auto"/>
              <w:right w:val="single" w:sz="4" w:space="0" w:color="auto"/>
            </w:tcBorders>
            <w:shd w:val="clear" w:color="auto" w:fill="auto"/>
            <w:noWrap/>
            <w:vAlign w:val="center"/>
            <w:hideMark/>
          </w:tcPr>
          <w:p w14:paraId="0750095C" w14:textId="77777777" w:rsidR="0017578B" w:rsidRDefault="0017578B">
            <w:pPr>
              <w:jc w:val="center"/>
              <w:rPr>
                <w:rFonts w:ascii="Arial" w:hAnsi="Arial" w:cs="Arial"/>
                <w:color w:val="000000"/>
                <w:sz w:val="18"/>
                <w:szCs w:val="18"/>
              </w:rPr>
            </w:pPr>
            <w:r>
              <w:rPr>
                <w:rFonts w:ascii="Arial" w:hAnsi="Arial" w:cs="Arial"/>
                <w:color w:val="000000"/>
                <w:sz w:val="18"/>
                <w:szCs w:val="18"/>
              </w:rPr>
              <w:t>15.94</w:t>
            </w:r>
          </w:p>
        </w:tc>
        <w:tc>
          <w:tcPr>
            <w:tcW w:w="1334" w:type="dxa"/>
            <w:tcBorders>
              <w:top w:val="nil"/>
              <w:left w:val="nil"/>
              <w:bottom w:val="single" w:sz="4" w:space="0" w:color="auto"/>
              <w:right w:val="single" w:sz="4" w:space="0" w:color="auto"/>
            </w:tcBorders>
            <w:shd w:val="clear" w:color="auto" w:fill="auto"/>
            <w:noWrap/>
            <w:vAlign w:val="center"/>
            <w:hideMark/>
          </w:tcPr>
          <w:p w14:paraId="2483CF3D" w14:textId="77777777" w:rsidR="0017578B" w:rsidRDefault="0017578B">
            <w:pPr>
              <w:jc w:val="center"/>
              <w:rPr>
                <w:rFonts w:ascii="Arial" w:hAnsi="Arial" w:cs="Arial"/>
                <w:color w:val="000000"/>
                <w:sz w:val="18"/>
                <w:szCs w:val="18"/>
              </w:rPr>
            </w:pPr>
            <w:r>
              <w:rPr>
                <w:rFonts w:ascii="Arial" w:hAnsi="Arial" w:cs="Arial"/>
                <w:color w:val="000000"/>
                <w:sz w:val="18"/>
                <w:szCs w:val="18"/>
              </w:rPr>
              <w:t>734381.6909</w:t>
            </w:r>
          </w:p>
        </w:tc>
        <w:tc>
          <w:tcPr>
            <w:tcW w:w="1457" w:type="dxa"/>
            <w:tcBorders>
              <w:top w:val="nil"/>
              <w:left w:val="nil"/>
              <w:bottom w:val="single" w:sz="4" w:space="0" w:color="auto"/>
              <w:right w:val="single" w:sz="4" w:space="0" w:color="auto"/>
            </w:tcBorders>
            <w:shd w:val="clear" w:color="auto" w:fill="auto"/>
            <w:noWrap/>
            <w:vAlign w:val="center"/>
            <w:hideMark/>
          </w:tcPr>
          <w:p w14:paraId="6FB20F34" w14:textId="77777777" w:rsidR="0017578B" w:rsidRDefault="0017578B">
            <w:pPr>
              <w:jc w:val="center"/>
              <w:rPr>
                <w:rFonts w:ascii="Arial" w:hAnsi="Arial" w:cs="Arial"/>
                <w:color w:val="000000"/>
                <w:sz w:val="18"/>
                <w:szCs w:val="18"/>
              </w:rPr>
            </w:pPr>
            <w:r>
              <w:rPr>
                <w:rFonts w:ascii="Arial" w:hAnsi="Arial" w:cs="Arial"/>
                <w:color w:val="000000"/>
                <w:sz w:val="18"/>
                <w:szCs w:val="18"/>
              </w:rPr>
              <w:t>8526086.5263</w:t>
            </w:r>
          </w:p>
        </w:tc>
        <w:tc>
          <w:tcPr>
            <w:tcW w:w="36" w:type="dxa"/>
            <w:vAlign w:val="center"/>
            <w:hideMark/>
          </w:tcPr>
          <w:p w14:paraId="1CFE3900" w14:textId="77777777" w:rsidR="0017578B" w:rsidRDefault="0017578B">
            <w:pPr>
              <w:rPr>
                <w:sz w:val="20"/>
                <w:szCs w:val="20"/>
              </w:rPr>
            </w:pPr>
          </w:p>
        </w:tc>
      </w:tr>
      <w:tr w:rsidR="0017578B" w14:paraId="7F0ECB2E"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81C506" w14:textId="77777777" w:rsidR="0017578B" w:rsidRDefault="0017578B">
            <w:pPr>
              <w:jc w:val="center"/>
              <w:rPr>
                <w:rFonts w:ascii="Arial" w:hAnsi="Arial" w:cs="Arial"/>
                <w:color w:val="000000"/>
                <w:sz w:val="18"/>
                <w:szCs w:val="18"/>
              </w:rPr>
            </w:pPr>
            <w:r>
              <w:rPr>
                <w:rFonts w:ascii="Arial" w:hAnsi="Arial" w:cs="Arial"/>
                <w:color w:val="000000"/>
                <w:sz w:val="18"/>
                <w:szCs w:val="18"/>
              </w:rPr>
              <w:t>V09</w:t>
            </w:r>
          </w:p>
        </w:tc>
        <w:tc>
          <w:tcPr>
            <w:tcW w:w="728" w:type="dxa"/>
            <w:tcBorders>
              <w:top w:val="nil"/>
              <w:left w:val="nil"/>
              <w:bottom w:val="single" w:sz="4" w:space="0" w:color="auto"/>
              <w:right w:val="single" w:sz="4" w:space="0" w:color="auto"/>
            </w:tcBorders>
            <w:shd w:val="clear" w:color="auto" w:fill="auto"/>
            <w:noWrap/>
            <w:vAlign w:val="center"/>
            <w:hideMark/>
          </w:tcPr>
          <w:p w14:paraId="63704E2B" w14:textId="77777777" w:rsidR="0017578B" w:rsidRDefault="0017578B">
            <w:pPr>
              <w:jc w:val="center"/>
              <w:rPr>
                <w:rFonts w:ascii="Arial" w:hAnsi="Arial" w:cs="Arial"/>
                <w:color w:val="000000"/>
                <w:sz w:val="18"/>
                <w:szCs w:val="18"/>
              </w:rPr>
            </w:pPr>
            <w:r>
              <w:rPr>
                <w:rFonts w:ascii="Arial" w:hAnsi="Arial" w:cs="Arial"/>
                <w:color w:val="000000"/>
                <w:sz w:val="18"/>
                <w:szCs w:val="18"/>
              </w:rPr>
              <w:t>09 - 10</w:t>
            </w:r>
          </w:p>
        </w:tc>
        <w:tc>
          <w:tcPr>
            <w:tcW w:w="1245" w:type="dxa"/>
            <w:tcBorders>
              <w:top w:val="nil"/>
              <w:left w:val="nil"/>
              <w:bottom w:val="single" w:sz="4" w:space="0" w:color="auto"/>
              <w:right w:val="single" w:sz="4" w:space="0" w:color="auto"/>
            </w:tcBorders>
            <w:shd w:val="clear" w:color="auto" w:fill="auto"/>
            <w:noWrap/>
            <w:vAlign w:val="center"/>
            <w:hideMark/>
          </w:tcPr>
          <w:p w14:paraId="6673C367" w14:textId="77777777" w:rsidR="0017578B" w:rsidRDefault="0017578B">
            <w:pPr>
              <w:jc w:val="center"/>
              <w:rPr>
                <w:rFonts w:ascii="Arial" w:hAnsi="Arial" w:cs="Arial"/>
                <w:color w:val="000000"/>
                <w:sz w:val="18"/>
                <w:szCs w:val="18"/>
              </w:rPr>
            </w:pPr>
            <w:r>
              <w:rPr>
                <w:rFonts w:ascii="Arial" w:hAnsi="Arial" w:cs="Arial"/>
                <w:color w:val="000000"/>
                <w:sz w:val="18"/>
                <w:szCs w:val="18"/>
              </w:rPr>
              <w:t>18.95</w:t>
            </w:r>
          </w:p>
        </w:tc>
        <w:tc>
          <w:tcPr>
            <w:tcW w:w="1334" w:type="dxa"/>
            <w:tcBorders>
              <w:top w:val="nil"/>
              <w:left w:val="nil"/>
              <w:bottom w:val="single" w:sz="4" w:space="0" w:color="auto"/>
              <w:right w:val="single" w:sz="4" w:space="0" w:color="auto"/>
            </w:tcBorders>
            <w:shd w:val="clear" w:color="auto" w:fill="auto"/>
            <w:noWrap/>
            <w:vAlign w:val="center"/>
            <w:hideMark/>
          </w:tcPr>
          <w:p w14:paraId="021C22F5" w14:textId="77777777" w:rsidR="0017578B" w:rsidRDefault="0017578B">
            <w:pPr>
              <w:jc w:val="center"/>
              <w:rPr>
                <w:rFonts w:ascii="Arial" w:hAnsi="Arial" w:cs="Arial"/>
                <w:color w:val="000000"/>
                <w:sz w:val="18"/>
                <w:szCs w:val="18"/>
              </w:rPr>
            </w:pPr>
            <w:r>
              <w:rPr>
                <w:rFonts w:ascii="Arial" w:hAnsi="Arial" w:cs="Arial"/>
                <w:color w:val="000000"/>
                <w:sz w:val="18"/>
                <w:szCs w:val="18"/>
              </w:rPr>
              <w:t>734388.0009</w:t>
            </w:r>
          </w:p>
        </w:tc>
        <w:tc>
          <w:tcPr>
            <w:tcW w:w="1457" w:type="dxa"/>
            <w:tcBorders>
              <w:top w:val="nil"/>
              <w:left w:val="nil"/>
              <w:bottom w:val="single" w:sz="4" w:space="0" w:color="auto"/>
              <w:right w:val="single" w:sz="4" w:space="0" w:color="auto"/>
            </w:tcBorders>
            <w:shd w:val="clear" w:color="auto" w:fill="auto"/>
            <w:noWrap/>
            <w:vAlign w:val="center"/>
            <w:hideMark/>
          </w:tcPr>
          <w:p w14:paraId="0C75D0FF" w14:textId="77777777" w:rsidR="0017578B" w:rsidRDefault="0017578B">
            <w:pPr>
              <w:jc w:val="center"/>
              <w:rPr>
                <w:rFonts w:ascii="Arial" w:hAnsi="Arial" w:cs="Arial"/>
                <w:color w:val="000000"/>
                <w:sz w:val="18"/>
                <w:szCs w:val="18"/>
              </w:rPr>
            </w:pPr>
            <w:r>
              <w:rPr>
                <w:rFonts w:ascii="Arial" w:hAnsi="Arial" w:cs="Arial"/>
                <w:color w:val="000000"/>
                <w:sz w:val="18"/>
                <w:szCs w:val="18"/>
              </w:rPr>
              <w:t>8526101.1601</w:t>
            </w:r>
          </w:p>
        </w:tc>
        <w:tc>
          <w:tcPr>
            <w:tcW w:w="36" w:type="dxa"/>
            <w:vAlign w:val="center"/>
            <w:hideMark/>
          </w:tcPr>
          <w:p w14:paraId="1EDF7EC3" w14:textId="77777777" w:rsidR="0017578B" w:rsidRDefault="0017578B">
            <w:pPr>
              <w:rPr>
                <w:sz w:val="20"/>
                <w:szCs w:val="20"/>
              </w:rPr>
            </w:pPr>
          </w:p>
        </w:tc>
      </w:tr>
      <w:tr w:rsidR="0017578B" w14:paraId="123DCD87"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95982F" w14:textId="77777777" w:rsidR="0017578B" w:rsidRDefault="0017578B">
            <w:pPr>
              <w:jc w:val="center"/>
              <w:rPr>
                <w:rFonts w:ascii="Arial" w:hAnsi="Arial" w:cs="Arial"/>
                <w:color w:val="000000"/>
                <w:sz w:val="18"/>
                <w:szCs w:val="18"/>
              </w:rPr>
            </w:pPr>
            <w:r>
              <w:rPr>
                <w:rFonts w:ascii="Arial" w:hAnsi="Arial" w:cs="Arial"/>
                <w:color w:val="000000"/>
                <w:sz w:val="18"/>
                <w:szCs w:val="18"/>
              </w:rPr>
              <w:t>V10</w:t>
            </w:r>
          </w:p>
        </w:tc>
        <w:tc>
          <w:tcPr>
            <w:tcW w:w="728" w:type="dxa"/>
            <w:tcBorders>
              <w:top w:val="nil"/>
              <w:left w:val="nil"/>
              <w:bottom w:val="single" w:sz="4" w:space="0" w:color="auto"/>
              <w:right w:val="single" w:sz="4" w:space="0" w:color="auto"/>
            </w:tcBorders>
            <w:shd w:val="clear" w:color="auto" w:fill="auto"/>
            <w:noWrap/>
            <w:vAlign w:val="center"/>
            <w:hideMark/>
          </w:tcPr>
          <w:p w14:paraId="06FC3E09" w14:textId="77777777" w:rsidR="0017578B" w:rsidRDefault="0017578B">
            <w:pPr>
              <w:jc w:val="center"/>
              <w:rPr>
                <w:rFonts w:ascii="Arial" w:hAnsi="Arial" w:cs="Arial"/>
                <w:color w:val="000000"/>
                <w:sz w:val="18"/>
                <w:szCs w:val="18"/>
              </w:rPr>
            </w:pPr>
            <w:r>
              <w:rPr>
                <w:rFonts w:ascii="Arial" w:hAnsi="Arial" w:cs="Arial"/>
                <w:color w:val="000000"/>
                <w:sz w:val="18"/>
                <w:szCs w:val="18"/>
              </w:rPr>
              <w:t>10 - 11</w:t>
            </w:r>
          </w:p>
        </w:tc>
        <w:tc>
          <w:tcPr>
            <w:tcW w:w="1245" w:type="dxa"/>
            <w:tcBorders>
              <w:top w:val="nil"/>
              <w:left w:val="nil"/>
              <w:bottom w:val="single" w:sz="4" w:space="0" w:color="auto"/>
              <w:right w:val="single" w:sz="4" w:space="0" w:color="auto"/>
            </w:tcBorders>
            <w:shd w:val="clear" w:color="auto" w:fill="auto"/>
            <w:noWrap/>
            <w:vAlign w:val="center"/>
            <w:hideMark/>
          </w:tcPr>
          <w:p w14:paraId="15E49598" w14:textId="77777777" w:rsidR="0017578B" w:rsidRDefault="0017578B">
            <w:pPr>
              <w:jc w:val="center"/>
              <w:rPr>
                <w:rFonts w:ascii="Arial" w:hAnsi="Arial" w:cs="Arial"/>
                <w:color w:val="000000"/>
                <w:sz w:val="18"/>
                <w:szCs w:val="18"/>
              </w:rPr>
            </w:pPr>
            <w:r>
              <w:rPr>
                <w:rFonts w:ascii="Arial" w:hAnsi="Arial" w:cs="Arial"/>
                <w:color w:val="000000"/>
                <w:sz w:val="18"/>
                <w:szCs w:val="18"/>
              </w:rPr>
              <w:t>12.21</w:t>
            </w:r>
          </w:p>
        </w:tc>
        <w:tc>
          <w:tcPr>
            <w:tcW w:w="1334" w:type="dxa"/>
            <w:tcBorders>
              <w:top w:val="nil"/>
              <w:left w:val="nil"/>
              <w:bottom w:val="single" w:sz="4" w:space="0" w:color="auto"/>
              <w:right w:val="single" w:sz="4" w:space="0" w:color="auto"/>
            </w:tcBorders>
            <w:shd w:val="clear" w:color="auto" w:fill="auto"/>
            <w:noWrap/>
            <w:vAlign w:val="center"/>
            <w:hideMark/>
          </w:tcPr>
          <w:p w14:paraId="7D4BB624" w14:textId="77777777" w:rsidR="0017578B" w:rsidRDefault="0017578B">
            <w:pPr>
              <w:jc w:val="center"/>
              <w:rPr>
                <w:rFonts w:ascii="Arial" w:hAnsi="Arial" w:cs="Arial"/>
                <w:color w:val="000000"/>
                <w:sz w:val="18"/>
                <w:szCs w:val="18"/>
              </w:rPr>
            </w:pPr>
            <w:r>
              <w:rPr>
                <w:rFonts w:ascii="Arial" w:hAnsi="Arial" w:cs="Arial"/>
                <w:color w:val="000000"/>
                <w:sz w:val="18"/>
                <w:szCs w:val="18"/>
              </w:rPr>
              <w:t>734374.6371</w:t>
            </w:r>
          </w:p>
        </w:tc>
        <w:tc>
          <w:tcPr>
            <w:tcW w:w="1457" w:type="dxa"/>
            <w:tcBorders>
              <w:top w:val="nil"/>
              <w:left w:val="nil"/>
              <w:bottom w:val="single" w:sz="4" w:space="0" w:color="auto"/>
              <w:right w:val="single" w:sz="4" w:space="0" w:color="auto"/>
            </w:tcBorders>
            <w:shd w:val="clear" w:color="auto" w:fill="auto"/>
            <w:noWrap/>
            <w:vAlign w:val="center"/>
            <w:hideMark/>
          </w:tcPr>
          <w:p w14:paraId="5C977FAF" w14:textId="77777777" w:rsidR="0017578B" w:rsidRDefault="0017578B">
            <w:pPr>
              <w:jc w:val="center"/>
              <w:rPr>
                <w:rFonts w:ascii="Arial" w:hAnsi="Arial" w:cs="Arial"/>
                <w:color w:val="000000"/>
                <w:sz w:val="18"/>
                <w:szCs w:val="18"/>
              </w:rPr>
            </w:pPr>
            <w:r>
              <w:rPr>
                <w:rFonts w:ascii="Arial" w:hAnsi="Arial" w:cs="Arial"/>
                <w:color w:val="000000"/>
                <w:sz w:val="18"/>
                <w:szCs w:val="18"/>
              </w:rPr>
              <w:t>8526114.5935</w:t>
            </w:r>
          </w:p>
        </w:tc>
        <w:tc>
          <w:tcPr>
            <w:tcW w:w="36" w:type="dxa"/>
            <w:vAlign w:val="center"/>
            <w:hideMark/>
          </w:tcPr>
          <w:p w14:paraId="3B0A391C" w14:textId="77777777" w:rsidR="0017578B" w:rsidRDefault="0017578B">
            <w:pPr>
              <w:rPr>
                <w:sz w:val="20"/>
                <w:szCs w:val="20"/>
              </w:rPr>
            </w:pPr>
          </w:p>
        </w:tc>
      </w:tr>
      <w:tr w:rsidR="0017578B" w14:paraId="5B4ABDCF"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026C2A" w14:textId="77777777" w:rsidR="0017578B" w:rsidRDefault="0017578B">
            <w:pPr>
              <w:jc w:val="center"/>
              <w:rPr>
                <w:rFonts w:ascii="Arial" w:hAnsi="Arial" w:cs="Arial"/>
                <w:color w:val="000000"/>
                <w:sz w:val="18"/>
                <w:szCs w:val="18"/>
              </w:rPr>
            </w:pPr>
            <w:r>
              <w:rPr>
                <w:rFonts w:ascii="Arial" w:hAnsi="Arial" w:cs="Arial"/>
                <w:color w:val="000000"/>
                <w:sz w:val="18"/>
                <w:szCs w:val="18"/>
              </w:rPr>
              <w:t>V11</w:t>
            </w:r>
          </w:p>
        </w:tc>
        <w:tc>
          <w:tcPr>
            <w:tcW w:w="728" w:type="dxa"/>
            <w:tcBorders>
              <w:top w:val="nil"/>
              <w:left w:val="nil"/>
              <w:bottom w:val="single" w:sz="4" w:space="0" w:color="auto"/>
              <w:right w:val="single" w:sz="4" w:space="0" w:color="auto"/>
            </w:tcBorders>
            <w:shd w:val="clear" w:color="auto" w:fill="auto"/>
            <w:noWrap/>
            <w:vAlign w:val="center"/>
            <w:hideMark/>
          </w:tcPr>
          <w:p w14:paraId="3FFC62F8" w14:textId="77777777" w:rsidR="0017578B" w:rsidRDefault="0017578B">
            <w:pPr>
              <w:jc w:val="center"/>
              <w:rPr>
                <w:rFonts w:ascii="Arial" w:hAnsi="Arial" w:cs="Arial"/>
                <w:color w:val="000000"/>
                <w:sz w:val="18"/>
                <w:szCs w:val="18"/>
              </w:rPr>
            </w:pPr>
            <w:r>
              <w:rPr>
                <w:rFonts w:ascii="Arial" w:hAnsi="Arial" w:cs="Arial"/>
                <w:color w:val="000000"/>
                <w:sz w:val="18"/>
                <w:szCs w:val="18"/>
              </w:rPr>
              <w:t>11 - 12</w:t>
            </w:r>
          </w:p>
        </w:tc>
        <w:tc>
          <w:tcPr>
            <w:tcW w:w="1245" w:type="dxa"/>
            <w:tcBorders>
              <w:top w:val="nil"/>
              <w:left w:val="nil"/>
              <w:bottom w:val="single" w:sz="4" w:space="0" w:color="auto"/>
              <w:right w:val="single" w:sz="4" w:space="0" w:color="auto"/>
            </w:tcBorders>
            <w:shd w:val="clear" w:color="auto" w:fill="auto"/>
            <w:noWrap/>
            <w:vAlign w:val="center"/>
            <w:hideMark/>
          </w:tcPr>
          <w:p w14:paraId="506DAA85" w14:textId="77777777" w:rsidR="0017578B" w:rsidRDefault="0017578B">
            <w:pPr>
              <w:jc w:val="center"/>
              <w:rPr>
                <w:rFonts w:ascii="Arial" w:hAnsi="Arial" w:cs="Arial"/>
                <w:color w:val="000000"/>
                <w:sz w:val="18"/>
                <w:szCs w:val="18"/>
              </w:rPr>
            </w:pPr>
            <w:r>
              <w:rPr>
                <w:rFonts w:ascii="Arial" w:hAnsi="Arial" w:cs="Arial"/>
                <w:color w:val="000000"/>
                <w:sz w:val="18"/>
                <w:szCs w:val="18"/>
              </w:rPr>
              <w:t>16.28</w:t>
            </w:r>
          </w:p>
        </w:tc>
        <w:tc>
          <w:tcPr>
            <w:tcW w:w="1334" w:type="dxa"/>
            <w:tcBorders>
              <w:top w:val="nil"/>
              <w:left w:val="nil"/>
              <w:bottom w:val="single" w:sz="4" w:space="0" w:color="auto"/>
              <w:right w:val="single" w:sz="4" w:space="0" w:color="auto"/>
            </w:tcBorders>
            <w:shd w:val="clear" w:color="auto" w:fill="auto"/>
            <w:noWrap/>
            <w:vAlign w:val="center"/>
            <w:hideMark/>
          </w:tcPr>
          <w:p w14:paraId="1A3395C6" w14:textId="77777777" w:rsidR="0017578B" w:rsidRDefault="0017578B">
            <w:pPr>
              <w:jc w:val="center"/>
              <w:rPr>
                <w:rFonts w:ascii="Arial" w:hAnsi="Arial" w:cs="Arial"/>
                <w:color w:val="000000"/>
                <w:sz w:val="18"/>
                <w:szCs w:val="18"/>
              </w:rPr>
            </w:pPr>
            <w:r>
              <w:rPr>
                <w:rFonts w:ascii="Arial" w:hAnsi="Arial" w:cs="Arial"/>
                <w:color w:val="000000"/>
                <w:sz w:val="18"/>
                <w:szCs w:val="18"/>
              </w:rPr>
              <w:t>734375.4711</w:t>
            </w:r>
          </w:p>
        </w:tc>
        <w:tc>
          <w:tcPr>
            <w:tcW w:w="1457" w:type="dxa"/>
            <w:tcBorders>
              <w:top w:val="nil"/>
              <w:left w:val="nil"/>
              <w:bottom w:val="single" w:sz="4" w:space="0" w:color="auto"/>
              <w:right w:val="single" w:sz="4" w:space="0" w:color="auto"/>
            </w:tcBorders>
            <w:shd w:val="clear" w:color="auto" w:fill="auto"/>
            <w:noWrap/>
            <w:vAlign w:val="center"/>
            <w:hideMark/>
          </w:tcPr>
          <w:p w14:paraId="48057E28" w14:textId="77777777" w:rsidR="0017578B" w:rsidRDefault="0017578B">
            <w:pPr>
              <w:jc w:val="center"/>
              <w:rPr>
                <w:rFonts w:ascii="Arial" w:hAnsi="Arial" w:cs="Arial"/>
                <w:color w:val="000000"/>
                <w:sz w:val="18"/>
                <w:szCs w:val="18"/>
              </w:rPr>
            </w:pPr>
            <w:r>
              <w:rPr>
                <w:rFonts w:ascii="Arial" w:hAnsi="Arial" w:cs="Arial"/>
                <w:color w:val="000000"/>
                <w:sz w:val="18"/>
                <w:szCs w:val="18"/>
              </w:rPr>
              <w:t>8526126.7746</w:t>
            </w:r>
          </w:p>
        </w:tc>
        <w:tc>
          <w:tcPr>
            <w:tcW w:w="36" w:type="dxa"/>
            <w:vAlign w:val="center"/>
            <w:hideMark/>
          </w:tcPr>
          <w:p w14:paraId="15C5AB56" w14:textId="77777777" w:rsidR="0017578B" w:rsidRDefault="0017578B">
            <w:pPr>
              <w:rPr>
                <w:sz w:val="20"/>
                <w:szCs w:val="20"/>
              </w:rPr>
            </w:pPr>
          </w:p>
        </w:tc>
      </w:tr>
      <w:tr w:rsidR="0017578B" w14:paraId="63C1D131"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60978C" w14:textId="77777777" w:rsidR="0017578B" w:rsidRDefault="0017578B">
            <w:pPr>
              <w:jc w:val="center"/>
              <w:rPr>
                <w:rFonts w:ascii="Arial" w:hAnsi="Arial" w:cs="Arial"/>
                <w:color w:val="000000"/>
                <w:sz w:val="18"/>
                <w:szCs w:val="18"/>
              </w:rPr>
            </w:pPr>
            <w:r>
              <w:rPr>
                <w:rFonts w:ascii="Arial" w:hAnsi="Arial" w:cs="Arial"/>
                <w:color w:val="000000"/>
                <w:sz w:val="18"/>
                <w:szCs w:val="18"/>
              </w:rPr>
              <w:t>V12</w:t>
            </w:r>
          </w:p>
        </w:tc>
        <w:tc>
          <w:tcPr>
            <w:tcW w:w="728" w:type="dxa"/>
            <w:tcBorders>
              <w:top w:val="nil"/>
              <w:left w:val="nil"/>
              <w:bottom w:val="single" w:sz="4" w:space="0" w:color="auto"/>
              <w:right w:val="single" w:sz="4" w:space="0" w:color="auto"/>
            </w:tcBorders>
            <w:shd w:val="clear" w:color="auto" w:fill="auto"/>
            <w:noWrap/>
            <w:vAlign w:val="center"/>
            <w:hideMark/>
          </w:tcPr>
          <w:p w14:paraId="5DA2BE88" w14:textId="77777777" w:rsidR="0017578B" w:rsidRDefault="0017578B">
            <w:pPr>
              <w:jc w:val="center"/>
              <w:rPr>
                <w:rFonts w:ascii="Arial" w:hAnsi="Arial" w:cs="Arial"/>
                <w:color w:val="000000"/>
                <w:sz w:val="18"/>
                <w:szCs w:val="18"/>
              </w:rPr>
            </w:pPr>
            <w:r>
              <w:rPr>
                <w:rFonts w:ascii="Arial" w:hAnsi="Arial" w:cs="Arial"/>
                <w:color w:val="000000"/>
                <w:sz w:val="18"/>
                <w:szCs w:val="18"/>
              </w:rPr>
              <w:t>12 - 13</w:t>
            </w:r>
          </w:p>
        </w:tc>
        <w:tc>
          <w:tcPr>
            <w:tcW w:w="1245" w:type="dxa"/>
            <w:tcBorders>
              <w:top w:val="nil"/>
              <w:left w:val="nil"/>
              <w:bottom w:val="single" w:sz="4" w:space="0" w:color="auto"/>
              <w:right w:val="single" w:sz="4" w:space="0" w:color="auto"/>
            </w:tcBorders>
            <w:shd w:val="clear" w:color="auto" w:fill="auto"/>
            <w:noWrap/>
            <w:vAlign w:val="center"/>
            <w:hideMark/>
          </w:tcPr>
          <w:p w14:paraId="47745E18" w14:textId="77777777" w:rsidR="0017578B" w:rsidRDefault="0017578B">
            <w:pPr>
              <w:jc w:val="center"/>
              <w:rPr>
                <w:rFonts w:ascii="Arial" w:hAnsi="Arial" w:cs="Arial"/>
                <w:color w:val="000000"/>
                <w:sz w:val="18"/>
                <w:szCs w:val="18"/>
              </w:rPr>
            </w:pPr>
            <w:r>
              <w:rPr>
                <w:rFonts w:ascii="Arial" w:hAnsi="Arial" w:cs="Arial"/>
                <w:color w:val="000000"/>
                <w:sz w:val="18"/>
                <w:szCs w:val="18"/>
              </w:rPr>
              <w:t>56.80</w:t>
            </w:r>
          </w:p>
        </w:tc>
        <w:tc>
          <w:tcPr>
            <w:tcW w:w="1334" w:type="dxa"/>
            <w:tcBorders>
              <w:top w:val="nil"/>
              <w:left w:val="nil"/>
              <w:bottom w:val="single" w:sz="4" w:space="0" w:color="auto"/>
              <w:right w:val="single" w:sz="4" w:space="0" w:color="auto"/>
            </w:tcBorders>
            <w:shd w:val="clear" w:color="auto" w:fill="auto"/>
            <w:noWrap/>
            <w:vAlign w:val="center"/>
            <w:hideMark/>
          </w:tcPr>
          <w:p w14:paraId="564A8DC4" w14:textId="77777777" w:rsidR="0017578B" w:rsidRDefault="0017578B">
            <w:pPr>
              <w:jc w:val="center"/>
              <w:rPr>
                <w:rFonts w:ascii="Arial" w:hAnsi="Arial" w:cs="Arial"/>
                <w:color w:val="000000"/>
                <w:sz w:val="18"/>
                <w:szCs w:val="18"/>
              </w:rPr>
            </w:pPr>
            <w:r>
              <w:rPr>
                <w:rFonts w:ascii="Arial" w:hAnsi="Arial" w:cs="Arial"/>
                <w:color w:val="000000"/>
                <w:sz w:val="18"/>
                <w:szCs w:val="18"/>
              </w:rPr>
              <w:t>734380.9706</w:t>
            </w:r>
          </w:p>
        </w:tc>
        <w:tc>
          <w:tcPr>
            <w:tcW w:w="1457" w:type="dxa"/>
            <w:tcBorders>
              <w:top w:val="nil"/>
              <w:left w:val="nil"/>
              <w:bottom w:val="single" w:sz="4" w:space="0" w:color="auto"/>
              <w:right w:val="single" w:sz="4" w:space="0" w:color="auto"/>
            </w:tcBorders>
            <w:shd w:val="clear" w:color="auto" w:fill="auto"/>
            <w:noWrap/>
            <w:vAlign w:val="center"/>
            <w:hideMark/>
          </w:tcPr>
          <w:p w14:paraId="052D8A3F" w14:textId="77777777" w:rsidR="0017578B" w:rsidRDefault="0017578B">
            <w:pPr>
              <w:jc w:val="center"/>
              <w:rPr>
                <w:rFonts w:ascii="Arial" w:hAnsi="Arial" w:cs="Arial"/>
                <w:color w:val="000000"/>
                <w:sz w:val="18"/>
                <w:szCs w:val="18"/>
              </w:rPr>
            </w:pPr>
            <w:r>
              <w:rPr>
                <w:rFonts w:ascii="Arial" w:hAnsi="Arial" w:cs="Arial"/>
                <w:color w:val="000000"/>
                <w:sz w:val="18"/>
                <w:szCs w:val="18"/>
              </w:rPr>
              <w:t>8526142.0972</w:t>
            </w:r>
          </w:p>
        </w:tc>
        <w:tc>
          <w:tcPr>
            <w:tcW w:w="36" w:type="dxa"/>
            <w:vAlign w:val="center"/>
            <w:hideMark/>
          </w:tcPr>
          <w:p w14:paraId="3F1D57E5" w14:textId="77777777" w:rsidR="0017578B" w:rsidRDefault="0017578B">
            <w:pPr>
              <w:rPr>
                <w:sz w:val="20"/>
                <w:szCs w:val="20"/>
              </w:rPr>
            </w:pPr>
          </w:p>
        </w:tc>
      </w:tr>
      <w:tr w:rsidR="0017578B" w14:paraId="5111899B"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833F50" w14:textId="77777777" w:rsidR="0017578B" w:rsidRDefault="0017578B">
            <w:pPr>
              <w:jc w:val="center"/>
              <w:rPr>
                <w:rFonts w:ascii="Arial" w:hAnsi="Arial" w:cs="Arial"/>
                <w:color w:val="000000"/>
                <w:sz w:val="18"/>
                <w:szCs w:val="18"/>
              </w:rPr>
            </w:pPr>
            <w:r>
              <w:rPr>
                <w:rFonts w:ascii="Arial" w:hAnsi="Arial" w:cs="Arial"/>
                <w:color w:val="000000"/>
                <w:sz w:val="18"/>
                <w:szCs w:val="18"/>
              </w:rPr>
              <w:t>V13</w:t>
            </w:r>
          </w:p>
        </w:tc>
        <w:tc>
          <w:tcPr>
            <w:tcW w:w="728" w:type="dxa"/>
            <w:tcBorders>
              <w:top w:val="nil"/>
              <w:left w:val="nil"/>
              <w:bottom w:val="single" w:sz="4" w:space="0" w:color="auto"/>
              <w:right w:val="single" w:sz="4" w:space="0" w:color="auto"/>
            </w:tcBorders>
            <w:shd w:val="clear" w:color="auto" w:fill="auto"/>
            <w:noWrap/>
            <w:vAlign w:val="center"/>
            <w:hideMark/>
          </w:tcPr>
          <w:p w14:paraId="4F2092DD" w14:textId="77777777" w:rsidR="0017578B" w:rsidRDefault="0017578B">
            <w:pPr>
              <w:jc w:val="center"/>
              <w:rPr>
                <w:rFonts w:ascii="Arial" w:hAnsi="Arial" w:cs="Arial"/>
                <w:color w:val="000000"/>
                <w:sz w:val="18"/>
                <w:szCs w:val="18"/>
              </w:rPr>
            </w:pPr>
            <w:r>
              <w:rPr>
                <w:rFonts w:ascii="Arial" w:hAnsi="Arial" w:cs="Arial"/>
                <w:color w:val="000000"/>
                <w:sz w:val="18"/>
                <w:szCs w:val="18"/>
              </w:rPr>
              <w:t>13 - 14</w:t>
            </w:r>
          </w:p>
        </w:tc>
        <w:tc>
          <w:tcPr>
            <w:tcW w:w="1245" w:type="dxa"/>
            <w:tcBorders>
              <w:top w:val="nil"/>
              <w:left w:val="nil"/>
              <w:bottom w:val="single" w:sz="4" w:space="0" w:color="auto"/>
              <w:right w:val="single" w:sz="4" w:space="0" w:color="auto"/>
            </w:tcBorders>
            <w:shd w:val="clear" w:color="auto" w:fill="auto"/>
            <w:noWrap/>
            <w:vAlign w:val="center"/>
            <w:hideMark/>
          </w:tcPr>
          <w:p w14:paraId="2FAF07F8" w14:textId="77777777" w:rsidR="0017578B" w:rsidRDefault="0017578B">
            <w:pPr>
              <w:jc w:val="center"/>
              <w:rPr>
                <w:rFonts w:ascii="Arial" w:hAnsi="Arial" w:cs="Arial"/>
                <w:color w:val="000000"/>
                <w:sz w:val="18"/>
                <w:szCs w:val="18"/>
              </w:rPr>
            </w:pPr>
            <w:r>
              <w:rPr>
                <w:rFonts w:ascii="Arial" w:hAnsi="Arial" w:cs="Arial"/>
                <w:color w:val="000000"/>
                <w:sz w:val="18"/>
                <w:szCs w:val="18"/>
              </w:rPr>
              <w:t>15.73</w:t>
            </w:r>
          </w:p>
        </w:tc>
        <w:tc>
          <w:tcPr>
            <w:tcW w:w="1334" w:type="dxa"/>
            <w:tcBorders>
              <w:top w:val="nil"/>
              <w:left w:val="nil"/>
              <w:bottom w:val="single" w:sz="4" w:space="0" w:color="auto"/>
              <w:right w:val="single" w:sz="4" w:space="0" w:color="auto"/>
            </w:tcBorders>
            <w:shd w:val="clear" w:color="auto" w:fill="auto"/>
            <w:noWrap/>
            <w:vAlign w:val="center"/>
            <w:hideMark/>
          </w:tcPr>
          <w:p w14:paraId="68D18D35" w14:textId="77777777" w:rsidR="0017578B" w:rsidRDefault="0017578B">
            <w:pPr>
              <w:jc w:val="center"/>
              <w:rPr>
                <w:rFonts w:ascii="Arial" w:hAnsi="Arial" w:cs="Arial"/>
                <w:color w:val="000000"/>
                <w:sz w:val="18"/>
                <w:szCs w:val="18"/>
              </w:rPr>
            </w:pPr>
            <w:r>
              <w:rPr>
                <w:rFonts w:ascii="Arial" w:hAnsi="Arial" w:cs="Arial"/>
                <w:color w:val="000000"/>
                <w:sz w:val="18"/>
                <w:szCs w:val="18"/>
              </w:rPr>
              <w:t>734436.8742</w:t>
            </w:r>
          </w:p>
        </w:tc>
        <w:tc>
          <w:tcPr>
            <w:tcW w:w="1457" w:type="dxa"/>
            <w:tcBorders>
              <w:top w:val="nil"/>
              <w:left w:val="nil"/>
              <w:bottom w:val="single" w:sz="4" w:space="0" w:color="auto"/>
              <w:right w:val="single" w:sz="4" w:space="0" w:color="auto"/>
            </w:tcBorders>
            <w:shd w:val="clear" w:color="auto" w:fill="auto"/>
            <w:noWrap/>
            <w:vAlign w:val="center"/>
            <w:hideMark/>
          </w:tcPr>
          <w:p w14:paraId="4A231B78" w14:textId="77777777" w:rsidR="0017578B" w:rsidRDefault="0017578B">
            <w:pPr>
              <w:jc w:val="center"/>
              <w:rPr>
                <w:rFonts w:ascii="Arial" w:hAnsi="Arial" w:cs="Arial"/>
                <w:color w:val="000000"/>
                <w:sz w:val="18"/>
                <w:szCs w:val="18"/>
              </w:rPr>
            </w:pPr>
            <w:r>
              <w:rPr>
                <w:rFonts w:ascii="Arial" w:hAnsi="Arial" w:cs="Arial"/>
                <w:color w:val="000000"/>
                <w:sz w:val="18"/>
                <w:szCs w:val="18"/>
              </w:rPr>
              <w:t>8526152.1391</w:t>
            </w:r>
          </w:p>
        </w:tc>
        <w:tc>
          <w:tcPr>
            <w:tcW w:w="36" w:type="dxa"/>
            <w:vAlign w:val="center"/>
            <w:hideMark/>
          </w:tcPr>
          <w:p w14:paraId="3FE1B60B" w14:textId="77777777" w:rsidR="0017578B" w:rsidRDefault="0017578B">
            <w:pPr>
              <w:rPr>
                <w:sz w:val="20"/>
                <w:szCs w:val="20"/>
              </w:rPr>
            </w:pPr>
          </w:p>
        </w:tc>
      </w:tr>
      <w:tr w:rsidR="0017578B" w14:paraId="768EC8B8"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D8CF55" w14:textId="77777777" w:rsidR="0017578B" w:rsidRDefault="0017578B">
            <w:pPr>
              <w:jc w:val="center"/>
              <w:rPr>
                <w:rFonts w:ascii="Arial" w:hAnsi="Arial" w:cs="Arial"/>
                <w:color w:val="000000"/>
                <w:sz w:val="18"/>
                <w:szCs w:val="18"/>
              </w:rPr>
            </w:pPr>
            <w:r>
              <w:rPr>
                <w:rFonts w:ascii="Arial" w:hAnsi="Arial" w:cs="Arial"/>
                <w:color w:val="000000"/>
                <w:sz w:val="18"/>
                <w:szCs w:val="18"/>
              </w:rPr>
              <w:t>V14</w:t>
            </w:r>
          </w:p>
        </w:tc>
        <w:tc>
          <w:tcPr>
            <w:tcW w:w="728" w:type="dxa"/>
            <w:tcBorders>
              <w:top w:val="nil"/>
              <w:left w:val="nil"/>
              <w:bottom w:val="single" w:sz="4" w:space="0" w:color="auto"/>
              <w:right w:val="single" w:sz="4" w:space="0" w:color="auto"/>
            </w:tcBorders>
            <w:shd w:val="clear" w:color="auto" w:fill="auto"/>
            <w:noWrap/>
            <w:vAlign w:val="center"/>
            <w:hideMark/>
          </w:tcPr>
          <w:p w14:paraId="2096C96C" w14:textId="77777777" w:rsidR="0017578B" w:rsidRDefault="0017578B">
            <w:pPr>
              <w:jc w:val="center"/>
              <w:rPr>
                <w:rFonts w:ascii="Arial" w:hAnsi="Arial" w:cs="Arial"/>
                <w:color w:val="000000"/>
                <w:sz w:val="18"/>
                <w:szCs w:val="18"/>
              </w:rPr>
            </w:pPr>
            <w:r>
              <w:rPr>
                <w:rFonts w:ascii="Arial" w:hAnsi="Arial" w:cs="Arial"/>
                <w:color w:val="000000"/>
                <w:sz w:val="18"/>
                <w:szCs w:val="18"/>
              </w:rPr>
              <w:t>14 - 15</w:t>
            </w:r>
          </w:p>
        </w:tc>
        <w:tc>
          <w:tcPr>
            <w:tcW w:w="1245" w:type="dxa"/>
            <w:tcBorders>
              <w:top w:val="nil"/>
              <w:left w:val="nil"/>
              <w:bottom w:val="single" w:sz="4" w:space="0" w:color="auto"/>
              <w:right w:val="single" w:sz="4" w:space="0" w:color="auto"/>
            </w:tcBorders>
            <w:shd w:val="clear" w:color="auto" w:fill="auto"/>
            <w:noWrap/>
            <w:vAlign w:val="center"/>
            <w:hideMark/>
          </w:tcPr>
          <w:p w14:paraId="53B9EA08" w14:textId="77777777" w:rsidR="0017578B" w:rsidRDefault="0017578B">
            <w:pPr>
              <w:jc w:val="center"/>
              <w:rPr>
                <w:rFonts w:ascii="Arial" w:hAnsi="Arial" w:cs="Arial"/>
                <w:color w:val="000000"/>
                <w:sz w:val="18"/>
                <w:szCs w:val="18"/>
              </w:rPr>
            </w:pPr>
            <w:r>
              <w:rPr>
                <w:rFonts w:ascii="Arial" w:hAnsi="Arial" w:cs="Arial"/>
                <w:color w:val="000000"/>
                <w:sz w:val="18"/>
                <w:szCs w:val="18"/>
              </w:rPr>
              <w:t>13.07</w:t>
            </w:r>
          </w:p>
        </w:tc>
        <w:tc>
          <w:tcPr>
            <w:tcW w:w="1334" w:type="dxa"/>
            <w:tcBorders>
              <w:top w:val="nil"/>
              <w:left w:val="nil"/>
              <w:bottom w:val="single" w:sz="4" w:space="0" w:color="auto"/>
              <w:right w:val="single" w:sz="4" w:space="0" w:color="auto"/>
            </w:tcBorders>
            <w:shd w:val="clear" w:color="auto" w:fill="auto"/>
            <w:noWrap/>
            <w:vAlign w:val="center"/>
            <w:hideMark/>
          </w:tcPr>
          <w:p w14:paraId="1E541EC8" w14:textId="77777777" w:rsidR="0017578B" w:rsidRDefault="0017578B">
            <w:pPr>
              <w:jc w:val="center"/>
              <w:rPr>
                <w:rFonts w:ascii="Arial" w:hAnsi="Arial" w:cs="Arial"/>
                <w:color w:val="000000"/>
                <w:sz w:val="18"/>
                <w:szCs w:val="18"/>
              </w:rPr>
            </w:pPr>
            <w:r>
              <w:rPr>
                <w:rFonts w:ascii="Arial" w:hAnsi="Arial" w:cs="Arial"/>
                <w:color w:val="000000"/>
                <w:sz w:val="18"/>
                <w:szCs w:val="18"/>
              </w:rPr>
              <w:t>734447.4219</w:t>
            </w:r>
          </w:p>
        </w:tc>
        <w:tc>
          <w:tcPr>
            <w:tcW w:w="1457" w:type="dxa"/>
            <w:tcBorders>
              <w:top w:val="nil"/>
              <w:left w:val="nil"/>
              <w:bottom w:val="single" w:sz="4" w:space="0" w:color="auto"/>
              <w:right w:val="single" w:sz="4" w:space="0" w:color="auto"/>
            </w:tcBorders>
            <w:shd w:val="clear" w:color="auto" w:fill="auto"/>
            <w:noWrap/>
            <w:vAlign w:val="center"/>
            <w:hideMark/>
          </w:tcPr>
          <w:p w14:paraId="1C2DAB63" w14:textId="77777777" w:rsidR="0017578B" w:rsidRDefault="0017578B">
            <w:pPr>
              <w:jc w:val="center"/>
              <w:rPr>
                <w:rFonts w:ascii="Arial" w:hAnsi="Arial" w:cs="Arial"/>
                <w:color w:val="000000"/>
                <w:sz w:val="18"/>
                <w:szCs w:val="18"/>
              </w:rPr>
            </w:pPr>
            <w:r>
              <w:rPr>
                <w:rFonts w:ascii="Arial" w:hAnsi="Arial" w:cs="Arial"/>
                <w:color w:val="000000"/>
                <w:sz w:val="18"/>
                <w:szCs w:val="18"/>
              </w:rPr>
              <w:t>8526163.8026</w:t>
            </w:r>
          </w:p>
        </w:tc>
        <w:tc>
          <w:tcPr>
            <w:tcW w:w="36" w:type="dxa"/>
            <w:vAlign w:val="center"/>
            <w:hideMark/>
          </w:tcPr>
          <w:p w14:paraId="1F14A871" w14:textId="77777777" w:rsidR="0017578B" w:rsidRDefault="0017578B">
            <w:pPr>
              <w:rPr>
                <w:sz w:val="20"/>
                <w:szCs w:val="20"/>
              </w:rPr>
            </w:pPr>
          </w:p>
        </w:tc>
      </w:tr>
      <w:tr w:rsidR="0017578B" w14:paraId="6EDD0E23"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B73A98" w14:textId="77777777" w:rsidR="0017578B" w:rsidRDefault="0017578B">
            <w:pPr>
              <w:jc w:val="center"/>
              <w:rPr>
                <w:rFonts w:ascii="Arial" w:hAnsi="Arial" w:cs="Arial"/>
                <w:color w:val="000000"/>
                <w:sz w:val="18"/>
                <w:szCs w:val="18"/>
              </w:rPr>
            </w:pPr>
            <w:r>
              <w:rPr>
                <w:rFonts w:ascii="Arial" w:hAnsi="Arial" w:cs="Arial"/>
                <w:color w:val="000000"/>
                <w:sz w:val="18"/>
                <w:szCs w:val="18"/>
              </w:rPr>
              <w:t>V15</w:t>
            </w:r>
          </w:p>
        </w:tc>
        <w:tc>
          <w:tcPr>
            <w:tcW w:w="728" w:type="dxa"/>
            <w:tcBorders>
              <w:top w:val="nil"/>
              <w:left w:val="nil"/>
              <w:bottom w:val="single" w:sz="4" w:space="0" w:color="auto"/>
              <w:right w:val="single" w:sz="4" w:space="0" w:color="auto"/>
            </w:tcBorders>
            <w:shd w:val="clear" w:color="auto" w:fill="auto"/>
            <w:noWrap/>
            <w:vAlign w:val="center"/>
            <w:hideMark/>
          </w:tcPr>
          <w:p w14:paraId="364FCDE2" w14:textId="77777777" w:rsidR="0017578B" w:rsidRDefault="0017578B">
            <w:pPr>
              <w:jc w:val="center"/>
              <w:rPr>
                <w:rFonts w:ascii="Arial" w:hAnsi="Arial" w:cs="Arial"/>
                <w:color w:val="000000"/>
                <w:sz w:val="18"/>
                <w:szCs w:val="18"/>
              </w:rPr>
            </w:pPr>
            <w:r>
              <w:rPr>
                <w:rFonts w:ascii="Arial" w:hAnsi="Arial" w:cs="Arial"/>
                <w:color w:val="000000"/>
                <w:sz w:val="18"/>
                <w:szCs w:val="18"/>
              </w:rPr>
              <w:t>15 - 16</w:t>
            </w:r>
          </w:p>
        </w:tc>
        <w:tc>
          <w:tcPr>
            <w:tcW w:w="1245" w:type="dxa"/>
            <w:tcBorders>
              <w:top w:val="nil"/>
              <w:left w:val="nil"/>
              <w:bottom w:val="single" w:sz="4" w:space="0" w:color="auto"/>
              <w:right w:val="single" w:sz="4" w:space="0" w:color="auto"/>
            </w:tcBorders>
            <w:shd w:val="clear" w:color="auto" w:fill="auto"/>
            <w:noWrap/>
            <w:vAlign w:val="center"/>
            <w:hideMark/>
          </w:tcPr>
          <w:p w14:paraId="2E9A29D3" w14:textId="77777777" w:rsidR="0017578B" w:rsidRDefault="0017578B">
            <w:pPr>
              <w:jc w:val="center"/>
              <w:rPr>
                <w:rFonts w:ascii="Arial" w:hAnsi="Arial" w:cs="Arial"/>
                <w:color w:val="000000"/>
                <w:sz w:val="18"/>
                <w:szCs w:val="18"/>
              </w:rPr>
            </w:pPr>
            <w:r>
              <w:rPr>
                <w:rFonts w:ascii="Arial" w:hAnsi="Arial" w:cs="Arial"/>
                <w:color w:val="000000"/>
                <w:sz w:val="18"/>
                <w:szCs w:val="18"/>
              </w:rPr>
              <w:t>34.08</w:t>
            </w:r>
          </w:p>
        </w:tc>
        <w:tc>
          <w:tcPr>
            <w:tcW w:w="1334" w:type="dxa"/>
            <w:tcBorders>
              <w:top w:val="nil"/>
              <w:left w:val="nil"/>
              <w:bottom w:val="single" w:sz="4" w:space="0" w:color="auto"/>
              <w:right w:val="single" w:sz="4" w:space="0" w:color="auto"/>
            </w:tcBorders>
            <w:shd w:val="clear" w:color="auto" w:fill="auto"/>
            <w:noWrap/>
            <w:vAlign w:val="center"/>
            <w:hideMark/>
          </w:tcPr>
          <w:p w14:paraId="6B434B82" w14:textId="77777777" w:rsidR="0017578B" w:rsidRDefault="0017578B">
            <w:pPr>
              <w:jc w:val="center"/>
              <w:rPr>
                <w:rFonts w:ascii="Arial" w:hAnsi="Arial" w:cs="Arial"/>
                <w:color w:val="000000"/>
                <w:sz w:val="18"/>
                <w:szCs w:val="18"/>
              </w:rPr>
            </w:pPr>
            <w:r>
              <w:rPr>
                <w:rFonts w:ascii="Arial" w:hAnsi="Arial" w:cs="Arial"/>
                <w:color w:val="000000"/>
                <w:sz w:val="18"/>
                <w:szCs w:val="18"/>
              </w:rPr>
              <w:t>734460.2893</w:t>
            </w:r>
          </w:p>
        </w:tc>
        <w:tc>
          <w:tcPr>
            <w:tcW w:w="1457" w:type="dxa"/>
            <w:tcBorders>
              <w:top w:val="nil"/>
              <w:left w:val="nil"/>
              <w:bottom w:val="single" w:sz="4" w:space="0" w:color="auto"/>
              <w:right w:val="single" w:sz="4" w:space="0" w:color="auto"/>
            </w:tcBorders>
            <w:shd w:val="clear" w:color="auto" w:fill="auto"/>
            <w:noWrap/>
            <w:vAlign w:val="center"/>
            <w:hideMark/>
          </w:tcPr>
          <w:p w14:paraId="0FB49B7D" w14:textId="77777777" w:rsidR="0017578B" w:rsidRDefault="0017578B">
            <w:pPr>
              <w:jc w:val="center"/>
              <w:rPr>
                <w:rFonts w:ascii="Arial" w:hAnsi="Arial" w:cs="Arial"/>
                <w:color w:val="000000"/>
                <w:sz w:val="18"/>
                <w:szCs w:val="18"/>
              </w:rPr>
            </w:pPr>
            <w:r>
              <w:rPr>
                <w:rFonts w:ascii="Arial" w:hAnsi="Arial" w:cs="Arial"/>
                <w:color w:val="000000"/>
                <w:sz w:val="18"/>
                <w:szCs w:val="18"/>
              </w:rPr>
              <w:t>8526166.0934</w:t>
            </w:r>
          </w:p>
        </w:tc>
        <w:tc>
          <w:tcPr>
            <w:tcW w:w="36" w:type="dxa"/>
            <w:vAlign w:val="center"/>
            <w:hideMark/>
          </w:tcPr>
          <w:p w14:paraId="1EBDB532" w14:textId="77777777" w:rsidR="0017578B" w:rsidRDefault="0017578B">
            <w:pPr>
              <w:rPr>
                <w:sz w:val="20"/>
                <w:szCs w:val="20"/>
              </w:rPr>
            </w:pPr>
          </w:p>
        </w:tc>
      </w:tr>
      <w:tr w:rsidR="0017578B" w14:paraId="1AD59A4A"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743FCA" w14:textId="77777777" w:rsidR="0017578B" w:rsidRDefault="0017578B">
            <w:pPr>
              <w:jc w:val="center"/>
              <w:rPr>
                <w:rFonts w:ascii="Arial" w:hAnsi="Arial" w:cs="Arial"/>
                <w:color w:val="000000"/>
                <w:sz w:val="18"/>
                <w:szCs w:val="18"/>
              </w:rPr>
            </w:pPr>
            <w:r>
              <w:rPr>
                <w:rFonts w:ascii="Arial" w:hAnsi="Arial" w:cs="Arial"/>
                <w:color w:val="000000"/>
                <w:sz w:val="18"/>
                <w:szCs w:val="18"/>
              </w:rPr>
              <w:t>V16</w:t>
            </w:r>
          </w:p>
        </w:tc>
        <w:tc>
          <w:tcPr>
            <w:tcW w:w="728" w:type="dxa"/>
            <w:tcBorders>
              <w:top w:val="nil"/>
              <w:left w:val="nil"/>
              <w:bottom w:val="single" w:sz="4" w:space="0" w:color="auto"/>
              <w:right w:val="single" w:sz="4" w:space="0" w:color="auto"/>
            </w:tcBorders>
            <w:shd w:val="clear" w:color="auto" w:fill="auto"/>
            <w:noWrap/>
            <w:vAlign w:val="center"/>
            <w:hideMark/>
          </w:tcPr>
          <w:p w14:paraId="53BFF196" w14:textId="77777777" w:rsidR="0017578B" w:rsidRDefault="0017578B">
            <w:pPr>
              <w:jc w:val="center"/>
              <w:rPr>
                <w:rFonts w:ascii="Arial" w:hAnsi="Arial" w:cs="Arial"/>
                <w:color w:val="000000"/>
                <w:sz w:val="18"/>
                <w:szCs w:val="18"/>
              </w:rPr>
            </w:pPr>
            <w:r>
              <w:rPr>
                <w:rFonts w:ascii="Arial" w:hAnsi="Arial" w:cs="Arial"/>
                <w:color w:val="000000"/>
                <w:sz w:val="18"/>
                <w:szCs w:val="18"/>
              </w:rPr>
              <w:t>16 - 17</w:t>
            </w:r>
          </w:p>
        </w:tc>
        <w:tc>
          <w:tcPr>
            <w:tcW w:w="1245" w:type="dxa"/>
            <w:tcBorders>
              <w:top w:val="nil"/>
              <w:left w:val="nil"/>
              <w:bottom w:val="single" w:sz="4" w:space="0" w:color="auto"/>
              <w:right w:val="single" w:sz="4" w:space="0" w:color="auto"/>
            </w:tcBorders>
            <w:shd w:val="clear" w:color="auto" w:fill="auto"/>
            <w:noWrap/>
            <w:vAlign w:val="center"/>
            <w:hideMark/>
          </w:tcPr>
          <w:p w14:paraId="05A3F318" w14:textId="77777777" w:rsidR="0017578B" w:rsidRDefault="0017578B">
            <w:pPr>
              <w:jc w:val="center"/>
              <w:rPr>
                <w:rFonts w:ascii="Arial" w:hAnsi="Arial" w:cs="Arial"/>
                <w:color w:val="000000"/>
                <w:sz w:val="18"/>
                <w:szCs w:val="18"/>
              </w:rPr>
            </w:pPr>
            <w:r>
              <w:rPr>
                <w:rFonts w:ascii="Arial" w:hAnsi="Arial" w:cs="Arial"/>
                <w:color w:val="000000"/>
                <w:sz w:val="18"/>
                <w:szCs w:val="18"/>
              </w:rPr>
              <w:t>38.06</w:t>
            </w:r>
          </w:p>
        </w:tc>
        <w:tc>
          <w:tcPr>
            <w:tcW w:w="1334" w:type="dxa"/>
            <w:tcBorders>
              <w:top w:val="nil"/>
              <w:left w:val="nil"/>
              <w:bottom w:val="single" w:sz="4" w:space="0" w:color="auto"/>
              <w:right w:val="single" w:sz="4" w:space="0" w:color="auto"/>
            </w:tcBorders>
            <w:shd w:val="clear" w:color="auto" w:fill="auto"/>
            <w:noWrap/>
            <w:vAlign w:val="center"/>
            <w:hideMark/>
          </w:tcPr>
          <w:p w14:paraId="7DB18CE6" w14:textId="77777777" w:rsidR="0017578B" w:rsidRDefault="0017578B">
            <w:pPr>
              <w:jc w:val="center"/>
              <w:rPr>
                <w:rFonts w:ascii="Arial" w:hAnsi="Arial" w:cs="Arial"/>
                <w:color w:val="000000"/>
                <w:sz w:val="18"/>
                <w:szCs w:val="18"/>
              </w:rPr>
            </w:pPr>
            <w:r>
              <w:rPr>
                <w:rFonts w:ascii="Arial" w:hAnsi="Arial" w:cs="Arial"/>
                <w:color w:val="000000"/>
                <w:sz w:val="18"/>
                <w:szCs w:val="18"/>
              </w:rPr>
              <w:t>734494.3358</w:t>
            </w:r>
          </w:p>
        </w:tc>
        <w:tc>
          <w:tcPr>
            <w:tcW w:w="1457" w:type="dxa"/>
            <w:tcBorders>
              <w:top w:val="nil"/>
              <w:left w:val="nil"/>
              <w:bottom w:val="single" w:sz="4" w:space="0" w:color="auto"/>
              <w:right w:val="single" w:sz="4" w:space="0" w:color="auto"/>
            </w:tcBorders>
            <w:shd w:val="clear" w:color="auto" w:fill="auto"/>
            <w:noWrap/>
            <w:vAlign w:val="center"/>
            <w:hideMark/>
          </w:tcPr>
          <w:p w14:paraId="1F7741B4" w14:textId="77777777" w:rsidR="0017578B" w:rsidRDefault="0017578B">
            <w:pPr>
              <w:jc w:val="center"/>
              <w:rPr>
                <w:rFonts w:ascii="Arial" w:hAnsi="Arial" w:cs="Arial"/>
                <w:color w:val="000000"/>
                <w:sz w:val="18"/>
                <w:szCs w:val="18"/>
              </w:rPr>
            </w:pPr>
            <w:r>
              <w:rPr>
                <w:rFonts w:ascii="Arial" w:hAnsi="Arial" w:cs="Arial"/>
                <w:color w:val="000000"/>
                <w:sz w:val="18"/>
                <w:szCs w:val="18"/>
              </w:rPr>
              <w:t>8526167.6984</w:t>
            </w:r>
          </w:p>
        </w:tc>
        <w:tc>
          <w:tcPr>
            <w:tcW w:w="36" w:type="dxa"/>
            <w:vAlign w:val="center"/>
            <w:hideMark/>
          </w:tcPr>
          <w:p w14:paraId="3D204A77" w14:textId="77777777" w:rsidR="0017578B" w:rsidRDefault="0017578B">
            <w:pPr>
              <w:rPr>
                <w:sz w:val="20"/>
                <w:szCs w:val="20"/>
              </w:rPr>
            </w:pPr>
          </w:p>
        </w:tc>
      </w:tr>
      <w:tr w:rsidR="0017578B" w14:paraId="70C1C2EC"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8CC14F" w14:textId="77777777" w:rsidR="0017578B" w:rsidRDefault="0017578B">
            <w:pPr>
              <w:jc w:val="center"/>
              <w:rPr>
                <w:rFonts w:ascii="Arial" w:hAnsi="Arial" w:cs="Arial"/>
                <w:color w:val="000000"/>
                <w:sz w:val="18"/>
                <w:szCs w:val="18"/>
              </w:rPr>
            </w:pPr>
            <w:r>
              <w:rPr>
                <w:rFonts w:ascii="Arial" w:hAnsi="Arial" w:cs="Arial"/>
                <w:color w:val="000000"/>
                <w:sz w:val="18"/>
                <w:szCs w:val="18"/>
              </w:rPr>
              <w:t>V17</w:t>
            </w:r>
          </w:p>
        </w:tc>
        <w:tc>
          <w:tcPr>
            <w:tcW w:w="728" w:type="dxa"/>
            <w:tcBorders>
              <w:top w:val="nil"/>
              <w:left w:val="nil"/>
              <w:bottom w:val="single" w:sz="4" w:space="0" w:color="auto"/>
              <w:right w:val="single" w:sz="4" w:space="0" w:color="auto"/>
            </w:tcBorders>
            <w:shd w:val="clear" w:color="auto" w:fill="auto"/>
            <w:noWrap/>
            <w:vAlign w:val="center"/>
            <w:hideMark/>
          </w:tcPr>
          <w:p w14:paraId="25E09E8F" w14:textId="77777777" w:rsidR="0017578B" w:rsidRDefault="0017578B">
            <w:pPr>
              <w:jc w:val="center"/>
              <w:rPr>
                <w:rFonts w:ascii="Arial" w:hAnsi="Arial" w:cs="Arial"/>
                <w:color w:val="000000"/>
                <w:sz w:val="18"/>
                <w:szCs w:val="18"/>
              </w:rPr>
            </w:pPr>
            <w:r>
              <w:rPr>
                <w:rFonts w:ascii="Arial" w:hAnsi="Arial" w:cs="Arial"/>
                <w:color w:val="000000"/>
                <w:sz w:val="18"/>
                <w:szCs w:val="18"/>
              </w:rPr>
              <w:t>17 - 18</w:t>
            </w:r>
          </w:p>
        </w:tc>
        <w:tc>
          <w:tcPr>
            <w:tcW w:w="1245" w:type="dxa"/>
            <w:tcBorders>
              <w:top w:val="nil"/>
              <w:left w:val="nil"/>
              <w:bottom w:val="single" w:sz="4" w:space="0" w:color="auto"/>
              <w:right w:val="single" w:sz="4" w:space="0" w:color="auto"/>
            </w:tcBorders>
            <w:shd w:val="clear" w:color="auto" w:fill="auto"/>
            <w:noWrap/>
            <w:vAlign w:val="center"/>
            <w:hideMark/>
          </w:tcPr>
          <w:p w14:paraId="352FA9E5" w14:textId="77777777" w:rsidR="0017578B" w:rsidRDefault="0017578B">
            <w:pPr>
              <w:jc w:val="center"/>
              <w:rPr>
                <w:rFonts w:ascii="Arial" w:hAnsi="Arial" w:cs="Arial"/>
                <w:color w:val="000000"/>
                <w:sz w:val="18"/>
                <w:szCs w:val="18"/>
              </w:rPr>
            </w:pPr>
            <w:r>
              <w:rPr>
                <w:rFonts w:ascii="Arial" w:hAnsi="Arial" w:cs="Arial"/>
                <w:color w:val="000000"/>
                <w:sz w:val="18"/>
                <w:szCs w:val="18"/>
              </w:rPr>
              <w:t>19.61</w:t>
            </w:r>
          </w:p>
        </w:tc>
        <w:tc>
          <w:tcPr>
            <w:tcW w:w="1334" w:type="dxa"/>
            <w:tcBorders>
              <w:top w:val="nil"/>
              <w:left w:val="nil"/>
              <w:bottom w:val="single" w:sz="4" w:space="0" w:color="auto"/>
              <w:right w:val="single" w:sz="4" w:space="0" w:color="auto"/>
            </w:tcBorders>
            <w:shd w:val="clear" w:color="auto" w:fill="auto"/>
            <w:noWrap/>
            <w:vAlign w:val="center"/>
            <w:hideMark/>
          </w:tcPr>
          <w:p w14:paraId="009576C9" w14:textId="77777777" w:rsidR="0017578B" w:rsidRDefault="0017578B">
            <w:pPr>
              <w:jc w:val="center"/>
              <w:rPr>
                <w:rFonts w:ascii="Arial" w:hAnsi="Arial" w:cs="Arial"/>
                <w:color w:val="000000"/>
                <w:sz w:val="18"/>
                <w:szCs w:val="18"/>
              </w:rPr>
            </w:pPr>
            <w:r>
              <w:rPr>
                <w:rFonts w:ascii="Arial" w:hAnsi="Arial" w:cs="Arial"/>
                <w:color w:val="000000"/>
                <w:sz w:val="18"/>
                <w:szCs w:val="18"/>
              </w:rPr>
              <w:t>734522.7522</w:t>
            </w:r>
          </w:p>
        </w:tc>
        <w:tc>
          <w:tcPr>
            <w:tcW w:w="1457" w:type="dxa"/>
            <w:tcBorders>
              <w:top w:val="nil"/>
              <w:left w:val="nil"/>
              <w:bottom w:val="single" w:sz="4" w:space="0" w:color="auto"/>
              <w:right w:val="single" w:sz="4" w:space="0" w:color="auto"/>
            </w:tcBorders>
            <w:shd w:val="clear" w:color="auto" w:fill="auto"/>
            <w:noWrap/>
            <w:vAlign w:val="center"/>
            <w:hideMark/>
          </w:tcPr>
          <w:p w14:paraId="00FAA02A" w14:textId="77777777" w:rsidR="0017578B" w:rsidRDefault="0017578B">
            <w:pPr>
              <w:jc w:val="center"/>
              <w:rPr>
                <w:rFonts w:ascii="Arial" w:hAnsi="Arial" w:cs="Arial"/>
                <w:color w:val="000000"/>
                <w:sz w:val="18"/>
                <w:szCs w:val="18"/>
              </w:rPr>
            </w:pPr>
            <w:r>
              <w:rPr>
                <w:rFonts w:ascii="Arial" w:hAnsi="Arial" w:cs="Arial"/>
                <w:color w:val="000000"/>
                <w:sz w:val="18"/>
                <w:szCs w:val="18"/>
              </w:rPr>
              <w:t>8526142.3820</w:t>
            </w:r>
          </w:p>
        </w:tc>
        <w:tc>
          <w:tcPr>
            <w:tcW w:w="36" w:type="dxa"/>
            <w:vAlign w:val="center"/>
            <w:hideMark/>
          </w:tcPr>
          <w:p w14:paraId="29DF2601" w14:textId="77777777" w:rsidR="0017578B" w:rsidRDefault="0017578B">
            <w:pPr>
              <w:rPr>
                <w:sz w:val="20"/>
                <w:szCs w:val="20"/>
              </w:rPr>
            </w:pPr>
          </w:p>
        </w:tc>
      </w:tr>
      <w:tr w:rsidR="0017578B" w14:paraId="4877EFB0"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5FBF06" w14:textId="77777777" w:rsidR="0017578B" w:rsidRDefault="0017578B">
            <w:pPr>
              <w:jc w:val="center"/>
              <w:rPr>
                <w:rFonts w:ascii="Arial" w:hAnsi="Arial" w:cs="Arial"/>
                <w:color w:val="000000"/>
                <w:sz w:val="18"/>
                <w:szCs w:val="18"/>
              </w:rPr>
            </w:pPr>
            <w:r>
              <w:rPr>
                <w:rFonts w:ascii="Arial" w:hAnsi="Arial" w:cs="Arial"/>
                <w:color w:val="000000"/>
                <w:sz w:val="18"/>
                <w:szCs w:val="18"/>
              </w:rPr>
              <w:t>V18</w:t>
            </w:r>
          </w:p>
        </w:tc>
        <w:tc>
          <w:tcPr>
            <w:tcW w:w="728" w:type="dxa"/>
            <w:tcBorders>
              <w:top w:val="nil"/>
              <w:left w:val="nil"/>
              <w:bottom w:val="single" w:sz="4" w:space="0" w:color="auto"/>
              <w:right w:val="single" w:sz="4" w:space="0" w:color="auto"/>
            </w:tcBorders>
            <w:shd w:val="clear" w:color="auto" w:fill="auto"/>
            <w:noWrap/>
            <w:vAlign w:val="center"/>
            <w:hideMark/>
          </w:tcPr>
          <w:p w14:paraId="78301EF8" w14:textId="77777777" w:rsidR="0017578B" w:rsidRDefault="0017578B">
            <w:pPr>
              <w:jc w:val="center"/>
              <w:rPr>
                <w:rFonts w:ascii="Arial" w:hAnsi="Arial" w:cs="Arial"/>
                <w:color w:val="000000"/>
                <w:sz w:val="18"/>
                <w:szCs w:val="18"/>
              </w:rPr>
            </w:pPr>
            <w:r>
              <w:rPr>
                <w:rFonts w:ascii="Arial" w:hAnsi="Arial" w:cs="Arial"/>
                <w:color w:val="000000"/>
                <w:sz w:val="18"/>
                <w:szCs w:val="18"/>
              </w:rPr>
              <w:t>18 - 19</w:t>
            </w:r>
          </w:p>
        </w:tc>
        <w:tc>
          <w:tcPr>
            <w:tcW w:w="1245" w:type="dxa"/>
            <w:tcBorders>
              <w:top w:val="nil"/>
              <w:left w:val="nil"/>
              <w:bottom w:val="single" w:sz="4" w:space="0" w:color="auto"/>
              <w:right w:val="single" w:sz="4" w:space="0" w:color="auto"/>
            </w:tcBorders>
            <w:shd w:val="clear" w:color="auto" w:fill="auto"/>
            <w:noWrap/>
            <w:vAlign w:val="center"/>
            <w:hideMark/>
          </w:tcPr>
          <w:p w14:paraId="69210F78" w14:textId="77777777" w:rsidR="0017578B" w:rsidRDefault="0017578B">
            <w:pPr>
              <w:jc w:val="center"/>
              <w:rPr>
                <w:rFonts w:ascii="Arial" w:hAnsi="Arial" w:cs="Arial"/>
                <w:color w:val="000000"/>
                <w:sz w:val="18"/>
                <w:szCs w:val="18"/>
              </w:rPr>
            </w:pPr>
            <w:r>
              <w:rPr>
                <w:rFonts w:ascii="Arial" w:hAnsi="Arial" w:cs="Arial"/>
                <w:color w:val="000000"/>
                <w:sz w:val="18"/>
                <w:szCs w:val="18"/>
              </w:rPr>
              <w:t>6.32</w:t>
            </w:r>
          </w:p>
        </w:tc>
        <w:tc>
          <w:tcPr>
            <w:tcW w:w="1334" w:type="dxa"/>
            <w:tcBorders>
              <w:top w:val="nil"/>
              <w:left w:val="nil"/>
              <w:bottom w:val="single" w:sz="4" w:space="0" w:color="auto"/>
              <w:right w:val="single" w:sz="4" w:space="0" w:color="auto"/>
            </w:tcBorders>
            <w:shd w:val="clear" w:color="auto" w:fill="auto"/>
            <w:noWrap/>
            <w:vAlign w:val="center"/>
            <w:hideMark/>
          </w:tcPr>
          <w:p w14:paraId="345B66B4" w14:textId="77777777" w:rsidR="0017578B" w:rsidRDefault="0017578B">
            <w:pPr>
              <w:jc w:val="center"/>
              <w:rPr>
                <w:rFonts w:ascii="Arial" w:hAnsi="Arial" w:cs="Arial"/>
                <w:color w:val="000000"/>
                <w:sz w:val="18"/>
                <w:szCs w:val="18"/>
              </w:rPr>
            </w:pPr>
            <w:r>
              <w:rPr>
                <w:rFonts w:ascii="Arial" w:hAnsi="Arial" w:cs="Arial"/>
                <w:color w:val="000000"/>
                <w:sz w:val="18"/>
                <w:szCs w:val="18"/>
              </w:rPr>
              <w:t>734536.9211</w:t>
            </w:r>
          </w:p>
        </w:tc>
        <w:tc>
          <w:tcPr>
            <w:tcW w:w="1457" w:type="dxa"/>
            <w:tcBorders>
              <w:top w:val="nil"/>
              <w:left w:val="nil"/>
              <w:bottom w:val="single" w:sz="4" w:space="0" w:color="auto"/>
              <w:right w:val="single" w:sz="4" w:space="0" w:color="auto"/>
            </w:tcBorders>
            <w:shd w:val="clear" w:color="auto" w:fill="auto"/>
            <w:noWrap/>
            <w:vAlign w:val="center"/>
            <w:hideMark/>
          </w:tcPr>
          <w:p w14:paraId="317FE7C0" w14:textId="77777777" w:rsidR="0017578B" w:rsidRDefault="0017578B">
            <w:pPr>
              <w:jc w:val="center"/>
              <w:rPr>
                <w:rFonts w:ascii="Arial" w:hAnsi="Arial" w:cs="Arial"/>
                <w:color w:val="000000"/>
                <w:sz w:val="18"/>
                <w:szCs w:val="18"/>
              </w:rPr>
            </w:pPr>
            <w:r>
              <w:rPr>
                <w:rFonts w:ascii="Arial" w:hAnsi="Arial" w:cs="Arial"/>
                <w:color w:val="000000"/>
                <w:sz w:val="18"/>
                <w:szCs w:val="18"/>
              </w:rPr>
              <w:t>8526128.8277</w:t>
            </w:r>
          </w:p>
        </w:tc>
        <w:tc>
          <w:tcPr>
            <w:tcW w:w="36" w:type="dxa"/>
            <w:vAlign w:val="center"/>
            <w:hideMark/>
          </w:tcPr>
          <w:p w14:paraId="12EA7ADB" w14:textId="77777777" w:rsidR="0017578B" w:rsidRDefault="0017578B">
            <w:pPr>
              <w:rPr>
                <w:sz w:val="20"/>
                <w:szCs w:val="20"/>
              </w:rPr>
            </w:pPr>
          </w:p>
        </w:tc>
      </w:tr>
      <w:tr w:rsidR="0017578B" w14:paraId="33C5D3FF"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32FB65" w14:textId="77777777" w:rsidR="0017578B" w:rsidRDefault="0017578B">
            <w:pPr>
              <w:jc w:val="center"/>
              <w:rPr>
                <w:rFonts w:ascii="Arial" w:hAnsi="Arial" w:cs="Arial"/>
                <w:color w:val="000000"/>
                <w:sz w:val="18"/>
                <w:szCs w:val="18"/>
              </w:rPr>
            </w:pPr>
            <w:r>
              <w:rPr>
                <w:rFonts w:ascii="Arial" w:hAnsi="Arial" w:cs="Arial"/>
                <w:color w:val="000000"/>
                <w:sz w:val="18"/>
                <w:szCs w:val="18"/>
              </w:rPr>
              <w:t>V19</w:t>
            </w:r>
          </w:p>
        </w:tc>
        <w:tc>
          <w:tcPr>
            <w:tcW w:w="728" w:type="dxa"/>
            <w:tcBorders>
              <w:top w:val="nil"/>
              <w:left w:val="nil"/>
              <w:bottom w:val="single" w:sz="4" w:space="0" w:color="auto"/>
              <w:right w:val="single" w:sz="4" w:space="0" w:color="auto"/>
            </w:tcBorders>
            <w:shd w:val="clear" w:color="auto" w:fill="auto"/>
            <w:noWrap/>
            <w:vAlign w:val="center"/>
            <w:hideMark/>
          </w:tcPr>
          <w:p w14:paraId="0AE31DF9" w14:textId="77777777" w:rsidR="0017578B" w:rsidRDefault="0017578B">
            <w:pPr>
              <w:jc w:val="center"/>
              <w:rPr>
                <w:rFonts w:ascii="Arial" w:hAnsi="Arial" w:cs="Arial"/>
                <w:color w:val="000000"/>
                <w:sz w:val="18"/>
                <w:szCs w:val="18"/>
              </w:rPr>
            </w:pPr>
            <w:r>
              <w:rPr>
                <w:rFonts w:ascii="Arial" w:hAnsi="Arial" w:cs="Arial"/>
                <w:color w:val="000000"/>
                <w:sz w:val="18"/>
                <w:szCs w:val="18"/>
              </w:rPr>
              <w:t>19 - 20</w:t>
            </w:r>
          </w:p>
        </w:tc>
        <w:tc>
          <w:tcPr>
            <w:tcW w:w="1245" w:type="dxa"/>
            <w:tcBorders>
              <w:top w:val="nil"/>
              <w:left w:val="nil"/>
              <w:bottom w:val="single" w:sz="4" w:space="0" w:color="auto"/>
              <w:right w:val="single" w:sz="4" w:space="0" w:color="auto"/>
            </w:tcBorders>
            <w:shd w:val="clear" w:color="auto" w:fill="auto"/>
            <w:noWrap/>
            <w:vAlign w:val="center"/>
            <w:hideMark/>
          </w:tcPr>
          <w:p w14:paraId="4601897C" w14:textId="77777777" w:rsidR="0017578B" w:rsidRDefault="0017578B">
            <w:pPr>
              <w:jc w:val="center"/>
              <w:rPr>
                <w:rFonts w:ascii="Arial" w:hAnsi="Arial" w:cs="Arial"/>
                <w:color w:val="000000"/>
                <w:sz w:val="18"/>
                <w:szCs w:val="18"/>
              </w:rPr>
            </w:pPr>
            <w:r>
              <w:rPr>
                <w:rFonts w:ascii="Arial" w:hAnsi="Arial" w:cs="Arial"/>
                <w:color w:val="000000"/>
                <w:sz w:val="18"/>
                <w:szCs w:val="18"/>
              </w:rPr>
              <w:t>4.99</w:t>
            </w:r>
          </w:p>
        </w:tc>
        <w:tc>
          <w:tcPr>
            <w:tcW w:w="1334" w:type="dxa"/>
            <w:tcBorders>
              <w:top w:val="nil"/>
              <w:left w:val="nil"/>
              <w:bottom w:val="single" w:sz="4" w:space="0" w:color="auto"/>
              <w:right w:val="single" w:sz="4" w:space="0" w:color="auto"/>
            </w:tcBorders>
            <w:shd w:val="clear" w:color="auto" w:fill="auto"/>
            <w:noWrap/>
            <w:vAlign w:val="center"/>
            <w:hideMark/>
          </w:tcPr>
          <w:p w14:paraId="44044472" w14:textId="77777777" w:rsidR="0017578B" w:rsidRDefault="0017578B">
            <w:pPr>
              <w:jc w:val="center"/>
              <w:rPr>
                <w:rFonts w:ascii="Arial" w:hAnsi="Arial" w:cs="Arial"/>
                <w:color w:val="000000"/>
                <w:sz w:val="18"/>
                <w:szCs w:val="18"/>
              </w:rPr>
            </w:pPr>
            <w:r>
              <w:rPr>
                <w:rFonts w:ascii="Arial" w:hAnsi="Arial" w:cs="Arial"/>
                <w:color w:val="000000"/>
                <w:sz w:val="18"/>
                <w:szCs w:val="18"/>
              </w:rPr>
              <w:t>734542.4909</w:t>
            </w:r>
          </w:p>
        </w:tc>
        <w:tc>
          <w:tcPr>
            <w:tcW w:w="1457" w:type="dxa"/>
            <w:tcBorders>
              <w:top w:val="nil"/>
              <w:left w:val="nil"/>
              <w:bottom w:val="single" w:sz="4" w:space="0" w:color="auto"/>
              <w:right w:val="single" w:sz="4" w:space="0" w:color="auto"/>
            </w:tcBorders>
            <w:shd w:val="clear" w:color="auto" w:fill="auto"/>
            <w:noWrap/>
            <w:vAlign w:val="center"/>
            <w:hideMark/>
          </w:tcPr>
          <w:p w14:paraId="72C2A08E" w14:textId="77777777" w:rsidR="0017578B" w:rsidRDefault="0017578B">
            <w:pPr>
              <w:jc w:val="center"/>
              <w:rPr>
                <w:rFonts w:ascii="Arial" w:hAnsi="Arial" w:cs="Arial"/>
                <w:color w:val="000000"/>
                <w:sz w:val="18"/>
                <w:szCs w:val="18"/>
              </w:rPr>
            </w:pPr>
            <w:r>
              <w:rPr>
                <w:rFonts w:ascii="Arial" w:hAnsi="Arial" w:cs="Arial"/>
                <w:color w:val="000000"/>
                <w:sz w:val="18"/>
                <w:szCs w:val="18"/>
              </w:rPr>
              <w:t>8526125.8451</w:t>
            </w:r>
          </w:p>
        </w:tc>
        <w:tc>
          <w:tcPr>
            <w:tcW w:w="36" w:type="dxa"/>
            <w:vAlign w:val="center"/>
            <w:hideMark/>
          </w:tcPr>
          <w:p w14:paraId="2F964AF1" w14:textId="77777777" w:rsidR="0017578B" w:rsidRDefault="0017578B">
            <w:pPr>
              <w:rPr>
                <w:sz w:val="20"/>
                <w:szCs w:val="20"/>
              </w:rPr>
            </w:pPr>
          </w:p>
        </w:tc>
      </w:tr>
      <w:tr w:rsidR="0017578B" w14:paraId="40D83C25"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62AC50" w14:textId="77777777" w:rsidR="0017578B" w:rsidRDefault="0017578B">
            <w:pPr>
              <w:jc w:val="center"/>
              <w:rPr>
                <w:rFonts w:ascii="Arial" w:hAnsi="Arial" w:cs="Arial"/>
                <w:color w:val="000000"/>
                <w:sz w:val="18"/>
                <w:szCs w:val="18"/>
              </w:rPr>
            </w:pPr>
            <w:r>
              <w:rPr>
                <w:rFonts w:ascii="Arial" w:hAnsi="Arial" w:cs="Arial"/>
                <w:color w:val="000000"/>
                <w:sz w:val="18"/>
                <w:szCs w:val="18"/>
              </w:rPr>
              <w:t>V20</w:t>
            </w:r>
          </w:p>
        </w:tc>
        <w:tc>
          <w:tcPr>
            <w:tcW w:w="728" w:type="dxa"/>
            <w:tcBorders>
              <w:top w:val="nil"/>
              <w:left w:val="nil"/>
              <w:bottom w:val="single" w:sz="4" w:space="0" w:color="auto"/>
              <w:right w:val="single" w:sz="4" w:space="0" w:color="auto"/>
            </w:tcBorders>
            <w:shd w:val="clear" w:color="auto" w:fill="auto"/>
            <w:noWrap/>
            <w:vAlign w:val="center"/>
            <w:hideMark/>
          </w:tcPr>
          <w:p w14:paraId="2F794843" w14:textId="77777777" w:rsidR="0017578B" w:rsidRDefault="0017578B">
            <w:pPr>
              <w:jc w:val="center"/>
              <w:rPr>
                <w:rFonts w:ascii="Arial" w:hAnsi="Arial" w:cs="Arial"/>
                <w:color w:val="000000"/>
                <w:sz w:val="18"/>
                <w:szCs w:val="18"/>
              </w:rPr>
            </w:pPr>
            <w:r>
              <w:rPr>
                <w:rFonts w:ascii="Arial" w:hAnsi="Arial" w:cs="Arial"/>
                <w:color w:val="000000"/>
                <w:sz w:val="18"/>
                <w:szCs w:val="18"/>
              </w:rPr>
              <w:t>20 - 21</w:t>
            </w:r>
          </w:p>
        </w:tc>
        <w:tc>
          <w:tcPr>
            <w:tcW w:w="1245" w:type="dxa"/>
            <w:tcBorders>
              <w:top w:val="nil"/>
              <w:left w:val="nil"/>
              <w:bottom w:val="single" w:sz="4" w:space="0" w:color="auto"/>
              <w:right w:val="single" w:sz="4" w:space="0" w:color="auto"/>
            </w:tcBorders>
            <w:shd w:val="clear" w:color="auto" w:fill="auto"/>
            <w:noWrap/>
            <w:vAlign w:val="center"/>
            <w:hideMark/>
          </w:tcPr>
          <w:p w14:paraId="5AD60BF4" w14:textId="77777777" w:rsidR="0017578B" w:rsidRDefault="0017578B">
            <w:pPr>
              <w:jc w:val="center"/>
              <w:rPr>
                <w:rFonts w:ascii="Arial" w:hAnsi="Arial" w:cs="Arial"/>
                <w:color w:val="000000"/>
                <w:sz w:val="18"/>
                <w:szCs w:val="18"/>
              </w:rPr>
            </w:pPr>
            <w:r>
              <w:rPr>
                <w:rFonts w:ascii="Arial" w:hAnsi="Arial" w:cs="Arial"/>
                <w:color w:val="000000"/>
                <w:sz w:val="18"/>
                <w:szCs w:val="18"/>
              </w:rPr>
              <w:t>2.82</w:t>
            </w:r>
          </w:p>
        </w:tc>
        <w:tc>
          <w:tcPr>
            <w:tcW w:w="1334" w:type="dxa"/>
            <w:tcBorders>
              <w:top w:val="nil"/>
              <w:left w:val="nil"/>
              <w:bottom w:val="single" w:sz="4" w:space="0" w:color="auto"/>
              <w:right w:val="single" w:sz="4" w:space="0" w:color="auto"/>
            </w:tcBorders>
            <w:shd w:val="clear" w:color="auto" w:fill="auto"/>
            <w:noWrap/>
            <w:vAlign w:val="center"/>
            <w:hideMark/>
          </w:tcPr>
          <w:p w14:paraId="609572C5" w14:textId="77777777" w:rsidR="0017578B" w:rsidRDefault="0017578B">
            <w:pPr>
              <w:jc w:val="center"/>
              <w:rPr>
                <w:rFonts w:ascii="Arial" w:hAnsi="Arial" w:cs="Arial"/>
                <w:color w:val="000000"/>
                <w:sz w:val="18"/>
                <w:szCs w:val="18"/>
              </w:rPr>
            </w:pPr>
            <w:r>
              <w:rPr>
                <w:rFonts w:ascii="Arial" w:hAnsi="Arial" w:cs="Arial"/>
                <w:color w:val="000000"/>
                <w:sz w:val="18"/>
                <w:szCs w:val="18"/>
              </w:rPr>
              <w:t>734544.6405</w:t>
            </w:r>
          </w:p>
        </w:tc>
        <w:tc>
          <w:tcPr>
            <w:tcW w:w="1457" w:type="dxa"/>
            <w:tcBorders>
              <w:top w:val="nil"/>
              <w:left w:val="nil"/>
              <w:bottom w:val="single" w:sz="4" w:space="0" w:color="auto"/>
              <w:right w:val="single" w:sz="4" w:space="0" w:color="auto"/>
            </w:tcBorders>
            <w:shd w:val="clear" w:color="auto" w:fill="auto"/>
            <w:noWrap/>
            <w:vAlign w:val="center"/>
            <w:hideMark/>
          </w:tcPr>
          <w:p w14:paraId="6060D551" w14:textId="77777777" w:rsidR="0017578B" w:rsidRDefault="0017578B">
            <w:pPr>
              <w:jc w:val="center"/>
              <w:rPr>
                <w:rFonts w:ascii="Arial" w:hAnsi="Arial" w:cs="Arial"/>
                <w:color w:val="000000"/>
                <w:sz w:val="18"/>
                <w:szCs w:val="18"/>
              </w:rPr>
            </w:pPr>
            <w:r>
              <w:rPr>
                <w:rFonts w:ascii="Arial" w:hAnsi="Arial" w:cs="Arial"/>
                <w:color w:val="000000"/>
                <w:sz w:val="18"/>
                <w:szCs w:val="18"/>
              </w:rPr>
              <w:t>8526121.3406</w:t>
            </w:r>
          </w:p>
        </w:tc>
        <w:tc>
          <w:tcPr>
            <w:tcW w:w="36" w:type="dxa"/>
            <w:vAlign w:val="center"/>
            <w:hideMark/>
          </w:tcPr>
          <w:p w14:paraId="7DE477E3" w14:textId="77777777" w:rsidR="0017578B" w:rsidRDefault="0017578B">
            <w:pPr>
              <w:rPr>
                <w:sz w:val="20"/>
                <w:szCs w:val="20"/>
              </w:rPr>
            </w:pPr>
          </w:p>
        </w:tc>
      </w:tr>
      <w:tr w:rsidR="0017578B" w14:paraId="49852624"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883ADF" w14:textId="77777777" w:rsidR="0017578B" w:rsidRDefault="0017578B">
            <w:pPr>
              <w:jc w:val="center"/>
              <w:rPr>
                <w:rFonts w:ascii="Arial" w:hAnsi="Arial" w:cs="Arial"/>
                <w:color w:val="000000"/>
                <w:sz w:val="18"/>
                <w:szCs w:val="18"/>
              </w:rPr>
            </w:pPr>
            <w:r>
              <w:rPr>
                <w:rFonts w:ascii="Arial" w:hAnsi="Arial" w:cs="Arial"/>
                <w:color w:val="000000"/>
                <w:sz w:val="18"/>
                <w:szCs w:val="18"/>
              </w:rPr>
              <w:t>V21</w:t>
            </w:r>
          </w:p>
        </w:tc>
        <w:tc>
          <w:tcPr>
            <w:tcW w:w="728" w:type="dxa"/>
            <w:tcBorders>
              <w:top w:val="nil"/>
              <w:left w:val="nil"/>
              <w:bottom w:val="single" w:sz="4" w:space="0" w:color="auto"/>
              <w:right w:val="single" w:sz="4" w:space="0" w:color="auto"/>
            </w:tcBorders>
            <w:shd w:val="clear" w:color="auto" w:fill="auto"/>
            <w:noWrap/>
            <w:vAlign w:val="center"/>
            <w:hideMark/>
          </w:tcPr>
          <w:p w14:paraId="7F475845" w14:textId="77777777" w:rsidR="0017578B" w:rsidRDefault="0017578B">
            <w:pPr>
              <w:jc w:val="center"/>
              <w:rPr>
                <w:rFonts w:ascii="Arial" w:hAnsi="Arial" w:cs="Arial"/>
                <w:color w:val="000000"/>
                <w:sz w:val="18"/>
                <w:szCs w:val="18"/>
              </w:rPr>
            </w:pPr>
            <w:r>
              <w:rPr>
                <w:rFonts w:ascii="Arial" w:hAnsi="Arial" w:cs="Arial"/>
                <w:color w:val="000000"/>
                <w:sz w:val="18"/>
                <w:szCs w:val="18"/>
              </w:rPr>
              <w:t>21 - 22</w:t>
            </w:r>
          </w:p>
        </w:tc>
        <w:tc>
          <w:tcPr>
            <w:tcW w:w="1245" w:type="dxa"/>
            <w:tcBorders>
              <w:top w:val="nil"/>
              <w:left w:val="nil"/>
              <w:bottom w:val="single" w:sz="4" w:space="0" w:color="auto"/>
              <w:right w:val="single" w:sz="4" w:space="0" w:color="auto"/>
            </w:tcBorders>
            <w:shd w:val="clear" w:color="auto" w:fill="auto"/>
            <w:noWrap/>
            <w:vAlign w:val="center"/>
            <w:hideMark/>
          </w:tcPr>
          <w:p w14:paraId="6F125868" w14:textId="77777777" w:rsidR="0017578B" w:rsidRDefault="0017578B">
            <w:pPr>
              <w:jc w:val="center"/>
              <w:rPr>
                <w:rFonts w:ascii="Arial" w:hAnsi="Arial" w:cs="Arial"/>
                <w:color w:val="000000"/>
                <w:sz w:val="18"/>
                <w:szCs w:val="18"/>
              </w:rPr>
            </w:pPr>
            <w:r>
              <w:rPr>
                <w:rFonts w:ascii="Arial" w:hAnsi="Arial" w:cs="Arial"/>
                <w:color w:val="000000"/>
                <w:sz w:val="18"/>
                <w:szCs w:val="18"/>
              </w:rPr>
              <w:t>4.59</w:t>
            </w:r>
          </w:p>
        </w:tc>
        <w:tc>
          <w:tcPr>
            <w:tcW w:w="1334" w:type="dxa"/>
            <w:tcBorders>
              <w:top w:val="nil"/>
              <w:left w:val="nil"/>
              <w:bottom w:val="single" w:sz="4" w:space="0" w:color="auto"/>
              <w:right w:val="single" w:sz="4" w:space="0" w:color="auto"/>
            </w:tcBorders>
            <w:shd w:val="clear" w:color="auto" w:fill="auto"/>
            <w:noWrap/>
            <w:vAlign w:val="center"/>
            <w:hideMark/>
          </w:tcPr>
          <w:p w14:paraId="2DD68C09" w14:textId="77777777" w:rsidR="0017578B" w:rsidRDefault="0017578B">
            <w:pPr>
              <w:jc w:val="center"/>
              <w:rPr>
                <w:rFonts w:ascii="Arial" w:hAnsi="Arial" w:cs="Arial"/>
                <w:color w:val="000000"/>
                <w:sz w:val="18"/>
                <w:szCs w:val="18"/>
              </w:rPr>
            </w:pPr>
            <w:r>
              <w:rPr>
                <w:rFonts w:ascii="Arial" w:hAnsi="Arial" w:cs="Arial"/>
                <w:color w:val="000000"/>
                <w:sz w:val="18"/>
                <w:szCs w:val="18"/>
              </w:rPr>
              <w:t>734542.4811</w:t>
            </w:r>
          </w:p>
        </w:tc>
        <w:tc>
          <w:tcPr>
            <w:tcW w:w="1457" w:type="dxa"/>
            <w:tcBorders>
              <w:top w:val="nil"/>
              <w:left w:val="nil"/>
              <w:bottom w:val="single" w:sz="4" w:space="0" w:color="auto"/>
              <w:right w:val="single" w:sz="4" w:space="0" w:color="auto"/>
            </w:tcBorders>
            <w:shd w:val="clear" w:color="auto" w:fill="auto"/>
            <w:noWrap/>
            <w:vAlign w:val="center"/>
            <w:hideMark/>
          </w:tcPr>
          <w:p w14:paraId="1AC711A9" w14:textId="77777777" w:rsidR="0017578B" w:rsidRDefault="0017578B">
            <w:pPr>
              <w:jc w:val="center"/>
              <w:rPr>
                <w:rFonts w:ascii="Arial" w:hAnsi="Arial" w:cs="Arial"/>
                <w:color w:val="000000"/>
                <w:sz w:val="18"/>
                <w:szCs w:val="18"/>
              </w:rPr>
            </w:pPr>
            <w:r>
              <w:rPr>
                <w:rFonts w:ascii="Arial" w:hAnsi="Arial" w:cs="Arial"/>
                <w:color w:val="000000"/>
                <w:sz w:val="18"/>
                <w:szCs w:val="18"/>
              </w:rPr>
              <w:t>8526119.5299</w:t>
            </w:r>
          </w:p>
        </w:tc>
        <w:tc>
          <w:tcPr>
            <w:tcW w:w="36" w:type="dxa"/>
            <w:vAlign w:val="center"/>
            <w:hideMark/>
          </w:tcPr>
          <w:p w14:paraId="61FD3272" w14:textId="77777777" w:rsidR="0017578B" w:rsidRDefault="0017578B">
            <w:pPr>
              <w:rPr>
                <w:sz w:val="20"/>
                <w:szCs w:val="20"/>
              </w:rPr>
            </w:pPr>
          </w:p>
        </w:tc>
      </w:tr>
      <w:tr w:rsidR="0017578B" w14:paraId="6CAE7D96"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150E0B" w14:textId="77777777" w:rsidR="0017578B" w:rsidRDefault="0017578B">
            <w:pPr>
              <w:jc w:val="center"/>
              <w:rPr>
                <w:rFonts w:ascii="Arial" w:hAnsi="Arial" w:cs="Arial"/>
                <w:color w:val="000000"/>
                <w:sz w:val="18"/>
                <w:szCs w:val="18"/>
              </w:rPr>
            </w:pPr>
            <w:r>
              <w:rPr>
                <w:rFonts w:ascii="Arial" w:hAnsi="Arial" w:cs="Arial"/>
                <w:color w:val="000000"/>
                <w:sz w:val="18"/>
                <w:szCs w:val="18"/>
              </w:rPr>
              <w:t>V22</w:t>
            </w:r>
          </w:p>
        </w:tc>
        <w:tc>
          <w:tcPr>
            <w:tcW w:w="728" w:type="dxa"/>
            <w:tcBorders>
              <w:top w:val="nil"/>
              <w:left w:val="nil"/>
              <w:bottom w:val="single" w:sz="4" w:space="0" w:color="auto"/>
              <w:right w:val="single" w:sz="4" w:space="0" w:color="auto"/>
            </w:tcBorders>
            <w:shd w:val="clear" w:color="auto" w:fill="auto"/>
            <w:noWrap/>
            <w:vAlign w:val="center"/>
            <w:hideMark/>
          </w:tcPr>
          <w:p w14:paraId="06C8831B" w14:textId="77777777" w:rsidR="0017578B" w:rsidRDefault="0017578B">
            <w:pPr>
              <w:jc w:val="center"/>
              <w:rPr>
                <w:rFonts w:ascii="Arial" w:hAnsi="Arial" w:cs="Arial"/>
                <w:color w:val="000000"/>
                <w:sz w:val="18"/>
                <w:szCs w:val="18"/>
              </w:rPr>
            </w:pPr>
            <w:r>
              <w:rPr>
                <w:rFonts w:ascii="Arial" w:hAnsi="Arial" w:cs="Arial"/>
                <w:color w:val="000000"/>
                <w:sz w:val="18"/>
                <w:szCs w:val="18"/>
              </w:rPr>
              <w:t>22 - 23</w:t>
            </w:r>
          </w:p>
        </w:tc>
        <w:tc>
          <w:tcPr>
            <w:tcW w:w="1245" w:type="dxa"/>
            <w:tcBorders>
              <w:top w:val="nil"/>
              <w:left w:val="nil"/>
              <w:bottom w:val="single" w:sz="4" w:space="0" w:color="auto"/>
              <w:right w:val="single" w:sz="4" w:space="0" w:color="auto"/>
            </w:tcBorders>
            <w:shd w:val="clear" w:color="auto" w:fill="auto"/>
            <w:noWrap/>
            <w:vAlign w:val="center"/>
            <w:hideMark/>
          </w:tcPr>
          <w:p w14:paraId="555A64BF" w14:textId="77777777" w:rsidR="0017578B" w:rsidRDefault="0017578B">
            <w:pPr>
              <w:jc w:val="center"/>
              <w:rPr>
                <w:rFonts w:ascii="Arial" w:hAnsi="Arial" w:cs="Arial"/>
                <w:color w:val="000000"/>
                <w:sz w:val="18"/>
                <w:szCs w:val="18"/>
              </w:rPr>
            </w:pPr>
            <w:r>
              <w:rPr>
                <w:rFonts w:ascii="Arial" w:hAnsi="Arial" w:cs="Arial"/>
                <w:color w:val="000000"/>
                <w:sz w:val="18"/>
                <w:szCs w:val="18"/>
              </w:rPr>
              <w:t>4.56</w:t>
            </w:r>
          </w:p>
        </w:tc>
        <w:tc>
          <w:tcPr>
            <w:tcW w:w="1334" w:type="dxa"/>
            <w:tcBorders>
              <w:top w:val="nil"/>
              <w:left w:val="nil"/>
              <w:bottom w:val="single" w:sz="4" w:space="0" w:color="auto"/>
              <w:right w:val="single" w:sz="4" w:space="0" w:color="auto"/>
            </w:tcBorders>
            <w:shd w:val="clear" w:color="auto" w:fill="auto"/>
            <w:noWrap/>
            <w:vAlign w:val="center"/>
            <w:hideMark/>
          </w:tcPr>
          <w:p w14:paraId="07D7C73C" w14:textId="77777777" w:rsidR="0017578B" w:rsidRDefault="0017578B">
            <w:pPr>
              <w:jc w:val="center"/>
              <w:rPr>
                <w:rFonts w:ascii="Arial" w:hAnsi="Arial" w:cs="Arial"/>
                <w:color w:val="000000"/>
                <w:sz w:val="18"/>
                <w:szCs w:val="18"/>
              </w:rPr>
            </w:pPr>
            <w:r>
              <w:rPr>
                <w:rFonts w:ascii="Arial" w:hAnsi="Arial" w:cs="Arial"/>
                <w:color w:val="000000"/>
                <w:sz w:val="18"/>
                <w:szCs w:val="18"/>
              </w:rPr>
              <w:t>734541.0237</w:t>
            </w:r>
          </w:p>
        </w:tc>
        <w:tc>
          <w:tcPr>
            <w:tcW w:w="1457" w:type="dxa"/>
            <w:tcBorders>
              <w:top w:val="nil"/>
              <w:left w:val="nil"/>
              <w:bottom w:val="single" w:sz="4" w:space="0" w:color="auto"/>
              <w:right w:val="single" w:sz="4" w:space="0" w:color="auto"/>
            </w:tcBorders>
            <w:shd w:val="clear" w:color="auto" w:fill="auto"/>
            <w:noWrap/>
            <w:vAlign w:val="center"/>
            <w:hideMark/>
          </w:tcPr>
          <w:p w14:paraId="7C030616" w14:textId="77777777" w:rsidR="0017578B" w:rsidRDefault="0017578B">
            <w:pPr>
              <w:jc w:val="center"/>
              <w:rPr>
                <w:rFonts w:ascii="Arial" w:hAnsi="Arial" w:cs="Arial"/>
                <w:color w:val="000000"/>
                <w:sz w:val="18"/>
                <w:szCs w:val="18"/>
              </w:rPr>
            </w:pPr>
            <w:r>
              <w:rPr>
                <w:rFonts w:ascii="Arial" w:hAnsi="Arial" w:cs="Arial"/>
                <w:color w:val="000000"/>
                <w:sz w:val="18"/>
                <w:szCs w:val="18"/>
              </w:rPr>
              <w:t>8526115.1803</w:t>
            </w:r>
          </w:p>
        </w:tc>
        <w:tc>
          <w:tcPr>
            <w:tcW w:w="36" w:type="dxa"/>
            <w:vAlign w:val="center"/>
            <w:hideMark/>
          </w:tcPr>
          <w:p w14:paraId="1B0D6A2A" w14:textId="77777777" w:rsidR="0017578B" w:rsidRDefault="0017578B">
            <w:pPr>
              <w:rPr>
                <w:sz w:val="20"/>
                <w:szCs w:val="20"/>
              </w:rPr>
            </w:pPr>
          </w:p>
        </w:tc>
      </w:tr>
      <w:tr w:rsidR="0017578B" w14:paraId="4E09396D"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14C366" w14:textId="77777777" w:rsidR="0017578B" w:rsidRDefault="0017578B">
            <w:pPr>
              <w:jc w:val="center"/>
              <w:rPr>
                <w:rFonts w:ascii="Arial" w:hAnsi="Arial" w:cs="Arial"/>
                <w:color w:val="000000"/>
                <w:sz w:val="18"/>
                <w:szCs w:val="18"/>
              </w:rPr>
            </w:pPr>
            <w:r>
              <w:rPr>
                <w:rFonts w:ascii="Arial" w:hAnsi="Arial" w:cs="Arial"/>
                <w:color w:val="000000"/>
                <w:sz w:val="18"/>
                <w:szCs w:val="18"/>
              </w:rPr>
              <w:t>V23</w:t>
            </w:r>
          </w:p>
        </w:tc>
        <w:tc>
          <w:tcPr>
            <w:tcW w:w="728" w:type="dxa"/>
            <w:tcBorders>
              <w:top w:val="nil"/>
              <w:left w:val="nil"/>
              <w:bottom w:val="single" w:sz="4" w:space="0" w:color="auto"/>
              <w:right w:val="single" w:sz="4" w:space="0" w:color="auto"/>
            </w:tcBorders>
            <w:shd w:val="clear" w:color="auto" w:fill="auto"/>
            <w:noWrap/>
            <w:vAlign w:val="center"/>
            <w:hideMark/>
          </w:tcPr>
          <w:p w14:paraId="20990D14" w14:textId="77777777" w:rsidR="0017578B" w:rsidRDefault="0017578B">
            <w:pPr>
              <w:jc w:val="center"/>
              <w:rPr>
                <w:rFonts w:ascii="Arial" w:hAnsi="Arial" w:cs="Arial"/>
                <w:color w:val="000000"/>
                <w:sz w:val="18"/>
                <w:szCs w:val="18"/>
              </w:rPr>
            </w:pPr>
            <w:r>
              <w:rPr>
                <w:rFonts w:ascii="Arial" w:hAnsi="Arial" w:cs="Arial"/>
                <w:color w:val="000000"/>
                <w:sz w:val="18"/>
                <w:szCs w:val="18"/>
              </w:rPr>
              <w:t>23 - 24</w:t>
            </w:r>
          </w:p>
        </w:tc>
        <w:tc>
          <w:tcPr>
            <w:tcW w:w="1245" w:type="dxa"/>
            <w:tcBorders>
              <w:top w:val="nil"/>
              <w:left w:val="nil"/>
              <w:bottom w:val="single" w:sz="4" w:space="0" w:color="auto"/>
              <w:right w:val="single" w:sz="4" w:space="0" w:color="auto"/>
            </w:tcBorders>
            <w:shd w:val="clear" w:color="auto" w:fill="auto"/>
            <w:noWrap/>
            <w:vAlign w:val="center"/>
            <w:hideMark/>
          </w:tcPr>
          <w:p w14:paraId="2A9776D5" w14:textId="77777777" w:rsidR="0017578B" w:rsidRDefault="0017578B">
            <w:pPr>
              <w:jc w:val="center"/>
              <w:rPr>
                <w:rFonts w:ascii="Arial" w:hAnsi="Arial" w:cs="Arial"/>
                <w:color w:val="000000"/>
                <w:sz w:val="18"/>
                <w:szCs w:val="18"/>
              </w:rPr>
            </w:pPr>
            <w:r>
              <w:rPr>
                <w:rFonts w:ascii="Arial" w:hAnsi="Arial" w:cs="Arial"/>
                <w:color w:val="000000"/>
                <w:sz w:val="18"/>
                <w:szCs w:val="18"/>
              </w:rPr>
              <w:t>4.85</w:t>
            </w:r>
          </w:p>
        </w:tc>
        <w:tc>
          <w:tcPr>
            <w:tcW w:w="1334" w:type="dxa"/>
            <w:tcBorders>
              <w:top w:val="nil"/>
              <w:left w:val="nil"/>
              <w:bottom w:val="single" w:sz="4" w:space="0" w:color="auto"/>
              <w:right w:val="single" w:sz="4" w:space="0" w:color="auto"/>
            </w:tcBorders>
            <w:shd w:val="clear" w:color="auto" w:fill="auto"/>
            <w:noWrap/>
            <w:vAlign w:val="center"/>
            <w:hideMark/>
          </w:tcPr>
          <w:p w14:paraId="0FB6968F" w14:textId="77777777" w:rsidR="0017578B" w:rsidRDefault="0017578B">
            <w:pPr>
              <w:jc w:val="center"/>
              <w:rPr>
                <w:rFonts w:ascii="Arial" w:hAnsi="Arial" w:cs="Arial"/>
                <w:color w:val="000000"/>
                <w:sz w:val="18"/>
                <w:szCs w:val="18"/>
              </w:rPr>
            </w:pPr>
            <w:r>
              <w:rPr>
                <w:rFonts w:ascii="Arial" w:hAnsi="Arial" w:cs="Arial"/>
                <w:color w:val="000000"/>
                <w:sz w:val="18"/>
                <w:szCs w:val="18"/>
              </w:rPr>
              <w:t>734538.6057</w:t>
            </w:r>
          </w:p>
        </w:tc>
        <w:tc>
          <w:tcPr>
            <w:tcW w:w="1457" w:type="dxa"/>
            <w:tcBorders>
              <w:top w:val="nil"/>
              <w:left w:val="nil"/>
              <w:bottom w:val="single" w:sz="4" w:space="0" w:color="auto"/>
              <w:right w:val="single" w:sz="4" w:space="0" w:color="auto"/>
            </w:tcBorders>
            <w:shd w:val="clear" w:color="auto" w:fill="auto"/>
            <w:noWrap/>
            <w:vAlign w:val="center"/>
            <w:hideMark/>
          </w:tcPr>
          <w:p w14:paraId="6ABAA2DF" w14:textId="77777777" w:rsidR="0017578B" w:rsidRDefault="0017578B">
            <w:pPr>
              <w:jc w:val="center"/>
              <w:rPr>
                <w:rFonts w:ascii="Arial" w:hAnsi="Arial" w:cs="Arial"/>
                <w:color w:val="000000"/>
                <w:sz w:val="18"/>
                <w:szCs w:val="18"/>
              </w:rPr>
            </w:pPr>
            <w:r>
              <w:rPr>
                <w:rFonts w:ascii="Arial" w:hAnsi="Arial" w:cs="Arial"/>
                <w:color w:val="000000"/>
                <w:sz w:val="18"/>
                <w:szCs w:val="18"/>
              </w:rPr>
              <w:t>8526111.3091</w:t>
            </w:r>
          </w:p>
        </w:tc>
        <w:tc>
          <w:tcPr>
            <w:tcW w:w="36" w:type="dxa"/>
            <w:vAlign w:val="center"/>
            <w:hideMark/>
          </w:tcPr>
          <w:p w14:paraId="15072453" w14:textId="77777777" w:rsidR="0017578B" w:rsidRDefault="0017578B">
            <w:pPr>
              <w:rPr>
                <w:sz w:val="20"/>
                <w:szCs w:val="20"/>
              </w:rPr>
            </w:pPr>
          </w:p>
        </w:tc>
      </w:tr>
      <w:tr w:rsidR="0017578B" w14:paraId="3BD4A2C5"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ECEA0E" w14:textId="77777777" w:rsidR="0017578B" w:rsidRDefault="0017578B">
            <w:pPr>
              <w:jc w:val="center"/>
              <w:rPr>
                <w:rFonts w:ascii="Arial" w:hAnsi="Arial" w:cs="Arial"/>
                <w:color w:val="000000"/>
                <w:sz w:val="18"/>
                <w:szCs w:val="18"/>
              </w:rPr>
            </w:pPr>
            <w:r>
              <w:rPr>
                <w:rFonts w:ascii="Arial" w:hAnsi="Arial" w:cs="Arial"/>
                <w:color w:val="000000"/>
                <w:sz w:val="18"/>
                <w:szCs w:val="18"/>
              </w:rPr>
              <w:t>V24</w:t>
            </w:r>
          </w:p>
        </w:tc>
        <w:tc>
          <w:tcPr>
            <w:tcW w:w="728" w:type="dxa"/>
            <w:tcBorders>
              <w:top w:val="nil"/>
              <w:left w:val="nil"/>
              <w:bottom w:val="single" w:sz="4" w:space="0" w:color="auto"/>
              <w:right w:val="single" w:sz="4" w:space="0" w:color="auto"/>
            </w:tcBorders>
            <w:shd w:val="clear" w:color="auto" w:fill="auto"/>
            <w:noWrap/>
            <w:vAlign w:val="center"/>
            <w:hideMark/>
          </w:tcPr>
          <w:p w14:paraId="65DC04A8" w14:textId="77777777" w:rsidR="0017578B" w:rsidRDefault="0017578B">
            <w:pPr>
              <w:jc w:val="center"/>
              <w:rPr>
                <w:rFonts w:ascii="Arial" w:hAnsi="Arial" w:cs="Arial"/>
                <w:color w:val="000000"/>
                <w:sz w:val="18"/>
                <w:szCs w:val="18"/>
              </w:rPr>
            </w:pPr>
            <w:r>
              <w:rPr>
                <w:rFonts w:ascii="Arial" w:hAnsi="Arial" w:cs="Arial"/>
                <w:color w:val="000000"/>
                <w:sz w:val="18"/>
                <w:szCs w:val="18"/>
              </w:rPr>
              <w:t>24 - 25</w:t>
            </w:r>
          </w:p>
        </w:tc>
        <w:tc>
          <w:tcPr>
            <w:tcW w:w="1245" w:type="dxa"/>
            <w:tcBorders>
              <w:top w:val="nil"/>
              <w:left w:val="nil"/>
              <w:bottom w:val="single" w:sz="4" w:space="0" w:color="auto"/>
              <w:right w:val="single" w:sz="4" w:space="0" w:color="auto"/>
            </w:tcBorders>
            <w:shd w:val="clear" w:color="auto" w:fill="auto"/>
            <w:noWrap/>
            <w:vAlign w:val="center"/>
            <w:hideMark/>
          </w:tcPr>
          <w:p w14:paraId="44AB9E9C" w14:textId="77777777" w:rsidR="0017578B" w:rsidRDefault="0017578B">
            <w:pPr>
              <w:jc w:val="center"/>
              <w:rPr>
                <w:rFonts w:ascii="Arial" w:hAnsi="Arial" w:cs="Arial"/>
                <w:color w:val="000000"/>
                <w:sz w:val="18"/>
                <w:szCs w:val="18"/>
              </w:rPr>
            </w:pPr>
            <w:r>
              <w:rPr>
                <w:rFonts w:ascii="Arial" w:hAnsi="Arial" w:cs="Arial"/>
                <w:color w:val="000000"/>
                <w:sz w:val="18"/>
                <w:szCs w:val="18"/>
              </w:rPr>
              <w:t>8.22</w:t>
            </w:r>
          </w:p>
        </w:tc>
        <w:tc>
          <w:tcPr>
            <w:tcW w:w="1334" w:type="dxa"/>
            <w:tcBorders>
              <w:top w:val="nil"/>
              <w:left w:val="nil"/>
              <w:bottom w:val="single" w:sz="4" w:space="0" w:color="auto"/>
              <w:right w:val="single" w:sz="4" w:space="0" w:color="auto"/>
            </w:tcBorders>
            <w:shd w:val="clear" w:color="auto" w:fill="auto"/>
            <w:noWrap/>
            <w:vAlign w:val="center"/>
            <w:hideMark/>
          </w:tcPr>
          <w:p w14:paraId="06F0B100" w14:textId="77777777" w:rsidR="0017578B" w:rsidRDefault="0017578B">
            <w:pPr>
              <w:jc w:val="center"/>
              <w:rPr>
                <w:rFonts w:ascii="Arial" w:hAnsi="Arial" w:cs="Arial"/>
                <w:color w:val="000000"/>
                <w:sz w:val="18"/>
                <w:szCs w:val="18"/>
              </w:rPr>
            </w:pPr>
            <w:r>
              <w:rPr>
                <w:rFonts w:ascii="Arial" w:hAnsi="Arial" w:cs="Arial"/>
                <w:color w:val="000000"/>
                <w:sz w:val="18"/>
                <w:szCs w:val="18"/>
              </w:rPr>
              <w:t>734534.3560</w:t>
            </w:r>
          </w:p>
        </w:tc>
        <w:tc>
          <w:tcPr>
            <w:tcW w:w="1457" w:type="dxa"/>
            <w:tcBorders>
              <w:top w:val="nil"/>
              <w:left w:val="nil"/>
              <w:bottom w:val="single" w:sz="4" w:space="0" w:color="auto"/>
              <w:right w:val="single" w:sz="4" w:space="0" w:color="auto"/>
            </w:tcBorders>
            <w:shd w:val="clear" w:color="auto" w:fill="auto"/>
            <w:noWrap/>
            <w:vAlign w:val="center"/>
            <w:hideMark/>
          </w:tcPr>
          <w:p w14:paraId="5AC2F6CF" w14:textId="77777777" w:rsidR="0017578B" w:rsidRDefault="0017578B">
            <w:pPr>
              <w:jc w:val="center"/>
              <w:rPr>
                <w:rFonts w:ascii="Arial" w:hAnsi="Arial" w:cs="Arial"/>
                <w:color w:val="000000"/>
                <w:sz w:val="18"/>
                <w:szCs w:val="18"/>
              </w:rPr>
            </w:pPr>
            <w:r>
              <w:rPr>
                <w:rFonts w:ascii="Arial" w:hAnsi="Arial" w:cs="Arial"/>
                <w:color w:val="000000"/>
                <w:sz w:val="18"/>
                <w:szCs w:val="18"/>
              </w:rPr>
              <w:t>8526108.9705</w:t>
            </w:r>
          </w:p>
        </w:tc>
        <w:tc>
          <w:tcPr>
            <w:tcW w:w="36" w:type="dxa"/>
            <w:vAlign w:val="center"/>
            <w:hideMark/>
          </w:tcPr>
          <w:p w14:paraId="04834AAE" w14:textId="77777777" w:rsidR="0017578B" w:rsidRDefault="0017578B">
            <w:pPr>
              <w:rPr>
                <w:sz w:val="20"/>
                <w:szCs w:val="20"/>
              </w:rPr>
            </w:pPr>
          </w:p>
        </w:tc>
      </w:tr>
      <w:tr w:rsidR="0017578B" w14:paraId="409CD6DD"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77523D3" w14:textId="77777777" w:rsidR="0017578B" w:rsidRDefault="0017578B">
            <w:pPr>
              <w:jc w:val="center"/>
              <w:rPr>
                <w:rFonts w:ascii="Arial" w:hAnsi="Arial" w:cs="Arial"/>
                <w:color w:val="000000"/>
                <w:sz w:val="18"/>
                <w:szCs w:val="18"/>
              </w:rPr>
            </w:pPr>
            <w:r>
              <w:rPr>
                <w:rFonts w:ascii="Arial" w:hAnsi="Arial" w:cs="Arial"/>
                <w:color w:val="000000"/>
                <w:sz w:val="18"/>
                <w:szCs w:val="18"/>
              </w:rPr>
              <w:t>V25</w:t>
            </w:r>
          </w:p>
        </w:tc>
        <w:tc>
          <w:tcPr>
            <w:tcW w:w="728" w:type="dxa"/>
            <w:tcBorders>
              <w:top w:val="nil"/>
              <w:left w:val="nil"/>
              <w:bottom w:val="single" w:sz="4" w:space="0" w:color="auto"/>
              <w:right w:val="single" w:sz="4" w:space="0" w:color="auto"/>
            </w:tcBorders>
            <w:shd w:val="clear" w:color="auto" w:fill="auto"/>
            <w:noWrap/>
            <w:vAlign w:val="center"/>
            <w:hideMark/>
          </w:tcPr>
          <w:p w14:paraId="13EC41B4" w14:textId="77777777" w:rsidR="0017578B" w:rsidRDefault="0017578B">
            <w:pPr>
              <w:jc w:val="center"/>
              <w:rPr>
                <w:rFonts w:ascii="Arial" w:hAnsi="Arial" w:cs="Arial"/>
                <w:color w:val="000000"/>
                <w:sz w:val="18"/>
                <w:szCs w:val="18"/>
              </w:rPr>
            </w:pPr>
            <w:r>
              <w:rPr>
                <w:rFonts w:ascii="Arial" w:hAnsi="Arial" w:cs="Arial"/>
                <w:color w:val="000000"/>
                <w:sz w:val="18"/>
                <w:szCs w:val="18"/>
              </w:rPr>
              <w:t>25 - 26</w:t>
            </w:r>
          </w:p>
        </w:tc>
        <w:tc>
          <w:tcPr>
            <w:tcW w:w="1245" w:type="dxa"/>
            <w:tcBorders>
              <w:top w:val="nil"/>
              <w:left w:val="nil"/>
              <w:bottom w:val="single" w:sz="4" w:space="0" w:color="auto"/>
              <w:right w:val="single" w:sz="4" w:space="0" w:color="auto"/>
            </w:tcBorders>
            <w:shd w:val="clear" w:color="auto" w:fill="auto"/>
            <w:noWrap/>
            <w:vAlign w:val="center"/>
            <w:hideMark/>
          </w:tcPr>
          <w:p w14:paraId="69A14704" w14:textId="77777777" w:rsidR="0017578B" w:rsidRDefault="0017578B">
            <w:pPr>
              <w:jc w:val="center"/>
              <w:rPr>
                <w:rFonts w:ascii="Arial" w:hAnsi="Arial" w:cs="Arial"/>
                <w:color w:val="000000"/>
                <w:sz w:val="18"/>
                <w:szCs w:val="18"/>
              </w:rPr>
            </w:pPr>
            <w:r>
              <w:rPr>
                <w:rFonts w:ascii="Arial" w:hAnsi="Arial" w:cs="Arial"/>
                <w:color w:val="000000"/>
                <w:sz w:val="18"/>
                <w:szCs w:val="18"/>
              </w:rPr>
              <w:t>5.54</w:t>
            </w:r>
          </w:p>
        </w:tc>
        <w:tc>
          <w:tcPr>
            <w:tcW w:w="1334" w:type="dxa"/>
            <w:tcBorders>
              <w:top w:val="nil"/>
              <w:left w:val="nil"/>
              <w:bottom w:val="single" w:sz="4" w:space="0" w:color="auto"/>
              <w:right w:val="single" w:sz="4" w:space="0" w:color="auto"/>
            </w:tcBorders>
            <w:shd w:val="clear" w:color="auto" w:fill="auto"/>
            <w:noWrap/>
            <w:vAlign w:val="center"/>
            <w:hideMark/>
          </w:tcPr>
          <w:p w14:paraId="6B2E603B" w14:textId="77777777" w:rsidR="0017578B" w:rsidRDefault="0017578B">
            <w:pPr>
              <w:jc w:val="center"/>
              <w:rPr>
                <w:rFonts w:ascii="Arial" w:hAnsi="Arial" w:cs="Arial"/>
                <w:color w:val="000000"/>
                <w:sz w:val="18"/>
                <w:szCs w:val="18"/>
              </w:rPr>
            </w:pPr>
            <w:r>
              <w:rPr>
                <w:rFonts w:ascii="Arial" w:hAnsi="Arial" w:cs="Arial"/>
                <w:color w:val="000000"/>
                <w:sz w:val="18"/>
                <w:szCs w:val="18"/>
              </w:rPr>
              <w:t>734529.4021</w:t>
            </w:r>
          </w:p>
        </w:tc>
        <w:tc>
          <w:tcPr>
            <w:tcW w:w="1457" w:type="dxa"/>
            <w:tcBorders>
              <w:top w:val="nil"/>
              <w:left w:val="nil"/>
              <w:bottom w:val="single" w:sz="4" w:space="0" w:color="auto"/>
              <w:right w:val="single" w:sz="4" w:space="0" w:color="auto"/>
            </w:tcBorders>
            <w:shd w:val="clear" w:color="auto" w:fill="auto"/>
            <w:noWrap/>
            <w:vAlign w:val="center"/>
            <w:hideMark/>
          </w:tcPr>
          <w:p w14:paraId="6D2EBA55" w14:textId="77777777" w:rsidR="0017578B" w:rsidRDefault="0017578B">
            <w:pPr>
              <w:jc w:val="center"/>
              <w:rPr>
                <w:rFonts w:ascii="Arial" w:hAnsi="Arial" w:cs="Arial"/>
                <w:color w:val="000000"/>
                <w:sz w:val="18"/>
                <w:szCs w:val="18"/>
              </w:rPr>
            </w:pPr>
            <w:r>
              <w:rPr>
                <w:rFonts w:ascii="Arial" w:hAnsi="Arial" w:cs="Arial"/>
                <w:color w:val="000000"/>
                <w:sz w:val="18"/>
                <w:szCs w:val="18"/>
              </w:rPr>
              <w:t>8526102.4050</w:t>
            </w:r>
          </w:p>
        </w:tc>
        <w:tc>
          <w:tcPr>
            <w:tcW w:w="36" w:type="dxa"/>
            <w:vAlign w:val="center"/>
            <w:hideMark/>
          </w:tcPr>
          <w:p w14:paraId="34AF354F" w14:textId="77777777" w:rsidR="0017578B" w:rsidRDefault="0017578B">
            <w:pPr>
              <w:rPr>
                <w:sz w:val="20"/>
                <w:szCs w:val="20"/>
              </w:rPr>
            </w:pPr>
          </w:p>
        </w:tc>
      </w:tr>
      <w:tr w:rsidR="0017578B" w14:paraId="128D1B2E"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EBBAD8" w14:textId="77777777" w:rsidR="0017578B" w:rsidRDefault="0017578B">
            <w:pPr>
              <w:jc w:val="center"/>
              <w:rPr>
                <w:rFonts w:ascii="Arial" w:hAnsi="Arial" w:cs="Arial"/>
                <w:color w:val="000000"/>
                <w:sz w:val="18"/>
                <w:szCs w:val="18"/>
              </w:rPr>
            </w:pPr>
            <w:r>
              <w:rPr>
                <w:rFonts w:ascii="Arial" w:hAnsi="Arial" w:cs="Arial"/>
                <w:color w:val="000000"/>
                <w:sz w:val="18"/>
                <w:szCs w:val="18"/>
              </w:rPr>
              <w:t>V26</w:t>
            </w:r>
          </w:p>
        </w:tc>
        <w:tc>
          <w:tcPr>
            <w:tcW w:w="728" w:type="dxa"/>
            <w:tcBorders>
              <w:top w:val="nil"/>
              <w:left w:val="nil"/>
              <w:bottom w:val="single" w:sz="4" w:space="0" w:color="auto"/>
              <w:right w:val="single" w:sz="4" w:space="0" w:color="auto"/>
            </w:tcBorders>
            <w:shd w:val="clear" w:color="auto" w:fill="auto"/>
            <w:noWrap/>
            <w:vAlign w:val="center"/>
            <w:hideMark/>
          </w:tcPr>
          <w:p w14:paraId="7D6BD325" w14:textId="77777777" w:rsidR="0017578B" w:rsidRDefault="0017578B">
            <w:pPr>
              <w:jc w:val="center"/>
              <w:rPr>
                <w:rFonts w:ascii="Arial" w:hAnsi="Arial" w:cs="Arial"/>
                <w:color w:val="000000"/>
                <w:sz w:val="18"/>
                <w:szCs w:val="18"/>
              </w:rPr>
            </w:pPr>
            <w:r>
              <w:rPr>
                <w:rFonts w:ascii="Arial" w:hAnsi="Arial" w:cs="Arial"/>
                <w:color w:val="000000"/>
                <w:sz w:val="18"/>
                <w:szCs w:val="18"/>
              </w:rPr>
              <w:t>26 - 27</w:t>
            </w:r>
          </w:p>
        </w:tc>
        <w:tc>
          <w:tcPr>
            <w:tcW w:w="1245" w:type="dxa"/>
            <w:tcBorders>
              <w:top w:val="nil"/>
              <w:left w:val="nil"/>
              <w:bottom w:val="single" w:sz="4" w:space="0" w:color="auto"/>
              <w:right w:val="single" w:sz="4" w:space="0" w:color="auto"/>
            </w:tcBorders>
            <w:shd w:val="clear" w:color="auto" w:fill="auto"/>
            <w:noWrap/>
            <w:vAlign w:val="center"/>
            <w:hideMark/>
          </w:tcPr>
          <w:p w14:paraId="2C903B1D" w14:textId="77777777" w:rsidR="0017578B" w:rsidRDefault="0017578B">
            <w:pPr>
              <w:jc w:val="center"/>
              <w:rPr>
                <w:rFonts w:ascii="Arial" w:hAnsi="Arial" w:cs="Arial"/>
                <w:color w:val="000000"/>
                <w:sz w:val="18"/>
                <w:szCs w:val="18"/>
              </w:rPr>
            </w:pPr>
            <w:r>
              <w:rPr>
                <w:rFonts w:ascii="Arial" w:hAnsi="Arial" w:cs="Arial"/>
                <w:color w:val="000000"/>
                <w:sz w:val="18"/>
                <w:szCs w:val="18"/>
              </w:rPr>
              <w:t>7.34</w:t>
            </w:r>
          </w:p>
        </w:tc>
        <w:tc>
          <w:tcPr>
            <w:tcW w:w="1334" w:type="dxa"/>
            <w:tcBorders>
              <w:top w:val="nil"/>
              <w:left w:val="nil"/>
              <w:bottom w:val="single" w:sz="4" w:space="0" w:color="auto"/>
              <w:right w:val="single" w:sz="4" w:space="0" w:color="auto"/>
            </w:tcBorders>
            <w:shd w:val="clear" w:color="auto" w:fill="auto"/>
            <w:noWrap/>
            <w:vAlign w:val="center"/>
            <w:hideMark/>
          </w:tcPr>
          <w:p w14:paraId="34388700" w14:textId="77777777" w:rsidR="0017578B" w:rsidRDefault="0017578B">
            <w:pPr>
              <w:jc w:val="center"/>
              <w:rPr>
                <w:rFonts w:ascii="Arial" w:hAnsi="Arial" w:cs="Arial"/>
                <w:color w:val="000000"/>
                <w:sz w:val="18"/>
                <w:szCs w:val="18"/>
              </w:rPr>
            </w:pPr>
            <w:r>
              <w:rPr>
                <w:rFonts w:ascii="Arial" w:hAnsi="Arial" w:cs="Arial"/>
                <w:color w:val="000000"/>
                <w:sz w:val="18"/>
                <w:szCs w:val="18"/>
              </w:rPr>
              <w:t>734528.3609</w:t>
            </w:r>
          </w:p>
        </w:tc>
        <w:tc>
          <w:tcPr>
            <w:tcW w:w="1457" w:type="dxa"/>
            <w:tcBorders>
              <w:top w:val="nil"/>
              <w:left w:val="nil"/>
              <w:bottom w:val="single" w:sz="4" w:space="0" w:color="auto"/>
              <w:right w:val="single" w:sz="4" w:space="0" w:color="auto"/>
            </w:tcBorders>
            <w:shd w:val="clear" w:color="auto" w:fill="auto"/>
            <w:noWrap/>
            <w:vAlign w:val="center"/>
            <w:hideMark/>
          </w:tcPr>
          <w:p w14:paraId="779FDF11" w14:textId="77777777" w:rsidR="0017578B" w:rsidRDefault="0017578B">
            <w:pPr>
              <w:jc w:val="center"/>
              <w:rPr>
                <w:rFonts w:ascii="Arial" w:hAnsi="Arial" w:cs="Arial"/>
                <w:color w:val="000000"/>
                <w:sz w:val="18"/>
                <w:szCs w:val="18"/>
              </w:rPr>
            </w:pPr>
            <w:r>
              <w:rPr>
                <w:rFonts w:ascii="Arial" w:hAnsi="Arial" w:cs="Arial"/>
                <w:color w:val="000000"/>
                <w:sz w:val="18"/>
                <w:szCs w:val="18"/>
              </w:rPr>
              <w:t>8526096.9616</w:t>
            </w:r>
          </w:p>
        </w:tc>
        <w:tc>
          <w:tcPr>
            <w:tcW w:w="36" w:type="dxa"/>
            <w:vAlign w:val="center"/>
            <w:hideMark/>
          </w:tcPr>
          <w:p w14:paraId="4B3D87BC" w14:textId="77777777" w:rsidR="0017578B" w:rsidRDefault="0017578B">
            <w:pPr>
              <w:rPr>
                <w:sz w:val="20"/>
                <w:szCs w:val="20"/>
              </w:rPr>
            </w:pPr>
          </w:p>
        </w:tc>
      </w:tr>
      <w:tr w:rsidR="0017578B" w14:paraId="5E80E5F9"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586C0F" w14:textId="77777777" w:rsidR="0017578B" w:rsidRDefault="0017578B">
            <w:pPr>
              <w:jc w:val="center"/>
              <w:rPr>
                <w:rFonts w:ascii="Arial" w:hAnsi="Arial" w:cs="Arial"/>
                <w:color w:val="000000"/>
                <w:sz w:val="18"/>
                <w:szCs w:val="18"/>
              </w:rPr>
            </w:pPr>
            <w:r>
              <w:rPr>
                <w:rFonts w:ascii="Arial" w:hAnsi="Arial" w:cs="Arial"/>
                <w:color w:val="000000"/>
                <w:sz w:val="18"/>
                <w:szCs w:val="18"/>
              </w:rPr>
              <w:t>V27</w:t>
            </w:r>
          </w:p>
        </w:tc>
        <w:tc>
          <w:tcPr>
            <w:tcW w:w="728" w:type="dxa"/>
            <w:tcBorders>
              <w:top w:val="nil"/>
              <w:left w:val="nil"/>
              <w:bottom w:val="single" w:sz="4" w:space="0" w:color="auto"/>
              <w:right w:val="single" w:sz="4" w:space="0" w:color="auto"/>
            </w:tcBorders>
            <w:shd w:val="clear" w:color="auto" w:fill="auto"/>
            <w:noWrap/>
            <w:vAlign w:val="center"/>
            <w:hideMark/>
          </w:tcPr>
          <w:p w14:paraId="3D3645B4" w14:textId="77777777" w:rsidR="0017578B" w:rsidRDefault="0017578B">
            <w:pPr>
              <w:jc w:val="center"/>
              <w:rPr>
                <w:rFonts w:ascii="Arial" w:hAnsi="Arial" w:cs="Arial"/>
                <w:color w:val="000000"/>
                <w:sz w:val="18"/>
                <w:szCs w:val="18"/>
              </w:rPr>
            </w:pPr>
            <w:r>
              <w:rPr>
                <w:rFonts w:ascii="Arial" w:hAnsi="Arial" w:cs="Arial"/>
                <w:color w:val="000000"/>
                <w:sz w:val="18"/>
                <w:szCs w:val="18"/>
              </w:rPr>
              <w:t>27 - 28</w:t>
            </w:r>
          </w:p>
        </w:tc>
        <w:tc>
          <w:tcPr>
            <w:tcW w:w="1245" w:type="dxa"/>
            <w:tcBorders>
              <w:top w:val="nil"/>
              <w:left w:val="nil"/>
              <w:bottom w:val="single" w:sz="4" w:space="0" w:color="auto"/>
              <w:right w:val="single" w:sz="4" w:space="0" w:color="auto"/>
            </w:tcBorders>
            <w:shd w:val="clear" w:color="auto" w:fill="auto"/>
            <w:noWrap/>
            <w:vAlign w:val="center"/>
            <w:hideMark/>
          </w:tcPr>
          <w:p w14:paraId="661CE474" w14:textId="77777777" w:rsidR="0017578B" w:rsidRDefault="0017578B">
            <w:pPr>
              <w:jc w:val="center"/>
              <w:rPr>
                <w:rFonts w:ascii="Arial" w:hAnsi="Arial" w:cs="Arial"/>
                <w:color w:val="000000"/>
                <w:sz w:val="18"/>
                <w:szCs w:val="18"/>
              </w:rPr>
            </w:pPr>
            <w:r>
              <w:rPr>
                <w:rFonts w:ascii="Arial" w:hAnsi="Arial" w:cs="Arial"/>
                <w:color w:val="000000"/>
                <w:sz w:val="18"/>
                <w:szCs w:val="18"/>
              </w:rPr>
              <w:t>4.26</w:t>
            </w:r>
          </w:p>
        </w:tc>
        <w:tc>
          <w:tcPr>
            <w:tcW w:w="1334" w:type="dxa"/>
            <w:tcBorders>
              <w:top w:val="nil"/>
              <w:left w:val="nil"/>
              <w:bottom w:val="single" w:sz="4" w:space="0" w:color="auto"/>
              <w:right w:val="single" w:sz="4" w:space="0" w:color="auto"/>
            </w:tcBorders>
            <w:shd w:val="clear" w:color="auto" w:fill="auto"/>
            <w:noWrap/>
            <w:vAlign w:val="center"/>
            <w:hideMark/>
          </w:tcPr>
          <w:p w14:paraId="7D751CB7" w14:textId="77777777" w:rsidR="0017578B" w:rsidRDefault="0017578B">
            <w:pPr>
              <w:jc w:val="center"/>
              <w:rPr>
                <w:rFonts w:ascii="Arial" w:hAnsi="Arial" w:cs="Arial"/>
                <w:color w:val="000000"/>
                <w:sz w:val="18"/>
                <w:szCs w:val="18"/>
              </w:rPr>
            </w:pPr>
            <w:r>
              <w:rPr>
                <w:rFonts w:ascii="Arial" w:hAnsi="Arial" w:cs="Arial"/>
                <w:color w:val="000000"/>
                <w:sz w:val="18"/>
                <w:szCs w:val="18"/>
              </w:rPr>
              <w:t>734524.6188</w:t>
            </w:r>
          </w:p>
        </w:tc>
        <w:tc>
          <w:tcPr>
            <w:tcW w:w="1457" w:type="dxa"/>
            <w:tcBorders>
              <w:top w:val="nil"/>
              <w:left w:val="nil"/>
              <w:bottom w:val="single" w:sz="4" w:space="0" w:color="auto"/>
              <w:right w:val="single" w:sz="4" w:space="0" w:color="auto"/>
            </w:tcBorders>
            <w:shd w:val="clear" w:color="auto" w:fill="auto"/>
            <w:noWrap/>
            <w:vAlign w:val="center"/>
            <w:hideMark/>
          </w:tcPr>
          <w:p w14:paraId="10DB8BE0" w14:textId="77777777" w:rsidR="0017578B" w:rsidRDefault="0017578B">
            <w:pPr>
              <w:jc w:val="center"/>
              <w:rPr>
                <w:rFonts w:ascii="Arial" w:hAnsi="Arial" w:cs="Arial"/>
                <w:color w:val="000000"/>
                <w:sz w:val="18"/>
                <w:szCs w:val="18"/>
              </w:rPr>
            </w:pPr>
            <w:r>
              <w:rPr>
                <w:rFonts w:ascii="Arial" w:hAnsi="Arial" w:cs="Arial"/>
                <w:color w:val="000000"/>
                <w:sz w:val="18"/>
                <w:szCs w:val="18"/>
              </w:rPr>
              <w:t>8526090.6496</w:t>
            </w:r>
          </w:p>
        </w:tc>
        <w:tc>
          <w:tcPr>
            <w:tcW w:w="36" w:type="dxa"/>
            <w:vAlign w:val="center"/>
            <w:hideMark/>
          </w:tcPr>
          <w:p w14:paraId="5191B95C" w14:textId="77777777" w:rsidR="0017578B" w:rsidRDefault="0017578B">
            <w:pPr>
              <w:rPr>
                <w:sz w:val="20"/>
                <w:szCs w:val="20"/>
              </w:rPr>
            </w:pPr>
          </w:p>
        </w:tc>
      </w:tr>
      <w:tr w:rsidR="0017578B" w14:paraId="61F334D4"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035C59" w14:textId="77777777" w:rsidR="0017578B" w:rsidRDefault="0017578B">
            <w:pPr>
              <w:jc w:val="center"/>
              <w:rPr>
                <w:rFonts w:ascii="Arial" w:hAnsi="Arial" w:cs="Arial"/>
                <w:color w:val="000000"/>
                <w:sz w:val="18"/>
                <w:szCs w:val="18"/>
              </w:rPr>
            </w:pPr>
            <w:r>
              <w:rPr>
                <w:rFonts w:ascii="Arial" w:hAnsi="Arial" w:cs="Arial"/>
                <w:color w:val="000000"/>
                <w:sz w:val="18"/>
                <w:szCs w:val="18"/>
              </w:rPr>
              <w:t>V28</w:t>
            </w:r>
          </w:p>
        </w:tc>
        <w:tc>
          <w:tcPr>
            <w:tcW w:w="728" w:type="dxa"/>
            <w:tcBorders>
              <w:top w:val="nil"/>
              <w:left w:val="nil"/>
              <w:bottom w:val="single" w:sz="4" w:space="0" w:color="auto"/>
              <w:right w:val="single" w:sz="4" w:space="0" w:color="auto"/>
            </w:tcBorders>
            <w:shd w:val="clear" w:color="auto" w:fill="auto"/>
            <w:noWrap/>
            <w:vAlign w:val="center"/>
            <w:hideMark/>
          </w:tcPr>
          <w:p w14:paraId="25FA8279" w14:textId="77777777" w:rsidR="0017578B" w:rsidRDefault="0017578B">
            <w:pPr>
              <w:jc w:val="center"/>
              <w:rPr>
                <w:rFonts w:ascii="Arial" w:hAnsi="Arial" w:cs="Arial"/>
                <w:color w:val="000000"/>
                <w:sz w:val="18"/>
                <w:szCs w:val="18"/>
              </w:rPr>
            </w:pPr>
            <w:r>
              <w:rPr>
                <w:rFonts w:ascii="Arial" w:hAnsi="Arial" w:cs="Arial"/>
                <w:color w:val="000000"/>
                <w:sz w:val="18"/>
                <w:szCs w:val="18"/>
              </w:rPr>
              <w:t>28 - 29</w:t>
            </w:r>
          </w:p>
        </w:tc>
        <w:tc>
          <w:tcPr>
            <w:tcW w:w="1245" w:type="dxa"/>
            <w:tcBorders>
              <w:top w:val="nil"/>
              <w:left w:val="nil"/>
              <w:bottom w:val="single" w:sz="4" w:space="0" w:color="auto"/>
              <w:right w:val="single" w:sz="4" w:space="0" w:color="auto"/>
            </w:tcBorders>
            <w:shd w:val="clear" w:color="auto" w:fill="auto"/>
            <w:noWrap/>
            <w:vAlign w:val="center"/>
            <w:hideMark/>
          </w:tcPr>
          <w:p w14:paraId="166C2205" w14:textId="77777777" w:rsidR="0017578B" w:rsidRDefault="0017578B">
            <w:pPr>
              <w:jc w:val="center"/>
              <w:rPr>
                <w:rFonts w:ascii="Arial" w:hAnsi="Arial" w:cs="Arial"/>
                <w:color w:val="000000"/>
                <w:sz w:val="18"/>
                <w:szCs w:val="18"/>
              </w:rPr>
            </w:pPr>
            <w:r>
              <w:rPr>
                <w:rFonts w:ascii="Arial" w:hAnsi="Arial" w:cs="Arial"/>
                <w:color w:val="000000"/>
                <w:sz w:val="18"/>
                <w:szCs w:val="18"/>
              </w:rPr>
              <w:t>5.24</w:t>
            </w:r>
          </w:p>
        </w:tc>
        <w:tc>
          <w:tcPr>
            <w:tcW w:w="1334" w:type="dxa"/>
            <w:tcBorders>
              <w:top w:val="nil"/>
              <w:left w:val="nil"/>
              <w:bottom w:val="single" w:sz="4" w:space="0" w:color="auto"/>
              <w:right w:val="single" w:sz="4" w:space="0" w:color="auto"/>
            </w:tcBorders>
            <w:shd w:val="clear" w:color="auto" w:fill="auto"/>
            <w:noWrap/>
            <w:vAlign w:val="center"/>
            <w:hideMark/>
          </w:tcPr>
          <w:p w14:paraId="4D61C6EC" w14:textId="77777777" w:rsidR="0017578B" w:rsidRDefault="0017578B">
            <w:pPr>
              <w:jc w:val="center"/>
              <w:rPr>
                <w:rFonts w:ascii="Arial" w:hAnsi="Arial" w:cs="Arial"/>
                <w:color w:val="000000"/>
                <w:sz w:val="18"/>
                <w:szCs w:val="18"/>
              </w:rPr>
            </w:pPr>
            <w:r>
              <w:rPr>
                <w:rFonts w:ascii="Arial" w:hAnsi="Arial" w:cs="Arial"/>
                <w:color w:val="000000"/>
                <w:sz w:val="18"/>
                <w:szCs w:val="18"/>
              </w:rPr>
              <w:t>734527.2160</w:t>
            </w:r>
          </w:p>
        </w:tc>
        <w:tc>
          <w:tcPr>
            <w:tcW w:w="1457" w:type="dxa"/>
            <w:tcBorders>
              <w:top w:val="nil"/>
              <w:left w:val="nil"/>
              <w:bottom w:val="single" w:sz="4" w:space="0" w:color="auto"/>
              <w:right w:val="single" w:sz="4" w:space="0" w:color="auto"/>
            </w:tcBorders>
            <w:shd w:val="clear" w:color="auto" w:fill="auto"/>
            <w:noWrap/>
            <w:vAlign w:val="center"/>
            <w:hideMark/>
          </w:tcPr>
          <w:p w14:paraId="3B1932E9" w14:textId="77777777" w:rsidR="0017578B" w:rsidRDefault="0017578B">
            <w:pPr>
              <w:jc w:val="center"/>
              <w:rPr>
                <w:rFonts w:ascii="Arial" w:hAnsi="Arial" w:cs="Arial"/>
                <w:color w:val="000000"/>
                <w:sz w:val="18"/>
                <w:szCs w:val="18"/>
              </w:rPr>
            </w:pPr>
            <w:r>
              <w:rPr>
                <w:rFonts w:ascii="Arial" w:hAnsi="Arial" w:cs="Arial"/>
                <w:color w:val="000000"/>
                <w:sz w:val="18"/>
                <w:szCs w:val="18"/>
              </w:rPr>
              <w:t>8526087.2718</w:t>
            </w:r>
          </w:p>
        </w:tc>
        <w:tc>
          <w:tcPr>
            <w:tcW w:w="36" w:type="dxa"/>
            <w:vAlign w:val="center"/>
            <w:hideMark/>
          </w:tcPr>
          <w:p w14:paraId="50C2F30E" w14:textId="77777777" w:rsidR="0017578B" w:rsidRDefault="0017578B">
            <w:pPr>
              <w:rPr>
                <w:sz w:val="20"/>
                <w:szCs w:val="20"/>
              </w:rPr>
            </w:pPr>
          </w:p>
        </w:tc>
      </w:tr>
      <w:tr w:rsidR="0017578B" w14:paraId="6D1A2226"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3E9390" w14:textId="77777777" w:rsidR="0017578B" w:rsidRDefault="0017578B">
            <w:pPr>
              <w:jc w:val="center"/>
              <w:rPr>
                <w:rFonts w:ascii="Arial" w:hAnsi="Arial" w:cs="Arial"/>
                <w:color w:val="000000"/>
                <w:sz w:val="18"/>
                <w:szCs w:val="18"/>
              </w:rPr>
            </w:pPr>
            <w:r>
              <w:rPr>
                <w:rFonts w:ascii="Arial" w:hAnsi="Arial" w:cs="Arial"/>
                <w:color w:val="000000"/>
                <w:sz w:val="18"/>
                <w:szCs w:val="18"/>
              </w:rPr>
              <w:t>V29</w:t>
            </w:r>
          </w:p>
        </w:tc>
        <w:tc>
          <w:tcPr>
            <w:tcW w:w="728" w:type="dxa"/>
            <w:tcBorders>
              <w:top w:val="nil"/>
              <w:left w:val="nil"/>
              <w:bottom w:val="single" w:sz="4" w:space="0" w:color="auto"/>
              <w:right w:val="single" w:sz="4" w:space="0" w:color="auto"/>
            </w:tcBorders>
            <w:shd w:val="clear" w:color="auto" w:fill="auto"/>
            <w:noWrap/>
            <w:vAlign w:val="center"/>
            <w:hideMark/>
          </w:tcPr>
          <w:p w14:paraId="5DAFE064" w14:textId="77777777" w:rsidR="0017578B" w:rsidRDefault="0017578B">
            <w:pPr>
              <w:jc w:val="center"/>
              <w:rPr>
                <w:rFonts w:ascii="Arial" w:hAnsi="Arial" w:cs="Arial"/>
                <w:color w:val="000000"/>
                <w:sz w:val="18"/>
                <w:szCs w:val="18"/>
              </w:rPr>
            </w:pPr>
            <w:r>
              <w:rPr>
                <w:rFonts w:ascii="Arial" w:hAnsi="Arial" w:cs="Arial"/>
                <w:color w:val="000000"/>
                <w:sz w:val="18"/>
                <w:szCs w:val="18"/>
              </w:rPr>
              <w:t>29 - 30</w:t>
            </w:r>
          </w:p>
        </w:tc>
        <w:tc>
          <w:tcPr>
            <w:tcW w:w="1245" w:type="dxa"/>
            <w:tcBorders>
              <w:top w:val="nil"/>
              <w:left w:val="nil"/>
              <w:bottom w:val="single" w:sz="4" w:space="0" w:color="auto"/>
              <w:right w:val="single" w:sz="4" w:space="0" w:color="auto"/>
            </w:tcBorders>
            <w:shd w:val="clear" w:color="auto" w:fill="auto"/>
            <w:noWrap/>
            <w:vAlign w:val="center"/>
            <w:hideMark/>
          </w:tcPr>
          <w:p w14:paraId="3F403771" w14:textId="77777777" w:rsidR="0017578B" w:rsidRDefault="0017578B">
            <w:pPr>
              <w:jc w:val="center"/>
              <w:rPr>
                <w:rFonts w:ascii="Arial" w:hAnsi="Arial" w:cs="Arial"/>
                <w:color w:val="000000"/>
                <w:sz w:val="18"/>
                <w:szCs w:val="18"/>
              </w:rPr>
            </w:pPr>
            <w:r>
              <w:rPr>
                <w:rFonts w:ascii="Arial" w:hAnsi="Arial" w:cs="Arial"/>
                <w:color w:val="000000"/>
                <w:sz w:val="18"/>
                <w:szCs w:val="18"/>
              </w:rPr>
              <w:t>3.80</w:t>
            </w:r>
          </w:p>
        </w:tc>
        <w:tc>
          <w:tcPr>
            <w:tcW w:w="1334" w:type="dxa"/>
            <w:tcBorders>
              <w:top w:val="nil"/>
              <w:left w:val="nil"/>
              <w:bottom w:val="single" w:sz="4" w:space="0" w:color="auto"/>
              <w:right w:val="single" w:sz="4" w:space="0" w:color="auto"/>
            </w:tcBorders>
            <w:shd w:val="clear" w:color="auto" w:fill="auto"/>
            <w:noWrap/>
            <w:vAlign w:val="center"/>
            <w:hideMark/>
          </w:tcPr>
          <w:p w14:paraId="1D9BBF19" w14:textId="77777777" w:rsidR="0017578B" w:rsidRDefault="0017578B">
            <w:pPr>
              <w:jc w:val="center"/>
              <w:rPr>
                <w:rFonts w:ascii="Arial" w:hAnsi="Arial" w:cs="Arial"/>
                <w:color w:val="000000"/>
                <w:sz w:val="18"/>
                <w:szCs w:val="18"/>
              </w:rPr>
            </w:pPr>
            <w:r>
              <w:rPr>
                <w:rFonts w:ascii="Arial" w:hAnsi="Arial" w:cs="Arial"/>
                <w:color w:val="000000"/>
                <w:sz w:val="18"/>
                <w:szCs w:val="18"/>
              </w:rPr>
              <w:t>734528.9706</w:t>
            </w:r>
          </w:p>
        </w:tc>
        <w:tc>
          <w:tcPr>
            <w:tcW w:w="1457" w:type="dxa"/>
            <w:tcBorders>
              <w:top w:val="nil"/>
              <w:left w:val="nil"/>
              <w:bottom w:val="single" w:sz="4" w:space="0" w:color="auto"/>
              <w:right w:val="single" w:sz="4" w:space="0" w:color="auto"/>
            </w:tcBorders>
            <w:shd w:val="clear" w:color="auto" w:fill="auto"/>
            <w:noWrap/>
            <w:vAlign w:val="center"/>
            <w:hideMark/>
          </w:tcPr>
          <w:p w14:paraId="7AFEDBC6" w14:textId="77777777" w:rsidR="0017578B" w:rsidRDefault="0017578B">
            <w:pPr>
              <w:jc w:val="center"/>
              <w:rPr>
                <w:rFonts w:ascii="Arial" w:hAnsi="Arial" w:cs="Arial"/>
                <w:color w:val="000000"/>
                <w:sz w:val="18"/>
                <w:szCs w:val="18"/>
              </w:rPr>
            </w:pPr>
            <w:r>
              <w:rPr>
                <w:rFonts w:ascii="Arial" w:hAnsi="Arial" w:cs="Arial"/>
                <w:color w:val="000000"/>
                <w:sz w:val="18"/>
                <w:szCs w:val="18"/>
              </w:rPr>
              <w:t>8526082.3351</w:t>
            </w:r>
          </w:p>
        </w:tc>
        <w:tc>
          <w:tcPr>
            <w:tcW w:w="36" w:type="dxa"/>
            <w:vAlign w:val="center"/>
            <w:hideMark/>
          </w:tcPr>
          <w:p w14:paraId="1E4235E4" w14:textId="77777777" w:rsidR="0017578B" w:rsidRDefault="0017578B">
            <w:pPr>
              <w:rPr>
                <w:sz w:val="20"/>
                <w:szCs w:val="20"/>
              </w:rPr>
            </w:pPr>
          </w:p>
        </w:tc>
      </w:tr>
      <w:tr w:rsidR="0017578B" w14:paraId="26117BE2"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9D0019" w14:textId="77777777" w:rsidR="0017578B" w:rsidRDefault="0017578B">
            <w:pPr>
              <w:jc w:val="center"/>
              <w:rPr>
                <w:rFonts w:ascii="Arial" w:hAnsi="Arial" w:cs="Arial"/>
                <w:color w:val="000000"/>
                <w:sz w:val="18"/>
                <w:szCs w:val="18"/>
              </w:rPr>
            </w:pPr>
            <w:r>
              <w:rPr>
                <w:rFonts w:ascii="Arial" w:hAnsi="Arial" w:cs="Arial"/>
                <w:color w:val="000000"/>
                <w:sz w:val="18"/>
                <w:szCs w:val="18"/>
              </w:rPr>
              <w:t>V30</w:t>
            </w:r>
          </w:p>
        </w:tc>
        <w:tc>
          <w:tcPr>
            <w:tcW w:w="728" w:type="dxa"/>
            <w:tcBorders>
              <w:top w:val="nil"/>
              <w:left w:val="nil"/>
              <w:bottom w:val="single" w:sz="4" w:space="0" w:color="auto"/>
              <w:right w:val="single" w:sz="4" w:space="0" w:color="auto"/>
            </w:tcBorders>
            <w:shd w:val="clear" w:color="auto" w:fill="auto"/>
            <w:noWrap/>
            <w:vAlign w:val="center"/>
            <w:hideMark/>
          </w:tcPr>
          <w:p w14:paraId="08196EF7" w14:textId="77777777" w:rsidR="0017578B" w:rsidRDefault="0017578B">
            <w:pPr>
              <w:jc w:val="center"/>
              <w:rPr>
                <w:rFonts w:ascii="Arial" w:hAnsi="Arial" w:cs="Arial"/>
                <w:color w:val="000000"/>
                <w:sz w:val="18"/>
                <w:szCs w:val="18"/>
              </w:rPr>
            </w:pPr>
            <w:r>
              <w:rPr>
                <w:rFonts w:ascii="Arial" w:hAnsi="Arial" w:cs="Arial"/>
                <w:color w:val="000000"/>
                <w:sz w:val="18"/>
                <w:szCs w:val="18"/>
              </w:rPr>
              <w:t>30 - 31</w:t>
            </w:r>
          </w:p>
        </w:tc>
        <w:tc>
          <w:tcPr>
            <w:tcW w:w="1245" w:type="dxa"/>
            <w:tcBorders>
              <w:top w:val="nil"/>
              <w:left w:val="nil"/>
              <w:bottom w:val="single" w:sz="4" w:space="0" w:color="auto"/>
              <w:right w:val="single" w:sz="4" w:space="0" w:color="auto"/>
            </w:tcBorders>
            <w:shd w:val="clear" w:color="auto" w:fill="auto"/>
            <w:noWrap/>
            <w:vAlign w:val="center"/>
            <w:hideMark/>
          </w:tcPr>
          <w:p w14:paraId="52C2AFD4" w14:textId="77777777" w:rsidR="0017578B" w:rsidRDefault="0017578B">
            <w:pPr>
              <w:jc w:val="center"/>
              <w:rPr>
                <w:rFonts w:ascii="Arial" w:hAnsi="Arial" w:cs="Arial"/>
                <w:color w:val="000000"/>
                <w:sz w:val="18"/>
                <w:szCs w:val="18"/>
              </w:rPr>
            </w:pPr>
            <w:r>
              <w:rPr>
                <w:rFonts w:ascii="Arial" w:hAnsi="Arial" w:cs="Arial"/>
                <w:color w:val="000000"/>
                <w:sz w:val="18"/>
                <w:szCs w:val="18"/>
              </w:rPr>
              <w:t>4.08</w:t>
            </w:r>
          </w:p>
        </w:tc>
        <w:tc>
          <w:tcPr>
            <w:tcW w:w="1334" w:type="dxa"/>
            <w:tcBorders>
              <w:top w:val="nil"/>
              <w:left w:val="nil"/>
              <w:bottom w:val="single" w:sz="4" w:space="0" w:color="auto"/>
              <w:right w:val="single" w:sz="4" w:space="0" w:color="auto"/>
            </w:tcBorders>
            <w:shd w:val="clear" w:color="auto" w:fill="auto"/>
            <w:noWrap/>
            <w:vAlign w:val="center"/>
            <w:hideMark/>
          </w:tcPr>
          <w:p w14:paraId="11E03767" w14:textId="77777777" w:rsidR="0017578B" w:rsidRDefault="0017578B">
            <w:pPr>
              <w:jc w:val="center"/>
              <w:rPr>
                <w:rFonts w:ascii="Arial" w:hAnsi="Arial" w:cs="Arial"/>
                <w:color w:val="000000"/>
                <w:sz w:val="18"/>
                <w:szCs w:val="18"/>
              </w:rPr>
            </w:pPr>
            <w:r>
              <w:rPr>
                <w:rFonts w:ascii="Arial" w:hAnsi="Arial" w:cs="Arial"/>
                <w:color w:val="000000"/>
                <w:sz w:val="18"/>
                <w:szCs w:val="18"/>
              </w:rPr>
              <w:t>734526.1157</w:t>
            </w:r>
          </w:p>
        </w:tc>
        <w:tc>
          <w:tcPr>
            <w:tcW w:w="1457" w:type="dxa"/>
            <w:tcBorders>
              <w:top w:val="nil"/>
              <w:left w:val="nil"/>
              <w:bottom w:val="single" w:sz="4" w:space="0" w:color="auto"/>
              <w:right w:val="single" w:sz="4" w:space="0" w:color="auto"/>
            </w:tcBorders>
            <w:shd w:val="clear" w:color="auto" w:fill="auto"/>
            <w:noWrap/>
            <w:vAlign w:val="center"/>
            <w:hideMark/>
          </w:tcPr>
          <w:p w14:paraId="61BA26A9" w14:textId="77777777" w:rsidR="0017578B" w:rsidRDefault="0017578B">
            <w:pPr>
              <w:jc w:val="center"/>
              <w:rPr>
                <w:rFonts w:ascii="Arial" w:hAnsi="Arial" w:cs="Arial"/>
                <w:color w:val="000000"/>
                <w:sz w:val="18"/>
                <w:szCs w:val="18"/>
              </w:rPr>
            </w:pPr>
            <w:r>
              <w:rPr>
                <w:rFonts w:ascii="Arial" w:hAnsi="Arial" w:cs="Arial"/>
                <w:color w:val="000000"/>
                <w:sz w:val="18"/>
                <w:szCs w:val="18"/>
              </w:rPr>
              <w:t>8526079.8302</w:t>
            </w:r>
          </w:p>
        </w:tc>
        <w:tc>
          <w:tcPr>
            <w:tcW w:w="36" w:type="dxa"/>
            <w:vAlign w:val="center"/>
            <w:hideMark/>
          </w:tcPr>
          <w:p w14:paraId="3D69FCBC" w14:textId="77777777" w:rsidR="0017578B" w:rsidRDefault="0017578B">
            <w:pPr>
              <w:rPr>
                <w:sz w:val="20"/>
                <w:szCs w:val="20"/>
              </w:rPr>
            </w:pPr>
          </w:p>
        </w:tc>
      </w:tr>
      <w:tr w:rsidR="0017578B" w14:paraId="0016A952"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CA60CD" w14:textId="77777777" w:rsidR="0017578B" w:rsidRDefault="0017578B">
            <w:pPr>
              <w:jc w:val="center"/>
              <w:rPr>
                <w:rFonts w:ascii="Arial" w:hAnsi="Arial" w:cs="Arial"/>
                <w:color w:val="000000"/>
                <w:sz w:val="18"/>
                <w:szCs w:val="18"/>
              </w:rPr>
            </w:pPr>
            <w:r>
              <w:rPr>
                <w:rFonts w:ascii="Arial" w:hAnsi="Arial" w:cs="Arial"/>
                <w:color w:val="000000"/>
                <w:sz w:val="18"/>
                <w:szCs w:val="18"/>
              </w:rPr>
              <w:t>V31</w:t>
            </w:r>
          </w:p>
        </w:tc>
        <w:tc>
          <w:tcPr>
            <w:tcW w:w="728" w:type="dxa"/>
            <w:tcBorders>
              <w:top w:val="nil"/>
              <w:left w:val="nil"/>
              <w:bottom w:val="single" w:sz="4" w:space="0" w:color="auto"/>
              <w:right w:val="single" w:sz="4" w:space="0" w:color="auto"/>
            </w:tcBorders>
            <w:shd w:val="clear" w:color="auto" w:fill="auto"/>
            <w:noWrap/>
            <w:vAlign w:val="center"/>
            <w:hideMark/>
          </w:tcPr>
          <w:p w14:paraId="79F047D3" w14:textId="77777777" w:rsidR="0017578B" w:rsidRDefault="0017578B">
            <w:pPr>
              <w:jc w:val="center"/>
              <w:rPr>
                <w:rFonts w:ascii="Arial" w:hAnsi="Arial" w:cs="Arial"/>
                <w:color w:val="000000"/>
                <w:sz w:val="18"/>
                <w:szCs w:val="18"/>
              </w:rPr>
            </w:pPr>
            <w:r>
              <w:rPr>
                <w:rFonts w:ascii="Arial" w:hAnsi="Arial" w:cs="Arial"/>
                <w:color w:val="000000"/>
                <w:sz w:val="18"/>
                <w:szCs w:val="18"/>
              </w:rPr>
              <w:t>31 - 32</w:t>
            </w:r>
          </w:p>
        </w:tc>
        <w:tc>
          <w:tcPr>
            <w:tcW w:w="1245" w:type="dxa"/>
            <w:tcBorders>
              <w:top w:val="nil"/>
              <w:left w:val="nil"/>
              <w:bottom w:val="single" w:sz="4" w:space="0" w:color="auto"/>
              <w:right w:val="single" w:sz="4" w:space="0" w:color="auto"/>
            </w:tcBorders>
            <w:shd w:val="clear" w:color="auto" w:fill="auto"/>
            <w:noWrap/>
            <w:vAlign w:val="center"/>
            <w:hideMark/>
          </w:tcPr>
          <w:p w14:paraId="12006211" w14:textId="77777777" w:rsidR="0017578B" w:rsidRDefault="0017578B">
            <w:pPr>
              <w:jc w:val="center"/>
              <w:rPr>
                <w:rFonts w:ascii="Arial" w:hAnsi="Arial" w:cs="Arial"/>
                <w:color w:val="000000"/>
                <w:sz w:val="18"/>
                <w:szCs w:val="18"/>
              </w:rPr>
            </w:pPr>
            <w:r>
              <w:rPr>
                <w:rFonts w:ascii="Arial" w:hAnsi="Arial" w:cs="Arial"/>
                <w:color w:val="000000"/>
                <w:sz w:val="18"/>
                <w:szCs w:val="18"/>
              </w:rPr>
              <w:t>6.66</w:t>
            </w:r>
          </w:p>
        </w:tc>
        <w:tc>
          <w:tcPr>
            <w:tcW w:w="1334" w:type="dxa"/>
            <w:tcBorders>
              <w:top w:val="nil"/>
              <w:left w:val="nil"/>
              <w:bottom w:val="single" w:sz="4" w:space="0" w:color="auto"/>
              <w:right w:val="single" w:sz="4" w:space="0" w:color="auto"/>
            </w:tcBorders>
            <w:shd w:val="clear" w:color="auto" w:fill="auto"/>
            <w:noWrap/>
            <w:vAlign w:val="center"/>
            <w:hideMark/>
          </w:tcPr>
          <w:p w14:paraId="33BED5C2" w14:textId="77777777" w:rsidR="0017578B" w:rsidRDefault="0017578B">
            <w:pPr>
              <w:jc w:val="center"/>
              <w:rPr>
                <w:rFonts w:ascii="Arial" w:hAnsi="Arial" w:cs="Arial"/>
                <w:color w:val="000000"/>
                <w:sz w:val="18"/>
                <w:szCs w:val="18"/>
              </w:rPr>
            </w:pPr>
            <w:r>
              <w:rPr>
                <w:rFonts w:ascii="Arial" w:hAnsi="Arial" w:cs="Arial"/>
                <w:color w:val="000000"/>
                <w:sz w:val="18"/>
                <w:szCs w:val="18"/>
              </w:rPr>
              <w:t>734525.6261</w:t>
            </w:r>
          </w:p>
        </w:tc>
        <w:tc>
          <w:tcPr>
            <w:tcW w:w="1457" w:type="dxa"/>
            <w:tcBorders>
              <w:top w:val="nil"/>
              <w:left w:val="nil"/>
              <w:bottom w:val="single" w:sz="4" w:space="0" w:color="auto"/>
              <w:right w:val="single" w:sz="4" w:space="0" w:color="auto"/>
            </w:tcBorders>
            <w:shd w:val="clear" w:color="auto" w:fill="auto"/>
            <w:noWrap/>
            <w:vAlign w:val="center"/>
            <w:hideMark/>
          </w:tcPr>
          <w:p w14:paraId="3B1B3411" w14:textId="77777777" w:rsidR="0017578B" w:rsidRDefault="0017578B">
            <w:pPr>
              <w:jc w:val="center"/>
              <w:rPr>
                <w:rFonts w:ascii="Arial" w:hAnsi="Arial" w:cs="Arial"/>
                <w:color w:val="000000"/>
                <w:sz w:val="18"/>
                <w:szCs w:val="18"/>
              </w:rPr>
            </w:pPr>
            <w:r>
              <w:rPr>
                <w:rFonts w:ascii="Arial" w:hAnsi="Arial" w:cs="Arial"/>
                <w:color w:val="000000"/>
                <w:sz w:val="18"/>
                <w:szCs w:val="18"/>
              </w:rPr>
              <w:t>8526075.7842</w:t>
            </w:r>
          </w:p>
        </w:tc>
        <w:tc>
          <w:tcPr>
            <w:tcW w:w="36" w:type="dxa"/>
            <w:vAlign w:val="center"/>
            <w:hideMark/>
          </w:tcPr>
          <w:p w14:paraId="1DA939AF" w14:textId="77777777" w:rsidR="0017578B" w:rsidRDefault="0017578B">
            <w:pPr>
              <w:rPr>
                <w:sz w:val="20"/>
                <w:szCs w:val="20"/>
              </w:rPr>
            </w:pPr>
          </w:p>
        </w:tc>
      </w:tr>
      <w:tr w:rsidR="0017578B" w14:paraId="2487E770"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6A71DB" w14:textId="77777777" w:rsidR="0017578B" w:rsidRDefault="0017578B">
            <w:pPr>
              <w:jc w:val="center"/>
              <w:rPr>
                <w:rFonts w:ascii="Arial" w:hAnsi="Arial" w:cs="Arial"/>
                <w:color w:val="000000"/>
                <w:sz w:val="18"/>
                <w:szCs w:val="18"/>
              </w:rPr>
            </w:pPr>
            <w:r>
              <w:rPr>
                <w:rFonts w:ascii="Arial" w:hAnsi="Arial" w:cs="Arial"/>
                <w:color w:val="000000"/>
                <w:sz w:val="18"/>
                <w:szCs w:val="18"/>
              </w:rPr>
              <w:t>V32</w:t>
            </w:r>
          </w:p>
        </w:tc>
        <w:tc>
          <w:tcPr>
            <w:tcW w:w="728" w:type="dxa"/>
            <w:tcBorders>
              <w:top w:val="nil"/>
              <w:left w:val="nil"/>
              <w:bottom w:val="single" w:sz="4" w:space="0" w:color="auto"/>
              <w:right w:val="single" w:sz="4" w:space="0" w:color="auto"/>
            </w:tcBorders>
            <w:shd w:val="clear" w:color="auto" w:fill="auto"/>
            <w:noWrap/>
            <w:vAlign w:val="center"/>
            <w:hideMark/>
          </w:tcPr>
          <w:p w14:paraId="0E9E817B" w14:textId="77777777" w:rsidR="0017578B" w:rsidRDefault="0017578B">
            <w:pPr>
              <w:jc w:val="center"/>
              <w:rPr>
                <w:rFonts w:ascii="Arial" w:hAnsi="Arial" w:cs="Arial"/>
                <w:color w:val="000000"/>
                <w:sz w:val="18"/>
                <w:szCs w:val="18"/>
              </w:rPr>
            </w:pPr>
            <w:r>
              <w:rPr>
                <w:rFonts w:ascii="Arial" w:hAnsi="Arial" w:cs="Arial"/>
                <w:color w:val="000000"/>
                <w:sz w:val="18"/>
                <w:szCs w:val="18"/>
              </w:rPr>
              <w:t>32 - 33</w:t>
            </w:r>
          </w:p>
        </w:tc>
        <w:tc>
          <w:tcPr>
            <w:tcW w:w="1245" w:type="dxa"/>
            <w:tcBorders>
              <w:top w:val="nil"/>
              <w:left w:val="nil"/>
              <w:bottom w:val="single" w:sz="4" w:space="0" w:color="auto"/>
              <w:right w:val="single" w:sz="4" w:space="0" w:color="auto"/>
            </w:tcBorders>
            <w:shd w:val="clear" w:color="auto" w:fill="auto"/>
            <w:noWrap/>
            <w:vAlign w:val="center"/>
            <w:hideMark/>
          </w:tcPr>
          <w:p w14:paraId="71D9FF2D" w14:textId="77777777" w:rsidR="0017578B" w:rsidRDefault="0017578B">
            <w:pPr>
              <w:jc w:val="center"/>
              <w:rPr>
                <w:rFonts w:ascii="Arial" w:hAnsi="Arial" w:cs="Arial"/>
                <w:color w:val="000000"/>
                <w:sz w:val="18"/>
                <w:szCs w:val="18"/>
              </w:rPr>
            </w:pPr>
            <w:r>
              <w:rPr>
                <w:rFonts w:ascii="Arial" w:hAnsi="Arial" w:cs="Arial"/>
                <w:color w:val="000000"/>
                <w:sz w:val="18"/>
                <w:szCs w:val="18"/>
              </w:rPr>
              <w:t>7.97</w:t>
            </w:r>
          </w:p>
        </w:tc>
        <w:tc>
          <w:tcPr>
            <w:tcW w:w="1334" w:type="dxa"/>
            <w:tcBorders>
              <w:top w:val="nil"/>
              <w:left w:val="nil"/>
              <w:bottom w:val="single" w:sz="4" w:space="0" w:color="auto"/>
              <w:right w:val="single" w:sz="4" w:space="0" w:color="auto"/>
            </w:tcBorders>
            <w:shd w:val="clear" w:color="auto" w:fill="auto"/>
            <w:noWrap/>
            <w:vAlign w:val="center"/>
            <w:hideMark/>
          </w:tcPr>
          <w:p w14:paraId="531F4BC8" w14:textId="77777777" w:rsidR="0017578B" w:rsidRDefault="0017578B">
            <w:pPr>
              <w:jc w:val="center"/>
              <w:rPr>
                <w:rFonts w:ascii="Arial" w:hAnsi="Arial" w:cs="Arial"/>
                <w:color w:val="000000"/>
                <w:sz w:val="18"/>
                <w:szCs w:val="18"/>
              </w:rPr>
            </w:pPr>
            <w:r>
              <w:rPr>
                <w:rFonts w:ascii="Arial" w:hAnsi="Arial" w:cs="Arial"/>
                <w:color w:val="000000"/>
                <w:sz w:val="18"/>
                <w:szCs w:val="18"/>
              </w:rPr>
              <w:t>734525.9612</w:t>
            </w:r>
          </w:p>
        </w:tc>
        <w:tc>
          <w:tcPr>
            <w:tcW w:w="1457" w:type="dxa"/>
            <w:tcBorders>
              <w:top w:val="nil"/>
              <w:left w:val="nil"/>
              <w:bottom w:val="single" w:sz="4" w:space="0" w:color="auto"/>
              <w:right w:val="single" w:sz="4" w:space="0" w:color="auto"/>
            </w:tcBorders>
            <w:shd w:val="clear" w:color="auto" w:fill="auto"/>
            <w:noWrap/>
            <w:vAlign w:val="center"/>
            <w:hideMark/>
          </w:tcPr>
          <w:p w14:paraId="72AB2593" w14:textId="77777777" w:rsidR="0017578B" w:rsidRDefault="0017578B">
            <w:pPr>
              <w:jc w:val="center"/>
              <w:rPr>
                <w:rFonts w:ascii="Arial" w:hAnsi="Arial" w:cs="Arial"/>
                <w:color w:val="000000"/>
                <w:sz w:val="18"/>
                <w:szCs w:val="18"/>
              </w:rPr>
            </w:pPr>
            <w:r>
              <w:rPr>
                <w:rFonts w:ascii="Arial" w:hAnsi="Arial" w:cs="Arial"/>
                <w:color w:val="000000"/>
                <w:sz w:val="18"/>
                <w:szCs w:val="18"/>
              </w:rPr>
              <w:t>8526069.1325</w:t>
            </w:r>
          </w:p>
        </w:tc>
        <w:tc>
          <w:tcPr>
            <w:tcW w:w="36" w:type="dxa"/>
            <w:vAlign w:val="center"/>
            <w:hideMark/>
          </w:tcPr>
          <w:p w14:paraId="2ACD6427" w14:textId="77777777" w:rsidR="0017578B" w:rsidRDefault="0017578B">
            <w:pPr>
              <w:rPr>
                <w:sz w:val="20"/>
                <w:szCs w:val="20"/>
              </w:rPr>
            </w:pPr>
          </w:p>
        </w:tc>
      </w:tr>
      <w:tr w:rsidR="0017578B" w14:paraId="04F7B0F3"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C6812B" w14:textId="77777777" w:rsidR="0017578B" w:rsidRDefault="0017578B">
            <w:pPr>
              <w:jc w:val="center"/>
              <w:rPr>
                <w:rFonts w:ascii="Arial" w:hAnsi="Arial" w:cs="Arial"/>
                <w:color w:val="000000"/>
                <w:sz w:val="18"/>
                <w:szCs w:val="18"/>
              </w:rPr>
            </w:pPr>
            <w:r>
              <w:rPr>
                <w:rFonts w:ascii="Arial" w:hAnsi="Arial" w:cs="Arial"/>
                <w:color w:val="000000"/>
                <w:sz w:val="18"/>
                <w:szCs w:val="18"/>
              </w:rPr>
              <w:t>V33</w:t>
            </w:r>
          </w:p>
        </w:tc>
        <w:tc>
          <w:tcPr>
            <w:tcW w:w="728" w:type="dxa"/>
            <w:tcBorders>
              <w:top w:val="nil"/>
              <w:left w:val="nil"/>
              <w:bottom w:val="single" w:sz="4" w:space="0" w:color="auto"/>
              <w:right w:val="single" w:sz="4" w:space="0" w:color="auto"/>
            </w:tcBorders>
            <w:shd w:val="clear" w:color="auto" w:fill="auto"/>
            <w:noWrap/>
            <w:vAlign w:val="center"/>
            <w:hideMark/>
          </w:tcPr>
          <w:p w14:paraId="3655FB0E" w14:textId="77777777" w:rsidR="0017578B" w:rsidRDefault="0017578B">
            <w:pPr>
              <w:jc w:val="center"/>
              <w:rPr>
                <w:rFonts w:ascii="Arial" w:hAnsi="Arial" w:cs="Arial"/>
                <w:color w:val="000000"/>
                <w:sz w:val="18"/>
                <w:szCs w:val="18"/>
              </w:rPr>
            </w:pPr>
            <w:r>
              <w:rPr>
                <w:rFonts w:ascii="Arial" w:hAnsi="Arial" w:cs="Arial"/>
                <w:color w:val="000000"/>
                <w:sz w:val="18"/>
                <w:szCs w:val="18"/>
              </w:rPr>
              <w:t>33 - 34</w:t>
            </w:r>
          </w:p>
        </w:tc>
        <w:tc>
          <w:tcPr>
            <w:tcW w:w="1245" w:type="dxa"/>
            <w:tcBorders>
              <w:top w:val="nil"/>
              <w:left w:val="nil"/>
              <w:bottom w:val="single" w:sz="4" w:space="0" w:color="auto"/>
              <w:right w:val="single" w:sz="4" w:space="0" w:color="auto"/>
            </w:tcBorders>
            <w:shd w:val="clear" w:color="auto" w:fill="auto"/>
            <w:noWrap/>
            <w:vAlign w:val="center"/>
            <w:hideMark/>
          </w:tcPr>
          <w:p w14:paraId="1B8D16EA" w14:textId="77777777" w:rsidR="0017578B" w:rsidRDefault="0017578B">
            <w:pPr>
              <w:jc w:val="center"/>
              <w:rPr>
                <w:rFonts w:ascii="Arial" w:hAnsi="Arial" w:cs="Arial"/>
                <w:color w:val="000000"/>
                <w:sz w:val="18"/>
                <w:szCs w:val="18"/>
              </w:rPr>
            </w:pPr>
            <w:r>
              <w:rPr>
                <w:rFonts w:ascii="Arial" w:hAnsi="Arial" w:cs="Arial"/>
                <w:color w:val="000000"/>
                <w:sz w:val="18"/>
                <w:szCs w:val="18"/>
              </w:rPr>
              <w:t>5.46</w:t>
            </w:r>
          </w:p>
        </w:tc>
        <w:tc>
          <w:tcPr>
            <w:tcW w:w="1334" w:type="dxa"/>
            <w:tcBorders>
              <w:top w:val="nil"/>
              <w:left w:val="nil"/>
              <w:bottom w:val="single" w:sz="4" w:space="0" w:color="auto"/>
              <w:right w:val="single" w:sz="4" w:space="0" w:color="auto"/>
            </w:tcBorders>
            <w:shd w:val="clear" w:color="auto" w:fill="auto"/>
            <w:noWrap/>
            <w:vAlign w:val="center"/>
            <w:hideMark/>
          </w:tcPr>
          <w:p w14:paraId="0EB4C5C9" w14:textId="77777777" w:rsidR="0017578B" w:rsidRDefault="0017578B">
            <w:pPr>
              <w:jc w:val="center"/>
              <w:rPr>
                <w:rFonts w:ascii="Arial" w:hAnsi="Arial" w:cs="Arial"/>
                <w:color w:val="000000"/>
                <w:sz w:val="18"/>
                <w:szCs w:val="18"/>
              </w:rPr>
            </w:pPr>
            <w:r>
              <w:rPr>
                <w:rFonts w:ascii="Arial" w:hAnsi="Arial" w:cs="Arial"/>
                <w:color w:val="000000"/>
                <w:sz w:val="18"/>
                <w:szCs w:val="18"/>
              </w:rPr>
              <w:t>734527.6860</w:t>
            </w:r>
          </w:p>
        </w:tc>
        <w:tc>
          <w:tcPr>
            <w:tcW w:w="1457" w:type="dxa"/>
            <w:tcBorders>
              <w:top w:val="nil"/>
              <w:left w:val="nil"/>
              <w:bottom w:val="single" w:sz="4" w:space="0" w:color="auto"/>
              <w:right w:val="single" w:sz="4" w:space="0" w:color="auto"/>
            </w:tcBorders>
            <w:shd w:val="clear" w:color="auto" w:fill="auto"/>
            <w:noWrap/>
            <w:vAlign w:val="center"/>
            <w:hideMark/>
          </w:tcPr>
          <w:p w14:paraId="48145B07" w14:textId="77777777" w:rsidR="0017578B" w:rsidRDefault="0017578B">
            <w:pPr>
              <w:jc w:val="center"/>
              <w:rPr>
                <w:rFonts w:ascii="Arial" w:hAnsi="Arial" w:cs="Arial"/>
                <w:color w:val="000000"/>
                <w:sz w:val="18"/>
                <w:szCs w:val="18"/>
              </w:rPr>
            </w:pPr>
            <w:r>
              <w:rPr>
                <w:rFonts w:ascii="Arial" w:hAnsi="Arial" w:cs="Arial"/>
                <w:color w:val="000000"/>
                <w:sz w:val="18"/>
                <w:szCs w:val="18"/>
              </w:rPr>
              <w:t>8526061.3485</w:t>
            </w:r>
          </w:p>
        </w:tc>
        <w:tc>
          <w:tcPr>
            <w:tcW w:w="36" w:type="dxa"/>
            <w:vAlign w:val="center"/>
            <w:hideMark/>
          </w:tcPr>
          <w:p w14:paraId="4FF4FF6C" w14:textId="77777777" w:rsidR="0017578B" w:rsidRDefault="0017578B">
            <w:pPr>
              <w:rPr>
                <w:sz w:val="20"/>
                <w:szCs w:val="20"/>
              </w:rPr>
            </w:pPr>
          </w:p>
        </w:tc>
      </w:tr>
      <w:tr w:rsidR="0017578B" w14:paraId="53D60FF8" w14:textId="77777777" w:rsidTr="0017578B">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4BFE2B" w14:textId="77777777" w:rsidR="0017578B" w:rsidRDefault="0017578B">
            <w:pPr>
              <w:jc w:val="center"/>
              <w:rPr>
                <w:rFonts w:ascii="Arial" w:hAnsi="Arial" w:cs="Arial"/>
                <w:color w:val="000000"/>
                <w:sz w:val="18"/>
                <w:szCs w:val="18"/>
              </w:rPr>
            </w:pPr>
            <w:r>
              <w:rPr>
                <w:rFonts w:ascii="Arial" w:hAnsi="Arial" w:cs="Arial"/>
                <w:color w:val="000000"/>
                <w:sz w:val="18"/>
                <w:szCs w:val="18"/>
              </w:rPr>
              <w:t>V34</w:t>
            </w:r>
          </w:p>
        </w:tc>
        <w:tc>
          <w:tcPr>
            <w:tcW w:w="728" w:type="dxa"/>
            <w:tcBorders>
              <w:top w:val="nil"/>
              <w:left w:val="nil"/>
              <w:bottom w:val="single" w:sz="4" w:space="0" w:color="auto"/>
              <w:right w:val="single" w:sz="4" w:space="0" w:color="auto"/>
            </w:tcBorders>
            <w:shd w:val="clear" w:color="auto" w:fill="auto"/>
            <w:noWrap/>
            <w:vAlign w:val="center"/>
            <w:hideMark/>
          </w:tcPr>
          <w:p w14:paraId="576291AF" w14:textId="77777777" w:rsidR="0017578B" w:rsidRDefault="0017578B">
            <w:pPr>
              <w:jc w:val="center"/>
              <w:rPr>
                <w:rFonts w:ascii="Arial" w:hAnsi="Arial" w:cs="Arial"/>
                <w:color w:val="000000"/>
                <w:sz w:val="18"/>
                <w:szCs w:val="18"/>
              </w:rPr>
            </w:pPr>
            <w:r>
              <w:rPr>
                <w:rFonts w:ascii="Arial" w:hAnsi="Arial" w:cs="Arial"/>
                <w:color w:val="000000"/>
                <w:sz w:val="18"/>
                <w:szCs w:val="18"/>
              </w:rPr>
              <w:t>34 - 01</w:t>
            </w:r>
          </w:p>
        </w:tc>
        <w:tc>
          <w:tcPr>
            <w:tcW w:w="1245" w:type="dxa"/>
            <w:tcBorders>
              <w:top w:val="nil"/>
              <w:left w:val="nil"/>
              <w:bottom w:val="single" w:sz="4" w:space="0" w:color="auto"/>
              <w:right w:val="single" w:sz="4" w:space="0" w:color="auto"/>
            </w:tcBorders>
            <w:shd w:val="clear" w:color="auto" w:fill="auto"/>
            <w:noWrap/>
            <w:vAlign w:val="center"/>
            <w:hideMark/>
          </w:tcPr>
          <w:p w14:paraId="7B7BCD26" w14:textId="77777777" w:rsidR="0017578B" w:rsidRDefault="0017578B">
            <w:pPr>
              <w:jc w:val="center"/>
              <w:rPr>
                <w:rFonts w:ascii="Arial" w:hAnsi="Arial" w:cs="Arial"/>
                <w:color w:val="000000"/>
                <w:sz w:val="18"/>
                <w:szCs w:val="18"/>
              </w:rPr>
            </w:pPr>
            <w:r>
              <w:rPr>
                <w:rFonts w:ascii="Arial" w:hAnsi="Arial" w:cs="Arial"/>
                <w:color w:val="000000"/>
                <w:sz w:val="18"/>
                <w:szCs w:val="18"/>
              </w:rPr>
              <w:t>19.24</w:t>
            </w:r>
          </w:p>
        </w:tc>
        <w:tc>
          <w:tcPr>
            <w:tcW w:w="1334" w:type="dxa"/>
            <w:tcBorders>
              <w:top w:val="nil"/>
              <w:left w:val="nil"/>
              <w:bottom w:val="single" w:sz="4" w:space="0" w:color="auto"/>
              <w:right w:val="single" w:sz="4" w:space="0" w:color="auto"/>
            </w:tcBorders>
            <w:shd w:val="clear" w:color="auto" w:fill="auto"/>
            <w:noWrap/>
            <w:vAlign w:val="center"/>
            <w:hideMark/>
          </w:tcPr>
          <w:p w14:paraId="577A1E31" w14:textId="77777777" w:rsidR="0017578B" w:rsidRDefault="0017578B">
            <w:pPr>
              <w:jc w:val="center"/>
              <w:rPr>
                <w:rFonts w:ascii="Arial" w:hAnsi="Arial" w:cs="Arial"/>
                <w:color w:val="000000"/>
                <w:sz w:val="18"/>
                <w:szCs w:val="18"/>
              </w:rPr>
            </w:pPr>
            <w:r>
              <w:rPr>
                <w:rFonts w:ascii="Arial" w:hAnsi="Arial" w:cs="Arial"/>
                <w:color w:val="000000"/>
                <w:sz w:val="18"/>
                <w:szCs w:val="18"/>
              </w:rPr>
              <w:t>734528.7260</w:t>
            </w:r>
          </w:p>
        </w:tc>
        <w:tc>
          <w:tcPr>
            <w:tcW w:w="1457" w:type="dxa"/>
            <w:tcBorders>
              <w:top w:val="nil"/>
              <w:left w:val="nil"/>
              <w:bottom w:val="single" w:sz="4" w:space="0" w:color="auto"/>
              <w:right w:val="single" w:sz="4" w:space="0" w:color="auto"/>
            </w:tcBorders>
            <w:shd w:val="clear" w:color="auto" w:fill="auto"/>
            <w:noWrap/>
            <w:vAlign w:val="center"/>
            <w:hideMark/>
          </w:tcPr>
          <w:p w14:paraId="02E53384" w14:textId="77777777" w:rsidR="0017578B" w:rsidRDefault="0017578B">
            <w:pPr>
              <w:jc w:val="center"/>
              <w:rPr>
                <w:rFonts w:ascii="Arial" w:hAnsi="Arial" w:cs="Arial"/>
                <w:color w:val="000000"/>
                <w:sz w:val="18"/>
                <w:szCs w:val="18"/>
              </w:rPr>
            </w:pPr>
            <w:r>
              <w:rPr>
                <w:rFonts w:ascii="Arial" w:hAnsi="Arial" w:cs="Arial"/>
                <w:color w:val="000000"/>
                <w:sz w:val="18"/>
                <w:szCs w:val="18"/>
              </w:rPr>
              <w:t>8526055.9932</w:t>
            </w:r>
          </w:p>
        </w:tc>
        <w:tc>
          <w:tcPr>
            <w:tcW w:w="36" w:type="dxa"/>
            <w:vAlign w:val="center"/>
            <w:hideMark/>
          </w:tcPr>
          <w:p w14:paraId="2DF61024" w14:textId="77777777" w:rsidR="0017578B" w:rsidRDefault="0017578B">
            <w:pPr>
              <w:rPr>
                <w:sz w:val="20"/>
                <w:szCs w:val="20"/>
              </w:rPr>
            </w:pPr>
          </w:p>
        </w:tc>
      </w:tr>
      <w:tr w:rsidR="0017578B" w14:paraId="71517D76"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2F743C" w14:textId="7BB62005" w:rsidR="0017578B" w:rsidRDefault="0017578B">
            <w:pPr>
              <w:jc w:val="center"/>
              <w:rPr>
                <w:rFonts w:ascii="Arial" w:hAnsi="Arial" w:cs="Arial"/>
                <w:b/>
                <w:bCs/>
                <w:color w:val="000000"/>
                <w:sz w:val="18"/>
                <w:szCs w:val="18"/>
              </w:rPr>
            </w:pPr>
            <w:r>
              <w:rPr>
                <w:rFonts w:ascii="Arial" w:hAnsi="Arial" w:cs="Arial"/>
                <w:b/>
                <w:bCs/>
                <w:color w:val="000000"/>
                <w:sz w:val="18"/>
                <w:szCs w:val="18"/>
              </w:rPr>
              <w:t>Área 18,229.31 m² / 1.82 ha</w:t>
            </w:r>
          </w:p>
        </w:tc>
        <w:tc>
          <w:tcPr>
            <w:tcW w:w="36" w:type="dxa"/>
            <w:shd w:val="clear" w:color="auto" w:fill="auto"/>
            <w:vAlign w:val="center"/>
            <w:hideMark/>
          </w:tcPr>
          <w:p w14:paraId="758B0526" w14:textId="77777777" w:rsidR="0017578B" w:rsidRDefault="0017578B">
            <w:pPr>
              <w:rPr>
                <w:sz w:val="20"/>
                <w:szCs w:val="20"/>
              </w:rPr>
            </w:pPr>
          </w:p>
        </w:tc>
      </w:tr>
      <w:tr w:rsidR="0017578B" w14:paraId="47FE7565"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E46FF0B"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549.10 m</w:t>
            </w:r>
          </w:p>
        </w:tc>
        <w:tc>
          <w:tcPr>
            <w:tcW w:w="36" w:type="dxa"/>
            <w:shd w:val="clear" w:color="auto" w:fill="auto"/>
            <w:vAlign w:val="center"/>
            <w:hideMark/>
          </w:tcPr>
          <w:p w14:paraId="64B3277B" w14:textId="77777777" w:rsidR="0017578B" w:rsidRDefault="0017578B">
            <w:pPr>
              <w:rPr>
                <w:sz w:val="20"/>
                <w:szCs w:val="20"/>
              </w:rPr>
            </w:pPr>
          </w:p>
        </w:tc>
      </w:tr>
    </w:tbl>
    <w:p w14:paraId="4B3B78DC" w14:textId="77777777" w:rsidR="008D5BE0" w:rsidRDefault="008D5BE0" w:rsidP="0064425C">
      <w:pPr>
        <w:spacing w:after="120"/>
        <w:jc w:val="both"/>
        <w:rPr>
          <w:rFonts w:ascii="Arial" w:hAnsi="Arial" w:cs="Arial"/>
        </w:rPr>
      </w:pPr>
    </w:p>
    <w:p w14:paraId="3C6E56B2" w14:textId="77777777" w:rsidR="008D5BE0" w:rsidRDefault="008D5BE0" w:rsidP="0064425C">
      <w:pPr>
        <w:spacing w:after="120"/>
        <w:jc w:val="both"/>
        <w:rPr>
          <w:rFonts w:ascii="Arial" w:hAnsi="Arial" w:cs="Arial"/>
        </w:rPr>
      </w:pPr>
    </w:p>
    <w:p w14:paraId="7D287C28" w14:textId="77777777" w:rsidR="008C3D37" w:rsidRDefault="008C3D37" w:rsidP="0064425C">
      <w:pPr>
        <w:spacing w:after="120"/>
        <w:jc w:val="both"/>
        <w:rPr>
          <w:rFonts w:ascii="Arial" w:hAnsi="Arial" w:cs="Arial"/>
        </w:rPr>
      </w:pPr>
    </w:p>
    <w:p w14:paraId="6BB7670B" w14:textId="77777777" w:rsidR="008C3D37" w:rsidRPr="00B836A3" w:rsidRDefault="008C3D37" w:rsidP="0064425C">
      <w:pPr>
        <w:spacing w:after="120"/>
        <w:jc w:val="both"/>
        <w:rPr>
          <w:rFonts w:ascii="Arial" w:hAnsi="Arial" w:cs="Arial"/>
        </w:rPr>
      </w:pPr>
    </w:p>
    <w:tbl>
      <w:tblPr>
        <w:tblW w:w="591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4CFF3A50" w14:textId="77777777" w:rsidTr="00383F3A">
        <w:trPr>
          <w:gridAfter w:val="1"/>
          <w:wAfter w:w="14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677BA4" w14:textId="11C7E2D8"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1.2 </w:t>
            </w:r>
            <w:r>
              <w:rPr>
                <w:rFonts w:ascii="Arial" w:hAnsi="Arial" w:cs="Arial"/>
                <w:b/>
                <w:bCs/>
                <w:color w:val="000000"/>
                <w:sz w:val="18"/>
                <w:szCs w:val="18"/>
              </w:rPr>
              <w:t xml:space="preserve">ESTACIÓN DE SALIDA </w:t>
            </w:r>
            <w:r w:rsidR="001A1F47">
              <w:rPr>
                <w:rFonts w:ascii="Arial" w:hAnsi="Arial" w:cs="Arial"/>
                <w:b/>
                <w:bCs/>
                <w:color w:val="000000"/>
                <w:sz w:val="18"/>
                <w:szCs w:val="18"/>
              </w:rPr>
              <w:t xml:space="preserve">ABRA </w:t>
            </w:r>
            <w:r>
              <w:rPr>
                <w:rFonts w:ascii="Arial" w:hAnsi="Arial" w:cs="Arial"/>
                <w:b/>
                <w:bCs/>
                <w:color w:val="000000"/>
                <w:sz w:val="18"/>
                <w:szCs w:val="18"/>
              </w:rPr>
              <w:t>SAN JUAN</w:t>
            </w:r>
          </w:p>
        </w:tc>
      </w:tr>
      <w:tr w:rsidR="0017578B" w14:paraId="160B3687" w14:textId="77777777" w:rsidTr="00141543">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6CF317" w14:textId="77777777" w:rsidR="0017578B" w:rsidRDefault="0017578B">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4CB6A600" w14:textId="77777777" w:rsidR="0017578B" w:rsidRDefault="0017578B">
            <w:pPr>
              <w:jc w:val="center"/>
              <w:rPr>
                <w:rFonts w:ascii="Arial" w:hAnsi="Arial" w:cs="Arial"/>
                <w:b/>
                <w:bCs/>
                <w:color w:val="000000"/>
                <w:sz w:val="18"/>
                <w:szCs w:val="18"/>
              </w:rPr>
            </w:pPr>
          </w:p>
        </w:tc>
      </w:tr>
      <w:tr w:rsidR="0017578B" w14:paraId="25E19A63" w14:textId="77777777" w:rsidTr="00141543">
        <w:trPr>
          <w:trHeight w:val="240"/>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47379B6E"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B52A241"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6C27628A"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3DFC3A8C"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105EF4CA" w14:textId="77777777" w:rsidR="0017578B" w:rsidRDefault="0017578B">
            <w:pPr>
              <w:rPr>
                <w:sz w:val="20"/>
                <w:szCs w:val="20"/>
              </w:rPr>
            </w:pPr>
          </w:p>
        </w:tc>
      </w:tr>
      <w:tr w:rsidR="0017578B" w14:paraId="15471D4A" w14:textId="77777777" w:rsidTr="00141543">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AEC99DC"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1D77B37"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29ED536"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22661F22"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42C51CC4"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1EED6BA3" w14:textId="77777777" w:rsidR="0017578B" w:rsidRDefault="0017578B">
            <w:pPr>
              <w:rPr>
                <w:sz w:val="20"/>
                <w:szCs w:val="20"/>
              </w:rPr>
            </w:pPr>
          </w:p>
        </w:tc>
      </w:tr>
      <w:tr w:rsidR="0017578B" w14:paraId="045A968E"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3B67E3"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560D5EA8"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59F54226" w14:textId="77777777" w:rsidR="0017578B" w:rsidRDefault="0017578B">
            <w:pPr>
              <w:jc w:val="center"/>
              <w:rPr>
                <w:rFonts w:ascii="Arial" w:hAnsi="Arial" w:cs="Arial"/>
                <w:color w:val="000000"/>
                <w:sz w:val="18"/>
                <w:szCs w:val="18"/>
              </w:rPr>
            </w:pPr>
            <w:r>
              <w:rPr>
                <w:rFonts w:ascii="Arial" w:hAnsi="Arial" w:cs="Arial"/>
                <w:color w:val="000000"/>
                <w:sz w:val="18"/>
                <w:szCs w:val="18"/>
              </w:rPr>
              <w:t>150.37</w:t>
            </w:r>
          </w:p>
        </w:tc>
        <w:tc>
          <w:tcPr>
            <w:tcW w:w="1334" w:type="dxa"/>
            <w:tcBorders>
              <w:top w:val="nil"/>
              <w:left w:val="nil"/>
              <w:bottom w:val="single" w:sz="4" w:space="0" w:color="auto"/>
              <w:right w:val="single" w:sz="4" w:space="0" w:color="auto"/>
            </w:tcBorders>
            <w:shd w:val="clear" w:color="auto" w:fill="auto"/>
            <w:noWrap/>
            <w:vAlign w:val="center"/>
            <w:hideMark/>
          </w:tcPr>
          <w:p w14:paraId="30F793F5" w14:textId="77777777" w:rsidR="0017578B" w:rsidRDefault="0017578B">
            <w:pPr>
              <w:jc w:val="center"/>
              <w:rPr>
                <w:rFonts w:ascii="Arial" w:hAnsi="Arial" w:cs="Arial"/>
                <w:color w:val="000000"/>
                <w:sz w:val="18"/>
                <w:szCs w:val="18"/>
              </w:rPr>
            </w:pPr>
            <w:r>
              <w:rPr>
                <w:rFonts w:ascii="Arial" w:hAnsi="Arial" w:cs="Arial"/>
                <w:color w:val="000000"/>
                <w:sz w:val="18"/>
                <w:szCs w:val="18"/>
              </w:rPr>
              <w:t>731309.9988</w:t>
            </w:r>
          </w:p>
        </w:tc>
        <w:tc>
          <w:tcPr>
            <w:tcW w:w="1457" w:type="dxa"/>
            <w:tcBorders>
              <w:top w:val="nil"/>
              <w:left w:val="nil"/>
              <w:bottom w:val="single" w:sz="4" w:space="0" w:color="auto"/>
              <w:right w:val="single" w:sz="4" w:space="0" w:color="auto"/>
            </w:tcBorders>
            <w:shd w:val="clear" w:color="auto" w:fill="auto"/>
            <w:noWrap/>
            <w:vAlign w:val="center"/>
            <w:hideMark/>
          </w:tcPr>
          <w:p w14:paraId="24F3E3EA" w14:textId="77777777" w:rsidR="0017578B" w:rsidRDefault="0017578B">
            <w:pPr>
              <w:jc w:val="center"/>
              <w:rPr>
                <w:rFonts w:ascii="Arial" w:hAnsi="Arial" w:cs="Arial"/>
                <w:color w:val="000000"/>
                <w:sz w:val="18"/>
                <w:szCs w:val="18"/>
              </w:rPr>
            </w:pPr>
            <w:r>
              <w:rPr>
                <w:rFonts w:ascii="Arial" w:hAnsi="Arial" w:cs="Arial"/>
                <w:color w:val="000000"/>
                <w:sz w:val="18"/>
                <w:szCs w:val="18"/>
              </w:rPr>
              <w:t>8525054.1138</w:t>
            </w:r>
          </w:p>
        </w:tc>
        <w:tc>
          <w:tcPr>
            <w:tcW w:w="146" w:type="dxa"/>
            <w:vAlign w:val="center"/>
            <w:hideMark/>
          </w:tcPr>
          <w:p w14:paraId="3B7B4D8B" w14:textId="77777777" w:rsidR="0017578B" w:rsidRDefault="0017578B">
            <w:pPr>
              <w:rPr>
                <w:sz w:val="20"/>
                <w:szCs w:val="20"/>
              </w:rPr>
            </w:pPr>
          </w:p>
        </w:tc>
      </w:tr>
      <w:tr w:rsidR="0017578B" w14:paraId="724C2E2F"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4E7CE3"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3819C5E4"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4FC982DC" w14:textId="77777777" w:rsidR="0017578B" w:rsidRDefault="0017578B">
            <w:pPr>
              <w:jc w:val="center"/>
              <w:rPr>
                <w:rFonts w:ascii="Arial" w:hAnsi="Arial" w:cs="Arial"/>
                <w:color w:val="000000"/>
                <w:sz w:val="18"/>
                <w:szCs w:val="18"/>
              </w:rPr>
            </w:pPr>
            <w:r>
              <w:rPr>
                <w:rFonts w:ascii="Arial" w:hAnsi="Arial" w:cs="Arial"/>
                <w:color w:val="000000"/>
                <w:sz w:val="18"/>
                <w:szCs w:val="18"/>
              </w:rPr>
              <w:t>85.00</w:t>
            </w:r>
          </w:p>
        </w:tc>
        <w:tc>
          <w:tcPr>
            <w:tcW w:w="1334" w:type="dxa"/>
            <w:tcBorders>
              <w:top w:val="nil"/>
              <w:left w:val="nil"/>
              <w:bottom w:val="single" w:sz="4" w:space="0" w:color="auto"/>
              <w:right w:val="single" w:sz="4" w:space="0" w:color="auto"/>
            </w:tcBorders>
            <w:shd w:val="clear" w:color="auto" w:fill="auto"/>
            <w:noWrap/>
            <w:vAlign w:val="center"/>
            <w:hideMark/>
          </w:tcPr>
          <w:p w14:paraId="00AE1342" w14:textId="77777777" w:rsidR="0017578B" w:rsidRDefault="0017578B">
            <w:pPr>
              <w:jc w:val="center"/>
              <w:rPr>
                <w:rFonts w:ascii="Arial" w:hAnsi="Arial" w:cs="Arial"/>
                <w:color w:val="000000"/>
                <w:sz w:val="18"/>
                <w:szCs w:val="18"/>
              </w:rPr>
            </w:pPr>
            <w:r>
              <w:rPr>
                <w:rFonts w:ascii="Arial" w:hAnsi="Arial" w:cs="Arial"/>
                <w:color w:val="000000"/>
                <w:sz w:val="18"/>
                <w:szCs w:val="18"/>
              </w:rPr>
              <w:t>731168.4404</w:t>
            </w:r>
          </w:p>
        </w:tc>
        <w:tc>
          <w:tcPr>
            <w:tcW w:w="1457" w:type="dxa"/>
            <w:tcBorders>
              <w:top w:val="nil"/>
              <w:left w:val="nil"/>
              <w:bottom w:val="single" w:sz="4" w:space="0" w:color="auto"/>
              <w:right w:val="single" w:sz="4" w:space="0" w:color="auto"/>
            </w:tcBorders>
            <w:shd w:val="clear" w:color="auto" w:fill="auto"/>
            <w:noWrap/>
            <w:vAlign w:val="center"/>
            <w:hideMark/>
          </w:tcPr>
          <w:p w14:paraId="31257C95" w14:textId="77777777" w:rsidR="0017578B" w:rsidRDefault="0017578B">
            <w:pPr>
              <w:jc w:val="center"/>
              <w:rPr>
                <w:rFonts w:ascii="Arial" w:hAnsi="Arial" w:cs="Arial"/>
                <w:color w:val="000000"/>
                <w:sz w:val="18"/>
                <w:szCs w:val="18"/>
              </w:rPr>
            </w:pPr>
            <w:r>
              <w:rPr>
                <w:rFonts w:ascii="Arial" w:hAnsi="Arial" w:cs="Arial"/>
                <w:color w:val="000000"/>
                <w:sz w:val="18"/>
                <w:szCs w:val="18"/>
              </w:rPr>
              <w:t>8525003.3959</w:t>
            </w:r>
          </w:p>
        </w:tc>
        <w:tc>
          <w:tcPr>
            <w:tcW w:w="146" w:type="dxa"/>
            <w:vAlign w:val="center"/>
            <w:hideMark/>
          </w:tcPr>
          <w:p w14:paraId="06291D0D" w14:textId="77777777" w:rsidR="0017578B" w:rsidRDefault="0017578B">
            <w:pPr>
              <w:rPr>
                <w:sz w:val="20"/>
                <w:szCs w:val="20"/>
              </w:rPr>
            </w:pPr>
          </w:p>
        </w:tc>
      </w:tr>
      <w:tr w:rsidR="0017578B" w14:paraId="3F2766DB"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94BAF1"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37D4AD82"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751114BD" w14:textId="77777777" w:rsidR="0017578B" w:rsidRDefault="0017578B">
            <w:pPr>
              <w:jc w:val="center"/>
              <w:rPr>
                <w:rFonts w:ascii="Arial" w:hAnsi="Arial" w:cs="Arial"/>
                <w:color w:val="000000"/>
                <w:sz w:val="18"/>
                <w:szCs w:val="18"/>
              </w:rPr>
            </w:pPr>
            <w:r>
              <w:rPr>
                <w:rFonts w:ascii="Arial" w:hAnsi="Arial" w:cs="Arial"/>
                <w:color w:val="000000"/>
                <w:sz w:val="18"/>
                <w:szCs w:val="18"/>
              </w:rPr>
              <w:t>58.22</w:t>
            </w:r>
          </w:p>
        </w:tc>
        <w:tc>
          <w:tcPr>
            <w:tcW w:w="1334" w:type="dxa"/>
            <w:tcBorders>
              <w:top w:val="nil"/>
              <w:left w:val="nil"/>
              <w:bottom w:val="single" w:sz="4" w:space="0" w:color="auto"/>
              <w:right w:val="single" w:sz="4" w:space="0" w:color="auto"/>
            </w:tcBorders>
            <w:shd w:val="clear" w:color="auto" w:fill="auto"/>
            <w:noWrap/>
            <w:vAlign w:val="center"/>
            <w:hideMark/>
          </w:tcPr>
          <w:p w14:paraId="2B557F90" w14:textId="77777777" w:rsidR="0017578B" w:rsidRDefault="0017578B">
            <w:pPr>
              <w:jc w:val="center"/>
              <w:rPr>
                <w:rFonts w:ascii="Arial" w:hAnsi="Arial" w:cs="Arial"/>
                <w:color w:val="000000"/>
                <w:sz w:val="18"/>
                <w:szCs w:val="18"/>
              </w:rPr>
            </w:pPr>
            <w:r>
              <w:rPr>
                <w:rFonts w:ascii="Arial" w:hAnsi="Arial" w:cs="Arial"/>
                <w:color w:val="000000"/>
                <w:sz w:val="18"/>
                <w:szCs w:val="18"/>
              </w:rPr>
              <w:t>731105.7425</w:t>
            </w:r>
          </w:p>
        </w:tc>
        <w:tc>
          <w:tcPr>
            <w:tcW w:w="1457" w:type="dxa"/>
            <w:tcBorders>
              <w:top w:val="nil"/>
              <w:left w:val="nil"/>
              <w:bottom w:val="single" w:sz="4" w:space="0" w:color="auto"/>
              <w:right w:val="single" w:sz="4" w:space="0" w:color="auto"/>
            </w:tcBorders>
            <w:shd w:val="clear" w:color="auto" w:fill="auto"/>
            <w:noWrap/>
            <w:vAlign w:val="center"/>
            <w:hideMark/>
          </w:tcPr>
          <w:p w14:paraId="0A0B762E" w14:textId="77777777" w:rsidR="0017578B" w:rsidRDefault="0017578B">
            <w:pPr>
              <w:jc w:val="center"/>
              <w:rPr>
                <w:rFonts w:ascii="Arial" w:hAnsi="Arial" w:cs="Arial"/>
                <w:color w:val="000000"/>
                <w:sz w:val="18"/>
                <w:szCs w:val="18"/>
              </w:rPr>
            </w:pPr>
            <w:r>
              <w:rPr>
                <w:rFonts w:ascii="Arial" w:hAnsi="Arial" w:cs="Arial"/>
                <w:color w:val="000000"/>
                <w:sz w:val="18"/>
                <w:szCs w:val="18"/>
              </w:rPr>
              <w:t>8525060.7890</w:t>
            </w:r>
          </w:p>
        </w:tc>
        <w:tc>
          <w:tcPr>
            <w:tcW w:w="146" w:type="dxa"/>
            <w:vAlign w:val="center"/>
            <w:hideMark/>
          </w:tcPr>
          <w:p w14:paraId="74C18565" w14:textId="77777777" w:rsidR="0017578B" w:rsidRDefault="0017578B">
            <w:pPr>
              <w:rPr>
                <w:sz w:val="20"/>
                <w:szCs w:val="20"/>
              </w:rPr>
            </w:pPr>
          </w:p>
        </w:tc>
      </w:tr>
      <w:tr w:rsidR="0017578B" w14:paraId="4AE07199"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A1C070"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09608393" w14:textId="77777777" w:rsidR="0017578B" w:rsidRDefault="0017578B">
            <w:pPr>
              <w:jc w:val="center"/>
              <w:rPr>
                <w:rFonts w:ascii="Arial" w:hAnsi="Arial" w:cs="Arial"/>
                <w:color w:val="000000"/>
                <w:sz w:val="18"/>
                <w:szCs w:val="18"/>
              </w:rPr>
            </w:pPr>
            <w:r>
              <w:rPr>
                <w:rFonts w:ascii="Arial" w:hAnsi="Arial" w:cs="Arial"/>
                <w:color w:val="000000"/>
                <w:sz w:val="18"/>
                <w:szCs w:val="18"/>
              </w:rPr>
              <w:t>04 - 05</w:t>
            </w:r>
          </w:p>
        </w:tc>
        <w:tc>
          <w:tcPr>
            <w:tcW w:w="1245" w:type="dxa"/>
            <w:tcBorders>
              <w:top w:val="nil"/>
              <w:left w:val="nil"/>
              <w:bottom w:val="single" w:sz="4" w:space="0" w:color="auto"/>
              <w:right w:val="single" w:sz="4" w:space="0" w:color="auto"/>
            </w:tcBorders>
            <w:shd w:val="clear" w:color="auto" w:fill="auto"/>
            <w:noWrap/>
            <w:vAlign w:val="center"/>
            <w:hideMark/>
          </w:tcPr>
          <w:p w14:paraId="56A44DAE" w14:textId="77777777" w:rsidR="0017578B" w:rsidRDefault="0017578B">
            <w:pPr>
              <w:jc w:val="center"/>
              <w:rPr>
                <w:rFonts w:ascii="Arial" w:hAnsi="Arial" w:cs="Arial"/>
                <w:color w:val="000000"/>
                <w:sz w:val="18"/>
                <w:szCs w:val="18"/>
              </w:rPr>
            </w:pPr>
            <w:r>
              <w:rPr>
                <w:rFonts w:ascii="Arial" w:hAnsi="Arial" w:cs="Arial"/>
                <w:color w:val="000000"/>
                <w:sz w:val="18"/>
                <w:szCs w:val="18"/>
              </w:rPr>
              <w:t>9.74</w:t>
            </w:r>
          </w:p>
        </w:tc>
        <w:tc>
          <w:tcPr>
            <w:tcW w:w="1334" w:type="dxa"/>
            <w:tcBorders>
              <w:top w:val="nil"/>
              <w:left w:val="nil"/>
              <w:bottom w:val="single" w:sz="4" w:space="0" w:color="auto"/>
              <w:right w:val="single" w:sz="4" w:space="0" w:color="auto"/>
            </w:tcBorders>
            <w:shd w:val="clear" w:color="auto" w:fill="auto"/>
            <w:noWrap/>
            <w:vAlign w:val="center"/>
            <w:hideMark/>
          </w:tcPr>
          <w:p w14:paraId="7844FDA6" w14:textId="77777777" w:rsidR="0017578B" w:rsidRDefault="0017578B">
            <w:pPr>
              <w:jc w:val="center"/>
              <w:rPr>
                <w:rFonts w:ascii="Arial" w:hAnsi="Arial" w:cs="Arial"/>
                <w:color w:val="000000"/>
                <w:sz w:val="18"/>
                <w:szCs w:val="18"/>
              </w:rPr>
            </w:pPr>
            <w:r>
              <w:rPr>
                <w:rFonts w:ascii="Arial" w:hAnsi="Arial" w:cs="Arial"/>
                <w:color w:val="000000"/>
                <w:sz w:val="18"/>
                <w:szCs w:val="18"/>
              </w:rPr>
              <w:t>731145.4737</w:t>
            </w:r>
          </w:p>
        </w:tc>
        <w:tc>
          <w:tcPr>
            <w:tcW w:w="1457" w:type="dxa"/>
            <w:tcBorders>
              <w:top w:val="nil"/>
              <w:left w:val="nil"/>
              <w:bottom w:val="single" w:sz="4" w:space="0" w:color="auto"/>
              <w:right w:val="single" w:sz="4" w:space="0" w:color="auto"/>
            </w:tcBorders>
            <w:shd w:val="clear" w:color="auto" w:fill="auto"/>
            <w:noWrap/>
            <w:vAlign w:val="center"/>
            <w:hideMark/>
          </w:tcPr>
          <w:p w14:paraId="09C3C9A9" w14:textId="77777777" w:rsidR="0017578B" w:rsidRDefault="0017578B">
            <w:pPr>
              <w:jc w:val="center"/>
              <w:rPr>
                <w:rFonts w:ascii="Arial" w:hAnsi="Arial" w:cs="Arial"/>
                <w:color w:val="000000"/>
                <w:sz w:val="18"/>
                <w:szCs w:val="18"/>
              </w:rPr>
            </w:pPr>
            <w:r>
              <w:rPr>
                <w:rFonts w:ascii="Arial" w:hAnsi="Arial" w:cs="Arial"/>
                <w:color w:val="000000"/>
                <w:sz w:val="18"/>
                <w:szCs w:val="18"/>
              </w:rPr>
              <w:t>8525103.3387</w:t>
            </w:r>
          </w:p>
        </w:tc>
        <w:tc>
          <w:tcPr>
            <w:tcW w:w="146" w:type="dxa"/>
            <w:vAlign w:val="center"/>
            <w:hideMark/>
          </w:tcPr>
          <w:p w14:paraId="371C11B7" w14:textId="77777777" w:rsidR="0017578B" w:rsidRDefault="0017578B">
            <w:pPr>
              <w:rPr>
                <w:sz w:val="20"/>
                <w:szCs w:val="20"/>
              </w:rPr>
            </w:pPr>
          </w:p>
        </w:tc>
      </w:tr>
      <w:tr w:rsidR="0017578B" w14:paraId="4E8767E7"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72C570" w14:textId="77777777" w:rsidR="0017578B" w:rsidRDefault="0017578B">
            <w:pPr>
              <w:jc w:val="center"/>
              <w:rPr>
                <w:rFonts w:ascii="Arial" w:hAnsi="Arial" w:cs="Arial"/>
                <w:color w:val="000000"/>
                <w:sz w:val="18"/>
                <w:szCs w:val="18"/>
              </w:rPr>
            </w:pPr>
            <w:r>
              <w:rPr>
                <w:rFonts w:ascii="Arial" w:hAnsi="Arial" w:cs="Arial"/>
                <w:color w:val="000000"/>
                <w:sz w:val="18"/>
                <w:szCs w:val="18"/>
              </w:rPr>
              <w:t>V05</w:t>
            </w:r>
          </w:p>
        </w:tc>
        <w:tc>
          <w:tcPr>
            <w:tcW w:w="728" w:type="dxa"/>
            <w:tcBorders>
              <w:top w:val="nil"/>
              <w:left w:val="nil"/>
              <w:bottom w:val="single" w:sz="4" w:space="0" w:color="auto"/>
              <w:right w:val="single" w:sz="4" w:space="0" w:color="auto"/>
            </w:tcBorders>
            <w:shd w:val="clear" w:color="auto" w:fill="auto"/>
            <w:noWrap/>
            <w:vAlign w:val="center"/>
            <w:hideMark/>
          </w:tcPr>
          <w:p w14:paraId="110D1EC6" w14:textId="77777777" w:rsidR="0017578B" w:rsidRDefault="0017578B">
            <w:pPr>
              <w:jc w:val="center"/>
              <w:rPr>
                <w:rFonts w:ascii="Arial" w:hAnsi="Arial" w:cs="Arial"/>
                <w:color w:val="000000"/>
                <w:sz w:val="18"/>
                <w:szCs w:val="18"/>
              </w:rPr>
            </w:pPr>
            <w:r>
              <w:rPr>
                <w:rFonts w:ascii="Arial" w:hAnsi="Arial" w:cs="Arial"/>
                <w:color w:val="000000"/>
                <w:sz w:val="18"/>
                <w:szCs w:val="18"/>
              </w:rPr>
              <w:t>05 - 06</w:t>
            </w:r>
          </w:p>
        </w:tc>
        <w:tc>
          <w:tcPr>
            <w:tcW w:w="1245" w:type="dxa"/>
            <w:tcBorders>
              <w:top w:val="nil"/>
              <w:left w:val="nil"/>
              <w:bottom w:val="single" w:sz="4" w:space="0" w:color="auto"/>
              <w:right w:val="single" w:sz="4" w:space="0" w:color="auto"/>
            </w:tcBorders>
            <w:shd w:val="clear" w:color="auto" w:fill="auto"/>
            <w:noWrap/>
            <w:vAlign w:val="center"/>
            <w:hideMark/>
          </w:tcPr>
          <w:p w14:paraId="3F62578A" w14:textId="77777777" w:rsidR="0017578B" w:rsidRDefault="0017578B">
            <w:pPr>
              <w:jc w:val="center"/>
              <w:rPr>
                <w:rFonts w:ascii="Arial" w:hAnsi="Arial" w:cs="Arial"/>
                <w:color w:val="000000"/>
                <w:sz w:val="18"/>
                <w:szCs w:val="18"/>
              </w:rPr>
            </w:pPr>
            <w:r>
              <w:rPr>
                <w:rFonts w:ascii="Arial" w:hAnsi="Arial" w:cs="Arial"/>
                <w:color w:val="000000"/>
                <w:sz w:val="18"/>
                <w:szCs w:val="18"/>
              </w:rPr>
              <w:t>13.32</w:t>
            </w:r>
          </w:p>
        </w:tc>
        <w:tc>
          <w:tcPr>
            <w:tcW w:w="1334" w:type="dxa"/>
            <w:tcBorders>
              <w:top w:val="nil"/>
              <w:left w:val="nil"/>
              <w:bottom w:val="single" w:sz="4" w:space="0" w:color="auto"/>
              <w:right w:val="single" w:sz="4" w:space="0" w:color="auto"/>
            </w:tcBorders>
            <w:shd w:val="clear" w:color="auto" w:fill="auto"/>
            <w:noWrap/>
            <w:vAlign w:val="center"/>
            <w:hideMark/>
          </w:tcPr>
          <w:p w14:paraId="3AC51928" w14:textId="77777777" w:rsidR="0017578B" w:rsidRDefault="0017578B">
            <w:pPr>
              <w:jc w:val="center"/>
              <w:rPr>
                <w:rFonts w:ascii="Arial" w:hAnsi="Arial" w:cs="Arial"/>
                <w:color w:val="000000"/>
                <w:sz w:val="18"/>
                <w:szCs w:val="18"/>
              </w:rPr>
            </w:pPr>
            <w:r>
              <w:rPr>
                <w:rFonts w:ascii="Arial" w:hAnsi="Arial" w:cs="Arial"/>
                <w:color w:val="000000"/>
                <w:sz w:val="18"/>
                <w:szCs w:val="18"/>
              </w:rPr>
              <w:t>731155.1230</w:t>
            </w:r>
          </w:p>
        </w:tc>
        <w:tc>
          <w:tcPr>
            <w:tcW w:w="1457" w:type="dxa"/>
            <w:tcBorders>
              <w:top w:val="nil"/>
              <w:left w:val="nil"/>
              <w:bottom w:val="single" w:sz="4" w:space="0" w:color="auto"/>
              <w:right w:val="single" w:sz="4" w:space="0" w:color="auto"/>
            </w:tcBorders>
            <w:shd w:val="clear" w:color="auto" w:fill="auto"/>
            <w:noWrap/>
            <w:vAlign w:val="center"/>
            <w:hideMark/>
          </w:tcPr>
          <w:p w14:paraId="3662ED12" w14:textId="77777777" w:rsidR="0017578B" w:rsidRDefault="0017578B">
            <w:pPr>
              <w:jc w:val="center"/>
              <w:rPr>
                <w:rFonts w:ascii="Arial" w:hAnsi="Arial" w:cs="Arial"/>
                <w:color w:val="000000"/>
                <w:sz w:val="18"/>
                <w:szCs w:val="18"/>
              </w:rPr>
            </w:pPr>
            <w:r>
              <w:rPr>
                <w:rFonts w:ascii="Arial" w:hAnsi="Arial" w:cs="Arial"/>
                <w:color w:val="000000"/>
                <w:sz w:val="18"/>
                <w:szCs w:val="18"/>
              </w:rPr>
              <w:t>8525102.0208</w:t>
            </w:r>
          </w:p>
        </w:tc>
        <w:tc>
          <w:tcPr>
            <w:tcW w:w="146" w:type="dxa"/>
            <w:vAlign w:val="center"/>
            <w:hideMark/>
          </w:tcPr>
          <w:p w14:paraId="0C2DA7B4" w14:textId="77777777" w:rsidR="0017578B" w:rsidRDefault="0017578B">
            <w:pPr>
              <w:rPr>
                <w:sz w:val="20"/>
                <w:szCs w:val="20"/>
              </w:rPr>
            </w:pPr>
          </w:p>
        </w:tc>
      </w:tr>
      <w:tr w:rsidR="0017578B" w14:paraId="51E0D24F"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A9D5A5" w14:textId="77777777" w:rsidR="0017578B" w:rsidRDefault="0017578B">
            <w:pPr>
              <w:jc w:val="center"/>
              <w:rPr>
                <w:rFonts w:ascii="Arial" w:hAnsi="Arial" w:cs="Arial"/>
                <w:color w:val="000000"/>
                <w:sz w:val="18"/>
                <w:szCs w:val="18"/>
              </w:rPr>
            </w:pPr>
            <w:r>
              <w:rPr>
                <w:rFonts w:ascii="Arial" w:hAnsi="Arial" w:cs="Arial"/>
                <w:color w:val="000000"/>
                <w:sz w:val="18"/>
                <w:szCs w:val="18"/>
              </w:rPr>
              <w:t>V06</w:t>
            </w:r>
          </w:p>
        </w:tc>
        <w:tc>
          <w:tcPr>
            <w:tcW w:w="728" w:type="dxa"/>
            <w:tcBorders>
              <w:top w:val="nil"/>
              <w:left w:val="nil"/>
              <w:bottom w:val="single" w:sz="4" w:space="0" w:color="auto"/>
              <w:right w:val="single" w:sz="4" w:space="0" w:color="auto"/>
            </w:tcBorders>
            <w:shd w:val="clear" w:color="auto" w:fill="auto"/>
            <w:noWrap/>
            <w:vAlign w:val="center"/>
            <w:hideMark/>
          </w:tcPr>
          <w:p w14:paraId="7D75F4C7" w14:textId="77777777" w:rsidR="0017578B" w:rsidRDefault="0017578B">
            <w:pPr>
              <w:jc w:val="center"/>
              <w:rPr>
                <w:rFonts w:ascii="Arial" w:hAnsi="Arial" w:cs="Arial"/>
                <w:color w:val="000000"/>
                <w:sz w:val="18"/>
                <w:szCs w:val="18"/>
              </w:rPr>
            </w:pPr>
            <w:r>
              <w:rPr>
                <w:rFonts w:ascii="Arial" w:hAnsi="Arial" w:cs="Arial"/>
                <w:color w:val="000000"/>
                <w:sz w:val="18"/>
                <w:szCs w:val="18"/>
              </w:rPr>
              <w:t>06 - 07</w:t>
            </w:r>
          </w:p>
        </w:tc>
        <w:tc>
          <w:tcPr>
            <w:tcW w:w="1245" w:type="dxa"/>
            <w:tcBorders>
              <w:top w:val="nil"/>
              <w:left w:val="nil"/>
              <w:bottom w:val="single" w:sz="4" w:space="0" w:color="auto"/>
              <w:right w:val="single" w:sz="4" w:space="0" w:color="auto"/>
            </w:tcBorders>
            <w:shd w:val="clear" w:color="auto" w:fill="auto"/>
            <w:noWrap/>
            <w:vAlign w:val="center"/>
            <w:hideMark/>
          </w:tcPr>
          <w:p w14:paraId="313C6E54" w14:textId="77777777" w:rsidR="0017578B" w:rsidRDefault="0017578B">
            <w:pPr>
              <w:jc w:val="center"/>
              <w:rPr>
                <w:rFonts w:ascii="Arial" w:hAnsi="Arial" w:cs="Arial"/>
                <w:color w:val="000000"/>
                <w:sz w:val="18"/>
                <w:szCs w:val="18"/>
              </w:rPr>
            </w:pPr>
            <w:r>
              <w:rPr>
                <w:rFonts w:ascii="Arial" w:hAnsi="Arial" w:cs="Arial"/>
                <w:color w:val="000000"/>
                <w:sz w:val="18"/>
                <w:szCs w:val="18"/>
              </w:rPr>
              <w:t>32.93</w:t>
            </w:r>
          </w:p>
        </w:tc>
        <w:tc>
          <w:tcPr>
            <w:tcW w:w="1334" w:type="dxa"/>
            <w:tcBorders>
              <w:top w:val="nil"/>
              <w:left w:val="nil"/>
              <w:bottom w:val="single" w:sz="4" w:space="0" w:color="auto"/>
              <w:right w:val="single" w:sz="4" w:space="0" w:color="auto"/>
            </w:tcBorders>
            <w:shd w:val="clear" w:color="auto" w:fill="auto"/>
            <w:noWrap/>
            <w:vAlign w:val="center"/>
            <w:hideMark/>
          </w:tcPr>
          <w:p w14:paraId="7661660D" w14:textId="77777777" w:rsidR="0017578B" w:rsidRDefault="0017578B">
            <w:pPr>
              <w:jc w:val="center"/>
              <w:rPr>
                <w:rFonts w:ascii="Arial" w:hAnsi="Arial" w:cs="Arial"/>
                <w:color w:val="000000"/>
                <w:sz w:val="18"/>
                <w:szCs w:val="18"/>
              </w:rPr>
            </w:pPr>
            <w:r>
              <w:rPr>
                <w:rFonts w:ascii="Arial" w:hAnsi="Arial" w:cs="Arial"/>
                <w:color w:val="000000"/>
                <w:sz w:val="18"/>
                <w:szCs w:val="18"/>
              </w:rPr>
              <w:t>731167.3631</w:t>
            </w:r>
          </w:p>
        </w:tc>
        <w:tc>
          <w:tcPr>
            <w:tcW w:w="1457" w:type="dxa"/>
            <w:tcBorders>
              <w:top w:val="nil"/>
              <w:left w:val="nil"/>
              <w:bottom w:val="single" w:sz="4" w:space="0" w:color="auto"/>
              <w:right w:val="single" w:sz="4" w:space="0" w:color="auto"/>
            </w:tcBorders>
            <w:shd w:val="clear" w:color="auto" w:fill="auto"/>
            <w:noWrap/>
            <w:vAlign w:val="center"/>
            <w:hideMark/>
          </w:tcPr>
          <w:p w14:paraId="11950340" w14:textId="77777777" w:rsidR="0017578B" w:rsidRDefault="0017578B">
            <w:pPr>
              <w:jc w:val="center"/>
              <w:rPr>
                <w:rFonts w:ascii="Arial" w:hAnsi="Arial" w:cs="Arial"/>
                <w:color w:val="000000"/>
                <w:sz w:val="18"/>
                <w:szCs w:val="18"/>
              </w:rPr>
            </w:pPr>
            <w:r>
              <w:rPr>
                <w:rFonts w:ascii="Arial" w:hAnsi="Arial" w:cs="Arial"/>
                <w:color w:val="000000"/>
                <w:sz w:val="18"/>
                <w:szCs w:val="18"/>
              </w:rPr>
              <w:t>8525107.2806</w:t>
            </w:r>
          </w:p>
        </w:tc>
        <w:tc>
          <w:tcPr>
            <w:tcW w:w="146" w:type="dxa"/>
            <w:vAlign w:val="center"/>
            <w:hideMark/>
          </w:tcPr>
          <w:p w14:paraId="1CAA71EA" w14:textId="77777777" w:rsidR="0017578B" w:rsidRDefault="0017578B">
            <w:pPr>
              <w:rPr>
                <w:sz w:val="20"/>
                <w:szCs w:val="20"/>
              </w:rPr>
            </w:pPr>
          </w:p>
        </w:tc>
      </w:tr>
      <w:tr w:rsidR="0017578B" w14:paraId="45B30EBB"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F0F24C" w14:textId="77777777" w:rsidR="0017578B" w:rsidRDefault="0017578B">
            <w:pPr>
              <w:jc w:val="center"/>
              <w:rPr>
                <w:rFonts w:ascii="Arial" w:hAnsi="Arial" w:cs="Arial"/>
                <w:color w:val="000000"/>
                <w:sz w:val="18"/>
                <w:szCs w:val="18"/>
              </w:rPr>
            </w:pPr>
            <w:r>
              <w:rPr>
                <w:rFonts w:ascii="Arial" w:hAnsi="Arial" w:cs="Arial"/>
                <w:color w:val="000000"/>
                <w:sz w:val="18"/>
                <w:szCs w:val="18"/>
              </w:rPr>
              <w:t>V07</w:t>
            </w:r>
          </w:p>
        </w:tc>
        <w:tc>
          <w:tcPr>
            <w:tcW w:w="728" w:type="dxa"/>
            <w:tcBorders>
              <w:top w:val="nil"/>
              <w:left w:val="nil"/>
              <w:bottom w:val="single" w:sz="4" w:space="0" w:color="auto"/>
              <w:right w:val="single" w:sz="4" w:space="0" w:color="auto"/>
            </w:tcBorders>
            <w:shd w:val="clear" w:color="auto" w:fill="auto"/>
            <w:noWrap/>
            <w:vAlign w:val="center"/>
            <w:hideMark/>
          </w:tcPr>
          <w:p w14:paraId="0E8C2009" w14:textId="77777777" w:rsidR="0017578B" w:rsidRDefault="0017578B">
            <w:pPr>
              <w:jc w:val="center"/>
              <w:rPr>
                <w:rFonts w:ascii="Arial" w:hAnsi="Arial" w:cs="Arial"/>
                <w:color w:val="000000"/>
                <w:sz w:val="18"/>
                <w:szCs w:val="18"/>
              </w:rPr>
            </w:pPr>
            <w:r>
              <w:rPr>
                <w:rFonts w:ascii="Arial" w:hAnsi="Arial" w:cs="Arial"/>
                <w:color w:val="000000"/>
                <w:sz w:val="18"/>
                <w:szCs w:val="18"/>
              </w:rPr>
              <w:t>07 - 08</w:t>
            </w:r>
          </w:p>
        </w:tc>
        <w:tc>
          <w:tcPr>
            <w:tcW w:w="1245" w:type="dxa"/>
            <w:tcBorders>
              <w:top w:val="nil"/>
              <w:left w:val="nil"/>
              <w:bottom w:val="single" w:sz="4" w:space="0" w:color="auto"/>
              <w:right w:val="single" w:sz="4" w:space="0" w:color="auto"/>
            </w:tcBorders>
            <w:shd w:val="clear" w:color="auto" w:fill="auto"/>
            <w:noWrap/>
            <w:vAlign w:val="center"/>
            <w:hideMark/>
          </w:tcPr>
          <w:p w14:paraId="30B5A541" w14:textId="77777777" w:rsidR="0017578B" w:rsidRDefault="0017578B">
            <w:pPr>
              <w:jc w:val="center"/>
              <w:rPr>
                <w:rFonts w:ascii="Arial" w:hAnsi="Arial" w:cs="Arial"/>
                <w:color w:val="000000"/>
                <w:sz w:val="18"/>
                <w:szCs w:val="18"/>
              </w:rPr>
            </w:pPr>
            <w:r>
              <w:rPr>
                <w:rFonts w:ascii="Arial" w:hAnsi="Arial" w:cs="Arial"/>
                <w:color w:val="000000"/>
                <w:sz w:val="18"/>
                <w:szCs w:val="18"/>
              </w:rPr>
              <w:t>30.28</w:t>
            </w:r>
          </w:p>
        </w:tc>
        <w:tc>
          <w:tcPr>
            <w:tcW w:w="1334" w:type="dxa"/>
            <w:tcBorders>
              <w:top w:val="nil"/>
              <w:left w:val="nil"/>
              <w:bottom w:val="single" w:sz="4" w:space="0" w:color="auto"/>
              <w:right w:val="single" w:sz="4" w:space="0" w:color="auto"/>
            </w:tcBorders>
            <w:shd w:val="clear" w:color="auto" w:fill="auto"/>
            <w:noWrap/>
            <w:vAlign w:val="center"/>
            <w:hideMark/>
          </w:tcPr>
          <w:p w14:paraId="439179FE" w14:textId="77777777" w:rsidR="0017578B" w:rsidRDefault="0017578B">
            <w:pPr>
              <w:jc w:val="center"/>
              <w:rPr>
                <w:rFonts w:ascii="Arial" w:hAnsi="Arial" w:cs="Arial"/>
                <w:color w:val="000000"/>
                <w:sz w:val="18"/>
                <w:szCs w:val="18"/>
              </w:rPr>
            </w:pPr>
            <w:r>
              <w:rPr>
                <w:rFonts w:ascii="Arial" w:hAnsi="Arial" w:cs="Arial"/>
                <w:color w:val="000000"/>
                <w:sz w:val="18"/>
                <w:szCs w:val="18"/>
              </w:rPr>
              <w:t>731175.3972</w:t>
            </w:r>
          </w:p>
        </w:tc>
        <w:tc>
          <w:tcPr>
            <w:tcW w:w="1457" w:type="dxa"/>
            <w:tcBorders>
              <w:top w:val="nil"/>
              <w:left w:val="nil"/>
              <w:bottom w:val="single" w:sz="4" w:space="0" w:color="auto"/>
              <w:right w:val="single" w:sz="4" w:space="0" w:color="auto"/>
            </w:tcBorders>
            <w:shd w:val="clear" w:color="auto" w:fill="auto"/>
            <w:noWrap/>
            <w:vAlign w:val="center"/>
            <w:hideMark/>
          </w:tcPr>
          <w:p w14:paraId="3F01D4C6" w14:textId="77777777" w:rsidR="0017578B" w:rsidRDefault="0017578B">
            <w:pPr>
              <w:jc w:val="center"/>
              <w:rPr>
                <w:rFonts w:ascii="Arial" w:hAnsi="Arial" w:cs="Arial"/>
                <w:color w:val="000000"/>
                <w:sz w:val="18"/>
                <w:szCs w:val="18"/>
              </w:rPr>
            </w:pPr>
            <w:r>
              <w:rPr>
                <w:rFonts w:ascii="Arial" w:hAnsi="Arial" w:cs="Arial"/>
                <w:color w:val="000000"/>
                <w:sz w:val="18"/>
                <w:szCs w:val="18"/>
              </w:rPr>
              <w:t>8525139.2123</w:t>
            </w:r>
          </w:p>
        </w:tc>
        <w:tc>
          <w:tcPr>
            <w:tcW w:w="146" w:type="dxa"/>
            <w:vAlign w:val="center"/>
            <w:hideMark/>
          </w:tcPr>
          <w:p w14:paraId="444C7F0E" w14:textId="77777777" w:rsidR="0017578B" w:rsidRDefault="0017578B">
            <w:pPr>
              <w:rPr>
                <w:sz w:val="20"/>
                <w:szCs w:val="20"/>
              </w:rPr>
            </w:pPr>
          </w:p>
        </w:tc>
      </w:tr>
      <w:tr w:rsidR="0017578B" w14:paraId="13A03341"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490330" w14:textId="77777777" w:rsidR="0017578B" w:rsidRDefault="0017578B">
            <w:pPr>
              <w:jc w:val="center"/>
              <w:rPr>
                <w:rFonts w:ascii="Arial" w:hAnsi="Arial" w:cs="Arial"/>
                <w:color w:val="000000"/>
                <w:sz w:val="18"/>
                <w:szCs w:val="18"/>
              </w:rPr>
            </w:pPr>
            <w:r>
              <w:rPr>
                <w:rFonts w:ascii="Arial" w:hAnsi="Arial" w:cs="Arial"/>
                <w:color w:val="000000"/>
                <w:sz w:val="18"/>
                <w:szCs w:val="18"/>
              </w:rPr>
              <w:t>V08</w:t>
            </w:r>
          </w:p>
        </w:tc>
        <w:tc>
          <w:tcPr>
            <w:tcW w:w="728" w:type="dxa"/>
            <w:tcBorders>
              <w:top w:val="nil"/>
              <w:left w:val="nil"/>
              <w:bottom w:val="single" w:sz="4" w:space="0" w:color="auto"/>
              <w:right w:val="single" w:sz="4" w:space="0" w:color="auto"/>
            </w:tcBorders>
            <w:shd w:val="clear" w:color="auto" w:fill="auto"/>
            <w:noWrap/>
            <w:vAlign w:val="center"/>
            <w:hideMark/>
          </w:tcPr>
          <w:p w14:paraId="690C0773" w14:textId="77777777" w:rsidR="0017578B" w:rsidRDefault="0017578B">
            <w:pPr>
              <w:jc w:val="center"/>
              <w:rPr>
                <w:rFonts w:ascii="Arial" w:hAnsi="Arial" w:cs="Arial"/>
                <w:color w:val="000000"/>
                <w:sz w:val="18"/>
                <w:szCs w:val="18"/>
              </w:rPr>
            </w:pPr>
            <w:r>
              <w:rPr>
                <w:rFonts w:ascii="Arial" w:hAnsi="Arial" w:cs="Arial"/>
                <w:color w:val="000000"/>
                <w:sz w:val="18"/>
                <w:szCs w:val="18"/>
              </w:rPr>
              <w:t>08 - 09</w:t>
            </w:r>
          </w:p>
        </w:tc>
        <w:tc>
          <w:tcPr>
            <w:tcW w:w="1245" w:type="dxa"/>
            <w:tcBorders>
              <w:top w:val="nil"/>
              <w:left w:val="nil"/>
              <w:bottom w:val="single" w:sz="4" w:space="0" w:color="auto"/>
              <w:right w:val="single" w:sz="4" w:space="0" w:color="auto"/>
            </w:tcBorders>
            <w:shd w:val="clear" w:color="auto" w:fill="auto"/>
            <w:noWrap/>
            <w:vAlign w:val="center"/>
            <w:hideMark/>
          </w:tcPr>
          <w:p w14:paraId="0D86BDC5" w14:textId="77777777" w:rsidR="0017578B" w:rsidRDefault="0017578B">
            <w:pPr>
              <w:jc w:val="center"/>
              <w:rPr>
                <w:rFonts w:ascii="Arial" w:hAnsi="Arial" w:cs="Arial"/>
                <w:color w:val="000000"/>
                <w:sz w:val="18"/>
                <w:szCs w:val="18"/>
              </w:rPr>
            </w:pPr>
            <w:r>
              <w:rPr>
                <w:rFonts w:ascii="Arial" w:hAnsi="Arial" w:cs="Arial"/>
                <w:color w:val="000000"/>
                <w:sz w:val="18"/>
                <w:szCs w:val="18"/>
              </w:rPr>
              <w:t>103.89</w:t>
            </w:r>
          </w:p>
        </w:tc>
        <w:tc>
          <w:tcPr>
            <w:tcW w:w="1334" w:type="dxa"/>
            <w:tcBorders>
              <w:top w:val="nil"/>
              <w:left w:val="nil"/>
              <w:bottom w:val="single" w:sz="4" w:space="0" w:color="auto"/>
              <w:right w:val="single" w:sz="4" w:space="0" w:color="auto"/>
            </w:tcBorders>
            <w:shd w:val="clear" w:color="auto" w:fill="auto"/>
            <w:noWrap/>
            <w:vAlign w:val="center"/>
            <w:hideMark/>
          </w:tcPr>
          <w:p w14:paraId="052AD83B" w14:textId="77777777" w:rsidR="0017578B" w:rsidRDefault="0017578B">
            <w:pPr>
              <w:jc w:val="center"/>
              <w:rPr>
                <w:rFonts w:ascii="Arial" w:hAnsi="Arial" w:cs="Arial"/>
                <w:color w:val="000000"/>
                <w:sz w:val="18"/>
                <w:szCs w:val="18"/>
              </w:rPr>
            </w:pPr>
            <w:r>
              <w:rPr>
                <w:rFonts w:ascii="Arial" w:hAnsi="Arial" w:cs="Arial"/>
                <w:color w:val="000000"/>
                <w:sz w:val="18"/>
                <w:szCs w:val="18"/>
              </w:rPr>
              <w:t>731205.2210</w:t>
            </w:r>
          </w:p>
        </w:tc>
        <w:tc>
          <w:tcPr>
            <w:tcW w:w="1457" w:type="dxa"/>
            <w:tcBorders>
              <w:top w:val="nil"/>
              <w:left w:val="nil"/>
              <w:bottom w:val="single" w:sz="4" w:space="0" w:color="auto"/>
              <w:right w:val="single" w:sz="4" w:space="0" w:color="auto"/>
            </w:tcBorders>
            <w:shd w:val="clear" w:color="auto" w:fill="auto"/>
            <w:noWrap/>
            <w:vAlign w:val="center"/>
            <w:hideMark/>
          </w:tcPr>
          <w:p w14:paraId="57B6029C" w14:textId="77777777" w:rsidR="0017578B" w:rsidRDefault="0017578B">
            <w:pPr>
              <w:jc w:val="center"/>
              <w:rPr>
                <w:rFonts w:ascii="Arial" w:hAnsi="Arial" w:cs="Arial"/>
                <w:color w:val="000000"/>
                <w:sz w:val="18"/>
                <w:szCs w:val="18"/>
              </w:rPr>
            </w:pPr>
            <w:r>
              <w:rPr>
                <w:rFonts w:ascii="Arial" w:hAnsi="Arial" w:cs="Arial"/>
                <w:color w:val="000000"/>
                <w:sz w:val="18"/>
                <w:szCs w:val="18"/>
              </w:rPr>
              <w:t>8525144.4406</w:t>
            </w:r>
          </w:p>
        </w:tc>
        <w:tc>
          <w:tcPr>
            <w:tcW w:w="146" w:type="dxa"/>
            <w:vAlign w:val="center"/>
            <w:hideMark/>
          </w:tcPr>
          <w:p w14:paraId="7C8EF6D5" w14:textId="77777777" w:rsidR="0017578B" w:rsidRDefault="0017578B">
            <w:pPr>
              <w:rPr>
                <w:sz w:val="20"/>
                <w:szCs w:val="20"/>
              </w:rPr>
            </w:pPr>
          </w:p>
        </w:tc>
      </w:tr>
      <w:tr w:rsidR="0017578B" w14:paraId="2F20A6B3"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DB116B" w14:textId="77777777" w:rsidR="0017578B" w:rsidRDefault="0017578B">
            <w:pPr>
              <w:jc w:val="center"/>
              <w:rPr>
                <w:rFonts w:ascii="Arial" w:hAnsi="Arial" w:cs="Arial"/>
                <w:color w:val="000000"/>
                <w:sz w:val="18"/>
                <w:szCs w:val="18"/>
              </w:rPr>
            </w:pPr>
            <w:r>
              <w:rPr>
                <w:rFonts w:ascii="Arial" w:hAnsi="Arial" w:cs="Arial"/>
                <w:color w:val="000000"/>
                <w:sz w:val="18"/>
                <w:szCs w:val="18"/>
              </w:rPr>
              <w:t>V09</w:t>
            </w:r>
          </w:p>
        </w:tc>
        <w:tc>
          <w:tcPr>
            <w:tcW w:w="728" w:type="dxa"/>
            <w:tcBorders>
              <w:top w:val="nil"/>
              <w:left w:val="nil"/>
              <w:bottom w:val="single" w:sz="4" w:space="0" w:color="auto"/>
              <w:right w:val="single" w:sz="4" w:space="0" w:color="auto"/>
            </w:tcBorders>
            <w:shd w:val="clear" w:color="auto" w:fill="auto"/>
            <w:noWrap/>
            <w:vAlign w:val="center"/>
            <w:hideMark/>
          </w:tcPr>
          <w:p w14:paraId="0637F052" w14:textId="77777777" w:rsidR="0017578B" w:rsidRDefault="0017578B">
            <w:pPr>
              <w:jc w:val="center"/>
              <w:rPr>
                <w:rFonts w:ascii="Arial" w:hAnsi="Arial" w:cs="Arial"/>
                <w:color w:val="000000"/>
                <w:sz w:val="18"/>
                <w:szCs w:val="18"/>
              </w:rPr>
            </w:pPr>
            <w:r>
              <w:rPr>
                <w:rFonts w:ascii="Arial" w:hAnsi="Arial" w:cs="Arial"/>
                <w:color w:val="000000"/>
                <w:sz w:val="18"/>
                <w:szCs w:val="18"/>
              </w:rPr>
              <w:t>09 - 01</w:t>
            </w:r>
          </w:p>
        </w:tc>
        <w:tc>
          <w:tcPr>
            <w:tcW w:w="1245" w:type="dxa"/>
            <w:tcBorders>
              <w:top w:val="nil"/>
              <w:left w:val="nil"/>
              <w:bottom w:val="single" w:sz="4" w:space="0" w:color="auto"/>
              <w:right w:val="single" w:sz="4" w:space="0" w:color="auto"/>
            </w:tcBorders>
            <w:shd w:val="clear" w:color="auto" w:fill="auto"/>
            <w:noWrap/>
            <w:vAlign w:val="center"/>
            <w:hideMark/>
          </w:tcPr>
          <w:p w14:paraId="2B0B20FA" w14:textId="77777777" w:rsidR="0017578B" w:rsidRDefault="0017578B">
            <w:pPr>
              <w:jc w:val="center"/>
              <w:rPr>
                <w:rFonts w:ascii="Arial" w:hAnsi="Arial" w:cs="Arial"/>
                <w:color w:val="000000"/>
                <w:sz w:val="18"/>
                <w:szCs w:val="18"/>
              </w:rPr>
            </w:pPr>
            <w:r>
              <w:rPr>
                <w:rFonts w:ascii="Arial" w:hAnsi="Arial" w:cs="Arial"/>
                <w:color w:val="000000"/>
                <w:sz w:val="18"/>
                <w:szCs w:val="18"/>
              </w:rPr>
              <w:t>67.46</w:t>
            </w:r>
          </w:p>
        </w:tc>
        <w:tc>
          <w:tcPr>
            <w:tcW w:w="1334" w:type="dxa"/>
            <w:tcBorders>
              <w:top w:val="nil"/>
              <w:left w:val="nil"/>
              <w:bottom w:val="single" w:sz="4" w:space="0" w:color="auto"/>
              <w:right w:val="single" w:sz="4" w:space="0" w:color="auto"/>
            </w:tcBorders>
            <w:shd w:val="clear" w:color="auto" w:fill="auto"/>
            <w:noWrap/>
            <w:vAlign w:val="center"/>
            <w:hideMark/>
          </w:tcPr>
          <w:p w14:paraId="64FCF095" w14:textId="77777777" w:rsidR="0017578B" w:rsidRDefault="0017578B">
            <w:pPr>
              <w:jc w:val="center"/>
              <w:rPr>
                <w:rFonts w:ascii="Arial" w:hAnsi="Arial" w:cs="Arial"/>
                <w:color w:val="000000"/>
                <w:sz w:val="18"/>
                <w:szCs w:val="18"/>
              </w:rPr>
            </w:pPr>
            <w:r>
              <w:rPr>
                <w:rFonts w:ascii="Arial" w:hAnsi="Arial" w:cs="Arial"/>
                <w:color w:val="000000"/>
                <w:sz w:val="18"/>
                <w:szCs w:val="18"/>
              </w:rPr>
              <w:t>731306.5457</w:t>
            </w:r>
          </w:p>
        </w:tc>
        <w:tc>
          <w:tcPr>
            <w:tcW w:w="1457" w:type="dxa"/>
            <w:tcBorders>
              <w:top w:val="nil"/>
              <w:left w:val="nil"/>
              <w:bottom w:val="single" w:sz="4" w:space="0" w:color="auto"/>
              <w:right w:val="single" w:sz="4" w:space="0" w:color="auto"/>
            </w:tcBorders>
            <w:shd w:val="clear" w:color="auto" w:fill="auto"/>
            <w:noWrap/>
            <w:vAlign w:val="center"/>
            <w:hideMark/>
          </w:tcPr>
          <w:p w14:paraId="56A67532" w14:textId="77777777" w:rsidR="0017578B" w:rsidRDefault="0017578B">
            <w:pPr>
              <w:jc w:val="center"/>
              <w:rPr>
                <w:rFonts w:ascii="Arial" w:hAnsi="Arial" w:cs="Arial"/>
                <w:color w:val="000000"/>
                <w:sz w:val="18"/>
                <w:szCs w:val="18"/>
              </w:rPr>
            </w:pPr>
            <w:r>
              <w:rPr>
                <w:rFonts w:ascii="Arial" w:hAnsi="Arial" w:cs="Arial"/>
                <w:color w:val="000000"/>
                <w:sz w:val="18"/>
                <w:szCs w:val="18"/>
              </w:rPr>
              <w:t>8525121.4901</w:t>
            </w:r>
          </w:p>
        </w:tc>
        <w:tc>
          <w:tcPr>
            <w:tcW w:w="146" w:type="dxa"/>
            <w:vAlign w:val="center"/>
            <w:hideMark/>
          </w:tcPr>
          <w:p w14:paraId="4AEADCAD" w14:textId="77777777" w:rsidR="0017578B" w:rsidRDefault="0017578B">
            <w:pPr>
              <w:rPr>
                <w:sz w:val="20"/>
                <w:szCs w:val="20"/>
              </w:rPr>
            </w:pPr>
          </w:p>
        </w:tc>
      </w:tr>
      <w:tr w:rsidR="0017578B" w14:paraId="44C81898"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2A7F04E" w14:textId="4E370E9B" w:rsidR="0017578B" w:rsidRDefault="0017578B">
            <w:pPr>
              <w:jc w:val="center"/>
              <w:rPr>
                <w:rFonts w:ascii="Arial" w:hAnsi="Arial" w:cs="Arial"/>
                <w:b/>
                <w:bCs/>
                <w:color w:val="000000"/>
                <w:sz w:val="18"/>
                <w:szCs w:val="18"/>
              </w:rPr>
            </w:pPr>
            <w:r>
              <w:rPr>
                <w:rFonts w:ascii="Arial" w:hAnsi="Arial" w:cs="Arial"/>
                <w:b/>
                <w:bCs/>
                <w:color w:val="000000"/>
                <w:sz w:val="18"/>
                <w:szCs w:val="18"/>
              </w:rPr>
              <w:t>Área 18,445.43 m² / 1.84 ha</w:t>
            </w:r>
          </w:p>
        </w:tc>
        <w:tc>
          <w:tcPr>
            <w:tcW w:w="146" w:type="dxa"/>
            <w:shd w:val="clear" w:color="auto" w:fill="auto"/>
            <w:vAlign w:val="center"/>
            <w:hideMark/>
          </w:tcPr>
          <w:p w14:paraId="4FBA9A8E" w14:textId="77777777" w:rsidR="0017578B" w:rsidRDefault="0017578B">
            <w:pPr>
              <w:rPr>
                <w:sz w:val="20"/>
                <w:szCs w:val="20"/>
              </w:rPr>
            </w:pPr>
          </w:p>
        </w:tc>
      </w:tr>
      <w:tr w:rsidR="0017578B" w14:paraId="7FAB62B7"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B646558"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551.21 m</w:t>
            </w:r>
          </w:p>
        </w:tc>
        <w:tc>
          <w:tcPr>
            <w:tcW w:w="146" w:type="dxa"/>
            <w:shd w:val="clear" w:color="auto" w:fill="auto"/>
            <w:vAlign w:val="center"/>
            <w:hideMark/>
          </w:tcPr>
          <w:p w14:paraId="6590D0E9" w14:textId="77777777" w:rsidR="0017578B" w:rsidRDefault="0017578B">
            <w:pPr>
              <w:rPr>
                <w:sz w:val="20"/>
                <w:szCs w:val="20"/>
              </w:rPr>
            </w:pPr>
          </w:p>
        </w:tc>
      </w:tr>
    </w:tbl>
    <w:p w14:paraId="0D01EE58" w14:textId="77777777" w:rsidR="0064425C" w:rsidRDefault="0064425C" w:rsidP="0064425C">
      <w:pPr>
        <w:spacing w:after="120"/>
        <w:jc w:val="both"/>
        <w:rPr>
          <w:rFonts w:ascii="Arial" w:hAnsi="Arial" w:cs="Arial"/>
        </w:rPr>
      </w:pPr>
    </w:p>
    <w:tbl>
      <w:tblPr>
        <w:tblW w:w="5800" w:type="dxa"/>
        <w:jc w:val="center"/>
        <w:tblCellMar>
          <w:left w:w="70" w:type="dxa"/>
          <w:right w:w="70" w:type="dxa"/>
        </w:tblCellMar>
        <w:tblLook w:val="04A0" w:firstRow="1" w:lastRow="0" w:firstColumn="1" w:lastColumn="0" w:noHBand="0" w:noVBand="1"/>
      </w:tblPr>
      <w:tblGrid>
        <w:gridCol w:w="996"/>
        <w:gridCol w:w="664"/>
        <w:gridCol w:w="1322"/>
        <w:gridCol w:w="1330"/>
        <w:gridCol w:w="1452"/>
        <w:gridCol w:w="146"/>
      </w:tblGrid>
      <w:tr w:rsidR="001A1F47" w14:paraId="56E7D01B" w14:textId="77777777" w:rsidTr="00383F3A">
        <w:trPr>
          <w:gridAfter w:val="1"/>
          <w:wAfter w:w="3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8C504D" w14:textId="71578881" w:rsidR="00DA20E2" w:rsidRDefault="001A1F47">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1.3 </w:t>
            </w:r>
            <w:r w:rsidR="00DA20E2" w:rsidRPr="00DA20E2">
              <w:rPr>
                <w:rFonts w:ascii="Arial" w:hAnsi="Arial" w:cs="Arial"/>
                <w:b/>
                <w:bCs/>
                <w:color w:val="000000"/>
                <w:sz w:val="18"/>
                <w:szCs w:val="18"/>
              </w:rPr>
              <w:t>TRAMO TELEFÉRICO ESTACIÓN DE SALIDA ABRA SAN JUAN – ESTACIÓN INTERMEDIA MAIZAL</w:t>
            </w:r>
          </w:p>
          <w:p w14:paraId="1185D923" w14:textId="164B4B16" w:rsidR="001A1F47" w:rsidRDefault="001A1F47">
            <w:pPr>
              <w:jc w:val="center"/>
              <w:rPr>
                <w:rFonts w:ascii="Arial" w:hAnsi="Arial" w:cs="Arial"/>
                <w:b/>
                <w:bCs/>
                <w:color w:val="000000"/>
                <w:sz w:val="18"/>
                <w:szCs w:val="18"/>
              </w:rPr>
            </w:pPr>
            <w:r>
              <w:rPr>
                <w:rFonts w:ascii="Arial" w:hAnsi="Arial" w:cs="Arial"/>
                <w:b/>
                <w:bCs/>
                <w:color w:val="000000"/>
                <w:sz w:val="18"/>
                <w:szCs w:val="18"/>
              </w:rPr>
              <w:t>L = 2.5 KM</w:t>
            </w:r>
          </w:p>
        </w:tc>
      </w:tr>
      <w:tr w:rsidR="001A1F47" w14:paraId="1E2EAFB0" w14:textId="77777777" w:rsidTr="00141543">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278516" w14:textId="77777777" w:rsidR="001A1F47" w:rsidRDefault="001A1F47">
            <w:pPr>
              <w:rPr>
                <w:rFonts w:ascii="Arial" w:hAnsi="Arial" w:cs="Arial"/>
                <w:b/>
                <w:bCs/>
                <w:color w:val="000000"/>
                <w:sz w:val="18"/>
                <w:szCs w:val="18"/>
              </w:rPr>
            </w:pPr>
          </w:p>
        </w:tc>
        <w:tc>
          <w:tcPr>
            <w:tcW w:w="36" w:type="dxa"/>
            <w:tcBorders>
              <w:top w:val="nil"/>
              <w:left w:val="nil"/>
              <w:bottom w:val="nil"/>
              <w:right w:val="nil"/>
            </w:tcBorders>
            <w:shd w:val="clear" w:color="auto" w:fill="auto"/>
            <w:noWrap/>
            <w:vAlign w:val="bottom"/>
            <w:hideMark/>
          </w:tcPr>
          <w:p w14:paraId="05295857" w14:textId="77777777" w:rsidR="001A1F47" w:rsidRDefault="001A1F47">
            <w:pPr>
              <w:jc w:val="center"/>
              <w:rPr>
                <w:rFonts w:ascii="Arial" w:hAnsi="Arial" w:cs="Arial"/>
                <w:b/>
                <w:bCs/>
                <w:color w:val="000000"/>
                <w:sz w:val="18"/>
                <w:szCs w:val="18"/>
              </w:rPr>
            </w:pPr>
          </w:p>
        </w:tc>
      </w:tr>
      <w:tr w:rsidR="001A1F47" w14:paraId="4536E6C8" w14:textId="77777777" w:rsidTr="00141543">
        <w:trPr>
          <w:trHeight w:val="240"/>
          <w:jc w:val="center"/>
        </w:trPr>
        <w:tc>
          <w:tcPr>
            <w:tcW w:w="996"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016C19E"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VÉRTICE</w:t>
            </w:r>
          </w:p>
        </w:tc>
        <w:tc>
          <w:tcPr>
            <w:tcW w:w="66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40E733D"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32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9679E6A"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82"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573512EE"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COORDENADAS UTM</w:t>
            </w:r>
          </w:p>
        </w:tc>
        <w:tc>
          <w:tcPr>
            <w:tcW w:w="36" w:type="dxa"/>
            <w:shd w:val="clear" w:color="auto" w:fill="auto"/>
            <w:vAlign w:val="center"/>
            <w:hideMark/>
          </w:tcPr>
          <w:p w14:paraId="2A241498" w14:textId="77777777" w:rsidR="001A1F47" w:rsidRDefault="001A1F47">
            <w:pPr>
              <w:rPr>
                <w:sz w:val="20"/>
                <w:szCs w:val="20"/>
              </w:rPr>
            </w:pPr>
          </w:p>
        </w:tc>
      </w:tr>
      <w:tr w:rsidR="001A1F47" w14:paraId="250921DF" w14:textId="77777777" w:rsidTr="00141543">
        <w:trPr>
          <w:trHeight w:val="240"/>
          <w:jc w:val="center"/>
        </w:trPr>
        <w:tc>
          <w:tcPr>
            <w:tcW w:w="996"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6405F25" w14:textId="77777777" w:rsidR="001A1F47" w:rsidRDefault="001A1F47">
            <w:pPr>
              <w:rPr>
                <w:rFonts w:ascii="Arial" w:hAnsi="Arial" w:cs="Arial"/>
                <w:b/>
                <w:bCs/>
                <w:color w:val="000000"/>
                <w:sz w:val="18"/>
                <w:szCs w:val="18"/>
              </w:rPr>
            </w:pPr>
          </w:p>
        </w:tc>
        <w:tc>
          <w:tcPr>
            <w:tcW w:w="664"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E8EFC23" w14:textId="77777777" w:rsidR="001A1F47" w:rsidRDefault="001A1F47">
            <w:pPr>
              <w:rPr>
                <w:rFonts w:ascii="Arial" w:hAnsi="Arial" w:cs="Arial"/>
                <w:b/>
                <w:bCs/>
                <w:color w:val="000000"/>
                <w:sz w:val="18"/>
                <w:szCs w:val="18"/>
              </w:rPr>
            </w:pPr>
          </w:p>
        </w:tc>
        <w:tc>
          <w:tcPr>
            <w:tcW w:w="1322"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E6BA18E" w14:textId="77777777" w:rsidR="001A1F47" w:rsidRDefault="001A1F47">
            <w:pPr>
              <w:rPr>
                <w:rFonts w:ascii="Arial" w:hAnsi="Arial" w:cs="Arial"/>
                <w:b/>
                <w:bCs/>
                <w:color w:val="000000"/>
                <w:sz w:val="18"/>
                <w:szCs w:val="18"/>
              </w:rPr>
            </w:pPr>
          </w:p>
        </w:tc>
        <w:tc>
          <w:tcPr>
            <w:tcW w:w="1330" w:type="dxa"/>
            <w:tcBorders>
              <w:top w:val="nil"/>
              <w:left w:val="nil"/>
              <w:bottom w:val="single" w:sz="4" w:space="0" w:color="auto"/>
              <w:right w:val="single" w:sz="4" w:space="0" w:color="auto"/>
            </w:tcBorders>
            <w:shd w:val="clear" w:color="auto" w:fill="BFBFBF" w:themeFill="background1" w:themeFillShade="BF"/>
            <w:noWrap/>
            <w:vAlign w:val="center"/>
            <w:hideMark/>
          </w:tcPr>
          <w:p w14:paraId="6221B26E"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ESTE (X)</w:t>
            </w:r>
          </w:p>
        </w:tc>
        <w:tc>
          <w:tcPr>
            <w:tcW w:w="1452" w:type="dxa"/>
            <w:tcBorders>
              <w:top w:val="nil"/>
              <w:left w:val="nil"/>
              <w:bottom w:val="single" w:sz="4" w:space="0" w:color="auto"/>
              <w:right w:val="single" w:sz="4" w:space="0" w:color="auto"/>
            </w:tcBorders>
            <w:shd w:val="clear" w:color="auto" w:fill="BFBFBF" w:themeFill="background1" w:themeFillShade="BF"/>
            <w:noWrap/>
            <w:vAlign w:val="center"/>
            <w:hideMark/>
          </w:tcPr>
          <w:p w14:paraId="41C70ABD"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NORTE (Y)</w:t>
            </w:r>
          </w:p>
        </w:tc>
        <w:tc>
          <w:tcPr>
            <w:tcW w:w="36" w:type="dxa"/>
            <w:shd w:val="clear" w:color="auto" w:fill="auto"/>
            <w:vAlign w:val="center"/>
            <w:hideMark/>
          </w:tcPr>
          <w:p w14:paraId="0BF3DA44" w14:textId="77777777" w:rsidR="001A1F47" w:rsidRDefault="001A1F47">
            <w:pPr>
              <w:rPr>
                <w:sz w:val="20"/>
                <w:szCs w:val="20"/>
              </w:rPr>
            </w:pPr>
          </w:p>
        </w:tc>
      </w:tr>
      <w:tr w:rsidR="001A1F47" w14:paraId="6414912E" w14:textId="77777777" w:rsidTr="001A1F47">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A652035" w14:textId="77777777" w:rsidR="001A1F47" w:rsidRDefault="001A1F47">
            <w:pPr>
              <w:jc w:val="center"/>
              <w:rPr>
                <w:rFonts w:ascii="Arial" w:hAnsi="Arial" w:cs="Arial"/>
                <w:color w:val="000000"/>
                <w:sz w:val="18"/>
                <w:szCs w:val="18"/>
              </w:rPr>
            </w:pPr>
            <w:r>
              <w:rPr>
                <w:rFonts w:ascii="Arial" w:hAnsi="Arial" w:cs="Arial"/>
                <w:color w:val="000000"/>
                <w:sz w:val="18"/>
                <w:szCs w:val="18"/>
              </w:rPr>
              <w:t>V1</w:t>
            </w:r>
          </w:p>
        </w:tc>
        <w:tc>
          <w:tcPr>
            <w:tcW w:w="664" w:type="dxa"/>
            <w:tcBorders>
              <w:top w:val="nil"/>
              <w:left w:val="nil"/>
              <w:bottom w:val="single" w:sz="4" w:space="0" w:color="auto"/>
              <w:right w:val="single" w:sz="4" w:space="0" w:color="auto"/>
            </w:tcBorders>
            <w:shd w:val="clear" w:color="auto" w:fill="auto"/>
            <w:noWrap/>
            <w:vAlign w:val="center"/>
            <w:hideMark/>
          </w:tcPr>
          <w:p w14:paraId="449173EF" w14:textId="77777777" w:rsidR="001A1F47" w:rsidRDefault="001A1F47">
            <w:pPr>
              <w:jc w:val="center"/>
              <w:rPr>
                <w:rFonts w:ascii="Arial" w:hAnsi="Arial" w:cs="Arial"/>
                <w:color w:val="000000"/>
                <w:sz w:val="18"/>
                <w:szCs w:val="18"/>
              </w:rPr>
            </w:pPr>
            <w:r>
              <w:rPr>
                <w:rFonts w:ascii="Arial" w:hAnsi="Arial" w:cs="Arial"/>
                <w:color w:val="000000"/>
                <w:sz w:val="18"/>
                <w:szCs w:val="18"/>
              </w:rPr>
              <w:t>1 - 2</w:t>
            </w:r>
          </w:p>
        </w:tc>
        <w:tc>
          <w:tcPr>
            <w:tcW w:w="1322" w:type="dxa"/>
            <w:tcBorders>
              <w:top w:val="nil"/>
              <w:left w:val="nil"/>
              <w:bottom w:val="single" w:sz="4" w:space="0" w:color="auto"/>
              <w:right w:val="single" w:sz="4" w:space="0" w:color="auto"/>
            </w:tcBorders>
            <w:shd w:val="clear" w:color="auto" w:fill="auto"/>
            <w:noWrap/>
            <w:vAlign w:val="center"/>
            <w:hideMark/>
          </w:tcPr>
          <w:p w14:paraId="1B197A22" w14:textId="77777777" w:rsidR="001A1F47" w:rsidRDefault="001A1F47">
            <w:pPr>
              <w:ind w:firstLineChars="100" w:firstLine="180"/>
              <w:jc w:val="right"/>
              <w:rPr>
                <w:rFonts w:ascii="Arial" w:hAnsi="Arial" w:cs="Arial"/>
                <w:color w:val="000000"/>
                <w:sz w:val="18"/>
                <w:szCs w:val="18"/>
              </w:rPr>
            </w:pPr>
            <w:r>
              <w:rPr>
                <w:rFonts w:ascii="Arial" w:hAnsi="Arial" w:cs="Arial"/>
                <w:color w:val="000000"/>
                <w:sz w:val="18"/>
                <w:szCs w:val="18"/>
              </w:rPr>
              <w:t>49.00</w:t>
            </w:r>
          </w:p>
        </w:tc>
        <w:tc>
          <w:tcPr>
            <w:tcW w:w="1330" w:type="dxa"/>
            <w:tcBorders>
              <w:top w:val="nil"/>
              <w:left w:val="nil"/>
              <w:bottom w:val="single" w:sz="4" w:space="0" w:color="auto"/>
              <w:right w:val="single" w:sz="4" w:space="0" w:color="auto"/>
            </w:tcBorders>
            <w:shd w:val="clear" w:color="auto" w:fill="auto"/>
            <w:noWrap/>
            <w:vAlign w:val="center"/>
            <w:hideMark/>
          </w:tcPr>
          <w:p w14:paraId="3B6F29D1" w14:textId="77777777" w:rsidR="001A1F47" w:rsidRDefault="001A1F47">
            <w:pPr>
              <w:jc w:val="center"/>
              <w:rPr>
                <w:rFonts w:ascii="Arial" w:hAnsi="Arial" w:cs="Arial"/>
                <w:color w:val="000000"/>
                <w:sz w:val="18"/>
                <w:szCs w:val="18"/>
              </w:rPr>
            </w:pPr>
            <w:r>
              <w:rPr>
                <w:rFonts w:ascii="Arial" w:hAnsi="Arial" w:cs="Arial"/>
                <w:color w:val="000000"/>
                <w:sz w:val="18"/>
                <w:szCs w:val="18"/>
              </w:rPr>
              <w:t>731118.7082</w:t>
            </w:r>
          </w:p>
        </w:tc>
        <w:tc>
          <w:tcPr>
            <w:tcW w:w="1452" w:type="dxa"/>
            <w:tcBorders>
              <w:top w:val="nil"/>
              <w:left w:val="nil"/>
              <w:bottom w:val="single" w:sz="4" w:space="0" w:color="auto"/>
              <w:right w:val="single" w:sz="4" w:space="0" w:color="auto"/>
            </w:tcBorders>
            <w:shd w:val="clear" w:color="auto" w:fill="auto"/>
            <w:noWrap/>
            <w:vAlign w:val="center"/>
            <w:hideMark/>
          </w:tcPr>
          <w:p w14:paraId="32A40AFF" w14:textId="77777777" w:rsidR="001A1F47" w:rsidRDefault="001A1F47">
            <w:pPr>
              <w:jc w:val="center"/>
              <w:rPr>
                <w:rFonts w:ascii="Arial" w:hAnsi="Arial" w:cs="Arial"/>
                <w:color w:val="000000"/>
                <w:sz w:val="18"/>
                <w:szCs w:val="18"/>
              </w:rPr>
            </w:pPr>
            <w:r>
              <w:rPr>
                <w:rFonts w:ascii="Arial" w:hAnsi="Arial" w:cs="Arial"/>
                <w:color w:val="000000"/>
                <w:sz w:val="18"/>
                <w:szCs w:val="18"/>
              </w:rPr>
              <w:t>8525048.9203</w:t>
            </w:r>
          </w:p>
        </w:tc>
        <w:tc>
          <w:tcPr>
            <w:tcW w:w="36" w:type="dxa"/>
            <w:vAlign w:val="center"/>
            <w:hideMark/>
          </w:tcPr>
          <w:p w14:paraId="5A46AAD5" w14:textId="77777777" w:rsidR="001A1F47" w:rsidRDefault="001A1F47">
            <w:pPr>
              <w:rPr>
                <w:sz w:val="20"/>
                <w:szCs w:val="20"/>
              </w:rPr>
            </w:pPr>
          </w:p>
        </w:tc>
      </w:tr>
      <w:tr w:rsidR="001A1F47" w14:paraId="787E63C5" w14:textId="77777777" w:rsidTr="001A1F47">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4128FD2" w14:textId="77777777" w:rsidR="001A1F47" w:rsidRDefault="001A1F47">
            <w:pPr>
              <w:jc w:val="center"/>
              <w:rPr>
                <w:rFonts w:ascii="Arial" w:hAnsi="Arial" w:cs="Arial"/>
                <w:color w:val="000000"/>
                <w:sz w:val="18"/>
                <w:szCs w:val="18"/>
              </w:rPr>
            </w:pPr>
            <w:r>
              <w:rPr>
                <w:rFonts w:ascii="Arial" w:hAnsi="Arial" w:cs="Arial"/>
                <w:color w:val="000000"/>
                <w:sz w:val="18"/>
                <w:szCs w:val="18"/>
              </w:rPr>
              <w:t>V2</w:t>
            </w:r>
          </w:p>
        </w:tc>
        <w:tc>
          <w:tcPr>
            <w:tcW w:w="664" w:type="dxa"/>
            <w:tcBorders>
              <w:top w:val="nil"/>
              <w:left w:val="nil"/>
              <w:bottom w:val="single" w:sz="4" w:space="0" w:color="auto"/>
              <w:right w:val="single" w:sz="4" w:space="0" w:color="auto"/>
            </w:tcBorders>
            <w:shd w:val="clear" w:color="auto" w:fill="auto"/>
            <w:noWrap/>
            <w:vAlign w:val="center"/>
            <w:hideMark/>
          </w:tcPr>
          <w:p w14:paraId="5724134D" w14:textId="77777777" w:rsidR="001A1F47" w:rsidRDefault="001A1F47">
            <w:pPr>
              <w:jc w:val="center"/>
              <w:rPr>
                <w:rFonts w:ascii="Arial" w:hAnsi="Arial" w:cs="Arial"/>
                <w:color w:val="000000"/>
                <w:sz w:val="18"/>
                <w:szCs w:val="18"/>
              </w:rPr>
            </w:pPr>
            <w:r>
              <w:rPr>
                <w:rFonts w:ascii="Arial" w:hAnsi="Arial" w:cs="Arial"/>
                <w:color w:val="000000"/>
                <w:sz w:val="18"/>
                <w:szCs w:val="18"/>
              </w:rPr>
              <w:t>2 - 3</w:t>
            </w:r>
          </w:p>
        </w:tc>
        <w:tc>
          <w:tcPr>
            <w:tcW w:w="1322" w:type="dxa"/>
            <w:tcBorders>
              <w:top w:val="nil"/>
              <w:left w:val="nil"/>
              <w:bottom w:val="single" w:sz="4" w:space="0" w:color="auto"/>
              <w:right w:val="single" w:sz="4" w:space="0" w:color="auto"/>
            </w:tcBorders>
            <w:shd w:val="clear" w:color="auto" w:fill="auto"/>
            <w:noWrap/>
            <w:vAlign w:val="center"/>
            <w:hideMark/>
          </w:tcPr>
          <w:p w14:paraId="1E054AAA" w14:textId="77777777" w:rsidR="001A1F47" w:rsidRDefault="001A1F47">
            <w:pPr>
              <w:ind w:firstLineChars="100" w:firstLine="180"/>
              <w:jc w:val="right"/>
              <w:rPr>
                <w:rFonts w:ascii="Arial" w:hAnsi="Arial" w:cs="Arial"/>
                <w:color w:val="000000"/>
                <w:sz w:val="18"/>
                <w:szCs w:val="18"/>
              </w:rPr>
            </w:pPr>
            <w:r>
              <w:rPr>
                <w:rFonts w:ascii="Arial" w:hAnsi="Arial" w:cs="Arial"/>
                <w:color w:val="000000"/>
                <w:sz w:val="18"/>
                <w:szCs w:val="18"/>
              </w:rPr>
              <w:t>2,509.48</w:t>
            </w:r>
          </w:p>
        </w:tc>
        <w:tc>
          <w:tcPr>
            <w:tcW w:w="1330" w:type="dxa"/>
            <w:tcBorders>
              <w:top w:val="nil"/>
              <w:left w:val="nil"/>
              <w:bottom w:val="single" w:sz="4" w:space="0" w:color="auto"/>
              <w:right w:val="single" w:sz="4" w:space="0" w:color="auto"/>
            </w:tcBorders>
            <w:shd w:val="clear" w:color="auto" w:fill="auto"/>
            <w:noWrap/>
            <w:vAlign w:val="center"/>
            <w:hideMark/>
          </w:tcPr>
          <w:p w14:paraId="4C0E1F7E" w14:textId="77777777" w:rsidR="001A1F47" w:rsidRDefault="001A1F47">
            <w:pPr>
              <w:jc w:val="center"/>
              <w:rPr>
                <w:rFonts w:ascii="Arial" w:hAnsi="Arial" w:cs="Arial"/>
                <w:color w:val="000000"/>
                <w:sz w:val="18"/>
                <w:szCs w:val="18"/>
              </w:rPr>
            </w:pPr>
            <w:r>
              <w:rPr>
                <w:rFonts w:ascii="Arial" w:hAnsi="Arial" w:cs="Arial"/>
                <w:color w:val="000000"/>
                <w:sz w:val="18"/>
                <w:szCs w:val="18"/>
              </w:rPr>
              <w:t>731154.8541</w:t>
            </w:r>
          </w:p>
        </w:tc>
        <w:tc>
          <w:tcPr>
            <w:tcW w:w="1452" w:type="dxa"/>
            <w:tcBorders>
              <w:top w:val="nil"/>
              <w:left w:val="nil"/>
              <w:bottom w:val="single" w:sz="4" w:space="0" w:color="auto"/>
              <w:right w:val="single" w:sz="4" w:space="0" w:color="auto"/>
            </w:tcBorders>
            <w:shd w:val="clear" w:color="auto" w:fill="auto"/>
            <w:noWrap/>
            <w:vAlign w:val="center"/>
            <w:hideMark/>
          </w:tcPr>
          <w:p w14:paraId="54DB0667" w14:textId="77777777" w:rsidR="001A1F47" w:rsidRDefault="001A1F47">
            <w:pPr>
              <w:jc w:val="center"/>
              <w:rPr>
                <w:rFonts w:ascii="Arial" w:hAnsi="Arial" w:cs="Arial"/>
                <w:color w:val="000000"/>
                <w:sz w:val="18"/>
                <w:szCs w:val="18"/>
              </w:rPr>
            </w:pPr>
            <w:r>
              <w:rPr>
                <w:rFonts w:ascii="Arial" w:hAnsi="Arial" w:cs="Arial"/>
                <w:color w:val="000000"/>
                <w:sz w:val="18"/>
                <w:szCs w:val="18"/>
              </w:rPr>
              <w:t>8525015.8327</w:t>
            </w:r>
          </w:p>
        </w:tc>
        <w:tc>
          <w:tcPr>
            <w:tcW w:w="36" w:type="dxa"/>
            <w:vAlign w:val="center"/>
            <w:hideMark/>
          </w:tcPr>
          <w:p w14:paraId="71919141" w14:textId="77777777" w:rsidR="001A1F47" w:rsidRDefault="001A1F47">
            <w:pPr>
              <w:rPr>
                <w:sz w:val="20"/>
                <w:szCs w:val="20"/>
              </w:rPr>
            </w:pPr>
          </w:p>
        </w:tc>
      </w:tr>
      <w:tr w:rsidR="001A1F47" w14:paraId="57F16C23" w14:textId="77777777" w:rsidTr="001A1F47">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3C671D5" w14:textId="77777777" w:rsidR="001A1F47" w:rsidRDefault="001A1F47">
            <w:pPr>
              <w:jc w:val="center"/>
              <w:rPr>
                <w:rFonts w:ascii="Arial" w:hAnsi="Arial" w:cs="Arial"/>
                <w:color w:val="000000"/>
                <w:sz w:val="18"/>
                <w:szCs w:val="18"/>
              </w:rPr>
            </w:pPr>
            <w:r>
              <w:rPr>
                <w:rFonts w:ascii="Arial" w:hAnsi="Arial" w:cs="Arial"/>
                <w:color w:val="000000"/>
                <w:sz w:val="18"/>
                <w:szCs w:val="18"/>
              </w:rPr>
              <w:t>V3</w:t>
            </w:r>
          </w:p>
        </w:tc>
        <w:tc>
          <w:tcPr>
            <w:tcW w:w="664" w:type="dxa"/>
            <w:tcBorders>
              <w:top w:val="nil"/>
              <w:left w:val="nil"/>
              <w:bottom w:val="single" w:sz="4" w:space="0" w:color="auto"/>
              <w:right w:val="single" w:sz="4" w:space="0" w:color="auto"/>
            </w:tcBorders>
            <w:shd w:val="clear" w:color="auto" w:fill="auto"/>
            <w:noWrap/>
            <w:vAlign w:val="center"/>
            <w:hideMark/>
          </w:tcPr>
          <w:p w14:paraId="0F09B633" w14:textId="77777777" w:rsidR="001A1F47" w:rsidRDefault="001A1F47">
            <w:pPr>
              <w:jc w:val="center"/>
              <w:rPr>
                <w:rFonts w:ascii="Arial" w:hAnsi="Arial" w:cs="Arial"/>
                <w:color w:val="000000"/>
                <w:sz w:val="18"/>
                <w:szCs w:val="18"/>
              </w:rPr>
            </w:pPr>
            <w:r>
              <w:rPr>
                <w:rFonts w:ascii="Arial" w:hAnsi="Arial" w:cs="Arial"/>
                <w:color w:val="000000"/>
                <w:sz w:val="18"/>
                <w:szCs w:val="18"/>
              </w:rPr>
              <w:t>3 - 4</w:t>
            </w:r>
          </w:p>
        </w:tc>
        <w:tc>
          <w:tcPr>
            <w:tcW w:w="1322" w:type="dxa"/>
            <w:tcBorders>
              <w:top w:val="nil"/>
              <w:left w:val="nil"/>
              <w:bottom w:val="single" w:sz="4" w:space="0" w:color="auto"/>
              <w:right w:val="single" w:sz="4" w:space="0" w:color="auto"/>
            </w:tcBorders>
            <w:shd w:val="clear" w:color="auto" w:fill="auto"/>
            <w:noWrap/>
            <w:vAlign w:val="center"/>
            <w:hideMark/>
          </w:tcPr>
          <w:p w14:paraId="029F7063" w14:textId="77777777" w:rsidR="001A1F47" w:rsidRDefault="001A1F47">
            <w:pPr>
              <w:ind w:firstLineChars="100" w:firstLine="180"/>
              <w:jc w:val="right"/>
              <w:rPr>
                <w:rFonts w:ascii="Arial" w:hAnsi="Arial" w:cs="Arial"/>
                <w:color w:val="000000"/>
                <w:sz w:val="18"/>
                <w:szCs w:val="18"/>
              </w:rPr>
            </w:pPr>
            <w:r>
              <w:rPr>
                <w:rFonts w:ascii="Arial" w:hAnsi="Arial" w:cs="Arial"/>
                <w:color w:val="000000"/>
                <w:sz w:val="18"/>
                <w:szCs w:val="18"/>
              </w:rPr>
              <w:t>45.41</w:t>
            </w:r>
          </w:p>
        </w:tc>
        <w:tc>
          <w:tcPr>
            <w:tcW w:w="1330" w:type="dxa"/>
            <w:tcBorders>
              <w:top w:val="nil"/>
              <w:left w:val="nil"/>
              <w:bottom w:val="single" w:sz="4" w:space="0" w:color="auto"/>
              <w:right w:val="single" w:sz="4" w:space="0" w:color="auto"/>
            </w:tcBorders>
            <w:shd w:val="clear" w:color="auto" w:fill="auto"/>
            <w:noWrap/>
            <w:vAlign w:val="center"/>
            <w:hideMark/>
          </w:tcPr>
          <w:p w14:paraId="39A73FBC" w14:textId="77777777" w:rsidR="001A1F47" w:rsidRDefault="001A1F47">
            <w:pPr>
              <w:jc w:val="center"/>
              <w:rPr>
                <w:rFonts w:ascii="Arial" w:hAnsi="Arial" w:cs="Arial"/>
                <w:color w:val="000000"/>
                <w:sz w:val="18"/>
                <w:szCs w:val="18"/>
              </w:rPr>
            </w:pPr>
            <w:r>
              <w:rPr>
                <w:rFonts w:ascii="Arial" w:hAnsi="Arial" w:cs="Arial"/>
                <w:color w:val="000000"/>
                <w:sz w:val="18"/>
                <w:szCs w:val="18"/>
              </w:rPr>
              <w:t>729439.4219</w:t>
            </w:r>
          </w:p>
        </w:tc>
        <w:tc>
          <w:tcPr>
            <w:tcW w:w="1452" w:type="dxa"/>
            <w:tcBorders>
              <w:top w:val="nil"/>
              <w:left w:val="nil"/>
              <w:bottom w:val="single" w:sz="4" w:space="0" w:color="auto"/>
              <w:right w:val="single" w:sz="4" w:space="0" w:color="auto"/>
            </w:tcBorders>
            <w:shd w:val="clear" w:color="auto" w:fill="auto"/>
            <w:noWrap/>
            <w:vAlign w:val="center"/>
            <w:hideMark/>
          </w:tcPr>
          <w:p w14:paraId="6044EADC" w14:textId="77777777" w:rsidR="001A1F47" w:rsidRDefault="001A1F47">
            <w:pPr>
              <w:jc w:val="center"/>
              <w:rPr>
                <w:rFonts w:ascii="Arial" w:hAnsi="Arial" w:cs="Arial"/>
                <w:color w:val="000000"/>
                <w:sz w:val="18"/>
                <w:szCs w:val="18"/>
              </w:rPr>
            </w:pPr>
            <w:r>
              <w:rPr>
                <w:rFonts w:ascii="Arial" w:hAnsi="Arial" w:cs="Arial"/>
                <w:color w:val="000000"/>
                <w:sz w:val="18"/>
                <w:szCs w:val="18"/>
              </w:rPr>
              <w:t>8523184.2252</w:t>
            </w:r>
          </w:p>
        </w:tc>
        <w:tc>
          <w:tcPr>
            <w:tcW w:w="36" w:type="dxa"/>
            <w:vAlign w:val="center"/>
            <w:hideMark/>
          </w:tcPr>
          <w:p w14:paraId="4EF2E96A" w14:textId="77777777" w:rsidR="001A1F47" w:rsidRDefault="001A1F47">
            <w:pPr>
              <w:rPr>
                <w:sz w:val="20"/>
                <w:szCs w:val="20"/>
              </w:rPr>
            </w:pPr>
          </w:p>
        </w:tc>
      </w:tr>
      <w:tr w:rsidR="001A1F47" w14:paraId="341EA560" w14:textId="77777777" w:rsidTr="001A1F47">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3CE5261" w14:textId="77777777" w:rsidR="001A1F47" w:rsidRDefault="001A1F47">
            <w:pPr>
              <w:jc w:val="center"/>
              <w:rPr>
                <w:rFonts w:ascii="Arial" w:hAnsi="Arial" w:cs="Arial"/>
                <w:color w:val="000000"/>
                <w:sz w:val="18"/>
                <w:szCs w:val="18"/>
              </w:rPr>
            </w:pPr>
            <w:r>
              <w:rPr>
                <w:rFonts w:ascii="Arial" w:hAnsi="Arial" w:cs="Arial"/>
                <w:color w:val="000000"/>
                <w:sz w:val="18"/>
                <w:szCs w:val="18"/>
              </w:rPr>
              <w:t>V4</w:t>
            </w:r>
          </w:p>
        </w:tc>
        <w:tc>
          <w:tcPr>
            <w:tcW w:w="664" w:type="dxa"/>
            <w:tcBorders>
              <w:top w:val="nil"/>
              <w:left w:val="nil"/>
              <w:bottom w:val="single" w:sz="4" w:space="0" w:color="auto"/>
              <w:right w:val="single" w:sz="4" w:space="0" w:color="auto"/>
            </w:tcBorders>
            <w:shd w:val="clear" w:color="auto" w:fill="auto"/>
            <w:noWrap/>
            <w:vAlign w:val="center"/>
            <w:hideMark/>
          </w:tcPr>
          <w:p w14:paraId="7D3B4101" w14:textId="77777777" w:rsidR="001A1F47" w:rsidRDefault="001A1F47">
            <w:pPr>
              <w:jc w:val="center"/>
              <w:rPr>
                <w:rFonts w:ascii="Arial" w:hAnsi="Arial" w:cs="Arial"/>
                <w:color w:val="000000"/>
                <w:sz w:val="18"/>
                <w:szCs w:val="18"/>
              </w:rPr>
            </w:pPr>
            <w:r>
              <w:rPr>
                <w:rFonts w:ascii="Arial" w:hAnsi="Arial" w:cs="Arial"/>
                <w:color w:val="000000"/>
                <w:sz w:val="18"/>
                <w:szCs w:val="18"/>
              </w:rPr>
              <w:t>4 - 5</w:t>
            </w:r>
          </w:p>
        </w:tc>
        <w:tc>
          <w:tcPr>
            <w:tcW w:w="1322" w:type="dxa"/>
            <w:tcBorders>
              <w:top w:val="nil"/>
              <w:left w:val="nil"/>
              <w:bottom w:val="single" w:sz="4" w:space="0" w:color="auto"/>
              <w:right w:val="single" w:sz="4" w:space="0" w:color="auto"/>
            </w:tcBorders>
            <w:shd w:val="clear" w:color="auto" w:fill="auto"/>
            <w:noWrap/>
            <w:vAlign w:val="center"/>
            <w:hideMark/>
          </w:tcPr>
          <w:p w14:paraId="6539C789" w14:textId="77777777" w:rsidR="001A1F47" w:rsidRDefault="001A1F47">
            <w:pPr>
              <w:ind w:firstLineChars="100" w:firstLine="180"/>
              <w:jc w:val="right"/>
              <w:rPr>
                <w:rFonts w:ascii="Arial" w:hAnsi="Arial" w:cs="Arial"/>
                <w:color w:val="000000"/>
                <w:sz w:val="18"/>
                <w:szCs w:val="18"/>
              </w:rPr>
            </w:pPr>
            <w:r>
              <w:rPr>
                <w:rFonts w:ascii="Arial" w:hAnsi="Arial" w:cs="Arial"/>
                <w:color w:val="000000"/>
                <w:sz w:val="18"/>
                <w:szCs w:val="18"/>
              </w:rPr>
              <w:t>20.52</w:t>
            </w:r>
          </w:p>
        </w:tc>
        <w:tc>
          <w:tcPr>
            <w:tcW w:w="1330" w:type="dxa"/>
            <w:tcBorders>
              <w:top w:val="nil"/>
              <w:left w:val="nil"/>
              <w:bottom w:val="single" w:sz="4" w:space="0" w:color="auto"/>
              <w:right w:val="single" w:sz="4" w:space="0" w:color="auto"/>
            </w:tcBorders>
            <w:shd w:val="clear" w:color="auto" w:fill="auto"/>
            <w:noWrap/>
            <w:vAlign w:val="center"/>
            <w:hideMark/>
          </w:tcPr>
          <w:p w14:paraId="74A8BC7E" w14:textId="77777777" w:rsidR="001A1F47" w:rsidRDefault="001A1F47">
            <w:pPr>
              <w:jc w:val="center"/>
              <w:rPr>
                <w:rFonts w:ascii="Arial" w:hAnsi="Arial" w:cs="Arial"/>
                <w:color w:val="000000"/>
                <w:sz w:val="18"/>
                <w:szCs w:val="18"/>
              </w:rPr>
            </w:pPr>
            <w:r>
              <w:rPr>
                <w:rFonts w:ascii="Arial" w:hAnsi="Arial" w:cs="Arial"/>
                <w:color w:val="000000"/>
                <w:sz w:val="18"/>
                <w:szCs w:val="18"/>
              </w:rPr>
              <w:t>729429.9119</w:t>
            </w:r>
          </w:p>
        </w:tc>
        <w:tc>
          <w:tcPr>
            <w:tcW w:w="1452" w:type="dxa"/>
            <w:tcBorders>
              <w:top w:val="nil"/>
              <w:left w:val="nil"/>
              <w:bottom w:val="single" w:sz="4" w:space="0" w:color="auto"/>
              <w:right w:val="single" w:sz="4" w:space="0" w:color="auto"/>
            </w:tcBorders>
            <w:shd w:val="clear" w:color="auto" w:fill="auto"/>
            <w:noWrap/>
            <w:vAlign w:val="center"/>
            <w:hideMark/>
          </w:tcPr>
          <w:p w14:paraId="085412EE" w14:textId="77777777" w:rsidR="001A1F47" w:rsidRDefault="001A1F47">
            <w:pPr>
              <w:jc w:val="center"/>
              <w:rPr>
                <w:rFonts w:ascii="Arial" w:hAnsi="Arial" w:cs="Arial"/>
                <w:color w:val="000000"/>
                <w:sz w:val="18"/>
                <w:szCs w:val="18"/>
              </w:rPr>
            </w:pPr>
            <w:r>
              <w:rPr>
                <w:rFonts w:ascii="Arial" w:hAnsi="Arial" w:cs="Arial"/>
                <w:color w:val="000000"/>
                <w:sz w:val="18"/>
                <w:szCs w:val="18"/>
              </w:rPr>
              <w:t>8523228.6271</w:t>
            </w:r>
          </w:p>
        </w:tc>
        <w:tc>
          <w:tcPr>
            <w:tcW w:w="36" w:type="dxa"/>
            <w:vAlign w:val="center"/>
            <w:hideMark/>
          </w:tcPr>
          <w:p w14:paraId="1C66F055" w14:textId="77777777" w:rsidR="001A1F47" w:rsidRDefault="001A1F47">
            <w:pPr>
              <w:rPr>
                <w:sz w:val="20"/>
                <w:szCs w:val="20"/>
              </w:rPr>
            </w:pPr>
          </w:p>
        </w:tc>
      </w:tr>
      <w:tr w:rsidR="001A1F47" w14:paraId="798C8B96" w14:textId="77777777" w:rsidTr="001A1F47">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6BB2C12" w14:textId="77777777" w:rsidR="001A1F47" w:rsidRDefault="001A1F47">
            <w:pPr>
              <w:jc w:val="center"/>
              <w:rPr>
                <w:rFonts w:ascii="Arial" w:hAnsi="Arial" w:cs="Arial"/>
                <w:color w:val="000000"/>
                <w:sz w:val="18"/>
                <w:szCs w:val="18"/>
              </w:rPr>
            </w:pPr>
            <w:r>
              <w:rPr>
                <w:rFonts w:ascii="Arial" w:hAnsi="Arial" w:cs="Arial"/>
                <w:color w:val="000000"/>
                <w:sz w:val="18"/>
                <w:szCs w:val="18"/>
              </w:rPr>
              <w:t>V5</w:t>
            </w:r>
          </w:p>
        </w:tc>
        <w:tc>
          <w:tcPr>
            <w:tcW w:w="664" w:type="dxa"/>
            <w:tcBorders>
              <w:top w:val="nil"/>
              <w:left w:val="nil"/>
              <w:bottom w:val="single" w:sz="4" w:space="0" w:color="auto"/>
              <w:right w:val="single" w:sz="4" w:space="0" w:color="auto"/>
            </w:tcBorders>
            <w:shd w:val="clear" w:color="auto" w:fill="auto"/>
            <w:noWrap/>
            <w:vAlign w:val="center"/>
            <w:hideMark/>
          </w:tcPr>
          <w:p w14:paraId="25965A00" w14:textId="77777777" w:rsidR="001A1F47" w:rsidRDefault="001A1F47">
            <w:pPr>
              <w:jc w:val="center"/>
              <w:rPr>
                <w:rFonts w:ascii="Arial" w:hAnsi="Arial" w:cs="Arial"/>
                <w:color w:val="000000"/>
                <w:sz w:val="18"/>
                <w:szCs w:val="18"/>
              </w:rPr>
            </w:pPr>
            <w:r>
              <w:rPr>
                <w:rFonts w:ascii="Arial" w:hAnsi="Arial" w:cs="Arial"/>
                <w:color w:val="000000"/>
                <w:sz w:val="18"/>
                <w:szCs w:val="18"/>
              </w:rPr>
              <w:t>5 - 1</w:t>
            </w:r>
          </w:p>
        </w:tc>
        <w:tc>
          <w:tcPr>
            <w:tcW w:w="1322" w:type="dxa"/>
            <w:tcBorders>
              <w:top w:val="nil"/>
              <w:left w:val="nil"/>
              <w:bottom w:val="single" w:sz="4" w:space="0" w:color="auto"/>
              <w:right w:val="single" w:sz="4" w:space="0" w:color="auto"/>
            </w:tcBorders>
            <w:shd w:val="clear" w:color="auto" w:fill="auto"/>
            <w:noWrap/>
            <w:vAlign w:val="center"/>
            <w:hideMark/>
          </w:tcPr>
          <w:p w14:paraId="140772F7" w14:textId="77777777" w:rsidR="001A1F47" w:rsidRDefault="001A1F47">
            <w:pPr>
              <w:ind w:firstLineChars="100" w:firstLine="180"/>
              <w:jc w:val="right"/>
              <w:rPr>
                <w:rFonts w:ascii="Arial" w:hAnsi="Arial" w:cs="Arial"/>
                <w:color w:val="000000"/>
                <w:sz w:val="18"/>
                <w:szCs w:val="18"/>
              </w:rPr>
            </w:pPr>
            <w:r>
              <w:rPr>
                <w:rFonts w:ascii="Arial" w:hAnsi="Arial" w:cs="Arial"/>
                <w:color w:val="000000"/>
                <w:sz w:val="18"/>
                <w:szCs w:val="18"/>
              </w:rPr>
              <w:t>2,499.87</w:t>
            </w:r>
          </w:p>
        </w:tc>
        <w:tc>
          <w:tcPr>
            <w:tcW w:w="1330" w:type="dxa"/>
            <w:tcBorders>
              <w:top w:val="nil"/>
              <w:left w:val="nil"/>
              <w:bottom w:val="single" w:sz="4" w:space="0" w:color="auto"/>
              <w:right w:val="single" w:sz="4" w:space="0" w:color="auto"/>
            </w:tcBorders>
            <w:shd w:val="clear" w:color="auto" w:fill="auto"/>
            <w:noWrap/>
            <w:vAlign w:val="center"/>
            <w:hideMark/>
          </w:tcPr>
          <w:p w14:paraId="7CD233B6" w14:textId="77777777" w:rsidR="001A1F47" w:rsidRDefault="001A1F47">
            <w:pPr>
              <w:jc w:val="center"/>
              <w:rPr>
                <w:rFonts w:ascii="Arial" w:hAnsi="Arial" w:cs="Arial"/>
                <w:color w:val="000000"/>
                <w:sz w:val="18"/>
                <w:szCs w:val="18"/>
              </w:rPr>
            </w:pPr>
            <w:r>
              <w:rPr>
                <w:rFonts w:ascii="Arial" w:hAnsi="Arial" w:cs="Arial"/>
                <w:color w:val="000000"/>
                <w:sz w:val="18"/>
                <w:szCs w:val="18"/>
              </w:rPr>
              <w:t>729409.8480</w:t>
            </w:r>
          </w:p>
        </w:tc>
        <w:tc>
          <w:tcPr>
            <w:tcW w:w="1452" w:type="dxa"/>
            <w:tcBorders>
              <w:top w:val="nil"/>
              <w:left w:val="nil"/>
              <w:bottom w:val="single" w:sz="4" w:space="0" w:color="auto"/>
              <w:right w:val="single" w:sz="4" w:space="0" w:color="auto"/>
            </w:tcBorders>
            <w:shd w:val="clear" w:color="auto" w:fill="auto"/>
            <w:noWrap/>
            <w:vAlign w:val="center"/>
            <w:hideMark/>
          </w:tcPr>
          <w:p w14:paraId="2716BFFC" w14:textId="77777777" w:rsidR="001A1F47" w:rsidRDefault="001A1F47">
            <w:pPr>
              <w:jc w:val="center"/>
              <w:rPr>
                <w:rFonts w:ascii="Arial" w:hAnsi="Arial" w:cs="Arial"/>
                <w:color w:val="000000"/>
                <w:sz w:val="18"/>
                <w:szCs w:val="18"/>
              </w:rPr>
            </w:pPr>
            <w:r>
              <w:rPr>
                <w:rFonts w:ascii="Arial" w:hAnsi="Arial" w:cs="Arial"/>
                <w:color w:val="000000"/>
                <w:sz w:val="18"/>
                <w:szCs w:val="18"/>
              </w:rPr>
              <w:t>8523224.3298</w:t>
            </w:r>
          </w:p>
        </w:tc>
        <w:tc>
          <w:tcPr>
            <w:tcW w:w="36" w:type="dxa"/>
            <w:vAlign w:val="center"/>
            <w:hideMark/>
          </w:tcPr>
          <w:p w14:paraId="2ECFEB8F" w14:textId="77777777" w:rsidR="001A1F47" w:rsidRDefault="001A1F47">
            <w:pPr>
              <w:rPr>
                <w:sz w:val="20"/>
                <w:szCs w:val="20"/>
              </w:rPr>
            </w:pPr>
          </w:p>
        </w:tc>
      </w:tr>
      <w:tr w:rsidR="001A1F47" w14:paraId="5B8573D0"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FD3F401" w14:textId="67E51C0D" w:rsidR="001A1F47" w:rsidRDefault="001A1F47">
            <w:pPr>
              <w:jc w:val="center"/>
              <w:rPr>
                <w:rFonts w:ascii="Arial" w:hAnsi="Arial" w:cs="Arial"/>
                <w:b/>
                <w:bCs/>
                <w:color w:val="000000"/>
                <w:sz w:val="18"/>
                <w:szCs w:val="18"/>
              </w:rPr>
            </w:pPr>
            <w:r>
              <w:rPr>
                <w:rFonts w:ascii="Arial" w:hAnsi="Arial" w:cs="Arial"/>
                <w:b/>
                <w:bCs/>
                <w:color w:val="000000"/>
                <w:sz w:val="18"/>
                <w:szCs w:val="18"/>
              </w:rPr>
              <w:t>Área 122,263.15 m² / 12.23 ha</w:t>
            </w:r>
          </w:p>
        </w:tc>
        <w:tc>
          <w:tcPr>
            <w:tcW w:w="36" w:type="dxa"/>
            <w:shd w:val="clear" w:color="auto" w:fill="auto"/>
            <w:vAlign w:val="center"/>
            <w:hideMark/>
          </w:tcPr>
          <w:p w14:paraId="21447D3E" w14:textId="77777777" w:rsidR="001A1F47" w:rsidRDefault="001A1F47">
            <w:pPr>
              <w:rPr>
                <w:sz w:val="20"/>
                <w:szCs w:val="20"/>
              </w:rPr>
            </w:pPr>
          </w:p>
        </w:tc>
      </w:tr>
      <w:tr w:rsidR="001A1F47" w14:paraId="7139D145" w14:textId="77777777" w:rsidTr="00141543">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9B8C68F"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Perímetro 5,124.28 m</w:t>
            </w:r>
          </w:p>
        </w:tc>
        <w:tc>
          <w:tcPr>
            <w:tcW w:w="36" w:type="dxa"/>
            <w:shd w:val="clear" w:color="auto" w:fill="auto"/>
            <w:vAlign w:val="center"/>
            <w:hideMark/>
          </w:tcPr>
          <w:p w14:paraId="30A6272E" w14:textId="77777777" w:rsidR="001A1F47" w:rsidRDefault="001A1F47">
            <w:pPr>
              <w:rPr>
                <w:sz w:val="20"/>
                <w:szCs w:val="20"/>
              </w:rPr>
            </w:pPr>
          </w:p>
        </w:tc>
      </w:tr>
    </w:tbl>
    <w:p w14:paraId="34CDF44B" w14:textId="77777777" w:rsidR="001A1F47" w:rsidRDefault="001A1F47" w:rsidP="0064425C">
      <w:pPr>
        <w:spacing w:after="120"/>
        <w:jc w:val="both"/>
        <w:rPr>
          <w:rFonts w:ascii="Arial" w:hAnsi="Arial" w:cs="Arial"/>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650"/>
        <w:gridCol w:w="1339"/>
        <w:gridCol w:w="1418"/>
        <w:gridCol w:w="1417"/>
      </w:tblGrid>
      <w:tr w:rsidR="00141543" w:rsidRPr="00141543" w14:paraId="75082409" w14:textId="77777777" w:rsidTr="00141543">
        <w:trPr>
          <w:trHeight w:val="284"/>
          <w:tblHeader/>
          <w:jc w:val="center"/>
        </w:trPr>
        <w:tc>
          <w:tcPr>
            <w:tcW w:w="5807" w:type="dxa"/>
            <w:gridSpan w:val="5"/>
            <w:shd w:val="clear" w:color="auto" w:fill="BFBFBF" w:themeFill="background1" w:themeFillShade="BF"/>
            <w:noWrap/>
            <w:vAlign w:val="center"/>
            <w:hideMark/>
          </w:tcPr>
          <w:p w14:paraId="3A5C30DA" w14:textId="77777777" w:rsidR="00141543" w:rsidRPr="00141543" w:rsidRDefault="00141543" w:rsidP="00DF5CDF">
            <w:pPr>
              <w:jc w:val="center"/>
              <w:rPr>
                <w:rFonts w:ascii="Arial" w:hAnsi="Arial" w:cs="Arial"/>
                <w:b/>
                <w:bCs/>
                <w:sz w:val="18"/>
                <w:szCs w:val="18"/>
              </w:rPr>
            </w:pPr>
            <w:r w:rsidRPr="00141543">
              <w:rPr>
                <w:rFonts w:ascii="Arial" w:hAnsi="Arial" w:cs="Arial"/>
                <w:b/>
                <w:bCs/>
                <w:sz w:val="18"/>
                <w:szCs w:val="18"/>
              </w:rPr>
              <w:t>CUADRO DE DATOS TÉCNICOS</w:t>
            </w:r>
          </w:p>
          <w:p w14:paraId="6F79072B" w14:textId="454EE8F2" w:rsidR="00141543" w:rsidRPr="00141543" w:rsidRDefault="009D4CB6" w:rsidP="00DF5CDF">
            <w:pPr>
              <w:jc w:val="center"/>
              <w:rPr>
                <w:rFonts w:ascii="Arial" w:hAnsi="Arial" w:cs="Arial"/>
                <w:b/>
                <w:bCs/>
                <w:sz w:val="18"/>
                <w:szCs w:val="18"/>
              </w:rPr>
            </w:pPr>
            <w:r>
              <w:rPr>
                <w:rFonts w:ascii="Arial" w:hAnsi="Arial" w:cs="Arial"/>
                <w:b/>
                <w:bCs/>
                <w:sz w:val="18"/>
                <w:szCs w:val="18"/>
              </w:rPr>
              <w:t xml:space="preserve">1.3.1 </w:t>
            </w:r>
            <w:r w:rsidR="00141543" w:rsidRPr="00141543">
              <w:rPr>
                <w:rFonts w:ascii="Arial" w:hAnsi="Arial" w:cs="Arial"/>
                <w:b/>
                <w:bCs/>
                <w:sz w:val="18"/>
                <w:szCs w:val="18"/>
              </w:rPr>
              <w:t>TORRE ASJ-01</w:t>
            </w:r>
          </w:p>
        </w:tc>
      </w:tr>
      <w:tr w:rsidR="00141543" w:rsidRPr="00141543" w14:paraId="5681BBFD" w14:textId="77777777" w:rsidTr="00141543">
        <w:trPr>
          <w:trHeight w:val="284"/>
          <w:tblHeader/>
          <w:jc w:val="center"/>
        </w:trPr>
        <w:tc>
          <w:tcPr>
            <w:tcW w:w="983" w:type="dxa"/>
            <w:vMerge w:val="restart"/>
            <w:shd w:val="clear" w:color="auto" w:fill="auto"/>
            <w:vAlign w:val="center"/>
            <w:hideMark/>
          </w:tcPr>
          <w:p w14:paraId="0283AC7F"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VERTICE</w:t>
            </w:r>
          </w:p>
        </w:tc>
        <w:tc>
          <w:tcPr>
            <w:tcW w:w="650" w:type="dxa"/>
            <w:vMerge w:val="restart"/>
            <w:shd w:val="clear" w:color="auto" w:fill="auto"/>
            <w:vAlign w:val="center"/>
            <w:hideMark/>
          </w:tcPr>
          <w:p w14:paraId="107D26AF"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LADO</w:t>
            </w:r>
          </w:p>
        </w:tc>
        <w:tc>
          <w:tcPr>
            <w:tcW w:w="1339" w:type="dxa"/>
            <w:vMerge w:val="restart"/>
            <w:shd w:val="clear" w:color="auto" w:fill="auto"/>
            <w:vAlign w:val="center"/>
            <w:hideMark/>
          </w:tcPr>
          <w:p w14:paraId="2C41B0F0"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DISTANCIA</w:t>
            </w:r>
          </w:p>
        </w:tc>
        <w:tc>
          <w:tcPr>
            <w:tcW w:w="2835" w:type="dxa"/>
            <w:gridSpan w:val="2"/>
            <w:shd w:val="clear" w:color="auto" w:fill="auto"/>
            <w:noWrap/>
            <w:vAlign w:val="center"/>
            <w:hideMark/>
          </w:tcPr>
          <w:p w14:paraId="6F2DBBDB"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COORDENADAS UTM</w:t>
            </w:r>
          </w:p>
        </w:tc>
      </w:tr>
      <w:tr w:rsidR="00141543" w:rsidRPr="00141543" w14:paraId="62704D36" w14:textId="77777777" w:rsidTr="00141543">
        <w:trPr>
          <w:trHeight w:val="284"/>
          <w:tblHeader/>
          <w:jc w:val="center"/>
        </w:trPr>
        <w:tc>
          <w:tcPr>
            <w:tcW w:w="983" w:type="dxa"/>
            <w:vMerge/>
            <w:vAlign w:val="center"/>
            <w:hideMark/>
          </w:tcPr>
          <w:p w14:paraId="4A15BA9E" w14:textId="77777777" w:rsidR="00141543" w:rsidRPr="00141543" w:rsidRDefault="00141543" w:rsidP="00DF5CDF">
            <w:pPr>
              <w:rPr>
                <w:rFonts w:ascii="Arial" w:hAnsi="Arial" w:cs="Arial"/>
                <w:b/>
                <w:bCs/>
                <w:color w:val="000000"/>
                <w:sz w:val="18"/>
                <w:szCs w:val="18"/>
              </w:rPr>
            </w:pPr>
          </w:p>
        </w:tc>
        <w:tc>
          <w:tcPr>
            <w:tcW w:w="650" w:type="dxa"/>
            <w:vMerge/>
            <w:vAlign w:val="center"/>
            <w:hideMark/>
          </w:tcPr>
          <w:p w14:paraId="3EA513D8" w14:textId="77777777" w:rsidR="00141543" w:rsidRPr="00141543" w:rsidRDefault="00141543" w:rsidP="00DF5CDF">
            <w:pPr>
              <w:rPr>
                <w:rFonts w:ascii="Arial" w:hAnsi="Arial" w:cs="Arial"/>
                <w:b/>
                <w:bCs/>
                <w:color w:val="000000"/>
                <w:sz w:val="18"/>
                <w:szCs w:val="18"/>
              </w:rPr>
            </w:pPr>
          </w:p>
        </w:tc>
        <w:tc>
          <w:tcPr>
            <w:tcW w:w="1339" w:type="dxa"/>
            <w:vMerge/>
            <w:vAlign w:val="center"/>
            <w:hideMark/>
          </w:tcPr>
          <w:p w14:paraId="5DF71424" w14:textId="77777777" w:rsidR="00141543" w:rsidRPr="00141543" w:rsidRDefault="00141543" w:rsidP="00DF5CDF">
            <w:pPr>
              <w:rPr>
                <w:rFonts w:ascii="Arial" w:hAnsi="Arial" w:cs="Arial"/>
                <w:b/>
                <w:bCs/>
                <w:color w:val="000000"/>
                <w:sz w:val="18"/>
                <w:szCs w:val="18"/>
              </w:rPr>
            </w:pPr>
          </w:p>
        </w:tc>
        <w:tc>
          <w:tcPr>
            <w:tcW w:w="1418" w:type="dxa"/>
            <w:shd w:val="clear" w:color="auto" w:fill="auto"/>
            <w:noWrap/>
            <w:vAlign w:val="center"/>
            <w:hideMark/>
          </w:tcPr>
          <w:p w14:paraId="6ACC9EA3"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ESTE (X)</w:t>
            </w:r>
          </w:p>
        </w:tc>
        <w:tc>
          <w:tcPr>
            <w:tcW w:w="1417" w:type="dxa"/>
            <w:shd w:val="clear" w:color="auto" w:fill="auto"/>
            <w:noWrap/>
            <w:vAlign w:val="center"/>
            <w:hideMark/>
          </w:tcPr>
          <w:p w14:paraId="46EED331" w14:textId="77777777" w:rsidR="00141543" w:rsidRPr="00141543" w:rsidRDefault="00141543" w:rsidP="00DF5CDF">
            <w:pPr>
              <w:jc w:val="center"/>
              <w:rPr>
                <w:rFonts w:ascii="Arial" w:hAnsi="Arial" w:cs="Arial"/>
                <w:b/>
                <w:bCs/>
                <w:color w:val="000000"/>
                <w:sz w:val="18"/>
                <w:szCs w:val="18"/>
              </w:rPr>
            </w:pPr>
            <w:r w:rsidRPr="00141543">
              <w:rPr>
                <w:rFonts w:ascii="Arial" w:hAnsi="Arial" w:cs="Arial"/>
                <w:b/>
                <w:bCs/>
                <w:color w:val="000000"/>
                <w:sz w:val="18"/>
                <w:szCs w:val="18"/>
              </w:rPr>
              <w:t>NORTE (Y)</w:t>
            </w:r>
          </w:p>
        </w:tc>
      </w:tr>
      <w:tr w:rsidR="00141543" w:rsidRPr="00141543" w14:paraId="08158648" w14:textId="77777777" w:rsidTr="00141543">
        <w:trPr>
          <w:trHeight w:val="284"/>
          <w:jc w:val="center"/>
        </w:trPr>
        <w:tc>
          <w:tcPr>
            <w:tcW w:w="983" w:type="dxa"/>
            <w:shd w:val="clear" w:color="auto" w:fill="auto"/>
            <w:noWrap/>
            <w:vAlign w:val="center"/>
            <w:hideMark/>
          </w:tcPr>
          <w:p w14:paraId="094F0416"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1</w:t>
            </w:r>
          </w:p>
        </w:tc>
        <w:tc>
          <w:tcPr>
            <w:tcW w:w="650" w:type="dxa"/>
            <w:shd w:val="clear" w:color="auto" w:fill="auto"/>
            <w:noWrap/>
            <w:vAlign w:val="center"/>
            <w:hideMark/>
          </w:tcPr>
          <w:p w14:paraId="375C6FF2"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1-2</w:t>
            </w:r>
          </w:p>
        </w:tc>
        <w:tc>
          <w:tcPr>
            <w:tcW w:w="1339" w:type="dxa"/>
            <w:shd w:val="clear" w:color="auto" w:fill="auto"/>
            <w:vAlign w:val="center"/>
            <w:hideMark/>
          </w:tcPr>
          <w:p w14:paraId="703F7A57" w14:textId="77777777" w:rsidR="00141543" w:rsidRPr="00141543" w:rsidRDefault="00141543" w:rsidP="00DF5CDF">
            <w:pPr>
              <w:ind w:firstLineChars="200" w:firstLine="360"/>
              <w:jc w:val="right"/>
              <w:rPr>
                <w:rFonts w:ascii="Arial" w:hAnsi="Arial" w:cs="Arial"/>
                <w:color w:val="000000"/>
                <w:sz w:val="18"/>
                <w:szCs w:val="18"/>
              </w:rPr>
            </w:pPr>
            <w:r w:rsidRPr="00141543">
              <w:rPr>
                <w:rFonts w:ascii="Arial" w:hAnsi="Arial" w:cs="Arial"/>
                <w:color w:val="000000"/>
                <w:sz w:val="18"/>
                <w:szCs w:val="18"/>
              </w:rPr>
              <w:t>20.000</w:t>
            </w:r>
          </w:p>
        </w:tc>
        <w:tc>
          <w:tcPr>
            <w:tcW w:w="1418" w:type="dxa"/>
            <w:shd w:val="clear" w:color="auto" w:fill="auto"/>
            <w:noWrap/>
            <w:vAlign w:val="center"/>
            <w:hideMark/>
          </w:tcPr>
          <w:p w14:paraId="4E455D3B"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731087.3903</w:t>
            </w:r>
          </w:p>
        </w:tc>
        <w:tc>
          <w:tcPr>
            <w:tcW w:w="1417" w:type="dxa"/>
            <w:shd w:val="clear" w:color="auto" w:fill="auto"/>
            <w:noWrap/>
            <w:vAlign w:val="center"/>
            <w:hideMark/>
          </w:tcPr>
          <w:p w14:paraId="56168390"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8524994.2644</w:t>
            </w:r>
          </w:p>
        </w:tc>
      </w:tr>
      <w:tr w:rsidR="00141543" w:rsidRPr="00141543" w14:paraId="79AAA3CE" w14:textId="77777777" w:rsidTr="00141543">
        <w:trPr>
          <w:trHeight w:val="284"/>
          <w:jc w:val="center"/>
        </w:trPr>
        <w:tc>
          <w:tcPr>
            <w:tcW w:w="983" w:type="dxa"/>
            <w:shd w:val="clear" w:color="auto" w:fill="auto"/>
            <w:noWrap/>
            <w:vAlign w:val="center"/>
            <w:hideMark/>
          </w:tcPr>
          <w:p w14:paraId="3CCD281C"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2</w:t>
            </w:r>
          </w:p>
        </w:tc>
        <w:tc>
          <w:tcPr>
            <w:tcW w:w="650" w:type="dxa"/>
            <w:shd w:val="clear" w:color="auto" w:fill="auto"/>
            <w:noWrap/>
            <w:vAlign w:val="center"/>
            <w:hideMark/>
          </w:tcPr>
          <w:p w14:paraId="25889D9B"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2-3</w:t>
            </w:r>
          </w:p>
        </w:tc>
        <w:tc>
          <w:tcPr>
            <w:tcW w:w="1339" w:type="dxa"/>
            <w:shd w:val="clear" w:color="auto" w:fill="auto"/>
            <w:vAlign w:val="center"/>
            <w:hideMark/>
          </w:tcPr>
          <w:p w14:paraId="0512F836" w14:textId="77777777" w:rsidR="00141543" w:rsidRPr="00141543" w:rsidRDefault="00141543" w:rsidP="00DF5CDF">
            <w:pPr>
              <w:ind w:firstLineChars="200" w:firstLine="360"/>
              <w:jc w:val="right"/>
              <w:rPr>
                <w:rFonts w:ascii="Arial" w:hAnsi="Arial" w:cs="Arial"/>
                <w:color w:val="000000"/>
                <w:sz w:val="18"/>
                <w:szCs w:val="18"/>
              </w:rPr>
            </w:pPr>
            <w:r w:rsidRPr="00141543">
              <w:rPr>
                <w:rFonts w:ascii="Arial" w:hAnsi="Arial" w:cs="Arial"/>
                <w:color w:val="000000"/>
                <w:sz w:val="18"/>
                <w:szCs w:val="18"/>
              </w:rPr>
              <w:t>20.000</w:t>
            </w:r>
          </w:p>
        </w:tc>
        <w:tc>
          <w:tcPr>
            <w:tcW w:w="1418" w:type="dxa"/>
            <w:shd w:val="clear" w:color="auto" w:fill="auto"/>
            <w:noWrap/>
            <w:vAlign w:val="center"/>
            <w:hideMark/>
          </w:tcPr>
          <w:p w14:paraId="43C8EC3C"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731101.9877</w:t>
            </w:r>
          </w:p>
        </w:tc>
        <w:tc>
          <w:tcPr>
            <w:tcW w:w="1417" w:type="dxa"/>
            <w:shd w:val="clear" w:color="auto" w:fill="auto"/>
            <w:noWrap/>
            <w:vAlign w:val="center"/>
            <w:hideMark/>
          </w:tcPr>
          <w:p w14:paraId="0E1B919E"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8524980.5927</w:t>
            </w:r>
          </w:p>
        </w:tc>
      </w:tr>
      <w:tr w:rsidR="00141543" w:rsidRPr="00141543" w14:paraId="4EBCA514" w14:textId="77777777" w:rsidTr="00141543">
        <w:trPr>
          <w:trHeight w:val="284"/>
          <w:jc w:val="center"/>
        </w:trPr>
        <w:tc>
          <w:tcPr>
            <w:tcW w:w="983" w:type="dxa"/>
            <w:shd w:val="clear" w:color="auto" w:fill="auto"/>
            <w:noWrap/>
            <w:vAlign w:val="center"/>
            <w:hideMark/>
          </w:tcPr>
          <w:p w14:paraId="225B0050"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3</w:t>
            </w:r>
          </w:p>
        </w:tc>
        <w:tc>
          <w:tcPr>
            <w:tcW w:w="650" w:type="dxa"/>
            <w:shd w:val="clear" w:color="auto" w:fill="auto"/>
            <w:noWrap/>
            <w:vAlign w:val="center"/>
            <w:hideMark/>
          </w:tcPr>
          <w:p w14:paraId="1827B4E3"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3-4</w:t>
            </w:r>
          </w:p>
        </w:tc>
        <w:tc>
          <w:tcPr>
            <w:tcW w:w="1339" w:type="dxa"/>
            <w:shd w:val="clear" w:color="auto" w:fill="auto"/>
            <w:vAlign w:val="center"/>
            <w:hideMark/>
          </w:tcPr>
          <w:p w14:paraId="4653284E" w14:textId="77777777" w:rsidR="00141543" w:rsidRPr="00141543" w:rsidRDefault="00141543" w:rsidP="00DF5CDF">
            <w:pPr>
              <w:ind w:firstLineChars="200" w:firstLine="360"/>
              <w:jc w:val="right"/>
              <w:rPr>
                <w:rFonts w:ascii="Arial" w:hAnsi="Arial" w:cs="Arial"/>
                <w:color w:val="000000"/>
                <w:sz w:val="18"/>
                <w:szCs w:val="18"/>
              </w:rPr>
            </w:pPr>
            <w:r w:rsidRPr="00141543">
              <w:rPr>
                <w:rFonts w:ascii="Arial" w:hAnsi="Arial" w:cs="Arial"/>
                <w:color w:val="000000"/>
                <w:sz w:val="18"/>
                <w:szCs w:val="18"/>
              </w:rPr>
              <w:t>20.000</w:t>
            </w:r>
          </w:p>
        </w:tc>
        <w:tc>
          <w:tcPr>
            <w:tcW w:w="1418" w:type="dxa"/>
            <w:shd w:val="clear" w:color="auto" w:fill="auto"/>
            <w:noWrap/>
            <w:vAlign w:val="center"/>
            <w:hideMark/>
          </w:tcPr>
          <w:p w14:paraId="7F3E08E1"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731088.3160</w:t>
            </w:r>
          </w:p>
        </w:tc>
        <w:tc>
          <w:tcPr>
            <w:tcW w:w="1417" w:type="dxa"/>
            <w:shd w:val="clear" w:color="auto" w:fill="auto"/>
            <w:noWrap/>
            <w:vAlign w:val="center"/>
            <w:hideMark/>
          </w:tcPr>
          <w:p w14:paraId="09E7AA0F"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8524965.9953</w:t>
            </w:r>
          </w:p>
        </w:tc>
      </w:tr>
      <w:tr w:rsidR="00141543" w:rsidRPr="00141543" w14:paraId="253E3513" w14:textId="77777777" w:rsidTr="00141543">
        <w:trPr>
          <w:trHeight w:val="284"/>
          <w:jc w:val="center"/>
        </w:trPr>
        <w:tc>
          <w:tcPr>
            <w:tcW w:w="983" w:type="dxa"/>
            <w:shd w:val="clear" w:color="auto" w:fill="auto"/>
            <w:noWrap/>
            <w:vAlign w:val="center"/>
            <w:hideMark/>
          </w:tcPr>
          <w:p w14:paraId="3615C277"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4</w:t>
            </w:r>
          </w:p>
        </w:tc>
        <w:tc>
          <w:tcPr>
            <w:tcW w:w="650" w:type="dxa"/>
            <w:shd w:val="clear" w:color="auto" w:fill="auto"/>
            <w:noWrap/>
            <w:vAlign w:val="center"/>
            <w:hideMark/>
          </w:tcPr>
          <w:p w14:paraId="7BD20CAB"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4-1</w:t>
            </w:r>
          </w:p>
        </w:tc>
        <w:tc>
          <w:tcPr>
            <w:tcW w:w="1339" w:type="dxa"/>
            <w:shd w:val="clear" w:color="auto" w:fill="auto"/>
            <w:vAlign w:val="center"/>
            <w:hideMark/>
          </w:tcPr>
          <w:p w14:paraId="443CFA3A" w14:textId="77777777" w:rsidR="00141543" w:rsidRPr="00141543" w:rsidRDefault="00141543" w:rsidP="00DF5CDF">
            <w:pPr>
              <w:ind w:firstLineChars="200" w:firstLine="360"/>
              <w:jc w:val="right"/>
              <w:rPr>
                <w:rFonts w:ascii="Arial" w:hAnsi="Arial" w:cs="Arial"/>
                <w:color w:val="000000"/>
                <w:sz w:val="18"/>
                <w:szCs w:val="18"/>
              </w:rPr>
            </w:pPr>
            <w:r w:rsidRPr="00141543">
              <w:rPr>
                <w:rFonts w:ascii="Arial" w:hAnsi="Arial" w:cs="Arial"/>
                <w:color w:val="000000"/>
                <w:sz w:val="18"/>
                <w:szCs w:val="18"/>
              </w:rPr>
              <w:t>20.000</w:t>
            </w:r>
          </w:p>
        </w:tc>
        <w:tc>
          <w:tcPr>
            <w:tcW w:w="1418" w:type="dxa"/>
            <w:shd w:val="clear" w:color="auto" w:fill="auto"/>
            <w:noWrap/>
            <w:vAlign w:val="center"/>
            <w:hideMark/>
          </w:tcPr>
          <w:p w14:paraId="72585184"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731073.7186</w:t>
            </w:r>
          </w:p>
        </w:tc>
        <w:tc>
          <w:tcPr>
            <w:tcW w:w="1417" w:type="dxa"/>
            <w:shd w:val="clear" w:color="auto" w:fill="auto"/>
            <w:noWrap/>
            <w:vAlign w:val="center"/>
            <w:hideMark/>
          </w:tcPr>
          <w:p w14:paraId="413C3BF9" w14:textId="77777777" w:rsidR="00141543" w:rsidRPr="00141543" w:rsidRDefault="00141543" w:rsidP="00DF5CDF">
            <w:pPr>
              <w:jc w:val="center"/>
              <w:rPr>
                <w:rFonts w:ascii="Arial" w:hAnsi="Arial" w:cs="Arial"/>
                <w:color w:val="000000"/>
                <w:sz w:val="18"/>
                <w:szCs w:val="18"/>
              </w:rPr>
            </w:pPr>
            <w:r w:rsidRPr="00141543">
              <w:rPr>
                <w:rFonts w:ascii="Arial" w:hAnsi="Arial" w:cs="Arial"/>
                <w:color w:val="000000"/>
                <w:sz w:val="18"/>
                <w:szCs w:val="18"/>
              </w:rPr>
              <w:t>8524979.6670</w:t>
            </w:r>
          </w:p>
        </w:tc>
      </w:tr>
    </w:tbl>
    <w:p w14:paraId="5DBA07E2" w14:textId="77777777" w:rsidR="0045295F" w:rsidRPr="00B836A3" w:rsidRDefault="0045295F" w:rsidP="0045295F">
      <w:pPr>
        <w:spacing w:after="120"/>
        <w:jc w:val="both"/>
        <w:rPr>
          <w:rFonts w:ascii="Arial" w:hAnsi="Arial" w:cs="Arial"/>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713"/>
        <w:gridCol w:w="1276"/>
        <w:gridCol w:w="1418"/>
        <w:gridCol w:w="1417"/>
      </w:tblGrid>
      <w:tr w:rsidR="00141543" w:rsidRPr="00141543" w14:paraId="079056BB" w14:textId="77777777" w:rsidTr="00067ABE">
        <w:trPr>
          <w:trHeight w:val="284"/>
          <w:tblHeader/>
          <w:jc w:val="center"/>
        </w:trPr>
        <w:tc>
          <w:tcPr>
            <w:tcW w:w="5807" w:type="dxa"/>
            <w:gridSpan w:val="5"/>
            <w:shd w:val="clear" w:color="auto" w:fill="BFBFBF" w:themeFill="background1" w:themeFillShade="BF"/>
            <w:noWrap/>
            <w:vAlign w:val="center"/>
            <w:hideMark/>
          </w:tcPr>
          <w:p w14:paraId="1F331803" w14:textId="77777777" w:rsidR="00141543" w:rsidRPr="00141543" w:rsidRDefault="00141543" w:rsidP="00DF5CDF">
            <w:pPr>
              <w:jc w:val="center"/>
              <w:rPr>
                <w:rFonts w:ascii="Arial" w:hAnsi="Arial" w:cs="Arial"/>
                <w:b/>
                <w:bCs/>
                <w:sz w:val="18"/>
                <w:szCs w:val="18"/>
              </w:rPr>
            </w:pPr>
            <w:r w:rsidRPr="00141543">
              <w:rPr>
                <w:rFonts w:ascii="Arial" w:hAnsi="Arial" w:cs="Arial"/>
                <w:b/>
                <w:bCs/>
                <w:sz w:val="18"/>
                <w:szCs w:val="18"/>
              </w:rPr>
              <w:t>CUADRO DE DATOS TÉCNICOS</w:t>
            </w:r>
          </w:p>
          <w:p w14:paraId="062D011D" w14:textId="76AEABC1" w:rsidR="00141543" w:rsidRPr="00141543" w:rsidRDefault="009D4CB6" w:rsidP="00DF5CDF">
            <w:pPr>
              <w:jc w:val="center"/>
              <w:rPr>
                <w:rFonts w:ascii="Arial" w:hAnsi="Arial" w:cs="Arial"/>
                <w:b/>
                <w:bCs/>
                <w:sz w:val="18"/>
                <w:szCs w:val="18"/>
              </w:rPr>
            </w:pPr>
            <w:r>
              <w:rPr>
                <w:rFonts w:ascii="Arial" w:hAnsi="Arial" w:cs="Arial"/>
                <w:b/>
                <w:bCs/>
                <w:sz w:val="18"/>
                <w:szCs w:val="18"/>
              </w:rPr>
              <w:t xml:space="preserve">1.3.2 </w:t>
            </w:r>
            <w:r w:rsidR="00141543" w:rsidRPr="00141543">
              <w:rPr>
                <w:rFonts w:ascii="Arial" w:hAnsi="Arial" w:cs="Arial"/>
                <w:b/>
                <w:bCs/>
                <w:sz w:val="18"/>
                <w:szCs w:val="18"/>
              </w:rPr>
              <w:t>TORRE ASJ-0</w:t>
            </w:r>
            <w:r w:rsidR="00141543">
              <w:rPr>
                <w:rFonts w:ascii="Arial" w:hAnsi="Arial" w:cs="Arial"/>
                <w:b/>
                <w:bCs/>
                <w:sz w:val="18"/>
                <w:szCs w:val="18"/>
              </w:rPr>
              <w:t>2</w:t>
            </w:r>
          </w:p>
        </w:tc>
      </w:tr>
      <w:tr w:rsidR="00141543" w:rsidRPr="00B836A3" w14:paraId="4CC94CE9"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942B0"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VERTICE</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049A8"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LADO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68535"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DISTANCIA</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A0E731"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COORDENADAS UTM</w:t>
            </w:r>
          </w:p>
        </w:tc>
      </w:tr>
      <w:tr w:rsidR="00141543" w:rsidRPr="00B836A3" w14:paraId="635564D4"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619858EA" w14:textId="77777777" w:rsidR="00141543" w:rsidRPr="00B836A3" w:rsidRDefault="00141543" w:rsidP="00DF5CDF">
            <w:pPr>
              <w:rPr>
                <w:rFonts w:ascii="Arial" w:hAnsi="Arial" w:cs="Arial"/>
                <w:b/>
                <w:bCs/>
                <w:color w:val="000000"/>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2C97F3C8" w14:textId="77777777" w:rsidR="00141543" w:rsidRPr="00B836A3" w:rsidRDefault="00141543" w:rsidP="00DF5CDF">
            <w:pPr>
              <w:rPr>
                <w:rFonts w:ascii="Arial" w:hAnsi="Arial" w:cs="Arial"/>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701346" w14:textId="77777777" w:rsidR="00141543" w:rsidRPr="00B836A3" w:rsidRDefault="00141543" w:rsidP="00DF5CDF">
            <w:pPr>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52A0598B"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ESTE (X)</w:t>
            </w:r>
          </w:p>
        </w:tc>
        <w:tc>
          <w:tcPr>
            <w:tcW w:w="1417" w:type="dxa"/>
            <w:tcBorders>
              <w:top w:val="nil"/>
              <w:left w:val="nil"/>
              <w:bottom w:val="single" w:sz="4" w:space="0" w:color="auto"/>
              <w:right w:val="single" w:sz="4" w:space="0" w:color="auto"/>
            </w:tcBorders>
            <w:shd w:val="clear" w:color="auto" w:fill="auto"/>
            <w:noWrap/>
            <w:vAlign w:val="center"/>
            <w:hideMark/>
          </w:tcPr>
          <w:p w14:paraId="6C97FFA9" w14:textId="77777777" w:rsidR="00141543" w:rsidRPr="00B836A3" w:rsidRDefault="00141543" w:rsidP="00DF5CDF">
            <w:pPr>
              <w:jc w:val="center"/>
              <w:rPr>
                <w:rFonts w:ascii="Arial" w:hAnsi="Arial" w:cs="Arial"/>
                <w:b/>
                <w:bCs/>
                <w:color w:val="000000"/>
                <w:sz w:val="18"/>
                <w:szCs w:val="18"/>
              </w:rPr>
            </w:pPr>
            <w:r w:rsidRPr="00B836A3">
              <w:rPr>
                <w:rFonts w:ascii="Arial" w:hAnsi="Arial" w:cs="Arial"/>
                <w:b/>
                <w:bCs/>
                <w:color w:val="000000"/>
                <w:sz w:val="18"/>
                <w:szCs w:val="18"/>
              </w:rPr>
              <w:t>NORTE (Y)</w:t>
            </w:r>
          </w:p>
        </w:tc>
      </w:tr>
      <w:tr w:rsidR="00141543" w:rsidRPr="00B836A3" w14:paraId="2F828F4C"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5E0A0237"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14:paraId="4103D2B8"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4AB7B569" w14:textId="77777777" w:rsidR="00141543" w:rsidRPr="00B836A3" w:rsidRDefault="00141543"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04B74B73"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730903.1593</w:t>
            </w:r>
          </w:p>
        </w:tc>
        <w:tc>
          <w:tcPr>
            <w:tcW w:w="1417" w:type="dxa"/>
            <w:tcBorders>
              <w:top w:val="nil"/>
              <w:left w:val="nil"/>
              <w:bottom w:val="single" w:sz="4" w:space="0" w:color="auto"/>
              <w:right w:val="single" w:sz="4" w:space="0" w:color="auto"/>
            </w:tcBorders>
            <w:shd w:val="clear" w:color="auto" w:fill="auto"/>
            <w:noWrap/>
            <w:vAlign w:val="center"/>
            <w:hideMark/>
          </w:tcPr>
          <w:p w14:paraId="06D62724"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8524797.4308</w:t>
            </w:r>
          </w:p>
        </w:tc>
      </w:tr>
      <w:tr w:rsidR="00141543" w:rsidRPr="00B836A3" w14:paraId="0B6FF175"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EC0279B"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2</w:t>
            </w:r>
          </w:p>
        </w:tc>
        <w:tc>
          <w:tcPr>
            <w:tcW w:w="713" w:type="dxa"/>
            <w:tcBorders>
              <w:top w:val="nil"/>
              <w:left w:val="nil"/>
              <w:bottom w:val="single" w:sz="4" w:space="0" w:color="auto"/>
              <w:right w:val="single" w:sz="4" w:space="0" w:color="auto"/>
            </w:tcBorders>
            <w:shd w:val="clear" w:color="auto" w:fill="auto"/>
            <w:noWrap/>
            <w:vAlign w:val="center"/>
            <w:hideMark/>
          </w:tcPr>
          <w:p w14:paraId="6CBC4CB5"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0ED7AF12" w14:textId="77777777" w:rsidR="00141543" w:rsidRPr="00B836A3" w:rsidRDefault="00141543"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03640E00"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730917.7567</w:t>
            </w:r>
          </w:p>
        </w:tc>
        <w:tc>
          <w:tcPr>
            <w:tcW w:w="1417" w:type="dxa"/>
            <w:tcBorders>
              <w:top w:val="nil"/>
              <w:left w:val="nil"/>
              <w:bottom w:val="single" w:sz="4" w:space="0" w:color="auto"/>
              <w:right w:val="single" w:sz="4" w:space="0" w:color="auto"/>
            </w:tcBorders>
            <w:shd w:val="clear" w:color="auto" w:fill="auto"/>
            <w:noWrap/>
            <w:vAlign w:val="center"/>
            <w:hideMark/>
          </w:tcPr>
          <w:p w14:paraId="3079BBEA"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8524783.7590</w:t>
            </w:r>
          </w:p>
        </w:tc>
      </w:tr>
      <w:tr w:rsidR="00141543" w:rsidRPr="00B836A3" w14:paraId="3C8C9333"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608EC648"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3</w:t>
            </w:r>
          </w:p>
        </w:tc>
        <w:tc>
          <w:tcPr>
            <w:tcW w:w="713" w:type="dxa"/>
            <w:tcBorders>
              <w:top w:val="nil"/>
              <w:left w:val="nil"/>
              <w:bottom w:val="single" w:sz="4" w:space="0" w:color="auto"/>
              <w:right w:val="single" w:sz="4" w:space="0" w:color="auto"/>
            </w:tcBorders>
            <w:shd w:val="clear" w:color="auto" w:fill="auto"/>
            <w:noWrap/>
            <w:vAlign w:val="center"/>
            <w:hideMark/>
          </w:tcPr>
          <w:p w14:paraId="60599B82"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3-4</w:t>
            </w:r>
          </w:p>
        </w:tc>
        <w:tc>
          <w:tcPr>
            <w:tcW w:w="1276" w:type="dxa"/>
            <w:tcBorders>
              <w:top w:val="nil"/>
              <w:left w:val="nil"/>
              <w:bottom w:val="single" w:sz="4" w:space="0" w:color="auto"/>
              <w:right w:val="single" w:sz="4" w:space="0" w:color="auto"/>
            </w:tcBorders>
            <w:shd w:val="clear" w:color="auto" w:fill="auto"/>
            <w:vAlign w:val="center"/>
            <w:hideMark/>
          </w:tcPr>
          <w:p w14:paraId="68AFC4E2" w14:textId="77777777" w:rsidR="00141543" w:rsidRPr="00B836A3" w:rsidRDefault="00141543"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3A20F934"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730904.0850</w:t>
            </w:r>
          </w:p>
        </w:tc>
        <w:tc>
          <w:tcPr>
            <w:tcW w:w="1417" w:type="dxa"/>
            <w:tcBorders>
              <w:top w:val="nil"/>
              <w:left w:val="nil"/>
              <w:bottom w:val="single" w:sz="4" w:space="0" w:color="auto"/>
              <w:right w:val="single" w:sz="4" w:space="0" w:color="auto"/>
            </w:tcBorders>
            <w:shd w:val="clear" w:color="auto" w:fill="auto"/>
            <w:noWrap/>
            <w:vAlign w:val="center"/>
            <w:hideMark/>
          </w:tcPr>
          <w:p w14:paraId="1E051756"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8524769.1616</w:t>
            </w:r>
          </w:p>
        </w:tc>
      </w:tr>
      <w:tr w:rsidR="00141543" w:rsidRPr="00B836A3" w14:paraId="769F8557"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7F7CDC3"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4</w:t>
            </w:r>
          </w:p>
        </w:tc>
        <w:tc>
          <w:tcPr>
            <w:tcW w:w="713" w:type="dxa"/>
            <w:tcBorders>
              <w:top w:val="nil"/>
              <w:left w:val="nil"/>
              <w:bottom w:val="single" w:sz="8" w:space="0" w:color="auto"/>
              <w:right w:val="single" w:sz="4" w:space="0" w:color="auto"/>
            </w:tcBorders>
            <w:shd w:val="clear" w:color="auto" w:fill="auto"/>
            <w:noWrap/>
            <w:vAlign w:val="center"/>
            <w:hideMark/>
          </w:tcPr>
          <w:p w14:paraId="789DA18E"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4-1</w:t>
            </w:r>
          </w:p>
        </w:tc>
        <w:tc>
          <w:tcPr>
            <w:tcW w:w="1276" w:type="dxa"/>
            <w:tcBorders>
              <w:top w:val="nil"/>
              <w:left w:val="nil"/>
              <w:bottom w:val="single" w:sz="8" w:space="0" w:color="auto"/>
              <w:right w:val="single" w:sz="4" w:space="0" w:color="auto"/>
            </w:tcBorders>
            <w:shd w:val="clear" w:color="auto" w:fill="auto"/>
            <w:vAlign w:val="center"/>
            <w:hideMark/>
          </w:tcPr>
          <w:p w14:paraId="524BBE32" w14:textId="77777777" w:rsidR="00141543" w:rsidRPr="00B836A3" w:rsidRDefault="00141543"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8" w:space="0" w:color="auto"/>
              <w:right w:val="single" w:sz="4" w:space="0" w:color="auto"/>
            </w:tcBorders>
            <w:shd w:val="clear" w:color="auto" w:fill="auto"/>
            <w:noWrap/>
            <w:vAlign w:val="center"/>
            <w:hideMark/>
          </w:tcPr>
          <w:p w14:paraId="3ECC5683"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730889.4876</w:t>
            </w:r>
          </w:p>
        </w:tc>
        <w:tc>
          <w:tcPr>
            <w:tcW w:w="1417" w:type="dxa"/>
            <w:tcBorders>
              <w:top w:val="nil"/>
              <w:left w:val="nil"/>
              <w:bottom w:val="single" w:sz="8" w:space="0" w:color="auto"/>
              <w:right w:val="single" w:sz="4" w:space="0" w:color="auto"/>
            </w:tcBorders>
            <w:shd w:val="clear" w:color="auto" w:fill="auto"/>
            <w:noWrap/>
            <w:vAlign w:val="center"/>
            <w:hideMark/>
          </w:tcPr>
          <w:p w14:paraId="401FAAF8" w14:textId="77777777" w:rsidR="00141543" w:rsidRPr="00B836A3" w:rsidRDefault="00141543" w:rsidP="00DF5CDF">
            <w:pPr>
              <w:jc w:val="center"/>
              <w:rPr>
                <w:rFonts w:ascii="Arial" w:hAnsi="Arial" w:cs="Arial"/>
                <w:color w:val="000000"/>
                <w:sz w:val="18"/>
                <w:szCs w:val="18"/>
              </w:rPr>
            </w:pPr>
            <w:r w:rsidRPr="00B836A3">
              <w:rPr>
                <w:rFonts w:ascii="Arial" w:hAnsi="Arial" w:cs="Arial"/>
                <w:color w:val="000000"/>
                <w:sz w:val="18"/>
                <w:szCs w:val="18"/>
              </w:rPr>
              <w:t>8524782.8334</w:t>
            </w:r>
          </w:p>
        </w:tc>
      </w:tr>
    </w:tbl>
    <w:p w14:paraId="7CB6B801" w14:textId="77777777" w:rsidR="0045295F" w:rsidRPr="00B836A3" w:rsidRDefault="0045295F" w:rsidP="0045295F">
      <w:pPr>
        <w:spacing w:after="120"/>
        <w:jc w:val="both"/>
        <w:rPr>
          <w:rFonts w:ascii="Arial" w:hAnsi="Arial" w:cs="Arial"/>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713"/>
        <w:gridCol w:w="1276"/>
        <w:gridCol w:w="1418"/>
        <w:gridCol w:w="1417"/>
      </w:tblGrid>
      <w:tr w:rsidR="00067ABE" w:rsidRPr="00141543" w14:paraId="34BC82A8" w14:textId="77777777" w:rsidTr="00067ABE">
        <w:trPr>
          <w:trHeight w:val="284"/>
          <w:tblHeader/>
          <w:jc w:val="center"/>
        </w:trPr>
        <w:tc>
          <w:tcPr>
            <w:tcW w:w="5807" w:type="dxa"/>
            <w:gridSpan w:val="5"/>
            <w:shd w:val="clear" w:color="auto" w:fill="BFBFBF" w:themeFill="background1" w:themeFillShade="BF"/>
            <w:noWrap/>
            <w:vAlign w:val="center"/>
            <w:hideMark/>
          </w:tcPr>
          <w:p w14:paraId="51F91140" w14:textId="77777777" w:rsidR="00067ABE" w:rsidRPr="00141543" w:rsidRDefault="00067ABE" w:rsidP="00DF5CDF">
            <w:pPr>
              <w:jc w:val="center"/>
              <w:rPr>
                <w:rFonts w:ascii="Arial" w:hAnsi="Arial" w:cs="Arial"/>
                <w:b/>
                <w:bCs/>
                <w:sz w:val="18"/>
                <w:szCs w:val="18"/>
              </w:rPr>
            </w:pPr>
            <w:r w:rsidRPr="00141543">
              <w:rPr>
                <w:rFonts w:ascii="Arial" w:hAnsi="Arial" w:cs="Arial"/>
                <w:b/>
                <w:bCs/>
                <w:sz w:val="18"/>
                <w:szCs w:val="18"/>
              </w:rPr>
              <w:lastRenderedPageBreak/>
              <w:t>CUADRO DE DATOS TÉCNICOS</w:t>
            </w:r>
          </w:p>
          <w:p w14:paraId="5B17A25C" w14:textId="5EF125FF" w:rsidR="00067ABE" w:rsidRPr="00141543" w:rsidRDefault="009D4CB6" w:rsidP="00DF5CDF">
            <w:pPr>
              <w:jc w:val="center"/>
              <w:rPr>
                <w:rFonts w:ascii="Arial" w:hAnsi="Arial" w:cs="Arial"/>
                <w:b/>
                <w:bCs/>
                <w:sz w:val="18"/>
                <w:szCs w:val="18"/>
              </w:rPr>
            </w:pPr>
            <w:r>
              <w:rPr>
                <w:rFonts w:ascii="Arial" w:hAnsi="Arial" w:cs="Arial"/>
                <w:b/>
                <w:bCs/>
                <w:sz w:val="18"/>
                <w:szCs w:val="18"/>
              </w:rPr>
              <w:t xml:space="preserve">1.3.3 </w:t>
            </w:r>
            <w:r w:rsidR="00067ABE" w:rsidRPr="00141543">
              <w:rPr>
                <w:rFonts w:ascii="Arial" w:hAnsi="Arial" w:cs="Arial"/>
                <w:b/>
                <w:bCs/>
                <w:sz w:val="18"/>
                <w:szCs w:val="18"/>
              </w:rPr>
              <w:t>TORRE ASJ-0</w:t>
            </w:r>
            <w:r w:rsidR="00067ABE">
              <w:rPr>
                <w:rFonts w:ascii="Arial" w:hAnsi="Arial" w:cs="Arial"/>
                <w:b/>
                <w:bCs/>
                <w:sz w:val="18"/>
                <w:szCs w:val="18"/>
              </w:rPr>
              <w:t>3</w:t>
            </w:r>
          </w:p>
        </w:tc>
      </w:tr>
      <w:tr w:rsidR="00067ABE" w:rsidRPr="00B836A3" w14:paraId="2C6273C0"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3472D"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VERTICE</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E5865"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LADO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20CBC"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DISTANCIA</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6F4D4F"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COORDENADAS UTM</w:t>
            </w:r>
          </w:p>
        </w:tc>
      </w:tr>
      <w:tr w:rsidR="00067ABE" w:rsidRPr="00B836A3" w14:paraId="13D6FB9B"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57FF65EA" w14:textId="77777777" w:rsidR="00067ABE" w:rsidRPr="00B836A3" w:rsidRDefault="00067ABE" w:rsidP="00DF5CDF">
            <w:pPr>
              <w:rPr>
                <w:rFonts w:ascii="Arial" w:hAnsi="Arial" w:cs="Arial"/>
                <w:b/>
                <w:bCs/>
                <w:color w:val="000000"/>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BF5A1B0" w14:textId="77777777" w:rsidR="00067ABE" w:rsidRPr="00B836A3" w:rsidRDefault="00067ABE" w:rsidP="00DF5CDF">
            <w:pPr>
              <w:rPr>
                <w:rFonts w:ascii="Arial" w:hAnsi="Arial" w:cs="Arial"/>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948DB6B" w14:textId="77777777" w:rsidR="00067ABE" w:rsidRPr="00B836A3" w:rsidRDefault="00067ABE" w:rsidP="00DF5CDF">
            <w:pPr>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1B1662BA"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ESTE (X)</w:t>
            </w:r>
          </w:p>
        </w:tc>
        <w:tc>
          <w:tcPr>
            <w:tcW w:w="1417" w:type="dxa"/>
            <w:tcBorders>
              <w:top w:val="nil"/>
              <w:left w:val="nil"/>
              <w:bottom w:val="single" w:sz="4" w:space="0" w:color="auto"/>
              <w:right w:val="single" w:sz="4" w:space="0" w:color="auto"/>
            </w:tcBorders>
            <w:shd w:val="clear" w:color="auto" w:fill="auto"/>
            <w:noWrap/>
            <w:vAlign w:val="center"/>
            <w:hideMark/>
          </w:tcPr>
          <w:p w14:paraId="44D63EA7"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NORTE (Y)</w:t>
            </w:r>
          </w:p>
        </w:tc>
      </w:tr>
      <w:tr w:rsidR="00067ABE" w:rsidRPr="00B836A3" w14:paraId="4671F38B"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97F1C7C"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14:paraId="5C749D35"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00BFE422"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5C9F92B7"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730662.5705</w:t>
            </w:r>
          </w:p>
        </w:tc>
        <w:tc>
          <w:tcPr>
            <w:tcW w:w="1417" w:type="dxa"/>
            <w:tcBorders>
              <w:top w:val="nil"/>
              <w:left w:val="nil"/>
              <w:bottom w:val="single" w:sz="4" w:space="0" w:color="auto"/>
              <w:right w:val="single" w:sz="4" w:space="0" w:color="auto"/>
            </w:tcBorders>
            <w:shd w:val="clear" w:color="auto" w:fill="auto"/>
            <w:noWrap/>
            <w:vAlign w:val="center"/>
            <w:hideMark/>
          </w:tcPr>
          <w:p w14:paraId="70CC5051"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8524540.5614</w:t>
            </w:r>
          </w:p>
        </w:tc>
      </w:tr>
      <w:tr w:rsidR="00067ABE" w:rsidRPr="00B836A3" w14:paraId="5F2D40B4"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1C990659"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2</w:t>
            </w:r>
          </w:p>
        </w:tc>
        <w:tc>
          <w:tcPr>
            <w:tcW w:w="713" w:type="dxa"/>
            <w:tcBorders>
              <w:top w:val="nil"/>
              <w:left w:val="nil"/>
              <w:bottom w:val="single" w:sz="4" w:space="0" w:color="auto"/>
              <w:right w:val="single" w:sz="4" w:space="0" w:color="auto"/>
            </w:tcBorders>
            <w:shd w:val="clear" w:color="auto" w:fill="auto"/>
            <w:noWrap/>
            <w:vAlign w:val="center"/>
            <w:hideMark/>
          </w:tcPr>
          <w:p w14:paraId="3595388F"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38A79094"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0F625450"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730677.1679</w:t>
            </w:r>
          </w:p>
        </w:tc>
        <w:tc>
          <w:tcPr>
            <w:tcW w:w="1417" w:type="dxa"/>
            <w:tcBorders>
              <w:top w:val="nil"/>
              <w:left w:val="nil"/>
              <w:bottom w:val="single" w:sz="4" w:space="0" w:color="auto"/>
              <w:right w:val="single" w:sz="4" w:space="0" w:color="auto"/>
            </w:tcBorders>
            <w:shd w:val="clear" w:color="auto" w:fill="auto"/>
            <w:noWrap/>
            <w:vAlign w:val="center"/>
            <w:hideMark/>
          </w:tcPr>
          <w:p w14:paraId="4A492CAC"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8524526.8897</w:t>
            </w:r>
          </w:p>
        </w:tc>
      </w:tr>
      <w:tr w:rsidR="00067ABE" w:rsidRPr="00B836A3" w14:paraId="19560E25"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66182D01"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3</w:t>
            </w:r>
          </w:p>
        </w:tc>
        <w:tc>
          <w:tcPr>
            <w:tcW w:w="713" w:type="dxa"/>
            <w:tcBorders>
              <w:top w:val="nil"/>
              <w:left w:val="nil"/>
              <w:bottom w:val="single" w:sz="4" w:space="0" w:color="auto"/>
              <w:right w:val="single" w:sz="4" w:space="0" w:color="auto"/>
            </w:tcBorders>
            <w:shd w:val="clear" w:color="auto" w:fill="auto"/>
            <w:noWrap/>
            <w:vAlign w:val="center"/>
            <w:hideMark/>
          </w:tcPr>
          <w:p w14:paraId="4883639E"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3-4</w:t>
            </w:r>
          </w:p>
        </w:tc>
        <w:tc>
          <w:tcPr>
            <w:tcW w:w="1276" w:type="dxa"/>
            <w:tcBorders>
              <w:top w:val="nil"/>
              <w:left w:val="nil"/>
              <w:bottom w:val="single" w:sz="4" w:space="0" w:color="auto"/>
              <w:right w:val="single" w:sz="4" w:space="0" w:color="auto"/>
            </w:tcBorders>
            <w:shd w:val="clear" w:color="auto" w:fill="auto"/>
            <w:vAlign w:val="center"/>
            <w:hideMark/>
          </w:tcPr>
          <w:p w14:paraId="73917F95"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2FD87981"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730663.4962</w:t>
            </w:r>
          </w:p>
        </w:tc>
        <w:tc>
          <w:tcPr>
            <w:tcW w:w="1417" w:type="dxa"/>
            <w:tcBorders>
              <w:top w:val="nil"/>
              <w:left w:val="nil"/>
              <w:bottom w:val="single" w:sz="4" w:space="0" w:color="auto"/>
              <w:right w:val="single" w:sz="4" w:space="0" w:color="auto"/>
            </w:tcBorders>
            <w:shd w:val="clear" w:color="auto" w:fill="auto"/>
            <w:noWrap/>
            <w:vAlign w:val="center"/>
            <w:hideMark/>
          </w:tcPr>
          <w:p w14:paraId="1EBA25CD"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8524512.2923</w:t>
            </w:r>
          </w:p>
        </w:tc>
      </w:tr>
      <w:tr w:rsidR="00067ABE" w:rsidRPr="00B836A3" w14:paraId="03FB00E2"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156953CC"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4</w:t>
            </w:r>
          </w:p>
        </w:tc>
        <w:tc>
          <w:tcPr>
            <w:tcW w:w="713" w:type="dxa"/>
            <w:tcBorders>
              <w:top w:val="nil"/>
              <w:left w:val="nil"/>
              <w:bottom w:val="single" w:sz="8" w:space="0" w:color="auto"/>
              <w:right w:val="single" w:sz="4" w:space="0" w:color="auto"/>
            </w:tcBorders>
            <w:shd w:val="clear" w:color="auto" w:fill="auto"/>
            <w:noWrap/>
            <w:vAlign w:val="center"/>
            <w:hideMark/>
          </w:tcPr>
          <w:p w14:paraId="04C06EFD"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4-1</w:t>
            </w:r>
          </w:p>
        </w:tc>
        <w:tc>
          <w:tcPr>
            <w:tcW w:w="1276" w:type="dxa"/>
            <w:tcBorders>
              <w:top w:val="nil"/>
              <w:left w:val="nil"/>
              <w:bottom w:val="single" w:sz="8" w:space="0" w:color="auto"/>
              <w:right w:val="single" w:sz="4" w:space="0" w:color="auto"/>
            </w:tcBorders>
            <w:shd w:val="clear" w:color="auto" w:fill="auto"/>
            <w:vAlign w:val="center"/>
            <w:hideMark/>
          </w:tcPr>
          <w:p w14:paraId="656E8406"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8" w:space="0" w:color="auto"/>
              <w:right w:val="single" w:sz="4" w:space="0" w:color="auto"/>
            </w:tcBorders>
            <w:shd w:val="clear" w:color="auto" w:fill="auto"/>
            <w:noWrap/>
            <w:vAlign w:val="center"/>
            <w:hideMark/>
          </w:tcPr>
          <w:p w14:paraId="5BCBC926"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730648.8988</w:t>
            </w:r>
          </w:p>
        </w:tc>
        <w:tc>
          <w:tcPr>
            <w:tcW w:w="1417" w:type="dxa"/>
            <w:tcBorders>
              <w:top w:val="nil"/>
              <w:left w:val="nil"/>
              <w:bottom w:val="single" w:sz="8" w:space="0" w:color="auto"/>
              <w:right w:val="single" w:sz="4" w:space="0" w:color="auto"/>
            </w:tcBorders>
            <w:shd w:val="clear" w:color="auto" w:fill="auto"/>
            <w:noWrap/>
            <w:vAlign w:val="center"/>
            <w:hideMark/>
          </w:tcPr>
          <w:p w14:paraId="33F09105"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8524525.9640</w:t>
            </w:r>
          </w:p>
        </w:tc>
      </w:tr>
    </w:tbl>
    <w:p w14:paraId="324925CA" w14:textId="77777777" w:rsidR="0045295F" w:rsidRPr="00B836A3" w:rsidRDefault="0045295F" w:rsidP="0045295F">
      <w:pPr>
        <w:spacing w:after="120"/>
        <w:jc w:val="both"/>
        <w:rPr>
          <w:rFonts w:ascii="Arial" w:hAnsi="Arial" w:cs="Arial"/>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713"/>
        <w:gridCol w:w="1276"/>
        <w:gridCol w:w="1418"/>
        <w:gridCol w:w="1417"/>
      </w:tblGrid>
      <w:tr w:rsidR="00067ABE" w:rsidRPr="00141543" w14:paraId="06B2B0B1" w14:textId="77777777" w:rsidTr="00067ABE">
        <w:trPr>
          <w:trHeight w:val="284"/>
          <w:tblHeader/>
          <w:jc w:val="center"/>
        </w:trPr>
        <w:tc>
          <w:tcPr>
            <w:tcW w:w="5807" w:type="dxa"/>
            <w:gridSpan w:val="5"/>
            <w:shd w:val="clear" w:color="auto" w:fill="BFBFBF" w:themeFill="background1" w:themeFillShade="BF"/>
            <w:noWrap/>
            <w:vAlign w:val="center"/>
            <w:hideMark/>
          </w:tcPr>
          <w:p w14:paraId="06303815" w14:textId="77777777" w:rsidR="00067ABE" w:rsidRPr="00141543" w:rsidRDefault="00067ABE" w:rsidP="00DF5CDF">
            <w:pPr>
              <w:jc w:val="center"/>
              <w:rPr>
                <w:rFonts w:ascii="Arial" w:hAnsi="Arial" w:cs="Arial"/>
                <w:b/>
                <w:bCs/>
                <w:sz w:val="18"/>
                <w:szCs w:val="18"/>
              </w:rPr>
            </w:pPr>
            <w:r w:rsidRPr="00141543">
              <w:rPr>
                <w:rFonts w:ascii="Arial" w:hAnsi="Arial" w:cs="Arial"/>
                <w:b/>
                <w:bCs/>
                <w:sz w:val="18"/>
                <w:szCs w:val="18"/>
              </w:rPr>
              <w:t>CUADRO DE DATOS TÉCNICOS</w:t>
            </w:r>
          </w:p>
          <w:p w14:paraId="02E42D83" w14:textId="63FE3921" w:rsidR="00067ABE" w:rsidRPr="00141543" w:rsidRDefault="009D4CB6" w:rsidP="00DF5CDF">
            <w:pPr>
              <w:jc w:val="center"/>
              <w:rPr>
                <w:rFonts w:ascii="Arial" w:hAnsi="Arial" w:cs="Arial"/>
                <w:b/>
                <w:bCs/>
                <w:sz w:val="18"/>
                <w:szCs w:val="18"/>
              </w:rPr>
            </w:pPr>
            <w:r>
              <w:rPr>
                <w:rFonts w:ascii="Arial" w:hAnsi="Arial" w:cs="Arial"/>
                <w:b/>
                <w:bCs/>
                <w:sz w:val="18"/>
                <w:szCs w:val="18"/>
              </w:rPr>
              <w:t xml:space="preserve">1.3.4 </w:t>
            </w:r>
            <w:r w:rsidR="00067ABE" w:rsidRPr="00141543">
              <w:rPr>
                <w:rFonts w:ascii="Arial" w:hAnsi="Arial" w:cs="Arial"/>
                <w:b/>
                <w:bCs/>
                <w:sz w:val="18"/>
                <w:szCs w:val="18"/>
              </w:rPr>
              <w:t>TORRE ASJ-0</w:t>
            </w:r>
            <w:r>
              <w:rPr>
                <w:rFonts w:ascii="Arial" w:hAnsi="Arial" w:cs="Arial"/>
                <w:b/>
                <w:bCs/>
                <w:sz w:val="18"/>
                <w:szCs w:val="18"/>
              </w:rPr>
              <w:t>4</w:t>
            </w:r>
          </w:p>
        </w:tc>
      </w:tr>
      <w:tr w:rsidR="00067ABE" w:rsidRPr="00B836A3" w14:paraId="0EC2D3DA"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B14F8"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VERTICE</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03E32"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LADO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EBE4F"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DISTANCIA</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C7B4BE"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COORDENADAS UTM</w:t>
            </w:r>
          </w:p>
        </w:tc>
      </w:tr>
      <w:tr w:rsidR="00067ABE" w:rsidRPr="00B836A3" w14:paraId="36D73AA6"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6346176D" w14:textId="77777777" w:rsidR="00067ABE" w:rsidRPr="00B836A3" w:rsidRDefault="00067ABE" w:rsidP="00DF5CDF">
            <w:pPr>
              <w:rPr>
                <w:rFonts w:ascii="Arial" w:hAnsi="Arial" w:cs="Arial"/>
                <w:b/>
                <w:bCs/>
                <w:color w:val="000000"/>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12FDAA82" w14:textId="77777777" w:rsidR="00067ABE" w:rsidRPr="00B836A3" w:rsidRDefault="00067ABE" w:rsidP="00DF5CDF">
            <w:pPr>
              <w:rPr>
                <w:rFonts w:ascii="Arial" w:hAnsi="Arial" w:cs="Arial"/>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830502" w14:textId="77777777" w:rsidR="00067ABE" w:rsidRPr="00B836A3" w:rsidRDefault="00067ABE" w:rsidP="00DF5CDF">
            <w:pPr>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4563F804"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ESTE (X)</w:t>
            </w:r>
          </w:p>
        </w:tc>
        <w:tc>
          <w:tcPr>
            <w:tcW w:w="1417" w:type="dxa"/>
            <w:tcBorders>
              <w:top w:val="nil"/>
              <w:left w:val="nil"/>
              <w:bottom w:val="single" w:sz="4" w:space="0" w:color="auto"/>
              <w:right w:val="single" w:sz="4" w:space="0" w:color="auto"/>
            </w:tcBorders>
            <w:shd w:val="clear" w:color="auto" w:fill="auto"/>
            <w:noWrap/>
            <w:vAlign w:val="center"/>
            <w:hideMark/>
          </w:tcPr>
          <w:p w14:paraId="272E8693" w14:textId="77777777" w:rsidR="00067ABE" w:rsidRPr="00B836A3" w:rsidRDefault="00067ABE" w:rsidP="00DF5CDF">
            <w:pPr>
              <w:jc w:val="center"/>
              <w:rPr>
                <w:rFonts w:ascii="Arial" w:hAnsi="Arial" w:cs="Arial"/>
                <w:b/>
                <w:bCs/>
                <w:color w:val="000000"/>
                <w:sz w:val="18"/>
                <w:szCs w:val="18"/>
              </w:rPr>
            </w:pPr>
            <w:r w:rsidRPr="00B836A3">
              <w:rPr>
                <w:rFonts w:ascii="Arial" w:hAnsi="Arial" w:cs="Arial"/>
                <w:b/>
                <w:bCs/>
                <w:color w:val="000000"/>
                <w:sz w:val="18"/>
                <w:szCs w:val="18"/>
              </w:rPr>
              <w:t>NORTE (Y)</w:t>
            </w:r>
          </w:p>
        </w:tc>
      </w:tr>
      <w:tr w:rsidR="00067ABE" w:rsidRPr="00B836A3" w14:paraId="46EE8E59"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9F1CF4A"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14:paraId="4CAA33AE"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388D8655"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286748D7"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730566.0124</w:t>
            </w:r>
          </w:p>
        </w:tc>
        <w:tc>
          <w:tcPr>
            <w:tcW w:w="1417" w:type="dxa"/>
            <w:tcBorders>
              <w:top w:val="nil"/>
              <w:left w:val="nil"/>
              <w:bottom w:val="single" w:sz="4" w:space="0" w:color="auto"/>
              <w:right w:val="single" w:sz="4" w:space="0" w:color="auto"/>
            </w:tcBorders>
            <w:shd w:val="clear" w:color="auto" w:fill="auto"/>
            <w:noWrap/>
            <w:vAlign w:val="center"/>
            <w:hideMark/>
          </w:tcPr>
          <w:p w14:paraId="1D623168"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8524437.5316</w:t>
            </w:r>
          </w:p>
        </w:tc>
      </w:tr>
      <w:tr w:rsidR="00067ABE" w:rsidRPr="00B836A3" w14:paraId="36870163"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D7B636"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2</w:t>
            </w:r>
          </w:p>
        </w:tc>
        <w:tc>
          <w:tcPr>
            <w:tcW w:w="713" w:type="dxa"/>
            <w:tcBorders>
              <w:top w:val="nil"/>
              <w:left w:val="nil"/>
              <w:bottom w:val="single" w:sz="4" w:space="0" w:color="auto"/>
              <w:right w:val="single" w:sz="4" w:space="0" w:color="auto"/>
            </w:tcBorders>
            <w:shd w:val="clear" w:color="auto" w:fill="auto"/>
            <w:noWrap/>
            <w:vAlign w:val="center"/>
            <w:hideMark/>
          </w:tcPr>
          <w:p w14:paraId="16761335"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4ACB86B6"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7CFBBF44"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730580.6098</w:t>
            </w:r>
          </w:p>
        </w:tc>
        <w:tc>
          <w:tcPr>
            <w:tcW w:w="1417" w:type="dxa"/>
            <w:tcBorders>
              <w:top w:val="nil"/>
              <w:left w:val="nil"/>
              <w:bottom w:val="single" w:sz="4" w:space="0" w:color="auto"/>
              <w:right w:val="single" w:sz="4" w:space="0" w:color="auto"/>
            </w:tcBorders>
            <w:shd w:val="clear" w:color="auto" w:fill="auto"/>
            <w:noWrap/>
            <w:vAlign w:val="center"/>
            <w:hideMark/>
          </w:tcPr>
          <w:p w14:paraId="60E59B06"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8524423.8599</w:t>
            </w:r>
          </w:p>
        </w:tc>
      </w:tr>
      <w:tr w:rsidR="00067ABE" w:rsidRPr="00B836A3" w14:paraId="3E4BF9B8"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44CF62C"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3</w:t>
            </w:r>
          </w:p>
        </w:tc>
        <w:tc>
          <w:tcPr>
            <w:tcW w:w="713" w:type="dxa"/>
            <w:tcBorders>
              <w:top w:val="nil"/>
              <w:left w:val="nil"/>
              <w:bottom w:val="single" w:sz="4" w:space="0" w:color="auto"/>
              <w:right w:val="single" w:sz="4" w:space="0" w:color="auto"/>
            </w:tcBorders>
            <w:shd w:val="clear" w:color="auto" w:fill="auto"/>
            <w:noWrap/>
            <w:vAlign w:val="center"/>
            <w:hideMark/>
          </w:tcPr>
          <w:p w14:paraId="478CF390"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3-4</w:t>
            </w:r>
          </w:p>
        </w:tc>
        <w:tc>
          <w:tcPr>
            <w:tcW w:w="1276" w:type="dxa"/>
            <w:tcBorders>
              <w:top w:val="nil"/>
              <w:left w:val="nil"/>
              <w:bottom w:val="single" w:sz="4" w:space="0" w:color="auto"/>
              <w:right w:val="single" w:sz="4" w:space="0" w:color="auto"/>
            </w:tcBorders>
            <w:shd w:val="clear" w:color="auto" w:fill="auto"/>
            <w:vAlign w:val="center"/>
            <w:hideMark/>
          </w:tcPr>
          <w:p w14:paraId="0568C5A4"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1F72CE64"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730566.9381</w:t>
            </w:r>
          </w:p>
        </w:tc>
        <w:tc>
          <w:tcPr>
            <w:tcW w:w="1417" w:type="dxa"/>
            <w:tcBorders>
              <w:top w:val="nil"/>
              <w:left w:val="nil"/>
              <w:bottom w:val="single" w:sz="4" w:space="0" w:color="auto"/>
              <w:right w:val="single" w:sz="4" w:space="0" w:color="auto"/>
            </w:tcBorders>
            <w:shd w:val="clear" w:color="auto" w:fill="auto"/>
            <w:noWrap/>
            <w:vAlign w:val="center"/>
            <w:hideMark/>
          </w:tcPr>
          <w:p w14:paraId="12649372"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8524409.2625</w:t>
            </w:r>
          </w:p>
        </w:tc>
      </w:tr>
      <w:tr w:rsidR="00067ABE" w:rsidRPr="00B836A3" w14:paraId="3D89C2AD" w14:textId="77777777" w:rsidTr="00067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03B7CD88"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4</w:t>
            </w:r>
          </w:p>
        </w:tc>
        <w:tc>
          <w:tcPr>
            <w:tcW w:w="713" w:type="dxa"/>
            <w:tcBorders>
              <w:top w:val="nil"/>
              <w:left w:val="nil"/>
              <w:bottom w:val="single" w:sz="8" w:space="0" w:color="auto"/>
              <w:right w:val="single" w:sz="4" w:space="0" w:color="auto"/>
            </w:tcBorders>
            <w:shd w:val="clear" w:color="auto" w:fill="auto"/>
            <w:noWrap/>
            <w:vAlign w:val="center"/>
            <w:hideMark/>
          </w:tcPr>
          <w:p w14:paraId="3D548B09"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4-1</w:t>
            </w:r>
          </w:p>
        </w:tc>
        <w:tc>
          <w:tcPr>
            <w:tcW w:w="1276" w:type="dxa"/>
            <w:tcBorders>
              <w:top w:val="nil"/>
              <w:left w:val="nil"/>
              <w:bottom w:val="single" w:sz="8" w:space="0" w:color="auto"/>
              <w:right w:val="single" w:sz="4" w:space="0" w:color="auto"/>
            </w:tcBorders>
            <w:shd w:val="clear" w:color="auto" w:fill="auto"/>
            <w:vAlign w:val="center"/>
            <w:hideMark/>
          </w:tcPr>
          <w:p w14:paraId="6F66ADAF" w14:textId="77777777" w:rsidR="00067ABE" w:rsidRPr="00B836A3" w:rsidRDefault="00067ABE"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8" w:space="0" w:color="auto"/>
              <w:right w:val="single" w:sz="4" w:space="0" w:color="auto"/>
            </w:tcBorders>
            <w:shd w:val="clear" w:color="auto" w:fill="auto"/>
            <w:noWrap/>
            <w:vAlign w:val="center"/>
            <w:hideMark/>
          </w:tcPr>
          <w:p w14:paraId="51221579"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730552.3407</w:t>
            </w:r>
          </w:p>
        </w:tc>
        <w:tc>
          <w:tcPr>
            <w:tcW w:w="1417" w:type="dxa"/>
            <w:tcBorders>
              <w:top w:val="nil"/>
              <w:left w:val="nil"/>
              <w:bottom w:val="single" w:sz="8" w:space="0" w:color="auto"/>
              <w:right w:val="single" w:sz="4" w:space="0" w:color="auto"/>
            </w:tcBorders>
            <w:shd w:val="clear" w:color="auto" w:fill="auto"/>
            <w:noWrap/>
            <w:vAlign w:val="center"/>
            <w:hideMark/>
          </w:tcPr>
          <w:p w14:paraId="239EA963" w14:textId="77777777" w:rsidR="00067ABE" w:rsidRPr="00B836A3" w:rsidRDefault="00067ABE" w:rsidP="00DF5CDF">
            <w:pPr>
              <w:jc w:val="center"/>
              <w:rPr>
                <w:rFonts w:ascii="Arial" w:hAnsi="Arial" w:cs="Arial"/>
                <w:color w:val="000000"/>
                <w:sz w:val="18"/>
                <w:szCs w:val="18"/>
              </w:rPr>
            </w:pPr>
            <w:r w:rsidRPr="00B836A3">
              <w:rPr>
                <w:rFonts w:ascii="Arial" w:hAnsi="Arial" w:cs="Arial"/>
                <w:color w:val="000000"/>
                <w:sz w:val="18"/>
                <w:szCs w:val="18"/>
              </w:rPr>
              <w:t>8524422.9342</w:t>
            </w:r>
          </w:p>
        </w:tc>
      </w:tr>
    </w:tbl>
    <w:p w14:paraId="312E8ECD" w14:textId="77777777" w:rsidR="0045295F" w:rsidRPr="00B836A3" w:rsidRDefault="0045295F" w:rsidP="0045295F">
      <w:pPr>
        <w:spacing w:after="120"/>
        <w:jc w:val="both"/>
        <w:rPr>
          <w:rFonts w:ascii="Arial" w:hAnsi="Arial" w:cs="Arial"/>
        </w:rPr>
      </w:pPr>
    </w:p>
    <w:tbl>
      <w:tblPr>
        <w:tblW w:w="591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55EBFF27" w14:textId="77777777" w:rsidTr="00383F3A">
        <w:trPr>
          <w:gridAfter w:val="1"/>
          <w:wAfter w:w="14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B23D71" w14:textId="023B6A62"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1.4 </w:t>
            </w:r>
            <w:r>
              <w:rPr>
                <w:rFonts w:ascii="Arial" w:hAnsi="Arial" w:cs="Arial"/>
                <w:b/>
                <w:bCs/>
                <w:color w:val="000000"/>
                <w:sz w:val="18"/>
                <w:szCs w:val="18"/>
              </w:rPr>
              <w:t>ESTACIÓN INTERMEDIA MAIZAL</w:t>
            </w:r>
          </w:p>
        </w:tc>
      </w:tr>
      <w:tr w:rsidR="0017578B" w14:paraId="2F7288F2" w14:textId="77777777" w:rsidTr="00343B5A">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A8529C" w14:textId="77777777" w:rsidR="0017578B" w:rsidRDefault="0017578B">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2976038A" w14:textId="77777777" w:rsidR="0017578B" w:rsidRDefault="0017578B">
            <w:pPr>
              <w:jc w:val="center"/>
              <w:rPr>
                <w:rFonts w:ascii="Arial" w:hAnsi="Arial" w:cs="Arial"/>
                <w:b/>
                <w:bCs/>
                <w:color w:val="000000"/>
                <w:sz w:val="18"/>
                <w:szCs w:val="18"/>
              </w:rPr>
            </w:pPr>
          </w:p>
        </w:tc>
      </w:tr>
      <w:tr w:rsidR="0017578B" w14:paraId="18B73128" w14:textId="77777777" w:rsidTr="00343B5A">
        <w:trPr>
          <w:trHeight w:val="240"/>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57FC6E26"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A1A9787"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933C2DA"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11C6F080"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18052709" w14:textId="77777777" w:rsidR="0017578B" w:rsidRDefault="0017578B">
            <w:pPr>
              <w:rPr>
                <w:sz w:val="20"/>
                <w:szCs w:val="20"/>
              </w:rPr>
            </w:pPr>
          </w:p>
        </w:tc>
      </w:tr>
      <w:tr w:rsidR="0017578B" w14:paraId="144DFF96" w14:textId="77777777" w:rsidTr="00343B5A">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6E57770"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C23EE75"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97FF87D"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7D6CA228"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4B95D510"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4E1B9C74" w14:textId="77777777" w:rsidR="0017578B" w:rsidRDefault="0017578B">
            <w:pPr>
              <w:rPr>
                <w:sz w:val="20"/>
                <w:szCs w:val="20"/>
              </w:rPr>
            </w:pPr>
          </w:p>
        </w:tc>
      </w:tr>
      <w:tr w:rsidR="0017578B" w14:paraId="1F00C0FA"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52D11F"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772D4B81"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1FB68B60" w14:textId="77777777" w:rsidR="0017578B" w:rsidRDefault="0017578B">
            <w:pPr>
              <w:jc w:val="center"/>
              <w:rPr>
                <w:rFonts w:ascii="Arial" w:hAnsi="Arial" w:cs="Arial"/>
                <w:color w:val="000000"/>
                <w:sz w:val="18"/>
                <w:szCs w:val="18"/>
              </w:rPr>
            </w:pPr>
            <w:r>
              <w:rPr>
                <w:rFonts w:ascii="Arial" w:hAnsi="Arial" w:cs="Arial"/>
                <w:color w:val="000000"/>
                <w:sz w:val="18"/>
                <w:szCs w:val="18"/>
              </w:rPr>
              <w:t>110.00</w:t>
            </w:r>
          </w:p>
        </w:tc>
        <w:tc>
          <w:tcPr>
            <w:tcW w:w="1334" w:type="dxa"/>
            <w:tcBorders>
              <w:top w:val="nil"/>
              <w:left w:val="nil"/>
              <w:bottom w:val="single" w:sz="4" w:space="0" w:color="auto"/>
              <w:right w:val="single" w:sz="4" w:space="0" w:color="auto"/>
            </w:tcBorders>
            <w:shd w:val="clear" w:color="auto" w:fill="auto"/>
            <w:noWrap/>
            <w:vAlign w:val="center"/>
            <w:hideMark/>
          </w:tcPr>
          <w:p w14:paraId="390DB0ED" w14:textId="77777777" w:rsidR="0017578B" w:rsidRDefault="0017578B">
            <w:pPr>
              <w:jc w:val="center"/>
              <w:rPr>
                <w:rFonts w:ascii="Arial" w:hAnsi="Arial" w:cs="Arial"/>
                <w:color w:val="000000"/>
                <w:sz w:val="18"/>
                <w:szCs w:val="18"/>
              </w:rPr>
            </w:pPr>
            <w:r>
              <w:rPr>
                <w:rFonts w:ascii="Arial" w:hAnsi="Arial" w:cs="Arial"/>
                <w:color w:val="000000"/>
                <w:sz w:val="18"/>
                <w:szCs w:val="18"/>
              </w:rPr>
              <w:t>729461.3264</w:t>
            </w:r>
          </w:p>
        </w:tc>
        <w:tc>
          <w:tcPr>
            <w:tcW w:w="1457" w:type="dxa"/>
            <w:tcBorders>
              <w:top w:val="nil"/>
              <w:left w:val="nil"/>
              <w:bottom w:val="single" w:sz="4" w:space="0" w:color="auto"/>
              <w:right w:val="single" w:sz="4" w:space="0" w:color="auto"/>
            </w:tcBorders>
            <w:shd w:val="clear" w:color="auto" w:fill="auto"/>
            <w:noWrap/>
            <w:vAlign w:val="center"/>
            <w:hideMark/>
          </w:tcPr>
          <w:p w14:paraId="5D493FC6" w14:textId="77777777" w:rsidR="0017578B" w:rsidRDefault="0017578B">
            <w:pPr>
              <w:jc w:val="center"/>
              <w:rPr>
                <w:rFonts w:ascii="Arial" w:hAnsi="Arial" w:cs="Arial"/>
                <w:color w:val="000000"/>
                <w:sz w:val="18"/>
                <w:szCs w:val="18"/>
              </w:rPr>
            </w:pPr>
            <w:r>
              <w:rPr>
                <w:rFonts w:ascii="Arial" w:hAnsi="Arial" w:cs="Arial"/>
                <w:color w:val="000000"/>
                <w:sz w:val="18"/>
                <w:szCs w:val="18"/>
              </w:rPr>
              <w:t>8523081.9535</w:t>
            </w:r>
          </w:p>
        </w:tc>
        <w:tc>
          <w:tcPr>
            <w:tcW w:w="146" w:type="dxa"/>
            <w:vAlign w:val="center"/>
            <w:hideMark/>
          </w:tcPr>
          <w:p w14:paraId="5E207A4D" w14:textId="77777777" w:rsidR="0017578B" w:rsidRDefault="0017578B">
            <w:pPr>
              <w:rPr>
                <w:sz w:val="20"/>
                <w:szCs w:val="20"/>
              </w:rPr>
            </w:pPr>
          </w:p>
        </w:tc>
      </w:tr>
      <w:tr w:rsidR="0017578B" w14:paraId="127B9BC0"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F80AF6"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18C97EE6"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0515F707" w14:textId="77777777" w:rsidR="0017578B" w:rsidRDefault="0017578B">
            <w:pPr>
              <w:jc w:val="center"/>
              <w:rPr>
                <w:rFonts w:ascii="Arial" w:hAnsi="Arial" w:cs="Arial"/>
                <w:color w:val="000000"/>
                <w:sz w:val="18"/>
                <w:szCs w:val="18"/>
              </w:rPr>
            </w:pPr>
            <w:r>
              <w:rPr>
                <w:rFonts w:ascii="Arial" w:hAnsi="Arial" w:cs="Arial"/>
                <w:color w:val="000000"/>
                <w:sz w:val="18"/>
                <w:szCs w:val="18"/>
              </w:rPr>
              <w:t>150.00</w:t>
            </w:r>
          </w:p>
        </w:tc>
        <w:tc>
          <w:tcPr>
            <w:tcW w:w="1334" w:type="dxa"/>
            <w:tcBorders>
              <w:top w:val="nil"/>
              <w:left w:val="nil"/>
              <w:bottom w:val="single" w:sz="4" w:space="0" w:color="auto"/>
              <w:right w:val="single" w:sz="4" w:space="0" w:color="auto"/>
            </w:tcBorders>
            <w:shd w:val="clear" w:color="auto" w:fill="auto"/>
            <w:noWrap/>
            <w:vAlign w:val="center"/>
            <w:hideMark/>
          </w:tcPr>
          <w:p w14:paraId="36B2873C" w14:textId="77777777" w:rsidR="0017578B" w:rsidRDefault="0017578B">
            <w:pPr>
              <w:jc w:val="center"/>
              <w:rPr>
                <w:rFonts w:ascii="Arial" w:hAnsi="Arial" w:cs="Arial"/>
                <w:color w:val="000000"/>
                <w:sz w:val="18"/>
                <w:szCs w:val="18"/>
              </w:rPr>
            </w:pPr>
            <w:r>
              <w:rPr>
                <w:rFonts w:ascii="Arial" w:hAnsi="Arial" w:cs="Arial"/>
                <w:color w:val="000000"/>
                <w:sz w:val="18"/>
                <w:szCs w:val="18"/>
              </w:rPr>
              <w:t>729353.7658</w:t>
            </w:r>
          </w:p>
        </w:tc>
        <w:tc>
          <w:tcPr>
            <w:tcW w:w="1457" w:type="dxa"/>
            <w:tcBorders>
              <w:top w:val="nil"/>
              <w:left w:val="nil"/>
              <w:bottom w:val="single" w:sz="4" w:space="0" w:color="auto"/>
              <w:right w:val="single" w:sz="4" w:space="0" w:color="auto"/>
            </w:tcBorders>
            <w:shd w:val="clear" w:color="auto" w:fill="auto"/>
            <w:noWrap/>
            <w:vAlign w:val="center"/>
            <w:hideMark/>
          </w:tcPr>
          <w:p w14:paraId="79FACB68" w14:textId="77777777" w:rsidR="0017578B" w:rsidRDefault="0017578B">
            <w:pPr>
              <w:jc w:val="center"/>
              <w:rPr>
                <w:rFonts w:ascii="Arial" w:hAnsi="Arial" w:cs="Arial"/>
                <w:color w:val="000000"/>
                <w:sz w:val="18"/>
                <w:szCs w:val="18"/>
              </w:rPr>
            </w:pPr>
            <w:r>
              <w:rPr>
                <w:rFonts w:ascii="Arial" w:hAnsi="Arial" w:cs="Arial"/>
                <w:color w:val="000000"/>
                <w:sz w:val="18"/>
                <w:szCs w:val="18"/>
              </w:rPr>
              <w:t>8523058.9162</w:t>
            </w:r>
          </w:p>
        </w:tc>
        <w:tc>
          <w:tcPr>
            <w:tcW w:w="146" w:type="dxa"/>
            <w:vAlign w:val="center"/>
            <w:hideMark/>
          </w:tcPr>
          <w:p w14:paraId="255A40FB" w14:textId="77777777" w:rsidR="0017578B" w:rsidRDefault="0017578B">
            <w:pPr>
              <w:rPr>
                <w:sz w:val="20"/>
                <w:szCs w:val="20"/>
              </w:rPr>
            </w:pPr>
          </w:p>
        </w:tc>
      </w:tr>
      <w:tr w:rsidR="0017578B" w14:paraId="4A472AE3"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12E1EE"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0E721E63"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4B0474E9" w14:textId="77777777" w:rsidR="0017578B" w:rsidRDefault="0017578B">
            <w:pPr>
              <w:jc w:val="center"/>
              <w:rPr>
                <w:rFonts w:ascii="Arial" w:hAnsi="Arial" w:cs="Arial"/>
                <w:color w:val="000000"/>
                <w:sz w:val="18"/>
                <w:szCs w:val="18"/>
              </w:rPr>
            </w:pPr>
            <w:r>
              <w:rPr>
                <w:rFonts w:ascii="Arial" w:hAnsi="Arial" w:cs="Arial"/>
                <w:color w:val="000000"/>
                <w:sz w:val="18"/>
                <w:szCs w:val="18"/>
              </w:rPr>
              <w:t>110.00</w:t>
            </w:r>
          </w:p>
        </w:tc>
        <w:tc>
          <w:tcPr>
            <w:tcW w:w="1334" w:type="dxa"/>
            <w:tcBorders>
              <w:top w:val="nil"/>
              <w:left w:val="nil"/>
              <w:bottom w:val="single" w:sz="4" w:space="0" w:color="auto"/>
              <w:right w:val="single" w:sz="4" w:space="0" w:color="auto"/>
            </w:tcBorders>
            <w:shd w:val="clear" w:color="auto" w:fill="auto"/>
            <w:noWrap/>
            <w:vAlign w:val="center"/>
            <w:hideMark/>
          </w:tcPr>
          <w:p w14:paraId="0505EA49" w14:textId="77777777" w:rsidR="0017578B" w:rsidRDefault="0017578B">
            <w:pPr>
              <w:jc w:val="center"/>
              <w:rPr>
                <w:rFonts w:ascii="Arial" w:hAnsi="Arial" w:cs="Arial"/>
                <w:color w:val="000000"/>
                <w:sz w:val="18"/>
                <w:szCs w:val="18"/>
              </w:rPr>
            </w:pPr>
            <w:r>
              <w:rPr>
                <w:rFonts w:ascii="Arial" w:hAnsi="Arial" w:cs="Arial"/>
                <w:color w:val="000000"/>
                <w:sz w:val="18"/>
                <w:szCs w:val="18"/>
              </w:rPr>
              <w:t>729322.3513</w:t>
            </w:r>
          </w:p>
        </w:tc>
        <w:tc>
          <w:tcPr>
            <w:tcW w:w="1457" w:type="dxa"/>
            <w:tcBorders>
              <w:top w:val="nil"/>
              <w:left w:val="nil"/>
              <w:bottom w:val="single" w:sz="4" w:space="0" w:color="auto"/>
              <w:right w:val="single" w:sz="4" w:space="0" w:color="auto"/>
            </w:tcBorders>
            <w:shd w:val="clear" w:color="auto" w:fill="auto"/>
            <w:noWrap/>
            <w:vAlign w:val="center"/>
            <w:hideMark/>
          </w:tcPr>
          <w:p w14:paraId="4EF9AB9D" w14:textId="77777777" w:rsidR="0017578B" w:rsidRDefault="0017578B">
            <w:pPr>
              <w:jc w:val="center"/>
              <w:rPr>
                <w:rFonts w:ascii="Arial" w:hAnsi="Arial" w:cs="Arial"/>
                <w:color w:val="000000"/>
                <w:sz w:val="18"/>
                <w:szCs w:val="18"/>
              </w:rPr>
            </w:pPr>
            <w:r>
              <w:rPr>
                <w:rFonts w:ascii="Arial" w:hAnsi="Arial" w:cs="Arial"/>
                <w:color w:val="000000"/>
                <w:sz w:val="18"/>
                <w:szCs w:val="18"/>
              </w:rPr>
              <w:t>8523205.5898</w:t>
            </w:r>
          </w:p>
        </w:tc>
        <w:tc>
          <w:tcPr>
            <w:tcW w:w="146" w:type="dxa"/>
            <w:vAlign w:val="center"/>
            <w:hideMark/>
          </w:tcPr>
          <w:p w14:paraId="5B398F9C" w14:textId="77777777" w:rsidR="0017578B" w:rsidRDefault="0017578B">
            <w:pPr>
              <w:rPr>
                <w:sz w:val="20"/>
                <w:szCs w:val="20"/>
              </w:rPr>
            </w:pPr>
          </w:p>
        </w:tc>
      </w:tr>
      <w:tr w:rsidR="0017578B" w14:paraId="622DB1D7"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4530CA"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246D858F" w14:textId="77777777" w:rsidR="0017578B" w:rsidRDefault="0017578B">
            <w:pPr>
              <w:jc w:val="center"/>
              <w:rPr>
                <w:rFonts w:ascii="Arial" w:hAnsi="Arial" w:cs="Arial"/>
                <w:color w:val="000000"/>
                <w:sz w:val="18"/>
                <w:szCs w:val="18"/>
              </w:rPr>
            </w:pPr>
            <w:r>
              <w:rPr>
                <w:rFonts w:ascii="Arial" w:hAnsi="Arial" w:cs="Arial"/>
                <w:color w:val="000000"/>
                <w:sz w:val="18"/>
                <w:szCs w:val="18"/>
              </w:rPr>
              <w:t>04 - 01</w:t>
            </w:r>
          </w:p>
        </w:tc>
        <w:tc>
          <w:tcPr>
            <w:tcW w:w="1245" w:type="dxa"/>
            <w:tcBorders>
              <w:top w:val="nil"/>
              <w:left w:val="nil"/>
              <w:bottom w:val="single" w:sz="4" w:space="0" w:color="auto"/>
              <w:right w:val="single" w:sz="4" w:space="0" w:color="auto"/>
            </w:tcBorders>
            <w:shd w:val="clear" w:color="auto" w:fill="auto"/>
            <w:noWrap/>
            <w:vAlign w:val="center"/>
            <w:hideMark/>
          </w:tcPr>
          <w:p w14:paraId="18A98011" w14:textId="77777777" w:rsidR="0017578B" w:rsidRDefault="0017578B">
            <w:pPr>
              <w:jc w:val="center"/>
              <w:rPr>
                <w:rFonts w:ascii="Arial" w:hAnsi="Arial" w:cs="Arial"/>
                <w:color w:val="000000"/>
                <w:sz w:val="18"/>
                <w:szCs w:val="18"/>
              </w:rPr>
            </w:pPr>
            <w:r>
              <w:rPr>
                <w:rFonts w:ascii="Arial" w:hAnsi="Arial" w:cs="Arial"/>
                <w:color w:val="000000"/>
                <w:sz w:val="18"/>
                <w:szCs w:val="18"/>
              </w:rPr>
              <w:t>150.00</w:t>
            </w:r>
          </w:p>
        </w:tc>
        <w:tc>
          <w:tcPr>
            <w:tcW w:w="1334" w:type="dxa"/>
            <w:tcBorders>
              <w:top w:val="nil"/>
              <w:left w:val="nil"/>
              <w:bottom w:val="single" w:sz="4" w:space="0" w:color="auto"/>
              <w:right w:val="single" w:sz="4" w:space="0" w:color="auto"/>
            </w:tcBorders>
            <w:shd w:val="clear" w:color="auto" w:fill="auto"/>
            <w:noWrap/>
            <w:vAlign w:val="center"/>
            <w:hideMark/>
          </w:tcPr>
          <w:p w14:paraId="39A2B9BC" w14:textId="77777777" w:rsidR="0017578B" w:rsidRDefault="0017578B">
            <w:pPr>
              <w:jc w:val="center"/>
              <w:rPr>
                <w:rFonts w:ascii="Arial" w:hAnsi="Arial" w:cs="Arial"/>
                <w:color w:val="000000"/>
                <w:sz w:val="18"/>
                <w:szCs w:val="18"/>
              </w:rPr>
            </w:pPr>
            <w:r>
              <w:rPr>
                <w:rFonts w:ascii="Arial" w:hAnsi="Arial" w:cs="Arial"/>
                <w:color w:val="000000"/>
                <w:sz w:val="18"/>
                <w:szCs w:val="18"/>
              </w:rPr>
              <w:t>729429.9119</w:t>
            </w:r>
          </w:p>
        </w:tc>
        <w:tc>
          <w:tcPr>
            <w:tcW w:w="1457" w:type="dxa"/>
            <w:tcBorders>
              <w:top w:val="nil"/>
              <w:left w:val="nil"/>
              <w:bottom w:val="single" w:sz="4" w:space="0" w:color="auto"/>
              <w:right w:val="single" w:sz="4" w:space="0" w:color="auto"/>
            </w:tcBorders>
            <w:shd w:val="clear" w:color="auto" w:fill="auto"/>
            <w:noWrap/>
            <w:vAlign w:val="center"/>
            <w:hideMark/>
          </w:tcPr>
          <w:p w14:paraId="32BC258F" w14:textId="77777777" w:rsidR="0017578B" w:rsidRDefault="0017578B">
            <w:pPr>
              <w:jc w:val="center"/>
              <w:rPr>
                <w:rFonts w:ascii="Arial" w:hAnsi="Arial" w:cs="Arial"/>
                <w:color w:val="000000"/>
                <w:sz w:val="18"/>
                <w:szCs w:val="18"/>
              </w:rPr>
            </w:pPr>
            <w:r>
              <w:rPr>
                <w:rFonts w:ascii="Arial" w:hAnsi="Arial" w:cs="Arial"/>
                <w:color w:val="000000"/>
                <w:sz w:val="18"/>
                <w:szCs w:val="18"/>
              </w:rPr>
              <w:t>8523228.6271</w:t>
            </w:r>
          </w:p>
        </w:tc>
        <w:tc>
          <w:tcPr>
            <w:tcW w:w="146" w:type="dxa"/>
            <w:vAlign w:val="center"/>
            <w:hideMark/>
          </w:tcPr>
          <w:p w14:paraId="76F9A4A1" w14:textId="77777777" w:rsidR="0017578B" w:rsidRDefault="0017578B">
            <w:pPr>
              <w:rPr>
                <w:sz w:val="20"/>
                <w:szCs w:val="20"/>
              </w:rPr>
            </w:pPr>
          </w:p>
        </w:tc>
      </w:tr>
      <w:tr w:rsidR="0017578B" w14:paraId="21118D3F"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E0C80F7" w14:textId="63D96567" w:rsidR="0017578B" w:rsidRDefault="00C7126E">
            <w:pPr>
              <w:jc w:val="center"/>
              <w:rPr>
                <w:rFonts w:ascii="Arial" w:hAnsi="Arial" w:cs="Arial"/>
                <w:b/>
                <w:bCs/>
                <w:color w:val="000000"/>
                <w:sz w:val="18"/>
                <w:szCs w:val="18"/>
              </w:rPr>
            </w:pPr>
            <w:r>
              <w:rPr>
                <w:rFonts w:ascii="Arial" w:hAnsi="Arial" w:cs="Arial"/>
                <w:b/>
                <w:bCs/>
                <w:color w:val="000000"/>
                <w:sz w:val="18"/>
                <w:szCs w:val="18"/>
              </w:rPr>
              <w:t>Área</w:t>
            </w:r>
            <w:r w:rsidR="0017578B">
              <w:rPr>
                <w:rFonts w:ascii="Arial" w:hAnsi="Arial" w:cs="Arial"/>
                <w:b/>
                <w:bCs/>
                <w:color w:val="000000"/>
                <w:sz w:val="18"/>
                <w:szCs w:val="18"/>
              </w:rPr>
              <w:t xml:space="preserve"> 16</w:t>
            </w:r>
            <w:r w:rsidR="001A1F47">
              <w:rPr>
                <w:rFonts w:ascii="Arial" w:hAnsi="Arial" w:cs="Arial"/>
                <w:b/>
                <w:bCs/>
                <w:color w:val="000000"/>
                <w:sz w:val="18"/>
                <w:szCs w:val="18"/>
              </w:rPr>
              <w:t>,</w:t>
            </w:r>
            <w:r w:rsidR="0017578B">
              <w:rPr>
                <w:rFonts w:ascii="Arial" w:hAnsi="Arial" w:cs="Arial"/>
                <w:b/>
                <w:bCs/>
                <w:color w:val="000000"/>
                <w:sz w:val="18"/>
                <w:szCs w:val="18"/>
              </w:rPr>
              <w:t>500.00 m² / 1.65 ha</w:t>
            </w:r>
          </w:p>
        </w:tc>
        <w:tc>
          <w:tcPr>
            <w:tcW w:w="146" w:type="dxa"/>
            <w:shd w:val="clear" w:color="auto" w:fill="auto"/>
            <w:vAlign w:val="center"/>
            <w:hideMark/>
          </w:tcPr>
          <w:p w14:paraId="10BC40E0" w14:textId="77777777" w:rsidR="0017578B" w:rsidRDefault="0017578B">
            <w:pPr>
              <w:rPr>
                <w:sz w:val="20"/>
                <w:szCs w:val="20"/>
              </w:rPr>
            </w:pPr>
          </w:p>
        </w:tc>
      </w:tr>
      <w:tr w:rsidR="0017578B" w14:paraId="54603A91"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9646262"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520.00 m</w:t>
            </w:r>
          </w:p>
        </w:tc>
        <w:tc>
          <w:tcPr>
            <w:tcW w:w="146" w:type="dxa"/>
            <w:shd w:val="clear" w:color="auto" w:fill="auto"/>
            <w:vAlign w:val="center"/>
            <w:hideMark/>
          </w:tcPr>
          <w:p w14:paraId="5B1F21CA" w14:textId="77777777" w:rsidR="0017578B" w:rsidRDefault="0017578B">
            <w:pPr>
              <w:rPr>
                <w:sz w:val="20"/>
                <w:szCs w:val="20"/>
              </w:rPr>
            </w:pPr>
          </w:p>
        </w:tc>
      </w:tr>
    </w:tbl>
    <w:p w14:paraId="32F0AA70" w14:textId="77777777" w:rsidR="0064425C" w:rsidRDefault="0064425C" w:rsidP="0064425C">
      <w:pPr>
        <w:spacing w:after="120"/>
        <w:jc w:val="both"/>
        <w:rPr>
          <w:rFonts w:ascii="Arial" w:hAnsi="Arial" w:cs="Arial"/>
        </w:rPr>
      </w:pPr>
    </w:p>
    <w:tbl>
      <w:tblPr>
        <w:tblW w:w="5800" w:type="dxa"/>
        <w:jc w:val="center"/>
        <w:tblCellMar>
          <w:left w:w="70" w:type="dxa"/>
          <w:right w:w="70" w:type="dxa"/>
        </w:tblCellMar>
        <w:tblLook w:val="04A0" w:firstRow="1" w:lastRow="0" w:firstColumn="1" w:lastColumn="0" w:noHBand="0" w:noVBand="1"/>
      </w:tblPr>
      <w:tblGrid>
        <w:gridCol w:w="996"/>
        <w:gridCol w:w="664"/>
        <w:gridCol w:w="1322"/>
        <w:gridCol w:w="1330"/>
        <w:gridCol w:w="1452"/>
        <w:gridCol w:w="146"/>
      </w:tblGrid>
      <w:tr w:rsidR="00DA20E2" w14:paraId="2CE33FB9" w14:textId="77777777" w:rsidTr="00383F3A">
        <w:trPr>
          <w:gridAfter w:val="1"/>
          <w:wAfter w:w="3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15FF0EE" w14:textId="361793B9"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1.5 </w:t>
            </w:r>
            <w:r w:rsidRPr="00DA20E2">
              <w:rPr>
                <w:rFonts w:ascii="Arial" w:hAnsi="Arial" w:cs="Arial"/>
                <w:b/>
                <w:bCs/>
                <w:color w:val="000000"/>
                <w:sz w:val="18"/>
                <w:szCs w:val="18"/>
              </w:rPr>
              <w:t>TRAMO TELEFÉRICO ESTACIÓN INTERMEDIA MAIZAL – ESTACIÓN DE LLEGADA ABRA CHOQUEQUIRAO</w:t>
            </w:r>
          </w:p>
          <w:p w14:paraId="212F4127" w14:textId="702B8A27" w:rsidR="00DA20E2" w:rsidRDefault="00DA20E2">
            <w:pPr>
              <w:jc w:val="center"/>
              <w:rPr>
                <w:rFonts w:ascii="Arial" w:hAnsi="Arial" w:cs="Arial"/>
                <w:b/>
                <w:bCs/>
                <w:color w:val="000000"/>
                <w:sz w:val="18"/>
                <w:szCs w:val="18"/>
              </w:rPr>
            </w:pPr>
            <w:r>
              <w:rPr>
                <w:rFonts w:ascii="Arial" w:hAnsi="Arial" w:cs="Arial"/>
                <w:b/>
                <w:bCs/>
                <w:color w:val="000000"/>
                <w:sz w:val="18"/>
                <w:szCs w:val="18"/>
              </w:rPr>
              <w:t>L = 3.8 KM</w:t>
            </w:r>
          </w:p>
        </w:tc>
      </w:tr>
      <w:tr w:rsidR="00DA20E2" w14:paraId="622D6D46" w14:textId="77777777" w:rsidTr="00343B5A">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106BC8" w14:textId="77777777" w:rsidR="00DA20E2" w:rsidRDefault="00DA20E2">
            <w:pPr>
              <w:rPr>
                <w:rFonts w:ascii="Arial" w:hAnsi="Arial" w:cs="Arial"/>
                <w:b/>
                <w:bCs/>
                <w:color w:val="000000"/>
                <w:sz w:val="18"/>
                <w:szCs w:val="18"/>
              </w:rPr>
            </w:pPr>
          </w:p>
        </w:tc>
        <w:tc>
          <w:tcPr>
            <w:tcW w:w="36" w:type="dxa"/>
            <w:tcBorders>
              <w:top w:val="nil"/>
              <w:left w:val="nil"/>
              <w:bottom w:val="nil"/>
              <w:right w:val="nil"/>
            </w:tcBorders>
            <w:shd w:val="clear" w:color="auto" w:fill="auto"/>
            <w:noWrap/>
            <w:vAlign w:val="bottom"/>
            <w:hideMark/>
          </w:tcPr>
          <w:p w14:paraId="0203ADC1" w14:textId="77777777" w:rsidR="00DA20E2" w:rsidRDefault="00DA20E2">
            <w:pPr>
              <w:jc w:val="center"/>
              <w:rPr>
                <w:rFonts w:ascii="Arial" w:hAnsi="Arial" w:cs="Arial"/>
                <w:b/>
                <w:bCs/>
                <w:color w:val="000000"/>
                <w:sz w:val="18"/>
                <w:szCs w:val="18"/>
              </w:rPr>
            </w:pPr>
          </w:p>
        </w:tc>
      </w:tr>
      <w:tr w:rsidR="00DA20E2" w14:paraId="08566E1B" w14:textId="77777777" w:rsidTr="00343B5A">
        <w:trPr>
          <w:trHeight w:val="240"/>
          <w:jc w:val="center"/>
        </w:trPr>
        <w:tc>
          <w:tcPr>
            <w:tcW w:w="996"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3C5FE10"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VÉRTICE</w:t>
            </w:r>
          </w:p>
        </w:tc>
        <w:tc>
          <w:tcPr>
            <w:tcW w:w="66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5DB057F2"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32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512AB83A"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82"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EEA76B0"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COORDENADAS UTM</w:t>
            </w:r>
          </w:p>
        </w:tc>
        <w:tc>
          <w:tcPr>
            <w:tcW w:w="36" w:type="dxa"/>
            <w:shd w:val="clear" w:color="auto" w:fill="auto"/>
            <w:vAlign w:val="center"/>
            <w:hideMark/>
          </w:tcPr>
          <w:p w14:paraId="33D8342D" w14:textId="77777777" w:rsidR="00DA20E2" w:rsidRDefault="00DA20E2">
            <w:pPr>
              <w:rPr>
                <w:sz w:val="20"/>
                <w:szCs w:val="20"/>
              </w:rPr>
            </w:pPr>
          </w:p>
        </w:tc>
      </w:tr>
      <w:tr w:rsidR="00DA20E2" w14:paraId="687BE71D" w14:textId="77777777" w:rsidTr="00343B5A">
        <w:trPr>
          <w:trHeight w:val="240"/>
          <w:jc w:val="center"/>
        </w:trPr>
        <w:tc>
          <w:tcPr>
            <w:tcW w:w="996"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6CAA76B" w14:textId="77777777" w:rsidR="00DA20E2" w:rsidRDefault="00DA20E2">
            <w:pPr>
              <w:rPr>
                <w:rFonts w:ascii="Arial" w:hAnsi="Arial" w:cs="Arial"/>
                <w:b/>
                <w:bCs/>
                <w:color w:val="000000"/>
                <w:sz w:val="18"/>
                <w:szCs w:val="18"/>
              </w:rPr>
            </w:pPr>
          </w:p>
        </w:tc>
        <w:tc>
          <w:tcPr>
            <w:tcW w:w="664"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785BB1E" w14:textId="77777777" w:rsidR="00DA20E2" w:rsidRDefault="00DA20E2">
            <w:pPr>
              <w:rPr>
                <w:rFonts w:ascii="Arial" w:hAnsi="Arial" w:cs="Arial"/>
                <w:b/>
                <w:bCs/>
                <w:color w:val="000000"/>
                <w:sz w:val="18"/>
                <w:szCs w:val="18"/>
              </w:rPr>
            </w:pPr>
          </w:p>
        </w:tc>
        <w:tc>
          <w:tcPr>
            <w:tcW w:w="1322"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068427E" w14:textId="77777777" w:rsidR="00DA20E2" w:rsidRDefault="00DA20E2">
            <w:pPr>
              <w:rPr>
                <w:rFonts w:ascii="Arial" w:hAnsi="Arial" w:cs="Arial"/>
                <w:b/>
                <w:bCs/>
                <w:color w:val="000000"/>
                <w:sz w:val="18"/>
                <w:szCs w:val="18"/>
              </w:rPr>
            </w:pPr>
          </w:p>
        </w:tc>
        <w:tc>
          <w:tcPr>
            <w:tcW w:w="1330" w:type="dxa"/>
            <w:tcBorders>
              <w:top w:val="nil"/>
              <w:left w:val="nil"/>
              <w:bottom w:val="single" w:sz="4" w:space="0" w:color="auto"/>
              <w:right w:val="single" w:sz="4" w:space="0" w:color="auto"/>
            </w:tcBorders>
            <w:shd w:val="clear" w:color="auto" w:fill="BFBFBF" w:themeFill="background1" w:themeFillShade="BF"/>
            <w:noWrap/>
            <w:vAlign w:val="center"/>
            <w:hideMark/>
          </w:tcPr>
          <w:p w14:paraId="7ACBB862"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ESTE (X)</w:t>
            </w:r>
          </w:p>
        </w:tc>
        <w:tc>
          <w:tcPr>
            <w:tcW w:w="1452" w:type="dxa"/>
            <w:tcBorders>
              <w:top w:val="nil"/>
              <w:left w:val="nil"/>
              <w:bottom w:val="single" w:sz="4" w:space="0" w:color="auto"/>
              <w:right w:val="single" w:sz="4" w:space="0" w:color="auto"/>
            </w:tcBorders>
            <w:shd w:val="clear" w:color="auto" w:fill="BFBFBF" w:themeFill="background1" w:themeFillShade="BF"/>
            <w:noWrap/>
            <w:vAlign w:val="center"/>
            <w:hideMark/>
          </w:tcPr>
          <w:p w14:paraId="746D74EB"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NORTE (Y)</w:t>
            </w:r>
          </w:p>
        </w:tc>
        <w:tc>
          <w:tcPr>
            <w:tcW w:w="36" w:type="dxa"/>
            <w:shd w:val="clear" w:color="auto" w:fill="auto"/>
            <w:vAlign w:val="center"/>
            <w:hideMark/>
          </w:tcPr>
          <w:p w14:paraId="262B5C2D" w14:textId="77777777" w:rsidR="00DA20E2" w:rsidRDefault="00DA20E2">
            <w:pPr>
              <w:rPr>
                <w:sz w:val="20"/>
                <w:szCs w:val="20"/>
              </w:rPr>
            </w:pPr>
          </w:p>
        </w:tc>
      </w:tr>
      <w:tr w:rsidR="00DA20E2" w14:paraId="3C46168C"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5E2949" w14:textId="77777777" w:rsidR="00DA20E2" w:rsidRDefault="00DA20E2">
            <w:pPr>
              <w:jc w:val="center"/>
              <w:rPr>
                <w:rFonts w:ascii="Arial" w:hAnsi="Arial" w:cs="Arial"/>
                <w:color w:val="000000"/>
                <w:sz w:val="18"/>
                <w:szCs w:val="18"/>
              </w:rPr>
            </w:pPr>
            <w:r>
              <w:rPr>
                <w:rFonts w:ascii="Arial" w:hAnsi="Arial" w:cs="Arial"/>
                <w:color w:val="000000"/>
                <w:sz w:val="18"/>
                <w:szCs w:val="18"/>
              </w:rPr>
              <w:t>V1</w:t>
            </w:r>
          </w:p>
        </w:tc>
        <w:tc>
          <w:tcPr>
            <w:tcW w:w="664" w:type="dxa"/>
            <w:tcBorders>
              <w:top w:val="nil"/>
              <w:left w:val="nil"/>
              <w:bottom w:val="single" w:sz="4" w:space="0" w:color="auto"/>
              <w:right w:val="single" w:sz="4" w:space="0" w:color="auto"/>
            </w:tcBorders>
            <w:shd w:val="clear" w:color="auto" w:fill="auto"/>
            <w:noWrap/>
            <w:vAlign w:val="center"/>
            <w:hideMark/>
          </w:tcPr>
          <w:p w14:paraId="5B62C8FC" w14:textId="77777777" w:rsidR="00DA20E2" w:rsidRDefault="00DA20E2">
            <w:pPr>
              <w:jc w:val="center"/>
              <w:rPr>
                <w:rFonts w:ascii="Arial" w:hAnsi="Arial" w:cs="Arial"/>
                <w:color w:val="000000"/>
                <w:sz w:val="18"/>
                <w:szCs w:val="18"/>
              </w:rPr>
            </w:pPr>
            <w:r>
              <w:rPr>
                <w:rFonts w:ascii="Arial" w:hAnsi="Arial" w:cs="Arial"/>
                <w:color w:val="000000"/>
                <w:sz w:val="18"/>
                <w:szCs w:val="18"/>
              </w:rPr>
              <w:t>1 - 2</w:t>
            </w:r>
          </w:p>
        </w:tc>
        <w:tc>
          <w:tcPr>
            <w:tcW w:w="1322" w:type="dxa"/>
            <w:tcBorders>
              <w:top w:val="nil"/>
              <w:left w:val="nil"/>
              <w:bottom w:val="single" w:sz="4" w:space="0" w:color="auto"/>
              <w:right w:val="single" w:sz="4" w:space="0" w:color="auto"/>
            </w:tcBorders>
            <w:shd w:val="clear" w:color="auto" w:fill="auto"/>
            <w:noWrap/>
            <w:vAlign w:val="center"/>
            <w:hideMark/>
          </w:tcPr>
          <w:p w14:paraId="77C541F0"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49.00</w:t>
            </w:r>
          </w:p>
        </w:tc>
        <w:tc>
          <w:tcPr>
            <w:tcW w:w="1330" w:type="dxa"/>
            <w:tcBorders>
              <w:top w:val="nil"/>
              <w:left w:val="nil"/>
              <w:bottom w:val="single" w:sz="4" w:space="0" w:color="auto"/>
              <w:right w:val="single" w:sz="4" w:space="0" w:color="auto"/>
            </w:tcBorders>
            <w:shd w:val="clear" w:color="auto" w:fill="auto"/>
            <w:noWrap/>
            <w:vAlign w:val="center"/>
            <w:hideMark/>
          </w:tcPr>
          <w:p w14:paraId="657F7E95" w14:textId="77777777" w:rsidR="00DA20E2" w:rsidRDefault="00DA20E2">
            <w:pPr>
              <w:jc w:val="center"/>
              <w:rPr>
                <w:rFonts w:ascii="Arial" w:hAnsi="Arial" w:cs="Arial"/>
                <w:color w:val="000000"/>
                <w:sz w:val="18"/>
                <w:szCs w:val="18"/>
              </w:rPr>
            </w:pPr>
            <w:r>
              <w:rPr>
                <w:rFonts w:ascii="Arial" w:hAnsi="Arial" w:cs="Arial"/>
                <w:color w:val="000000"/>
                <w:sz w:val="18"/>
                <w:szCs w:val="18"/>
              </w:rPr>
              <w:t>729392.5752</w:t>
            </w:r>
          </w:p>
        </w:tc>
        <w:tc>
          <w:tcPr>
            <w:tcW w:w="1452" w:type="dxa"/>
            <w:tcBorders>
              <w:top w:val="nil"/>
              <w:left w:val="nil"/>
              <w:bottom w:val="single" w:sz="4" w:space="0" w:color="auto"/>
              <w:right w:val="single" w:sz="4" w:space="0" w:color="auto"/>
            </w:tcBorders>
            <w:shd w:val="clear" w:color="auto" w:fill="auto"/>
            <w:noWrap/>
            <w:vAlign w:val="center"/>
            <w:hideMark/>
          </w:tcPr>
          <w:p w14:paraId="672817A2" w14:textId="77777777" w:rsidR="00DA20E2" w:rsidRDefault="00DA20E2">
            <w:pPr>
              <w:jc w:val="center"/>
              <w:rPr>
                <w:rFonts w:ascii="Arial" w:hAnsi="Arial" w:cs="Arial"/>
                <w:color w:val="000000"/>
                <w:sz w:val="18"/>
                <w:szCs w:val="18"/>
              </w:rPr>
            </w:pPr>
            <w:r>
              <w:rPr>
                <w:rFonts w:ascii="Arial" w:hAnsi="Arial" w:cs="Arial"/>
                <w:color w:val="000000"/>
                <w:sz w:val="18"/>
                <w:szCs w:val="18"/>
              </w:rPr>
              <w:t>8523067.2284</w:t>
            </w:r>
          </w:p>
        </w:tc>
        <w:tc>
          <w:tcPr>
            <w:tcW w:w="36" w:type="dxa"/>
            <w:vAlign w:val="center"/>
            <w:hideMark/>
          </w:tcPr>
          <w:p w14:paraId="081F8536" w14:textId="77777777" w:rsidR="00DA20E2" w:rsidRDefault="00DA20E2">
            <w:pPr>
              <w:rPr>
                <w:sz w:val="20"/>
                <w:szCs w:val="20"/>
              </w:rPr>
            </w:pPr>
          </w:p>
        </w:tc>
      </w:tr>
      <w:tr w:rsidR="00DA20E2" w14:paraId="26724737"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7DBDFF5" w14:textId="77777777" w:rsidR="00DA20E2" w:rsidRDefault="00DA20E2">
            <w:pPr>
              <w:jc w:val="center"/>
              <w:rPr>
                <w:rFonts w:ascii="Arial" w:hAnsi="Arial" w:cs="Arial"/>
                <w:color w:val="000000"/>
                <w:sz w:val="18"/>
                <w:szCs w:val="18"/>
              </w:rPr>
            </w:pPr>
            <w:r>
              <w:rPr>
                <w:rFonts w:ascii="Arial" w:hAnsi="Arial" w:cs="Arial"/>
                <w:color w:val="000000"/>
                <w:sz w:val="18"/>
                <w:szCs w:val="18"/>
              </w:rPr>
              <w:t>V2</w:t>
            </w:r>
          </w:p>
        </w:tc>
        <w:tc>
          <w:tcPr>
            <w:tcW w:w="664" w:type="dxa"/>
            <w:tcBorders>
              <w:top w:val="nil"/>
              <w:left w:val="nil"/>
              <w:bottom w:val="single" w:sz="4" w:space="0" w:color="auto"/>
              <w:right w:val="single" w:sz="4" w:space="0" w:color="auto"/>
            </w:tcBorders>
            <w:shd w:val="clear" w:color="auto" w:fill="auto"/>
            <w:noWrap/>
            <w:vAlign w:val="center"/>
            <w:hideMark/>
          </w:tcPr>
          <w:p w14:paraId="792BB7CE" w14:textId="77777777" w:rsidR="00DA20E2" w:rsidRDefault="00DA20E2">
            <w:pPr>
              <w:jc w:val="center"/>
              <w:rPr>
                <w:rFonts w:ascii="Arial" w:hAnsi="Arial" w:cs="Arial"/>
                <w:color w:val="000000"/>
                <w:sz w:val="18"/>
                <w:szCs w:val="18"/>
              </w:rPr>
            </w:pPr>
            <w:r>
              <w:rPr>
                <w:rFonts w:ascii="Arial" w:hAnsi="Arial" w:cs="Arial"/>
                <w:color w:val="000000"/>
                <w:sz w:val="18"/>
                <w:szCs w:val="18"/>
              </w:rPr>
              <w:t>2 - 3</w:t>
            </w:r>
          </w:p>
        </w:tc>
        <w:tc>
          <w:tcPr>
            <w:tcW w:w="1322" w:type="dxa"/>
            <w:tcBorders>
              <w:top w:val="nil"/>
              <w:left w:val="nil"/>
              <w:bottom w:val="single" w:sz="4" w:space="0" w:color="auto"/>
              <w:right w:val="single" w:sz="4" w:space="0" w:color="auto"/>
            </w:tcBorders>
            <w:shd w:val="clear" w:color="auto" w:fill="auto"/>
            <w:noWrap/>
            <w:vAlign w:val="center"/>
            <w:hideMark/>
          </w:tcPr>
          <w:p w14:paraId="1D375911"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3,773.61</w:t>
            </w:r>
          </w:p>
        </w:tc>
        <w:tc>
          <w:tcPr>
            <w:tcW w:w="1330" w:type="dxa"/>
            <w:tcBorders>
              <w:top w:val="nil"/>
              <w:left w:val="nil"/>
              <w:bottom w:val="single" w:sz="4" w:space="0" w:color="auto"/>
              <w:right w:val="single" w:sz="4" w:space="0" w:color="auto"/>
            </w:tcBorders>
            <w:shd w:val="clear" w:color="auto" w:fill="auto"/>
            <w:noWrap/>
            <w:vAlign w:val="center"/>
            <w:hideMark/>
          </w:tcPr>
          <w:p w14:paraId="6F60A522" w14:textId="77777777" w:rsidR="00DA20E2" w:rsidRDefault="00DA20E2">
            <w:pPr>
              <w:jc w:val="center"/>
              <w:rPr>
                <w:rFonts w:ascii="Arial" w:hAnsi="Arial" w:cs="Arial"/>
                <w:color w:val="000000"/>
                <w:sz w:val="18"/>
                <w:szCs w:val="18"/>
              </w:rPr>
            </w:pPr>
            <w:r>
              <w:rPr>
                <w:rFonts w:ascii="Arial" w:hAnsi="Arial" w:cs="Arial"/>
                <w:color w:val="000000"/>
                <w:sz w:val="18"/>
                <w:szCs w:val="18"/>
              </w:rPr>
              <w:t>729440.4885</w:t>
            </w:r>
          </w:p>
        </w:tc>
        <w:tc>
          <w:tcPr>
            <w:tcW w:w="1452" w:type="dxa"/>
            <w:tcBorders>
              <w:top w:val="nil"/>
              <w:left w:val="nil"/>
              <w:bottom w:val="single" w:sz="4" w:space="0" w:color="auto"/>
              <w:right w:val="single" w:sz="4" w:space="0" w:color="auto"/>
            </w:tcBorders>
            <w:shd w:val="clear" w:color="auto" w:fill="auto"/>
            <w:noWrap/>
            <w:vAlign w:val="center"/>
            <w:hideMark/>
          </w:tcPr>
          <w:p w14:paraId="69ABFFE3" w14:textId="77777777" w:rsidR="00DA20E2" w:rsidRDefault="00DA20E2">
            <w:pPr>
              <w:jc w:val="center"/>
              <w:rPr>
                <w:rFonts w:ascii="Arial" w:hAnsi="Arial" w:cs="Arial"/>
                <w:color w:val="000000"/>
                <w:sz w:val="18"/>
                <w:szCs w:val="18"/>
              </w:rPr>
            </w:pPr>
            <w:r>
              <w:rPr>
                <w:rFonts w:ascii="Arial" w:hAnsi="Arial" w:cs="Arial"/>
                <w:color w:val="000000"/>
                <w:sz w:val="18"/>
                <w:szCs w:val="18"/>
              </w:rPr>
              <w:t>8523077.4905</w:t>
            </w:r>
          </w:p>
        </w:tc>
        <w:tc>
          <w:tcPr>
            <w:tcW w:w="36" w:type="dxa"/>
            <w:vAlign w:val="center"/>
            <w:hideMark/>
          </w:tcPr>
          <w:p w14:paraId="06848F18" w14:textId="77777777" w:rsidR="00DA20E2" w:rsidRDefault="00DA20E2">
            <w:pPr>
              <w:rPr>
                <w:sz w:val="20"/>
                <w:szCs w:val="20"/>
              </w:rPr>
            </w:pPr>
          </w:p>
        </w:tc>
      </w:tr>
      <w:tr w:rsidR="00DA20E2" w14:paraId="3D5FF127"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922C500" w14:textId="77777777" w:rsidR="00DA20E2" w:rsidRDefault="00DA20E2">
            <w:pPr>
              <w:jc w:val="center"/>
              <w:rPr>
                <w:rFonts w:ascii="Arial" w:hAnsi="Arial" w:cs="Arial"/>
                <w:color w:val="000000"/>
                <w:sz w:val="18"/>
                <w:szCs w:val="18"/>
              </w:rPr>
            </w:pPr>
            <w:r>
              <w:rPr>
                <w:rFonts w:ascii="Arial" w:hAnsi="Arial" w:cs="Arial"/>
                <w:color w:val="000000"/>
                <w:sz w:val="18"/>
                <w:szCs w:val="18"/>
              </w:rPr>
              <w:t>V3</w:t>
            </w:r>
          </w:p>
        </w:tc>
        <w:tc>
          <w:tcPr>
            <w:tcW w:w="664" w:type="dxa"/>
            <w:tcBorders>
              <w:top w:val="nil"/>
              <w:left w:val="nil"/>
              <w:bottom w:val="single" w:sz="4" w:space="0" w:color="auto"/>
              <w:right w:val="single" w:sz="4" w:space="0" w:color="auto"/>
            </w:tcBorders>
            <w:shd w:val="clear" w:color="auto" w:fill="auto"/>
            <w:noWrap/>
            <w:vAlign w:val="center"/>
            <w:hideMark/>
          </w:tcPr>
          <w:p w14:paraId="15EC576F" w14:textId="77777777" w:rsidR="00DA20E2" w:rsidRDefault="00DA20E2">
            <w:pPr>
              <w:jc w:val="center"/>
              <w:rPr>
                <w:rFonts w:ascii="Arial" w:hAnsi="Arial" w:cs="Arial"/>
                <w:color w:val="000000"/>
                <w:sz w:val="18"/>
                <w:szCs w:val="18"/>
              </w:rPr>
            </w:pPr>
            <w:r>
              <w:rPr>
                <w:rFonts w:ascii="Arial" w:hAnsi="Arial" w:cs="Arial"/>
                <w:color w:val="000000"/>
                <w:sz w:val="18"/>
                <w:szCs w:val="18"/>
              </w:rPr>
              <w:t>3 - 4</w:t>
            </w:r>
          </w:p>
        </w:tc>
        <w:tc>
          <w:tcPr>
            <w:tcW w:w="1322" w:type="dxa"/>
            <w:tcBorders>
              <w:top w:val="nil"/>
              <w:left w:val="nil"/>
              <w:bottom w:val="single" w:sz="4" w:space="0" w:color="auto"/>
              <w:right w:val="single" w:sz="4" w:space="0" w:color="auto"/>
            </w:tcBorders>
            <w:shd w:val="clear" w:color="auto" w:fill="auto"/>
            <w:noWrap/>
            <w:vAlign w:val="center"/>
            <w:hideMark/>
          </w:tcPr>
          <w:p w14:paraId="26E30D46"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49.00</w:t>
            </w:r>
          </w:p>
        </w:tc>
        <w:tc>
          <w:tcPr>
            <w:tcW w:w="1330" w:type="dxa"/>
            <w:tcBorders>
              <w:top w:val="nil"/>
              <w:left w:val="nil"/>
              <w:bottom w:val="single" w:sz="4" w:space="0" w:color="auto"/>
              <w:right w:val="single" w:sz="4" w:space="0" w:color="auto"/>
            </w:tcBorders>
            <w:shd w:val="clear" w:color="auto" w:fill="auto"/>
            <w:noWrap/>
            <w:vAlign w:val="center"/>
            <w:hideMark/>
          </w:tcPr>
          <w:p w14:paraId="6F810900" w14:textId="77777777" w:rsidR="00DA20E2" w:rsidRDefault="00DA20E2">
            <w:pPr>
              <w:jc w:val="center"/>
              <w:rPr>
                <w:rFonts w:ascii="Arial" w:hAnsi="Arial" w:cs="Arial"/>
                <w:color w:val="000000"/>
                <w:sz w:val="18"/>
                <w:szCs w:val="18"/>
              </w:rPr>
            </w:pPr>
            <w:r>
              <w:rPr>
                <w:rFonts w:ascii="Arial" w:hAnsi="Arial" w:cs="Arial"/>
                <w:color w:val="000000"/>
                <w:sz w:val="18"/>
                <w:szCs w:val="18"/>
              </w:rPr>
              <w:t>730230.7938</w:t>
            </w:r>
          </w:p>
        </w:tc>
        <w:tc>
          <w:tcPr>
            <w:tcW w:w="1452" w:type="dxa"/>
            <w:tcBorders>
              <w:top w:val="nil"/>
              <w:left w:val="nil"/>
              <w:bottom w:val="single" w:sz="4" w:space="0" w:color="auto"/>
              <w:right w:val="single" w:sz="4" w:space="0" w:color="auto"/>
            </w:tcBorders>
            <w:shd w:val="clear" w:color="auto" w:fill="auto"/>
            <w:noWrap/>
            <w:vAlign w:val="center"/>
            <w:hideMark/>
          </w:tcPr>
          <w:p w14:paraId="44432548" w14:textId="77777777" w:rsidR="00DA20E2" w:rsidRDefault="00DA20E2">
            <w:pPr>
              <w:jc w:val="center"/>
              <w:rPr>
                <w:rFonts w:ascii="Arial" w:hAnsi="Arial" w:cs="Arial"/>
                <w:color w:val="000000"/>
                <w:sz w:val="18"/>
                <w:szCs w:val="18"/>
              </w:rPr>
            </w:pPr>
            <w:r>
              <w:rPr>
                <w:rFonts w:ascii="Arial" w:hAnsi="Arial" w:cs="Arial"/>
                <w:color w:val="000000"/>
                <w:sz w:val="18"/>
                <w:szCs w:val="18"/>
              </w:rPr>
              <w:t>8519387.5691</w:t>
            </w:r>
          </w:p>
        </w:tc>
        <w:tc>
          <w:tcPr>
            <w:tcW w:w="36" w:type="dxa"/>
            <w:vAlign w:val="center"/>
            <w:hideMark/>
          </w:tcPr>
          <w:p w14:paraId="5EFA24BB" w14:textId="77777777" w:rsidR="00DA20E2" w:rsidRDefault="00DA20E2">
            <w:pPr>
              <w:rPr>
                <w:sz w:val="20"/>
                <w:szCs w:val="20"/>
              </w:rPr>
            </w:pPr>
          </w:p>
        </w:tc>
      </w:tr>
      <w:tr w:rsidR="00DA20E2" w14:paraId="54E4A257"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4B32921" w14:textId="77777777" w:rsidR="00DA20E2" w:rsidRDefault="00DA20E2">
            <w:pPr>
              <w:jc w:val="center"/>
              <w:rPr>
                <w:rFonts w:ascii="Arial" w:hAnsi="Arial" w:cs="Arial"/>
                <w:color w:val="000000"/>
                <w:sz w:val="18"/>
                <w:szCs w:val="18"/>
              </w:rPr>
            </w:pPr>
            <w:r>
              <w:rPr>
                <w:rFonts w:ascii="Arial" w:hAnsi="Arial" w:cs="Arial"/>
                <w:color w:val="000000"/>
                <w:sz w:val="18"/>
                <w:szCs w:val="18"/>
              </w:rPr>
              <w:t>V4</w:t>
            </w:r>
          </w:p>
        </w:tc>
        <w:tc>
          <w:tcPr>
            <w:tcW w:w="664" w:type="dxa"/>
            <w:tcBorders>
              <w:top w:val="nil"/>
              <w:left w:val="nil"/>
              <w:bottom w:val="single" w:sz="4" w:space="0" w:color="auto"/>
              <w:right w:val="single" w:sz="4" w:space="0" w:color="auto"/>
            </w:tcBorders>
            <w:shd w:val="clear" w:color="auto" w:fill="auto"/>
            <w:noWrap/>
            <w:vAlign w:val="center"/>
            <w:hideMark/>
          </w:tcPr>
          <w:p w14:paraId="083DA72A" w14:textId="77777777" w:rsidR="00DA20E2" w:rsidRDefault="00DA20E2">
            <w:pPr>
              <w:jc w:val="center"/>
              <w:rPr>
                <w:rFonts w:ascii="Arial" w:hAnsi="Arial" w:cs="Arial"/>
                <w:color w:val="000000"/>
                <w:sz w:val="18"/>
                <w:szCs w:val="18"/>
              </w:rPr>
            </w:pPr>
            <w:r>
              <w:rPr>
                <w:rFonts w:ascii="Arial" w:hAnsi="Arial" w:cs="Arial"/>
                <w:color w:val="000000"/>
                <w:sz w:val="18"/>
                <w:szCs w:val="18"/>
              </w:rPr>
              <w:t>4 - 1</w:t>
            </w:r>
          </w:p>
        </w:tc>
        <w:tc>
          <w:tcPr>
            <w:tcW w:w="1322" w:type="dxa"/>
            <w:tcBorders>
              <w:top w:val="nil"/>
              <w:left w:val="nil"/>
              <w:bottom w:val="single" w:sz="4" w:space="0" w:color="auto"/>
              <w:right w:val="single" w:sz="4" w:space="0" w:color="auto"/>
            </w:tcBorders>
            <w:shd w:val="clear" w:color="auto" w:fill="auto"/>
            <w:noWrap/>
            <w:vAlign w:val="center"/>
            <w:hideMark/>
          </w:tcPr>
          <w:p w14:paraId="4042B75F"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3,773.61</w:t>
            </w:r>
          </w:p>
        </w:tc>
        <w:tc>
          <w:tcPr>
            <w:tcW w:w="1330" w:type="dxa"/>
            <w:tcBorders>
              <w:top w:val="nil"/>
              <w:left w:val="nil"/>
              <w:bottom w:val="single" w:sz="4" w:space="0" w:color="auto"/>
              <w:right w:val="single" w:sz="4" w:space="0" w:color="auto"/>
            </w:tcBorders>
            <w:shd w:val="clear" w:color="auto" w:fill="auto"/>
            <w:noWrap/>
            <w:vAlign w:val="center"/>
            <w:hideMark/>
          </w:tcPr>
          <w:p w14:paraId="5A818B6E" w14:textId="77777777" w:rsidR="00DA20E2" w:rsidRDefault="00DA20E2">
            <w:pPr>
              <w:jc w:val="center"/>
              <w:rPr>
                <w:rFonts w:ascii="Arial" w:hAnsi="Arial" w:cs="Arial"/>
                <w:color w:val="000000"/>
                <w:sz w:val="18"/>
                <w:szCs w:val="18"/>
              </w:rPr>
            </w:pPr>
            <w:r>
              <w:rPr>
                <w:rFonts w:ascii="Arial" w:hAnsi="Arial" w:cs="Arial"/>
                <w:color w:val="000000"/>
                <w:sz w:val="18"/>
                <w:szCs w:val="18"/>
              </w:rPr>
              <w:t>730182.8804</w:t>
            </w:r>
          </w:p>
        </w:tc>
        <w:tc>
          <w:tcPr>
            <w:tcW w:w="1452" w:type="dxa"/>
            <w:tcBorders>
              <w:top w:val="nil"/>
              <w:left w:val="nil"/>
              <w:bottom w:val="single" w:sz="4" w:space="0" w:color="auto"/>
              <w:right w:val="single" w:sz="4" w:space="0" w:color="auto"/>
            </w:tcBorders>
            <w:shd w:val="clear" w:color="auto" w:fill="auto"/>
            <w:noWrap/>
            <w:vAlign w:val="center"/>
            <w:hideMark/>
          </w:tcPr>
          <w:p w14:paraId="36CEE596" w14:textId="77777777" w:rsidR="00DA20E2" w:rsidRDefault="00DA20E2">
            <w:pPr>
              <w:jc w:val="center"/>
              <w:rPr>
                <w:rFonts w:ascii="Arial" w:hAnsi="Arial" w:cs="Arial"/>
                <w:color w:val="000000"/>
                <w:sz w:val="18"/>
                <w:szCs w:val="18"/>
              </w:rPr>
            </w:pPr>
            <w:r>
              <w:rPr>
                <w:rFonts w:ascii="Arial" w:hAnsi="Arial" w:cs="Arial"/>
                <w:color w:val="000000"/>
                <w:sz w:val="18"/>
                <w:szCs w:val="18"/>
              </w:rPr>
              <w:t>8519377.3070</w:t>
            </w:r>
          </w:p>
        </w:tc>
        <w:tc>
          <w:tcPr>
            <w:tcW w:w="36" w:type="dxa"/>
            <w:vAlign w:val="center"/>
            <w:hideMark/>
          </w:tcPr>
          <w:p w14:paraId="3A4A712D" w14:textId="77777777" w:rsidR="00DA20E2" w:rsidRDefault="00DA20E2">
            <w:pPr>
              <w:rPr>
                <w:sz w:val="20"/>
                <w:szCs w:val="20"/>
              </w:rPr>
            </w:pPr>
          </w:p>
        </w:tc>
      </w:tr>
      <w:tr w:rsidR="00DA20E2" w14:paraId="08EE0DD6"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234B906" w14:textId="3E02274F" w:rsidR="00DA20E2" w:rsidRDefault="00DA20E2">
            <w:pPr>
              <w:jc w:val="center"/>
              <w:rPr>
                <w:rFonts w:ascii="Arial" w:hAnsi="Arial" w:cs="Arial"/>
                <w:b/>
                <w:bCs/>
                <w:color w:val="000000"/>
                <w:sz w:val="18"/>
                <w:szCs w:val="18"/>
              </w:rPr>
            </w:pPr>
            <w:r>
              <w:rPr>
                <w:rFonts w:ascii="Arial" w:hAnsi="Arial" w:cs="Arial"/>
                <w:b/>
                <w:bCs/>
                <w:color w:val="000000"/>
                <w:sz w:val="18"/>
                <w:szCs w:val="18"/>
              </w:rPr>
              <w:t>Área 184,906.69 m² / 18.49 ha</w:t>
            </w:r>
          </w:p>
        </w:tc>
        <w:tc>
          <w:tcPr>
            <w:tcW w:w="36" w:type="dxa"/>
            <w:shd w:val="clear" w:color="auto" w:fill="auto"/>
            <w:vAlign w:val="center"/>
            <w:hideMark/>
          </w:tcPr>
          <w:p w14:paraId="1BAAF7B8" w14:textId="77777777" w:rsidR="00DA20E2" w:rsidRDefault="00DA20E2">
            <w:pPr>
              <w:rPr>
                <w:sz w:val="20"/>
                <w:szCs w:val="20"/>
              </w:rPr>
            </w:pPr>
          </w:p>
        </w:tc>
      </w:tr>
      <w:tr w:rsidR="00DA20E2" w14:paraId="0939A411"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F9582DD"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Perímetro 7,645.21 m</w:t>
            </w:r>
          </w:p>
        </w:tc>
        <w:tc>
          <w:tcPr>
            <w:tcW w:w="36" w:type="dxa"/>
            <w:shd w:val="clear" w:color="auto" w:fill="auto"/>
            <w:vAlign w:val="center"/>
            <w:hideMark/>
          </w:tcPr>
          <w:p w14:paraId="15CA3400" w14:textId="77777777" w:rsidR="00DA20E2" w:rsidRDefault="00DA20E2">
            <w:pPr>
              <w:rPr>
                <w:sz w:val="20"/>
                <w:szCs w:val="20"/>
              </w:rPr>
            </w:pPr>
          </w:p>
        </w:tc>
      </w:tr>
    </w:tbl>
    <w:p w14:paraId="7E27421F" w14:textId="77777777" w:rsidR="00DA20E2" w:rsidRDefault="00DA20E2" w:rsidP="0064425C">
      <w:pPr>
        <w:spacing w:after="120"/>
        <w:jc w:val="both"/>
        <w:rPr>
          <w:rFonts w:ascii="Arial" w:hAnsi="Arial" w:cs="Arial"/>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713"/>
        <w:gridCol w:w="1276"/>
        <w:gridCol w:w="1418"/>
        <w:gridCol w:w="1417"/>
      </w:tblGrid>
      <w:tr w:rsidR="009D4CB6" w:rsidRPr="00141543" w14:paraId="63EF4696" w14:textId="77777777" w:rsidTr="00DF5CDF">
        <w:trPr>
          <w:trHeight w:val="284"/>
          <w:tblHeader/>
          <w:jc w:val="center"/>
        </w:trPr>
        <w:tc>
          <w:tcPr>
            <w:tcW w:w="5807" w:type="dxa"/>
            <w:gridSpan w:val="5"/>
            <w:shd w:val="clear" w:color="auto" w:fill="BFBFBF" w:themeFill="background1" w:themeFillShade="BF"/>
            <w:noWrap/>
            <w:vAlign w:val="center"/>
            <w:hideMark/>
          </w:tcPr>
          <w:p w14:paraId="2E091718" w14:textId="77777777" w:rsidR="009D4CB6" w:rsidRPr="00141543" w:rsidRDefault="009D4CB6" w:rsidP="00DF5CDF">
            <w:pPr>
              <w:jc w:val="center"/>
              <w:rPr>
                <w:rFonts w:ascii="Arial" w:hAnsi="Arial" w:cs="Arial"/>
                <w:b/>
                <w:bCs/>
                <w:sz w:val="18"/>
                <w:szCs w:val="18"/>
              </w:rPr>
            </w:pPr>
            <w:r w:rsidRPr="00141543">
              <w:rPr>
                <w:rFonts w:ascii="Arial" w:hAnsi="Arial" w:cs="Arial"/>
                <w:b/>
                <w:bCs/>
                <w:sz w:val="18"/>
                <w:szCs w:val="18"/>
              </w:rPr>
              <w:t>CUADRO DE DATOS TÉCNICOS</w:t>
            </w:r>
          </w:p>
          <w:p w14:paraId="2DC7C578" w14:textId="07264712" w:rsidR="009D4CB6" w:rsidRPr="00141543" w:rsidRDefault="009D4CB6" w:rsidP="00DF5CDF">
            <w:pPr>
              <w:jc w:val="center"/>
              <w:rPr>
                <w:rFonts w:ascii="Arial" w:hAnsi="Arial" w:cs="Arial"/>
                <w:b/>
                <w:bCs/>
                <w:sz w:val="18"/>
                <w:szCs w:val="18"/>
              </w:rPr>
            </w:pPr>
            <w:r>
              <w:rPr>
                <w:rFonts w:ascii="Arial" w:hAnsi="Arial" w:cs="Arial"/>
                <w:b/>
                <w:bCs/>
                <w:sz w:val="18"/>
                <w:szCs w:val="18"/>
              </w:rPr>
              <w:t xml:space="preserve">1.5.1 </w:t>
            </w:r>
            <w:r w:rsidRPr="00141543">
              <w:rPr>
                <w:rFonts w:ascii="Arial" w:hAnsi="Arial" w:cs="Arial"/>
                <w:b/>
                <w:bCs/>
                <w:sz w:val="18"/>
                <w:szCs w:val="18"/>
              </w:rPr>
              <w:t xml:space="preserve">TORRE </w:t>
            </w:r>
            <w:r>
              <w:rPr>
                <w:rFonts w:ascii="Arial" w:hAnsi="Arial" w:cs="Arial"/>
                <w:b/>
                <w:bCs/>
                <w:sz w:val="18"/>
                <w:szCs w:val="18"/>
              </w:rPr>
              <w:t>EACH-05</w:t>
            </w:r>
          </w:p>
        </w:tc>
      </w:tr>
      <w:tr w:rsidR="009D4CB6" w:rsidRPr="00B836A3" w14:paraId="4DE43AAE"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3D8F5"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VERTICE</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7217F"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LADO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CCD97"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DISTANCIA</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580C7E"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COORDENADAS UTM</w:t>
            </w:r>
          </w:p>
        </w:tc>
      </w:tr>
      <w:tr w:rsidR="009D4CB6" w:rsidRPr="00B836A3" w14:paraId="452F71C5"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blHeade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47ABF742" w14:textId="77777777" w:rsidR="009D4CB6" w:rsidRPr="00B836A3" w:rsidRDefault="009D4CB6" w:rsidP="00DF5CDF">
            <w:pPr>
              <w:rPr>
                <w:rFonts w:ascii="Arial" w:hAnsi="Arial" w:cs="Arial"/>
                <w:b/>
                <w:bCs/>
                <w:color w:val="000000"/>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2B3974D9" w14:textId="77777777" w:rsidR="009D4CB6" w:rsidRPr="00B836A3" w:rsidRDefault="009D4CB6" w:rsidP="00DF5CDF">
            <w:pPr>
              <w:rPr>
                <w:rFonts w:ascii="Arial" w:hAnsi="Arial" w:cs="Arial"/>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446273" w14:textId="77777777" w:rsidR="009D4CB6" w:rsidRPr="00B836A3" w:rsidRDefault="009D4CB6" w:rsidP="00DF5CDF">
            <w:pPr>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14:paraId="1881C9C5"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ESTE (X)</w:t>
            </w:r>
          </w:p>
        </w:tc>
        <w:tc>
          <w:tcPr>
            <w:tcW w:w="1417" w:type="dxa"/>
            <w:tcBorders>
              <w:top w:val="nil"/>
              <w:left w:val="nil"/>
              <w:bottom w:val="single" w:sz="4" w:space="0" w:color="auto"/>
              <w:right w:val="single" w:sz="4" w:space="0" w:color="auto"/>
            </w:tcBorders>
            <w:shd w:val="clear" w:color="auto" w:fill="auto"/>
            <w:noWrap/>
            <w:vAlign w:val="center"/>
            <w:hideMark/>
          </w:tcPr>
          <w:p w14:paraId="462644EF" w14:textId="77777777" w:rsidR="009D4CB6" w:rsidRPr="00B836A3" w:rsidRDefault="009D4CB6" w:rsidP="00DF5CDF">
            <w:pPr>
              <w:jc w:val="center"/>
              <w:rPr>
                <w:rFonts w:ascii="Arial" w:hAnsi="Arial" w:cs="Arial"/>
                <w:b/>
                <w:bCs/>
                <w:color w:val="000000"/>
                <w:sz w:val="18"/>
                <w:szCs w:val="18"/>
              </w:rPr>
            </w:pPr>
            <w:r w:rsidRPr="00B836A3">
              <w:rPr>
                <w:rFonts w:ascii="Arial" w:hAnsi="Arial" w:cs="Arial"/>
                <w:b/>
                <w:bCs/>
                <w:color w:val="000000"/>
                <w:sz w:val="18"/>
                <w:szCs w:val="18"/>
              </w:rPr>
              <w:t>NORTE (Y)</w:t>
            </w:r>
          </w:p>
        </w:tc>
      </w:tr>
      <w:tr w:rsidR="009D4CB6" w:rsidRPr="00B836A3" w14:paraId="18A417FF"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2C7074"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1</w:t>
            </w:r>
          </w:p>
        </w:tc>
        <w:tc>
          <w:tcPr>
            <w:tcW w:w="713" w:type="dxa"/>
            <w:tcBorders>
              <w:top w:val="nil"/>
              <w:left w:val="nil"/>
              <w:bottom w:val="single" w:sz="4" w:space="0" w:color="auto"/>
              <w:right w:val="single" w:sz="4" w:space="0" w:color="auto"/>
            </w:tcBorders>
            <w:shd w:val="clear" w:color="auto" w:fill="auto"/>
            <w:noWrap/>
            <w:vAlign w:val="center"/>
            <w:hideMark/>
          </w:tcPr>
          <w:p w14:paraId="6BE2DC78"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7930C89F" w14:textId="77777777" w:rsidR="009D4CB6" w:rsidRPr="00B836A3" w:rsidRDefault="009D4CB6"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5F8D84A7"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729986.1576</w:t>
            </w:r>
          </w:p>
        </w:tc>
        <w:tc>
          <w:tcPr>
            <w:tcW w:w="1417" w:type="dxa"/>
            <w:tcBorders>
              <w:top w:val="nil"/>
              <w:left w:val="nil"/>
              <w:bottom w:val="single" w:sz="4" w:space="0" w:color="auto"/>
              <w:right w:val="single" w:sz="4" w:space="0" w:color="auto"/>
            </w:tcBorders>
            <w:shd w:val="clear" w:color="auto" w:fill="auto"/>
            <w:noWrap/>
            <w:vAlign w:val="center"/>
            <w:hideMark/>
          </w:tcPr>
          <w:p w14:paraId="5326F579"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8520365.0380</w:t>
            </w:r>
          </w:p>
        </w:tc>
      </w:tr>
      <w:tr w:rsidR="009D4CB6" w:rsidRPr="00B836A3" w14:paraId="3DA4F03C"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6A3960D5"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2</w:t>
            </w:r>
          </w:p>
        </w:tc>
        <w:tc>
          <w:tcPr>
            <w:tcW w:w="713" w:type="dxa"/>
            <w:tcBorders>
              <w:top w:val="nil"/>
              <w:left w:val="nil"/>
              <w:bottom w:val="single" w:sz="4" w:space="0" w:color="auto"/>
              <w:right w:val="single" w:sz="4" w:space="0" w:color="auto"/>
            </w:tcBorders>
            <w:shd w:val="clear" w:color="auto" w:fill="auto"/>
            <w:noWrap/>
            <w:vAlign w:val="center"/>
            <w:hideMark/>
          </w:tcPr>
          <w:p w14:paraId="3644CB5B"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083A4531" w14:textId="77777777" w:rsidR="009D4CB6" w:rsidRPr="00B836A3" w:rsidRDefault="009D4CB6"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3E7D2831"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730005.7141</w:t>
            </w:r>
          </w:p>
        </w:tc>
        <w:tc>
          <w:tcPr>
            <w:tcW w:w="1417" w:type="dxa"/>
            <w:tcBorders>
              <w:top w:val="nil"/>
              <w:left w:val="nil"/>
              <w:bottom w:val="single" w:sz="4" w:space="0" w:color="auto"/>
              <w:right w:val="single" w:sz="4" w:space="0" w:color="auto"/>
            </w:tcBorders>
            <w:shd w:val="clear" w:color="auto" w:fill="auto"/>
            <w:noWrap/>
            <w:vAlign w:val="center"/>
            <w:hideMark/>
          </w:tcPr>
          <w:p w14:paraId="627BACE6"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8520369.2266</w:t>
            </w:r>
          </w:p>
        </w:tc>
      </w:tr>
      <w:tr w:rsidR="009D4CB6" w:rsidRPr="00B836A3" w14:paraId="4ED6393A"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BA11139"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3</w:t>
            </w:r>
          </w:p>
        </w:tc>
        <w:tc>
          <w:tcPr>
            <w:tcW w:w="713" w:type="dxa"/>
            <w:tcBorders>
              <w:top w:val="nil"/>
              <w:left w:val="nil"/>
              <w:bottom w:val="single" w:sz="4" w:space="0" w:color="auto"/>
              <w:right w:val="single" w:sz="4" w:space="0" w:color="auto"/>
            </w:tcBorders>
            <w:shd w:val="clear" w:color="auto" w:fill="auto"/>
            <w:noWrap/>
            <w:vAlign w:val="center"/>
            <w:hideMark/>
          </w:tcPr>
          <w:p w14:paraId="6D1EB955"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3-4</w:t>
            </w:r>
          </w:p>
        </w:tc>
        <w:tc>
          <w:tcPr>
            <w:tcW w:w="1276" w:type="dxa"/>
            <w:tcBorders>
              <w:top w:val="nil"/>
              <w:left w:val="nil"/>
              <w:bottom w:val="single" w:sz="4" w:space="0" w:color="auto"/>
              <w:right w:val="single" w:sz="4" w:space="0" w:color="auto"/>
            </w:tcBorders>
            <w:shd w:val="clear" w:color="auto" w:fill="auto"/>
            <w:vAlign w:val="center"/>
            <w:hideMark/>
          </w:tcPr>
          <w:p w14:paraId="4EB8D502" w14:textId="77777777" w:rsidR="009D4CB6" w:rsidRPr="00B836A3" w:rsidRDefault="009D4CB6"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14:paraId="23D0938E"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730009.9027</w:t>
            </w:r>
          </w:p>
        </w:tc>
        <w:tc>
          <w:tcPr>
            <w:tcW w:w="1417" w:type="dxa"/>
            <w:tcBorders>
              <w:top w:val="nil"/>
              <w:left w:val="nil"/>
              <w:bottom w:val="single" w:sz="4" w:space="0" w:color="auto"/>
              <w:right w:val="single" w:sz="4" w:space="0" w:color="auto"/>
            </w:tcBorders>
            <w:shd w:val="clear" w:color="auto" w:fill="auto"/>
            <w:noWrap/>
            <w:vAlign w:val="center"/>
            <w:hideMark/>
          </w:tcPr>
          <w:p w14:paraId="13B982A9"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8520349.6701</w:t>
            </w:r>
          </w:p>
        </w:tc>
      </w:tr>
      <w:tr w:rsidR="009D4CB6" w:rsidRPr="00B836A3" w14:paraId="510AFE45" w14:textId="77777777" w:rsidTr="00DF5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0B5E49E1"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4</w:t>
            </w:r>
          </w:p>
        </w:tc>
        <w:tc>
          <w:tcPr>
            <w:tcW w:w="713" w:type="dxa"/>
            <w:tcBorders>
              <w:top w:val="nil"/>
              <w:left w:val="nil"/>
              <w:bottom w:val="single" w:sz="8" w:space="0" w:color="auto"/>
              <w:right w:val="single" w:sz="4" w:space="0" w:color="auto"/>
            </w:tcBorders>
            <w:shd w:val="clear" w:color="auto" w:fill="auto"/>
            <w:noWrap/>
            <w:vAlign w:val="center"/>
            <w:hideMark/>
          </w:tcPr>
          <w:p w14:paraId="3B44EE1E"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4-1</w:t>
            </w:r>
          </w:p>
        </w:tc>
        <w:tc>
          <w:tcPr>
            <w:tcW w:w="1276" w:type="dxa"/>
            <w:tcBorders>
              <w:top w:val="nil"/>
              <w:left w:val="nil"/>
              <w:bottom w:val="single" w:sz="8" w:space="0" w:color="auto"/>
              <w:right w:val="single" w:sz="4" w:space="0" w:color="auto"/>
            </w:tcBorders>
            <w:shd w:val="clear" w:color="auto" w:fill="auto"/>
            <w:vAlign w:val="center"/>
            <w:hideMark/>
          </w:tcPr>
          <w:p w14:paraId="5E6FC346" w14:textId="77777777" w:rsidR="009D4CB6" w:rsidRPr="00B836A3" w:rsidRDefault="009D4CB6" w:rsidP="00DF5CDF">
            <w:pPr>
              <w:ind w:firstLineChars="200" w:firstLine="360"/>
              <w:jc w:val="right"/>
              <w:rPr>
                <w:rFonts w:ascii="Arial" w:hAnsi="Arial" w:cs="Arial"/>
                <w:color w:val="000000"/>
                <w:sz w:val="18"/>
                <w:szCs w:val="18"/>
              </w:rPr>
            </w:pPr>
            <w:r w:rsidRPr="00B836A3">
              <w:rPr>
                <w:rFonts w:ascii="Arial" w:hAnsi="Arial" w:cs="Arial"/>
                <w:color w:val="000000"/>
                <w:sz w:val="18"/>
                <w:szCs w:val="18"/>
              </w:rPr>
              <w:t>20.000</w:t>
            </w:r>
          </w:p>
        </w:tc>
        <w:tc>
          <w:tcPr>
            <w:tcW w:w="1418" w:type="dxa"/>
            <w:tcBorders>
              <w:top w:val="nil"/>
              <w:left w:val="nil"/>
              <w:bottom w:val="single" w:sz="8" w:space="0" w:color="auto"/>
              <w:right w:val="single" w:sz="4" w:space="0" w:color="auto"/>
            </w:tcBorders>
            <w:shd w:val="clear" w:color="auto" w:fill="auto"/>
            <w:noWrap/>
            <w:vAlign w:val="center"/>
            <w:hideMark/>
          </w:tcPr>
          <w:p w14:paraId="00A32E1F"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729990.3462</w:t>
            </w:r>
          </w:p>
        </w:tc>
        <w:tc>
          <w:tcPr>
            <w:tcW w:w="1417" w:type="dxa"/>
            <w:tcBorders>
              <w:top w:val="nil"/>
              <w:left w:val="nil"/>
              <w:bottom w:val="single" w:sz="8" w:space="0" w:color="auto"/>
              <w:right w:val="single" w:sz="4" w:space="0" w:color="auto"/>
            </w:tcBorders>
            <w:shd w:val="clear" w:color="auto" w:fill="auto"/>
            <w:noWrap/>
            <w:vAlign w:val="center"/>
            <w:hideMark/>
          </w:tcPr>
          <w:p w14:paraId="0F2D1F00" w14:textId="77777777" w:rsidR="009D4CB6" w:rsidRPr="00B836A3" w:rsidRDefault="009D4CB6" w:rsidP="00DF5CDF">
            <w:pPr>
              <w:jc w:val="center"/>
              <w:rPr>
                <w:rFonts w:ascii="Arial" w:hAnsi="Arial" w:cs="Arial"/>
                <w:color w:val="000000"/>
                <w:sz w:val="18"/>
                <w:szCs w:val="18"/>
              </w:rPr>
            </w:pPr>
            <w:r w:rsidRPr="00B836A3">
              <w:rPr>
                <w:rFonts w:ascii="Arial" w:hAnsi="Arial" w:cs="Arial"/>
                <w:color w:val="000000"/>
                <w:sz w:val="18"/>
                <w:szCs w:val="18"/>
              </w:rPr>
              <w:t>8520345.4815</w:t>
            </w:r>
          </w:p>
        </w:tc>
      </w:tr>
    </w:tbl>
    <w:p w14:paraId="089F52F4" w14:textId="77777777" w:rsidR="009D4CB6" w:rsidRDefault="009D4CB6" w:rsidP="0064425C">
      <w:pPr>
        <w:spacing w:after="120"/>
        <w:jc w:val="both"/>
        <w:rPr>
          <w:rFonts w:ascii="Arial" w:hAnsi="Arial" w:cs="Arial"/>
        </w:rPr>
      </w:pPr>
    </w:p>
    <w:tbl>
      <w:tblPr>
        <w:tblW w:w="591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3C18A69B" w14:textId="77777777" w:rsidTr="00383F3A">
        <w:trPr>
          <w:gridAfter w:val="1"/>
          <w:wAfter w:w="14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52C7D" w14:textId="5C1E8B2E" w:rsidR="0017578B" w:rsidRDefault="0017578B">
            <w:pPr>
              <w:jc w:val="center"/>
              <w:rPr>
                <w:rFonts w:ascii="Arial" w:hAnsi="Arial" w:cs="Arial"/>
                <w:b/>
                <w:bCs/>
                <w:color w:val="000000"/>
                <w:sz w:val="18"/>
                <w:szCs w:val="18"/>
              </w:rPr>
            </w:pPr>
            <w:r>
              <w:rPr>
                <w:rFonts w:ascii="Arial" w:hAnsi="Arial" w:cs="Arial"/>
                <w:b/>
                <w:bCs/>
                <w:color w:val="000000"/>
                <w:sz w:val="18"/>
                <w:szCs w:val="18"/>
              </w:rPr>
              <w:lastRenderedPageBreak/>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1.6 </w:t>
            </w:r>
            <w:r>
              <w:rPr>
                <w:rFonts w:ascii="Arial" w:hAnsi="Arial" w:cs="Arial"/>
                <w:b/>
                <w:bCs/>
                <w:color w:val="000000"/>
                <w:sz w:val="18"/>
                <w:szCs w:val="18"/>
              </w:rPr>
              <w:t>ESTACIÓN DE LLEGADA ABRA CHOQUEQUIRAO</w:t>
            </w:r>
          </w:p>
        </w:tc>
      </w:tr>
      <w:tr w:rsidR="0017578B" w14:paraId="17D75BA4" w14:textId="77777777" w:rsidTr="00343B5A">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BC5111" w14:textId="77777777" w:rsidR="0017578B" w:rsidRDefault="0017578B">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0B7EBAF7" w14:textId="77777777" w:rsidR="0017578B" w:rsidRDefault="0017578B">
            <w:pPr>
              <w:jc w:val="center"/>
              <w:rPr>
                <w:rFonts w:ascii="Arial" w:hAnsi="Arial" w:cs="Arial"/>
                <w:b/>
                <w:bCs/>
                <w:color w:val="000000"/>
                <w:sz w:val="18"/>
                <w:szCs w:val="18"/>
              </w:rPr>
            </w:pPr>
          </w:p>
        </w:tc>
      </w:tr>
      <w:tr w:rsidR="0017578B" w14:paraId="75D0C449" w14:textId="77777777" w:rsidTr="00343B5A">
        <w:trPr>
          <w:trHeight w:val="240"/>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BE3681D"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1E1DE998"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7C972383"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D3A5ABD"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52B7F221" w14:textId="77777777" w:rsidR="0017578B" w:rsidRDefault="0017578B">
            <w:pPr>
              <w:rPr>
                <w:sz w:val="20"/>
                <w:szCs w:val="20"/>
              </w:rPr>
            </w:pPr>
          </w:p>
        </w:tc>
      </w:tr>
      <w:tr w:rsidR="0017578B" w14:paraId="17A98EC1" w14:textId="77777777" w:rsidTr="00343B5A">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5071EBA"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D32A94C"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B95BFBE"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3AE9D4E2"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3798BB7E"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795D9EFF" w14:textId="77777777" w:rsidR="0017578B" w:rsidRDefault="0017578B">
            <w:pPr>
              <w:rPr>
                <w:sz w:val="20"/>
                <w:szCs w:val="20"/>
              </w:rPr>
            </w:pPr>
          </w:p>
        </w:tc>
      </w:tr>
      <w:tr w:rsidR="0017578B" w14:paraId="585226A7"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D64E2A"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5E81891B"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2A75C792" w14:textId="77777777" w:rsidR="0017578B" w:rsidRDefault="0017578B">
            <w:pPr>
              <w:jc w:val="center"/>
              <w:rPr>
                <w:rFonts w:ascii="Arial" w:hAnsi="Arial" w:cs="Arial"/>
                <w:color w:val="000000"/>
                <w:sz w:val="18"/>
                <w:szCs w:val="18"/>
              </w:rPr>
            </w:pPr>
            <w:r>
              <w:rPr>
                <w:rFonts w:ascii="Arial" w:hAnsi="Arial" w:cs="Arial"/>
                <w:color w:val="000000"/>
                <w:sz w:val="18"/>
                <w:szCs w:val="18"/>
              </w:rPr>
              <w:t>63.00</w:t>
            </w:r>
          </w:p>
        </w:tc>
        <w:tc>
          <w:tcPr>
            <w:tcW w:w="1334" w:type="dxa"/>
            <w:tcBorders>
              <w:top w:val="nil"/>
              <w:left w:val="nil"/>
              <w:bottom w:val="single" w:sz="4" w:space="0" w:color="auto"/>
              <w:right w:val="single" w:sz="4" w:space="0" w:color="auto"/>
            </w:tcBorders>
            <w:shd w:val="clear" w:color="auto" w:fill="auto"/>
            <w:noWrap/>
            <w:vAlign w:val="center"/>
            <w:hideMark/>
          </w:tcPr>
          <w:p w14:paraId="03760210" w14:textId="77777777" w:rsidR="0017578B" w:rsidRDefault="0017578B">
            <w:pPr>
              <w:jc w:val="center"/>
              <w:rPr>
                <w:rFonts w:ascii="Arial" w:hAnsi="Arial" w:cs="Arial"/>
                <w:color w:val="000000"/>
                <w:sz w:val="18"/>
                <w:szCs w:val="18"/>
              </w:rPr>
            </w:pPr>
            <w:r>
              <w:rPr>
                <w:rFonts w:ascii="Arial" w:hAnsi="Arial" w:cs="Arial"/>
                <w:color w:val="000000"/>
                <w:sz w:val="18"/>
                <w:szCs w:val="18"/>
              </w:rPr>
              <w:t>730257.3249</w:t>
            </w:r>
          </w:p>
        </w:tc>
        <w:tc>
          <w:tcPr>
            <w:tcW w:w="1457" w:type="dxa"/>
            <w:tcBorders>
              <w:top w:val="nil"/>
              <w:left w:val="nil"/>
              <w:bottom w:val="single" w:sz="4" w:space="0" w:color="auto"/>
              <w:right w:val="single" w:sz="4" w:space="0" w:color="auto"/>
            </w:tcBorders>
            <w:shd w:val="clear" w:color="auto" w:fill="auto"/>
            <w:noWrap/>
            <w:vAlign w:val="center"/>
            <w:hideMark/>
          </w:tcPr>
          <w:p w14:paraId="6139C101" w14:textId="77777777" w:rsidR="0017578B" w:rsidRDefault="0017578B">
            <w:pPr>
              <w:jc w:val="center"/>
              <w:rPr>
                <w:rFonts w:ascii="Arial" w:hAnsi="Arial" w:cs="Arial"/>
                <w:color w:val="000000"/>
                <w:sz w:val="18"/>
                <w:szCs w:val="18"/>
              </w:rPr>
            </w:pPr>
            <w:r>
              <w:rPr>
                <w:rFonts w:ascii="Arial" w:hAnsi="Arial" w:cs="Arial"/>
                <w:color w:val="000000"/>
                <w:sz w:val="18"/>
                <w:szCs w:val="18"/>
              </w:rPr>
              <w:t>8519297.1197</w:t>
            </w:r>
          </w:p>
        </w:tc>
        <w:tc>
          <w:tcPr>
            <w:tcW w:w="146" w:type="dxa"/>
            <w:vAlign w:val="center"/>
            <w:hideMark/>
          </w:tcPr>
          <w:p w14:paraId="7FAE2F1B" w14:textId="77777777" w:rsidR="0017578B" w:rsidRDefault="0017578B">
            <w:pPr>
              <w:rPr>
                <w:sz w:val="20"/>
                <w:szCs w:val="20"/>
              </w:rPr>
            </w:pPr>
          </w:p>
        </w:tc>
      </w:tr>
      <w:tr w:rsidR="0017578B" w14:paraId="535E9C2A"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A1BAA5"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71822DF2"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2A298D3C" w14:textId="77777777" w:rsidR="0017578B" w:rsidRDefault="0017578B">
            <w:pPr>
              <w:jc w:val="center"/>
              <w:rPr>
                <w:rFonts w:ascii="Arial" w:hAnsi="Arial" w:cs="Arial"/>
                <w:color w:val="000000"/>
                <w:sz w:val="18"/>
                <w:szCs w:val="18"/>
              </w:rPr>
            </w:pPr>
            <w:r>
              <w:rPr>
                <w:rFonts w:ascii="Arial" w:hAnsi="Arial" w:cs="Arial"/>
                <w:color w:val="000000"/>
                <w:sz w:val="18"/>
                <w:szCs w:val="18"/>
              </w:rPr>
              <w:t>94.00</w:t>
            </w:r>
          </w:p>
        </w:tc>
        <w:tc>
          <w:tcPr>
            <w:tcW w:w="1334" w:type="dxa"/>
            <w:tcBorders>
              <w:top w:val="nil"/>
              <w:left w:val="nil"/>
              <w:bottom w:val="single" w:sz="4" w:space="0" w:color="auto"/>
              <w:right w:val="single" w:sz="4" w:space="0" w:color="auto"/>
            </w:tcBorders>
            <w:shd w:val="clear" w:color="auto" w:fill="auto"/>
            <w:noWrap/>
            <w:vAlign w:val="center"/>
            <w:hideMark/>
          </w:tcPr>
          <w:p w14:paraId="171BF511" w14:textId="77777777" w:rsidR="0017578B" w:rsidRDefault="0017578B">
            <w:pPr>
              <w:jc w:val="center"/>
              <w:rPr>
                <w:rFonts w:ascii="Arial" w:hAnsi="Arial" w:cs="Arial"/>
                <w:color w:val="000000"/>
                <w:sz w:val="18"/>
                <w:szCs w:val="18"/>
              </w:rPr>
            </w:pPr>
            <w:r>
              <w:rPr>
                <w:rFonts w:ascii="Arial" w:hAnsi="Arial" w:cs="Arial"/>
                <w:color w:val="000000"/>
                <w:sz w:val="18"/>
                <w:szCs w:val="18"/>
              </w:rPr>
              <w:t>730195.7220</w:t>
            </w:r>
          </w:p>
        </w:tc>
        <w:tc>
          <w:tcPr>
            <w:tcW w:w="1457" w:type="dxa"/>
            <w:tcBorders>
              <w:top w:val="nil"/>
              <w:left w:val="nil"/>
              <w:bottom w:val="single" w:sz="4" w:space="0" w:color="auto"/>
              <w:right w:val="single" w:sz="4" w:space="0" w:color="auto"/>
            </w:tcBorders>
            <w:shd w:val="clear" w:color="auto" w:fill="auto"/>
            <w:noWrap/>
            <w:vAlign w:val="center"/>
            <w:hideMark/>
          </w:tcPr>
          <w:p w14:paraId="26953E7B" w14:textId="77777777" w:rsidR="0017578B" w:rsidRDefault="0017578B">
            <w:pPr>
              <w:jc w:val="center"/>
              <w:rPr>
                <w:rFonts w:ascii="Arial" w:hAnsi="Arial" w:cs="Arial"/>
                <w:color w:val="000000"/>
                <w:sz w:val="18"/>
                <w:szCs w:val="18"/>
              </w:rPr>
            </w:pPr>
            <w:r>
              <w:rPr>
                <w:rFonts w:ascii="Arial" w:hAnsi="Arial" w:cs="Arial"/>
                <w:color w:val="000000"/>
                <w:sz w:val="18"/>
                <w:szCs w:val="18"/>
              </w:rPr>
              <w:t>8519283.9256</w:t>
            </w:r>
          </w:p>
        </w:tc>
        <w:tc>
          <w:tcPr>
            <w:tcW w:w="146" w:type="dxa"/>
            <w:vAlign w:val="center"/>
            <w:hideMark/>
          </w:tcPr>
          <w:p w14:paraId="468ABC17" w14:textId="77777777" w:rsidR="0017578B" w:rsidRDefault="0017578B">
            <w:pPr>
              <w:rPr>
                <w:sz w:val="20"/>
                <w:szCs w:val="20"/>
              </w:rPr>
            </w:pPr>
          </w:p>
        </w:tc>
      </w:tr>
      <w:tr w:rsidR="0017578B" w14:paraId="177CA31E"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99E0FB"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7D58E255"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55EFDF79" w14:textId="77777777" w:rsidR="0017578B" w:rsidRDefault="0017578B">
            <w:pPr>
              <w:jc w:val="center"/>
              <w:rPr>
                <w:rFonts w:ascii="Arial" w:hAnsi="Arial" w:cs="Arial"/>
                <w:color w:val="000000"/>
                <w:sz w:val="18"/>
                <w:szCs w:val="18"/>
              </w:rPr>
            </w:pPr>
            <w:r>
              <w:rPr>
                <w:rFonts w:ascii="Arial" w:hAnsi="Arial" w:cs="Arial"/>
                <w:color w:val="000000"/>
                <w:sz w:val="18"/>
                <w:szCs w:val="18"/>
              </w:rPr>
              <w:t>63.00</w:t>
            </w:r>
          </w:p>
        </w:tc>
        <w:tc>
          <w:tcPr>
            <w:tcW w:w="1334" w:type="dxa"/>
            <w:tcBorders>
              <w:top w:val="nil"/>
              <w:left w:val="nil"/>
              <w:bottom w:val="single" w:sz="4" w:space="0" w:color="auto"/>
              <w:right w:val="single" w:sz="4" w:space="0" w:color="auto"/>
            </w:tcBorders>
            <w:shd w:val="clear" w:color="auto" w:fill="auto"/>
            <w:noWrap/>
            <w:vAlign w:val="center"/>
            <w:hideMark/>
          </w:tcPr>
          <w:p w14:paraId="6E5D03E4" w14:textId="77777777" w:rsidR="0017578B" w:rsidRDefault="0017578B">
            <w:pPr>
              <w:jc w:val="center"/>
              <w:rPr>
                <w:rFonts w:ascii="Arial" w:hAnsi="Arial" w:cs="Arial"/>
                <w:color w:val="000000"/>
                <w:sz w:val="18"/>
                <w:szCs w:val="18"/>
              </w:rPr>
            </w:pPr>
            <w:r>
              <w:rPr>
                <w:rFonts w:ascii="Arial" w:hAnsi="Arial" w:cs="Arial"/>
                <w:color w:val="000000"/>
                <w:sz w:val="18"/>
                <w:szCs w:val="18"/>
              </w:rPr>
              <w:t>730176.0356</w:t>
            </w:r>
          </w:p>
        </w:tc>
        <w:tc>
          <w:tcPr>
            <w:tcW w:w="1457" w:type="dxa"/>
            <w:tcBorders>
              <w:top w:val="nil"/>
              <w:left w:val="nil"/>
              <w:bottom w:val="single" w:sz="4" w:space="0" w:color="auto"/>
              <w:right w:val="single" w:sz="4" w:space="0" w:color="auto"/>
            </w:tcBorders>
            <w:shd w:val="clear" w:color="auto" w:fill="auto"/>
            <w:noWrap/>
            <w:vAlign w:val="center"/>
            <w:hideMark/>
          </w:tcPr>
          <w:p w14:paraId="016B20FE" w14:textId="77777777" w:rsidR="0017578B" w:rsidRDefault="0017578B">
            <w:pPr>
              <w:jc w:val="center"/>
              <w:rPr>
                <w:rFonts w:ascii="Arial" w:hAnsi="Arial" w:cs="Arial"/>
                <w:color w:val="000000"/>
                <w:sz w:val="18"/>
                <w:szCs w:val="18"/>
              </w:rPr>
            </w:pPr>
            <w:r>
              <w:rPr>
                <w:rFonts w:ascii="Arial" w:hAnsi="Arial" w:cs="Arial"/>
                <w:color w:val="000000"/>
                <w:sz w:val="18"/>
                <w:szCs w:val="18"/>
              </w:rPr>
              <w:t>8519375.8410</w:t>
            </w:r>
          </w:p>
        </w:tc>
        <w:tc>
          <w:tcPr>
            <w:tcW w:w="146" w:type="dxa"/>
            <w:vAlign w:val="center"/>
            <w:hideMark/>
          </w:tcPr>
          <w:p w14:paraId="05DD57C4" w14:textId="77777777" w:rsidR="0017578B" w:rsidRDefault="0017578B">
            <w:pPr>
              <w:rPr>
                <w:sz w:val="20"/>
                <w:szCs w:val="20"/>
              </w:rPr>
            </w:pPr>
          </w:p>
        </w:tc>
      </w:tr>
      <w:tr w:rsidR="0017578B" w14:paraId="598F663E"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8A7B9E"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12B51C12" w14:textId="77777777" w:rsidR="0017578B" w:rsidRDefault="0017578B">
            <w:pPr>
              <w:jc w:val="center"/>
              <w:rPr>
                <w:rFonts w:ascii="Arial" w:hAnsi="Arial" w:cs="Arial"/>
                <w:color w:val="000000"/>
                <w:sz w:val="18"/>
                <w:szCs w:val="18"/>
              </w:rPr>
            </w:pPr>
            <w:r>
              <w:rPr>
                <w:rFonts w:ascii="Arial" w:hAnsi="Arial" w:cs="Arial"/>
                <w:color w:val="000000"/>
                <w:sz w:val="18"/>
                <w:szCs w:val="18"/>
              </w:rPr>
              <w:t>04 - 01</w:t>
            </w:r>
          </w:p>
        </w:tc>
        <w:tc>
          <w:tcPr>
            <w:tcW w:w="1245" w:type="dxa"/>
            <w:tcBorders>
              <w:top w:val="nil"/>
              <w:left w:val="nil"/>
              <w:bottom w:val="single" w:sz="4" w:space="0" w:color="auto"/>
              <w:right w:val="single" w:sz="4" w:space="0" w:color="auto"/>
            </w:tcBorders>
            <w:shd w:val="clear" w:color="auto" w:fill="auto"/>
            <w:noWrap/>
            <w:vAlign w:val="center"/>
            <w:hideMark/>
          </w:tcPr>
          <w:p w14:paraId="4902A904" w14:textId="77777777" w:rsidR="0017578B" w:rsidRDefault="0017578B">
            <w:pPr>
              <w:jc w:val="center"/>
              <w:rPr>
                <w:rFonts w:ascii="Arial" w:hAnsi="Arial" w:cs="Arial"/>
                <w:color w:val="000000"/>
                <w:sz w:val="18"/>
                <w:szCs w:val="18"/>
              </w:rPr>
            </w:pPr>
            <w:r>
              <w:rPr>
                <w:rFonts w:ascii="Arial" w:hAnsi="Arial" w:cs="Arial"/>
                <w:color w:val="000000"/>
                <w:sz w:val="18"/>
                <w:szCs w:val="18"/>
              </w:rPr>
              <w:t>94.00</w:t>
            </w:r>
          </w:p>
        </w:tc>
        <w:tc>
          <w:tcPr>
            <w:tcW w:w="1334" w:type="dxa"/>
            <w:tcBorders>
              <w:top w:val="nil"/>
              <w:left w:val="nil"/>
              <w:bottom w:val="single" w:sz="4" w:space="0" w:color="auto"/>
              <w:right w:val="single" w:sz="4" w:space="0" w:color="auto"/>
            </w:tcBorders>
            <w:shd w:val="clear" w:color="auto" w:fill="auto"/>
            <w:noWrap/>
            <w:vAlign w:val="center"/>
            <w:hideMark/>
          </w:tcPr>
          <w:p w14:paraId="061AED6D" w14:textId="77777777" w:rsidR="0017578B" w:rsidRDefault="0017578B">
            <w:pPr>
              <w:jc w:val="center"/>
              <w:rPr>
                <w:rFonts w:ascii="Arial" w:hAnsi="Arial" w:cs="Arial"/>
                <w:color w:val="000000"/>
                <w:sz w:val="18"/>
                <w:szCs w:val="18"/>
              </w:rPr>
            </w:pPr>
            <w:r>
              <w:rPr>
                <w:rFonts w:ascii="Arial" w:hAnsi="Arial" w:cs="Arial"/>
                <w:color w:val="000000"/>
                <w:sz w:val="18"/>
                <w:szCs w:val="18"/>
              </w:rPr>
              <w:t>730237.6385</w:t>
            </w:r>
          </w:p>
        </w:tc>
        <w:tc>
          <w:tcPr>
            <w:tcW w:w="1457" w:type="dxa"/>
            <w:tcBorders>
              <w:top w:val="nil"/>
              <w:left w:val="nil"/>
              <w:bottom w:val="single" w:sz="4" w:space="0" w:color="auto"/>
              <w:right w:val="single" w:sz="4" w:space="0" w:color="auto"/>
            </w:tcBorders>
            <w:shd w:val="clear" w:color="auto" w:fill="auto"/>
            <w:noWrap/>
            <w:vAlign w:val="center"/>
            <w:hideMark/>
          </w:tcPr>
          <w:p w14:paraId="52132272" w14:textId="77777777" w:rsidR="0017578B" w:rsidRDefault="0017578B">
            <w:pPr>
              <w:jc w:val="center"/>
              <w:rPr>
                <w:rFonts w:ascii="Arial" w:hAnsi="Arial" w:cs="Arial"/>
                <w:color w:val="000000"/>
                <w:sz w:val="18"/>
                <w:szCs w:val="18"/>
              </w:rPr>
            </w:pPr>
            <w:r>
              <w:rPr>
                <w:rFonts w:ascii="Arial" w:hAnsi="Arial" w:cs="Arial"/>
                <w:color w:val="000000"/>
                <w:sz w:val="18"/>
                <w:szCs w:val="18"/>
              </w:rPr>
              <w:t>8519389.0351</w:t>
            </w:r>
          </w:p>
        </w:tc>
        <w:tc>
          <w:tcPr>
            <w:tcW w:w="146" w:type="dxa"/>
            <w:vAlign w:val="center"/>
            <w:hideMark/>
          </w:tcPr>
          <w:p w14:paraId="431D63ED" w14:textId="77777777" w:rsidR="0017578B" w:rsidRDefault="0017578B">
            <w:pPr>
              <w:rPr>
                <w:sz w:val="20"/>
                <w:szCs w:val="20"/>
              </w:rPr>
            </w:pPr>
          </w:p>
        </w:tc>
      </w:tr>
      <w:tr w:rsidR="0017578B" w14:paraId="4C01C320"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524EFC" w14:textId="6F8FDA60" w:rsidR="0017578B" w:rsidRDefault="0017578B">
            <w:pPr>
              <w:jc w:val="center"/>
              <w:rPr>
                <w:rFonts w:ascii="Arial" w:hAnsi="Arial" w:cs="Arial"/>
                <w:b/>
                <w:bCs/>
                <w:color w:val="000000"/>
                <w:sz w:val="18"/>
                <w:szCs w:val="18"/>
              </w:rPr>
            </w:pPr>
            <w:r>
              <w:rPr>
                <w:rFonts w:ascii="Arial" w:hAnsi="Arial" w:cs="Arial"/>
                <w:b/>
                <w:bCs/>
                <w:color w:val="000000"/>
                <w:sz w:val="18"/>
                <w:szCs w:val="18"/>
              </w:rPr>
              <w:t>Área 5,922.00 m² / 0.59 ha</w:t>
            </w:r>
          </w:p>
        </w:tc>
        <w:tc>
          <w:tcPr>
            <w:tcW w:w="146" w:type="dxa"/>
            <w:shd w:val="clear" w:color="auto" w:fill="auto"/>
            <w:vAlign w:val="center"/>
            <w:hideMark/>
          </w:tcPr>
          <w:p w14:paraId="09ACFA0F" w14:textId="77777777" w:rsidR="0017578B" w:rsidRDefault="0017578B">
            <w:pPr>
              <w:rPr>
                <w:sz w:val="20"/>
                <w:szCs w:val="20"/>
              </w:rPr>
            </w:pPr>
          </w:p>
        </w:tc>
      </w:tr>
      <w:tr w:rsidR="0017578B" w14:paraId="503EB770" w14:textId="77777777" w:rsidTr="00343B5A">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AA78CDF"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314.00 m</w:t>
            </w:r>
          </w:p>
        </w:tc>
        <w:tc>
          <w:tcPr>
            <w:tcW w:w="146" w:type="dxa"/>
            <w:shd w:val="clear" w:color="auto" w:fill="auto"/>
            <w:vAlign w:val="center"/>
            <w:hideMark/>
          </w:tcPr>
          <w:p w14:paraId="08D43695" w14:textId="77777777" w:rsidR="0017578B" w:rsidRDefault="0017578B">
            <w:pPr>
              <w:rPr>
                <w:sz w:val="20"/>
                <w:szCs w:val="20"/>
              </w:rPr>
            </w:pPr>
          </w:p>
        </w:tc>
      </w:tr>
    </w:tbl>
    <w:p w14:paraId="54E219FB" w14:textId="77777777" w:rsidR="0017578B" w:rsidRDefault="0017578B" w:rsidP="0064425C">
      <w:pPr>
        <w:spacing w:after="120"/>
        <w:jc w:val="both"/>
        <w:rPr>
          <w:rFonts w:ascii="Arial" w:hAnsi="Arial" w:cs="Arial"/>
        </w:rPr>
      </w:pPr>
    </w:p>
    <w:tbl>
      <w:tblPr>
        <w:tblW w:w="6130" w:type="dxa"/>
        <w:jc w:val="center"/>
        <w:tblCellMar>
          <w:left w:w="70" w:type="dxa"/>
          <w:right w:w="70" w:type="dxa"/>
        </w:tblCellMar>
        <w:tblLook w:val="04A0" w:firstRow="1" w:lastRow="0" w:firstColumn="1" w:lastColumn="0" w:noHBand="0" w:noVBand="1"/>
      </w:tblPr>
      <w:tblGrid>
        <w:gridCol w:w="943"/>
        <w:gridCol w:w="918"/>
        <w:gridCol w:w="1494"/>
        <w:gridCol w:w="1256"/>
        <w:gridCol w:w="1373"/>
        <w:gridCol w:w="146"/>
      </w:tblGrid>
      <w:tr w:rsidR="00DA20E2" w14:paraId="3ED5C5E7" w14:textId="77777777" w:rsidTr="00383F3A">
        <w:trPr>
          <w:gridAfter w:val="1"/>
          <w:wAfter w:w="146" w:type="dxa"/>
          <w:trHeight w:val="276"/>
          <w:tblHeader/>
          <w:jc w:val="center"/>
        </w:trPr>
        <w:tc>
          <w:tcPr>
            <w:tcW w:w="598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DDE658D" w14:textId="0AF2B2F9"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1.7 </w:t>
            </w:r>
            <w:r w:rsidRPr="00DA20E2">
              <w:rPr>
                <w:rFonts w:ascii="Arial" w:hAnsi="Arial" w:cs="Arial"/>
                <w:b/>
                <w:bCs/>
                <w:color w:val="000000"/>
                <w:sz w:val="18"/>
                <w:szCs w:val="18"/>
              </w:rPr>
              <w:t>VÍA DE ACCESO VEHICULAR ESTACIÓN CENTRAL YANAMA – ESTACIÓN DE SALIDA ABRA SAN JUAN</w:t>
            </w:r>
          </w:p>
          <w:p w14:paraId="54A45175" w14:textId="62AC7A58" w:rsidR="00DA20E2" w:rsidRDefault="00DA20E2">
            <w:pPr>
              <w:jc w:val="center"/>
              <w:rPr>
                <w:rFonts w:ascii="Arial" w:hAnsi="Arial" w:cs="Arial"/>
                <w:b/>
                <w:bCs/>
                <w:color w:val="000000"/>
                <w:sz w:val="18"/>
                <w:szCs w:val="18"/>
              </w:rPr>
            </w:pPr>
            <w:r>
              <w:rPr>
                <w:rFonts w:ascii="Arial" w:hAnsi="Arial" w:cs="Arial"/>
                <w:b/>
                <w:bCs/>
                <w:color w:val="000000"/>
                <w:sz w:val="18"/>
                <w:szCs w:val="18"/>
              </w:rPr>
              <w:t>L = 9.7 KM</w:t>
            </w:r>
          </w:p>
        </w:tc>
      </w:tr>
      <w:tr w:rsidR="00DA20E2" w14:paraId="004F8EC6" w14:textId="77777777" w:rsidTr="00343B5A">
        <w:trPr>
          <w:trHeight w:val="228"/>
          <w:tblHeader/>
          <w:jc w:val="center"/>
        </w:trPr>
        <w:tc>
          <w:tcPr>
            <w:tcW w:w="598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1604F0" w14:textId="77777777" w:rsidR="00DA20E2" w:rsidRDefault="00DA20E2">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29C832BF" w14:textId="77777777" w:rsidR="00DA20E2" w:rsidRDefault="00DA20E2">
            <w:pPr>
              <w:jc w:val="center"/>
              <w:rPr>
                <w:rFonts w:ascii="Arial" w:hAnsi="Arial" w:cs="Arial"/>
                <w:b/>
                <w:bCs/>
                <w:color w:val="000000"/>
                <w:sz w:val="18"/>
                <w:szCs w:val="18"/>
              </w:rPr>
            </w:pPr>
          </w:p>
        </w:tc>
      </w:tr>
      <w:tr w:rsidR="00DA20E2" w14:paraId="62D708D2" w14:textId="77777777" w:rsidTr="00343B5A">
        <w:trPr>
          <w:trHeight w:val="240"/>
          <w:tblHeader/>
          <w:jc w:val="center"/>
        </w:trPr>
        <w:tc>
          <w:tcPr>
            <w:tcW w:w="943"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724FD0D"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VÉRTICE</w:t>
            </w:r>
          </w:p>
        </w:tc>
        <w:tc>
          <w:tcPr>
            <w:tcW w:w="91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10C9B44"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49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4BAD42C1"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629"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50E6C682"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405A4A09" w14:textId="77777777" w:rsidR="00DA20E2" w:rsidRDefault="00DA20E2">
            <w:pPr>
              <w:rPr>
                <w:sz w:val="20"/>
                <w:szCs w:val="20"/>
              </w:rPr>
            </w:pPr>
          </w:p>
        </w:tc>
      </w:tr>
      <w:tr w:rsidR="00DA20E2" w14:paraId="4FB17C8E" w14:textId="77777777" w:rsidTr="00343B5A">
        <w:trPr>
          <w:trHeight w:val="240"/>
          <w:tblHeader/>
          <w:jc w:val="center"/>
        </w:trPr>
        <w:tc>
          <w:tcPr>
            <w:tcW w:w="943"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E7A3A0D" w14:textId="77777777" w:rsidR="00DA20E2" w:rsidRDefault="00DA20E2">
            <w:pPr>
              <w:rPr>
                <w:rFonts w:ascii="Arial" w:hAnsi="Arial" w:cs="Arial"/>
                <w:b/>
                <w:bCs/>
                <w:color w:val="000000"/>
                <w:sz w:val="18"/>
                <w:szCs w:val="18"/>
              </w:rPr>
            </w:pPr>
          </w:p>
        </w:tc>
        <w:tc>
          <w:tcPr>
            <w:tcW w:w="91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211F5CA" w14:textId="77777777" w:rsidR="00DA20E2" w:rsidRDefault="00DA20E2">
            <w:pPr>
              <w:rPr>
                <w:rFonts w:ascii="Arial" w:hAnsi="Arial" w:cs="Arial"/>
                <w:b/>
                <w:bCs/>
                <w:color w:val="000000"/>
                <w:sz w:val="18"/>
                <w:szCs w:val="18"/>
              </w:rPr>
            </w:pPr>
          </w:p>
        </w:tc>
        <w:tc>
          <w:tcPr>
            <w:tcW w:w="1494"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60F23F7" w14:textId="77777777" w:rsidR="00DA20E2" w:rsidRDefault="00DA20E2">
            <w:pPr>
              <w:rPr>
                <w:rFonts w:ascii="Arial" w:hAnsi="Arial" w:cs="Arial"/>
                <w:b/>
                <w:bCs/>
                <w:color w:val="000000"/>
                <w:sz w:val="18"/>
                <w:szCs w:val="18"/>
              </w:rPr>
            </w:pPr>
          </w:p>
        </w:tc>
        <w:tc>
          <w:tcPr>
            <w:tcW w:w="12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DE3B5E9"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ESTE (X)</w:t>
            </w:r>
          </w:p>
        </w:tc>
        <w:tc>
          <w:tcPr>
            <w:tcW w:w="1373" w:type="dxa"/>
            <w:tcBorders>
              <w:top w:val="nil"/>
              <w:left w:val="nil"/>
              <w:bottom w:val="single" w:sz="4" w:space="0" w:color="auto"/>
              <w:right w:val="single" w:sz="4" w:space="0" w:color="auto"/>
            </w:tcBorders>
            <w:shd w:val="clear" w:color="auto" w:fill="BFBFBF" w:themeFill="background1" w:themeFillShade="BF"/>
            <w:noWrap/>
            <w:vAlign w:val="center"/>
            <w:hideMark/>
          </w:tcPr>
          <w:p w14:paraId="53C69D29"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05880EEE" w14:textId="77777777" w:rsidR="00DA20E2" w:rsidRDefault="00DA20E2">
            <w:pPr>
              <w:rPr>
                <w:sz w:val="20"/>
                <w:szCs w:val="20"/>
              </w:rPr>
            </w:pPr>
          </w:p>
        </w:tc>
      </w:tr>
      <w:tr w:rsidR="00DA20E2" w14:paraId="46506E4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0420FC" w14:textId="77777777" w:rsidR="00DA20E2" w:rsidRDefault="00DA20E2">
            <w:pPr>
              <w:jc w:val="center"/>
              <w:rPr>
                <w:rFonts w:ascii="Arial" w:hAnsi="Arial" w:cs="Arial"/>
                <w:color w:val="000000"/>
                <w:sz w:val="18"/>
                <w:szCs w:val="18"/>
              </w:rPr>
            </w:pPr>
            <w:r>
              <w:rPr>
                <w:rFonts w:ascii="Arial" w:hAnsi="Arial" w:cs="Arial"/>
                <w:color w:val="000000"/>
                <w:sz w:val="18"/>
                <w:szCs w:val="18"/>
              </w:rPr>
              <w:t>VT001</w:t>
            </w:r>
          </w:p>
        </w:tc>
        <w:tc>
          <w:tcPr>
            <w:tcW w:w="918" w:type="dxa"/>
            <w:tcBorders>
              <w:top w:val="nil"/>
              <w:left w:val="nil"/>
              <w:bottom w:val="single" w:sz="4" w:space="0" w:color="auto"/>
              <w:right w:val="single" w:sz="4" w:space="0" w:color="auto"/>
            </w:tcBorders>
            <w:shd w:val="clear" w:color="auto" w:fill="auto"/>
            <w:noWrap/>
            <w:vAlign w:val="center"/>
            <w:hideMark/>
          </w:tcPr>
          <w:p w14:paraId="247255BD" w14:textId="77777777" w:rsidR="00DA20E2" w:rsidRDefault="00DA20E2">
            <w:pPr>
              <w:jc w:val="center"/>
              <w:rPr>
                <w:rFonts w:ascii="Arial" w:hAnsi="Arial" w:cs="Arial"/>
                <w:color w:val="000000"/>
                <w:sz w:val="18"/>
                <w:szCs w:val="18"/>
              </w:rPr>
            </w:pPr>
            <w:r>
              <w:rPr>
                <w:rFonts w:ascii="Arial" w:hAnsi="Arial" w:cs="Arial"/>
                <w:color w:val="000000"/>
                <w:sz w:val="18"/>
                <w:szCs w:val="18"/>
              </w:rPr>
              <w:t>001 - 002</w:t>
            </w:r>
          </w:p>
        </w:tc>
        <w:tc>
          <w:tcPr>
            <w:tcW w:w="1494" w:type="dxa"/>
            <w:tcBorders>
              <w:top w:val="nil"/>
              <w:left w:val="nil"/>
              <w:bottom w:val="single" w:sz="4" w:space="0" w:color="auto"/>
              <w:right w:val="single" w:sz="4" w:space="0" w:color="auto"/>
            </w:tcBorders>
            <w:shd w:val="clear" w:color="auto" w:fill="auto"/>
            <w:noWrap/>
            <w:vAlign w:val="center"/>
            <w:hideMark/>
          </w:tcPr>
          <w:p w14:paraId="5150069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15.52</w:t>
            </w:r>
          </w:p>
        </w:tc>
        <w:tc>
          <w:tcPr>
            <w:tcW w:w="1256" w:type="dxa"/>
            <w:tcBorders>
              <w:top w:val="nil"/>
              <w:left w:val="nil"/>
              <w:bottom w:val="single" w:sz="4" w:space="0" w:color="auto"/>
              <w:right w:val="single" w:sz="4" w:space="0" w:color="auto"/>
            </w:tcBorders>
            <w:shd w:val="clear" w:color="auto" w:fill="auto"/>
            <w:noWrap/>
            <w:vAlign w:val="center"/>
            <w:hideMark/>
          </w:tcPr>
          <w:p w14:paraId="061A4513" w14:textId="77777777" w:rsidR="00DA20E2" w:rsidRDefault="00DA20E2">
            <w:pPr>
              <w:jc w:val="center"/>
              <w:rPr>
                <w:rFonts w:ascii="Arial" w:hAnsi="Arial" w:cs="Arial"/>
                <w:color w:val="000000"/>
                <w:sz w:val="18"/>
                <w:szCs w:val="18"/>
              </w:rPr>
            </w:pPr>
            <w:r>
              <w:rPr>
                <w:rFonts w:ascii="Arial" w:hAnsi="Arial" w:cs="Arial"/>
                <w:color w:val="000000"/>
                <w:sz w:val="18"/>
                <w:szCs w:val="18"/>
              </w:rPr>
              <w:t>734406.2890</w:t>
            </w:r>
          </w:p>
        </w:tc>
        <w:tc>
          <w:tcPr>
            <w:tcW w:w="1373" w:type="dxa"/>
            <w:tcBorders>
              <w:top w:val="nil"/>
              <w:left w:val="nil"/>
              <w:bottom w:val="single" w:sz="4" w:space="0" w:color="auto"/>
              <w:right w:val="single" w:sz="4" w:space="0" w:color="auto"/>
            </w:tcBorders>
            <w:shd w:val="clear" w:color="auto" w:fill="auto"/>
            <w:noWrap/>
            <w:vAlign w:val="center"/>
            <w:hideMark/>
          </w:tcPr>
          <w:p w14:paraId="38D8986F" w14:textId="77777777" w:rsidR="00DA20E2" w:rsidRDefault="00DA20E2">
            <w:pPr>
              <w:jc w:val="center"/>
              <w:rPr>
                <w:rFonts w:ascii="Arial" w:hAnsi="Arial" w:cs="Arial"/>
                <w:color w:val="000000"/>
                <w:sz w:val="18"/>
                <w:szCs w:val="18"/>
              </w:rPr>
            </w:pPr>
            <w:r>
              <w:rPr>
                <w:rFonts w:ascii="Arial" w:hAnsi="Arial" w:cs="Arial"/>
                <w:color w:val="000000"/>
                <w:sz w:val="18"/>
                <w:szCs w:val="18"/>
              </w:rPr>
              <w:t>8526030.2322</w:t>
            </w:r>
          </w:p>
        </w:tc>
        <w:tc>
          <w:tcPr>
            <w:tcW w:w="146" w:type="dxa"/>
            <w:vAlign w:val="center"/>
            <w:hideMark/>
          </w:tcPr>
          <w:p w14:paraId="685CAC72" w14:textId="77777777" w:rsidR="00DA20E2" w:rsidRDefault="00DA20E2">
            <w:pPr>
              <w:rPr>
                <w:sz w:val="20"/>
                <w:szCs w:val="20"/>
              </w:rPr>
            </w:pPr>
          </w:p>
        </w:tc>
      </w:tr>
      <w:tr w:rsidR="00DA20E2" w14:paraId="35A0EE1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A2691D" w14:textId="77777777" w:rsidR="00DA20E2" w:rsidRDefault="00DA20E2">
            <w:pPr>
              <w:jc w:val="center"/>
              <w:rPr>
                <w:rFonts w:ascii="Arial" w:hAnsi="Arial" w:cs="Arial"/>
                <w:color w:val="000000"/>
                <w:sz w:val="18"/>
                <w:szCs w:val="18"/>
              </w:rPr>
            </w:pPr>
            <w:r>
              <w:rPr>
                <w:rFonts w:ascii="Arial" w:hAnsi="Arial" w:cs="Arial"/>
                <w:color w:val="000000"/>
                <w:sz w:val="18"/>
                <w:szCs w:val="18"/>
              </w:rPr>
              <w:t>VT002</w:t>
            </w:r>
          </w:p>
        </w:tc>
        <w:tc>
          <w:tcPr>
            <w:tcW w:w="918" w:type="dxa"/>
            <w:tcBorders>
              <w:top w:val="nil"/>
              <w:left w:val="nil"/>
              <w:bottom w:val="single" w:sz="4" w:space="0" w:color="auto"/>
              <w:right w:val="single" w:sz="4" w:space="0" w:color="auto"/>
            </w:tcBorders>
            <w:shd w:val="clear" w:color="auto" w:fill="auto"/>
            <w:noWrap/>
            <w:vAlign w:val="center"/>
            <w:hideMark/>
          </w:tcPr>
          <w:p w14:paraId="6FA74B88" w14:textId="77777777" w:rsidR="00DA20E2" w:rsidRDefault="00DA20E2">
            <w:pPr>
              <w:jc w:val="center"/>
              <w:rPr>
                <w:rFonts w:ascii="Arial" w:hAnsi="Arial" w:cs="Arial"/>
                <w:color w:val="000000"/>
                <w:sz w:val="18"/>
                <w:szCs w:val="18"/>
              </w:rPr>
            </w:pPr>
            <w:r>
              <w:rPr>
                <w:rFonts w:ascii="Arial" w:hAnsi="Arial" w:cs="Arial"/>
                <w:color w:val="000000"/>
                <w:sz w:val="18"/>
                <w:szCs w:val="18"/>
              </w:rPr>
              <w:t>002 - 003</w:t>
            </w:r>
          </w:p>
        </w:tc>
        <w:tc>
          <w:tcPr>
            <w:tcW w:w="1494" w:type="dxa"/>
            <w:tcBorders>
              <w:top w:val="nil"/>
              <w:left w:val="nil"/>
              <w:bottom w:val="single" w:sz="4" w:space="0" w:color="auto"/>
              <w:right w:val="single" w:sz="4" w:space="0" w:color="auto"/>
            </w:tcBorders>
            <w:shd w:val="clear" w:color="auto" w:fill="auto"/>
            <w:noWrap/>
            <w:vAlign w:val="center"/>
            <w:hideMark/>
          </w:tcPr>
          <w:p w14:paraId="0009A3F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43.72</w:t>
            </w:r>
          </w:p>
        </w:tc>
        <w:tc>
          <w:tcPr>
            <w:tcW w:w="1256" w:type="dxa"/>
            <w:tcBorders>
              <w:top w:val="nil"/>
              <w:left w:val="nil"/>
              <w:bottom w:val="single" w:sz="4" w:space="0" w:color="auto"/>
              <w:right w:val="single" w:sz="4" w:space="0" w:color="auto"/>
            </w:tcBorders>
            <w:shd w:val="clear" w:color="auto" w:fill="auto"/>
            <w:noWrap/>
            <w:vAlign w:val="center"/>
            <w:hideMark/>
          </w:tcPr>
          <w:p w14:paraId="0CE4AC87" w14:textId="77777777" w:rsidR="00DA20E2" w:rsidRDefault="00DA20E2">
            <w:pPr>
              <w:jc w:val="center"/>
              <w:rPr>
                <w:rFonts w:ascii="Arial" w:hAnsi="Arial" w:cs="Arial"/>
                <w:color w:val="000000"/>
                <w:sz w:val="18"/>
                <w:szCs w:val="18"/>
              </w:rPr>
            </w:pPr>
            <w:r>
              <w:rPr>
                <w:rFonts w:ascii="Arial" w:hAnsi="Arial" w:cs="Arial"/>
                <w:color w:val="000000"/>
                <w:sz w:val="18"/>
                <w:szCs w:val="18"/>
              </w:rPr>
              <w:t>734412.9852</w:t>
            </w:r>
          </w:p>
        </w:tc>
        <w:tc>
          <w:tcPr>
            <w:tcW w:w="1373" w:type="dxa"/>
            <w:tcBorders>
              <w:top w:val="nil"/>
              <w:left w:val="nil"/>
              <w:bottom w:val="single" w:sz="4" w:space="0" w:color="auto"/>
              <w:right w:val="single" w:sz="4" w:space="0" w:color="auto"/>
            </w:tcBorders>
            <w:shd w:val="clear" w:color="auto" w:fill="auto"/>
            <w:noWrap/>
            <w:vAlign w:val="center"/>
            <w:hideMark/>
          </w:tcPr>
          <w:p w14:paraId="3BBB7071" w14:textId="77777777" w:rsidR="00DA20E2" w:rsidRDefault="00DA20E2">
            <w:pPr>
              <w:jc w:val="center"/>
              <w:rPr>
                <w:rFonts w:ascii="Arial" w:hAnsi="Arial" w:cs="Arial"/>
                <w:color w:val="000000"/>
                <w:sz w:val="18"/>
                <w:szCs w:val="18"/>
              </w:rPr>
            </w:pPr>
            <w:r>
              <w:rPr>
                <w:rFonts w:ascii="Arial" w:hAnsi="Arial" w:cs="Arial"/>
                <w:color w:val="000000"/>
                <w:sz w:val="18"/>
                <w:szCs w:val="18"/>
              </w:rPr>
              <w:t>8526016.2286</w:t>
            </w:r>
          </w:p>
        </w:tc>
        <w:tc>
          <w:tcPr>
            <w:tcW w:w="146" w:type="dxa"/>
            <w:vAlign w:val="center"/>
            <w:hideMark/>
          </w:tcPr>
          <w:p w14:paraId="20D5656E" w14:textId="77777777" w:rsidR="00DA20E2" w:rsidRDefault="00DA20E2">
            <w:pPr>
              <w:rPr>
                <w:sz w:val="20"/>
                <w:szCs w:val="20"/>
              </w:rPr>
            </w:pPr>
          </w:p>
        </w:tc>
      </w:tr>
      <w:tr w:rsidR="00DA20E2" w14:paraId="712AEDF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9DA22D2" w14:textId="77777777" w:rsidR="00DA20E2" w:rsidRDefault="00DA20E2">
            <w:pPr>
              <w:jc w:val="center"/>
              <w:rPr>
                <w:rFonts w:ascii="Arial" w:hAnsi="Arial" w:cs="Arial"/>
                <w:color w:val="000000"/>
                <w:sz w:val="18"/>
                <w:szCs w:val="18"/>
              </w:rPr>
            </w:pPr>
            <w:r>
              <w:rPr>
                <w:rFonts w:ascii="Arial" w:hAnsi="Arial" w:cs="Arial"/>
                <w:color w:val="000000"/>
                <w:sz w:val="18"/>
                <w:szCs w:val="18"/>
              </w:rPr>
              <w:t>VT003</w:t>
            </w:r>
          </w:p>
        </w:tc>
        <w:tc>
          <w:tcPr>
            <w:tcW w:w="918" w:type="dxa"/>
            <w:tcBorders>
              <w:top w:val="nil"/>
              <w:left w:val="nil"/>
              <w:bottom w:val="single" w:sz="4" w:space="0" w:color="auto"/>
              <w:right w:val="single" w:sz="4" w:space="0" w:color="auto"/>
            </w:tcBorders>
            <w:shd w:val="clear" w:color="auto" w:fill="auto"/>
            <w:noWrap/>
            <w:vAlign w:val="center"/>
            <w:hideMark/>
          </w:tcPr>
          <w:p w14:paraId="4076BCEA" w14:textId="77777777" w:rsidR="00DA20E2" w:rsidRDefault="00DA20E2">
            <w:pPr>
              <w:jc w:val="center"/>
              <w:rPr>
                <w:rFonts w:ascii="Arial" w:hAnsi="Arial" w:cs="Arial"/>
                <w:color w:val="000000"/>
                <w:sz w:val="18"/>
                <w:szCs w:val="18"/>
              </w:rPr>
            </w:pPr>
            <w:r>
              <w:rPr>
                <w:rFonts w:ascii="Arial" w:hAnsi="Arial" w:cs="Arial"/>
                <w:color w:val="000000"/>
                <w:sz w:val="18"/>
                <w:szCs w:val="18"/>
              </w:rPr>
              <w:t>003 - 004</w:t>
            </w:r>
          </w:p>
        </w:tc>
        <w:tc>
          <w:tcPr>
            <w:tcW w:w="1494" w:type="dxa"/>
            <w:tcBorders>
              <w:top w:val="nil"/>
              <w:left w:val="nil"/>
              <w:bottom w:val="single" w:sz="4" w:space="0" w:color="auto"/>
              <w:right w:val="single" w:sz="4" w:space="0" w:color="auto"/>
            </w:tcBorders>
            <w:shd w:val="clear" w:color="auto" w:fill="auto"/>
            <w:noWrap/>
            <w:vAlign w:val="center"/>
            <w:hideMark/>
          </w:tcPr>
          <w:p w14:paraId="263A22C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23.59</w:t>
            </w:r>
          </w:p>
        </w:tc>
        <w:tc>
          <w:tcPr>
            <w:tcW w:w="1256" w:type="dxa"/>
            <w:tcBorders>
              <w:top w:val="nil"/>
              <w:left w:val="nil"/>
              <w:bottom w:val="single" w:sz="4" w:space="0" w:color="auto"/>
              <w:right w:val="single" w:sz="4" w:space="0" w:color="auto"/>
            </w:tcBorders>
            <w:shd w:val="clear" w:color="auto" w:fill="auto"/>
            <w:noWrap/>
            <w:vAlign w:val="center"/>
            <w:hideMark/>
          </w:tcPr>
          <w:p w14:paraId="1F54972A" w14:textId="77777777" w:rsidR="00DA20E2" w:rsidRDefault="00DA20E2">
            <w:pPr>
              <w:jc w:val="center"/>
              <w:rPr>
                <w:rFonts w:ascii="Arial" w:hAnsi="Arial" w:cs="Arial"/>
                <w:color w:val="000000"/>
                <w:sz w:val="18"/>
                <w:szCs w:val="18"/>
              </w:rPr>
            </w:pPr>
            <w:r>
              <w:rPr>
                <w:rFonts w:ascii="Arial" w:hAnsi="Arial" w:cs="Arial"/>
                <w:color w:val="000000"/>
                <w:sz w:val="18"/>
                <w:szCs w:val="18"/>
              </w:rPr>
              <w:t>734456.0308</w:t>
            </w:r>
          </w:p>
        </w:tc>
        <w:tc>
          <w:tcPr>
            <w:tcW w:w="1373" w:type="dxa"/>
            <w:tcBorders>
              <w:top w:val="nil"/>
              <w:left w:val="nil"/>
              <w:bottom w:val="single" w:sz="4" w:space="0" w:color="auto"/>
              <w:right w:val="single" w:sz="4" w:space="0" w:color="auto"/>
            </w:tcBorders>
            <w:shd w:val="clear" w:color="auto" w:fill="auto"/>
            <w:noWrap/>
            <w:vAlign w:val="center"/>
            <w:hideMark/>
          </w:tcPr>
          <w:p w14:paraId="0B37F78F" w14:textId="77777777" w:rsidR="00DA20E2" w:rsidRDefault="00DA20E2">
            <w:pPr>
              <w:jc w:val="center"/>
              <w:rPr>
                <w:rFonts w:ascii="Arial" w:hAnsi="Arial" w:cs="Arial"/>
                <w:color w:val="000000"/>
                <w:sz w:val="18"/>
                <w:szCs w:val="18"/>
              </w:rPr>
            </w:pPr>
            <w:r>
              <w:rPr>
                <w:rFonts w:ascii="Arial" w:hAnsi="Arial" w:cs="Arial"/>
                <w:color w:val="000000"/>
                <w:sz w:val="18"/>
                <w:szCs w:val="18"/>
              </w:rPr>
              <w:t>8526023.8913</w:t>
            </w:r>
          </w:p>
        </w:tc>
        <w:tc>
          <w:tcPr>
            <w:tcW w:w="146" w:type="dxa"/>
            <w:vAlign w:val="center"/>
            <w:hideMark/>
          </w:tcPr>
          <w:p w14:paraId="7D20DF7E" w14:textId="77777777" w:rsidR="00DA20E2" w:rsidRDefault="00DA20E2">
            <w:pPr>
              <w:rPr>
                <w:sz w:val="20"/>
                <w:szCs w:val="20"/>
              </w:rPr>
            </w:pPr>
          </w:p>
        </w:tc>
      </w:tr>
      <w:tr w:rsidR="00DA20E2" w14:paraId="473897A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F80D0D" w14:textId="77777777" w:rsidR="00DA20E2" w:rsidRDefault="00DA20E2">
            <w:pPr>
              <w:jc w:val="center"/>
              <w:rPr>
                <w:rFonts w:ascii="Arial" w:hAnsi="Arial" w:cs="Arial"/>
                <w:color w:val="000000"/>
                <w:sz w:val="18"/>
                <w:szCs w:val="18"/>
              </w:rPr>
            </w:pPr>
            <w:r>
              <w:rPr>
                <w:rFonts w:ascii="Arial" w:hAnsi="Arial" w:cs="Arial"/>
                <w:color w:val="000000"/>
                <w:sz w:val="18"/>
                <w:szCs w:val="18"/>
              </w:rPr>
              <w:t>VT004</w:t>
            </w:r>
          </w:p>
        </w:tc>
        <w:tc>
          <w:tcPr>
            <w:tcW w:w="918" w:type="dxa"/>
            <w:tcBorders>
              <w:top w:val="nil"/>
              <w:left w:val="nil"/>
              <w:bottom w:val="single" w:sz="4" w:space="0" w:color="auto"/>
              <w:right w:val="single" w:sz="4" w:space="0" w:color="auto"/>
            </w:tcBorders>
            <w:shd w:val="clear" w:color="auto" w:fill="auto"/>
            <w:noWrap/>
            <w:vAlign w:val="center"/>
            <w:hideMark/>
          </w:tcPr>
          <w:p w14:paraId="451969FD" w14:textId="77777777" w:rsidR="00DA20E2" w:rsidRDefault="00DA20E2">
            <w:pPr>
              <w:jc w:val="center"/>
              <w:rPr>
                <w:rFonts w:ascii="Arial" w:hAnsi="Arial" w:cs="Arial"/>
                <w:color w:val="000000"/>
                <w:sz w:val="18"/>
                <w:szCs w:val="18"/>
              </w:rPr>
            </w:pPr>
            <w:r>
              <w:rPr>
                <w:rFonts w:ascii="Arial" w:hAnsi="Arial" w:cs="Arial"/>
                <w:color w:val="000000"/>
                <w:sz w:val="18"/>
                <w:szCs w:val="18"/>
              </w:rPr>
              <w:t>004 - 005</w:t>
            </w:r>
          </w:p>
        </w:tc>
        <w:tc>
          <w:tcPr>
            <w:tcW w:w="1494" w:type="dxa"/>
            <w:tcBorders>
              <w:top w:val="nil"/>
              <w:left w:val="nil"/>
              <w:bottom w:val="single" w:sz="4" w:space="0" w:color="auto"/>
              <w:right w:val="single" w:sz="4" w:space="0" w:color="auto"/>
            </w:tcBorders>
            <w:shd w:val="clear" w:color="auto" w:fill="auto"/>
            <w:noWrap/>
            <w:vAlign w:val="center"/>
            <w:hideMark/>
          </w:tcPr>
          <w:p w14:paraId="7B03E69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196.85</w:t>
            </w:r>
          </w:p>
        </w:tc>
        <w:tc>
          <w:tcPr>
            <w:tcW w:w="1256" w:type="dxa"/>
            <w:tcBorders>
              <w:top w:val="nil"/>
              <w:left w:val="nil"/>
              <w:bottom w:val="single" w:sz="4" w:space="0" w:color="auto"/>
              <w:right w:val="single" w:sz="4" w:space="0" w:color="auto"/>
            </w:tcBorders>
            <w:shd w:val="clear" w:color="auto" w:fill="auto"/>
            <w:noWrap/>
            <w:vAlign w:val="center"/>
            <w:hideMark/>
          </w:tcPr>
          <w:p w14:paraId="5FB1832C" w14:textId="77777777" w:rsidR="00DA20E2" w:rsidRDefault="00DA20E2">
            <w:pPr>
              <w:jc w:val="center"/>
              <w:rPr>
                <w:rFonts w:ascii="Arial" w:hAnsi="Arial" w:cs="Arial"/>
                <w:color w:val="000000"/>
                <w:sz w:val="18"/>
                <w:szCs w:val="18"/>
              </w:rPr>
            </w:pPr>
            <w:r>
              <w:rPr>
                <w:rFonts w:ascii="Arial" w:hAnsi="Arial" w:cs="Arial"/>
                <w:color w:val="000000"/>
                <w:sz w:val="18"/>
                <w:szCs w:val="18"/>
              </w:rPr>
              <w:t>734462.7944</w:t>
            </w:r>
          </w:p>
        </w:tc>
        <w:tc>
          <w:tcPr>
            <w:tcW w:w="1373" w:type="dxa"/>
            <w:tcBorders>
              <w:top w:val="nil"/>
              <w:left w:val="nil"/>
              <w:bottom w:val="single" w:sz="4" w:space="0" w:color="auto"/>
              <w:right w:val="single" w:sz="4" w:space="0" w:color="auto"/>
            </w:tcBorders>
            <w:shd w:val="clear" w:color="auto" w:fill="auto"/>
            <w:noWrap/>
            <w:vAlign w:val="center"/>
            <w:hideMark/>
          </w:tcPr>
          <w:p w14:paraId="38020CDF" w14:textId="77777777" w:rsidR="00DA20E2" w:rsidRDefault="00DA20E2">
            <w:pPr>
              <w:jc w:val="center"/>
              <w:rPr>
                <w:rFonts w:ascii="Arial" w:hAnsi="Arial" w:cs="Arial"/>
                <w:color w:val="000000"/>
                <w:sz w:val="18"/>
                <w:szCs w:val="18"/>
              </w:rPr>
            </w:pPr>
            <w:r>
              <w:rPr>
                <w:rFonts w:ascii="Arial" w:hAnsi="Arial" w:cs="Arial"/>
                <w:color w:val="000000"/>
                <w:sz w:val="18"/>
                <w:szCs w:val="18"/>
              </w:rPr>
              <w:t>8526001.2883</w:t>
            </w:r>
          </w:p>
        </w:tc>
        <w:tc>
          <w:tcPr>
            <w:tcW w:w="146" w:type="dxa"/>
            <w:vAlign w:val="center"/>
            <w:hideMark/>
          </w:tcPr>
          <w:p w14:paraId="41B49157" w14:textId="77777777" w:rsidR="00DA20E2" w:rsidRDefault="00DA20E2">
            <w:pPr>
              <w:rPr>
                <w:sz w:val="20"/>
                <w:szCs w:val="20"/>
              </w:rPr>
            </w:pPr>
          </w:p>
        </w:tc>
      </w:tr>
      <w:tr w:rsidR="00DA20E2" w14:paraId="470DCD1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11E2AAB" w14:textId="77777777" w:rsidR="00DA20E2" w:rsidRDefault="00DA20E2">
            <w:pPr>
              <w:jc w:val="center"/>
              <w:rPr>
                <w:rFonts w:ascii="Arial" w:hAnsi="Arial" w:cs="Arial"/>
                <w:color w:val="000000"/>
                <w:sz w:val="18"/>
                <w:szCs w:val="18"/>
              </w:rPr>
            </w:pPr>
            <w:r>
              <w:rPr>
                <w:rFonts w:ascii="Arial" w:hAnsi="Arial" w:cs="Arial"/>
                <w:color w:val="000000"/>
                <w:sz w:val="18"/>
                <w:szCs w:val="18"/>
              </w:rPr>
              <w:t>VT005</w:t>
            </w:r>
          </w:p>
        </w:tc>
        <w:tc>
          <w:tcPr>
            <w:tcW w:w="918" w:type="dxa"/>
            <w:tcBorders>
              <w:top w:val="nil"/>
              <w:left w:val="nil"/>
              <w:bottom w:val="single" w:sz="4" w:space="0" w:color="auto"/>
              <w:right w:val="single" w:sz="4" w:space="0" w:color="auto"/>
            </w:tcBorders>
            <w:shd w:val="clear" w:color="auto" w:fill="auto"/>
            <w:noWrap/>
            <w:vAlign w:val="center"/>
            <w:hideMark/>
          </w:tcPr>
          <w:p w14:paraId="5D57D5E2" w14:textId="77777777" w:rsidR="00DA20E2" w:rsidRDefault="00DA20E2">
            <w:pPr>
              <w:jc w:val="center"/>
              <w:rPr>
                <w:rFonts w:ascii="Arial" w:hAnsi="Arial" w:cs="Arial"/>
                <w:color w:val="000000"/>
                <w:sz w:val="18"/>
                <w:szCs w:val="18"/>
              </w:rPr>
            </w:pPr>
            <w:r>
              <w:rPr>
                <w:rFonts w:ascii="Arial" w:hAnsi="Arial" w:cs="Arial"/>
                <w:color w:val="000000"/>
                <w:sz w:val="18"/>
                <w:szCs w:val="18"/>
              </w:rPr>
              <w:t>005 - 006</w:t>
            </w:r>
          </w:p>
        </w:tc>
        <w:tc>
          <w:tcPr>
            <w:tcW w:w="1494" w:type="dxa"/>
            <w:tcBorders>
              <w:top w:val="nil"/>
              <w:left w:val="nil"/>
              <w:bottom w:val="single" w:sz="4" w:space="0" w:color="auto"/>
              <w:right w:val="single" w:sz="4" w:space="0" w:color="auto"/>
            </w:tcBorders>
            <w:shd w:val="clear" w:color="auto" w:fill="auto"/>
            <w:noWrap/>
            <w:vAlign w:val="center"/>
            <w:hideMark/>
          </w:tcPr>
          <w:p w14:paraId="0DB5314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181.30</w:t>
            </w:r>
          </w:p>
        </w:tc>
        <w:tc>
          <w:tcPr>
            <w:tcW w:w="1256" w:type="dxa"/>
            <w:tcBorders>
              <w:top w:val="nil"/>
              <w:left w:val="nil"/>
              <w:bottom w:val="single" w:sz="4" w:space="0" w:color="auto"/>
              <w:right w:val="single" w:sz="4" w:space="0" w:color="auto"/>
            </w:tcBorders>
            <w:shd w:val="clear" w:color="auto" w:fill="auto"/>
            <w:noWrap/>
            <w:vAlign w:val="center"/>
            <w:hideMark/>
          </w:tcPr>
          <w:p w14:paraId="7B30DD30" w14:textId="77777777" w:rsidR="00DA20E2" w:rsidRDefault="00DA20E2">
            <w:pPr>
              <w:jc w:val="center"/>
              <w:rPr>
                <w:rFonts w:ascii="Arial" w:hAnsi="Arial" w:cs="Arial"/>
                <w:color w:val="000000"/>
                <w:sz w:val="18"/>
                <w:szCs w:val="18"/>
              </w:rPr>
            </w:pPr>
            <w:r>
              <w:rPr>
                <w:rFonts w:ascii="Arial" w:hAnsi="Arial" w:cs="Arial"/>
                <w:color w:val="000000"/>
                <w:sz w:val="18"/>
                <w:szCs w:val="18"/>
              </w:rPr>
              <w:t>734271.8068</w:t>
            </w:r>
          </w:p>
        </w:tc>
        <w:tc>
          <w:tcPr>
            <w:tcW w:w="1373" w:type="dxa"/>
            <w:tcBorders>
              <w:top w:val="nil"/>
              <w:left w:val="nil"/>
              <w:bottom w:val="single" w:sz="4" w:space="0" w:color="auto"/>
              <w:right w:val="single" w:sz="4" w:space="0" w:color="auto"/>
            </w:tcBorders>
            <w:shd w:val="clear" w:color="auto" w:fill="auto"/>
            <w:noWrap/>
            <w:vAlign w:val="center"/>
            <w:hideMark/>
          </w:tcPr>
          <w:p w14:paraId="1CA27D91" w14:textId="77777777" w:rsidR="00DA20E2" w:rsidRDefault="00DA20E2">
            <w:pPr>
              <w:jc w:val="center"/>
              <w:rPr>
                <w:rFonts w:ascii="Arial" w:hAnsi="Arial" w:cs="Arial"/>
                <w:color w:val="000000"/>
                <w:sz w:val="18"/>
                <w:szCs w:val="18"/>
              </w:rPr>
            </w:pPr>
            <w:r>
              <w:rPr>
                <w:rFonts w:ascii="Arial" w:hAnsi="Arial" w:cs="Arial"/>
                <w:color w:val="000000"/>
                <w:sz w:val="18"/>
                <w:szCs w:val="18"/>
              </w:rPr>
              <w:t>8525953.5905</w:t>
            </w:r>
          </w:p>
        </w:tc>
        <w:tc>
          <w:tcPr>
            <w:tcW w:w="146" w:type="dxa"/>
            <w:vAlign w:val="center"/>
            <w:hideMark/>
          </w:tcPr>
          <w:p w14:paraId="20B7D25C" w14:textId="77777777" w:rsidR="00DA20E2" w:rsidRDefault="00DA20E2">
            <w:pPr>
              <w:rPr>
                <w:sz w:val="20"/>
                <w:szCs w:val="20"/>
              </w:rPr>
            </w:pPr>
          </w:p>
        </w:tc>
      </w:tr>
      <w:tr w:rsidR="00DA20E2" w14:paraId="10D3D91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782CC7D" w14:textId="77777777" w:rsidR="00DA20E2" w:rsidRDefault="00DA20E2">
            <w:pPr>
              <w:jc w:val="center"/>
              <w:rPr>
                <w:rFonts w:ascii="Arial" w:hAnsi="Arial" w:cs="Arial"/>
                <w:color w:val="000000"/>
                <w:sz w:val="18"/>
                <w:szCs w:val="18"/>
              </w:rPr>
            </w:pPr>
            <w:r>
              <w:rPr>
                <w:rFonts w:ascii="Arial" w:hAnsi="Arial" w:cs="Arial"/>
                <w:color w:val="000000"/>
                <w:sz w:val="18"/>
                <w:szCs w:val="18"/>
              </w:rPr>
              <w:t>VT006</w:t>
            </w:r>
          </w:p>
        </w:tc>
        <w:tc>
          <w:tcPr>
            <w:tcW w:w="918" w:type="dxa"/>
            <w:tcBorders>
              <w:top w:val="nil"/>
              <w:left w:val="nil"/>
              <w:bottom w:val="single" w:sz="4" w:space="0" w:color="auto"/>
              <w:right w:val="single" w:sz="4" w:space="0" w:color="auto"/>
            </w:tcBorders>
            <w:shd w:val="clear" w:color="auto" w:fill="auto"/>
            <w:noWrap/>
            <w:vAlign w:val="center"/>
            <w:hideMark/>
          </w:tcPr>
          <w:p w14:paraId="6FEBDA62" w14:textId="77777777" w:rsidR="00DA20E2" w:rsidRDefault="00DA20E2">
            <w:pPr>
              <w:jc w:val="center"/>
              <w:rPr>
                <w:rFonts w:ascii="Arial" w:hAnsi="Arial" w:cs="Arial"/>
                <w:color w:val="000000"/>
                <w:sz w:val="18"/>
                <w:szCs w:val="18"/>
              </w:rPr>
            </w:pPr>
            <w:r>
              <w:rPr>
                <w:rFonts w:ascii="Arial" w:hAnsi="Arial" w:cs="Arial"/>
                <w:color w:val="000000"/>
                <w:sz w:val="18"/>
                <w:szCs w:val="18"/>
              </w:rPr>
              <w:t>006 - 007</w:t>
            </w:r>
          </w:p>
        </w:tc>
        <w:tc>
          <w:tcPr>
            <w:tcW w:w="1494" w:type="dxa"/>
            <w:tcBorders>
              <w:top w:val="nil"/>
              <w:left w:val="nil"/>
              <w:bottom w:val="single" w:sz="4" w:space="0" w:color="auto"/>
              <w:right w:val="single" w:sz="4" w:space="0" w:color="auto"/>
            </w:tcBorders>
            <w:shd w:val="clear" w:color="auto" w:fill="auto"/>
            <w:noWrap/>
            <w:vAlign w:val="center"/>
            <w:hideMark/>
          </w:tcPr>
          <w:p w14:paraId="4625CEE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119.98</w:t>
            </w:r>
          </w:p>
        </w:tc>
        <w:tc>
          <w:tcPr>
            <w:tcW w:w="1256" w:type="dxa"/>
            <w:tcBorders>
              <w:top w:val="nil"/>
              <w:left w:val="nil"/>
              <w:bottom w:val="single" w:sz="4" w:space="0" w:color="auto"/>
              <w:right w:val="single" w:sz="4" w:space="0" w:color="auto"/>
            </w:tcBorders>
            <w:shd w:val="clear" w:color="auto" w:fill="auto"/>
            <w:noWrap/>
            <w:vAlign w:val="center"/>
            <w:hideMark/>
          </w:tcPr>
          <w:p w14:paraId="33800E2D" w14:textId="77777777" w:rsidR="00DA20E2" w:rsidRDefault="00DA20E2">
            <w:pPr>
              <w:jc w:val="center"/>
              <w:rPr>
                <w:rFonts w:ascii="Arial" w:hAnsi="Arial" w:cs="Arial"/>
                <w:color w:val="000000"/>
                <w:sz w:val="18"/>
                <w:szCs w:val="18"/>
              </w:rPr>
            </w:pPr>
            <w:r>
              <w:rPr>
                <w:rFonts w:ascii="Arial" w:hAnsi="Arial" w:cs="Arial"/>
                <w:color w:val="000000"/>
                <w:sz w:val="18"/>
                <w:szCs w:val="18"/>
              </w:rPr>
              <w:t>734090.5314</w:t>
            </w:r>
          </w:p>
        </w:tc>
        <w:tc>
          <w:tcPr>
            <w:tcW w:w="1373" w:type="dxa"/>
            <w:tcBorders>
              <w:top w:val="nil"/>
              <w:left w:val="nil"/>
              <w:bottom w:val="single" w:sz="4" w:space="0" w:color="auto"/>
              <w:right w:val="single" w:sz="4" w:space="0" w:color="auto"/>
            </w:tcBorders>
            <w:shd w:val="clear" w:color="auto" w:fill="auto"/>
            <w:noWrap/>
            <w:vAlign w:val="center"/>
            <w:hideMark/>
          </w:tcPr>
          <w:p w14:paraId="52AC910A" w14:textId="77777777" w:rsidR="00DA20E2" w:rsidRDefault="00DA20E2">
            <w:pPr>
              <w:jc w:val="center"/>
              <w:rPr>
                <w:rFonts w:ascii="Arial" w:hAnsi="Arial" w:cs="Arial"/>
                <w:color w:val="000000"/>
                <w:sz w:val="18"/>
                <w:szCs w:val="18"/>
              </w:rPr>
            </w:pPr>
            <w:r>
              <w:rPr>
                <w:rFonts w:ascii="Arial" w:hAnsi="Arial" w:cs="Arial"/>
                <w:color w:val="000000"/>
                <w:sz w:val="18"/>
                <w:szCs w:val="18"/>
              </w:rPr>
              <w:t>8525950.6151</w:t>
            </w:r>
          </w:p>
        </w:tc>
        <w:tc>
          <w:tcPr>
            <w:tcW w:w="146" w:type="dxa"/>
            <w:vAlign w:val="center"/>
            <w:hideMark/>
          </w:tcPr>
          <w:p w14:paraId="41450B6B" w14:textId="77777777" w:rsidR="00DA20E2" w:rsidRDefault="00DA20E2">
            <w:pPr>
              <w:rPr>
                <w:sz w:val="20"/>
                <w:szCs w:val="20"/>
              </w:rPr>
            </w:pPr>
          </w:p>
        </w:tc>
      </w:tr>
      <w:tr w:rsidR="00DA20E2" w14:paraId="66EE2D2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A3C43AA" w14:textId="77777777" w:rsidR="00DA20E2" w:rsidRDefault="00DA20E2">
            <w:pPr>
              <w:jc w:val="center"/>
              <w:rPr>
                <w:rFonts w:ascii="Arial" w:hAnsi="Arial" w:cs="Arial"/>
                <w:color w:val="000000"/>
                <w:sz w:val="18"/>
                <w:szCs w:val="18"/>
              </w:rPr>
            </w:pPr>
            <w:r>
              <w:rPr>
                <w:rFonts w:ascii="Arial" w:hAnsi="Arial" w:cs="Arial"/>
                <w:color w:val="000000"/>
                <w:sz w:val="18"/>
                <w:szCs w:val="18"/>
              </w:rPr>
              <w:t>VT007</w:t>
            </w:r>
          </w:p>
        </w:tc>
        <w:tc>
          <w:tcPr>
            <w:tcW w:w="918" w:type="dxa"/>
            <w:tcBorders>
              <w:top w:val="nil"/>
              <w:left w:val="nil"/>
              <w:bottom w:val="single" w:sz="4" w:space="0" w:color="auto"/>
              <w:right w:val="single" w:sz="4" w:space="0" w:color="auto"/>
            </w:tcBorders>
            <w:shd w:val="clear" w:color="auto" w:fill="auto"/>
            <w:noWrap/>
            <w:vAlign w:val="center"/>
            <w:hideMark/>
          </w:tcPr>
          <w:p w14:paraId="64FC9158" w14:textId="77777777" w:rsidR="00DA20E2" w:rsidRDefault="00DA20E2">
            <w:pPr>
              <w:jc w:val="center"/>
              <w:rPr>
                <w:rFonts w:ascii="Arial" w:hAnsi="Arial" w:cs="Arial"/>
                <w:color w:val="000000"/>
                <w:sz w:val="18"/>
                <w:szCs w:val="18"/>
              </w:rPr>
            </w:pPr>
            <w:r>
              <w:rPr>
                <w:rFonts w:ascii="Arial" w:hAnsi="Arial" w:cs="Arial"/>
                <w:color w:val="000000"/>
                <w:sz w:val="18"/>
                <w:szCs w:val="18"/>
              </w:rPr>
              <w:t>007 - 008</w:t>
            </w:r>
          </w:p>
        </w:tc>
        <w:tc>
          <w:tcPr>
            <w:tcW w:w="1494" w:type="dxa"/>
            <w:tcBorders>
              <w:top w:val="nil"/>
              <w:left w:val="nil"/>
              <w:bottom w:val="single" w:sz="4" w:space="0" w:color="auto"/>
              <w:right w:val="single" w:sz="4" w:space="0" w:color="auto"/>
            </w:tcBorders>
            <w:shd w:val="clear" w:color="auto" w:fill="auto"/>
            <w:noWrap/>
            <w:vAlign w:val="center"/>
            <w:hideMark/>
          </w:tcPr>
          <w:p w14:paraId="4860CCD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85.09</w:t>
            </w:r>
          </w:p>
        </w:tc>
        <w:tc>
          <w:tcPr>
            <w:tcW w:w="1256" w:type="dxa"/>
            <w:tcBorders>
              <w:top w:val="nil"/>
              <w:left w:val="nil"/>
              <w:bottom w:val="single" w:sz="4" w:space="0" w:color="auto"/>
              <w:right w:val="single" w:sz="4" w:space="0" w:color="auto"/>
            </w:tcBorders>
            <w:shd w:val="clear" w:color="auto" w:fill="auto"/>
            <w:noWrap/>
            <w:vAlign w:val="center"/>
            <w:hideMark/>
          </w:tcPr>
          <w:p w14:paraId="449F0ED9" w14:textId="77777777" w:rsidR="00DA20E2" w:rsidRDefault="00DA20E2">
            <w:pPr>
              <w:jc w:val="center"/>
              <w:rPr>
                <w:rFonts w:ascii="Arial" w:hAnsi="Arial" w:cs="Arial"/>
                <w:color w:val="000000"/>
                <w:sz w:val="18"/>
                <w:szCs w:val="18"/>
              </w:rPr>
            </w:pPr>
            <w:r>
              <w:rPr>
                <w:rFonts w:ascii="Arial" w:hAnsi="Arial" w:cs="Arial"/>
                <w:color w:val="000000"/>
                <w:sz w:val="18"/>
                <w:szCs w:val="18"/>
              </w:rPr>
              <w:t>733976.9672</w:t>
            </w:r>
          </w:p>
        </w:tc>
        <w:tc>
          <w:tcPr>
            <w:tcW w:w="1373" w:type="dxa"/>
            <w:tcBorders>
              <w:top w:val="nil"/>
              <w:left w:val="nil"/>
              <w:bottom w:val="single" w:sz="4" w:space="0" w:color="auto"/>
              <w:right w:val="single" w:sz="4" w:space="0" w:color="auto"/>
            </w:tcBorders>
            <w:shd w:val="clear" w:color="auto" w:fill="auto"/>
            <w:noWrap/>
            <w:vAlign w:val="center"/>
            <w:hideMark/>
          </w:tcPr>
          <w:p w14:paraId="25098442" w14:textId="77777777" w:rsidR="00DA20E2" w:rsidRDefault="00DA20E2">
            <w:pPr>
              <w:jc w:val="center"/>
              <w:rPr>
                <w:rFonts w:ascii="Arial" w:hAnsi="Arial" w:cs="Arial"/>
                <w:color w:val="000000"/>
                <w:sz w:val="18"/>
                <w:szCs w:val="18"/>
              </w:rPr>
            </w:pPr>
            <w:r>
              <w:rPr>
                <w:rFonts w:ascii="Arial" w:hAnsi="Arial" w:cs="Arial"/>
                <w:color w:val="000000"/>
                <w:sz w:val="18"/>
                <w:szCs w:val="18"/>
              </w:rPr>
              <w:t>8525911.9102</w:t>
            </w:r>
          </w:p>
        </w:tc>
        <w:tc>
          <w:tcPr>
            <w:tcW w:w="146" w:type="dxa"/>
            <w:vAlign w:val="center"/>
            <w:hideMark/>
          </w:tcPr>
          <w:p w14:paraId="7923A141" w14:textId="77777777" w:rsidR="00DA20E2" w:rsidRDefault="00DA20E2">
            <w:pPr>
              <w:rPr>
                <w:sz w:val="20"/>
                <w:szCs w:val="20"/>
              </w:rPr>
            </w:pPr>
          </w:p>
        </w:tc>
      </w:tr>
      <w:tr w:rsidR="00DA20E2" w14:paraId="4F114FB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A480D35" w14:textId="77777777" w:rsidR="00DA20E2" w:rsidRDefault="00DA20E2">
            <w:pPr>
              <w:jc w:val="center"/>
              <w:rPr>
                <w:rFonts w:ascii="Arial" w:hAnsi="Arial" w:cs="Arial"/>
                <w:color w:val="000000"/>
                <w:sz w:val="18"/>
                <w:szCs w:val="18"/>
              </w:rPr>
            </w:pPr>
            <w:r>
              <w:rPr>
                <w:rFonts w:ascii="Arial" w:hAnsi="Arial" w:cs="Arial"/>
                <w:color w:val="000000"/>
                <w:sz w:val="18"/>
                <w:szCs w:val="18"/>
              </w:rPr>
              <w:t>VT008</w:t>
            </w:r>
          </w:p>
        </w:tc>
        <w:tc>
          <w:tcPr>
            <w:tcW w:w="918" w:type="dxa"/>
            <w:tcBorders>
              <w:top w:val="nil"/>
              <w:left w:val="nil"/>
              <w:bottom w:val="single" w:sz="4" w:space="0" w:color="auto"/>
              <w:right w:val="single" w:sz="4" w:space="0" w:color="auto"/>
            </w:tcBorders>
            <w:shd w:val="clear" w:color="auto" w:fill="auto"/>
            <w:noWrap/>
            <w:vAlign w:val="center"/>
            <w:hideMark/>
          </w:tcPr>
          <w:p w14:paraId="192F9FBF" w14:textId="77777777" w:rsidR="00DA20E2" w:rsidRDefault="00DA20E2">
            <w:pPr>
              <w:jc w:val="center"/>
              <w:rPr>
                <w:rFonts w:ascii="Arial" w:hAnsi="Arial" w:cs="Arial"/>
                <w:color w:val="000000"/>
                <w:sz w:val="18"/>
                <w:szCs w:val="18"/>
              </w:rPr>
            </w:pPr>
            <w:r>
              <w:rPr>
                <w:rFonts w:ascii="Arial" w:hAnsi="Arial" w:cs="Arial"/>
                <w:color w:val="000000"/>
                <w:sz w:val="18"/>
                <w:szCs w:val="18"/>
              </w:rPr>
              <w:t>008 - 009</w:t>
            </w:r>
          </w:p>
        </w:tc>
        <w:tc>
          <w:tcPr>
            <w:tcW w:w="1494" w:type="dxa"/>
            <w:tcBorders>
              <w:top w:val="nil"/>
              <w:left w:val="nil"/>
              <w:bottom w:val="single" w:sz="4" w:space="0" w:color="auto"/>
              <w:right w:val="single" w:sz="4" w:space="0" w:color="auto"/>
            </w:tcBorders>
            <w:shd w:val="clear" w:color="auto" w:fill="auto"/>
            <w:noWrap/>
            <w:vAlign w:val="center"/>
            <w:hideMark/>
          </w:tcPr>
          <w:p w14:paraId="53100EA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89.72</w:t>
            </w:r>
          </w:p>
        </w:tc>
        <w:tc>
          <w:tcPr>
            <w:tcW w:w="1256" w:type="dxa"/>
            <w:tcBorders>
              <w:top w:val="nil"/>
              <w:left w:val="nil"/>
              <w:bottom w:val="single" w:sz="4" w:space="0" w:color="auto"/>
              <w:right w:val="single" w:sz="4" w:space="0" w:color="auto"/>
            </w:tcBorders>
            <w:shd w:val="clear" w:color="auto" w:fill="auto"/>
            <w:noWrap/>
            <w:vAlign w:val="center"/>
            <w:hideMark/>
          </w:tcPr>
          <w:p w14:paraId="2A0F9D60" w14:textId="77777777" w:rsidR="00DA20E2" w:rsidRDefault="00DA20E2">
            <w:pPr>
              <w:jc w:val="center"/>
              <w:rPr>
                <w:rFonts w:ascii="Arial" w:hAnsi="Arial" w:cs="Arial"/>
                <w:color w:val="000000"/>
                <w:sz w:val="18"/>
                <w:szCs w:val="18"/>
              </w:rPr>
            </w:pPr>
            <w:r>
              <w:rPr>
                <w:rFonts w:ascii="Arial" w:hAnsi="Arial" w:cs="Arial"/>
                <w:color w:val="000000"/>
                <w:sz w:val="18"/>
                <w:szCs w:val="18"/>
              </w:rPr>
              <w:t>733985.6826</w:t>
            </w:r>
          </w:p>
        </w:tc>
        <w:tc>
          <w:tcPr>
            <w:tcW w:w="1373" w:type="dxa"/>
            <w:tcBorders>
              <w:top w:val="nil"/>
              <w:left w:val="nil"/>
              <w:bottom w:val="single" w:sz="4" w:space="0" w:color="auto"/>
              <w:right w:val="single" w:sz="4" w:space="0" w:color="auto"/>
            </w:tcBorders>
            <w:shd w:val="clear" w:color="auto" w:fill="auto"/>
            <w:noWrap/>
            <w:vAlign w:val="center"/>
            <w:hideMark/>
          </w:tcPr>
          <w:p w14:paraId="34152AE4" w14:textId="77777777" w:rsidR="00DA20E2" w:rsidRDefault="00DA20E2">
            <w:pPr>
              <w:jc w:val="center"/>
              <w:rPr>
                <w:rFonts w:ascii="Arial" w:hAnsi="Arial" w:cs="Arial"/>
                <w:color w:val="000000"/>
                <w:sz w:val="18"/>
                <w:szCs w:val="18"/>
              </w:rPr>
            </w:pPr>
            <w:r>
              <w:rPr>
                <w:rFonts w:ascii="Arial" w:hAnsi="Arial" w:cs="Arial"/>
                <w:color w:val="000000"/>
                <w:sz w:val="18"/>
                <w:szCs w:val="18"/>
              </w:rPr>
              <w:t>8525827.2676</w:t>
            </w:r>
          </w:p>
        </w:tc>
        <w:tc>
          <w:tcPr>
            <w:tcW w:w="146" w:type="dxa"/>
            <w:vAlign w:val="center"/>
            <w:hideMark/>
          </w:tcPr>
          <w:p w14:paraId="2B1B3D74" w14:textId="77777777" w:rsidR="00DA20E2" w:rsidRDefault="00DA20E2">
            <w:pPr>
              <w:rPr>
                <w:sz w:val="20"/>
                <w:szCs w:val="20"/>
              </w:rPr>
            </w:pPr>
          </w:p>
        </w:tc>
      </w:tr>
      <w:tr w:rsidR="00DA20E2" w14:paraId="1FA8D49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62B6795" w14:textId="77777777" w:rsidR="00DA20E2" w:rsidRDefault="00DA20E2">
            <w:pPr>
              <w:jc w:val="center"/>
              <w:rPr>
                <w:rFonts w:ascii="Arial" w:hAnsi="Arial" w:cs="Arial"/>
                <w:color w:val="000000"/>
                <w:sz w:val="18"/>
                <w:szCs w:val="18"/>
              </w:rPr>
            </w:pPr>
            <w:r>
              <w:rPr>
                <w:rFonts w:ascii="Arial" w:hAnsi="Arial" w:cs="Arial"/>
                <w:color w:val="000000"/>
                <w:sz w:val="18"/>
                <w:szCs w:val="18"/>
              </w:rPr>
              <w:t>VT009</w:t>
            </w:r>
          </w:p>
        </w:tc>
        <w:tc>
          <w:tcPr>
            <w:tcW w:w="918" w:type="dxa"/>
            <w:tcBorders>
              <w:top w:val="nil"/>
              <w:left w:val="nil"/>
              <w:bottom w:val="single" w:sz="4" w:space="0" w:color="auto"/>
              <w:right w:val="single" w:sz="4" w:space="0" w:color="auto"/>
            </w:tcBorders>
            <w:shd w:val="clear" w:color="auto" w:fill="auto"/>
            <w:noWrap/>
            <w:vAlign w:val="center"/>
            <w:hideMark/>
          </w:tcPr>
          <w:p w14:paraId="2A31AC00" w14:textId="77777777" w:rsidR="00DA20E2" w:rsidRDefault="00DA20E2">
            <w:pPr>
              <w:jc w:val="center"/>
              <w:rPr>
                <w:rFonts w:ascii="Arial" w:hAnsi="Arial" w:cs="Arial"/>
                <w:color w:val="000000"/>
                <w:sz w:val="18"/>
                <w:szCs w:val="18"/>
              </w:rPr>
            </w:pPr>
            <w:r>
              <w:rPr>
                <w:rFonts w:ascii="Arial" w:hAnsi="Arial" w:cs="Arial"/>
                <w:color w:val="000000"/>
                <w:sz w:val="18"/>
                <w:szCs w:val="18"/>
              </w:rPr>
              <w:t>009 - 010</w:t>
            </w:r>
          </w:p>
        </w:tc>
        <w:tc>
          <w:tcPr>
            <w:tcW w:w="1494" w:type="dxa"/>
            <w:tcBorders>
              <w:top w:val="nil"/>
              <w:left w:val="nil"/>
              <w:bottom w:val="single" w:sz="4" w:space="0" w:color="auto"/>
              <w:right w:val="single" w:sz="4" w:space="0" w:color="auto"/>
            </w:tcBorders>
            <w:shd w:val="clear" w:color="auto" w:fill="auto"/>
            <w:noWrap/>
            <w:vAlign w:val="center"/>
            <w:hideMark/>
          </w:tcPr>
          <w:p w14:paraId="4EA052E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61.68</w:t>
            </w:r>
          </w:p>
        </w:tc>
        <w:tc>
          <w:tcPr>
            <w:tcW w:w="1256" w:type="dxa"/>
            <w:tcBorders>
              <w:top w:val="nil"/>
              <w:left w:val="nil"/>
              <w:bottom w:val="single" w:sz="4" w:space="0" w:color="auto"/>
              <w:right w:val="single" w:sz="4" w:space="0" w:color="auto"/>
            </w:tcBorders>
            <w:shd w:val="clear" w:color="auto" w:fill="auto"/>
            <w:noWrap/>
            <w:vAlign w:val="center"/>
            <w:hideMark/>
          </w:tcPr>
          <w:p w14:paraId="7799CFD1" w14:textId="77777777" w:rsidR="00DA20E2" w:rsidRDefault="00DA20E2">
            <w:pPr>
              <w:jc w:val="center"/>
              <w:rPr>
                <w:rFonts w:ascii="Arial" w:hAnsi="Arial" w:cs="Arial"/>
                <w:color w:val="000000"/>
                <w:sz w:val="18"/>
                <w:szCs w:val="18"/>
              </w:rPr>
            </w:pPr>
            <w:r>
              <w:rPr>
                <w:rFonts w:ascii="Arial" w:hAnsi="Arial" w:cs="Arial"/>
                <w:color w:val="000000"/>
                <w:sz w:val="18"/>
                <w:szCs w:val="18"/>
              </w:rPr>
              <w:t>733924.7483</w:t>
            </w:r>
          </w:p>
        </w:tc>
        <w:tc>
          <w:tcPr>
            <w:tcW w:w="1373" w:type="dxa"/>
            <w:tcBorders>
              <w:top w:val="nil"/>
              <w:left w:val="nil"/>
              <w:bottom w:val="single" w:sz="4" w:space="0" w:color="auto"/>
              <w:right w:val="single" w:sz="4" w:space="0" w:color="auto"/>
            </w:tcBorders>
            <w:shd w:val="clear" w:color="auto" w:fill="auto"/>
            <w:noWrap/>
            <w:vAlign w:val="center"/>
            <w:hideMark/>
          </w:tcPr>
          <w:p w14:paraId="62C68BF2" w14:textId="77777777" w:rsidR="00DA20E2" w:rsidRDefault="00DA20E2">
            <w:pPr>
              <w:jc w:val="center"/>
              <w:rPr>
                <w:rFonts w:ascii="Arial" w:hAnsi="Arial" w:cs="Arial"/>
                <w:color w:val="000000"/>
                <w:sz w:val="18"/>
                <w:szCs w:val="18"/>
              </w:rPr>
            </w:pPr>
            <w:r>
              <w:rPr>
                <w:rFonts w:ascii="Arial" w:hAnsi="Arial" w:cs="Arial"/>
                <w:color w:val="000000"/>
                <w:sz w:val="18"/>
                <w:szCs w:val="18"/>
              </w:rPr>
              <w:t>8525761.4103</w:t>
            </w:r>
          </w:p>
        </w:tc>
        <w:tc>
          <w:tcPr>
            <w:tcW w:w="146" w:type="dxa"/>
            <w:vAlign w:val="center"/>
            <w:hideMark/>
          </w:tcPr>
          <w:p w14:paraId="75F3A90A" w14:textId="77777777" w:rsidR="00DA20E2" w:rsidRDefault="00DA20E2">
            <w:pPr>
              <w:rPr>
                <w:sz w:val="20"/>
                <w:szCs w:val="20"/>
              </w:rPr>
            </w:pPr>
          </w:p>
        </w:tc>
      </w:tr>
      <w:tr w:rsidR="00DA20E2" w14:paraId="184BC8D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AEFF3A1" w14:textId="77777777" w:rsidR="00DA20E2" w:rsidRDefault="00DA20E2">
            <w:pPr>
              <w:jc w:val="center"/>
              <w:rPr>
                <w:rFonts w:ascii="Arial" w:hAnsi="Arial" w:cs="Arial"/>
                <w:color w:val="000000"/>
                <w:sz w:val="18"/>
                <w:szCs w:val="18"/>
              </w:rPr>
            </w:pPr>
            <w:r>
              <w:rPr>
                <w:rFonts w:ascii="Arial" w:hAnsi="Arial" w:cs="Arial"/>
                <w:color w:val="000000"/>
                <w:sz w:val="18"/>
                <w:szCs w:val="18"/>
              </w:rPr>
              <w:t>VT010</w:t>
            </w:r>
          </w:p>
        </w:tc>
        <w:tc>
          <w:tcPr>
            <w:tcW w:w="918" w:type="dxa"/>
            <w:tcBorders>
              <w:top w:val="nil"/>
              <w:left w:val="nil"/>
              <w:bottom w:val="single" w:sz="4" w:space="0" w:color="auto"/>
              <w:right w:val="single" w:sz="4" w:space="0" w:color="auto"/>
            </w:tcBorders>
            <w:shd w:val="clear" w:color="auto" w:fill="auto"/>
            <w:noWrap/>
            <w:vAlign w:val="center"/>
            <w:hideMark/>
          </w:tcPr>
          <w:p w14:paraId="5262345D" w14:textId="77777777" w:rsidR="00DA20E2" w:rsidRDefault="00DA20E2">
            <w:pPr>
              <w:jc w:val="center"/>
              <w:rPr>
                <w:rFonts w:ascii="Arial" w:hAnsi="Arial" w:cs="Arial"/>
                <w:color w:val="000000"/>
                <w:sz w:val="18"/>
                <w:szCs w:val="18"/>
              </w:rPr>
            </w:pPr>
            <w:r>
              <w:rPr>
                <w:rFonts w:ascii="Arial" w:hAnsi="Arial" w:cs="Arial"/>
                <w:color w:val="000000"/>
                <w:sz w:val="18"/>
                <w:szCs w:val="18"/>
              </w:rPr>
              <w:t>010 - 011</w:t>
            </w:r>
          </w:p>
        </w:tc>
        <w:tc>
          <w:tcPr>
            <w:tcW w:w="1494" w:type="dxa"/>
            <w:tcBorders>
              <w:top w:val="nil"/>
              <w:left w:val="nil"/>
              <w:bottom w:val="single" w:sz="4" w:space="0" w:color="auto"/>
              <w:right w:val="single" w:sz="4" w:space="0" w:color="auto"/>
            </w:tcBorders>
            <w:shd w:val="clear" w:color="auto" w:fill="auto"/>
            <w:noWrap/>
            <w:vAlign w:val="center"/>
            <w:hideMark/>
          </w:tcPr>
          <w:p w14:paraId="1C7FBB90"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71.52</w:t>
            </w:r>
          </w:p>
        </w:tc>
        <w:tc>
          <w:tcPr>
            <w:tcW w:w="1256" w:type="dxa"/>
            <w:tcBorders>
              <w:top w:val="nil"/>
              <w:left w:val="nil"/>
              <w:bottom w:val="single" w:sz="4" w:space="0" w:color="auto"/>
              <w:right w:val="single" w:sz="4" w:space="0" w:color="auto"/>
            </w:tcBorders>
            <w:shd w:val="clear" w:color="auto" w:fill="auto"/>
            <w:noWrap/>
            <w:vAlign w:val="center"/>
            <w:hideMark/>
          </w:tcPr>
          <w:p w14:paraId="6B4B4CBD" w14:textId="77777777" w:rsidR="00DA20E2" w:rsidRDefault="00DA20E2">
            <w:pPr>
              <w:jc w:val="center"/>
              <w:rPr>
                <w:rFonts w:ascii="Arial" w:hAnsi="Arial" w:cs="Arial"/>
                <w:color w:val="000000"/>
                <w:sz w:val="18"/>
                <w:szCs w:val="18"/>
              </w:rPr>
            </w:pPr>
            <w:r>
              <w:rPr>
                <w:rFonts w:ascii="Arial" w:hAnsi="Arial" w:cs="Arial"/>
                <w:color w:val="000000"/>
                <w:sz w:val="18"/>
                <w:szCs w:val="18"/>
              </w:rPr>
              <w:t>733864.4265</w:t>
            </w:r>
          </w:p>
        </w:tc>
        <w:tc>
          <w:tcPr>
            <w:tcW w:w="1373" w:type="dxa"/>
            <w:tcBorders>
              <w:top w:val="nil"/>
              <w:left w:val="nil"/>
              <w:bottom w:val="single" w:sz="4" w:space="0" w:color="auto"/>
              <w:right w:val="single" w:sz="4" w:space="0" w:color="auto"/>
            </w:tcBorders>
            <w:shd w:val="clear" w:color="auto" w:fill="auto"/>
            <w:noWrap/>
            <w:vAlign w:val="center"/>
            <w:hideMark/>
          </w:tcPr>
          <w:p w14:paraId="42CBEF2A" w14:textId="77777777" w:rsidR="00DA20E2" w:rsidRDefault="00DA20E2">
            <w:pPr>
              <w:jc w:val="center"/>
              <w:rPr>
                <w:rFonts w:ascii="Arial" w:hAnsi="Arial" w:cs="Arial"/>
                <w:color w:val="000000"/>
                <w:sz w:val="18"/>
                <w:szCs w:val="18"/>
              </w:rPr>
            </w:pPr>
            <w:r>
              <w:rPr>
                <w:rFonts w:ascii="Arial" w:hAnsi="Arial" w:cs="Arial"/>
                <w:color w:val="000000"/>
                <w:sz w:val="18"/>
                <w:szCs w:val="18"/>
              </w:rPr>
              <w:t>8525774.2702</w:t>
            </w:r>
          </w:p>
        </w:tc>
        <w:tc>
          <w:tcPr>
            <w:tcW w:w="146" w:type="dxa"/>
            <w:vAlign w:val="center"/>
            <w:hideMark/>
          </w:tcPr>
          <w:p w14:paraId="24A2E584" w14:textId="77777777" w:rsidR="00DA20E2" w:rsidRDefault="00DA20E2">
            <w:pPr>
              <w:rPr>
                <w:sz w:val="20"/>
                <w:szCs w:val="20"/>
              </w:rPr>
            </w:pPr>
          </w:p>
        </w:tc>
      </w:tr>
      <w:tr w:rsidR="00DA20E2" w14:paraId="2790464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64389F" w14:textId="77777777" w:rsidR="00DA20E2" w:rsidRDefault="00DA20E2">
            <w:pPr>
              <w:jc w:val="center"/>
              <w:rPr>
                <w:rFonts w:ascii="Arial" w:hAnsi="Arial" w:cs="Arial"/>
                <w:color w:val="000000"/>
                <w:sz w:val="18"/>
                <w:szCs w:val="18"/>
              </w:rPr>
            </w:pPr>
            <w:r>
              <w:rPr>
                <w:rFonts w:ascii="Arial" w:hAnsi="Arial" w:cs="Arial"/>
                <w:color w:val="000000"/>
                <w:sz w:val="18"/>
                <w:szCs w:val="18"/>
              </w:rPr>
              <w:t>VT011</w:t>
            </w:r>
          </w:p>
        </w:tc>
        <w:tc>
          <w:tcPr>
            <w:tcW w:w="918" w:type="dxa"/>
            <w:tcBorders>
              <w:top w:val="nil"/>
              <w:left w:val="nil"/>
              <w:bottom w:val="single" w:sz="4" w:space="0" w:color="auto"/>
              <w:right w:val="single" w:sz="4" w:space="0" w:color="auto"/>
            </w:tcBorders>
            <w:shd w:val="clear" w:color="auto" w:fill="auto"/>
            <w:noWrap/>
            <w:vAlign w:val="center"/>
            <w:hideMark/>
          </w:tcPr>
          <w:p w14:paraId="55DCE9CD" w14:textId="77777777" w:rsidR="00DA20E2" w:rsidRDefault="00DA20E2">
            <w:pPr>
              <w:jc w:val="center"/>
              <w:rPr>
                <w:rFonts w:ascii="Arial" w:hAnsi="Arial" w:cs="Arial"/>
                <w:color w:val="000000"/>
                <w:sz w:val="18"/>
                <w:szCs w:val="18"/>
              </w:rPr>
            </w:pPr>
            <w:r>
              <w:rPr>
                <w:rFonts w:ascii="Arial" w:hAnsi="Arial" w:cs="Arial"/>
                <w:color w:val="000000"/>
                <w:sz w:val="18"/>
                <w:szCs w:val="18"/>
              </w:rPr>
              <w:t>011 - 012</w:t>
            </w:r>
          </w:p>
        </w:tc>
        <w:tc>
          <w:tcPr>
            <w:tcW w:w="1494" w:type="dxa"/>
            <w:tcBorders>
              <w:top w:val="nil"/>
              <w:left w:val="nil"/>
              <w:bottom w:val="single" w:sz="4" w:space="0" w:color="auto"/>
              <w:right w:val="single" w:sz="4" w:space="0" w:color="auto"/>
            </w:tcBorders>
            <w:shd w:val="clear" w:color="auto" w:fill="auto"/>
            <w:noWrap/>
            <w:vAlign w:val="center"/>
            <w:hideMark/>
          </w:tcPr>
          <w:p w14:paraId="1702469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171.86</w:t>
            </w:r>
          </w:p>
        </w:tc>
        <w:tc>
          <w:tcPr>
            <w:tcW w:w="1256" w:type="dxa"/>
            <w:tcBorders>
              <w:top w:val="nil"/>
              <w:left w:val="nil"/>
              <w:bottom w:val="single" w:sz="4" w:space="0" w:color="auto"/>
              <w:right w:val="single" w:sz="4" w:space="0" w:color="auto"/>
            </w:tcBorders>
            <w:shd w:val="clear" w:color="auto" w:fill="auto"/>
            <w:noWrap/>
            <w:vAlign w:val="center"/>
            <w:hideMark/>
          </w:tcPr>
          <w:p w14:paraId="4D5B2F5A" w14:textId="77777777" w:rsidR="00DA20E2" w:rsidRDefault="00DA20E2">
            <w:pPr>
              <w:jc w:val="center"/>
              <w:rPr>
                <w:rFonts w:ascii="Arial" w:hAnsi="Arial" w:cs="Arial"/>
                <w:color w:val="000000"/>
                <w:sz w:val="18"/>
                <w:szCs w:val="18"/>
              </w:rPr>
            </w:pPr>
            <w:r>
              <w:rPr>
                <w:rFonts w:ascii="Arial" w:hAnsi="Arial" w:cs="Arial"/>
                <w:color w:val="000000"/>
                <w:sz w:val="18"/>
                <w:szCs w:val="18"/>
              </w:rPr>
              <w:t>733828.2089</w:t>
            </w:r>
          </w:p>
        </w:tc>
        <w:tc>
          <w:tcPr>
            <w:tcW w:w="1373" w:type="dxa"/>
            <w:tcBorders>
              <w:top w:val="nil"/>
              <w:left w:val="nil"/>
              <w:bottom w:val="single" w:sz="4" w:space="0" w:color="auto"/>
              <w:right w:val="single" w:sz="4" w:space="0" w:color="auto"/>
            </w:tcBorders>
            <w:shd w:val="clear" w:color="auto" w:fill="auto"/>
            <w:noWrap/>
            <w:vAlign w:val="center"/>
            <w:hideMark/>
          </w:tcPr>
          <w:p w14:paraId="3E346C62" w14:textId="77777777" w:rsidR="00DA20E2" w:rsidRDefault="00DA20E2">
            <w:pPr>
              <w:jc w:val="center"/>
              <w:rPr>
                <w:rFonts w:ascii="Arial" w:hAnsi="Arial" w:cs="Arial"/>
                <w:color w:val="000000"/>
                <w:sz w:val="18"/>
                <w:szCs w:val="18"/>
              </w:rPr>
            </w:pPr>
            <w:r>
              <w:rPr>
                <w:rFonts w:ascii="Arial" w:hAnsi="Arial" w:cs="Arial"/>
                <w:color w:val="000000"/>
                <w:sz w:val="18"/>
                <w:szCs w:val="18"/>
              </w:rPr>
              <w:t>8525835.9435</w:t>
            </w:r>
          </w:p>
        </w:tc>
        <w:tc>
          <w:tcPr>
            <w:tcW w:w="146" w:type="dxa"/>
            <w:vAlign w:val="center"/>
            <w:hideMark/>
          </w:tcPr>
          <w:p w14:paraId="7C2EB986" w14:textId="77777777" w:rsidR="00DA20E2" w:rsidRDefault="00DA20E2">
            <w:pPr>
              <w:rPr>
                <w:sz w:val="20"/>
                <w:szCs w:val="20"/>
              </w:rPr>
            </w:pPr>
          </w:p>
        </w:tc>
      </w:tr>
      <w:tr w:rsidR="00DA20E2" w14:paraId="2AB74EC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4E53B0E" w14:textId="77777777" w:rsidR="00DA20E2" w:rsidRDefault="00DA20E2">
            <w:pPr>
              <w:jc w:val="center"/>
              <w:rPr>
                <w:rFonts w:ascii="Arial" w:hAnsi="Arial" w:cs="Arial"/>
                <w:color w:val="000000"/>
                <w:sz w:val="18"/>
                <w:szCs w:val="18"/>
              </w:rPr>
            </w:pPr>
            <w:r>
              <w:rPr>
                <w:rFonts w:ascii="Arial" w:hAnsi="Arial" w:cs="Arial"/>
                <w:color w:val="000000"/>
                <w:sz w:val="18"/>
                <w:szCs w:val="18"/>
              </w:rPr>
              <w:t>VT012</w:t>
            </w:r>
          </w:p>
        </w:tc>
        <w:tc>
          <w:tcPr>
            <w:tcW w:w="918" w:type="dxa"/>
            <w:tcBorders>
              <w:top w:val="nil"/>
              <w:left w:val="nil"/>
              <w:bottom w:val="single" w:sz="4" w:space="0" w:color="auto"/>
              <w:right w:val="single" w:sz="4" w:space="0" w:color="auto"/>
            </w:tcBorders>
            <w:shd w:val="clear" w:color="auto" w:fill="auto"/>
            <w:noWrap/>
            <w:vAlign w:val="center"/>
            <w:hideMark/>
          </w:tcPr>
          <w:p w14:paraId="49176E70" w14:textId="77777777" w:rsidR="00DA20E2" w:rsidRDefault="00DA20E2">
            <w:pPr>
              <w:jc w:val="center"/>
              <w:rPr>
                <w:rFonts w:ascii="Arial" w:hAnsi="Arial" w:cs="Arial"/>
                <w:color w:val="000000"/>
                <w:sz w:val="18"/>
                <w:szCs w:val="18"/>
              </w:rPr>
            </w:pPr>
            <w:r>
              <w:rPr>
                <w:rFonts w:ascii="Arial" w:hAnsi="Arial" w:cs="Arial"/>
                <w:color w:val="000000"/>
                <w:sz w:val="18"/>
                <w:szCs w:val="18"/>
              </w:rPr>
              <w:t>012 - 013</w:t>
            </w:r>
          </w:p>
        </w:tc>
        <w:tc>
          <w:tcPr>
            <w:tcW w:w="1494" w:type="dxa"/>
            <w:tcBorders>
              <w:top w:val="nil"/>
              <w:left w:val="nil"/>
              <w:bottom w:val="single" w:sz="4" w:space="0" w:color="auto"/>
              <w:right w:val="single" w:sz="4" w:space="0" w:color="auto"/>
            </w:tcBorders>
            <w:shd w:val="clear" w:color="auto" w:fill="auto"/>
            <w:noWrap/>
            <w:vAlign w:val="center"/>
            <w:hideMark/>
          </w:tcPr>
          <w:p w14:paraId="22F49D2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116.93</w:t>
            </w:r>
          </w:p>
        </w:tc>
        <w:tc>
          <w:tcPr>
            <w:tcW w:w="1256" w:type="dxa"/>
            <w:tcBorders>
              <w:top w:val="nil"/>
              <w:left w:val="nil"/>
              <w:bottom w:val="single" w:sz="4" w:space="0" w:color="auto"/>
              <w:right w:val="single" w:sz="4" w:space="0" w:color="auto"/>
            </w:tcBorders>
            <w:shd w:val="clear" w:color="auto" w:fill="auto"/>
            <w:noWrap/>
            <w:vAlign w:val="center"/>
            <w:hideMark/>
          </w:tcPr>
          <w:p w14:paraId="1D3E7CB3" w14:textId="77777777" w:rsidR="00DA20E2" w:rsidRDefault="00DA20E2">
            <w:pPr>
              <w:jc w:val="center"/>
              <w:rPr>
                <w:rFonts w:ascii="Arial" w:hAnsi="Arial" w:cs="Arial"/>
                <w:color w:val="000000"/>
                <w:sz w:val="18"/>
                <w:szCs w:val="18"/>
              </w:rPr>
            </w:pPr>
            <w:r>
              <w:rPr>
                <w:rFonts w:ascii="Arial" w:hAnsi="Arial" w:cs="Arial"/>
                <w:color w:val="000000"/>
                <w:sz w:val="18"/>
                <w:szCs w:val="18"/>
              </w:rPr>
              <w:t>733656.4761</w:t>
            </w:r>
          </w:p>
        </w:tc>
        <w:tc>
          <w:tcPr>
            <w:tcW w:w="1373" w:type="dxa"/>
            <w:tcBorders>
              <w:top w:val="nil"/>
              <w:left w:val="nil"/>
              <w:bottom w:val="single" w:sz="4" w:space="0" w:color="auto"/>
              <w:right w:val="single" w:sz="4" w:space="0" w:color="auto"/>
            </w:tcBorders>
            <w:shd w:val="clear" w:color="auto" w:fill="auto"/>
            <w:noWrap/>
            <w:vAlign w:val="center"/>
            <w:hideMark/>
          </w:tcPr>
          <w:p w14:paraId="01429F18" w14:textId="77777777" w:rsidR="00DA20E2" w:rsidRDefault="00DA20E2">
            <w:pPr>
              <w:jc w:val="center"/>
              <w:rPr>
                <w:rFonts w:ascii="Arial" w:hAnsi="Arial" w:cs="Arial"/>
                <w:color w:val="000000"/>
                <w:sz w:val="18"/>
                <w:szCs w:val="18"/>
              </w:rPr>
            </w:pPr>
            <w:r>
              <w:rPr>
                <w:rFonts w:ascii="Arial" w:hAnsi="Arial" w:cs="Arial"/>
                <w:color w:val="000000"/>
                <w:sz w:val="18"/>
                <w:szCs w:val="18"/>
              </w:rPr>
              <w:t>8525842.6636</w:t>
            </w:r>
          </w:p>
        </w:tc>
        <w:tc>
          <w:tcPr>
            <w:tcW w:w="146" w:type="dxa"/>
            <w:vAlign w:val="center"/>
            <w:hideMark/>
          </w:tcPr>
          <w:p w14:paraId="73DE1ACE" w14:textId="77777777" w:rsidR="00DA20E2" w:rsidRDefault="00DA20E2">
            <w:pPr>
              <w:rPr>
                <w:sz w:val="20"/>
                <w:szCs w:val="20"/>
              </w:rPr>
            </w:pPr>
          </w:p>
        </w:tc>
      </w:tr>
      <w:tr w:rsidR="00DA20E2" w14:paraId="49024DA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5568DCC" w14:textId="77777777" w:rsidR="00DA20E2" w:rsidRDefault="00DA20E2">
            <w:pPr>
              <w:jc w:val="center"/>
              <w:rPr>
                <w:rFonts w:ascii="Arial" w:hAnsi="Arial" w:cs="Arial"/>
                <w:color w:val="000000"/>
                <w:sz w:val="18"/>
                <w:szCs w:val="18"/>
              </w:rPr>
            </w:pPr>
            <w:r>
              <w:rPr>
                <w:rFonts w:ascii="Arial" w:hAnsi="Arial" w:cs="Arial"/>
                <w:color w:val="000000"/>
                <w:sz w:val="18"/>
                <w:szCs w:val="18"/>
              </w:rPr>
              <w:t>VT013</w:t>
            </w:r>
          </w:p>
        </w:tc>
        <w:tc>
          <w:tcPr>
            <w:tcW w:w="918" w:type="dxa"/>
            <w:tcBorders>
              <w:top w:val="nil"/>
              <w:left w:val="nil"/>
              <w:bottom w:val="single" w:sz="4" w:space="0" w:color="auto"/>
              <w:right w:val="single" w:sz="4" w:space="0" w:color="auto"/>
            </w:tcBorders>
            <w:shd w:val="clear" w:color="auto" w:fill="auto"/>
            <w:noWrap/>
            <w:vAlign w:val="center"/>
            <w:hideMark/>
          </w:tcPr>
          <w:p w14:paraId="748AB2F5" w14:textId="77777777" w:rsidR="00DA20E2" w:rsidRDefault="00DA20E2">
            <w:pPr>
              <w:jc w:val="center"/>
              <w:rPr>
                <w:rFonts w:ascii="Arial" w:hAnsi="Arial" w:cs="Arial"/>
                <w:color w:val="000000"/>
                <w:sz w:val="18"/>
                <w:szCs w:val="18"/>
              </w:rPr>
            </w:pPr>
            <w:r>
              <w:rPr>
                <w:rFonts w:ascii="Arial" w:hAnsi="Arial" w:cs="Arial"/>
                <w:color w:val="000000"/>
                <w:sz w:val="18"/>
                <w:szCs w:val="18"/>
              </w:rPr>
              <w:t>013 - 014</w:t>
            </w:r>
          </w:p>
        </w:tc>
        <w:tc>
          <w:tcPr>
            <w:tcW w:w="1494" w:type="dxa"/>
            <w:tcBorders>
              <w:top w:val="nil"/>
              <w:left w:val="nil"/>
              <w:bottom w:val="single" w:sz="4" w:space="0" w:color="auto"/>
              <w:right w:val="single" w:sz="4" w:space="0" w:color="auto"/>
            </w:tcBorders>
            <w:shd w:val="clear" w:color="auto" w:fill="auto"/>
            <w:noWrap/>
            <w:vAlign w:val="center"/>
            <w:hideMark/>
          </w:tcPr>
          <w:p w14:paraId="080057C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162.41</w:t>
            </w:r>
          </w:p>
        </w:tc>
        <w:tc>
          <w:tcPr>
            <w:tcW w:w="1256" w:type="dxa"/>
            <w:tcBorders>
              <w:top w:val="nil"/>
              <w:left w:val="nil"/>
              <w:bottom w:val="single" w:sz="4" w:space="0" w:color="auto"/>
              <w:right w:val="single" w:sz="4" w:space="0" w:color="auto"/>
            </w:tcBorders>
            <w:shd w:val="clear" w:color="auto" w:fill="auto"/>
            <w:noWrap/>
            <w:vAlign w:val="center"/>
            <w:hideMark/>
          </w:tcPr>
          <w:p w14:paraId="1033D04D" w14:textId="77777777" w:rsidR="00DA20E2" w:rsidRDefault="00DA20E2">
            <w:pPr>
              <w:jc w:val="center"/>
              <w:rPr>
                <w:rFonts w:ascii="Arial" w:hAnsi="Arial" w:cs="Arial"/>
                <w:color w:val="000000"/>
                <w:sz w:val="18"/>
                <w:szCs w:val="18"/>
              </w:rPr>
            </w:pPr>
            <w:r>
              <w:rPr>
                <w:rFonts w:ascii="Arial" w:hAnsi="Arial" w:cs="Arial"/>
                <w:color w:val="000000"/>
                <w:sz w:val="18"/>
                <w:szCs w:val="18"/>
              </w:rPr>
              <w:t>733557.2985</w:t>
            </w:r>
          </w:p>
        </w:tc>
        <w:tc>
          <w:tcPr>
            <w:tcW w:w="1373" w:type="dxa"/>
            <w:tcBorders>
              <w:top w:val="nil"/>
              <w:left w:val="nil"/>
              <w:bottom w:val="single" w:sz="4" w:space="0" w:color="auto"/>
              <w:right w:val="single" w:sz="4" w:space="0" w:color="auto"/>
            </w:tcBorders>
            <w:shd w:val="clear" w:color="auto" w:fill="auto"/>
            <w:noWrap/>
            <w:vAlign w:val="center"/>
            <w:hideMark/>
          </w:tcPr>
          <w:p w14:paraId="2ECAC223" w14:textId="77777777" w:rsidR="00DA20E2" w:rsidRDefault="00DA20E2">
            <w:pPr>
              <w:jc w:val="center"/>
              <w:rPr>
                <w:rFonts w:ascii="Arial" w:hAnsi="Arial" w:cs="Arial"/>
                <w:color w:val="000000"/>
                <w:sz w:val="18"/>
                <w:szCs w:val="18"/>
              </w:rPr>
            </w:pPr>
            <w:r>
              <w:rPr>
                <w:rFonts w:ascii="Arial" w:hAnsi="Arial" w:cs="Arial"/>
                <w:color w:val="000000"/>
                <w:sz w:val="18"/>
                <w:szCs w:val="18"/>
              </w:rPr>
              <w:t>8525904.5950</w:t>
            </w:r>
          </w:p>
        </w:tc>
        <w:tc>
          <w:tcPr>
            <w:tcW w:w="146" w:type="dxa"/>
            <w:vAlign w:val="center"/>
            <w:hideMark/>
          </w:tcPr>
          <w:p w14:paraId="338679FA" w14:textId="77777777" w:rsidR="00DA20E2" w:rsidRDefault="00DA20E2">
            <w:pPr>
              <w:rPr>
                <w:sz w:val="20"/>
                <w:szCs w:val="20"/>
              </w:rPr>
            </w:pPr>
          </w:p>
        </w:tc>
      </w:tr>
      <w:tr w:rsidR="00DA20E2" w14:paraId="4FAC520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86AC83A" w14:textId="77777777" w:rsidR="00DA20E2" w:rsidRDefault="00DA20E2">
            <w:pPr>
              <w:jc w:val="center"/>
              <w:rPr>
                <w:rFonts w:ascii="Arial" w:hAnsi="Arial" w:cs="Arial"/>
                <w:color w:val="000000"/>
                <w:sz w:val="18"/>
                <w:szCs w:val="18"/>
              </w:rPr>
            </w:pPr>
            <w:r>
              <w:rPr>
                <w:rFonts w:ascii="Arial" w:hAnsi="Arial" w:cs="Arial"/>
                <w:color w:val="000000"/>
                <w:sz w:val="18"/>
                <w:szCs w:val="18"/>
              </w:rPr>
              <w:t>VT014</w:t>
            </w:r>
          </w:p>
        </w:tc>
        <w:tc>
          <w:tcPr>
            <w:tcW w:w="918" w:type="dxa"/>
            <w:tcBorders>
              <w:top w:val="nil"/>
              <w:left w:val="nil"/>
              <w:bottom w:val="single" w:sz="4" w:space="0" w:color="auto"/>
              <w:right w:val="single" w:sz="4" w:space="0" w:color="auto"/>
            </w:tcBorders>
            <w:shd w:val="clear" w:color="auto" w:fill="auto"/>
            <w:noWrap/>
            <w:vAlign w:val="center"/>
            <w:hideMark/>
          </w:tcPr>
          <w:p w14:paraId="339045DE" w14:textId="77777777" w:rsidR="00DA20E2" w:rsidRDefault="00DA20E2">
            <w:pPr>
              <w:jc w:val="center"/>
              <w:rPr>
                <w:rFonts w:ascii="Arial" w:hAnsi="Arial" w:cs="Arial"/>
                <w:color w:val="000000"/>
                <w:sz w:val="18"/>
                <w:szCs w:val="18"/>
              </w:rPr>
            </w:pPr>
            <w:r>
              <w:rPr>
                <w:rFonts w:ascii="Arial" w:hAnsi="Arial" w:cs="Arial"/>
                <w:color w:val="000000"/>
                <w:sz w:val="18"/>
                <w:szCs w:val="18"/>
              </w:rPr>
              <w:t>014 - 015</w:t>
            </w:r>
          </w:p>
        </w:tc>
        <w:tc>
          <w:tcPr>
            <w:tcW w:w="1494" w:type="dxa"/>
            <w:tcBorders>
              <w:top w:val="nil"/>
              <w:left w:val="nil"/>
              <w:bottom w:val="single" w:sz="4" w:space="0" w:color="auto"/>
              <w:right w:val="single" w:sz="4" w:space="0" w:color="auto"/>
            </w:tcBorders>
            <w:shd w:val="clear" w:color="auto" w:fill="auto"/>
            <w:noWrap/>
            <w:vAlign w:val="center"/>
            <w:hideMark/>
          </w:tcPr>
          <w:p w14:paraId="40D52599"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179.37</w:t>
            </w:r>
          </w:p>
        </w:tc>
        <w:tc>
          <w:tcPr>
            <w:tcW w:w="1256" w:type="dxa"/>
            <w:tcBorders>
              <w:top w:val="nil"/>
              <w:left w:val="nil"/>
              <w:bottom w:val="single" w:sz="4" w:space="0" w:color="auto"/>
              <w:right w:val="single" w:sz="4" w:space="0" w:color="auto"/>
            </w:tcBorders>
            <w:shd w:val="clear" w:color="auto" w:fill="auto"/>
            <w:noWrap/>
            <w:vAlign w:val="center"/>
            <w:hideMark/>
          </w:tcPr>
          <w:p w14:paraId="4C103127" w14:textId="77777777" w:rsidR="00DA20E2" w:rsidRDefault="00DA20E2">
            <w:pPr>
              <w:jc w:val="center"/>
              <w:rPr>
                <w:rFonts w:ascii="Arial" w:hAnsi="Arial" w:cs="Arial"/>
                <w:color w:val="000000"/>
                <w:sz w:val="18"/>
                <w:szCs w:val="18"/>
              </w:rPr>
            </w:pPr>
            <w:r>
              <w:rPr>
                <w:rFonts w:ascii="Arial" w:hAnsi="Arial" w:cs="Arial"/>
                <w:color w:val="000000"/>
                <w:sz w:val="18"/>
                <w:szCs w:val="18"/>
              </w:rPr>
              <w:t>733396.0179</w:t>
            </w:r>
          </w:p>
        </w:tc>
        <w:tc>
          <w:tcPr>
            <w:tcW w:w="1373" w:type="dxa"/>
            <w:tcBorders>
              <w:top w:val="nil"/>
              <w:left w:val="nil"/>
              <w:bottom w:val="single" w:sz="4" w:space="0" w:color="auto"/>
              <w:right w:val="single" w:sz="4" w:space="0" w:color="auto"/>
            </w:tcBorders>
            <w:shd w:val="clear" w:color="auto" w:fill="auto"/>
            <w:noWrap/>
            <w:vAlign w:val="center"/>
            <w:hideMark/>
          </w:tcPr>
          <w:p w14:paraId="243A8574" w14:textId="77777777" w:rsidR="00DA20E2" w:rsidRDefault="00DA20E2">
            <w:pPr>
              <w:jc w:val="center"/>
              <w:rPr>
                <w:rFonts w:ascii="Arial" w:hAnsi="Arial" w:cs="Arial"/>
                <w:color w:val="000000"/>
                <w:sz w:val="18"/>
                <w:szCs w:val="18"/>
              </w:rPr>
            </w:pPr>
            <w:r>
              <w:rPr>
                <w:rFonts w:ascii="Arial" w:hAnsi="Arial" w:cs="Arial"/>
                <w:color w:val="000000"/>
                <w:sz w:val="18"/>
                <w:szCs w:val="18"/>
              </w:rPr>
              <w:t>8525923.7074</w:t>
            </w:r>
          </w:p>
        </w:tc>
        <w:tc>
          <w:tcPr>
            <w:tcW w:w="146" w:type="dxa"/>
            <w:vAlign w:val="center"/>
            <w:hideMark/>
          </w:tcPr>
          <w:p w14:paraId="741E7646" w14:textId="77777777" w:rsidR="00DA20E2" w:rsidRDefault="00DA20E2">
            <w:pPr>
              <w:rPr>
                <w:sz w:val="20"/>
                <w:szCs w:val="20"/>
              </w:rPr>
            </w:pPr>
          </w:p>
        </w:tc>
      </w:tr>
      <w:tr w:rsidR="00DA20E2" w14:paraId="4998F9D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0D43827" w14:textId="77777777" w:rsidR="00DA20E2" w:rsidRDefault="00DA20E2">
            <w:pPr>
              <w:jc w:val="center"/>
              <w:rPr>
                <w:rFonts w:ascii="Arial" w:hAnsi="Arial" w:cs="Arial"/>
                <w:color w:val="000000"/>
                <w:sz w:val="18"/>
                <w:szCs w:val="18"/>
              </w:rPr>
            </w:pPr>
            <w:r>
              <w:rPr>
                <w:rFonts w:ascii="Arial" w:hAnsi="Arial" w:cs="Arial"/>
                <w:color w:val="000000"/>
                <w:sz w:val="18"/>
                <w:szCs w:val="18"/>
              </w:rPr>
              <w:t>VT015</w:t>
            </w:r>
          </w:p>
        </w:tc>
        <w:tc>
          <w:tcPr>
            <w:tcW w:w="918" w:type="dxa"/>
            <w:tcBorders>
              <w:top w:val="nil"/>
              <w:left w:val="nil"/>
              <w:bottom w:val="single" w:sz="4" w:space="0" w:color="auto"/>
              <w:right w:val="single" w:sz="4" w:space="0" w:color="auto"/>
            </w:tcBorders>
            <w:shd w:val="clear" w:color="auto" w:fill="auto"/>
            <w:noWrap/>
            <w:vAlign w:val="center"/>
            <w:hideMark/>
          </w:tcPr>
          <w:p w14:paraId="087B06F0" w14:textId="77777777" w:rsidR="00DA20E2" w:rsidRDefault="00DA20E2">
            <w:pPr>
              <w:jc w:val="center"/>
              <w:rPr>
                <w:rFonts w:ascii="Arial" w:hAnsi="Arial" w:cs="Arial"/>
                <w:color w:val="000000"/>
                <w:sz w:val="18"/>
                <w:szCs w:val="18"/>
              </w:rPr>
            </w:pPr>
            <w:r>
              <w:rPr>
                <w:rFonts w:ascii="Arial" w:hAnsi="Arial" w:cs="Arial"/>
                <w:color w:val="000000"/>
                <w:sz w:val="18"/>
                <w:szCs w:val="18"/>
              </w:rPr>
              <w:t>015 - 016</w:t>
            </w:r>
          </w:p>
        </w:tc>
        <w:tc>
          <w:tcPr>
            <w:tcW w:w="1494" w:type="dxa"/>
            <w:tcBorders>
              <w:top w:val="nil"/>
              <w:left w:val="nil"/>
              <w:bottom w:val="single" w:sz="4" w:space="0" w:color="auto"/>
              <w:right w:val="single" w:sz="4" w:space="0" w:color="auto"/>
            </w:tcBorders>
            <w:shd w:val="clear" w:color="auto" w:fill="auto"/>
            <w:noWrap/>
            <w:vAlign w:val="center"/>
            <w:hideMark/>
          </w:tcPr>
          <w:p w14:paraId="72C5E5B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168.36</w:t>
            </w:r>
          </w:p>
        </w:tc>
        <w:tc>
          <w:tcPr>
            <w:tcW w:w="1256" w:type="dxa"/>
            <w:tcBorders>
              <w:top w:val="nil"/>
              <w:left w:val="nil"/>
              <w:bottom w:val="single" w:sz="4" w:space="0" w:color="auto"/>
              <w:right w:val="single" w:sz="4" w:space="0" w:color="auto"/>
            </w:tcBorders>
            <w:shd w:val="clear" w:color="auto" w:fill="auto"/>
            <w:noWrap/>
            <w:vAlign w:val="center"/>
            <w:hideMark/>
          </w:tcPr>
          <w:p w14:paraId="2D09ECEE" w14:textId="77777777" w:rsidR="00DA20E2" w:rsidRDefault="00DA20E2">
            <w:pPr>
              <w:jc w:val="center"/>
              <w:rPr>
                <w:rFonts w:ascii="Arial" w:hAnsi="Arial" w:cs="Arial"/>
                <w:color w:val="000000"/>
                <w:sz w:val="18"/>
                <w:szCs w:val="18"/>
              </w:rPr>
            </w:pPr>
            <w:r>
              <w:rPr>
                <w:rFonts w:ascii="Arial" w:hAnsi="Arial" w:cs="Arial"/>
                <w:color w:val="000000"/>
                <w:sz w:val="18"/>
                <w:szCs w:val="18"/>
              </w:rPr>
              <w:t>733228.1232</w:t>
            </w:r>
          </w:p>
        </w:tc>
        <w:tc>
          <w:tcPr>
            <w:tcW w:w="1373" w:type="dxa"/>
            <w:tcBorders>
              <w:top w:val="nil"/>
              <w:left w:val="nil"/>
              <w:bottom w:val="single" w:sz="4" w:space="0" w:color="auto"/>
              <w:right w:val="single" w:sz="4" w:space="0" w:color="auto"/>
            </w:tcBorders>
            <w:shd w:val="clear" w:color="auto" w:fill="auto"/>
            <w:noWrap/>
            <w:vAlign w:val="center"/>
            <w:hideMark/>
          </w:tcPr>
          <w:p w14:paraId="70D32553" w14:textId="77777777" w:rsidR="00DA20E2" w:rsidRDefault="00DA20E2">
            <w:pPr>
              <w:jc w:val="center"/>
              <w:rPr>
                <w:rFonts w:ascii="Arial" w:hAnsi="Arial" w:cs="Arial"/>
                <w:color w:val="000000"/>
                <w:sz w:val="18"/>
                <w:szCs w:val="18"/>
              </w:rPr>
            </w:pPr>
            <w:r>
              <w:rPr>
                <w:rFonts w:ascii="Arial" w:hAnsi="Arial" w:cs="Arial"/>
                <w:color w:val="000000"/>
                <w:sz w:val="18"/>
                <w:szCs w:val="18"/>
              </w:rPr>
              <w:t>8525860.5755</w:t>
            </w:r>
          </w:p>
        </w:tc>
        <w:tc>
          <w:tcPr>
            <w:tcW w:w="146" w:type="dxa"/>
            <w:vAlign w:val="center"/>
            <w:hideMark/>
          </w:tcPr>
          <w:p w14:paraId="6F4BCA33" w14:textId="77777777" w:rsidR="00DA20E2" w:rsidRDefault="00DA20E2">
            <w:pPr>
              <w:rPr>
                <w:sz w:val="20"/>
                <w:szCs w:val="20"/>
              </w:rPr>
            </w:pPr>
          </w:p>
        </w:tc>
      </w:tr>
      <w:tr w:rsidR="00DA20E2" w14:paraId="799E012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CB59BEE" w14:textId="77777777" w:rsidR="00DA20E2" w:rsidRDefault="00DA20E2">
            <w:pPr>
              <w:jc w:val="center"/>
              <w:rPr>
                <w:rFonts w:ascii="Arial" w:hAnsi="Arial" w:cs="Arial"/>
                <w:color w:val="000000"/>
                <w:sz w:val="18"/>
                <w:szCs w:val="18"/>
              </w:rPr>
            </w:pPr>
            <w:r>
              <w:rPr>
                <w:rFonts w:ascii="Arial" w:hAnsi="Arial" w:cs="Arial"/>
                <w:color w:val="000000"/>
                <w:sz w:val="18"/>
                <w:szCs w:val="18"/>
              </w:rPr>
              <w:t>VT016</w:t>
            </w:r>
          </w:p>
        </w:tc>
        <w:tc>
          <w:tcPr>
            <w:tcW w:w="918" w:type="dxa"/>
            <w:tcBorders>
              <w:top w:val="nil"/>
              <w:left w:val="nil"/>
              <w:bottom w:val="single" w:sz="4" w:space="0" w:color="auto"/>
              <w:right w:val="single" w:sz="4" w:space="0" w:color="auto"/>
            </w:tcBorders>
            <w:shd w:val="clear" w:color="auto" w:fill="auto"/>
            <w:noWrap/>
            <w:vAlign w:val="center"/>
            <w:hideMark/>
          </w:tcPr>
          <w:p w14:paraId="2E2B9F60" w14:textId="77777777" w:rsidR="00DA20E2" w:rsidRDefault="00DA20E2">
            <w:pPr>
              <w:jc w:val="center"/>
              <w:rPr>
                <w:rFonts w:ascii="Arial" w:hAnsi="Arial" w:cs="Arial"/>
                <w:color w:val="000000"/>
                <w:sz w:val="18"/>
                <w:szCs w:val="18"/>
              </w:rPr>
            </w:pPr>
            <w:r>
              <w:rPr>
                <w:rFonts w:ascii="Arial" w:hAnsi="Arial" w:cs="Arial"/>
                <w:color w:val="000000"/>
                <w:sz w:val="18"/>
                <w:szCs w:val="18"/>
              </w:rPr>
              <w:t>016 - 017</w:t>
            </w:r>
          </w:p>
        </w:tc>
        <w:tc>
          <w:tcPr>
            <w:tcW w:w="1494" w:type="dxa"/>
            <w:tcBorders>
              <w:top w:val="nil"/>
              <w:left w:val="nil"/>
              <w:bottom w:val="single" w:sz="4" w:space="0" w:color="auto"/>
              <w:right w:val="single" w:sz="4" w:space="0" w:color="auto"/>
            </w:tcBorders>
            <w:shd w:val="clear" w:color="auto" w:fill="auto"/>
            <w:noWrap/>
            <w:vAlign w:val="center"/>
            <w:hideMark/>
          </w:tcPr>
          <w:p w14:paraId="5A8DFC4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139.23</w:t>
            </w:r>
          </w:p>
        </w:tc>
        <w:tc>
          <w:tcPr>
            <w:tcW w:w="1256" w:type="dxa"/>
            <w:tcBorders>
              <w:top w:val="nil"/>
              <w:left w:val="nil"/>
              <w:bottom w:val="single" w:sz="4" w:space="0" w:color="auto"/>
              <w:right w:val="single" w:sz="4" w:space="0" w:color="auto"/>
            </w:tcBorders>
            <w:shd w:val="clear" w:color="auto" w:fill="auto"/>
            <w:noWrap/>
            <w:vAlign w:val="center"/>
            <w:hideMark/>
          </w:tcPr>
          <w:p w14:paraId="1413A71B" w14:textId="77777777" w:rsidR="00DA20E2" w:rsidRDefault="00DA20E2">
            <w:pPr>
              <w:jc w:val="center"/>
              <w:rPr>
                <w:rFonts w:ascii="Arial" w:hAnsi="Arial" w:cs="Arial"/>
                <w:color w:val="000000"/>
                <w:sz w:val="18"/>
                <w:szCs w:val="18"/>
              </w:rPr>
            </w:pPr>
            <w:r>
              <w:rPr>
                <w:rFonts w:ascii="Arial" w:hAnsi="Arial" w:cs="Arial"/>
                <w:color w:val="000000"/>
                <w:sz w:val="18"/>
                <w:szCs w:val="18"/>
              </w:rPr>
              <w:t>733395.6046</w:t>
            </w:r>
          </w:p>
        </w:tc>
        <w:tc>
          <w:tcPr>
            <w:tcW w:w="1373" w:type="dxa"/>
            <w:tcBorders>
              <w:top w:val="nil"/>
              <w:left w:val="nil"/>
              <w:bottom w:val="single" w:sz="4" w:space="0" w:color="auto"/>
              <w:right w:val="single" w:sz="4" w:space="0" w:color="auto"/>
            </w:tcBorders>
            <w:shd w:val="clear" w:color="auto" w:fill="auto"/>
            <w:noWrap/>
            <w:vAlign w:val="center"/>
            <w:hideMark/>
          </w:tcPr>
          <w:p w14:paraId="50FE6796" w14:textId="77777777" w:rsidR="00DA20E2" w:rsidRDefault="00DA20E2">
            <w:pPr>
              <w:jc w:val="center"/>
              <w:rPr>
                <w:rFonts w:ascii="Arial" w:hAnsi="Arial" w:cs="Arial"/>
                <w:color w:val="000000"/>
                <w:sz w:val="18"/>
                <w:szCs w:val="18"/>
              </w:rPr>
            </w:pPr>
            <w:r>
              <w:rPr>
                <w:rFonts w:ascii="Arial" w:hAnsi="Arial" w:cs="Arial"/>
                <w:color w:val="000000"/>
                <w:sz w:val="18"/>
                <w:szCs w:val="18"/>
              </w:rPr>
              <w:t>8525843.4306</w:t>
            </w:r>
          </w:p>
        </w:tc>
        <w:tc>
          <w:tcPr>
            <w:tcW w:w="146" w:type="dxa"/>
            <w:vAlign w:val="center"/>
            <w:hideMark/>
          </w:tcPr>
          <w:p w14:paraId="4AD8C8D9" w14:textId="77777777" w:rsidR="00DA20E2" w:rsidRDefault="00DA20E2">
            <w:pPr>
              <w:rPr>
                <w:sz w:val="20"/>
                <w:szCs w:val="20"/>
              </w:rPr>
            </w:pPr>
          </w:p>
        </w:tc>
      </w:tr>
      <w:tr w:rsidR="00DA20E2" w14:paraId="4E06719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D9E0FBA" w14:textId="77777777" w:rsidR="00DA20E2" w:rsidRDefault="00DA20E2">
            <w:pPr>
              <w:jc w:val="center"/>
              <w:rPr>
                <w:rFonts w:ascii="Arial" w:hAnsi="Arial" w:cs="Arial"/>
                <w:color w:val="000000"/>
                <w:sz w:val="18"/>
                <w:szCs w:val="18"/>
              </w:rPr>
            </w:pPr>
            <w:r>
              <w:rPr>
                <w:rFonts w:ascii="Arial" w:hAnsi="Arial" w:cs="Arial"/>
                <w:color w:val="000000"/>
                <w:sz w:val="18"/>
                <w:szCs w:val="18"/>
              </w:rPr>
              <w:t>VT017</w:t>
            </w:r>
          </w:p>
        </w:tc>
        <w:tc>
          <w:tcPr>
            <w:tcW w:w="918" w:type="dxa"/>
            <w:tcBorders>
              <w:top w:val="nil"/>
              <w:left w:val="nil"/>
              <w:bottom w:val="single" w:sz="4" w:space="0" w:color="auto"/>
              <w:right w:val="single" w:sz="4" w:space="0" w:color="auto"/>
            </w:tcBorders>
            <w:shd w:val="clear" w:color="auto" w:fill="auto"/>
            <w:noWrap/>
            <w:vAlign w:val="center"/>
            <w:hideMark/>
          </w:tcPr>
          <w:p w14:paraId="73CE2A02" w14:textId="77777777" w:rsidR="00DA20E2" w:rsidRDefault="00DA20E2">
            <w:pPr>
              <w:jc w:val="center"/>
              <w:rPr>
                <w:rFonts w:ascii="Arial" w:hAnsi="Arial" w:cs="Arial"/>
                <w:color w:val="000000"/>
                <w:sz w:val="18"/>
                <w:szCs w:val="18"/>
              </w:rPr>
            </w:pPr>
            <w:r>
              <w:rPr>
                <w:rFonts w:ascii="Arial" w:hAnsi="Arial" w:cs="Arial"/>
                <w:color w:val="000000"/>
                <w:sz w:val="18"/>
                <w:szCs w:val="18"/>
              </w:rPr>
              <w:t>017 - 018</w:t>
            </w:r>
          </w:p>
        </w:tc>
        <w:tc>
          <w:tcPr>
            <w:tcW w:w="1494" w:type="dxa"/>
            <w:tcBorders>
              <w:top w:val="nil"/>
              <w:left w:val="nil"/>
              <w:bottom w:val="single" w:sz="4" w:space="0" w:color="auto"/>
              <w:right w:val="single" w:sz="4" w:space="0" w:color="auto"/>
            </w:tcBorders>
            <w:shd w:val="clear" w:color="auto" w:fill="auto"/>
            <w:noWrap/>
            <w:vAlign w:val="center"/>
            <w:hideMark/>
          </w:tcPr>
          <w:p w14:paraId="472E8DF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84.21</w:t>
            </w:r>
          </w:p>
        </w:tc>
        <w:tc>
          <w:tcPr>
            <w:tcW w:w="1256" w:type="dxa"/>
            <w:tcBorders>
              <w:top w:val="nil"/>
              <w:left w:val="nil"/>
              <w:bottom w:val="single" w:sz="4" w:space="0" w:color="auto"/>
              <w:right w:val="single" w:sz="4" w:space="0" w:color="auto"/>
            </w:tcBorders>
            <w:shd w:val="clear" w:color="auto" w:fill="auto"/>
            <w:noWrap/>
            <w:vAlign w:val="center"/>
            <w:hideMark/>
          </w:tcPr>
          <w:p w14:paraId="6008B3F6" w14:textId="77777777" w:rsidR="00DA20E2" w:rsidRDefault="00DA20E2">
            <w:pPr>
              <w:jc w:val="center"/>
              <w:rPr>
                <w:rFonts w:ascii="Arial" w:hAnsi="Arial" w:cs="Arial"/>
                <w:color w:val="000000"/>
                <w:sz w:val="18"/>
                <w:szCs w:val="18"/>
              </w:rPr>
            </w:pPr>
            <w:r>
              <w:rPr>
                <w:rFonts w:ascii="Arial" w:hAnsi="Arial" w:cs="Arial"/>
                <w:color w:val="000000"/>
                <w:sz w:val="18"/>
                <w:szCs w:val="18"/>
              </w:rPr>
              <w:t>733522.0895</w:t>
            </w:r>
          </w:p>
        </w:tc>
        <w:tc>
          <w:tcPr>
            <w:tcW w:w="1373" w:type="dxa"/>
            <w:tcBorders>
              <w:top w:val="nil"/>
              <w:left w:val="nil"/>
              <w:bottom w:val="single" w:sz="4" w:space="0" w:color="auto"/>
              <w:right w:val="single" w:sz="4" w:space="0" w:color="auto"/>
            </w:tcBorders>
            <w:shd w:val="clear" w:color="auto" w:fill="auto"/>
            <w:noWrap/>
            <w:vAlign w:val="center"/>
            <w:hideMark/>
          </w:tcPr>
          <w:p w14:paraId="48ECDAE7" w14:textId="77777777" w:rsidR="00DA20E2" w:rsidRDefault="00DA20E2">
            <w:pPr>
              <w:jc w:val="center"/>
              <w:rPr>
                <w:rFonts w:ascii="Arial" w:hAnsi="Arial" w:cs="Arial"/>
                <w:color w:val="000000"/>
                <w:sz w:val="18"/>
                <w:szCs w:val="18"/>
              </w:rPr>
            </w:pPr>
            <w:r>
              <w:rPr>
                <w:rFonts w:ascii="Arial" w:hAnsi="Arial" w:cs="Arial"/>
                <w:color w:val="000000"/>
                <w:sz w:val="18"/>
                <w:szCs w:val="18"/>
              </w:rPr>
              <w:t>8525785.2363</w:t>
            </w:r>
          </w:p>
        </w:tc>
        <w:tc>
          <w:tcPr>
            <w:tcW w:w="146" w:type="dxa"/>
            <w:vAlign w:val="center"/>
            <w:hideMark/>
          </w:tcPr>
          <w:p w14:paraId="4196B765" w14:textId="77777777" w:rsidR="00DA20E2" w:rsidRDefault="00DA20E2">
            <w:pPr>
              <w:rPr>
                <w:sz w:val="20"/>
                <w:szCs w:val="20"/>
              </w:rPr>
            </w:pPr>
          </w:p>
        </w:tc>
      </w:tr>
      <w:tr w:rsidR="00DA20E2" w14:paraId="218496A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841584B" w14:textId="77777777" w:rsidR="00DA20E2" w:rsidRDefault="00DA20E2">
            <w:pPr>
              <w:jc w:val="center"/>
              <w:rPr>
                <w:rFonts w:ascii="Arial" w:hAnsi="Arial" w:cs="Arial"/>
                <w:color w:val="000000"/>
                <w:sz w:val="18"/>
                <w:szCs w:val="18"/>
              </w:rPr>
            </w:pPr>
            <w:r>
              <w:rPr>
                <w:rFonts w:ascii="Arial" w:hAnsi="Arial" w:cs="Arial"/>
                <w:color w:val="000000"/>
                <w:sz w:val="18"/>
                <w:szCs w:val="18"/>
              </w:rPr>
              <w:t>VT018</w:t>
            </w:r>
          </w:p>
        </w:tc>
        <w:tc>
          <w:tcPr>
            <w:tcW w:w="918" w:type="dxa"/>
            <w:tcBorders>
              <w:top w:val="nil"/>
              <w:left w:val="nil"/>
              <w:bottom w:val="single" w:sz="4" w:space="0" w:color="auto"/>
              <w:right w:val="single" w:sz="4" w:space="0" w:color="auto"/>
            </w:tcBorders>
            <w:shd w:val="clear" w:color="auto" w:fill="auto"/>
            <w:noWrap/>
            <w:vAlign w:val="center"/>
            <w:hideMark/>
          </w:tcPr>
          <w:p w14:paraId="2DE5214B" w14:textId="77777777" w:rsidR="00DA20E2" w:rsidRDefault="00DA20E2">
            <w:pPr>
              <w:jc w:val="center"/>
              <w:rPr>
                <w:rFonts w:ascii="Arial" w:hAnsi="Arial" w:cs="Arial"/>
                <w:color w:val="000000"/>
                <w:sz w:val="18"/>
                <w:szCs w:val="18"/>
              </w:rPr>
            </w:pPr>
            <w:r>
              <w:rPr>
                <w:rFonts w:ascii="Arial" w:hAnsi="Arial" w:cs="Arial"/>
                <w:color w:val="000000"/>
                <w:sz w:val="18"/>
                <w:szCs w:val="18"/>
              </w:rPr>
              <w:t>018 - 019</w:t>
            </w:r>
          </w:p>
        </w:tc>
        <w:tc>
          <w:tcPr>
            <w:tcW w:w="1494" w:type="dxa"/>
            <w:tcBorders>
              <w:top w:val="nil"/>
              <w:left w:val="nil"/>
              <w:bottom w:val="single" w:sz="4" w:space="0" w:color="auto"/>
              <w:right w:val="single" w:sz="4" w:space="0" w:color="auto"/>
            </w:tcBorders>
            <w:shd w:val="clear" w:color="auto" w:fill="auto"/>
            <w:noWrap/>
            <w:vAlign w:val="center"/>
            <w:hideMark/>
          </w:tcPr>
          <w:p w14:paraId="4A3B113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68.46</w:t>
            </w:r>
          </w:p>
        </w:tc>
        <w:tc>
          <w:tcPr>
            <w:tcW w:w="1256" w:type="dxa"/>
            <w:tcBorders>
              <w:top w:val="nil"/>
              <w:left w:val="nil"/>
              <w:bottom w:val="single" w:sz="4" w:space="0" w:color="auto"/>
              <w:right w:val="single" w:sz="4" w:space="0" w:color="auto"/>
            </w:tcBorders>
            <w:shd w:val="clear" w:color="auto" w:fill="auto"/>
            <w:noWrap/>
            <w:vAlign w:val="center"/>
            <w:hideMark/>
          </w:tcPr>
          <w:p w14:paraId="57112694" w14:textId="77777777" w:rsidR="00DA20E2" w:rsidRDefault="00DA20E2">
            <w:pPr>
              <w:jc w:val="center"/>
              <w:rPr>
                <w:rFonts w:ascii="Arial" w:hAnsi="Arial" w:cs="Arial"/>
                <w:color w:val="000000"/>
                <w:sz w:val="18"/>
                <w:szCs w:val="18"/>
              </w:rPr>
            </w:pPr>
            <w:r>
              <w:rPr>
                <w:rFonts w:ascii="Arial" w:hAnsi="Arial" w:cs="Arial"/>
                <w:color w:val="000000"/>
                <w:sz w:val="18"/>
                <w:szCs w:val="18"/>
              </w:rPr>
              <w:t>733586.4060</w:t>
            </w:r>
          </w:p>
        </w:tc>
        <w:tc>
          <w:tcPr>
            <w:tcW w:w="1373" w:type="dxa"/>
            <w:tcBorders>
              <w:top w:val="nil"/>
              <w:left w:val="nil"/>
              <w:bottom w:val="single" w:sz="4" w:space="0" w:color="auto"/>
              <w:right w:val="single" w:sz="4" w:space="0" w:color="auto"/>
            </w:tcBorders>
            <w:shd w:val="clear" w:color="auto" w:fill="auto"/>
            <w:noWrap/>
            <w:vAlign w:val="center"/>
            <w:hideMark/>
          </w:tcPr>
          <w:p w14:paraId="4801D84D" w14:textId="77777777" w:rsidR="00DA20E2" w:rsidRDefault="00DA20E2">
            <w:pPr>
              <w:jc w:val="center"/>
              <w:rPr>
                <w:rFonts w:ascii="Arial" w:hAnsi="Arial" w:cs="Arial"/>
                <w:color w:val="000000"/>
                <w:sz w:val="18"/>
                <w:szCs w:val="18"/>
              </w:rPr>
            </w:pPr>
            <w:r>
              <w:rPr>
                <w:rFonts w:ascii="Arial" w:hAnsi="Arial" w:cs="Arial"/>
                <w:color w:val="000000"/>
                <w:sz w:val="18"/>
                <w:szCs w:val="18"/>
              </w:rPr>
              <w:t>8525730.8761</w:t>
            </w:r>
          </w:p>
        </w:tc>
        <w:tc>
          <w:tcPr>
            <w:tcW w:w="146" w:type="dxa"/>
            <w:vAlign w:val="center"/>
            <w:hideMark/>
          </w:tcPr>
          <w:p w14:paraId="09D3E854" w14:textId="77777777" w:rsidR="00DA20E2" w:rsidRDefault="00DA20E2">
            <w:pPr>
              <w:rPr>
                <w:sz w:val="20"/>
                <w:szCs w:val="20"/>
              </w:rPr>
            </w:pPr>
          </w:p>
        </w:tc>
      </w:tr>
      <w:tr w:rsidR="00DA20E2" w14:paraId="644D21C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693C6ED" w14:textId="77777777" w:rsidR="00DA20E2" w:rsidRDefault="00DA20E2">
            <w:pPr>
              <w:jc w:val="center"/>
              <w:rPr>
                <w:rFonts w:ascii="Arial" w:hAnsi="Arial" w:cs="Arial"/>
                <w:color w:val="000000"/>
                <w:sz w:val="18"/>
                <w:szCs w:val="18"/>
              </w:rPr>
            </w:pPr>
            <w:r>
              <w:rPr>
                <w:rFonts w:ascii="Arial" w:hAnsi="Arial" w:cs="Arial"/>
                <w:color w:val="000000"/>
                <w:sz w:val="18"/>
                <w:szCs w:val="18"/>
              </w:rPr>
              <w:t>VT019</w:t>
            </w:r>
          </w:p>
        </w:tc>
        <w:tc>
          <w:tcPr>
            <w:tcW w:w="918" w:type="dxa"/>
            <w:tcBorders>
              <w:top w:val="nil"/>
              <w:left w:val="nil"/>
              <w:bottom w:val="single" w:sz="4" w:space="0" w:color="auto"/>
              <w:right w:val="single" w:sz="4" w:space="0" w:color="auto"/>
            </w:tcBorders>
            <w:shd w:val="clear" w:color="auto" w:fill="auto"/>
            <w:noWrap/>
            <w:vAlign w:val="center"/>
            <w:hideMark/>
          </w:tcPr>
          <w:p w14:paraId="1E435887" w14:textId="77777777" w:rsidR="00DA20E2" w:rsidRDefault="00DA20E2">
            <w:pPr>
              <w:jc w:val="center"/>
              <w:rPr>
                <w:rFonts w:ascii="Arial" w:hAnsi="Arial" w:cs="Arial"/>
                <w:color w:val="000000"/>
                <w:sz w:val="18"/>
                <w:szCs w:val="18"/>
              </w:rPr>
            </w:pPr>
            <w:r>
              <w:rPr>
                <w:rFonts w:ascii="Arial" w:hAnsi="Arial" w:cs="Arial"/>
                <w:color w:val="000000"/>
                <w:sz w:val="18"/>
                <w:szCs w:val="18"/>
              </w:rPr>
              <w:t>019 - 020</w:t>
            </w:r>
          </w:p>
        </w:tc>
        <w:tc>
          <w:tcPr>
            <w:tcW w:w="1494" w:type="dxa"/>
            <w:tcBorders>
              <w:top w:val="nil"/>
              <w:left w:val="nil"/>
              <w:bottom w:val="single" w:sz="4" w:space="0" w:color="auto"/>
              <w:right w:val="single" w:sz="4" w:space="0" w:color="auto"/>
            </w:tcBorders>
            <w:shd w:val="clear" w:color="auto" w:fill="auto"/>
            <w:noWrap/>
            <w:vAlign w:val="center"/>
            <w:hideMark/>
          </w:tcPr>
          <w:p w14:paraId="18A7F23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93.19</w:t>
            </w:r>
          </w:p>
        </w:tc>
        <w:tc>
          <w:tcPr>
            <w:tcW w:w="1256" w:type="dxa"/>
            <w:tcBorders>
              <w:top w:val="nil"/>
              <w:left w:val="nil"/>
              <w:bottom w:val="single" w:sz="4" w:space="0" w:color="auto"/>
              <w:right w:val="single" w:sz="4" w:space="0" w:color="auto"/>
            </w:tcBorders>
            <w:shd w:val="clear" w:color="auto" w:fill="auto"/>
            <w:noWrap/>
            <w:vAlign w:val="center"/>
            <w:hideMark/>
          </w:tcPr>
          <w:p w14:paraId="7E03B9CF" w14:textId="77777777" w:rsidR="00DA20E2" w:rsidRDefault="00DA20E2">
            <w:pPr>
              <w:jc w:val="center"/>
              <w:rPr>
                <w:rFonts w:ascii="Arial" w:hAnsi="Arial" w:cs="Arial"/>
                <w:color w:val="000000"/>
                <w:sz w:val="18"/>
                <w:szCs w:val="18"/>
              </w:rPr>
            </w:pPr>
            <w:r>
              <w:rPr>
                <w:rFonts w:ascii="Arial" w:hAnsi="Arial" w:cs="Arial"/>
                <w:color w:val="000000"/>
                <w:sz w:val="18"/>
                <w:szCs w:val="18"/>
              </w:rPr>
              <w:t>733654.8529</w:t>
            </w:r>
          </w:p>
        </w:tc>
        <w:tc>
          <w:tcPr>
            <w:tcW w:w="1373" w:type="dxa"/>
            <w:tcBorders>
              <w:top w:val="nil"/>
              <w:left w:val="nil"/>
              <w:bottom w:val="single" w:sz="4" w:space="0" w:color="auto"/>
              <w:right w:val="single" w:sz="4" w:space="0" w:color="auto"/>
            </w:tcBorders>
            <w:shd w:val="clear" w:color="auto" w:fill="auto"/>
            <w:noWrap/>
            <w:vAlign w:val="center"/>
            <w:hideMark/>
          </w:tcPr>
          <w:p w14:paraId="6FFC433E" w14:textId="77777777" w:rsidR="00DA20E2" w:rsidRDefault="00DA20E2">
            <w:pPr>
              <w:jc w:val="center"/>
              <w:rPr>
                <w:rFonts w:ascii="Arial" w:hAnsi="Arial" w:cs="Arial"/>
                <w:color w:val="000000"/>
                <w:sz w:val="18"/>
                <w:szCs w:val="18"/>
              </w:rPr>
            </w:pPr>
            <w:r>
              <w:rPr>
                <w:rFonts w:ascii="Arial" w:hAnsi="Arial" w:cs="Arial"/>
                <w:color w:val="000000"/>
                <w:sz w:val="18"/>
                <w:szCs w:val="18"/>
              </w:rPr>
              <w:t>8525729.4780</w:t>
            </w:r>
          </w:p>
        </w:tc>
        <w:tc>
          <w:tcPr>
            <w:tcW w:w="146" w:type="dxa"/>
            <w:vAlign w:val="center"/>
            <w:hideMark/>
          </w:tcPr>
          <w:p w14:paraId="3BAC83E8" w14:textId="77777777" w:rsidR="00DA20E2" w:rsidRDefault="00DA20E2">
            <w:pPr>
              <w:rPr>
                <w:sz w:val="20"/>
                <w:szCs w:val="20"/>
              </w:rPr>
            </w:pPr>
          </w:p>
        </w:tc>
      </w:tr>
      <w:tr w:rsidR="00DA20E2" w14:paraId="4EFEB69F"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E16194C" w14:textId="77777777" w:rsidR="00DA20E2" w:rsidRDefault="00DA20E2">
            <w:pPr>
              <w:jc w:val="center"/>
              <w:rPr>
                <w:rFonts w:ascii="Arial" w:hAnsi="Arial" w:cs="Arial"/>
                <w:color w:val="000000"/>
                <w:sz w:val="18"/>
                <w:szCs w:val="18"/>
              </w:rPr>
            </w:pPr>
            <w:r>
              <w:rPr>
                <w:rFonts w:ascii="Arial" w:hAnsi="Arial" w:cs="Arial"/>
                <w:color w:val="000000"/>
                <w:sz w:val="18"/>
                <w:szCs w:val="18"/>
              </w:rPr>
              <w:t>VT020</w:t>
            </w:r>
          </w:p>
        </w:tc>
        <w:tc>
          <w:tcPr>
            <w:tcW w:w="918" w:type="dxa"/>
            <w:tcBorders>
              <w:top w:val="nil"/>
              <w:left w:val="nil"/>
              <w:bottom w:val="single" w:sz="4" w:space="0" w:color="auto"/>
              <w:right w:val="single" w:sz="4" w:space="0" w:color="auto"/>
            </w:tcBorders>
            <w:shd w:val="clear" w:color="auto" w:fill="auto"/>
            <w:noWrap/>
            <w:vAlign w:val="center"/>
            <w:hideMark/>
          </w:tcPr>
          <w:p w14:paraId="30D56D6D" w14:textId="77777777" w:rsidR="00DA20E2" w:rsidRDefault="00DA20E2">
            <w:pPr>
              <w:jc w:val="center"/>
              <w:rPr>
                <w:rFonts w:ascii="Arial" w:hAnsi="Arial" w:cs="Arial"/>
                <w:color w:val="000000"/>
                <w:sz w:val="18"/>
                <w:szCs w:val="18"/>
              </w:rPr>
            </w:pPr>
            <w:r>
              <w:rPr>
                <w:rFonts w:ascii="Arial" w:hAnsi="Arial" w:cs="Arial"/>
                <w:color w:val="000000"/>
                <w:sz w:val="18"/>
                <w:szCs w:val="18"/>
              </w:rPr>
              <w:t>020 - 021</w:t>
            </w:r>
          </w:p>
        </w:tc>
        <w:tc>
          <w:tcPr>
            <w:tcW w:w="1494" w:type="dxa"/>
            <w:tcBorders>
              <w:top w:val="nil"/>
              <w:left w:val="nil"/>
              <w:bottom w:val="single" w:sz="4" w:space="0" w:color="auto"/>
              <w:right w:val="single" w:sz="4" w:space="0" w:color="auto"/>
            </w:tcBorders>
            <w:shd w:val="clear" w:color="auto" w:fill="auto"/>
            <w:noWrap/>
            <w:vAlign w:val="center"/>
            <w:hideMark/>
          </w:tcPr>
          <w:p w14:paraId="06D3A8F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113.73</w:t>
            </w:r>
          </w:p>
        </w:tc>
        <w:tc>
          <w:tcPr>
            <w:tcW w:w="1256" w:type="dxa"/>
            <w:tcBorders>
              <w:top w:val="nil"/>
              <w:left w:val="nil"/>
              <w:bottom w:val="single" w:sz="4" w:space="0" w:color="auto"/>
              <w:right w:val="single" w:sz="4" w:space="0" w:color="auto"/>
            </w:tcBorders>
            <w:shd w:val="clear" w:color="auto" w:fill="auto"/>
            <w:noWrap/>
            <w:vAlign w:val="center"/>
            <w:hideMark/>
          </w:tcPr>
          <w:p w14:paraId="0105F8AE" w14:textId="77777777" w:rsidR="00DA20E2" w:rsidRDefault="00DA20E2">
            <w:pPr>
              <w:jc w:val="center"/>
              <w:rPr>
                <w:rFonts w:ascii="Arial" w:hAnsi="Arial" w:cs="Arial"/>
                <w:color w:val="000000"/>
                <w:sz w:val="18"/>
                <w:szCs w:val="18"/>
              </w:rPr>
            </w:pPr>
            <w:r>
              <w:rPr>
                <w:rFonts w:ascii="Arial" w:hAnsi="Arial" w:cs="Arial"/>
                <w:color w:val="000000"/>
                <w:sz w:val="18"/>
                <w:szCs w:val="18"/>
              </w:rPr>
              <w:t>733728.6149</w:t>
            </w:r>
          </w:p>
        </w:tc>
        <w:tc>
          <w:tcPr>
            <w:tcW w:w="1373" w:type="dxa"/>
            <w:tcBorders>
              <w:top w:val="nil"/>
              <w:left w:val="nil"/>
              <w:bottom w:val="single" w:sz="4" w:space="0" w:color="auto"/>
              <w:right w:val="single" w:sz="4" w:space="0" w:color="auto"/>
            </w:tcBorders>
            <w:shd w:val="clear" w:color="auto" w:fill="auto"/>
            <w:noWrap/>
            <w:vAlign w:val="center"/>
            <w:hideMark/>
          </w:tcPr>
          <w:p w14:paraId="5D21E2BB" w14:textId="77777777" w:rsidR="00DA20E2" w:rsidRDefault="00DA20E2">
            <w:pPr>
              <w:jc w:val="center"/>
              <w:rPr>
                <w:rFonts w:ascii="Arial" w:hAnsi="Arial" w:cs="Arial"/>
                <w:color w:val="000000"/>
                <w:sz w:val="18"/>
                <w:szCs w:val="18"/>
              </w:rPr>
            </w:pPr>
            <w:r>
              <w:rPr>
                <w:rFonts w:ascii="Arial" w:hAnsi="Arial" w:cs="Arial"/>
                <w:color w:val="000000"/>
                <w:sz w:val="18"/>
                <w:szCs w:val="18"/>
              </w:rPr>
              <w:t>8525672.5279</w:t>
            </w:r>
          </w:p>
        </w:tc>
        <w:tc>
          <w:tcPr>
            <w:tcW w:w="146" w:type="dxa"/>
            <w:vAlign w:val="center"/>
            <w:hideMark/>
          </w:tcPr>
          <w:p w14:paraId="780410A0" w14:textId="77777777" w:rsidR="00DA20E2" w:rsidRDefault="00DA20E2">
            <w:pPr>
              <w:rPr>
                <w:sz w:val="20"/>
                <w:szCs w:val="20"/>
              </w:rPr>
            </w:pPr>
          </w:p>
        </w:tc>
      </w:tr>
      <w:tr w:rsidR="00DA20E2" w14:paraId="762C0B8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CB0CC34" w14:textId="77777777" w:rsidR="00DA20E2" w:rsidRDefault="00DA20E2">
            <w:pPr>
              <w:jc w:val="center"/>
              <w:rPr>
                <w:rFonts w:ascii="Arial" w:hAnsi="Arial" w:cs="Arial"/>
                <w:color w:val="000000"/>
                <w:sz w:val="18"/>
                <w:szCs w:val="18"/>
              </w:rPr>
            </w:pPr>
            <w:r>
              <w:rPr>
                <w:rFonts w:ascii="Arial" w:hAnsi="Arial" w:cs="Arial"/>
                <w:color w:val="000000"/>
                <w:sz w:val="18"/>
                <w:szCs w:val="18"/>
              </w:rPr>
              <w:t>VT021</w:t>
            </w:r>
          </w:p>
        </w:tc>
        <w:tc>
          <w:tcPr>
            <w:tcW w:w="918" w:type="dxa"/>
            <w:tcBorders>
              <w:top w:val="nil"/>
              <w:left w:val="nil"/>
              <w:bottom w:val="single" w:sz="4" w:space="0" w:color="auto"/>
              <w:right w:val="single" w:sz="4" w:space="0" w:color="auto"/>
            </w:tcBorders>
            <w:shd w:val="clear" w:color="auto" w:fill="auto"/>
            <w:noWrap/>
            <w:vAlign w:val="center"/>
            <w:hideMark/>
          </w:tcPr>
          <w:p w14:paraId="4596A395" w14:textId="77777777" w:rsidR="00DA20E2" w:rsidRDefault="00DA20E2">
            <w:pPr>
              <w:jc w:val="center"/>
              <w:rPr>
                <w:rFonts w:ascii="Arial" w:hAnsi="Arial" w:cs="Arial"/>
                <w:color w:val="000000"/>
                <w:sz w:val="18"/>
                <w:szCs w:val="18"/>
              </w:rPr>
            </w:pPr>
            <w:r>
              <w:rPr>
                <w:rFonts w:ascii="Arial" w:hAnsi="Arial" w:cs="Arial"/>
                <w:color w:val="000000"/>
                <w:sz w:val="18"/>
                <w:szCs w:val="18"/>
              </w:rPr>
              <w:t>021 - 022</w:t>
            </w:r>
          </w:p>
        </w:tc>
        <w:tc>
          <w:tcPr>
            <w:tcW w:w="1494" w:type="dxa"/>
            <w:tcBorders>
              <w:top w:val="nil"/>
              <w:left w:val="nil"/>
              <w:bottom w:val="single" w:sz="4" w:space="0" w:color="auto"/>
              <w:right w:val="single" w:sz="4" w:space="0" w:color="auto"/>
            </w:tcBorders>
            <w:shd w:val="clear" w:color="auto" w:fill="auto"/>
            <w:noWrap/>
            <w:vAlign w:val="center"/>
            <w:hideMark/>
          </w:tcPr>
          <w:p w14:paraId="3F0E69E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83.48</w:t>
            </w:r>
          </w:p>
        </w:tc>
        <w:tc>
          <w:tcPr>
            <w:tcW w:w="1256" w:type="dxa"/>
            <w:tcBorders>
              <w:top w:val="nil"/>
              <w:left w:val="nil"/>
              <w:bottom w:val="single" w:sz="4" w:space="0" w:color="auto"/>
              <w:right w:val="single" w:sz="4" w:space="0" w:color="auto"/>
            </w:tcBorders>
            <w:shd w:val="clear" w:color="auto" w:fill="auto"/>
            <w:noWrap/>
            <w:vAlign w:val="center"/>
            <w:hideMark/>
          </w:tcPr>
          <w:p w14:paraId="2702073B" w14:textId="77777777" w:rsidR="00DA20E2" w:rsidRDefault="00DA20E2">
            <w:pPr>
              <w:jc w:val="center"/>
              <w:rPr>
                <w:rFonts w:ascii="Arial" w:hAnsi="Arial" w:cs="Arial"/>
                <w:color w:val="000000"/>
                <w:sz w:val="18"/>
                <w:szCs w:val="18"/>
              </w:rPr>
            </w:pPr>
            <w:r>
              <w:rPr>
                <w:rFonts w:ascii="Arial" w:hAnsi="Arial" w:cs="Arial"/>
                <w:color w:val="000000"/>
                <w:sz w:val="18"/>
                <w:szCs w:val="18"/>
              </w:rPr>
              <w:t>733838.8493</w:t>
            </w:r>
          </w:p>
        </w:tc>
        <w:tc>
          <w:tcPr>
            <w:tcW w:w="1373" w:type="dxa"/>
            <w:tcBorders>
              <w:top w:val="nil"/>
              <w:left w:val="nil"/>
              <w:bottom w:val="single" w:sz="4" w:space="0" w:color="auto"/>
              <w:right w:val="single" w:sz="4" w:space="0" w:color="auto"/>
            </w:tcBorders>
            <w:shd w:val="clear" w:color="auto" w:fill="auto"/>
            <w:noWrap/>
            <w:vAlign w:val="center"/>
            <w:hideMark/>
          </w:tcPr>
          <w:p w14:paraId="13DC3861" w14:textId="77777777" w:rsidR="00DA20E2" w:rsidRDefault="00DA20E2">
            <w:pPr>
              <w:jc w:val="center"/>
              <w:rPr>
                <w:rFonts w:ascii="Arial" w:hAnsi="Arial" w:cs="Arial"/>
                <w:color w:val="000000"/>
                <w:sz w:val="18"/>
                <w:szCs w:val="18"/>
              </w:rPr>
            </w:pPr>
            <w:r>
              <w:rPr>
                <w:rFonts w:ascii="Arial" w:hAnsi="Arial" w:cs="Arial"/>
                <w:color w:val="000000"/>
                <w:sz w:val="18"/>
                <w:szCs w:val="18"/>
              </w:rPr>
              <w:t>8525644.5510</w:t>
            </w:r>
          </w:p>
        </w:tc>
        <w:tc>
          <w:tcPr>
            <w:tcW w:w="146" w:type="dxa"/>
            <w:vAlign w:val="center"/>
            <w:hideMark/>
          </w:tcPr>
          <w:p w14:paraId="026BA1D5" w14:textId="77777777" w:rsidR="00DA20E2" w:rsidRDefault="00DA20E2">
            <w:pPr>
              <w:rPr>
                <w:sz w:val="20"/>
                <w:szCs w:val="20"/>
              </w:rPr>
            </w:pPr>
          </w:p>
        </w:tc>
      </w:tr>
      <w:tr w:rsidR="00DA20E2" w14:paraId="5856495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2C2CE6E" w14:textId="77777777" w:rsidR="00DA20E2" w:rsidRDefault="00DA20E2">
            <w:pPr>
              <w:jc w:val="center"/>
              <w:rPr>
                <w:rFonts w:ascii="Arial" w:hAnsi="Arial" w:cs="Arial"/>
                <w:color w:val="000000"/>
                <w:sz w:val="18"/>
                <w:szCs w:val="18"/>
              </w:rPr>
            </w:pPr>
            <w:r>
              <w:rPr>
                <w:rFonts w:ascii="Arial" w:hAnsi="Arial" w:cs="Arial"/>
                <w:color w:val="000000"/>
                <w:sz w:val="18"/>
                <w:szCs w:val="18"/>
              </w:rPr>
              <w:t>VT022</w:t>
            </w:r>
          </w:p>
        </w:tc>
        <w:tc>
          <w:tcPr>
            <w:tcW w:w="918" w:type="dxa"/>
            <w:tcBorders>
              <w:top w:val="nil"/>
              <w:left w:val="nil"/>
              <w:bottom w:val="single" w:sz="4" w:space="0" w:color="auto"/>
              <w:right w:val="single" w:sz="4" w:space="0" w:color="auto"/>
            </w:tcBorders>
            <w:shd w:val="clear" w:color="auto" w:fill="auto"/>
            <w:noWrap/>
            <w:vAlign w:val="center"/>
            <w:hideMark/>
          </w:tcPr>
          <w:p w14:paraId="567605BC" w14:textId="77777777" w:rsidR="00DA20E2" w:rsidRDefault="00DA20E2">
            <w:pPr>
              <w:jc w:val="center"/>
              <w:rPr>
                <w:rFonts w:ascii="Arial" w:hAnsi="Arial" w:cs="Arial"/>
                <w:color w:val="000000"/>
                <w:sz w:val="18"/>
                <w:szCs w:val="18"/>
              </w:rPr>
            </w:pPr>
            <w:r>
              <w:rPr>
                <w:rFonts w:ascii="Arial" w:hAnsi="Arial" w:cs="Arial"/>
                <w:color w:val="000000"/>
                <w:sz w:val="18"/>
                <w:szCs w:val="18"/>
              </w:rPr>
              <w:t>022 - 023</w:t>
            </w:r>
          </w:p>
        </w:tc>
        <w:tc>
          <w:tcPr>
            <w:tcW w:w="1494" w:type="dxa"/>
            <w:tcBorders>
              <w:top w:val="nil"/>
              <w:left w:val="nil"/>
              <w:bottom w:val="single" w:sz="4" w:space="0" w:color="auto"/>
              <w:right w:val="single" w:sz="4" w:space="0" w:color="auto"/>
            </w:tcBorders>
            <w:shd w:val="clear" w:color="auto" w:fill="auto"/>
            <w:noWrap/>
            <w:vAlign w:val="center"/>
            <w:hideMark/>
          </w:tcPr>
          <w:p w14:paraId="08C6EAD9"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22.63</w:t>
            </w:r>
          </w:p>
        </w:tc>
        <w:tc>
          <w:tcPr>
            <w:tcW w:w="1256" w:type="dxa"/>
            <w:tcBorders>
              <w:top w:val="nil"/>
              <w:left w:val="nil"/>
              <w:bottom w:val="single" w:sz="4" w:space="0" w:color="auto"/>
              <w:right w:val="single" w:sz="4" w:space="0" w:color="auto"/>
            </w:tcBorders>
            <w:shd w:val="clear" w:color="auto" w:fill="auto"/>
            <w:noWrap/>
            <w:vAlign w:val="center"/>
            <w:hideMark/>
          </w:tcPr>
          <w:p w14:paraId="522C2960" w14:textId="77777777" w:rsidR="00DA20E2" w:rsidRDefault="00DA20E2">
            <w:pPr>
              <w:jc w:val="center"/>
              <w:rPr>
                <w:rFonts w:ascii="Arial" w:hAnsi="Arial" w:cs="Arial"/>
                <w:color w:val="000000"/>
                <w:sz w:val="18"/>
                <w:szCs w:val="18"/>
              </w:rPr>
            </w:pPr>
            <w:r>
              <w:rPr>
                <w:rFonts w:ascii="Arial" w:hAnsi="Arial" w:cs="Arial"/>
                <w:color w:val="000000"/>
                <w:sz w:val="18"/>
                <w:szCs w:val="18"/>
              </w:rPr>
              <w:t>733817.3490</w:t>
            </w:r>
          </w:p>
        </w:tc>
        <w:tc>
          <w:tcPr>
            <w:tcW w:w="1373" w:type="dxa"/>
            <w:tcBorders>
              <w:top w:val="nil"/>
              <w:left w:val="nil"/>
              <w:bottom w:val="single" w:sz="4" w:space="0" w:color="auto"/>
              <w:right w:val="single" w:sz="4" w:space="0" w:color="auto"/>
            </w:tcBorders>
            <w:shd w:val="clear" w:color="auto" w:fill="auto"/>
            <w:noWrap/>
            <w:vAlign w:val="center"/>
            <w:hideMark/>
          </w:tcPr>
          <w:p w14:paraId="033C179A" w14:textId="77777777" w:rsidR="00DA20E2" w:rsidRDefault="00DA20E2">
            <w:pPr>
              <w:jc w:val="center"/>
              <w:rPr>
                <w:rFonts w:ascii="Arial" w:hAnsi="Arial" w:cs="Arial"/>
                <w:color w:val="000000"/>
                <w:sz w:val="18"/>
                <w:szCs w:val="18"/>
              </w:rPr>
            </w:pPr>
            <w:r>
              <w:rPr>
                <w:rFonts w:ascii="Arial" w:hAnsi="Arial" w:cs="Arial"/>
                <w:color w:val="000000"/>
                <w:sz w:val="18"/>
                <w:szCs w:val="18"/>
              </w:rPr>
              <w:t>8525563.8845</w:t>
            </w:r>
          </w:p>
        </w:tc>
        <w:tc>
          <w:tcPr>
            <w:tcW w:w="146" w:type="dxa"/>
            <w:vAlign w:val="center"/>
            <w:hideMark/>
          </w:tcPr>
          <w:p w14:paraId="33622C9D" w14:textId="77777777" w:rsidR="00DA20E2" w:rsidRDefault="00DA20E2">
            <w:pPr>
              <w:rPr>
                <w:sz w:val="20"/>
                <w:szCs w:val="20"/>
              </w:rPr>
            </w:pPr>
          </w:p>
        </w:tc>
      </w:tr>
      <w:tr w:rsidR="00DA20E2" w14:paraId="3011DEE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147A7CF" w14:textId="77777777" w:rsidR="00DA20E2" w:rsidRDefault="00DA20E2">
            <w:pPr>
              <w:jc w:val="center"/>
              <w:rPr>
                <w:rFonts w:ascii="Arial" w:hAnsi="Arial" w:cs="Arial"/>
                <w:color w:val="000000"/>
                <w:sz w:val="18"/>
                <w:szCs w:val="18"/>
              </w:rPr>
            </w:pPr>
            <w:r>
              <w:rPr>
                <w:rFonts w:ascii="Arial" w:hAnsi="Arial" w:cs="Arial"/>
                <w:color w:val="000000"/>
                <w:sz w:val="18"/>
                <w:szCs w:val="18"/>
              </w:rPr>
              <w:t>VT023</w:t>
            </w:r>
          </w:p>
        </w:tc>
        <w:tc>
          <w:tcPr>
            <w:tcW w:w="918" w:type="dxa"/>
            <w:tcBorders>
              <w:top w:val="nil"/>
              <w:left w:val="nil"/>
              <w:bottom w:val="single" w:sz="4" w:space="0" w:color="auto"/>
              <w:right w:val="single" w:sz="4" w:space="0" w:color="auto"/>
            </w:tcBorders>
            <w:shd w:val="clear" w:color="auto" w:fill="auto"/>
            <w:noWrap/>
            <w:vAlign w:val="center"/>
            <w:hideMark/>
          </w:tcPr>
          <w:p w14:paraId="34FD5B95" w14:textId="77777777" w:rsidR="00DA20E2" w:rsidRDefault="00DA20E2">
            <w:pPr>
              <w:jc w:val="center"/>
              <w:rPr>
                <w:rFonts w:ascii="Arial" w:hAnsi="Arial" w:cs="Arial"/>
                <w:color w:val="000000"/>
                <w:sz w:val="18"/>
                <w:szCs w:val="18"/>
              </w:rPr>
            </w:pPr>
            <w:r>
              <w:rPr>
                <w:rFonts w:ascii="Arial" w:hAnsi="Arial" w:cs="Arial"/>
                <w:color w:val="000000"/>
                <w:sz w:val="18"/>
                <w:szCs w:val="18"/>
              </w:rPr>
              <w:t>023 - 024</w:t>
            </w:r>
          </w:p>
        </w:tc>
        <w:tc>
          <w:tcPr>
            <w:tcW w:w="1494" w:type="dxa"/>
            <w:tcBorders>
              <w:top w:val="nil"/>
              <w:left w:val="nil"/>
              <w:bottom w:val="single" w:sz="4" w:space="0" w:color="auto"/>
              <w:right w:val="single" w:sz="4" w:space="0" w:color="auto"/>
            </w:tcBorders>
            <w:shd w:val="clear" w:color="auto" w:fill="auto"/>
            <w:noWrap/>
            <w:vAlign w:val="center"/>
            <w:hideMark/>
          </w:tcPr>
          <w:p w14:paraId="76AF437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27.21</w:t>
            </w:r>
          </w:p>
        </w:tc>
        <w:tc>
          <w:tcPr>
            <w:tcW w:w="1256" w:type="dxa"/>
            <w:tcBorders>
              <w:top w:val="nil"/>
              <w:left w:val="nil"/>
              <w:bottom w:val="single" w:sz="4" w:space="0" w:color="auto"/>
              <w:right w:val="single" w:sz="4" w:space="0" w:color="auto"/>
            </w:tcBorders>
            <w:shd w:val="clear" w:color="auto" w:fill="auto"/>
            <w:noWrap/>
            <w:vAlign w:val="center"/>
            <w:hideMark/>
          </w:tcPr>
          <w:p w14:paraId="3CBCE804" w14:textId="77777777" w:rsidR="00DA20E2" w:rsidRDefault="00DA20E2">
            <w:pPr>
              <w:jc w:val="center"/>
              <w:rPr>
                <w:rFonts w:ascii="Arial" w:hAnsi="Arial" w:cs="Arial"/>
                <w:color w:val="000000"/>
                <w:sz w:val="18"/>
                <w:szCs w:val="18"/>
              </w:rPr>
            </w:pPr>
            <w:r>
              <w:rPr>
                <w:rFonts w:ascii="Arial" w:hAnsi="Arial" w:cs="Arial"/>
                <w:color w:val="000000"/>
                <w:sz w:val="18"/>
                <w:szCs w:val="18"/>
              </w:rPr>
              <w:t>733795.2171</w:t>
            </w:r>
          </w:p>
        </w:tc>
        <w:tc>
          <w:tcPr>
            <w:tcW w:w="1373" w:type="dxa"/>
            <w:tcBorders>
              <w:top w:val="nil"/>
              <w:left w:val="nil"/>
              <w:bottom w:val="single" w:sz="4" w:space="0" w:color="auto"/>
              <w:right w:val="single" w:sz="4" w:space="0" w:color="auto"/>
            </w:tcBorders>
            <w:shd w:val="clear" w:color="auto" w:fill="auto"/>
            <w:noWrap/>
            <w:vAlign w:val="center"/>
            <w:hideMark/>
          </w:tcPr>
          <w:p w14:paraId="361DBC58" w14:textId="77777777" w:rsidR="00DA20E2" w:rsidRDefault="00DA20E2">
            <w:pPr>
              <w:jc w:val="center"/>
              <w:rPr>
                <w:rFonts w:ascii="Arial" w:hAnsi="Arial" w:cs="Arial"/>
                <w:color w:val="000000"/>
                <w:sz w:val="18"/>
                <w:szCs w:val="18"/>
              </w:rPr>
            </w:pPr>
            <w:r>
              <w:rPr>
                <w:rFonts w:ascii="Arial" w:hAnsi="Arial" w:cs="Arial"/>
                <w:color w:val="000000"/>
                <w:sz w:val="18"/>
                <w:szCs w:val="18"/>
              </w:rPr>
              <w:t>8525559.1755</w:t>
            </w:r>
          </w:p>
        </w:tc>
        <w:tc>
          <w:tcPr>
            <w:tcW w:w="146" w:type="dxa"/>
            <w:vAlign w:val="center"/>
            <w:hideMark/>
          </w:tcPr>
          <w:p w14:paraId="2DCF3C1C" w14:textId="77777777" w:rsidR="00DA20E2" w:rsidRDefault="00DA20E2">
            <w:pPr>
              <w:rPr>
                <w:sz w:val="20"/>
                <w:szCs w:val="20"/>
              </w:rPr>
            </w:pPr>
          </w:p>
        </w:tc>
      </w:tr>
      <w:tr w:rsidR="00DA20E2" w14:paraId="7EDFB1B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8A12B19" w14:textId="77777777" w:rsidR="00DA20E2" w:rsidRDefault="00DA20E2">
            <w:pPr>
              <w:jc w:val="center"/>
              <w:rPr>
                <w:rFonts w:ascii="Arial" w:hAnsi="Arial" w:cs="Arial"/>
                <w:color w:val="000000"/>
                <w:sz w:val="18"/>
                <w:szCs w:val="18"/>
              </w:rPr>
            </w:pPr>
            <w:r>
              <w:rPr>
                <w:rFonts w:ascii="Arial" w:hAnsi="Arial" w:cs="Arial"/>
                <w:color w:val="000000"/>
                <w:sz w:val="18"/>
                <w:szCs w:val="18"/>
              </w:rPr>
              <w:t>VT024</w:t>
            </w:r>
          </w:p>
        </w:tc>
        <w:tc>
          <w:tcPr>
            <w:tcW w:w="918" w:type="dxa"/>
            <w:tcBorders>
              <w:top w:val="nil"/>
              <w:left w:val="nil"/>
              <w:bottom w:val="single" w:sz="4" w:space="0" w:color="auto"/>
              <w:right w:val="single" w:sz="4" w:space="0" w:color="auto"/>
            </w:tcBorders>
            <w:shd w:val="clear" w:color="auto" w:fill="auto"/>
            <w:noWrap/>
            <w:vAlign w:val="center"/>
            <w:hideMark/>
          </w:tcPr>
          <w:p w14:paraId="19FF2D22" w14:textId="77777777" w:rsidR="00DA20E2" w:rsidRDefault="00DA20E2">
            <w:pPr>
              <w:jc w:val="center"/>
              <w:rPr>
                <w:rFonts w:ascii="Arial" w:hAnsi="Arial" w:cs="Arial"/>
                <w:color w:val="000000"/>
                <w:sz w:val="18"/>
                <w:szCs w:val="18"/>
              </w:rPr>
            </w:pPr>
            <w:r>
              <w:rPr>
                <w:rFonts w:ascii="Arial" w:hAnsi="Arial" w:cs="Arial"/>
                <w:color w:val="000000"/>
                <w:sz w:val="18"/>
                <w:szCs w:val="18"/>
              </w:rPr>
              <w:t>024 - 025</w:t>
            </w:r>
          </w:p>
        </w:tc>
        <w:tc>
          <w:tcPr>
            <w:tcW w:w="1494" w:type="dxa"/>
            <w:tcBorders>
              <w:top w:val="nil"/>
              <w:left w:val="nil"/>
              <w:bottom w:val="single" w:sz="4" w:space="0" w:color="auto"/>
              <w:right w:val="single" w:sz="4" w:space="0" w:color="auto"/>
            </w:tcBorders>
            <w:shd w:val="clear" w:color="auto" w:fill="auto"/>
            <w:noWrap/>
            <w:vAlign w:val="center"/>
            <w:hideMark/>
          </w:tcPr>
          <w:p w14:paraId="6D733D0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145.11</w:t>
            </w:r>
          </w:p>
        </w:tc>
        <w:tc>
          <w:tcPr>
            <w:tcW w:w="1256" w:type="dxa"/>
            <w:tcBorders>
              <w:top w:val="nil"/>
              <w:left w:val="nil"/>
              <w:bottom w:val="single" w:sz="4" w:space="0" w:color="auto"/>
              <w:right w:val="single" w:sz="4" w:space="0" w:color="auto"/>
            </w:tcBorders>
            <w:shd w:val="clear" w:color="auto" w:fill="auto"/>
            <w:noWrap/>
            <w:vAlign w:val="center"/>
            <w:hideMark/>
          </w:tcPr>
          <w:p w14:paraId="78F920E9" w14:textId="77777777" w:rsidR="00DA20E2" w:rsidRDefault="00DA20E2">
            <w:pPr>
              <w:jc w:val="center"/>
              <w:rPr>
                <w:rFonts w:ascii="Arial" w:hAnsi="Arial" w:cs="Arial"/>
                <w:color w:val="000000"/>
                <w:sz w:val="18"/>
                <w:szCs w:val="18"/>
              </w:rPr>
            </w:pPr>
            <w:r>
              <w:rPr>
                <w:rFonts w:ascii="Arial" w:hAnsi="Arial" w:cs="Arial"/>
                <w:color w:val="000000"/>
                <w:sz w:val="18"/>
                <w:szCs w:val="18"/>
              </w:rPr>
              <w:t>733768.2453</w:t>
            </w:r>
          </w:p>
        </w:tc>
        <w:tc>
          <w:tcPr>
            <w:tcW w:w="1373" w:type="dxa"/>
            <w:tcBorders>
              <w:top w:val="nil"/>
              <w:left w:val="nil"/>
              <w:bottom w:val="single" w:sz="4" w:space="0" w:color="auto"/>
              <w:right w:val="single" w:sz="4" w:space="0" w:color="auto"/>
            </w:tcBorders>
            <w:shd w:val="clear" w:color="auto" w:fill="auto"/>
            <w:noWrap/>
            <w:vAlign w:val="center"/>
            <w:hideMark/>
          </w:tcPr>
          <w:p w14:paraId="08709617" w14:textId="77777777" w:rsidR="00DA20E2" w:rsidRDefault="00DA20E2">
            <w:pPr>
              <w:jc w:val="center"/>
              <w:rPr>
                <w:rFonts w:ascii="Arial" w:hAnsi="Arial" w:cs="Arial"/>
                <w:color w:val="000000"/>
                <w:sz w:val="18"/>
                <w:szCs w:val="18"/>
              </w:rPr>
            </w:pPr>
            <w:r>
              <w:rPr>
                <w:rFonts w:ascii="Arial" w:hAnsi="Arial" w:cs="Arial"/>
                <w:color w:val="000000"/>
                <w:sz w:val="18"/>
                <w:szCs w:val="18"/>
              </w:rPr>
              <w:t>8525562.7478</w:t>
            </w:r>
          </w:p>
        </w:tc>
        <w:tc>
          <w:tcPr>
            <w:tcW w:w="146" w:type="dxa"/>
            <w:vAlign w:val="center"/>
            <w:hideMark/>
          </w:tcPr>
          <w:p w14:paraId="623AA52E" w14:textId="77777777" w:rsidR="00DA20E2" w:rsidRDefault="00DA20E2">
            <w:pPr>
              <w:rPr>
                <w:sz w:val="20"/>
                <w:szCs w:val="20"/>
              </w:rPr>
            </w:pPr>
          </w:p>
        </w:tc>
      </w:tr>
      <w:tr w:rsidR="00DA20E2" w14:paraId="6E22F0B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6B1E224" w14:textId="77777777" w:rsidR="00DA20E2" w:rsidRDefault="00DA20E2">
            <w:pPr>
              <w:jc w:val="center"/>
              <w:rPr>
                <w:rFonts w:ascii="Arial" w:hAnsi="Arial" w:cs="Arial"/>
                <w:color w:val="000000"/>
                <w:sz w:val="18"/>
                <w:szCs w:val="18"/>
              </w:rPr>
            </w:pPr>
            <w:r>
              <w:rPr>
                <w:rFonts w:ascii="Arial" w:hAnsi="Arial" w:cs="Arial"/>
                <w:color w:val="000000"/>
                <w:sz w:val="18"/>
                <w:szCs w:val="18"/>
              </w:rPr>
              <w:t>VT025</w:t>
            </w:r>
          </w:p>
        </w:tc>
        <w:tc>
          <w:tcPr>
            <w:tcW w:w="918" w:type="dxa"/>
            <w:tcBorders>
              <w:top w:val="nil"/>
              <w:left w:val="nil"/>
              <w:bottom w:val="single" w:sz="4" w:space="0" w:color="auto"/>
              <w:right w:val="single" w:sz="4" w:space="0" w:color="auto"/>
            </w:tcBorders>
            <w:shd w:val="clear" w:color="auto" w:fill="auto"/>
            <w:noWrap/>
            <w:vAlign w:val="center"/>
            <w:hideMark/>
          </w:tcPr>
          <w:p w14:paraId="513D7A7C" w14:textId="77777777" w:rsidR="00DA20E2" w:rsidRDefault="00DA20E2">
            <w:pPr>
              <w:jc w:val="center"/>
              <w:rPr>
                <w:rFonts w:ascii="Arial" w:hAnsi="Arial" w:cs="Arial"/>
                <w:color w:val="000000"/>
                <w:sz w:val="18"/>
                <w:szCs w:val="18"/>
              </w:rPr>
            </w:pPr>
            <w:r>
              <w:rPr>
                <w:rFonts w:ascii="Arial" w:hAnsi="Arial" w:cs="Arial"/>
                <w:color w:val="000000"/>
                <w:sz w:val="18"/>
                <w:szCs w:val="18"/>
              </w:rPr>
              <w:t>025 - 026</w:t>
            </w:r>
          </w:p>
        </w:tc>
        <w:tc>
          <w:tcPr>
            <w:tcW w:w="1494" w:type="dxa"/>
            <w:tcBorders>
              <w:top w:val="nil"/>
              <w:left w:val="nil"/>
              <w:bottom w:val="single" w:sz="4" w:space="0" w:color="auto"/>
              <w:right w:val="single" w:sz="4" w:space="0" w:color="auto"/>
            </w:tcBorders>
            <w:shd w:val="clear" w:color="auto" w:fill="auto"/>
            <w:noWrap/>
            <w:vAlign w:val="center"/>
            <w:hideMark/>
          </w:tcPr>
          <w:p w14:paraId="3E90C71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93.19</w:t>
            </w:r>
          </w:p>
        </w:tc>
        <w:tc>
          <w:tcPr>
            <w:tcW w:w="1256" w:type="dxa"/>
            <w:tcBorders>
              <w:top w:val="nil"/>
              <w:left w:val="nil"/>
              <w:bottom w:val="single" w:sz="4" w:space="0" w:color="auto"/>
              <w:right w:val="single" w:sz="4" w:space="0" w:color="auto"/>
            </w:tcBorders>
            <w:shd w:val="clear" w:color="auto" w:fill="auto"/>
            <w:noWrap/>
            <w:vAlign w:val="center"/>
            <w:hideMark/>
          </w:tcPr>
          <w:p w14:paraId="53332B67" w14:textId="77777777" w:rsidR="00DA20E2" w:rsidRDefault="00DA20E2">
            <w:pPr>
              <w:jc w:val="center"/>
              <w:rPr>
                <w:rFonts w:ascii="Arial" w:hAnsi="Arial" w:cs="Arial"/>
                <w:color w:val="000000"/>
                <w:sz w:val="18"/>
                <w:szCs w:val="18"/>
              </w:rPr>
            </w:pPr>
            <w:r>
              <w:rPr>
                <w:rFonts w:ascii="Arial" w:hAnsi="Arial" w:cs="Arial"/>
                <w:color w:val="000000"/>
                <w:sz w:val="18"/>
                <w:szCs w:val="18"/>
              </w:rPr>
              <w:t>733647.8973</w:t>
            </w:r>
          </w:p>
        </w:tc>
        <w:tc>
          <w:tcPr>
            <w:tcW w:w="1373" w:type="dxa"/>
            <w:tcBorders>
              <w:top w:val="nil"/>
              <w:left w:val="nil"/>
              <w:bottom w:val="single" w:sz="4" w:space="0" w:color="auto"/>
              <w:right w:val="single" w:sz="4" w:space="0" w:color="auto"/>
            </w:tcBorders>
            <w:shd w:val="clear" w:color="auto" w:fill="auto"/>
            <w:noWrap/>
            <w:vAlign w:val="center"/>
            <w:hideMark/>
          </w:tcPr>
          <w:p w14:paraId="6D14EB07" w14:textId="77777777" w:rsidR="00DA20E2" w:rsidRDefault="00DA20E2">
            <w:pPr>
              <w:jc w:val="center"/>
              <w:rPr>
                <w:rFonts w:ascii="Arial" w:hAnsi="Arial" w:cs="Arial"/>
                <w:color w:val="000000"/>
                <w:sz w:val="18"/>
                <w:szCs w:val="18"/>
              </w:rPr>
            </w:pPr>
            <w:r>
              <w:rPr>
                <w:rFonts w:ascii="Arial" w:hAnsi="Arial" w:cs="Arial"/>
                <w:color w:val="000000"/>
                <w:sz w:val="18"/>
                <w:szCs w:val="18"/>
              </w:rPr>
              <w:t>8525643.8294</w:t>
            </w:r>
          </w:p>
        </w:tc>
        <w:tc>
          <w:tcPr>
            <w:tcW w:w="146" w:type="dxa"/>
            <w:vAlign w:val="center"/>
            <w:hideMark/>
          </w:tcPr>
          <w:p w14:paraId="568958DD" w14:textId="77777777" w:rsidR="00DA20E2" w:rsidRDefault="00DA20E2">
            <w:pPr>
              <w:rPr>
                <w:sz w:val="20"/>
                <w:szCs w:val="20"/>
              </w:rPr>
            </w:pPr>
          </w:p>
        </w:tc>
      </w:tr>
      <w:tr w:rsidR="00DA20E2" w14:paraId="4431AD3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D79CC43" w14:textId="77777777" w:rsidR="00DA20E2" w:rsidRDefault="00DA20E2">
            <w:pPr>
              <w:jc w:val="center"/>
              <w:rPr>
                <w:rFonts w:ascii="Arial" w:hAnsi="Arial" w:cs="Arial"/>
                <w:color w:val="000000"/>
                <w:sz w:val="18"/>
                <w:szCs w:val="18"/>
              </w:rPr>
            </w:pPr>
            <w:r>
              <w:rPr>
                <w:rFonts w:ascii="Arial" w:hAnsi="Arial" w:cs="Arial"/>
                <w:color w:val="000000"/>
                <w:sz w:val="18"/>
                <w:szCs w:val="18"/>
              </w:rPr>
              <w:t>VT026</w:t>
            </w:r>
          </w:p>
        </w:tc>
        <w:tc>
          <w:tcPr>
            <w:tcW w:w="918" w:type="dxa"/>
            <w:tcBorders>
              <w:top w:val="nil"/>
              <w:left w:val="nil"/>
              <w:bottom w:val="single" w:sz="4" w:space="0" w:color="auto"/>
              <w:right w:val="single" w:sz="4" w:space="0" w:color="auto"/>
            </w:tcBorders>
            <w:shd w:val="clear" w:color="auto" w:fill="auto"/>
            <w:noWrap/>
            <w:vAlign w:val="center"/>
            <w:hideMark/>
          </w:tcPr>
          <w:p w14:paraId="549E0546" w14:textId="77777777" w:rsidR="00DA20E2" w:rsidRDefault="00DA20E2">
            <w:pPr>
              <w:jc w:val="center"/>
              <w:rPr>
                <w:rFonts w:ascii="Arial" w:hAnsi="Arial" w:cs="Arial"/>
                <w:color w:val="000000"/>
                <w:sz w:val="18"/>
                <w:szCs w:val="18"/>
              </w:rPr>
            </w:pPr>
            <w:r>
              <w:rPr>
                <w:rFonts w:ascii="Arial" w:hAnsi="Arial" w:cs="Arial"/>
                <w:color w:val="000000"/>
                <w:sz w:val="18"/>
                <w:szCs w:val="18"/>
              </w:rPr>
              <w:t>026 - 027</w:t>
            </w:r>
          </w:p>
        </w:tc>
        <w:tc>
          <w:tcPr>
            <w:tcW w:w="1494" w:type="dxa"/>
            <w:tcBorders>
              <w:top w:val="nil"/>
              <w:left w:val="nil"/>
              <w:bottom w:val="single" w:sz="4" w:space="0" w:color="auto"/>
              <w:right w:val="single" w:sz="4" w:space="0" w:color="auto"/>
            </w:tcBorders>
            <w:shd w:val="clear" w:color="auto" w:fill="auto"/>
            <w:noWrap/>
            <w:vAlign w:val="center"/>
            <w:hideMark/>
          </w:tcPr>
          <w:p w14:paraId="4D3D2D9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124.03</w:t>
            </w:r>
          </w:p>
        </w:tc>
        <w:tc>
          <w:tcPr>
            <w:tcW w:w="1256" w:type="dxa"/>
            <w:tcBorders>
              <w:top w:val="nil"/>
              <w:left w:val="nil"/>
              <w:bottom w:val="single" w:sz="4" w:space="0" w:color="auto"/>
              <w:right w:val="single" w:sz="4" w:space="0" w:color="auto"/>
            </w:tcBorders>
            <w:shd w:val="clear" w:color="auto" w:fill="auto"/>
            <w:noWrap/>
            <w:vAlign w:val="center"/>
            <w:hideMark/>
          </w:tcPr>
          <w:p w14:paraId="3F0AC78E" w14:textId="77777777" w:rsidR="00DA20E2" w:rsidRDefault="00DA20E2">
            <w:pPr>
              <w:jc w:val="center"/>
              <w:rPr>
                <w:rFonts w:ascii="Arial" w:hAnsi="Arial" w:cs="Arial"/>
                <w:color w:val="000000"/>
                <w:sz w:val="18"/>
                <w:szCs w:val="18"/>
              </w:rPr>
            </w:pPr>
            <w:r>
              <w:rPr>
                <w:rFonts w:ascii="Arial" w:hAnsi="Arial" w:cs="Arial"/>
                <w:color w:val="000000"/>
                <w:sz w:val="18"/>
                <w:szCs w:val="18"/>
              </w:rPr>
              <w:t>733559.1461</w:t>
            </w:r>
          </w:p>
        </w:tc>
        <w:tc>
          <w:tcPr>
            <w:tcW w:w="1373" w:type="dxa"/>
            <w:tcBorders>
              <w:top w:val="nil"/>
              <w:left w:val="nil"/>
              <w:bottom w:val="single" w:sz="4" w:space="0" w:color="auto"/>
              <w:right w:val="single" w:sz="4" w:space="0" w:color="auto"/>
            </w:tcBorders>
            <w:shd w:val="clear" w:color="auto" w:fill="auto"/>
            <w:noWrap/>
            <w:vAlign w:val="center"/>
            <w:hideMark/>
          </w:tcPr>
          <w:p w14:paraId="1B967A4A" w14:textId="77777777" w:rsidR="00DA20E2" w:rsidRDefault="00DA20E2">
            <w:pPr>
              <w:jc w:val="center"/>
              <w:rPr>
                <w:rFonts w:ascii="Arial" w:hAnsi="Arial" w:cs="Arial"/>
                <w:color w:val="000000"/>
                <w:sz w:val="18"/>
                <w:szCs w:val="18"/>
              </w:rPr>
            </w:pPr>
            <w:r>
              <w:rPr>
                <w:rFonts w:ascii="Arial" w:hAnsi="Arial" w:cs="Arial"/>
                <w:color w:val="000000"/>
                <w:sz w:val="18"/>
                <w:szCs w:val="18"/>
              </w:rPr>
              <w:t>8525615.4079</w:t>
            </w:r>
          </w:p>
        </w:tc>
        <w:tc>
          <w:tcPr>
            <w:tcW w:w="146" w:type="dxa"/>
            <w:vAlign w:val="center"/>
            <w:hideMark/>
          </w:tcPr>
          <w:p w14:paraId="76DE2B57" w14:textId="77777777" w:rsidR="00DA20E2" w:rsidRDefault="00DA20E2">
            <w:pPr>
              <w:rPr>
                <w:sz w:val="20"/>
                <w:szCs w:val="20"/>
              </w:rPr>
            </w:pPr>
          </w:p>
        </w:tc>
      </w:tr>
      <w:tr w:rsidR="00DA20E2" w14:paraId="07F3FC4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0CF7764" w14:textId="77777777" w:rsidR="00DA20E2" w:rsidRDefault="00DA20E2">
            <w:pPr>
              <w:jc w:val="center"/>
              <w:rPr>
                <w:rFonts w:ascii="Arial" w:hAnsi="Arial" w:cs="Arial"/>
                <w:color w:val="000000"/>
                <w:sz w:val="18"/>
                <w:szCs w:val="18"/>
              </w:rPr>
            </w:pPr>
            <w:r>
              <w:rPr>
                <w:rFonts w:ascii="Arial" w:hAnsi="Arial" w:cs="Arial"/>
                <w:color w:val="000000"/>
                <w:sz w:val="18"/>
                <w:szCs w:val="18"/>
              </w:rPr>
              <w:t>VT027</w:t>
            </w:r>
          </w:p>
        </w:tc>
        <w:tc>
          <w:tcPr>
            <w:tcW w:w="918" w:type="dxa"/>
            <w:tcBorders>
              <w:top w:val="nil"/>
              <w:left w:val="nil"/>
              <w:bottom w:val="single" w:sz="4" w:space="0" w:color="auto"/>
              <w:right w:val="single" w:sz="4" w:space="0" w:color="auto"/>
            </w:tcBorders>
            <w:shd w:val="clear" w:color="auto" w:fill="auto"/>
            <w:noWrap/>
            <w:vAlign w:val="center"/>
            <w:hideMark/>
          </w:tcPr>
          <w:p w14:paraId="722411B0" w14:textId="77777777" w:rsidR="00DA20E2" w:rsidRDefault="00DA20E2">
            <w:pPr>
              <w:jc w:val="center"/>
              <w:rPr>
                <w:rFonts w:ascii="Arial" w:hAnsi="Arial" w:cs="Arial"/>
                <w:color w:val="000000"/>
                <w:sz w:val="18"/>
                <w:szCs w:val="18"/>
              </w:rPr>
            </w:pPr>
            <w:r>
              <w:rPr>
                <w:rFonts w:ascii="Arial" w:hAnsi="Arial" w:cs="Arial"/>
                <w:color w:val="000000"/>
                <w:sz w:val="18"/>
                <w:szCs w:val="18"/>
              </w:rPr>
              <w:t>027 - 028</w:t>
            </w:r>
          </w:p>
        </w:tc>
        <w:tc>
          <w:tcPr>
            <w:tcW w:w="1494" w:type="dxa"/>
            <w:tcBorders>
              <w:top w:val="nil"/>
              <w:left w:val="nil"/>
              <w:bottom w:val="single" w:sz="4" w:space="0" w:color="auto"/>
              <w:right w:val="single" w:sz="4" w:space="0" w:color="auto"/>
            </w:tcBorders>
            <w:shd w:val="clear" w:color="auto" w:fill="auto"/>
            <w:noWrap/>
            <w:vAlign w:val="center"/>
            <w:hideMark/>
          </w:tcPr>
          <w:p w14:paraId="6CC78F6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148.68</w:t>
            </w:r>
          </w:p>
        </w:tc>
        <w:tc>
          <w:tcPr>
            <w:tcW w:w="1256" w:type="dxa"/>
            <w:tcBorders>
              <w:top w:val="nil"/>
              <w:left w:val="nil"/>
              <w:bottom w:val="single" w:sz="4" w:space="0" w:color="auto"/>
              <w:right w:val="single" w:sz="4" w:space="0" w:color="auto"/>
            </w:tcBorders>
            <w:shd w:val="clear" w:color="auto" w:fill="auto"/>
            <w:noWrap/>
            <w:vAlign w:val="center"/>
            <w:hideMark/>
          </w:tcPr>
          <w:p w14:paraId="3ED4ABF2" w14:textId="77777777" w:rsidR="00DA20E2" w:rsidRDefault="00DA20E2">
            <w:pPr>
              <w:jc w:val="center"/>
              <w:rPr>
                <w:rFonts w:ascii="Arial" w:hAnsi="Arial" w:cs="Arial"/>
                <w:color w:val="000000"/>
                <w:sz w:val="18"/>
                <w:szCs w:val="18"/>
              </w:rPr>
            </w:pPr>
            <w:r>
              <w:rPr>
                <w:rFonts w:ascii="Arial" w:hAnsi="Arial" w:cs="Arial"/>
                <w:color w:val="000000"/>
                <w:sz w:val="18"/>
                <w:szCs w:val="18"/>
              </w:rPr>
              <w:t>733442.0445</w:t>
            </w:r>
          </w:p>
        </w:tc>
        <w:tc>
          <w:tcPr>
            <w:tcW w:w="1373" w:type="dxa"/>
            <w:tcBorders>
              <w:top w:val="nil"/>
              <w:left w:val="nil"/>
              <w:bottom w:val="single" w:sz="4" w:space="0" w:color="auto"/>
              <w:right w:val="single" w:sz="4" w:space="0" w:color="auto"/>
            </w:tcBorders>
            <w:shd w:val="clear" w:color="auto" w:fill="auto"/>
            <w:noWrap/>
            <w:vAlign w:val="center"/>
            <w:hideMark/>
          </w:tcPr>
          <w:p w14:paraId="7FD53ACD" w14:textId="77777777" w:rsidR="00DA20E2" w:rsidRDefault="00DA20E2">
            <w:pPr>
              <w:jc w:val="center"/>
              <w:rPr>
                <w:rFonts w:ascii="Arial" w:hAnsi="Arial" w:cs="Arial"/>
                <w:color w:val="000000"/>
                <w:sz w:val="18"/>
                <w:szCs w:val="18"/>
              </w:rPr>
            </w:pPr>
            <w:r>
              <w:rPr>
                <w:rFonts w:ascii="Arial" w:hAnsi="Arial" w:cs="Arial"/>
                <w:color w:val="000000"/>
                <w:sz w:val="18"/>
                <w:szCs w:val="18"/>
              </w:rPr>
              <w:t>8525656.2803</w:t>
            </w:r>
          </w:p>
        </w:tc>
        <w:tc>
          <w:tcPr>
            <w:tcW w:w="146" w:type="dxa"/>
            <w:vAlign w:val="center"/>
            <w:hideMark/>
          </w:tcPr>
          <w:p w14:paraId="323DCD26" w14:textId="77777777" w:rsidR="00DA20E2" w:rsidRDefault="00DA20E2">
            <w:pPr>
              <w:rPr>
                <w:sz w:val="20"/>
                <w:szCs w:val="20"/>
              </w:rPr>
            </w:pPr>
          </w:p>
        </w:tc>
      </w:tr>
      <w:tr w:rsidR="00DA20E2" w14:paraId="3707D28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6210E19" w14:textId="77777777" w:rsidR="00DA20E2" w:rsidRDefault="00DA20E2">
            <w:pPr>
              <w:jc w:val="center"/>
              <w:rPr>
                <w:rFonts w:ascii="Arial" w:hAnsi="Arial" w:cs="Arial"/>
                <w:color w:val="000000"/>
                <w:sz w:val="18"/>
                <w:szCs w:val="18"/>
              </w:rPr>
            </w:pPr>
            <w:r>
              <w:rPr>
                <w:rFonts w:ascii="Arial" w:hAnsi="Arial" w:cs="Arial"/>
                <w:color w:val="000000"/>
                <w:sz w:val="18"/>
                <w:szCs w:val="18"/>
              </w:rPr>
              <w:t>VT028</w:t>
            </w:r>
          </w:p>
        </w:tc>
        <w:tc>
          <w:tcPr>
            <w:tcW w:w="918" w:type="dxa"/>
            <w:tcBorders>
              <w:top w:val="nil"/>
              <w:left w:val="nil"/>
              <w:bottom w:val="single" w:sz="4" w:space="0" w:color="auto"/>
              <w:right w:val="single" w:sz="4" w:space="0" w:color="auto"/>
            </w:tcBorders>
            <w:shd w:val="clear" w:color="auto" w:fill="auto"/>
            <w:noWrap/>
            <w:vAlign w:val="center"/>
            <w:hideMark/>
          </w:tcPr>
          <w:p w14:paraId="2D26AFAC" w14:textId="77777777" w:rsidR="00DA20E2" w:rsidRDefault="00DA20E2">
            <w:pPr>
              <w:jc w:val="center"/>
              <w:rPr>
                <w:rFonts w:ascii="Arial" w:hAnsi="Arial" w:cs="Arial"/>
                <w:color w:val="000000"/>
                <w:sz w:val="18"/>
                <w:szCs w:val="18"/>
              </w:rPr>
            </w:pPr>
            <w:r>
              <w:rPr>
                <w:rFonts w:ascii="Arial" w:hAnsi="Arial" w:cs="Arial"/>
                <w:color w:val="000000"/>
                <w:sz w:val="18"/>
                <w:szCs w:val="18"/>
              </w:rPr>
              <w:t>028 - 029</w:t>
            </w:r>
          </w:p>
        </w:tc>
        <w:tc>
          <w:tcPr>
            <w:tcW w:w="1494" w:type="dxa"/>
            <w:tcBorders>
              <w:top w:val="nil"/>
              <w:left w:val="nil"/>
              <w:bottom w:val="single" w:sz="4" w:space="0" w:color="auto"/>
              <w:right w:val="single" w:sz="4" w:space="0" w:color="auto"/>
            </w:tcBorders>
            <w:shd w:val="clear" w:color="auto" w:fill="auto"/>
            <w:noWrap/>
            <w:vAlign w:val="center"/>
            <w:hideMark/>
          </w:tcPr>
          <w:p w14:paraId="402E241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228.56</w:t>
            </w:r>
          </w:p>
        </w:tc>
        <w:tc>
          <w:tcPr>
            <w:tcW w:w="1256" w:type="dxa"/>
            <w:tcBorders>
              <w:top w:val="nil"/>
              <w:left w:val="nil"/>
              <w:bottom w:val="single" w:sz="4" w:space="0" w:color="auto"/>
              <w:right w:val="single" w:sz="4" w:space="0" w:color="auto"/>
            </w:tcBorders>
            <w:shd w:val="clear" w:color="auto" w:fill="auto"/>
            <w:noWrap/>
            <w:vAlign w:val="center"/>
            <w:hideMark/>
          </w:tcPr>
          <w:p w14:paraId="452C4314" w14:textId="77777777" w:rsidR="00DA20E2" w:rsidRDefault="00DA20E2">
            <w:pPr>
              <w:jc w:val="center"/>
              <w:rPr>
                <w:rFonts w:ascii="Arial" w:hAnsi="Arial" w:cs="Arial"/>
                <w:color w:val="000000"/>
                <w:sz w:val="18"/>
                <w:szCs w:val="18"/>
              </w:rPr>
            </w:pPr>
            <w:r>
              <w:rPr>
                <w:rFonts w:ascii="Arial" w:hAnsi="Arial" w:cs="Arial"/>
                <w:color w:val="000000"/>
                <w:sz w:val="18"/>
                <w:szCs w:val="18"/>
              </w:rPr>
              <w:t>733310.4264</w:t>
            </w:r>
          </w:p>
        </w:tc>
        <w:tc>
          <w:tcPr>
            <w:tcW w:w="1373" w:type="dxa"/>
            <w:tcBorders>
              <w:top w:val="nil"/>
              <w:left w:val="nil"/>
              <w:bottom w:val="single" w:sz="4" w:space="0" w:color="auto"/>
              <w:right w:val="single" w:sz="4" w:space="0" w:color="auto"/>
            </w:tcBorders>
            <w:shd w:val="clear" w:color="auto" w:fill="auto"/>
            <w:noWrap/>
            <w:vAlign w:val="center"/>
            <w:hideMark/>
          </w:tcPr>
          <w:p w14:paraId="4E16283D" w14:textId="77777777" w:rsidR="00DA20E2" w:rsidRDefault="00DA20E2">
            <w:pPr>
              <w:jc w:val="center"/>
              <w:rPr>
                <w:rFonts w:ascii="Arial" w:hAnsi="Arial" w:cs="Arial"/>
                <w:color w:val="000000"/>
                <w:sz w:val="18"/>
                <w:szCs w:val="18"/>
              </w:rPr>
            </w:pPr>
            <w:r>
              <w:rPr>
                <w:rFonts w:ascii="Arial" w:hAnsi="Arial" w:cs="Arial"/>
                <w:color w:val="000000"/>
                <w:sz w:val="18"/>
                <w:szCs w:val="18"/>
              </w:rPr>
              <w:t>8525587.1268</w:t>
            </w:r>
          </w:p>
        </w:tc>
        <w:tc>
          <w:tcPr>
            <w:tcW w:w="146" w:type="dxa"/>
            <w:vAlign w:val="center"/>
            <w:hideMark/>
          </w:tcPr>
          <w:p w14:paraId="43127B0F" w14:textId="77777777" w:rsidR="00DA20E2" w:rsidRDefault="00DA20E2">
            <w:pPr>
              <w:rPr>
                <w:sz w:val="20"/>
                <w:szCs w:val="20"/>
              </w:rPr>
            </w:pPr>
          </w:p>
        </w:tc>
      </w:tr>
      <w:tr w:rsidR="00DA20E2" w14:paraId="6EC5FBF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2255ED6" w14:textId="77777777" w:rsidR="00DA20E2" w:rsidRDefault="00DA20E2">
            <w:pPr>
              <w:jc w:val="center"/>
              <w:rPr>
                <w:rFonts w:ascii="Arial" w:hAnsi="Arial" w:cs="Arial"/>
                <w:color w:val="000000"/>
                <w:sz w:val="18"/>
                <w:szCs w:val="18"/>
              </w:rPr>
            </w:pPr>
            <w:r>
              <w:rPr>
                <w:rFonts w:ascii="Arial" w:hAnsi="Arial" w:cs="Arial"/>
                <w:color w:val="000000"/>
                <w:sz w:val="18"/>
                <w:szCs w:val="18"/>
              </w:rPr>
              <w:t>VT029</w:t>
            </w:r>
          </w:p>
        </w:tc>
        <w:tc>
          <w:tcPr>
            <w:tcW w:w="918" w:type="dxa"/>
            <w:tcBorders>
              <w:top w:val="nil"/>
              <w:left w:val="nil"/>
              <w:bottom w:val="single" w:sz="4" w:space="0" w:color="auto"/>
              <w:right w:val="single" w:sz="4" w:space="0" w:color="auto"/>
            </w:tcBorders>
            <w:shd w:val="clear" w:color="auto" w:fill="auto"/>
            <w:noWrap/>
            <w:vAlign w:val="center"/>
            <w:hideMark/>
          </w:tcPr>
          <w:p w14:paraId="2EB41BFF" w14:textId="77777777" w:rsidR="00DA20E2" w:rsidRDefault="00DA20E2">
            <w:pPr>
              <w:jc w:val="center"/>
              <w:rPr>
                <w:rFonts w:ascii="Arial" w:hAnsi="Arial" w:cs="Arial"/>
                <w:color w:val="000000"/>
                <w:sz w:val="18"/>
                <w:szCs w:val="18"/>
              </w:rPr>
            </w:pPr>
            <w:r>
              <w:rPr>
                <w:rFonts w:ascii="Arial" w:hAnsi="Arial" w:cs="Arial"/>
                <w:color w:val="000000"/>
                <w:sz w:val="18"/>
                <w:szCs w:val="18"/>
              </w:rPr>
              <w:t>029 - 030</w:t>
            </w:r>
          </w:p>
        </w:tc>
        <w:tc>
          <w:tcPr>
            <w:tcW w:w="1494" w:type="dxa"/>
            <w:tcBorders>
              <w:top w:val="nil"/>
              <w:left w:val="nil"/>
              <w:bottom w:val="single" w:sz="4" w:space="0" w:color="auto"/>
              <w:right w:val="single" w:sz="4" w:space="0" w:color="auto"/>
            </w:tcBorders>
            <w:shd w:val="clear" w:color="auto" w:fill="auto"/>
            <w:noWrap/>
            <w:vAlign w:val="center"/>
            <w:hideMark/>
          </w:tcPr>
          <w:p w14:paraId="4EA2E0D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100.54</w:t>
            </w:r>
          </w:p>
        </w:tc>
        <w:tc>
          <w:tcPr>
            <w:tcW w:w="1256" w:type="dxa"/>
            <w:tcBorders>
              <w:top w:val="nil"/>
              <w:left w:val="nil"/>
              <w:bottom w:val="single" w:sz="4" w:space="0" w:color="auto"/>
              <w:right w:val="single" w:sz="4" w:space="0" w:color="auto"/>
            </w:tcBorders>
            <w:shd w:val="clear" w:color="auto" w:fill="auto"/>
            <w:noWrap/>
            <w:vAlign w:val="center"/>
            <w:hideMark/>
          </w:tcPr>
          <w:p w14:paraId="5997DAAA" w14:textId="77777777" w:rsidR="00DA20E2" w:rsidRDefault="00DA20E2">
            <w:pPr>
              <w:jc w:val="center"/>
              <w:rPr>
                <w:rFonts w:ascii="Arial" w:hAnsi="Arial" w:cs="Arial"/>
                <w:color w:val="000000"/>
                <w:sz w:val="18"/>
                <w:szCs w:val="18"/>
              </w:rPr>
            </w:pPr>
            <w:r>
              <w:rPr>
                <w:rFonts w:ascii="Arial" w:hAnsi="Arial" w:cs="Arial"/>
                <w:color w:val="000000"/>
                <w:sz w:val="18"/>
                <w:szCs w:val="18"/>
              </w:rPr>
              <w:t>733084.4988</w:t>
            </w:r>
          </w:p>
        </w:tc>
        <w:tc>
          <w:tcPr>
            <w:tcW w:w="1373" w:type="dxa"/>
            <w:tcBorders>
              <w:top w:val="nil"/>
              <w:left w:val="nil"/>
              <w:bottom w:val="single" w:sz="4" w:space="0" w:color="auto"/>
              <w:right w:val="single" w:sz="4" w:space="0" w:color="auto"/>
            </w:tcBorders>
            <w:shd w:val="clear" w:color="auto" w:fill="auto"/>
            <w:noWrap/>
            <w:vAlign w:val="center"/>
            <w:hideMark/>
          </w:tcPr>
          <w:p w14:paraId="31AC87B2" w14:textId="77777777" w:rsidR="00DA20E2" w:rsidRDefault="00DA20E2">
            <w:pPr>
              <w:jc w:val="center"/>
              <w:rPr>
                <w:rFonts w:ascii="Arial" w:hAnsi="Arial" w:cs="Arial"/>
                <w:color w:val="000000"/>
                <w:sz w:val="18"/>
                <w:szCs w:val="18"/>
              </w:rPr>
            </w:pPr>
            <w:r>
              <w:rPr>
                <w:rFonts w:ascii="Arial" w:hAnsi="Arial" w:cs="Arial"/>
                <w:color w:val="000000"/>
                <w:sz w:val="18"/>
                <w:szCs w:val="18"/>
              </w:rPr>
              <w:t>8525621.7342</w:t>
            </w:r>
          </w:p>
        </w:tc>
        <w:tc>
          <w:tcPr>
            <w:tcW w:w="146" w:type="dxa"/>
            <w:vAlign w:val="center"/>
            <w:hideMark/>
          </w:tcPr>
          <w:p w14:paraId="42DE8CA2" w14:textId="77777777" w:rsidR="00DA20E2" w:rsidRDefault="00DA20E2">
            <w:pPr>
              <w:rPr>
                <w:sz w:val="20"/>
                <w:szCs w:val="20"/>
              </w:rPr>
            </w:pPr>
          </w:p>
        </w:tc>
      </w:tr>
      <w:tr w:rsidR="00DA20E2" w14:paraId="4C0BC5B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C5F2544" w14:textId="77777777" w:rsidR="00DA20E2" w:rsidRDefault="00DA20E2">
            <w:pPr>
              <w:jc w:val="center"/>
              <w:rPr>
                <w:rFonts w:ascii="Arial" w:hAnsi="Arial" w:cs="Arial"/>
                <w:color w:val="000000"/>
                <w:sz w:val="18"/>
                <w:szCs w:val="18"/>
              </w:rPr>
            </w:pPr>
            <w:r>
              <w:rPr>
                <w:rFonts w:ascii="Arial" w:hAnsi="Arial" w:cs="Arial"/>
                <w:color w:val="000000"/>
                <w:sz w:val="18"/>
                <w:szCs w:val="18"/>
              </w:rPr>
              <w:t>VT030</w:t>
            </w:r>
          </w:p>
        </w:tc>
        <w:tc>
          <w:tcPr>
            <w:tcW w:w="918" w:type="dxa"/>
            <w:tcBorders>
              <w:top w:val="nil"/>
              <w:left w:val="nil"/>
              <w:bottom w:val="single" w:sz="4" w:space="0" w:color="auto"/>
              <w:right w:val="single" w:sz="4" w:space="0" w:color="auto"/>
            </w:tcBorders>
            <w:shd w:val="clear" w:color="auto" w:fill="auto"/>
            <w:noWrap/>
            <w:vAlign w:val="center"/>
            <w:hideMark/>
          </w:tcPr>
          <w:p w14:paraId="29257DF1" w14:textId="77777777" w:rsidR="00DA20E2" w:rsidRDefault="00DA20E2">
            <w:pPr>
              <w:jc w:val="center"/>
              <w:rPr>
                <w:rFonts w:ascii="Arial" w:hAnsi="Arial" w:cs="Arial"/>
                <w:color w:val="000000"/>
                <w:sz w:val="18"/>
                <w:szCs w:val="18"/>
              </w:rPr>
            </w:pPr>
            <w:r>
              <w:rPr>
                <w:rFonts w:ascii="Arial" w:hAnsi="Arial" w:cs="Arial"/>
                <w:color w:val="000000"/>
                <w:sz w:val="18"/>
                <w:szCs w:val="18"/>
              </w:rPr>
              <w:t>030 - 031</w:t>
            </w:r>
          </w:p>
        </w:tc>
        <w:tc>
          <w:tcPr>
            <w:tcW w:w="1494" w:type="dxa"/>
            <w:tcBorders>
              <w:top w:val="nil"/>
              <w:left w:val="nil"/>
              <w:bottom w:val="single" w:sz="4" w:space="0" w:color="auto"/>
              <w:right w:val="single" w:sz="4" w:space="0" w:color="auto"/>
            </w:tcBorders>
            <w:shd w:val="clear" w:color="auto" w:fill="auto"/>
            <w:noWrap/>
            <w:vAlign w:val="center"/>
            <w:hideMark/>
          </w:tcPr>
          <w:p w14:paraId="1E5D510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164.15</w:t>
            </w:r>
          </w:p>
        </w:tc>
        <w:tc>
          <w:tcPr>
            <w:tcW w:w="1256" w:type="dxa"/>
            <w:tcBorders>
              <w:top w:val="nil"/>
              <w:left w:val="nil"/>
              <w:bottom w:val="single" w:sz="4" w:space="0" w:color="auto"/>
              <w:right w:val="single" w:sz="4" w:space="0" w:color="auto"/>
            </w:tcBorders>
            <w:shd w:val="clear" w:color="auto" w:fill="auto"/>
            <w:noWrap/>
            <w:vAlign w:val="center"/>
            <w:hideMark/>
          </w:tcPr>
          <w:p w14:paraId="7CFA6882" w14:textId="77777777" w:rsidR="00DA20E2" w:rsidRDefault="00DA20E2">
            <w:pPr>
              <w:jc w:val="center"/>
              <w:rPr>
                <w:rFonts w:ascii="Arial" w:hAnsi="Arial" w:cs="Arial"/>
                <w:color w:val="000000"/>
                <w:sz w:val="18"/>
                <w:szCs w:val="18"/>
              </w:rPr>
            </w:pPr>
            <w:r>
              <w:rPr>
                <w:rFonts w:ascii="Arial" w:hAnsi="Arial" w:cs="Arial"/>
                <w:color w:val="000000"/>
                <w:sz w:val="18"/>
                <w:szCs w:val="18"/>
              </w:rPr>
              <w:t>732986.4541</w:t>
            </w:r>
          </w:p>
        </w:tc>
        <w:tc>
          <w:tcPr>
            <w:tcW w:w="1373" w:type="dxa"/>
            <w:tcBorders>
              <w:top w:val="nil"/>
              <w:left w:val="nil"/>
              <w:bottom w:val="single" w:sz="4" w:space="0" w:color="auto"/>
              <w:right w:val="single" w:sz="4" w:space="0" w:color="auto"/>
            </w:tcBorders>
            <w:shd w:val="clear" w:color="auto" w:fill="auto"/>
            <w:noWrap/>
            <w:vAlign w:val="center"/>
            <w:hideMark/>
          </w:tcPr>
          <w:p w14:paraId="2D8843CE" w14:textId="77777777" w:rsidR="00DA20E2" w:rsidRDefault="00DA20E2">
            <w:pPr>
              <w:jc w:val="center"/>
              <w:rPr>
                <w:rFonts w:ascii="Arial" w:hAnsi="Arial" w:cs="Arial"/>
                <w:color w:val="000000"/>
                <w:sz w:val="18"/>
                <w:szCs w:val="18"/>
              </w:rPr>
            </w:pPr>
            <w:r>
              <w:rPr>
                <w:rFonts w:ascii="Arial" w:hAnsi="Arial" w:cs="Arial"/>
                <w:color w:val="000000"/>
                <w:sz w:val="18"/>
                <w:szCs w:val="18"/>
              </w:rPr>
              <w:t>8525644.0115</w:t>
            </w:r>
          </w:p>
        </w:tc>
        <w:tc>
          <w:tcPr>
            <w:tcW w:w="146" w:type="dxa"/>
            <w:vAlign w:val="center"/>
            <w:hideMark/>
          </w:tcPr>
          <w:p w14:paraId="5F9E03FC" w14:textId="77777777" w:rsidR="00DA20E2" w:rsidRDefault="00DA20E2">
            <w:pPr>
              <w:rPr>
                <w:sz w:val="20"/>
                <w:szCs w:val="20"/>
              </w:rPr>
            </w:pPr>
          </w:p>
        </w:tc>
      </w:tr>
      <w:tr w:rsidR="00DA20E2" w14:paraId="7B386FB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AAC0DC2" w14:textId="77777777" w:rsidR="00DA20E2" w:rsidRDefault="00DA20E2">
            <w:pPr>
              <w:jc w:val="center"/>
              <w:rPr>
                <w:rFonts w:ascii="Arial" w:hAnsi="Arial" w:cs="Arial"/>
                <w:color w:val="000000"/>
                <w:sz w:val="18"/>
                <w:szCs w:val="18"/>
              </w:rPr>
            </w:pPr>
            <w:r>
              <w:rPr>
                <w:rFonts w:ascii="Arial" w:hAnsi="Arial" w:cs="Arial"/>
                <w:color w:val="000000"/>
                <w:sz w:val="18"/>
                <w:szCs w:val="18"/>
              </w:rPr>
              <w:t>VT031</w:t>
            </w:r>
          </w:p>
        </w:tc>
        <w:tc>
          <w:tcPr>
            <w:tcW w:w="918" w:type="dxa"/>
            <w:tcBorders>
              <w:top w:val="nil"/>
              <w:left w:val="nil"/>
              <w:bottom w:val="single" w:sz="4" w:space="0" w:color="auto"/>
              <w:right w:val="single" w:sz="4" w:space="0" w:color="auto"/>
            </w:tcBorders>
            <w:shd w:val="clear" w:color="auto" w:fill="auto"/>
            <w:noWrap/>
            <w:vAlign w:val="center"/>
            <w:hideMark/>
          </w:tcPr>
          <w:p w14:paraId="3598D259" w14:textId="77777777" w:rsidR="00DA20E2" w:rsidRDefault="00DA20E2">
            <w:pPr>
              <w:jc w:val="center"/>
              <w:rPr>
                <w:rFonts w:ascii="Arial" w:hAnsi="Arial" w:cs="Arial"/>
                <w:color w:val="000000"/>
                <w:sz w:val="18"/>
                <w:szCs w:val="18"/>
              </w:rPr>
            </w:pPr>
            <w:r>
              <w:rPr>
                <w:rFonts w:ascii="Arial" w:hAnsi="Arial" w:cs="Arial"/>
                <w:color w:val="000000"/>
                <w:sz w:val="18"/>
                <w:szCs w:val="18"/>
              </w:rPr>
              <w:t>031 - 032</w:t>
            </w:r>
          </w:p>
        </w:tc>
        <w:tc>
          <w:tcPr>
            <w:tcW w:w="1494" w:type="dxa"/>
            <w:tcBorders>
              <w:top w:val="nil"/>
              <w:left w:val="nil"/>
              <w:bottom w:val="single" w:sz="4" w:space="0" w:color="auto"/>
              <w:right w:val="single" w:sz="4" w:space="0" w:color="auto"/>
            </w:tcBorders>
            <w:shd w:val="clear" w:color="auto" w:fill="auto"/>
            <w:noWrap/>
            <w:vAlign w:val="center"/>
            <w:hideMark/>
          </w:tcPr>
          <w:p w14:paraId="42CA785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88.81</w:t>
            </w:r>
          </w:p>
        </w:tc>
        <w:tc>
          <w:tcPr>
            <w:tcW w:w="1256" w:type="dxa"/>
            <w:tcBorders>
              <w:top w:val="nil"/>
              <w:left w:val="nil"/>
              <w:bottom w:val="single" w:sz="4" w:space="0" w:color="auto"/>
              <w:right w:val="single" w:sz="4" w:space="0" w:color="auto"/>
            </w:tcBorders>
            <w:shd w:val="clear" w:color="auto" w:fill="auto"/>
            <w:noWrap/>
            <w:vAlign w:val="center"/>
            <w:hideMark/>
          </w:tcPr>
          <w:p w14:paraId="6C78BEC2" w14:textId="77777777" w:rsidR="00DA20E2" w:rsidRDefault="00DA20E2">
            <w:pPr>
              <w:jc w:val="center"/>
              <w:rPr>
                <w:rFonts w:ascii="Arial" w:hAnsi="Arial" w:cs="Arial"/>
                <w:color w:val="000000"/>
                <w:sz w:val="18"/>
                <w:szCs w:val="18"/>
              </w:rPr>
            </w:pPr>
            <w:r>
              <w:rPr>
                <w:rFonts w:ascii="Arial" w:hAnsi="Arial" w:cs="Arial"/>
                <w:color w:val="000000"/>
                <w:sz w:val="18"/>
                <w:szCs w:val="18"/>
              </w:rPr>
              <w:t>732822.3000</w:t>
            </w:r>
          </w:p>
        </w:tc>
        <w:tc>
          <w:tcPr>
            <w:tcW w:w="1373" w:type="dxa"/>
            <w:tcBorders>
              <w:top w:val="nil"/>
              <w:left w:val="nil"/>
              <w:bottom w:val="single" w:sz="4" w:space="0" w:color="auto"/>
              <w:right w:val="single" w:sz="4" w:space="0" w:color="auto"/>
            </w:tcBorders>
            <w:shd w:val="clear" w:color="auto" w:fill="auto"/>
            <w:noWrap/>
            <w:vAlign w:val="center"/>
            <w:hideMark/>
          </w:tcPr>
          <w:p w14:paraId="6F3B080B" w14:textId="77777777" w:rsidR="00DA20E2" w:rsidRDefault="00DA20E2">
            <w:pPr>
              <w:jc w:val="center"/>
              <w:rPr>
                <w:rFonts w:ascii="Arial" w:hAnsi="Arial" w:cs="Arial"/>
                <w:color w:val="000000"/>
                <w:sz w:val="18"/>
                <w:szCs w:val="18"/>
              </w:rPr>
            </w:pPr>
            <w:r>
              <w:rPr>
                <w:rFonts w:ascii="Arial" w:hAnsi="Arial" w:cs="Arial"/>
                <w:color w:val="000000"/>
                <w:sz w:val="18"/>
                <w:szCs w:val="18"/>
              </w:rPr>
              <w:t>8525643.5104</w:t>
            </w:r>
          </w:p>
        </w:tc>
        <w:tc>
          <w:tcPr>
            <w:tcW w:w="146" w:type="dxa"/>
            <w:vAlign w:val="center"/>
            <w:hideMark/>
          </w:tcPr>
          <w:p w14:paraId="46B079AB" w14:textId="77777777" w:rsidR="00DA20E2" w:rsidRDefault="00DA20E2">
            <w:pPr>
              <w:rPr>
                <w:sz w:val="20"/>
                <w:szCs w:val="20"/>
              </w:rPr>
            </w:pPr>
          </w:p>
        </w:tc>
      </w:tr>
      <w:tr w:rsidR="00DA20E2" w14:paraId="1DB25CB6"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F2263BF" w14:textId="77777777" w:rsidR="00DA20E2" w:rsidRDefault="00DA20E2">
            <w:pPr>
              <w:jc w:val="center"/>
              <w:rPr>
                <w:rFonts w:ascii="Arial" w:hAnsi="Arial" w:cs="Arial"/>
                <w:color w:val="000000"/>
                <w:sz w:val="18"/>
                <w:szCs w:val="18"/>
              </w:rPr>
            </w:pPr>
            <w:r>
              <w:rPr>
                <w:rFonts w:ascii="Arial" w:hAnsi="Arial" w:cs="Arial"/>
                <w:color w:val="000000"/>
                <w:sz w:val="18"/>
                <w:szCs w:val="18"/>
              </w:rPr>
              <w:t>VT032</w:t>
            </w:r>
          </w:p>
        </w:tc>
        <w:tc>
          <w:tcPr>
            <w:tcW w:w="918" w:type="dxa"/>
            <w:tcBorders>
              <w:top w:val="nil"/>
              <w:left w:val="nil"/>
              <w:bottom w:val="single" w:sz="4" w:space="0" w:color="auto"/>
              <w:right w:val="single" w:sz="4" w:space="0" w:color="auto"/>
            </w:tcBorders>
            <w:shd w:val="clear" w:color="auto" w:fill="auto"/>
            <w:noWrap/>
            <w:vAlign w:val="center"/>
            <w:hideMark/>
          </w:tcPr>
          <w:p w14:paraId="25596CEE" w14:textId="77777777" w:rsidR="00DA20E2" w:rsidRDefault="00DA20E2">
            <w:pPr>
              <w:jc w:val="center"/>
              <w:rPr>
                <w:rFonts w:ascii="Arial" w:hAnsi="Arial" w:cs="Arial"/>
                <w:color w:val="000000"/>
                <w:sz w:val="18"/>
                <w:szCs w:val="18"/>
              </w:rPr>
            </w:pPr>
            <w:r>
              <w:rPr>
                <w:rFonts w:ascii="Arial" w:hAnsi="Arial" w:cs="Arial"/>
                <w:color w:val="000000"/>
                <w:sz w:val="18"/>
                <w:szCs w:val="18"/>
              </w:rPr>
              <w:t>032 - 033</w:t>
            </w:r>
          </w:p>
        </w:tc>
        <w:tc>
          <w:tcPr>
            <w:tcW w:w="1494" w:type="dxa"/>
            <w:tcBorders>
              <w:top w:val="nil"/>
              <w:left w:val="nil"/>
              <w:bottom w:val="single" w:sz="4" w:space="0" w:color="auto"/>
              <w:right w:val="single" w:sz="4" w:space="0" w:color="auto"/>
            </w:tcBorders>
            <w:shd w:val="clear" w:color="auto" w:fill="auto"/>
            <w:noWrap/>
            <w:vAlign w:val="center"/>
            <w:hideMark/>
          </w:tcPr>
          <w:p w14:paraId="72B4B86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214.84</w:t>
            </w:r>
          </w:p>
        </w:tc>
        <w:tc>
          <w:tcPr>
            <w:tcW w:w="1256" w:type="dxa"/>
            <w:tcBorders>
              <w:top w:val="nil"/>
              <w:left w:val="nil"/>
              <w:bottom w:val="single" w:sz="4" w:space="0" w:color="auto"/>
              <w:right w:val="single" w:sz="4" w:space="0" w:color="auto"/>
            </w:tcBorders>
            <w:shd w:val="clear" w:color="auto" w:fill="auto"/>
            <w:noWrap/>
            <w:vAlign w:val="center"/>
            <w:hideMark/>
          </w:tcPr>
          <w:p w14:paraId="1A14493A" w14:textId="77777777" w:rsidR="00DA20E2" w:rsidRDefault="00DA20E2">
            <w:pPr>
              <w:jc w:val="center"/>
              <w:rPr>
                <w:rFonts w:ascii="Arial" w:hAnsi="Arial" w:cs="Arial"/>
                <w:color w:val="000000"/>
                <w:sz w:val="18"/>
                <w:szCs w:val="18"/>
              </w:rPr>
            </w:pPr>
            <w:r>
              <w:rPr>
                <w:rFonts w:ascii="Arial" w:hAnsi="Arial" w:cs="Arial"/>
                <w:color w:val="000000"/>
                <w:sz w:val="18"/>
                <w:szCs w:val="18"/>
              </w:rPr>
              <w:t>732751.3501</w:t>
            </w:r>
          </w:p>
        </w:tc>
        <w:tc>
          <w:tcPr>
            <w:tcW w:w="1373" w:type="dxa"/>
            <w:tcBorders>
              <w:top w:val="nil"/>
              <w:left w:val="nil"/>
              <w:bottom w:val="single" w:sz="4" w:space="0" w:color="auto"/>
              <w:right w:val="single" w:sz="4" w:space="0" w:color="auto"/>
            </w:tcBorders>
            <w:shd w:val="clear" w:color="auto" w:fill="auto"/>
            <w:noWrap/>
            <w:vAlign w:val="center"/>
            <w:hideMark/>
          </w:tcPr>
          <w:p w14:paraId="1749F3E4" w14:textId="77777777" w:rsidR="00DA20E2" w:rsidRDefault="00DA20E2">
            <w:pPr>
              <w:jc w:val="center"/>
              <w:rPr>
                <w:rFonts w:ascii="Arial" w:hAnsi="Arial" w:cs="Arial"/>
                <w:color w:val="000000"/>
                <w:sz w:val="18"/>
                <w:szCs w:val="18"/>
              </w:rPr>
            </w:pPr>
            <w:r>
              <w:rPr>
                <w:rFonts w:ascii="Arial" w:hAnsi="Arial" w:cs="Arial"/>
                <w:color w:val="000000"/>
                <w:sz w:val="18"/>
                <w:szCs w:val="18"/>
              </w:rPr>
              <w:t>8525590.0864</w:t>
            </w:r>
          </w:p>
        </w:tc>
        <w:tc>
          <w:tcPr>
            <w:tcW w:w="146" w:type="dxa"/>
            <w:vAlign w:val="center"/>
            <w:hideMark/>
          </w:tcPr>
          <w:p w14:paraId="0B1E1FB0" w14:textId="77777777" w:rsidR="00DA20E2" w:rsidRDefault="00DA20E2">
            <w:pPr>
              <w:rPr>
                <w:sz w:val="20"/>
                <w:szCs w:val="20"/>
              </w:rPr>
            </w:pPr>
          </w:p>
        </w:tc>
      </w:tr>
      <w:tr w:rsidR="00DA20E2" w14:paraId="2260B7A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E9B6751" w14:textId="77777777" w:rsidR="00DA20E2" w:rsidRDefault="00DA20E2">
            <w:pPr>
              <w:jc w:val="center"/>
              <w:rPr>
                <w:rFonts w:ascii="Arial" w:hAnsi="Arial" w:cs="Arial"/>
                <w:color w:val="000000"/>
                <w:sz w:val="18"/>
                <w:szCs w:val="18"/>
              </w:rPr>
            </w:pPr>
            <w:r>
              <w:rPr>
                <w:rFonts w:ascii="Arial" w:hAnsi="Arial" w:cs="Arial"/>
                <w:color w:val="000000"/>
                <w:sz w:val="18"/>
                <w:szCs w:val="18"/>
              </w:rPr>
              <w:t>VT033</w:t>
            </w:r>
          </w:p>
        </w:tc>
        <w:tc>
          <w:tcPr>
            <w:tcW w:w="918" w:type="dxa"/>
            <w:tcBorders>
              <w:top w:val="nil"/>
              <w:left w:val="nil"/>
              <w:bottom w:val="single" w:sz="4" w:space="0" w:color="auto"/>
              <w:right w:val="single" w:sz="4" w:space="0" w:color="auto"/>
            </w:tcBorders>
            <w:shd w:val="clear" w:color="auto" w:fill="auto"/>
            <w:noWrap/>
            <w:vAlign w:val="center"/>
            <w:hideMark/>
          </w:tcPr>
          <w:p w14:paraId="0AD766EB" w14:textId="77777777" w:rsidR="00DA20E2" w:rsidRDefault="00DA20E2">
            <w:pPr>
              <w:jc w:val="center"/>
              <w:rPr>
                <w:rFonts w:ascii="Arial" w:hAnsi="Arial" w:cs="Arial"/>
                <w:color w:val="000000"/>
                <w:sz w:val="18"/>
                <w:szCs w:val="18"/>
              </w:rPr>
            </w:pPr>
            <w:r>
              <w:rPr>
                <w:rFonts w:ascii="Arial" w:hAnsi="Arial" w:cs="Arial"/>
                <w:color w:val="000000"/>
                <w:sz w:val="18"/>
                <w:szCs w:val="18"/>
              </w:rPr>
              <w:t>033 - 034</w:t>
            </w:r>
          </w:p>
        </w:tc>
        <w:tc>
          <w:tcPr>
            <w:tcW w:w="1494" w:type="dxa"/>
            <w:tcBorders>
              <w:top w:val="nil"/>
              <w:left w:val="nil"/>
              <w:bottom w:val="single" w:sz="4" w:space="0" w:color="auto"/>
              <w:right w:val="single" w:sz="4" w:space="0" w:color="auto"/>
            </w:tcBorders>
            <w:shd w:val="clear" w:color="auto" w:fill="auto"/>
            <w:noWrap/>
            <w:vAlign w:val="center"/>
            <w:hideMark/>
          </w:tcPr>
          <w:p w14:paraId="04940CB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106.79</w:t>
            </w:r>
          </w:p>
        </w:tc>
        <w:tc>
          <w:tcPr>
            <w:tcW w:w="1256" w:type="dxa"/>
            <w:tcBorders>
              <w:top w:val="nil"/>
              <w:left w:val="nil"/>
              <w:bottom w:val="single" w:sz="4" w:space="0" w:color="auto"/>
              <w:right w:val="single" w:sz="4" w:space="0" w:color="auto"/>
            </w:tcBorders>
            <w:shd w:val="clear" w:color="auto" w:fill="auto"/>
            <w:noWrap/>
            <w:vAlign w:val="center"/>
            <w:hideMark/>
          </w:tcPr>
          <w:p w14:paraId="3EB82C3C" w14:textId="77777777" w:rsidR="00DA20E2" w:rsidRDefault="00DA20E2">
            <w:pPr>
              <w:jc w:val="center"/>
              <w:rPr>
                <w:rFonts w:ascii="Arial" w:hAnsi="Arial" w:cs="Arial"/>
                <w:color w:val="000000"/>
                <w:sz w:val="18"/>
                <w:szCs w:val="18"/>
              </w:rPr>
            </w:pPr>
            <w:r>
              <w:rPr>
                <w:rFonts w:ascii="Arial" w:hAnsi="Arial" w:cs="Arial"/>
                <w:color w:val="000000"/>
                <w:sz w:val="18"/>
                <w:szCs w:val="18"/>
              </w:rPr>
              <w:t>732965.3693</w:t>
            </w:r>
          </w:p>
        </w:tc>
        <w:tc>
          <w:tcPr>
            <w:tcW w:w="1373" w:type="dxa"/>
            <w:tcBorders>
              <w:top w:val="nil"/>
              <w:left w:val="nil"/>
              <w:bottom w:val="single" w:sz="4" w:space="0" w:color="auto"/>
              <w:right w:val="single" w:sz="4" w:space="0" w:color="auto"/>
            </w:tcBorders>
            <w:shd w:val="clear" w:color="auto" w:fill="auto"/>
            <w:noWrap/>
            <w:vAlign w:val="center"/>
            <w:hideMark/>
          </w:tcPr>
          <w:p w14:paraId="3A85C147" w14:textId="77777777" w:rsidR="00DA20E2" w:rsidRDefault="00DA20E2">
            <w:pPr>
              <w:jc w:val="center"/>
              <w:rPr>
                <w:rFonts w:ascii="Arial" w:hAnsi="Arial" w:cs="Arial"/>
                <w:color w:val="000000"/>
                <w:sz w:val="18"/>
                <w:szCs w:val="18"/>
              </w:rPr>
            </w:pPr>
            <w:r>
              <w:rPr>
                <w:rFonts w:ascii="Arial" w:hAnsi="Arial" w:cs="Arial"/>
                <w:color w:val="000000"/>
                <w:sz w:val="18"/>
                <w:szCs w:val="18"/>
              </w:rPr>
              <w:t>8525571.2924</w:t>
            </w:r>
          </w:p>
        </w:tc>
        <w:tc>
          <w:tcPr>
            <w:tcW w:w="146" w:type="dxa"/>
            <w:vAlign w:val="center"/>
            <w:hideMark/>
          </w:tcPr>
          <w:p w14:paraId="3854A593" w14:textId="77777777" w:rsidR="00DA20E2" w:rsidRDefault="00DA20E2">
            <w:pPr>
              <w:rPr>
                <w:sz w:val="20"/>
                <w:szCs w:val="20"/>
              </w:rPr>
            </w:pPr>
          </w:p>
        </w:tc>
      </w:tr>
      <w:tr w:rsidR="00DA20E2" w14:paraId="1393C1B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371F41A" w14:textId="77777777" w:rsidR="00DA20E2" w:rsidRDefault="00DA20E2">
            <w:pPr>
              <w:jc w:val="center"/>
              <w:rPr>
                <w:rFonts w:ascii="Arial" w:hAnsi="Arial" w:cs="Arial"/>
                <w:color w:val="000000"/>
                <w:sz w:val="18"/>
                <w:szCs w:val="18"/>
              </w:rPr>
            </w:pPr>
            <w:r>
              <w:rPr>
                <w:rFonts w:ascii="Arial" w:hAnsi="Arial" w:cs="Arial"/>
                <w:color w:val="000000"/>
                <w:sz w:val="18"/>
                <w:szCs w:val="18"/>
              </w:rPr>
              <w:t>VT034</w:t>
            </w:r>
          </w:p>
        </w:tc>
        <w:tc>
          <w:tcPr>
            <w:tcW w:w="918" w:type="dxa"/>
            <w:tcBorders>
              <w:top w:val="nil"/>
              <w:left w:val="nil"/>
              <w:bottom w:val="single" w:sz="4" w:space="0" w:color="auto"/>
              <w:right w:val="single" w:sz="4" w:space="0" w:color="auto"/>
            </w:tcBorders>
            <w:shd w:val="clear" w:color="auto" w:fill="auto"/>
            <w:noWrap/>
            <w:vAlign w:val="center"/>
            <w:hideMark/>
          </w:tcPr>
          <w:p w14:paraId="75AE8E5D" w14:textId="77777777" w:rsidR="00DA20E2" w:rsidRDefault="00DA20E2">
            <w:pPr>
              <w:jc w:val="center"/>
              <w:rPr>
                <w:rFonts w:ascii="Arial" w:hAnsi="Arial" w:cs="Arial"/>
                <w:color w:val="000000"/>
                <w:sz w:val="18"/>
                <w:szCs w:val="18"/>
              </w:rPr>
            </w:pPr>
            <w:r>
              <w:rPr>
                <w:rFonts w:ascii="Arial" w:hAnsi="Arial" w:cs="Arial"/>
                <w:color w:val="000000"/>
                <w:sz w:val="18"/>
                <w:szCs w:val="18"/>
              </w:rPr>
              <w:t>034 - 035</w:t>
            </w:r>
          </w:p>
        </w:tc>
        <w:tc>
          <w:tcPr>
            <w:tcW w:w="1494" w:type="dxa"/>
            <w:tcBorders>
              <w:top w:val="nil"/>
              <w:left w:val="nil"/>
              <w:bottom w:val="single" w:sz="4" w:space="0" w:color="auto"/>
              <w:right w:val="single" w:sz="4" w:space="0" w:color="auto"/>
            </w:tcBorders>
            <w:shd w:val="clear" w:color="auto" w:fill="auto"/>
            <w:noWrap/>
            <w:vAlign w:val="center"/>
            <w:hideMark/>
          </w:tcPr>
          <w:p w14:paraId="44988EF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349.42</w:t>
            </w:r>
          </w:p>
        </w:tc>
        <w:tc>
          <w:tcPr>
            <w:tcW w:w="1256" w:type="dxa"/>
            <w:tcBorders>
              <w:top w:val="nil"/>
              <w:left w:val="nil"/>
              <w:bottom w:val="single" w:sz="4" w:space="0" w:color="auto"/>
              <w:right w:val="single" w:sz="4" w:space="0" w:color="auto"/>
            </w:tcBorders>
            <w:shd w:val="clear" w:color="auto" w:fill="auto"/>
            <w:noWrap/>
            <w:vAlign w:val="center"/>
            <w:hideMark/>
          </w:tcPr>
          <w:p w14:paraId="2BB1FD24" w14:textId="77777777" w:rsidR="00DA20E2" w:rsidRDefault="00DA20E2">
            <w:pPr>
              <w:jc w:val="center"/>
              <w:rPr>
                <w:rFonts w:ascii="Arial" w:hAnsi="Arial" w:cs="Arial"/>
                <w:color w:val="000000"/>
                <w:sz w:val="18"/>
                <w:szCs w:val="18"/>
              </w:rPr>
            </w:pPr>
            <w:r>
              <w:rPr>
                <w:rFonts w:ascii="Arial" w:hAnsi="Arial" w:cs="Arial"/>
                <w:color w:val="000000"/>
                <w:sz w:val="18"/>
                <w:szCs w:val="18"/>
              </w:rPr>
              <w:t>733053.2265</w:t>
            </w:r>
          </w:p>
        </w:tc>
        <w:tc>
          <w:tcPr>
            <w:tcW w:w="1373" w:type="dxa"/>
            <w:tcBorders>
              <w:top w:val="nil"/>
              <w:left w:val="nil"/>
              <w:bottom w:val="single" w:sz="4" w:space="0" w:color="auto"/>
              <w:right w:val="single" w:sz="4" w:space="0" w:color="auto"/>
            </w:tcBorders>
            <w:shd w:val="clear" w:color="auto" w:fill="auto"/>
            <w:noWrap/>
            <w:vAlign w:val="center"/>
            <w:hideMark/>
          </w:tcPr>
          <w:p w14:paraId="66490C44" w14:textId="77777777" w:rsidR="00DA20E2" w:rsidRDefault="00DA20E2">
            <w:pPr>
              <w:jc w:val="center"/>
              <w:rPr>
                <w:rFonts w:ascii="Arial" w:hAnsi="Arial" w:cs="Arial"/>
                <w:color w:val="000000"/>
                <w:sz w:val="18"/>
                <w:szCs w:val="18"/>
              </w:rPr>
            </w:pPr>
            <w:r>
              <w:rPr>
                <w:rFonts w:ascii="Arial" w:hAnsi="Arial" w:cs="Arial"/>
                <w:color w:val="000000"/>
                <w:sz w:val="18"/>
                <w:szCs w:val="18"/>
              </w:rPr>
              <w:t>8525510.5927</w:t>
            </w:r>
          </w:p>
        </w:tc>
        <w:tc>
          <w:tcPr>
            <w:tcW w:w="146" w:type="dxa"/>
            <w:vAlign w:val="center"/>
            <w:hideMark/>
          </w:tcPr>
          <w:p w14:paraId="1B6883C4" w14:textId="77777777" w:rsidR="00DA20E2" w:rsidRDefault="00DA20E2">
            <w:pPr>
              <w:rPr>
                <w:sz w:val="20"/>
                <w:szCs w:val="20"/>
              </w:rPr>
            </w:pPr>
          </w:p>
        </w:tc>
      </w:tr>
      <w:tr w:rsidR="00DA20E2" w14:paraId="5D5DEF3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67C005F" w14:textId="77777777" w:rsidR="00DA20E2" w:rsidRDefault="00DA20E2">
            <w:pPr>
              <w:jc w:val="center"/>
              <w:rPr>
                <w:rFonts w:ascii="Arial" w:hAnsi="Arial" w:cs="Arial"/>
                <w:color w:val="000000"/>
                <w:sz w:val="18"/>
                <w:szCs w:val="18"/>
              </w:rPr>
            </w:pPr>
            <w:r>
              <w:rPr>
                <w:rFonts w:ascii="Arial" w:hAnsi="Arial" w:cs="Arial"/>
                <w:color w:val="000000"/>
                <w:sz w:val="18"/>
                <w:szCs w:val="18"/>
              </w:rPr>
              <w:t>VT035</w:t>
            </w:r>
          </w:p>
        </w:tc>
        <w:tc>
          <w:tcPr>
            <w:tcW w:w="918" w:type="dxa"/>
            <w:tcBorders>
              <w:top w:val="nil"/>
              <w:left w:val="nil"/>
              <w:bottom w:val="single" w:sz="4" w:space="0" w:color="auto"/>
              <w:right w:val="single" w:sz="4" w:space="0" w:color="auto"/>
            </w:tcBorders>
            <w:shd w:val="clear" w:color="auto" w:fill="auto"/>
            <w:noWrap/>
            <w:vAlign w:val="center"/>
            <w:hideMark/>
          </w:tcPr>
          <w:p w14:paraId="7E270364" w14:textId="77777777" w:rsidR="00DA20E2" w:rsidRDefault="00DA20E2">
            <w:pPr>
              <w:jc w:val="center"/>
              <w:rPr>
                <w:rFonts w:ascii="Arial" w:hAnsi="Arial" w:cs="Arial"/>
                <w:color w:val="000000"/>
                <w:sz w:val="18"/>
                <w:szCs w:val="18"/>
              </w:rPr>
            </w:pPr>
            <w:r>
              <w:rPr>
                <w:rFonts w:ascii="Arial" w:hAnsi="Arial" w:cs="Arial"/>
                <w:color w:val="000000"/>
                <w:sz w:val="18"/>
                <w:szCs w:val="18"/>
              </w:rPr>
              <w:t>035 - 036</w:t>
            </w:r>
          </w:p>
        </w:tc>
        <w:tc>
          <w:tcPr>
            <w:tcW w:w="1494" w:type="dxa"/>
            <w:tcBorders>
              <w:top w:val="nil"/>
              <w:left w:val="nil"/>
              <w:bottom w:val="single" w:sz="4" w:space="0" w:color="auto"/>
              <w:right w:val="single" w:sz="4" w:space="0" w:color="auto"/>
            </w:tcBorders>
            <w:shd w:val="clear" w:color="auto" w:fill="auto"/>
            <w:noWrap/>
            <w:vAlign w:val="center"/>
            <w:hideMark/>
          </w:tcPr>
          <w:p w14:paraId="39BA0D1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226.59</w:t>
            </w:r>
          </w:p>
        </w:tc>
        <w:tc>
          <w:tcPr>
            <w:tcW w:w="1256" w:type="dxa"/>
            <w:tcBorders>
              <w:top w:val="nil"/>
              <w:left w:val="nil"/>
              <w:bottom w:val="single" w:sz="4" w:space="0" w:color="auto"/>
              <w:right w:val="single" w:sz="4" w:space="0" w:color="auto"/>
            </w:tcBorders>
            <w:shd w:val="clear" w:color="auto" w:fill="auto"/>
            <w:noWrap/>
            <w:vAlign w:val="center"/>
            <w:hideMark/>
          </w:tcPr>
          <w:p w14:paraId="3194E547" w14:textId="77777777" w:rsidR="00DA20E2" w:rsidRDefault="00DA20E2">
            <w:pPr>
              <w:jc w:val="center"/>
              <w:rPr>
                <w:rFonts w:ascii="Arial" w:hAnsi="Arial" w:cs="Arial"/>
                <w:color w:val="000000"/>
                <w:sz w:val="18"/>
                <w:szCs w:val="18"/>
              </w:rPr>
            </w:pPr>
            <w:r>
              <w:rPr>
                <w:rFonts w:ascii="Arial" w:hAnsi="Arial" w:cs="Arial"/>
                <w:color w:val="000000"/>
                <w:sz w:val="18"/>
                <w:szCs w:val="18"/>
              </w:rPr>
              <w:t>733382.3322</w:t>
            </w:r>
          </w:p>
        </w:tc>
        <w:tc>
          <w:tcPr>
            <w:tcW w:w="1373" w:type="dxa"/>
            <w:tcBorders>
              <w:top w:val="nil"/>
              <w:left w:val="nil"/>
              <w:bottom w:val="single" w:sz="4" w:space="0" w:color="auto"/>
              <w:right w:val="single" w:sz="4" w:space="0" w:color="auto"/>
            </w:tcBorders>
            <w:shd w:val="clear" w:color="auto" w:fill="auto"/>
            <w:noWrap/>
            <w:vAlign w:val="center"/>
            <w:hideMark/>
          </w:tcPr>
          <w:p w14:paraId="382C97EE" w14:textId="77777777" w:rsidR="00DA20E2" w:rsidRDefault="00DA20E2">
            <w:pPr>
              <w:jc w:val="center"/>
              <w:rPr>
                <w:rFonts w:ascii="Arial" w:hAnsi="Arial" w:cs="Arial"/>
                <w:color w:val="000000"/>
                <w:sz w:val="18"/>
                <w:szCs w:val="18"/>
              </w:rPr>
            </w:pPr>
            <w:r>
              <w:rPr>
                <w:rFonts w:ascii="Arial" w:hAnsi="Arial" w:cs="Arial"/>
                <w:color w:val="000000"/>
                <w:sz w:val="18"/>
                <w:szCs w:val="18"/>
              </w:rPr>
              <w:t>8525393.1957</w:t>
            </w:r>
          </w:p>
        </w:tc>
        <w:tc>
          <w:tcPr>
            <w:tcW w:w="146" w:type="dxa"/>
            <w:vAlign w:val="center"/>
            <w:hideMark/>
          </w:tcPr>
          <w:p w14:paraId="21CD55B6" w14:textId="77777777" w:rsidR="00DA20E2" w:rsidRDefault="00DA20E2">
            <w:pPr>
              <w:rPr>
                <w:sz w:val="20"/>
                <w:szCs w:val="20"/>
              </w:rPr>
            </w:pPr>
          </w:p>
        </w:tc>
      </w:tr>
      <w:tr w:rsidR="00DA20E2" w14:paraId="423B15E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7AE4753" w14:textId="77777777" w:rsidR="00DA20E2" w:rsidRDefault="00DA20E2">
            <w:pPr>
              <w:jc w:val="center"/>
              <w:rPr>
                <w:rFonts w:ascii="Arial" w:hAnsi="Arial" w:cs="Arial"/>
                <w:color w:val="000000"/>
                <w:sz w:val="18"/>
                <w:szCs w:val="18"/>
              </w:rPr>
            </w:pPr>
            <w:r>
              <w:rPr>
                <w:rFonts w:ascii="Arial" w:hAnsi="Arial" w:cs="Arial"/>
                <w:color w:val="000000"/>
                <w:sz w:val="18"/>
                <w:szCs w:val="18"/>
              </w:rPr>
              <w:t>VT036</w:t>
            </w:r>
          </w:p>
        </w:tc>
        <w:tc>
          <w:tcPr>
            <w:tcW w:w="918" w:type="dxa"/>
            <w:tcBorders>
              <w:top w:val="nil"/>
              <w:left w:val="nil"/>
              <w:bottom w:val="single" w:sz="4" w:space="0" w:color="auto"/>
              <w:right w:val="single" w:sz="4" w:space="0" w:color="auto"/>
            </w:tcBorders>
            <w:shd w:val="clear" w:color="auto" w:fill="auto"/>
            <w:noWrap/>
            <w:vAlign w:val="center"/>
            <w:hideMark/>
          </w:tcPr>
          <w:p w14:paraId="73F32626" w14:textId="77777777" w:rsidR="00DA20E2" w:rsidRDefault="00DA20E2">
            <w:pPr>
              <w:jc w:val="center"/>
              <w:rPr>
                <w:rFonts w:ascii="Arial" w:hAnsi="Arial" w:cs="Arial"/>
                <w:color w:val="000000"/>
                <w:sz w:val="18"/>
                <w:szCs w:val="18"/>
              </w:rPr>
            </w:pPr>
            <w:r>
              <w:rPr>
                <w:rFonts w:ascii="Arial" w:hAnsi="Arial" w:cs="Arial"/>
                <w:color w:val="000000"/>
                <w:sz w:val="18"/>
                <w:szCs w:val="18"/>
              </w:rPr>
              <w:t>036 - 037</w:t>
            </w:r>
          </w:p>
        </w:tc>
        <w:tc>
          <w:tcPr>
            <w:tcW w:w="1494" w:type="dxa"/>
            <w:tcBorders>
              <w:top w:val="nil"/>
              <w:left w:val="nil"/>
              <w:bottom w:val="single" w:sz="4" w:space="0" w:color="auto"/>
              <w:right w:val="single" w:sz="4" w:space="0" w:color="auto"/>
            </w:tcBorders>
            <w:shd w:val="clear" w:color="auto" w:fill="auto"/>
            <w:noWrap/>
            <w:vAlign w:val="center"/>
            <w:hideMark/>
          </w:tcPr>
          <w:p w14:paraId="520B685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235.10</w:t>
            </w:r>
          </w:p>
        </w:tc>
        <w:tc>
          <w:tcPr>
            <w:tcW w:w="1256" w:type="dxa"/>
            <w:tcBorders>
              <w:top w:val="nil"/>
              <w:left w:val="nil"/>
              <w:bottom w:val="single" w:sz="4" w:space="0" w:color="auto"/>
              <w:right w:val="single" w:sz="4" w:space="0" w:color="auto"/>
            </w:tcBorders>
            <w:shd w:val="clear" w:color="auto" w:fill="auto"/>
            <w:noWrap/>
            <w:vAlign w:val="center"/>
            <w:hideMark/>
          </w:tcPr>
          <w:p w14:paraId="1AAE4758" w14:textId="77777777" w:rsidR="00DA20E2" w:rsidRDefault="00DA20E2">
            <w:pPr>
              <w:jc w:val="center"/>
              <w:rPr>
                <w:rFonts w:ascii="Arial" w:hAnsi="Arial" w:cs="Arial"/>
                <w:color w:val="000000"/>
                <w:sz w:val="18"/>
                <w:szCs w:val="18"/>
              </w:rPr>
            </w:pPr>
            <w:r>
              <w:rPr>
                <w:rFonts w:ascii="Arial" w:hAnsi="Arial" w:cs="Arial"/>
                <w:color w:val="000000"/>
                <w:sz w:val="18"/>
                <w:szCs w:val="18"/>
              </w:rPr>
              <w:t>733603.6821</w:t>
            </w:r>
          </w:p>
        </w:tc>
        <w:tc>
          <w:tcPr>
            <w:tcW w:w="1373" w:type="dxa"/>
            <w:tcBorders>
              <w:top w:val="nil"/>
              <w:left w:val="nil"/>
              <w:bottom w:val="single" w:sz="4" w:space="0" w:color="auto"/>
              <w:right w:val="single" w:sz="4" w:space="0" w:color="auto"/>
            </w:tcBorders>
            <w:shd w:val="clear" w:color="auto" w:fill="auto"/>
            <w:noWrap/>
            <w:vAlign w:val="center"/>
            <w:hideMark/>
          </w:tcPr>
          <w:p w14:paraId="2AF3B2DE" w14:textId="77777777" w:rsidR="00DA20E2" w:rsidRDefault="00DA20E2">
            <w:pPr>
              <w:jc w:val="center"/>
              <w:rPr>
                <w:rFonts w:ascii="Arial" w:hAnsi="Arial" w:cs="Arial"/>
                <w:color w:val="000000"/>
                <w:sz w:val="18"/>
                <w:szCs w:val="18"/>
              </w:rPr>
            </w:pPr>
            <w:r>
              <w:rPr>
                <w:rFonts w:ascii="Arial" w:hAnsi="Arial" w:cs="Arial"/>
                <w:color w:val="000000"/>
                <w:sz w:val="18"/>
                <w:szCs w:val="18"/>
              </w:rPr>
              <w:t>8525441.6339</w:t>
            </w:r>
          </w:p>
        </w:tc>
        <w:tc>
          <w:tcPr>
            <w:tcW w:w="146" w:type="dxa"/>
            <w:vAlign w:val="center"/>
            <w:hideMark/>
          </w:tcPr>
          <w:p w14:paraId="6221B574" w14:textId="77777777" w:rsidR="00DA20E2" w:rsidRDefault="00DA20E2">
            <w:pPr>
              <w:rPr>
                <w:sz w:val="20"/>
                <w:szCs w:val="20"/>
              </w:rPr>
            </w:pPr>
          </w:p>
        </w:tc>
      </w:tr>
      <w:tr w:rsidR="00DA20E2" w14:paraId="614A515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FC52FCA" w14:textId="77777777" w:rsidR="00DA20E2" w:rsidRDefault="00DA20E2">
            <w:pPr>
              <w:jc w:val="center"/>
              <w:rPr>
                <w:rFonts w:ascii="Arial" w:hAnsi="Arial" w:cs="Arial"/>
                <w:color w:val="000000"/>
                <w:sz w:val="18"/>
                <w:szCs w:val="18"/>
              </w:rPr>
            </w:pPr>
            <w:r>
              <w:rPr>
                <w:rFonts w:ascii="Arial" w:hAnsi="Arial" w:cs="Arial"/>
                <w:color w:val="000000"/>
                <w:sz w:val="18"/>
                <w:szCs w:val="18"/>
              </w:rPr>
              <w:t>VT037</w:t>
            </w:r>
          </w:p>
        </w:tc>
        <w:tc>
          <w:tcPr>
            <w:tcW w:w="918" w:type="dxa"/>
            <w:tcBorders>
              <w:top w:val="nil"/>
              <w:left w:val="nil"/>
              <w:bottom w:val="single" w:sz="4" w:space="0" w:color="auto"/>
              <w:right w:val="single" w:sz="4" w:space="0" w:color="auto"/>
            </w:tcBorders>
            <w:shd w:val="clear" w:color="auto" w:fill="auto"/>
            <w:noWrap/>
            <w:vAlign w:val="center"/>
            <w:hideMark/>
          </w:tcPr>
          <w:p w14:paraId="7AC73A89" w14:textId="77777777" w:rsidR="00DA20E2" w:rsidRDefault="00DA20E2">
            <w:pPr>
              <w:jc w:val="center"/>
              <w:rPr>
                <w:rFonts w:ascii="Arial" w:hAnsi="Arial" w:cs="Arial"/>
                <w:color w:val="000000"/>
                <w:sz w:val="18"/>
                <w:szCs w:val="18"/>
              </w:rPr>
            </w:pPr>
            <w:r>
              <w:rPr>
                <w:rFonts w:ascii="Arial" w:hAnsi="Arial" w:cs="Arial"/>
                <w:color w:val="000000"/>
                <w:sz w:val="18"/>
                <w:szCs w:val="18"/>
              </w:rPr>
              <w:t>037 - 038</w:t>
            </w:r>
          </w:p>
        </w:tc>
        <w:tc>
          <w:tcPr>
            <w:tcW w:w="1494" w:type="dxa"/>
            <w:tcBorders>
              <w:top w:val="nil"/>
              <w:left w:val="nil"/>
              <w:bottom w:val="single" w:sz="4" w:space="0" w:color="auto"/>
              <w:right w:val="single" w:sz="4" w:space="0" w:color="auto"/>
            </w:tcBorders>
            <w:shd w:val="clear" w:color="auto" w:fill="auto"/>
            <w:noWrap/>
            <w:vAlign w:val="center"/>
            <w:hideMark/>
          </w:tcPr>
          <w:p w14:paraId="481D982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66.35</w:t>
            </w:r>
          </w:p>
        </w:tc>
        <w:tc>
          <w:tcPr>
            <w:tcW w:w="1256" w:type="dxa"/>
            <w:tcBorders>
              <w:top w:val="nil"/>
              <w:left w:val="nil"/>
              <w:bottom w:val="single" w:sz="4" w:space="0" w:color="auto"/>
              <w:right w:val="single" w:sz="4" w:space="0" w:color="auto"/>
            </w:tcBorders>
            <w:shd w:val="clear" w:color="auto" w:fill="auto"/>
            <w:noWrap/>
            <w:vAlign w:val="center"/>
            <w:hideMark/>
          </w:tcPr>
          <w:p w14:paraId="3263BA4F" w14:textId="77777777" w:rsidR="00DA20E2" w:rsidRDefault="00DA20E2">
            <w:pPr>
              <w:jc w:val="center"/>
              <w:rPr>
                <w:rFonts w:ascii="Arial" w:hAnsi="Arial" w:cs="Arial"/>
                <w:color w:val="000000"/>
                <w:sz w:val="18"/>
                <w:szCs w:val="18"/>
              </w:rPr>
            </w:pPr>
            <w:r>
              <w:rPr>
                <w:rFonts w:ascii="Arial" w:hAnsi="Arial" w:cs="Arial"/>
                <w:color w:val="000000"/>
                <w:sz w:val="18"/>
                <w:szCs w:val="18"/>
              </w:rPr>
              <w:t>733736.2004</w:t>
            </w:r>
          </w:p>
        </w:tc>
        <w:tc>
          <w:tcPr>
            <w:tcW w:w="1373" w:type="dxa"/>
            <w:tcBorders>
              <w:top w:val="nil"/>
              <w:left w:val="nil"/>
              <w:bottom w:val="single" w:sz="4" w:space="0" w:color="auto"/>
              <w:right w:val="single" w:sz="4" w:space="0" w:color="auto"/>
            </w:tcBorders>
            <w:shd w:val="clear" w:color="auto" w:fill="auto"/>
            <w:noWrap/>
            <w:vAlign w:val="center"/>
            <w:hideMark/>
          </w:tcPr>
          <w:p w14:paraId="36EF38E0" w14:textId="77777777" w:rsidR="00DA20E2" w:rsidRDefault="00DA20E2">
            <w:pPr>
              <w:jc w:val="center"/>
              <w:rPr>
                <w:rFonts w:ascii="Arial" w:hAnsi="Arial" w:cs="Arial"/>
                <w:color w:val="000000"/>
                <w:sz w:val="18"/>
                <w:szCs w:val="18"/>
              </w:rPr>
            </w:pPr>
            <w:r>
              <w:rPr>
                <w:rFonts w:ascii="Arial" w:hAnsi="Arial" w:cs="Arial"/>
                <w:color w:val="000000"/>
                <w:sz w:val="18"/>
                <w:szCs w:val="18"/>
              </w:rPr>
              <w:t>8525247.4457</w:t>
            </w:r>
          </w:p>
        </w:tc>
        <w:tc>
          <w:tcPr>
            <w:tcW w:w="146" w:type="dxa"/>
            <w:vAlign w:val="center"/>
            <w:hideMark/>
          </w:tcPr>
          <w:p w14:paraId="1265AA7E" w14:textId="77777777" w:rsidR="00DA20E2" w:rsidRDefault="00DA20E2">
            <w:pPr>
              <w:rPr>
                <w:sz w:val="20"/>
                <w:szCs w:val="20"/>
              </w:rPr>
            </w:pPr>
          </w:p>
        </w:tc>
      </w:tr>
      <w:tr w:rsidR="00DA20E2" w14:paraId="0CB3776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B1EEE23" w14:textId="77777777" w:rsidR="00DA20E2" w:rsidRDefault="00DA20E2">
            <w:pPr>
              <w:jc w:val="center"/>
              <w:rPr>
                <w:rFonts w:ascii="Arial" w:hAnsi="Arial" w:cs="Arial"/>
                <w:color w:val="000000"/>
                <w:sz w:val="18"/>
                <w:szCs w:val="18"/>
              </w:rPr>
            </w:pPr>
            <w:r>
              <w:rPr>
                <w:rFonts w:ascii="Arial" w:hAnsi="Arial" w:cs="Arial"/>
                <w:color w:val="000000"/>
                <w:sz w:val="18"/>
                <w:szCs w:val="18"/>
              </w:rPr>
              <w:t>VT038</w:t>
            </w:r>
          </w:p>
        </w:tc>
        <w:tc>
          <w:tcPr>
            <w:tcW w:w="918" w:type="dxa"/>
            <w:tcBorders>
              <w:top w:val="nil"/>
              <w:left w:val="nil"/>
              <w:bottom w:val="single" w:sz="4" w:space="0" w:color="auto"/>
              <w:right w:val="single" w:sz="4" w:space="0" w:color="auto"/>
            </w:tcBorders>
            <w:shd w:val="clear" w:color="auto" w:fill="auto"/>
            <w:noWrap/>
            <w:vAlign w:val="center"/>
            <w:hideMark/>
          </w:tcPr>
          <w:p w14:paraId="6CA2A0C2" w14:textId="77777777" w:rsidR="00DA20E2" w:rsidRDefault="00DA20E2">
            <w:pPr>
              <w:jc w:val="center"/>
              <w:rPr>
                <w:rFonts w:ascii="Arial" w:hAnsi="Arial" w:cs="Arial"/>
                <w:color w:val="000000"/>
                <w:sz w:val="18"/>
                <w:szCs w:val="18"/>
              </w:rPr>
            </w:pPr>
            <w:r>
              <w:rPr>
                <w:rFonts w:ascii="Arial" w:hAnsi="Arial" w:cs="Arial"/>
                <w:color w:val="000000"/>
                <w:sz w:val="18"/>
                <w:szCs w:val="18"/>
              </w:rPr>
              <w:t>038 - 039</w:t>
            </w:r>
          </w:p>
        </w:tc>
        <w:tc>
          <w:tcPr>
            <w:tcW w:w="1494" w:type="dxa"/>
            <w:tcBorders>
              <w:top w:val="nil"/>
              <w:left w:val="nil"/>
              <w:bottom w:val="single" w:sz="4" w:space="0" w:color="auto"/>
              <w:right w:val="single" w:sz="4" w:space="0" w:color="auto"/>
            </w:tcBorders>
            <w:shd w:val="clear" w:color="auto" w:fill="auto"/>
            <w:noWrap/>
            <w:vAlign w:val="center"/>
            <w:hideMark/>
          </w:tcPr>
          <w:p w14:paraId="35FE2FF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67.46</w:t>
            </w:r>
          </w:p>
        </w:tc>
        <w:tc>
          <w:tcPr>
            <w:tcW w:w="1256" w:type="dxa"/>
            <w:tcBorders>
              <w:top w:val="nil"/>
              <w:left w:val="nil"/>
              <w:bottom w:val="single" w:sz="4" w:space="0" w:color="auto"/>
              <w:right w:val="single" w:sz="4" w:space="0" w:color="auto"/>
            </w:tcBorders>
            <w:shd w:val="clear" w:color="auto" w:fill="auto"/>
            <w:noWrap/>
            <w:vAlign w:val="center"/>
            <w:hideMark/>
          </w:tcPr>
          <w:p w14:paraId="7383939C" w14:textId="77777777" w:rsidR="00DA20E2" w:rsidRDefault="00DA20E2">
            <w:pPr>
              <w:jc w:val="center"/>
              <w:rPr>
                <w:rFonts w:ascii="Arial" w:hAnsi="Arial" w:cs="Arial"/>
                <w:color w:val="000000"/>
                <w:sz w:val="18"/>
                <w:szCs w:val="18"/>
              </w:rPr>
            </w:pPr>
            <w:r>
              <w:rPr>
                <w:rFonts w:ascii="Arial" w:hAnsi="Arial" w:cs="Arial"/>
                <w:color w:val="000000"/>
                <w:sz w:val="18"/>
                <w:szCs w:val="18"/>
              </w:rPr>
              <w:t>733714.9284</w:t>
            </w:r>
          </w:p>
        </w:tc>
        <w:tc>
          <w:tcPr>
            <w:tcW w:w="1373" w:type="dxa"/>
            <w:tcBorders>
              <w:top w:val="nil"/>
              <w:left w:val="nil"/>
              <w:bottom w:val="single" w:sz="4" w:space="0" w:color="auto"/>
              <w:right w:val="single" w:sz="4" w:space="0" w:color="auto"/>
            </w:tcBorders>
            <w:shd w:val="clear" w:color="auto" w:fill="auto"/>
            <w:noWrap/>
            <w:vAlign w:val="center"/>
            <w:hideMark/>
          </w:tcPr>
          <w:p w14:paraId="19C2C94D" w14:textId="77777777" w:rsidR="00DA20E2" w:rsidRDefault="00DA20E2">
            <w:pPr>
              <w:jc w:val="center"/>
              <w:rPr>
                <w:rFonts w:ascii="Arial" w:hAnsi="Arial" w:cs="Arial"/>
                <w:color w:val="000000"/>
                <w:sz w:val="18"/>
                <w:szCs w:val="18"/>
              </w:rPr>
            </w:pPr>
            <w:r>
              <w:rPr>
                <w:rFonts w:ascii="Arial" w:hAnsi="Arial" w:cs="Arial"/>
                <w:color w:val="000000"/>
                <w:sz w:val="18"/>
                <w:szCs w:val="18"/>
              </w:rPr>
              <w:t>8525184.6008</w:t>
            </w:r>
          </w:p>
        </w:tc>
        <w:tc>
          <w:tcPr>
            <w:tcW w:w="146" w:type="dxa"/>
            <w:vAlign w:val="center"/>
            <w:hideMark/>
          </w:tcPr>
          <w:p w14:paraId="60B14BBD" w14:textId="77777777" w:rsidR="00DA20E2" w:rsidRDefault="00DA20E2">
            <w:pPr>
              <w:rPr>
                <w:sz w:val="20"/>
                <w:szCs w:val="20"/>
              </w:rPr>
            </w:pPr>
          </w:p>
        </w:tc>
      </w:tr>
      <w:tr w:rsidR="00DA20E2" w14:paraId="24E2F5B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BF8EA9C" w14:textId="77777777" w:rsidR="00DA20E2" w:rsidRDefault="00DA20E2">
            <w:pPr>
              <w:jc w:val="center"/>
              <w:rPr>
                <w:rFonts w:ascii="Arial" w:hAnsi="Arial" w:cs="Arial"/>
                <w:color w:val="000000"/>
                <w:sz w:val="18"/>
                <w:szCs w:val="18"/>
              </w:rPr>
            </w:pPr>
            <w:r>
              <w:rPr>
                <w:rFonts w:ascii="Arial" w:hAnsi="Arial" w:cs="Arial"/>
                <w:color w:val="000000"/>
                <w:sz w:val="18"/>
                <w:szCs w:val="18"/>
              </w:rPr>
              <w:t>VT039</w:t>
            </w:r>
          </w:p>
        </w:tc>
        <w:tc>
          <w:tcPr>
            <w:tcW w:w="918" w:type="dxa"/>
            <w:tcBorders>
              <w:top w:val="nil"/>
              <w:left w:val="nil"/>
              <w:bottom w:val="single" w:sz="4" w:space="0" w:color="auto"/>
              <w:right w:val="single" w:sz="4" w:space="0" w:color="auto"/>
            </w:tcBorders>
            <w:shd w:val="clear" w:color="auto" w:fill="auto"/>
            <w:noWrap/>
            <w:vAlign w:val="center"/>
            <w:hideMark/>
          </w:tcPr>
          <w:p w14:paraId="774D38FC" w14:textId="77777777" w:rsidR="00DA20E2" w:rsidRDefault="00DA20E2">
            <w:pPr>
              <w:jc w:val="center"/>
              <w:rPr>
                <w:rFonts w:ascii="Arial" w:hAnsi="Arial" w:cs="Arial"/>
                <w:color w:val="000000"/>
                <w:sz w:val="18"/>
                <w:szCs w:val="18"/>
              </w:rPr>
            </w:pPr>
            <w:r>
              <w:rPr>
                <w:rFonts w:ascii="Arial" w:hAnsi="Arial" w:cs="Arial"/>
                <w:color w:val="000000"/>
                <w:sz w:val="18"/>
                <w:szCs w:val="18"/>
              </w:rPr>
              <w:t>039 - 040</w:t>
            </w:r>
          </w:p>
        </w:tc>
        <w:tc>
          <w:tcPr>
            <w:tcW w:w="1494" w:type="dxa"/>
            <w:tcBorders>
              <w:top w:val="nil"/>
              <w:left w:val="nil"/>
              <w:bottom w:val="single" w:sz="4" w:space="0" w:color="auto"/>
              <w:right w:val="single" w:sz="4" w:space="0" w:color="auto"/>
            </w:tcBorders>
            <w:shd w:val="clear" w:color="auto" w:fill="auto"/>
            <w:noWrap/>
            <w:vAlign w:val="center"/>
            <w:hideMark/>
          </w:tcPr>
          <w:p w14:paraId="6890255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164.00</w:t>
            </w:r>
          </w:p>
        </w:tc>
        <w:tc>
          <w:tcPr>
            <w:tcW w:w="1256" w:type="dxa"/>
            <w:tcBorders>
              <w:top w:val="nil"/>
              <w:left w:val="nil"/>
              <w:bottom w:val="single" w:sz="4" w:space="0" w:color="auto"/>
              <w:right w:val="single" w:sz="4" w:space="0" w:color="auto"/>
            </w:tcBorders>
            <w:shd w:val="clear" w:color="auto" w:fill="auto"/>
            <w:noWrap/>
            <w:vAlign w:val="center"/>
            <w:hideMark/>
          </w:tcPr>
          <w:p w14:paraId="7CF555F1" w14:textId="77777777" w:rsidR="00DA20E2" w:rsidRDefault="00DA20E2">
            <w:pPr>
              <w:jc w:val="center"/>
              <w:rPr>
                <w:rFonts w:ascii="Arial" w:hAnsi="Arial" w:cs="Arial"/>
                <w:color w:val="000000"/>
                <w:sz w:val="18"/>
                <w:szCs w:val="18"/>
              </w:rPr>
            </w:pPr>
            <w:r>
              <w:rPr>
                <w:rFonts w:ascii="Arial" w:hAnsi="Arial" w:cs="Arial"/>
                <w:color w:val="000000"/>
                <w:sz w:val="18"/>
                <w:szCs w:val="18"/>
              </w:rPr>
              <w:t>733647.4659</w:t>
            </w:r>
          </w:p>
        </w:tc>
        <w:tc>
          <w:tcPr>
            <w:tcW w:w="1373" w:type="dxa"/>
            <w:tcBorders>
              <w:top w:val="nil"/>
              <w:left w:val="nil"/>
              <w:bottom w:val="single" w:sz="4" w:space="0" w:color="auto"/>
              <w:right w:val="single" w:sz="4" w:space="0" w:color="auto"/>
            </w:tcBorders>
            <w:shd w:val="clear" w:color="auto" w:fill="auto"/>
            <w:noWrap/>
            <w:vAlign w:val="center"/>
            <w:hideMark/>
          </w:tcPr>
          <w:p w14:paraId="6AEEE87F" w14:textId="77777777" w:rsidR="00DA20E2" w:rsidRDefault="00DA20E2">
            <w:pPr>
              <w:jc w:val="center"/>
              <w:rPr>
                <w:rFonts w:ascii="Arial" w:hAnsi="Arial" w:cs="Arial"/>
                <w:color w:val="000000"/>
                <w:sz w:val="18"/>
                <w:szCs w:val="18"/>
              </w:rPr>
            </w:pPr>
            <w:r>
              <w:rPr>
                <w:rFonts w:ascii="Arial" w:hAnsi="Arial" w:cs="Arial"/>
                <w:color w:val="000000"/>
                <w:sz w:val="18"/>
                <w:szCs w:val="18"/>
              </w:rPr>
              <w:t>8525184.2971</w:t>
            </w:r>
          </w:p>
        </w:tc>
        <w:tc>
          <w:tcPr>
            <w:tcW w:w="146" w:type="dxa"/>
            <w:vAlign w:val="center"/>
            <w:hideMark/>
          </w:tcPr>
          <w:p w14:paraId="6A5A4A58" w14:textId="77777777" w:rsidR="00DA20E2" w:rsidRDefault="00DA20E2">
            <w:pPr>
              <w:rPr>
                <w:sz w:val="20"/>
                <w:szCs w:val="20"/>
              </w:rPr>
            </w:pPr>
          </w:p>
        </w:tc>
      </w:tr>
      <w:tr w:rsidR="00DA20E2" w14:paraId="29E7903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1F8A4CD" w14:textId="77777777" w:rsidR="00DA20E2" w:rsidRDefault="00DA20E2">
            <w:pPr>
              <w:jc w:val="center"/>
              <w:rPr>
                <w:rFonts w:ascii="Arial" w:hAnsi="Arial" w:cs="Arial"/>
                <w:color w:val="000000"/>
                <w:sz w:val="18"/>
                <w:szCs w:val="18"/>
              </w:rPr>
            </w:pPr>
            <w:r>
              <w:rPr>
                <w:rFonts w:ascii="Arial" w:hAnsi="Arial" w:cs="Arial"/>
                <w:color w:val="000000"/>
                <w:sz w:val="18"/>
                <w:szCs w:val="18"/>
              </w:rPr>
              <w:t>VT040</w:t>
            </w:r>
          </w:p>
        </w:tc>
        <w:tc>
          <w:tcPr>
            <w:tcW w:w="918" w:type="dxa"/>
            <w:tcBorders>
              <w:top w:val="nil"/>
              <w:left w:val="nil"/>
              <w:bottom w:val="single" w:sz="4" w:space="0" w:color="auto"/>
              <w:right w:val="single" w:sz="4" w:space="0" w:color="auto"/>
            </w:tcBorders>
            <w:shd w:val="clear" w:color="auto" w:fill="auto"/>
            <w:noWrap/>
            <w:vAlign w:val="center"/>
            <w:hideMark/>
          </w:tcPr>
          <w:p w14:paraId="2AD71EF8" w14:textId="77777777" w:rsidR="00DA20E2" w:rsidRDefault="00DA20E2">
            <w:pPr>
              <w:jc w:val="center"/>
              <w:rPr>
                <w:rFonts w:ascii="Arial" w:hAnsi="Arial" w:cs="Arial"/>
                <w:color w:val="000000"/>
                <w:sz w:val="18"/>
                <w:szCs w:val="18"/>
              </w:rPr>
            </w:pPr>
            <w:r>
              <w:rPr>
                <w:rFonts w:ascii="Arial" w:hAnsi="Arial" w:cs="Arial"/>
                <w:color w:val="000000"/>
                <w:sz w:val="18"/>
                <w:szCs w:val="18"/>
              </w:rPr>
              <w:t>040 - 041</w:t>
            </w:r>
          </w:p>
        </w:tc>
        <w:tc>
          <w:tcPr>
            <w:tcW w:w="1494" w:type="dxa"/>
            <w:tcBorders>
              <w:top w:val="nil"/>
              <w:left w:val="nil"/>
              <w:bottom w:val="single" w:sz="4" w:space="0" w:color="auto"/>
              <w:right w:val="single" w:sz="4" w:space="0" w:color="auto"/>
            </w:tcBorders>
            <w:shd w:val="clear" w:color="auto" w:fill="auto"/>
            <w:noWrap/>
            <w:vAlign w:val="center"/>
            <w:hideMark/>
          </w:tcPr>
          <w:p w14:paraId="19CBE969"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233.44</w:t>
            </w:r>
          </w:p>
        </w:tc>
        <w:tc>
          <w:tcPr>
            <w:tcW w:w="1256" w:type="dxa"/>
            <w:tcBorders>
              <w:top w:val="nil"/>
              <w:left w:val="nil"/>
              <w:bottom w:val="single" w:sz="4" w:space="0" w:color="auto"/>
              <w:right w:val="single" w:sz="4" w:space="0" w:color="auto"/>
            </w:tcBorders>
            <w:shd w:val="clear" w:color="auto" w:fill="auto"/>
            <w:noWrap/>
            <w:vAlign w:val="center"/>
            <w:hideMark/>
          </w:tcPr>
          <w:p w14:paraId="3EC62867" w14:textId="77777777" w:rsidR="00DA20E2" w:rsidRDefault="00DA20E2">
            <w:pPr>
              <w:jc w:val="center"/>
              <w:rPr>
                <w:rFonts w:ascii="Arial" w:hAnsi="Arial" w:cs="Arial"/>
                <w:color w:val="000000"/>
                <w:sz w:val="18"/>
                <w:szCs w:val="18"/>
              </w:rPr>
            </w:pPr>
            <w:r>
              <w:rPr>
                <w:rFonts w:ascii="Arial" w:hAnsi="Arial" w:cs="Arial"/>
                <w:color w:val="000000"/>
                <w:sz w:val="18"/>
                <w:szCs w:val="18"/>
              </w:rPr>
              <w:t>733555.7656</w:t>
            </w:r>
          </w:p>
        </w:tc>
        <w:tc>
          <w:tcPr>
            <w:tcW w:w="1373" w:type="dxa"/>
            <w:tcBorders>
              <w:top w:val="nil"/>
              <w:left w:val="nil"/>
              <w:bottom w:val="single" w:sz="4" w:space="0" w:color="auto"/>
              <w:right w:val="single" w:sz="4" w:space="0" w:color="auto"/>
            </w:tcBorders>
            <w:shd w:val="clear" w:color="auto" w:fill="auto"/>
            <w:noWrap/>
            <w:vAlign w:val="center"/>
            <w:hideMark/>
          </w:tcPr>
          <w:p w14:paraId="5308C74A" w14:textId="77777777" w:rsidR="00DA20E2" w:rsidRDefault="00DA20E2">
            <w:pPr>
              <w:jc w:val="center"/>
              <w:rPr>
                <w:rFonts w:ascii="Arial" w:hAnsi="Arial" w:cs="Arial"/>
                <w:color w:val="000000"/>
                <w:sz w:val="18"/>
                <w:szCs w:val="18"/>
              </w:rPr>
            </w:pPr>
            <w:r>
              <w:rPr>
                <w:rFonts w:ascii="Arial" w:hAnsi="Arial" w:cs="Arial"/>
                <w:color w:val="000000"/>
                <w:sz w:val="18"/>
                <w:szCs w:val="18"/>
              </w:rPr>
              <w:t>8525320.2642</w:t>
            </w:r>
          </w:p>
        </w:tc>
        <w:tc>
          <w:tcPr>
            <w:tcW w:w="146" w:type="dxa"/>
            <w:vAlign w:val="center"/>
            <w:hideMark/>
          </w:tcPr>
          <w:p w14:paraId="12D253DA" w14:textId="77777777" w:rsidR="00DA20E2" w:rsidRDefault="00DA20E2">
            <w:pPr>
              <w:rPr>
                <w:sz w:val="20"/>
                <w:szCs w:val="20"/>
              </w:rPr>
            </w:pPr>
          </w:p>
        </w:tc>
      </w:tr>
      <w:tr w:rsidR="00DA20E2" w14:paraId="791CC6DF"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39536EC" w14:textId="77777777" w:rsidR="00DA20E2" w:rsidRDefault="00DA20E2">
            <w:pPr>
              <w:jc w:val="center"/>
              <w:rPr>
                <w:rFonts w:ascii="Arial" w:hAnsi="Arial" w:cs="Arial"/>
                <w:color w:val="000000"/>
                <w:sz w:val="18"/>
                <w:szCs w:val="18"/>
              </w:rPr>
            </w:pPr>
            <w:r>
              <w:rPr>
                <w:rFonts w:ascii="Arial" w:hAnsi="Arial" w:cs="Arial"/>
                <w:color w:val="000000"/>
                <w:sz w:val="18"/>
                <w:szCs w:val="18"/>
              </w:rPr>
              <w:t>VT041</w:t>
            </w:r>
          </w:p>
        </w:tc>
        <w:tc>
          <w:tcPr>
            <w:tcW w:w="918" w:type="dxa"/>
            <w:tcBorders>
              <w:top w:val="nil"/>
              <w:left w:val="nil"/>
              <w:bottom w:val="single" w:sz="4" w:space="0" w:color="auto"/>
              <w:right w:val="single" w:sz="4" w:space="0" w:color="auto"/>
            </w:tcBorders>
            <w:shd w:val="clear" w:color="auto" w:fill="auto"/>
            <w:noWrap/>
            <w:vAlign w:val="center"/>
            <w:hideMark/>
          </w:tcPr>
          <w:p w14:paraId="7E68CF80" w14:textId="77777777" w:rsidR="00DA20E2" w:rsidRDefault="00DA20E2">
            <w:pPr>
              <w:jc w:val="center"/>
              <w:rPr>
                <w:rFonts w:ascii="Arial" w:hAnsi="Arial" w:cs="Arial"/>
                <w:color w:val="000000"/>
                <w:sz w:val="18"/>
                <w:szCs w:val="18"/>
              </w:rPr>
            </w:pPr>
            <w:r>
              <w:rPr>
                <w:rFonts w:ascii="Arial" w:hAnsi="Arial" w:cs="Arial"/>
                <w:color w:val="000000"/>
                <w:sz w:val="18"/>
                <w:szCs w:val="18"/>
              </w:rPr>
              <w:t>041 - 042</w:t>
            </w:r>
          </w:p>
        </w:tc>
        <w:tc>
          <w:tcPr>
            <w:tcW w:w="1494" w:type="dxa"/>
            <w:tcBorders>
              <w:top w:val="nil"/>
              <w:left w:val="nil"/>
              <w:bottom w:val="single" w:sz="4" w:space="0" w:color="auto"/>
              <w:right w:val="single" w:sz="4" w:space="0" w:color="auto"/>
            </w:tcBorders>
            <w:shd w:val="clear" w:color="auto" w:fill="auto"/>
            <w:noWrap/>
            <w:vAlign w:val="center"/>
            <w:hideMark/>
          </w:tcPr>
          <w:p w14:paraId="15ED648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192.58</w:t>
            </w:r>
          </w:p>
        </w:tc>
        <w:tc>
          <w:tcPr>
            <w:tcW w:w="1256" w:type="dxa"/>
            <w:tcBorders>
              <w:top w:val="nil"/>
              <w:left w:val="nil"/>
              <w:bottom w:val="single" w:sz="4" w:space="0" w:color="auto"/>
              <w:right w:val="single" w:sz="4" w:space="0" w:color="auto"/>
            </w:tcBorders>
            <w:shd w:val="clear" w:color="auto" w:fill="auto"/>
            <w:noWrap/>
            <w:vAlign w:val="center"/>
            <w:hideMark/>
          </w:tcPr>
          <w:p w14:paraId="4F374339" w14:textId="77777777" w:rsidR="00DA20E2" w:rsidRDefault="00DA20E2">
            <w:pPr>
              <w:jc w:val="center"/>
              <w:rPr>
                <w:rFonts w:ascii="Arial" w:hAnsi="Arial" w:cs="Arial"/>
                <w:color w:val="000000"/>
                <w:sz w:val="18"/>
                <w:szCs w:val="18"/>
              </w:rPr>
            </w:pPr>
            <w:r>
              <w:rPr>
                <w:rFonts w:ascii="Arial" w:hAnsi="Arial" w:cs="Arial"/>
                <w:color w:val="000000"/>
                <w:sz w:val="18"/>
                <w:szCs w:val="18"/>
              </w:rPr>
              <w:t>733327.1589</w:t>
            </w:r>
          </w:p>
        </w:tc>
        <w:tc>
          <w:tcPr>
            <w:tcW w:w="1373" w:type="dxa"/>
            <w:tcBorders>
              <w:top w:val="nil"/>
              <w:left w:val="nil"/>
              <w:bottom w:val="single" w:sz="4" w:space="0" w:color="auto"/>
              <w:right w:val="single" w:sz="4" w:space="0" w:color="auto"/>
            </w:tcBorders>
            <w:shd w:val="clear" w:color="auto" w:fill="auto"/>
            <w:noWrap/>
            <w:vAlign w:val="center"/>
            <w:hideMark/>
          </w:tcPr>
          <w:p w14:paraId="161ABEEC" w14:textId="77777777" w:rsidR="00DA20E2" w:rsidRDefault="00DA20E2">
            <w:pPr>
              <w:jc w:val="center"/>
              <w:rPr>
                <w:rFonts w:ascii="Arial" w:hAnsi="Arial" w:cs="Arial"/>
                <w:color w:val="000000"/>
                <w:sz w:val="18"/>
                <w:szCs w:val="18"/>
              </w:rPr>
            </w:pPr>
            <w:r>
              <w:rPr>
                <w:rFonts w:ascii="Arial" w:hAnsi="Arial" w:cs="Arial"/>
                <w:color w:val="000000"/>
                <w:sz w:val="18"/>
                <w:szCs w:val="18"/>
              </w:rPr>
              <w:t>8525272.9919</w:t>
            </w:r>
          </w:p>
        </w:tc>
        <w:tc>
          <w:tcPr>
            <w:tcW w:w="146" w:type="dxa"/>
            <w:vAlign w:val="center"/>
            <w:hideMark/>
          </w:tcPr>
          <w:p w14:paraId="1B1B15B7" w14:textId="77777777" w:rsidR="00DA20E2" w:rsidRDefault="00DA20E2">
            <w:pPr>
              <w:rPr>
                <w:sz w:val="20"/>
                <w:szCs w:val="20"/>
              </w:rPr>
            </w:pPr>
          </w:p>
        </w:tc>
      </w:tr>
      <w:tr w:rsidR="00DA20E2" w14:paraId="52943C56"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0065E75" w14:textId="77777777" w:rsidR="00DA20E2" w:rsidRDefault="00DA20E2">
            <w:pPr>
              <w:jc w:val="center"/>
              <w:rPr>
                <w:rFonts w:ascii="Arial" w:hAnsi="Arial" w:cs="Arial"/>
                <w:color w:val="000000"/>
                <w:sz w:val="18"/>
                <w:szCs w:val="18"/>
              </w:rPr>
            </w:pPr>
            <w:r>
              <w:rPr>
                <w:rFonts w:ascii="Arial" w:hAnsi="Arial" w:cs="Arial"/>
                <w:color w:val="000000"/>
                <w:sz w:val="18"/>
                <w:szCs w:val="18"/>
              </w:rPr>
              <w:lastRenderedPageBreak/>
              <w:t>VT042</w:t>
            </w:r>
          </w:p>
        </w:tc>
        <w:tc>
          <w:tcPr>
            <w:tcW w:w="918" w:type="dxa"/>
            <w:tcBorders>
              <w:top w:val="nil"/>
              <w:left w:val="nil"/>
              <w:bottom w:val="single" w:sz="4" w:space="0" w:color="auto"/>
              <w:right w:val="single" w:sz="4" w:space="0" w:color="auto"/>
            </w:tcBorders>
            <w:shd w:val="clear" w:color="auto" w:fill="auto"/>
            <w:noWrap/>
            <w:vAlign w:val="center"/>
            <w:hideMark/>
          </w:tcPr>
          <w:p w14:paraId="6F629BAC" w14:textId="77777777" w:rsidR="00DA20E2" w:rsidRDefault="00DA20E2">
            <w:pPr>
              <w:jc w:val="center"/>
              <w:rPr>
                <w:rFonts w:ascii="Arial" w:hAnsi="Arial" w:cs="Arial"/>
                <w:color w:val="000000"/>
                <w:sz w:val="18"/>
                <w:szCs w:val="18"/>
              </w:rPr>
            </w:pPr>
            <w:r>
              <w:rPr>
                <w:rFonts w:ascii="Arial" w:hAnsi="Arial" w:cs="Arial"/>
                <w:color w:val="000000"/>
                <w:sz w:val="18"/>
                <w:szCs w:val="18"/>
              </w:rPr>
              <w:t>042 - 043</w:t>
            </w:r>
          </w:p>
        </w:tc>
        <w:tc>
          <w:tcPr>
            <w:tcW w:w="1494" w:type="dxa"/>
            <w:tcBorders>
              <w:top w:val="nil"/>
              <w:left w:val="nil"/>
              <w:bottom w:val="single" w:sz="4" w:space="0" w:color="auto"/>
              <w:right w:val="single" w:sz="4" w:space="0" w:color="auto"/>
            </w:tcBorders>
            <w:shd w:val="clear" w:color="auto" w:fill="auto"/>
            <w:noWrap/>
            <w:vAlign w:val="center"/>
            <w:hideMark/>
          </w:tcPr>
          <w:p w14:paraId="34FB084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304.83</w:t>
            </w:r>
          </w:p>
        </w:tc>
        <w:tc>
          <w:tcPr>
            <w:tcW w:w="1256" w:type="dxa"/>
            <w:tcBorders>
              <w:top w:val="nil"/>
              <w:left w:val="nil"/>
              <w:bottom w:val="single" w:sz="4" w:space="0" w:color="auto"/>
              <w:right w:val="single" w:sz="4" w:space="0" w:color="auto"/>
            </w:tcBorders>
            <w:shd w:val="clear" w:color="auto" w:fill="auto"/>
            <w:noWrap/>
            <w:vAlign w:val="center"/>
            <w:hideMark/>
          </w:tcPr>
          <w:p w14:paraId="1D7949C3" w14:textId="77777777" w:rsidR="00DA20E2" w:rsidRDefault="00DA20E2">
            <w:pPr>
              <w:jc w:val="center"/>
              <w:rPr>
                <w:rFonts w:ascii="Arial" w:hAnsi="Arial" w:cs="Arial"/>
                <w:color w:val="000000"/>
                <w:sz w:val="18"/>
                <w:szCs w:val="18"/>
              </w:rPr>
            </w:pPr>
            <w:r>
              <w:rPr>
                <w:rFonts w:ascii="Arial" w:hAnsi="Arial" w:cs="Arial"/>
                <w:color w:val="000000"/>
                <w:sz w:val="18"/>
                <w:szCs w:val="18"/>
              </w:rPr>
              <w:t>733134.8378</w:t>
            </w:r>
          </w:p>
        </w:tc>
        <w:tc>
          <w:tcPr>
            <w:tcW w:w="1373" w:type="dxa"/>
            <w:tcBorders>
              <w:top w:val="nil"/>
              <w:left w:val="nil"/>
              <w:bottom w:val="single" w:sz="4" w:space="0" w:color="auto"/>
              <w:right w:val="single" w:sz="4" w:space="0" w:color="auto"/>
            </w:tcBorders>
            <w:shd w:val="clear" w:color="auto" w:fill="auto"/>
            <w:noWrap/>
            <w:vAlign w:val="center"/>
            <w:hideMark/>
          </w:tcPr>
          <w:p w14:paraId="510F79A2" w14:textId="77777777" w:rsidR="00DA20E2" w:rsidRDefault="00DA20E2">
            <w:pPr>
              <w:jc w:val="center"/>
              <w:rPr>
                <w:rFonts w:ascii="Arial" w:hAnsi="Arial" w:cs="Arial"/>
                <w:color w:val="000000"/>
                <w:sz w:val="18"/>
                <w:szCs w:val="18"/>
              </w:rPr>
            </w:pPr>
            <w:r>
              <w:rPr>
                <w:rFonts w:ascii="Arial" w:hAnsi="Arial" w:cs="Arial"/>
                <w:color w:val="000000"/>
                <w:sz w:val="18"/>
                <w:szCs w:val="18"/>
              </w:rPr>
              <w:t>8525282.9882</w:t>
            </w:r>
          </w:p>
        </w:tc>
        <w:tc>
          <w:tcPr>
            <w:tcW w:w="146" w:type="dxa"/>
            <w:vAlign w:val="center"/>
            <w:hideMark/>
          </w:tcPr>
          <w:p w14:paraId="59BA13BE" w14:textId="77777777" w:rsidR="00DA20E2" w:rsidRDefault="00DA20E2">
            <w:pPr>
              <w:rPr>
                <w:sz w:val="20"/>
                <w:szCs w:val="20"/>
              </w:rPr>
            </w:pPr>
          </w:p>
        </w:tc>
      </w:tr>
      <w:tr w:rsidR="00DA20E2" w14:paraId="5E7C49F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BDB80B1" w14:textId="77777777" w:rsidR="00DA20E2" w:rsidRDefault="00DA20E2">
            <w:pPr>
              <w:jc w:val="center"/>
              <w:rPr>
                <w:rFonts w:ascii="Arial" w:hAnsi="Arial" w:cs="Arial"/>
                <w:color w:val="000000"/>
                <w:sz w:val="18"/>
                <w:szCs w:val="18"/>
              </w:rPr>
            </w:pPr>
            <w:r>
              <w:rPr>
                <w:rFonts w:ascii="Arial" w:hAnsi="Arial" w:cs="Arial"/>
                <w:color w:val="000000"/>
                <w:sz w:val="18"/>
                <w:szCs w:val="18"/>
              </w:rPr>
              <w:t>VT043</w:t>
            </w:r>
          </w:p>
        </w:tc>
        <w:tc>
          <w:tcPr>
            <w:tcW w:w="918" w:type="dxa"/>
            <w:tcBorders>
              <w:top w:val="nil"/>
              <w:left w:val="nil"/>
              <w:bottom w:val="single" w:sz="4" w:space="0" w:color="auto"/>
              <w:right w:val="single" w:sz="4" w:space="0" w:color="auto"/>
            </w:tcBorders>
            <w:shd w:val="clear" w:color="auto" w:fill="auto"/>
            <w:noWrap/>
            <w:vAlign w:val="center"/>
            <w:hideMark/>
          </w:tcPr>
          <w:p w14:paraId="4EE4CAC9" w14:textId="77777777" w:rsidR="00DA20E2" w:rsidRDefault="00DA20E2">
            <w:pPr>
              <w:jc w:val="center"/>
              <w:rPr>
                <w:rFonts w:ascii="Arial" w:hAnsi="Arial" w:cs="Arial"/>
                <w:color w:val="000000"/>
                <w:sz w:val="18"/>
                <w:szCs w:val="18"/>
              </w:rPr>
            </w:pPr>
            <w:r>
              <w:rPr>
                <w:rFonts w:ascii="Arial" w:hAnsi="Arial" w:cs="Arial"/>
                <w:color w:val="000000"/>
                <w:sz w:val="18"/>
                <w:szCs w:val="18"/>
              </w:rPr>
              <w:t>043 - 044</w:t>
            </w:r>
          </w:p>
        </w:tc>
        <w:tc>
          <w:tcPr>
            <w:tcW w:w="1494" w:type="dxa"/>
            <w:tcBorders>
              <w:top w:val="nil"/>
              <w:left w:val="nil"/>
              <w:bottom w:val="single" w:sz="4" w:space="0" w:color="auto"/>
              <w:right w:val="single" w:sz="4" w:space="0" w:color="auto"/>
            </w:tcBorders>
            <w:shd w:val="clear" w:color="auto" w:fill="auto"/>
            <w:noWrap/>
            <w:vAlign w:val="center"/>
            <w:hideMark/>
          </w:tcPr>
          <w:p w14:paraId="3A445B9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193.19</w:t>
            </w:r>
          </w:p>
        </w:tc>
        <w:tc>
          <w:tcPr>
            <w:tcW w:w="1256" w:type="dxa"/>
            <w:tcBorders>
              <w:top w:val="nil"/>
              <w:left w:val="nil"/>
              <w:bottom w:val="single" w:sz="4" w:space="0" w:color="auto"/>
              <w:right w:val="single" w:sz="4" w:space="0" w:color="auto"/>
            </w:tcBorders>
            <w:shd w:val="clear" w:color="auto" w:fill="auto"/>
            <w:noWrap/>
            <w:vAlign w:val="center"/>
            <w:hideMark/>
          </w:tcPr>
          <w:p w14:paraId="6B7B3A4C" w14:textId="77777777" w:rsidR="00DA20E2" w:rsidRDefault="00DA20E2">
            <w:pPr>
              <w:jc w:val="center"/>
              <w:rPr>
                <w:rFonts w:ascii="Arial" w:hAnsi="Arial" w:cs="Arial"/>
                <w:color w:val="000000"/>
                <w:sz w:val="18"/>
                <w:szCs w:val="18"/>
              </w:rPr>
            </w:pPr>
            <w:r>
              <w:rPr>
                <w:rFonts w:ascii="Arial" w:hAnsi="Arial" w:cs="Arial"/>
                <w:color w:val="000000"/>
                <w:sz w:val="18"/>
                <w:szCs w:val="18"/>
              </w:rPr>
              <w:t>732836.2705</w:t>
            </w:r>
          </w:p>
        </w:tc>
        <w:tc>
          <w:tcPr>
            <w:tcW w:w="1373" w:type="dxa"/>
            <w:tcBorders>
              <w:top w:val="nil"/>
              <w:left w:val="nil"/>
              <w:bottom w:val="single" w:sz="4" w:space="0" w:color="auto"/>
              <w:right w:val="single" w:sz="4" w:space="0" w:color="auto"/>
            </w:tcBorders>
            <w:shd w:val="clear" w:color="auto" w:fill="auto"/>
            <w:noWrap/>
            <w:vAlign w:val="center"/>
            <w:hideMark/>
          </w:tcPr>
          <w:p w14:paraId="71787283" w14:textId="77777777" w:rsidR="00DA20E2" w:rsidRDefault="00DA20E2">
            <w:pPr>
              <w:jc w:val="center"/>
              <w:rPr>
                <w:rFonts w:ascii="Arial" w:hAnsi="Arial" w:cs="Arial"/>
                <w:color w:val="000000"/>
                <w:sz w:val="18"/>
                <w:szCs w:val="18"/>
              </w:rPr>
            </w:pPr>
            <w:r>
              <w:rPr>
                <w:rFonts w:ascii="Arial" w:hAnsi="Arial" w:cs="Arial"/>
                <w:color w:val="000000"/>
                <w:sz w:val="18"/>
                <w:szCs w:val="18"/>
              </w:rPr>
              <w:t>8525221.4967</w:t>
            </w:r>
          </w:p>
        </w:tc>
        <w:tc>
          <w:tcPr>
            <w:tcW w:w="146" w:type="dxa"/>
            <w:vAlign w:val="center"/>
            <w:hideMark/>
          </w:tcPr>
          <w:p w14:paraId="34CE0400" w14:textId="77777777" w:rsidR="00DA20E2" w:rsidRDefault="00DA20E2">
            <w:pPr>
              <w:rPr>
                <w:sz w:val="20"/>
                <w:szCs w:val="20"/>
              </w:rPr>
            </w:pPr>
          </w:p>
        </w:tc>
      </w:tr>
      <w:tr w:rsidR="00DA20E2" w14:paraId="1178C90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12D8980" w14:textId="77777777" w:rsidR="00DA20E2" w:rsidRDefault="00DA20E2">
            <w:pPr>
              <w:jc w:val="center"/>
              <w:rPr>
                <w:rFonts w:ascii="Arial" w:hAnsi="Arial" w:cs="Arial"/>
                <w:color w:val="000000"/>
                <w:sz w:val="18"/>
                <w:szCs w:val="18"/>
              </w:rPr>
            </w:pPr>
            <w:r>
              <w:rPr>
                <w:rFonts w:ascii="Arial" w:hAnsi="Arial" w:cs="Arial"/>
                <w:color w:val="000000"/>
                <w:sz w:val="18"/>
                <w:szCs w:val="18"/>
              </w:rPr>
              <w:t>VT044</w:t>
            </w:r>
          </w:p>
        </w:tc>
        <w:tc>
          <w:tcPr>
            <w:tcW w:w="918" w:type="dxa"/>
            <w:tcBorders>
              <w:top w:val="nil"/>
              <w:left w:val="nil"/>
              <w:bottom w:val="single" w:sz="4" w:space="0" w:color="auto"/>
              <w:right w:val="single" w:sz="4" w:space="0" w:color="auto"/>
            </w:tcBorders>
            <w:shd w:val="clear" w:color="auto" w:fill="auto"/>
            <w:noWrap/>
            <w:vAlign w:val="center"/>
            <w:hideMark/>
          </w:tcPr>
          <w:p w14:paraId="2B00E35F" w14:textId="77777777" w:rsidR="00DA20E2" w:rsidRDefault="00DA20E2">
            <w:pPr>
              <w:jc w:val="center"/>
              <w:rPr>
                <w:rFonts w:ascii="Arial" w:hAnsi="Arial" w:cs="Arial"/>
                <w:color w:val="000000"/>
                <w:sz w:val="18"/>
                <w:szCs w:val="18"/>
              </w:rPr>
            </w:pPr>
            <w:r>
              <w:rPr>
                <w:rFonts w:ascii="Arial" w:hAnsi="Arial" w:cs="Arial"/>
                <w:color w:val="000000"/>
                <w:sz w:val="18"/>
                <w:szCs w:val="18"/>
              </w:rPr>
              <w:t>044 - 045</w:t>
            </w:r>
          </w:p>
        </w:tc>
        <w:tc>
          <w:tcPr>
            <w:tcW w:w="1494" w:type="dxa"/>
            <w:tcBorders>
              <w:top w:val="nil"/>
              <w:left w:val="nil"/>
              <w:bottom w:val="single" w:sz="4" w:space="0" w:color="auto"/>
              <w:right w:val="single" w:sz="4" w:space="0" w:color="auto"/>
            </w:tcBorders>
            <w:shd w:val="clear" w:color="auto" w:fill="auto"/>
            <w:noWrap/>
            <w:vAlign w:val="center"/>
            <w:hideMark/>
          </w:tcPr>
          <w:p w14:paraId="5C1F6E4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236.93</w:t>
            </w:r>
          </w:p>
        </w:tc>
        <w:tc>
          <w:tcPr>
            <w:tcW w:w="1256" w:type="dxa"/>
            <w:tcBorders>
              <w:top w:val="nil"/>
              <w:left w:val="nil"/>
              <w:bottom w:val="single" w:sz="4" w:space="0" w:color="auto"/>
              <w:right w:val="single" w:sz="4" w:space="0" w:color="auto"/>
            </w:tcBorders>
            <w:shd w:val="clear" w:color="auto" w:fill="auto"/>
            <w:noWrap/>
            <w:vAlign w:val="center"/>
            <w:hideMark/>
          </w:tcPr>
          <w:p w14:paraId="3CD59D0A" w14:textId="77777777" w:rsidR="00DA20E2" w:rsidRDefault="00DA20E2">
            <w:pPr>
              <w:jc w:val="center"/>
              <w:rPr>
                <w:rFonts w:ascii="Arial" w:hAnsi="Arial" w:cs="Arial"/>
                <w:color w:val="000000"/>
                <w:sz w:val="18"/>
                <w:szCs w:val="18"/>
              </w:rPr>
            </w:pPr>
            <w:r>
              <w:rPr>
                <w:rFonts w:ascii="Arial" w:hAnsi="Arial" w:cs="Arial"/>
                <w:color w:val="000000"/>
                <w:sz w:val="18"/>
                <w:szCs w:val="18"/>
              </w:rPr>
              <w:t>732661.6843</w:t>
            </w:r>
          </w:p>
        </w:tc>
        <w:tc>
          <w:tcPr>
            <w:tcW w:w="1373" w:type="dxa"/>
            <w:tcBorders>
              <w:top w:val="nil"/>
              <w:left w:val="nil"/>
              <w:bottom w:val="single" w:sz="4" w:space="0" w:color="auto"/>
              <w:right w:val="single" w:sz="4" w:space="0" w:color="auto"/>
            </w:tcBorders>
            <w:shd w:val="clear" w:color="auto" w:fill="auto"/>
            <w:noWrap/>
            <w:vAlign w:val="center"/>
            <w:hideMark/>
          </w:tcPr>
          <w:p w14:paraId="69F651E9" w14:textId="77777777" w:rsidR="00DA20E2" w:rsidRDefault="00DA20E2">
            <w:pPr>
              <w:jc w:val="center"/>
              <w:rPr>
                <w:rFonts w:ascii="Arial" w:hAnsi="Arial" w:cs="Arial"/>
                <w:color w:val="000000"/>
                <w:sz w:val="18"/>
                <w:szCs w:val="18"/>
              </w:rPr>
            </w:pPr>
            <w:r>
              <w:rPr>
                <w:rFonts w:ascii="Arial" w:hAnsi="Arial" w:cs="Arial"/>
                <w:color w:val="000000"/>
                <w:sz w:val="18"/>
                <w:szCs w:val="18"/>
              </w:rPr>
              <w:t>8525138.7848</w:t>
            </w:r>
          </w:p>
        </w:tc>
        <w:tc>
          <w:tcPr>
            <w:tcW w:w="146" w:type="dxa"/>
            <w:vAlign w:val="center"/>
            <w:hideMark/>
          </w:tcPr>
          <w:p w14:paraId="29B14A36" w14:textId="77777777" w:rsidR="00DA20E2" w:rsidRDefault="00DA20E2">
            <w:pPr>
              <w:rPr>
                <w:sz w:val="20"/>
                <w:szCs w:val="20"/>
              </w:rPr>
            </w:pPr>
          </w:p>
        </w:tc>
      </w:tr>
      <w:tr w:rsidR="00DA20E2" w14:paraId="4B640CE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1C57326" w14:textId="77777777" w:rsidR="00DA20E2" w:rsidRDefault="00DA20E2">
            <w:pPr>
              <w:jc w:val="center"/>
              <w:rPr>
                <w:rFonts w:ascii="Arial" w:hAnsi="Arial" w:cs="Arial"/>
                <w:color w:val="000000"/>
                <w:sz w:val="18"/>
                <w:szCs w:val="18"/>
              </w:rPr>
            </w:pPr>
            <w:r>
              <w:rPr>
                <w:rFonts w:ascii="Arial" w:hAnsi="Arial" w:cs="Arial"/>
                <w:color w:val="000000"/>
                <w:sz w:val="18"/>
                <w:szCs w:val="18"/>
              </w:rPr>
              <w:t>VT045</w:t>
            </w:r>
          </w:p>
        </w:tc>
        <w:tc>
          <w:tcPr>
            <w:tcW w:w="918" w:type="dxa"/>
            <w:tcBorders>
              <w:top w:val="nil"/>
              <w:left w:val="nil"/>
              <w:bottom w:val="single" w:sz="4" w:space="0" w:color="auto"/>
              <w:right w:val="single" w:sz="4" w:space="0" w:color="auto"/>
            </w:tcBorders>
            <w:shd w:val="clear" w:color="auto" w:fill="auto"/>
            <w:noWrap/>
            <w:vAlign w:val="center"/>
            <w:hideMark/>
          </w:tcPr>
          <w:p w14:paraId="6EDF75EF" w14:textId="77777777" w:rsidR="00DA20E2" w:rsidRDefault="00DA20E2">
            <w:pPr>
              <w:jc w:val="center"/>
              <w:rPr>
                <w:rFonts w:ascii="Arial" w:hAnsi="Arial" w:cs="Arial"/>
                <w:color w:val="000000"/>
                <w:sz w:val="18"/>
                <w:szCs w:val="18"/>
              </w:rPr>
            </w:pPr>
            <w:r>
              <w:rPr>
                <w:rFonts w:ascii="Arial" w:hAnsi="Arial" w:cs="Arial"/>
                <w:color w:val="000000"/>
                <w:sz w:val="18"/>
                <w:szCs w:val="18"/>
              </w:rPr>
              <w:t>045 - 046</w:t>
            </w:r>
          </w:p>
        </w:tc>
        <w:tc>
          <w:tcPr>
            <w:tcW w:w="1494" w:type="dxa"/>
            <w:tcBorders>
              <w:top w:val="nil"/>
              <w:left w:val="nil"/>
              <w:bottom w:val="single" w:sz="4" w:space="0" w:color="auto"/>
              <w:right w:val="single" w:sz="4" w:space="0" w:color="auto"/>
            </w:tcBorders>
            <w:shd w:val="clear" w:color="auto" w:fill="auto"/>
            <w:noWrap/>
            <w:vAlign w:val="center"/>
            <w:hideMark/>
          </w:tcPr>
          <w:p w14:paraId="0DBC38B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421.38</w:t>
            </w:r>
          </w:p>
        </w:tc>
        <w:tc>
          <w:tcPr>
            <w:tcW w:w="1256" w:type="dxa"/>
            <w:tcBorders>
              <w:top w:val="nil"/>
              <w:left w:val="nil"/>
              <w:bottom w:val="single" w:sz="4" w:space="0" w:color="auto"/>
              <w:right w:val="single" w:sz="4" w:space="0" w:color="auto"/>
            </w:tcBorders>
            <w:shd w:val="clear" w:color="auto" w:fill="auto"/>
            <w:noWrap/>
            <w:vAlign w:val="center"/>
            <w:hideMark/>
          </w:tcPr>
          <w:p w14:paraId="08D81401" w14:textId="77777777" w:rsidR="00DA20E2" w:rsidRDefault="00DA20E2">
            <w:pPr>
              <w:jc w:val="center"/>
              <w:rPr>
                <w:rFonts w:ascii="Arial" w:hAnsi="Arial" w:cs="Arial"/>
                <w:color w:val="000000"/>
                <w:sz w:val="18"/>
                <w:szCs w:val="18"/>
              </w:rPr>
            </w:pPr>
            <w:r>
              <w:rPr>
                <w:rFonts w:ascii="Arial" w:hAnsi="Arial" w:cs="Arial"/>
                <w:color w:val="000000"/>
                <w:sz w:val="18"/>
                <w:szCs w:val="18"/>
              </w:rPr>
              <w:t>732431.6426</w:t>
            </w:r>
          </w:p>
        </w:tc>
        <w:tc>
          <w:tcPr>
            <w:tcW w:w="1373" w:type="dxa"/>
            <w:tcBorders>
              <w:top w:val="nil"/>
              <w:left w:val="nil"/>
              <w:bottom w:val="single" w:sz="4" w:space="0" w:color="auto"/>
              <w:right w:val="single" w:sz="4" w:space="0" w:color="auto"/>
            </w:tcBorders>
            <w:shd w:val="clear" w:color="auto" w:fill="auto"/>
            <w:noWrap/>
            <w:vAlign w:val="center"/>
            <w:hideMark/>
          </w:tcPr>
          <w:p w14:paraId="64843032" w14:textId="77777777" w:rsidR="00DA20E2" w:rsidRDefault="00DA20E2">
            <w:pPr>
              <w:jc w:val="center"/>
              <w:rPr>
                <w:rFonts w:ascii="Arial" w:hAnsi="Arial" w:cs="Arial"/>
                <w:color w:val="000000"/>
                <w:sz w:val="18"/>
                <w:szCs w:val="18"/>
              </w:rPr>
            </w:pPr>
            <w:r>
              <w:rPr>
                <w:rFonts w:ascii="Arial" w:hAnsi="Arial" w:cs="Arial"/>
                <w:color w:val="000000"/>
                <w:sz w:val="18"/>
                <w:szCs w:val="18"/>
              </w:rPr>
              <w:t>8525082.0825</w:t>
            </w:r>
          </w:p>
        </w:tc>
        <w:tc>
          <w:tcPr>
            <w:tcW w:w="146" w:type="dxa"/>
            <w:vAlign w:val="center"/>
            <w:hideMark/>
          </w:tcPr>
          <w:p w14:paraId="3E39D318" w14:textId="77777777" w:rsidR="00DA20E2" w:rsidRDefault="00DA20E2">
            <w:pPr>
              <w:rPr>
                <w:sz w:val="20"/>
                <w:szCs w:val="20"/>
              </w:rPr>
            </w:pPr>
          </w:p>
        </w:tc>
      </w:tr>
      <w:tr w:rsidR="00DA20E2" w14:paraId="11824F1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84F8A7A" w14:textId="77777777" w:rsidR="00DA20E2" w:rsidRDefault="00DA20E2">
            <w:pPr>
              <w:jc w:val="center"/>
              <w:rPr>
                <w:rFonts w:ascii="Arial" w:hAnsi="Arial" w:cs="Arial"/>
                <w:color w:val="000000"/>
                <w:sz w:val="18"/>
                <w:szCs w:val="18"/>
              </w:rPr>
            </w:pPr>
            <w:r>
              <w:rPr>
                <w:rFonts w:ascii="Arial" w:hAnsi="Arial" w:cs="Arial"/>
                <w:color w:val="000000"/>
                <w:sz w:val="18"/>
                <w:szCs w:val="18"/>
              </w:rPr>
              <w:t>VT046</w:t>
            </w:r>
          </w:p>
        </w:tc>
        <w:tc>
          <w:tcPr>
            <w:tcW w:w="918" w:type="dxa"/>
            <w:tcBorders>
              <w:top w:val="nil"/>
              <w:left w:val="nil"/>
              <w:bottom w:val="single" w:sz="4" w:space="0" w:color="auto"/>
              <w:right w:val="single" w:sz="4" w:space="0" w:color="auto"/>
            </w:tcBorders>
            <w:shd w:val="clear" w:color="auto" w:fill="auto"/>
            <w:noWrap/>
            <w:vAlign w:val="center"/>
            <w:hideMark/>
          </w:tcPr>
          <w:p w14:paraId="7E8049A0" w14:textId="77777777" w:rsidR="00DA20E2" w:rsidRDefault="00DA20E2">
            <w:pPr>
              <w:jc w:val="center"/>
              <w:rPr>
                <w:rFonts w:ascii="Arial" w:hAnsi="Arial" w:cs="Arial"/>
                <w:color w:val="000000"/>
                <w:sz w:val="18"/>
                <w:szCs w:val="18"/>
              </w:rPr>
            </w:pPr>
            <w:r>
              <w:rPr>
                <w:rFonts w:ascii="Arial" w:hAnsi="Arial" w:cs="Arial"/>
                <w:color w:val="000000"/>
                <w:sz w:val="18"/>
                <w:szCs w:val="18"/>
              </w:rPr>
              <w:t>046 - 047</w:t>
            </w:r>
          </w:p>
        </w:tc>
        <w:tc>
          <w:tcPr>
            <w:tcW w:w="1494" w:type="dxa"/>
            <w:tcBorders>
              <w:top w:val="nil"/>
              <w:left w:val="nil"/>
              <w:bottom w:val="single" w:sz="4" w:space="0" w:color="auto"/>
              <w:right w:val="single" w:sz="4" w:space="0" w:color="auto"/>
            </w:tcBorders>
            <w:shd w:val="clear" w:color="auto" w:fill="auto"/>
            <w:noWrap/>
            <w:vAlign w:val="center"/>
            <w:hideMark/>
          </w:tcPr>
          <w:p w14:paraId="1A95812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285.62</w:t>
            </w:r>
          </w:p>
        </w:tc>
        <w:tc>
          <w:tcPr>
            <w:tcW w:w="1256" w:type="dxa"/>
            <w:tcBorders>
              <w:top w:val="nil"/>
              <w:left w:val="nil"/>
              <w:bottom w:val="single" w:sz="4" w:space="0" w:color="auto"/>
              <w:right w:val="single" w:sz="4" w:space="0" w:color="auto"/>
            </w:tcBorders>
            <w:shd w:val="clear" w:color="auto" w:fill="auto"/>
            <w:noWrap/>
            <w:vAlign w:val="center"/>
            <w:hideMark/>
          </w:tcPr>
          <w:p w14:paraId="74878828" w14:textId="77777777" w:rsidR="00DA20E2" w:rsidRDefault="00DA20E2">
            <w:pPr>
              <w:jc w:val="center"/>
              <w:rPr>
                <w:rFonts w:ascii="Arial" w:hAnsi="Arial" w:cs="Arial"/>
                <w:color w:val="000000"/>
                <w:sz w:val="18"/>
                <w:szCs w:val="18"/>
              </w:rPr>
            </w:pPr>
            <w:r>
              <w:rPr>
                <w:rFonts w:ascii="Arial" w:hAnsi="Arial" w:cs="Arial"/>
                <w:color w:val="000000"/>
                <w:sz w:val="18"/>
                <w:szCs w:val="18"/>
              </w:rPr>
              <w:t>732015.9006</w:t>
            </w:r>
          </w:p>
        </w:tc>
        <w:tc>
          <w:tcPr>
            <w:tcW w:w="1373" w:type="dxa"/>
            <w:tcBorders>
              <w:top w:val="nil"/>
              <w:left w:val="nil"/>
              <w:bottom w:val="single" w:sz="4" w:space="0" w:color="auto"/>
              <w:right w:val="single" w:sz="4" w:space="0" w:color="auto"/>
            </w:tcBorders>
            <w:shd w:val="clear" w:color="auto" w:fill="auto"/>
            <w:noWrap/>
            <w:vAlign w:val="center"/>
            <w:hideMark/>
          </w:tcPr>
          <w:p w14:paraId="0E7F5714" w14:textId="77777777" w:rsidR="00DA20E2" w:rsidRDefault="00DA20E2">
            <w:pPr>
              <w:jc w:val="center"/>
              <w:rPr>
                <w:rFonts w:ascii="Arial" w:hAnsi="Arial" w:cs="Arial"/>
                <w:color w:val="000000"/>
                <w:sz w:val="18"/>
                <w:szCs w:val="18"/>
              </w:rPr>
            </w:pPr>
            <w:r>
              <w:rPr>
                <w:rFonts w:ascii="Arial" w:hAnsi="Arial" w:cs="Arial"/>
                <w:color w:val="000000"/>
                <w:sz w:val="18"/>
                <w:szCs w:val="18"/>
              </w:rPr>
              <w:t>8525150.8122</w:t>
            </w:r>
          </w:p>
        </w:tc>
        <w:tc>
          <w:tcPr>
            <w:tcW w:w="146" w:type="dxa"/>
            <w:vAlign w:val="center"/>
            <w:hideMark/>
          </w:tcPr>
          <w:p w14:paraId="463C4726" w14:textId="77777777" w:rsidR="00DA20E2" w:rsidRDefault="00DA20E2">
            <w:pPr>
              <w:rPr>
                <w:sz w:val="20"/>
                <w:szCs w:val="20"/>
              </w:rPr>
            </w:pPr>
          </w:p>
        </w:tc>
      </w:tr>
      <w:tr w:rsidR="00DA20E2" w14:paraId="24AEFAB6"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F2076AD" w14:textId="77777777" w:rsidR="00DA20E2" w:rsidRDefault="00DA20E2">
            <w:pPr>
              <w:jc w:val="center"/>
              <w:rPr>
                <w:rFonts w:ascii="Arial" w:hAnsi="Arial" w:cs="Arial"/>
                <w:color w:val="000000"/>
                <w:sz w:val="18"/>
                <w:szCs w:val="18"/>
              </w:rPr>
            </w:pPr>
            <w:r>
              <w:rPr>
                <w:rFonts w:ascii="Arial" w:hAnsi="Arial" w:cs="Arial"/>
                <w:color w:val="000000"/>
                <w:sz w:val="18"/>
                <w:szCs w:val="18"/>
              </w:rPr>
              <w:t>VT047</w:t>
            </w:r>
          </w:p>
        </w:tc>
        <w:tc>
          <w:tcPr>
            <w:tcW w:w="918" w:type="dxa"/>
            <w:tcBorders>
              <w:top w:val="nil"/>
              <w:left w:val="nil"/>
              <w:bottom w:val="single" w:sz="4" w:space="0" w:color="auto"/>
              <w:right w:val="single" w:sz="4" w:space="0" w:color="auto"/>
            </w:tcBorders>
            <w:shd w:val="clear" w:color="auto" w:fill="auto"/>
            <w:noWrap/>
            <w:vAlign w:val="center"/>
            <w:hideMark/>
          </w:tcPr>
          <w:p w14:paraId="2B759E78" w14:textId="77777777" w:rsidR="00DA20E2" w:rsidRDefault="00DA20E2">
            <w:pPr>
              <w:jc w:val="center"/>
              <w:rPr>
                <w:rFonts w:ascii="Arial" w:hAnsi="Arial" w:cs="Arial"/>
                <w:color w:val="000000"/>
                <w:sz w:val="18"/>
                <w:szCs w:val="18"/>
              </w:rPr>
            </w:pPr>
            <w:r>
              <w:rPr>
                <w:rFonts w:ascii="Arial" w:hAnsi="Arial" w:cs="Arial"/>
                <w:color w:val="000000"/>
                <w:sz w:val="18"/>
                <w:szCs w:val="18"/>
              </w:rPr>
              <w:t>047 - 048</w:t>
            </w:r>
          </w:p>
        </w:tc>
        <w:tc>
          <w:tcPr>
            <w:tcW w:w="1494" w:type="dxa"/>
            <w:tcBorders>
              <w:top w:val="nil"/>
              <w:left w:val="nil"/>
              <w:bottom w:val="single" w:sz="4" w:space="0" w:color="auto"/>
              <w:right w:val="single" w:sz="4" w:space="0" w:color="auto"/>
            </w:tcBorders>
            <w:shd w:val="clear" w:color="auto" w:fill="auto"/>
            <w:noWrap/>
            <w:vAlign w:val="center"/>
            <w:hideMark/>
          </w:tcPr>
          <w:p w14:paraId="5A4D305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171.29</w:t>
            </w:r>
          </w:p>
        </w:tc>
        <w:tc>
          <w:tcPr>
            <w:tcW w:w="1256" w:type="dxa"/>
            <w:tcBorders>
              <w:top w:val="nil"/>
              <w:left w:val="nil"/>
              <w:bottom w:val="single" w:sz="4" w:space="0" w:color="auto"/>
              <w:right w:val="single" w:sz="4" w:space="0" w:color="auto"/>
            </w:tcBorders>
            <w:shd w:val="clear" w:color="auto" w:fill="auto"/>
            <w:noWrap/>
            <w:vAlign w:val="center"/>
            <w:hideMark/>
          </w:tcPr>
          <w:p w14:paraId="5E447622" w14:textId="77777777" w:rsidR="00DA20E2" w:rsidRDefault="00DA20E2">
            <w:pPr>
              <w:jc w:val="center"/>
              <w:rPr>
                <w:rFonts w:ascii="Arial" w:hAnsi="Arial" w:cs="Arial"/>
                <w:color w:val="000000"/>
                <w:sz w:val="18"/>
                <w:szCs w:val="18"/>
              </w:rPr>
            </w:pPr>
            <w:r>
              <w:rPr>
                <w:rFonts w:ascii="Arial" w:hAnsi="Arial" w:cs="Arial"/>
                <w:color w:val="000000"/>
                <w:sz w:val="18"/>
                <w:szCs w:val="18"/>
              </w:rPr>
              <w:t>731771.9996</w:t>
            </w:r>
          </w:p>
        </w:tc>
        <w:tc>
          <w:tcPr>
            <w:tcW w:w="1373" w:type="dxa"/>
            <w:tcBorders>
              <w:top w:val="nil"/>
              <w:left w:val="nil"/>
              <w:bottom w:val="single" w:sz="4" w:space="0" w:color="auto"/>
              <w:right w:val="single" w:sz="4" w:space="0" w:color="auto"/>
            </w:tcBorders>
            <w:shd w:val="clear" w:color="auto" w:fill="auto"/>
            <w:noWrap/>
            <w:vAlign w:val="center"/>
            <w:hideMark/>
          </w:tcPr>
          <w:p w14:paraId="0374F236" w14:textId="77777777" w:rsidR="00DA20E2" w:rsidRDefault="00DA20E2">
            <w:pPr>
              <w:jc w:val="center"/>
              <w:rPr>
                <w:rFonts w:ascii="Arial" w:hAnsi="Arial" w:cs="Arial"/>
                <w:color w:val="000000"/>
                <w:sz w:val="18"/>
                <w:szCs w:val="18"/>
              </w:rPr>
            </w:pPr>
            <w:r>
              <w:rPr>
                <w:rFonts w:ascii="Arial" w:hAnsi="Arial" w:cs="Arial"/>
                <w:color w:val="000000"/>
                <w:sz w:val="18"/>
                <w:szCs w:val="18"/>
              </w:rPr>
              <w:t>8525299.4418</w:t>
            </w:r>
          </w:p>
        </w:tc>
        <w:tc>
          <w:tcPr>
            <w:tcW w:w="146" w:type="dxa"/>
            <w:vAlign w:val="center"/>
            <w:hideMark/>
          </w:tcPr>
          <w:p w14:paraId="387CBEC2" w14:textId="77777777" w:rsidR="00DA20E2" w:rsidRDefault="00DA20E2">
            <w:pPr>
              <w:rPr>
                <w:sz w:val="20"/>
                <w:szCs w:val="20"/>
              </w:rPr>
            </w:pPr>
          </w:p>
        </w:tc>
      </w:tr>
      <w:tr w:rsidR="00DA20E2" w14:paraId="516CB47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D4D09C" w14:textId="77777777" w:rsidR="00DA20E2" w:rsidRDefault="00DA20E2">
            <w:pPr>
              <w:jc w:val="center"/>
              <w:rPr>
                <w:rFonts w:ascii="Arial" w:hAnsi="Arial" w:cs="Arial"/>
                <w:color w:val="000000"/>
                <w:sz w:val="18"/>
                <w:szCs w:val="18"/>
              </w:rPr>
            </w:pPr>
            <w:r>
              <w:rPr>
                <w:rFonts w:ascii="Arial" w:hAnsi="Arial" w:cs="Arial"/>
                <w:color w:val="000000"/>
                <w:sz w:val="18"/>
                <w:szCs w:val="18"/>
              </w:rPr>
              <w:t>VT048</w:t>
            </w:r>
          </w:p>
        </w:tc>
        <w:tc>
          <w:tcPr>
            <w:tcW w:w="918" w:type="dxa"/>
            <w:tcBorders>
              <w:top w:val="nil"/>
              <w:left w:val="nil"/>
              <w:bottom w:val="single" w:sz="4" w:space="0" w:color="auto"/>
              <w:right w:val="single" w:sz="4" w:space="0" w:color="auto"/>
            </w:tcBorders>
            <w:shd w:val="clear" w:color="auto" w:fill="auto"/>
            <w:noWrap/>
            <w:vAlign w:val="center"/>
            <w:hideMark/>
          </w:tcPr>
          <w:p w14:paraId="6A53EF39" w14:textId="77777777" w:rsidR="00DA20E2" w:rsidRDefault="00DA20E2">
            <w:pPr>
              <w:jc w:val="center"/>
              <w:rPr>
                <w:rFonts w:ascii="Arial" w:hAnsi="Arial" w:cs="Arial"/>
                <w:color w:val="000000"/>
                <w:sz w:val="18"/>
                <w:szCs w:val="18"/>
              </w:rPr>
            </w:pPr>
            <w:r>
              <w:rPr>
                <w:rFonts w:ascii="Arial" w:hAnsi="Arial" w:cs="Arial"/>
                <w:color w:val="000000"/>
                <w:sz w:val="18"/>
                <w:szCs w:val="18"/>
              </w:rPr>
              <w:t>048 - 049</w:t>
            </w:r>
          </w:p>
        </w:tc>
        <w:tc>
          <w:tcPr>
            <w:tcW w:w="1494" w:type="dxa"/>
            <w:tcBorders>
              <w:top w:val="nil"/>
              <w:left w:val="nil"/>
              <w:bottom w:val="single" w:sz="4" w:space="0" w:color="auto"/>
              <w:right w:val="single" w:sz="4" w:space="0" w:color="auto"/>
            </w:tcBorders>
            <w:shd w:val="clear" w:color="auto" w:fill="auto"/>
            <w:noWrap/>
            <w:vAlign w:val="center"/>
            <w:hideMark/>
          </w:tcPr>
          <w:p w14:paraId="310D55E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232.10</w:t>
            </w:r>
          </w:p>
        </w:tc>
        <w:tc>
          <w:tcPr>
            <w:tcW w:w="1256" w:type="dxa"/>
            <w:tcBorders>
              <w:top w:val="nil"/>
              <w:left w:val="nil"/>
              <w:bottom w:val="single" w:sz="4" w:space="0" w:color="auto"/>
              <w:right w:val="single" w:sz="4" w:space="0" w:color="auto"/>
            </w:tcBorders>
            <w:shd w:val="clear" w:color="auto" w:fill="auto"/>
            <w:noWrap/>
            <w:vAlign w:val="center"/>
            <w:hideMark/>
          </w:tcPr>
          <w:p w14:paraId="67A4F327" w14:textId="77777777" w:rsidR="00DA20E2" w:rsidRDefault="00DA20E2">
            <w:pPr>
              <w:jc w:val="center"/>
              <w:rPr>
                <w:rFonts w:ascii="Arial" w:hAnsi="Arial" w:cs="Arial"/>
                <w:color w:val="000000"/>
                <w:sz w:val="18"/>
                <w:szCs w:val="18"/>
              </w:rPr>
            </w:pPr>
            <w:r>
              <w:rPr>
                <w:rFonts w:ascii="Arial" w:hAnsi="Arial" w:cs="Arial"/>
                <w:color w:val="000000"/>
                <w:sz w:val="18"/>
                <w:szCs w:val="18"/>
              </w:rPr>
              <w:t>731626.6473</w:t>
            </w:r>
          </w:p>
        </w:tc>
        <w:tc>
          <w:tcPr>
            <w:tcW w:w="1373" w:type="dxa"/>
            <w:tcBorders>
              <w:top w:val="nil"/>
              <w:left w:val="nil"/>
              <w:bottom w:val="single" w:sz="4" w:space="0" w:color="auto"/>
              <w:right w:val="single" w:sz="4" w:space="0" w:color="auto"/>
            </w:tcBorders>
            <w:shd w:val="clear" w:color="auto" w:fill="auto"/>
            <w:noWrap/>
            <w:vAlign w:val="center"/>
            <w:hideMark/>
          </w:tcPr>
          <w:p w14:paraId="3E110B84" w14:textId="77777777" w:rsidR="00DA20E2" w:rsidRDefault="00DA20E2">
            <w:pPr>
              <w:jc w:val="center"/>
              <w:rPr>
                <w:rFonts w:ascii="Arial" w:hAnsi="Arial" w:cs="Arial"/>
                <w:color w:val="000000"/>
                <w:sz w:val="18"/>
                <w:szCs w:val="18"/>
              </w:rPr>
            </w:pPr>
            <w:r>
              <w:rPr>
                <w:rFonts w:ascii="Arial" w:hAnsi="Arial" w:cs="Arial"/>
                <w:color w:val="000000"/>
                <w:sz w:val="18"/>
                <w:szCs w:val="18"/>
              </w:rPr>
              <w:t>8525208.8189</w:t>
            </w:r>
          </w:p>
        </w:tc>
        <w:tc>
          <w:tcPr>
            <w:tcW w:w="146" w:type="dxa"/>
            <w:vAlign w:val="center"/>
            <w:hideMark/>
          </w:tcPr>
          <w:p w14:paraId="2EF39375" w14:textId="77777777" w:rsidR="00DA20E2" w:rsidRDefault="00DA20E2">
            <w:pPr>
              <w:rPr>
                <w:sz w:val="20"/>
                <w:szCs w:val="20"/>
              </w:rPr>
            </w:pPr>
          </w:p>
        </w:tc>
      </w:tr>
      <w:tr w:rsidR="00DA20E2" w14:paraId="0FE9643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2530AB9" w14:textId="77777777" w:rsidR="00DA20E2" w:rsidRDefault="00DA20E2">
            <w:pPr>
              <w:jc w:val="center"/>
              <w:rPr>
                <w:rFonts w:ascii="Arial" w:hAnsi="Arial" w:cs="Arial"/>
                <w:color w:val="000000"/>
                <w:sz w:val="18"/>
                <w:szCs w:val="18"/>
              </w:rPr>
            </w:pPr>
            <w:r>
              <w:rPr>
                <w:rFonts w:ascii="Arial" w:hAnsi="Arial" w:cs="Arial"/>
                <w:color w:val="000000"/>
                <w:sz w:val="18"/>
                <w:szCs w:val="18"/>
              </w:rPr>
              <w:t>VT049</w:t>
            </w:r>
          </w:p>
        </w:tc>
        <w:tc>
          <w:tcPr>
            <w:tcW w:w="918" w:type="dxa"/>
            <w:tcBorders>
              <w:top w:val="nil"/>
              <w:left w:val="nil"/>
              <w:bottom w:val="single" w:sz="4" w:space="0" w:color="auto"/>
              <w:right w:val="single" w:sz="4" w:space="0" w:color="auto"/>
            </w:tcBorders>
            <w:shd w:val="clear" w:color="auto" w:fill="auto"/>
            <w:noWrap/>
            <w:vAlign w:val="center"/>
            <w:hideMark/>
          </w:tcPr>
          <w:p w14:paraId="56CF3379" w14:textId="77777777" w:rsidR="00DA20E2" w:rsidRDefault="00DA20E2">
            <w:pPr>
              <w:jc w:val="center"/>
              <w:rPr>
                <w:rFonts w:ascii="Arial" w:hAnsi="Arial" w:cs="Arial"/>
                <w:color w:val="000000"/>
                <w:sz w:val="18"/>
                <w:szCs w:val="18"/>
              </w:rPr>
            </w:pPr>
            <w:r>
              <w:rPr>
                <w:rFonts w:ascii="Arial" w:hAnsi="Arial" w:cs="Arial"/>
                <w:color w:val="000000"/>
                <w:sz w:val="18"/>
                <w:szCs w:val="18"/>
              </w:rPr>
              <w:t>049 - 050</w:t>
            </w:r>
          </w:p>
        </w:tc>
        <w:tc>
          <w:tcPr>
            <w:tcW w:w="1494" w:type="dxa"/>
            <w:tcBorders>
              <w:top w:val="nil"/>
              <w:left w:val="nil"/>
              <w:bottom w:val="single" w:sz="4" w:space="0" w:color="auto"/>
              <w:right w:val="single" w:sz="4" w:space="0" w:color="auto"/>
            </w:tcBorders>
            <w:shd w:val="clear" w:color="auto" w:fill="auto"/>
            <w:noWrap/>
            <w:vAlign w:val="center"/>
            <w:hideMark/>
          </w:tcPr>
          <w:p w14:paraId="65F681B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67.65</w:t>
            </w:r>
          </w:p>
        </w:tc>
        <w:tc>
          <w:tcPr>
            <w:tcW w:w="1256" w:type="dxa"/>
            <w:tcBorders>
              <w:top w:val="nil"/>
              <w:left w:val="nil"/>
              <w:bottom w:val="single" w:sz="4" w:space="0" w:color="auto"/>
              <w:right w:val="single" w:sz="4" w:space="0" w:color="auto"/>
            </w:tcBorders>
            <w:shd w:val="clear" w:color="auto" w:fill="auto"/>
            <w:noWrap/>
            <w:vAlign w:val="center"/>
            <w:hideMark/>
          </w:tcPr>
          <w:p w14:paraId="3CDC5F98" w14:textId="77777777" w:rsidR="00DA20E2" w:rsidRDefault="00DA20E2">
            <w:pPr>
              <w:jc w:val="center"/>
              <w:rPr>
                <w:rFonts w:ascii="Arial" w:hAnsi="Arial" w:cs="Arial"/>
                <w:color w:val="000000"/>
                <w:sz w:val="18"/>
                <w:szCs w:val="18"/>
              </w:rPr>
            </w:pPr>
            <w:r>
              <w:rPr>
                <w:rFonts w:ascii="Arial" w:hAnsi="Arial" w:cs="Arial"/>
                <w:color w:val="000000"/>
                <w:sz w:val="18"/>
                <w:szCs w:val="18"/>
              </w:rPr>
              <w:t>731394.5572</w:t>
            </w:r>
          </w:p>
        </w:tc>
        <w:tc>
          <w:tcPr>
            <w:tcW w:w="1373" w:type="dxa"/>
            <w:tcBorders>
              <w:top w:val="nil"/>
              <w:left w:val="nil"/>
              <w:bottom w:val="single" w:sz="4" w:space="0" w:color="auto"/>
              <w:right w:val="single" w:sz="4" w:space="0" w:color="auto"/>
            </w:tcBorders>
            <w:shd w:val="clear" w:color="auto" w:fill="auto"/>
            <w:noWrap/>
            <w:vAlign w:val="center"/>
            <w:hideMark/>
          </w:tcPr>
          <w:p w14:paraId="6D4C1093" w14:textId="77777777" w:rsidR="00DA20E2" w:rsidRDefault="00DA20E2">
            <w:pPr>
              <w:jc w:val="center"/>
              <w:rPr>
                <w:rFonts w:ascii="Arial" w:hAnsi="Arial" w:cs="Arial"/>
                <w:color w:val="000000"/>
                <w:sz w:val="18"/>
                <w:szCs w:val="18"/>
              </w:rPr>
            </w:pPr>
            <w:r>
              <w:rPr>
                <w:rFonts w:ascii="Arial" w:hAnsi="Arial" w:cs="Arial"/>
                <w:color w:val="000000"/>
                <w:sz w:val="18"/>
                <w:szCs w:val="18"/>
              </w:rPr>
              <w:t>8525210.8347</w:t>
            </w:r>
          </w:p>
        </w:tc>
        <w:tc>
          <w:tcPr>
            <w:tcW w:w="146" w:type="dxa"/>
            <w:vAlign w:val="center"/>
            <w:hideMark/>
          </w:tcPr>
          <w:p w14:paraId="1A24C6C0" w14:textId="77777777" w:rsidR="00DA20E2" w:rsidRDefault="00DA20E2">
            <w:pPr>
              <w:rPr>
                <w:sz w:val="20"/>
                <w:szCs w:val="20"/>
              </w:rPr>
            </w:pPr>
          </w:p>
        </w:tc>
      </w:tr>
      <w:tr w:rsidR="00DA20E2" w14:paraId="5B8345F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7B6F2EB" w14:textId="77777777" w:rsidR="00DA20E2" w:rsidRDefault="00DA20E2">
            <w:pPr>
              <w:jc w:val="center"/>
              <w:rPr>
                <w:rFonts w:ascii="Arial" w:hAnsi="Arial" w:cs="Arial"/>
                <w:color w:val="000000"/>
                <w:sz w:val="18"/>
                <w:szCs w:val="18"/>
              </w:rPr>
            </w:pPr>
            <w:r>
              <w:rPr>
                <w:rFonts w:ascii="Arial" w:hAnsi="Arial" w:cs="Arial"/>
                <w:color w:val="000000"/>
                <w:sz w:val="18"/>
                <w:szCs w:val="18"/>
              </w:rPr>
              <w:t>VT050</w:t>
            </w:r>
          </w:p>
        </w:tc>
        <w:tc>
          <w:tcPr>
            <w:tcW w:w="918" w:type="dxa"/>
            <w:tcBorders>
              <w:top w:val="nil"/>
              <w:left w:val="nil"/>
              <w:bottom w:val="single" w:sz="4" w:space="0" w:color="auto"/>
              <w:right w:val="single" w:sz="4" w:space="0" w:color="auto"/>
            </w:tcBorders>
            <w:shd w:val="clear" w:color="auto" w:fill="auto"/>
            <w:noWrap/>
            <w:vAlign w:val="center"/>
            <w:hideMark/>
          </w:tcPr>
          <w:p w14:paraId="1091DFCA" w14:textId="77777777" w:rsidR="00DA20E2" w:rsidRDefault="00DA20E2">
            <w:pPr>
              <w:jc w:val="center"/>
              <w:rPr>
                <w:rFonts w:ascii="Arial" w:hAnsi="Arial" w:cs="Arial"/>
                <w:color w:val="000000"/>
                <w:sz w:val="18"/>
                <w:szCs w:val="18"/>
              </w:rPr>
            </w:pPr>
            <w:r>
              <w:rPr>
                <w:rFonts w:ascii="Arial" w:hAnsi="Arial" w:cs="Arial"/>
                <w:color w:val="000000"/>
                <w:sz w:val="18"/>
                <w:szCs w:val="18"/>
              </w:rPr>
              <w:t>050 - 051</w:t>
            </w:r>
          </w:p>
        </w:tc>
        <w:tc>
          <w:tcPr>
            <w:tcW w:w="1494" w:type="dxa"/>
            <w:tcBorders>
              <w:top w:val="nil"/>
              <w:left w:val="nil"/>
              <w:bottom w:val="single" w:sz="4" w:space="0" w:color="auto"/>
              <w:right w:val="single" w:sz="4" w:space="0" w:color="auto"/>
            </w:tcBorders>
            <w:shd w:val="clear" w:color="auto" w:fill="auto"/>
            <w:noWrap/>
            <w:vAlign w:val="center"/>
            <w:hideMark/>
          </w:tcPr>
          <w:p w14:paraId="4743079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131.88</w:t>
            </w:r>
          </w:p>
        </w:tc>
        <w:tc>
          <w:tcPr>
            <w:tcW w:w="1256" w:type="dxa"/>
            <w:tcBorders>
              <w:top w:val="nil"/>
              <w:left w:val="nil"/>
              <w:bottom w:val="single" w:sz="4" w:space="0" w:color="auto"/>
              <w:right w:val="single" w:sz="4" w:space="0" w:color="auto"/>
            </w:tcBorders>
            <w:shd w:val="clear" w:color="auto" w:fill="auto"/>
            <w:noWrap/>
            <w:vAlign w:val="center"/>
            <w:hideMark/>
          </w:tcPr>
          <w:p w14:paraId="71884449" w14:textId="77777777" w:rsidR="00DA20E2" w:rsidRDefault="00DA20E2">
            <w:pPr>
              <w:jc w:val="center"/>
              <w:rPr>
                <w:rFonts w:ascii="Arial" w:hAnsi="Arial" w:cs="Arial"/>
                <w:color w:val="000000"/>
                <w:sz w:val="18"/>
                <w:szCs w:val="18"/>
              </w:rPr>
            </w:pPr>
            <w:r>
              <w:rPr>
                <w:rFonts w:ascii="Arial" w:hAnsi="Arial" w:cs="Arial"/>
                <w:color w:val="000000"/>
                <w:sz w:val="18"/>
                <w:szCs w:val="18"/>
              </w:rPr>
              <w:t>731337.5255</w:t>
            </w:r>
          </w:p>
        </w:tc>
        <w:tc>
          <w:tcPr>
            <w:tcW w:w="1373" w:type="dxa"/>
            <w:tcBorders>
              <w:top w:val="nil"/>
              <w:left w:val="nil"/>
              <w:bottom w:val="single" w:sz="4" w:space="0" w:color="auto"/>
              <w:right w:val="single" w:sz="4" w:space="0" w:color="auto"/>
            </w:tcBorders>
            <w:shd w:val="clear" w:color="auto" w:fill="auto"/>
            <w:noWrap/>
            <w:vAlign w:val="center"/>
            <w:hideMark/>
          </w:tcPr>
          <w:p w14:paraId="13B0A972" w14:textId="77777777" w:rsidR="00DA20E2" w:rsidRDefault="00DA20E2">
            <w:pPr>
              <w:jc w:val="center"/>
              <w:rPr>
                <w:rFonts w:ascii="Arial" w:hAnsi="Arial" w:cs="Arial"/>
                <w:color w:val="000000"/>
                <w:sz w:val="18"/>
                <w:szCs w:val="18"/>
              </w:rPr>
            </w:pPr>
            <w:r>
              <w:rPr>
                <w:rFonts w:ascii="Arial" w:hAnsi="Arial" w:cs="Arial"/>
                <w:color w:val="000000"/>
                <w:sz w:val="18"/>
                <w:szCs w:val="18"/>
              </w:rPr>
              <w:t>8525247.2183</w:t>
            </w:r>
          </w:p>
        </w:tc>
        <w:tc>
          <w:tcPr>
            <w:tcW w:w="146" w:type="dxa"/>
            <w:vAlign w:val="center"/>
            <w:hideMark/>
          </w:tcPr>
          <w:p w14:paraId="7B6136E1" w14:textId="77777777" w:rsidR="00DA20E2" w:rsidRDefault="00DA20E2">
            <w:pPr>
              <w:rPr>
                <w:sz w:val="20"/>
                <w:szCs w:val="20"/>
              </w:rPr>
            </w:pPr>
          </w:p>
        </w:tc>
      </w:tr>
      <w:tr w:rsidR="00DA20E2" w14:paraId="76DD18C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6208BEB" w14:textId="77777777" w:rsidR="00DA20E2" w:rsidRDefault="00DA20E2">
            <w:pPr>
              <w:jc w:val="center"/>
              <w:rPr>
                <w:rFonts w:ascii="Arial" w:hAnsi="Arial" w:cs="Arial"/>
                <w:color w:val="000000"/>
                <w:sz w:val="18"/>
                <w:szCs w:val="18"/>
              </w:rPr>
            </w:pPr>
            <w:r>
              <w:rPr>
                <w:rFonts w:ascii="Arial" w:hAnsi="Arial" w:cs="Arial"/>
                <w:color w:val="000000"/>
                <w:sz w:val="18"/>
                <w:szCs w:val="18"/>
              </w:rPr>
              <w:t>VT051</w:t>
            </w:r>
          </w:p>
        </w:tc>
        <w:tc>
          <w:tcPr>
            <w:tcW w:w="918" w:type="dxa"/>
            <w:tcBorders>
              <w:top w:val="nil"/>
              <w:left w:val="nil"/>
              <w:bottom w:val="single" w:sz="4" w:space="0" w:color="auto"/>
              <w:right w:val="single" w:sz="4" w:space="0" w:color="auto"/>
            </w:tcBorders>
            <w:shd w:val="clear" w:color="auto" w:fill="auto"/>
            <w:noWrap/>
            <w:vAlign w:val="center"/>
            <w:hideMark/>
          </w:tcPr>
          <w:p w14:paraId="39A49921" w14:textId="77777777" w:rsidR="00DA20E2" w:rsidRDefault="00DA20E2">
            <w:pPr>
              <w:jc w:val="center"/>
              <w:rPr>
                <w:rFonts w:ascii="Arial" w:hAnsi="Arial" w:cs="Arial"/>
                <w:color w:val="000000"/>
                <w:sz w:val="18"/>
                <w:szCs w:val="18"/>
              </w:rPr>
            </w:pPr>
            <w:r>
              <w:rPr>
                <w:rFonts w:ascii="Arial" w:hAnsi="Arial" w:cs="Arial"/>
                <w:color w:val="000000"/>
                <w:sz w:val="18"/>
                <w:szCs w:val="18"/>
              </w:rPr>
              <w:t>051 - 052</w:t>
            </w:r>
          </w:p>
        </w:tc>
        <w:tc>
          <w:tcPr>
            <w:tcW w:w="1494" w:type="dxa"/>
            <w:tcBorders>
              <w:top w:val="nil"/>
              <w:left w:val="nil"/>
              <w:bottom w:val="single" w:sz="4" w:space="0" w:color="auto"/>
              <w:right w:val="single" w:sz="4" w:space="0" w:color="auto"/>
            </w:tcBorders>
            <w:shd w:val="clear" w:color="auto" w:fill="auto"/>
            <w:noWrap/>
            <w:vAlign w:val="center"/>
            <w:hideMark/>
          </w:tcPr>
          <w:p w14:paraId="7A9349E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73.81</w:t>
            </w:r>
          </w:p>
        </w:tc>
        <w:tc>
          <w:tcPr>
            <w:tcW w:w="1256" w:type="dxa"/>
            <w:tcBorders>
              <w:top w:val="nil"/>
              <w:left w:val="nil"/>
              <w:bottom w:val="single" w:sz="4" w:space="0" w:color="auto"/>
              <w:right w:val="single" w:sz="4" w:space="0" w:color="auto"/>
            </w:tcBorders>
            <w:shd w:val="clear" w:color="auto" w:fill="auto"/>
            <w:noWrap/>
            <w:vAlign w:val="center"/>
            <w:hideMark/>
          </w:tcPr>
          <w:p w14:paraId="7F86DE42" w14:textId="77777777" w:rsidR="00DA20E2" w:rsidRDefault="00DA20E2">
            <w:pPr>
              <w:jc w:val="center"/>
              <w:rPr>
                <w:rFonts w:ascii="Arial" w:hAnsi="Arial" w:cs="Arial"/>
                <w:color w:val="000000"/>
                <w:sz w:val="18"/>
                <w:szCs w:val="18"/>
              </w:rPr>
            </w:pPr>
            <w:r>
              <w:rPr>
                <w:rFonts w:ascii="Arial" w:hAnsi="Arial" w:cs="Arial"/>
                <w:color w:val="000000"/>
                <w:sz w:val="18"/>
                <w:szCs w:val="18"/>
              </w:rPr>
              <w:t>731206.6935</w:t>
            </w:r>
          </w:p>
        </w:tc>
        <w:tc>
          <w:tcPr>
            <w:tcW w:w="1373" w:type="dxa"/>
            <w:tcBorders>
              <w:top w:val="nil"/>
              <w:left w:val="nil"/>
              <w:bottom w:val="single" w:sz="4" w:space="0" w:color="auto"/>
              <w:right w:val="single" w:sz="4" w:space="0" w:color="auto"/>
            </w:tcBorders>
            <w:shd w:val="clear" w:color="auto" w:fill="auto"/>
            <w:noWrap/>
            <w:vAlign w:val="center"/>
            <w:hideMark/>
          </w:tcPr>
          <w:p w14:paraId="740984C8" w14:textId="77777777" w:rsidR="00DA20E2" w:rsidRDefault="00DA20E2">
            <w:pPr>
              <w:jc w:val="center"/>
              <w:rPr>
                <w:rFonts w:ascii="Arial" w:hAnsi="Arial" w:cs="Arial"/>
                <w:color w:val="000000"/>
                <w:sz w:val="18"/>
                <w:szCs w:val="18"/>
              </w:rPr>
            </w:pPr>
            <w:r>
              <w:rPr>
                <w:rFonts w:ascii="Arial" w:hAnsi="Arial" w:cs="Arial"/>
                <w:color w:val="000000"/>
                <w:sz w:val="18"/>
                <w:szCs w:val="18"/>
              </w:rPr>
              <w:t>8525230.6130</w:t>
            </w:r>
          </w:p>
        </w:tc>
        <w:tc>
          <w:tcPr>
            <w:tcW w:w="146" w:type="dxa"/>
            <w:vAlign w:val="center"/>
            <w:hideMark/>
          </w:tcPr>
          <w:p w14:paraId="2C37E1C5" w14:textId="77777777" w:rsidR="00DA20E2" w:rsidRDefault="00DA20E2">
            <w:pPr>
              <w:rPr>
                <w:sz w:val="20"/>
                <w:szCs w:val="20"/>
              </w:rPr>
            </w:pPr>
          </w:p>
        </w:tc>
      </w:tr>
      <w:tr w:rsidR="00DA20E2" w14:paraId="364C53E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B0D99AA" w14:textId="77777777" w:rsidR="00DA20E2" w:rsidRDefault="00DA20E2">
            <w:pPr>
              <w:jc w:val="center"/>
              <w:rPr>
                <w:rFonts w:ascii="Arial" w:hAnsi="Arial" w:cs="Arial"/>
                <w:color w:val="000000"/>
                <w:sz w:val="18"/>
                <w:szCs w:val="18"/>
              </w:rPr>
            </w:pPr>
            <w:r>
              <w:rPr>
                <w:rFonts w:ascii="Arial" w:hAnsi="Arial" w:cs="Arial"/>
                <w:color w:val="000000"/>
                <w:sz w:val="18"/>
                <w:szCs w:val="18"/>
              </w:rPr>
              <w:t>VT052</w:t>
            </w:r>
          </w:p>
        </w:tc>
        <w:tc>
          <w:tcPr>
            <w:tcW w:w="918" w:type="dxa"/>
            <w:tcBorders>
              <w:top w:val="nil"/>
              <w:left w:val="nil"/>
              <w:bottom w:val="single" w:sz="4" w:space="0" w:color="auto"/>
              <w:right w:val="single" w:sz="4" w:space="0" w:color="auto"/>
            </w:tcBorders>
            <w:shd w:val="clear" w:color="auto" w:fill="auto"/>
            <w:noWrap/>
            <w:vAlign w:val="center"/>
            <w:hideMark/>
          </w:tcPr>
          <w:p w14:paraId="73CCC7ED" w14:textId="77777777" w:rsidR="00DA20E2" w:rsidRDefault="00DA20E2">
            <w:pPr>
              <w:jc w:val="center"/>
              <w:rPr>
                <w:rFonts w:ascii="Arial" w:hAnsi="Arial" w:cs="Arial"/>
                <w:color w:val="000000"/>
                <w:sz w:val="18"/>
                <w:szCs w:val="18"/>
              </w:rPr>
            </w:pPr>
            <w:r>
              <w:rPr>
                <w:rFonts w:ascii="Arial" w:hAnsi="Arial" w:cs="Arial"/>
                <w:color w:val="000000"/>
                <w:sz w:val="18"/>
                <w:szCs w:val="18"/>
              </w:rPr>
              <w:t>052 - 053</w:t>
            </w:r>
          </w:p>
        </w:tc>
        <w:tc>
          <w:tcPr>
            <w:tcW w:w="1494" w:type="dxa"/>
            <w:tcBorders>
              <w:top w:val="nil"/>
              <w:left w:val="nil"/>
              <w:bottom w:val="single" w:sz="4" w:space="0" w:color="auto"/>
              <w:right w:val="single" w:sz="4" w:space="0" w:color="auto"/>
            </w:tcBorders>
            <w:shd w:val="clear" w:color="auto" w:fill="auto"/>
            <w:noWrap/>
            <w:vAlign w:val="center"/>
            <w:hideMark/>
          </w:tcPr>
          <w:p w14:paraId="121EBFA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59.28</w:t>
            </w:r>
          </w:p>
        </w:tc>
        <w:tc>
          <w:tcPr>
            <w:tcW w:w="1256" w:type="dxa"/>
            <w:tcBorders>
              <w:top w:val="nil"/>
              <w:left w:val="nil"/>
              <w:bottom w:val="single" w:sz="4" w:space="0" w:color="auto"/>
              <w:right w:val="single" w:sz="4" w:space="0" w:color="auto"/>
            </w:tcBorders>
            <w:shd w:val="clear" w:color="auto" w:fill="auto"/>
            <w:noWrap/>
            <w:vAlign w:val="center"/>
            <w:hideMark/>
          </w:tcPr>
          <w:p w14:paraId="40AAC9D3" w14:textId="77777777" w:rsidR="00DA20E2" w:rsidRDefault="00DA20E2">
            <w:pPr>
              <w:jc w:val="center"/>
              <w:rPr>
                <w:rFonts w:ascii="Arial" w:hAnsi="Arial" w:cs="Arial"/>
                <w:color w:val="000000"/>
                <w:sz w:val="18"/>
                <w:szCs w:val="18"/>
              </w:rPr>
            </w:pPr>
            <w:r>
              <w:rPr>
                <w:rFonts w:ascii="Arial" w:hAnsi="Arial" w:cs="Arial"/>
                <w:color w:val="000000"/>
                <w:sz w:val="18"/>
                <w:szCs w:val="18"/>
              </w:rPr>
              <w:t>731151.6897</w:t>
            </w:r>
          </w:p>
        </w:tc>
        <w:tc>
          <w:tcPr>
            <w:tcW w:w="1373" w:type="dxa"/>
            <w:tcBorders>
              <w:top w:val="nil"/>
              <w:left w:val="nil"/>
              <w:bottom w:val="single" w:sz="4" w:space="0" w:color="auto"/>
              <w:right w:val="single" w:sz="4" w:space="0" w:color="auto"/>
            </w:tcBorders>
            <w:shd w:val="clear" w:color="auto" w:fill="auto"/>
            <w:noWrap/>
            <w:vAlign w:val="center"/>
            <w:hideMark/>
          </w:tcPr>
          <w:p w14:paraId="730D75EC" w14:textId="77777777" w:rsidR="00DA20E2" w:rsidRDefault="00DA20E2">
            <w:pPr>
              <w:jc w:val="center"/>
              <w:rPr>
                <w:rFonts w:ascii="Arial" w:hAnsi="Arial" w:cs="Arial"/>
                <w:color w:val="000000"/>
                <w:sz w:val="18"/>
                <w:szCs w:val="18"/>
              </w:rPr>
            </w:pPr>
            <w:r>
              <w:rPr>
                <w:rFonts w:ascii="Arial" w:hAnsi="Arial" w:cs="Arial"/>
                <w:color w:val="000000"/>
                <w:sz w:val="18"/>
                <w:szCs w:val="18"/>
              </w:rPr>
              <w:t>8525181.3967</w:t>
            </w:r>
          </w:p>
        </w:tc>
        <w:tc>
          <w:tcPr>
            <w:tcW w:w="146" w:type="dxa"/>
            <w:vAlign w:val="center"/>
            <w:hideMark/>
          </w:tcPr>
          <w:p w14:paraId="6671C981" w14:textId="77777777" w:rsidR="00DA20E2" w:rsidRDefault="00DA20E2">
            <w:pPr>
              <w:rPr>
                <w:sz w:val="20"/>
                <w:szCs w:val="20"/>
              </w:rPr>
            </w:pPr>
          </w:p>
        </w:tc>
      </w:tr>
      <w:tr w:rsidR="00DA20E2" w14:paraId="14796C1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93C5A74" w14:textId="77777777" w:rsidR="00DA20E2" w:rsidRDefault="00DA20E2">
            <w:pPr>
              <w:jc w:val="center"/>
              <w:rPr>
                <w:rFonts w:ascii="Arial" w:hAnsi="Arial" w:cs="Arial"/>
                <w:color w:val="000000"/>
                <w:sz w:val="18"/>
                <w:szCs w:val="18"/>
              </w:rPr>
            </w:pPr>
            <w:r>
              <w:rPr>
                <w:rFonts w:ascii="Arial" w:hAnsi="Arial" w:cs="Arial"/>
                <w:color w:val="000000"/>
                <w:sz w:val="18"/>
                <w:szCs w:val="18"/>
              </w:rPr>
              <w:t>VT053</w:t>
            </w:r>
          </w:p>
        </w:tc>
        <w:tc>
          <w:tcPr>
            <w:tcW w:w="918" w:type="dxa"/>
            <w:tcBorders>
              <w:top w:val="nil"/>
              <w:left w:val="nil"/>
              <w:bottom w:val="single" w:sz="4" w:space="0" w:color="auto"/>
              <w:right w:val="single" w:sz="4" w:space="0" w:color="auto"/>
            </w:tcBorders>
            <w:shd w:val="clear" w:color="auto" w:fill="auto"/>
            <w:noWrap/>
            <w:vAlign w:val="center"/>
            <w:hideMark/>
          </w:tcPr>
          <w:p w14:paraId="0B66E631" w14:textId="77777777" w:rsidR="00DA20E2" w:rsidRDefault="00DA20E2">
            <w:pPr>
              <w:jc w:val="center"/>
              <w:rPr>
                <w:rFonts w:ascii="Arial" w:hAnsi="Arial" w:cs="Arial"/>
                <w:color w:val="000000"/>
                <w:sz w:val="18"/>
                <w:szCs w:val="18"/>
              </w:rPr>
            </w:pPr>
            <w:r>
              <w:rPr>
                <w:rFonts w:ascii="Arial" w:hAnsi="Arial" w:cs="Arial"/>
                <w:color w:val="000000"/>
                <w:sz w:val="18"/>
                <w:szCs w:val="18"/>
              </w:rPr>
              <w:t>053 - 054</w:t>
            </w:r>
          </w:p>
        </w:tc>
        <w:tc>
          <w:tcPr>
            <w:tcW w:w="1494" w:type="dxa"/>
            <w:tcBorders>
              <w:top w:val="nil"/>
              <w:left w:val="nil"/>
              <w:bottom w:val="single" w:sz="4" w:space="0" w:color="auto"/>
              <w:right w:val="single" w:sz="4" w:space="0" w:color="auto"/>
            </w:tcBorders>
            <w:shd w:val="clear" w:color="auto" w:fill="auto"/>
            <w:noWrap/>
            <w:vAlign w:val="center"/>
            <w:hideMark/>
          </w:tcPr>
          <w:p w14:paraId="0599954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60.15</w:t>
            </w:r>
          </w:p>
        </w:tc>
        <w:tc>
          <w:tcPr>
            <w:tcW w:w="1256" w:type="dxa"/>
            <w:tcBorders>
              <w:top w:val="nil"/>
              <w:left w:val="nil"/>
              <w:bottom w:val="single" w:sz="4" w:space="0" w:color="auto"/>
              <w:right w:val="single" w:sz="4" w:space="0" w:color="auto"/>
            </w:tcBorders>
            <w:shd w:val="clear" w:color="auto" w:fill="auto"/>
            <w:noWrap/>
            <w:vAlign w:val="center"/>
            <w:hideMark/>
          </w:tcPr>
          <w:p w14:paraId="7001B151" w14:textId="77777777" w:rsidR="00DA20E2" w:rsidRDefault="00DA20E2">
            <w:pPr>
              <w:jc w:val="center"/>
              <w:rPr>
                <w:rFonts w:ascii="Arial" w:hAnsi="Arial" w:cs="Arial"/>
                <w:color w:val="000000"/>
                <w:sz w:val="18"/>
                <w:szCs w:val="18"/>
              </w:rPr>
            </w:pPr>
            <w:r>
              <w:rPr>
                <w:rFonts w:ascii="Arial" w:hAnsi="Arial" w:cs="Arial"/>
                <w:color w:val="000000"/>
                <w:sz w:val="18"/>
                <w:szCs w:val="18"/>
              </w:rPr>
              <w:t>731101.0162</w:t>
            </w:r>
          </w:p>
        </w:tc>
        <w:tc>
          <w:tcPr>
            <w:tcW w:w="1373" w:type="dxa"/>
            <w:tcBorders>
              <w:top w:val="nil"/>
              <w:left w:val="nil"/>
              <w:bottom w:val="single" w:sz="4" w:space="0" w:color="auto"/>
              <w:right w:val="single" w:sz="4" w:space="0" w:color="auto"/>
            </w:tcBorders>
            <w:shd w:val="clear" w:color="auto" w:fill="auto"/>
            <w:noWrap/>
            <w:vAlign w:val="center"/>
            <w:hideMark/>
          </w:tcPr>
          <w:p w14:paraId="0BFC646B" w14:textId="77777777" w:rsidR="00DA20E2" w:rsidRDefault="00DA20E2">
            <w:pPr>
              <w:jc w:val="center"/>
              <w:rPr>
                <w:rFonts w:ascii="Arial" w:hAnsi="Arial" w:cs="Arial"/>
                <w:color w:val="000000"/>
                <w:sz w:val="18"/>
                <w:szCs w:val="18"/>
              </w:rPr>
            </w:pPr>
            <w:r>
              <w:rPr>
                <w:rFonts w:ascii="Arial" w:hAnsi="Arial" w:cs="Arial"/>
                <w:color w:val="000000"/>
                <w:sz w:val="18"/>
                <w:szCs w:val="18"/>
              </w:rPr>
              <w:t>8525150.6405</w:t>
            </w:r>
          </w:p>
        </w:tc>
        <w:tc>
          <w:tcPr>
            <w:tcW w:w="146" w:type="dxa"/>
            <w:vAlign w:val="center"/>
            <w:hideMark/>
          </w:tcPr>
          <w:p w14:paraId="6CA5173D" w14:textId="77777777" w:rsidR="00DA20E2" w:rsidRDefault="00DA20E2">
            <w:pPr>
              <w:rPr>
                <w:sz w:val="20"/>
                <w:szCs w:val="20"/>
              </w:rPr>
            </w:pPr>
          </w:p>
        </w:tc>
      </w:tr>
      <w:tr w:rsidR="00DA20E2" w14:paraId="352519F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13525D9" w14:textId="77777777" w:rsidR="00DA20E2" w:rsidRDefault="00DA20E2">
            <w:pPr>
              <w:jc w:val="center"/>
              <w:rPr>
                <w:rFonts w:ascii="Arial" w:hAnsi="Arial" w:cs="Arial"/>
                <w:color w:val="000000"/>
                <w:sz w:val="18"/>
                <w:szCs w:val="18"/>
              </w:rPr>
            </w:pPr>
            <w:r>
              <w:rPr>
                <w:rFonts w:ascii="Arial" w:hAnsi="Arial" w:cs="Arial"/>
                <w:color w:val="000000"/>
                <w:sz w:val="18"/>
                <w:szCs w:val="18"/>
              </w:rPr>
              <w:t>VT054</w:t>
            </w:r>
          </w:p>
        </w:tc>
        <w:tc>
          <w:tcPr>
            <w:tcW w:w="918" w:type="dxa"/>
            <w:tcBorders>
              <w:top w:val="nil"/>
              <w:left w:val="nil"/>
              <w:bottom w:val="single" w:sz="4" w:space="0" w:color="auto"/>
              <w:right w:val="single" w:sz="4" w:space="0" w:color="auto"/>
            </w:tcBorders>
            <w:shd w:val="clear" w:color="auto" w:fill="auto"/>
            <w:noWrap/>
            <w:vAlign w:val="center"/>
            <w:hideMark/>
          </w:tcPr>
          <w:p w14:paraId="3EF9A7BC" w14:textId="77777777" w:rsidR="00DA20E2" w:rsidRDefault="00DA20E2">
            <w:pPr>
              <w:jc w:val="center"/>
              <w:rPr>
                <w:rFonts w:ascii="Arial" w:hAnsi="Arial" w:cs="Arial"/>
                <w:color w:val="000000"/>
                <w:sz w:val="18"/>
                <w:szCs w:val="18"/>
              </w:rPr>
            </w:pPr>
            <w:r>
              <w:rPr>
                <w:rFonts w:ascii="Arial" w:hAnsi="Arial" w:cs="Arial"/>
                <w:color w:val="000000"/>
                <w:sz w:val="18"/>
                <w:szCs w:val="18"/>
              </w:rPr>
              <w:t>054 - 055</w:t>
            </w:r>
          </w:p>
        </w:tc>
        <w:tc>
          <w:tcPr>
            <w:tcW w:w="1494" w:type="dxa"/>
            <w:tcBorders>
              <w:top w:val="nil"/>
              <w:left w:val="nil"/>
              <w:bottom w:val="single" w:sz="4" w:space="0" w:color="auto"/>
              <w:right w:val="single" w:sz="4" w:space="0" w:color="auto"/>
            </w:tcBorders>
            <w:shd w:val="clear" w:color="auto" w:fill="auto"/>
            <w:noWrap/>
            <w:vAlign w:val="center"/>
            <w:hideMark/>
          </w:tcPr>
          <w:p w14:paraId="0AA4B01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107.02</w:t>
            </w:r>
          </w:p>
        </w:tc>
        <w:tc>
          <w:tcPr>
            <w:tcW w:w="1256" w:type="dxa"/>
            <w:tcBorders>
              <w:top w:val="nil"/>
              <w:left w:val="nil"/>
              <w:bottom w:val="single" w:sz="4" w:space="0" w:color="auto"/>
              <w:right w:val="single" w:sz="4" w:space="0" w:color="auto"/>
            </w:tcBorders>
            <w:shd w:val="clear" w:color="auto" w:fill="auto"/>
            <w:noWrap/>
            <w:vAlign w:val="center"/>
            <w:hideMark/>
          </w:tcPr>
          <w:p w14:paraId="6B041F32" w14:textId="77777777" w:rsidR="00DA20E2" w:rsidRDefault="00DA20E2">
            <w:pPr>
              <w:jc w:val="center"/>
              <w:rPr>
                <w:rFonts w:ascii="Arial" w:hAnsi="Arial" w:cs="Arial"/>
                <w:color w:val="000000"/>
                <w:sz w:val="18"/>
                <w:szCs w:val="18"/>
              </w:rPr>
            </w:pPr>
            <w:r>
              <w:rPr>
                <w:rFonts w:ascii="Arial" w:hAnsi="Arial" w:cs="Arial"/>
                <w:color w:val="000000"/>
                <w:sz w:val="18"/>
                <w:szCs w:val="18"/>
              </w:rPr>
              <w:t>731077.8803</w:t>
            </w:r>
          </w:p>
        </w:tc>
        <w:tc>
          <w:tcPr>
            <w:tcW w:w="1373" w:type="dxa"/>
            <w:tcBorders>
              <w:top w:val="nil"/>
              <w:left w:val="nil"/>
              <w:bottom w:val="single" w:sz="4" w:space="0" w:color="auto"/>
              <w:right w:val="single" w:sz="4" w:space="0" w:color="auto"/>
            </w:tcBorders>
            <w:shd w:val="clear" w:color="auto" w:fill="auto"/>
            <w:noWrap/>
            <w:vAlign w:val="center"/>
            <w:hideMark/>
          </w:tcPr>
          <w:p w14:paraId="182DADE3" w14:textId="77777777" w:rsidR="00DA20E2" w:rsidRDefault="00DA20E2">
            <w:pPr>
              <w:jc w:val="center"/>
              <w:rPr>
                <w:rFonts w:ascii="Arial" w:hAnsi="Arial" w:cs="Arial"/>
                <w:color w:val="000000"/>
                <w:sz w:val="18"/>
                <w:szCs w:val="18"/>
              </w:rPr>
            </w:pPr>
            <w:r>
              <w:rPr>
                <w:rFonts w:ascii="Arial" w:hAnsi="Arial" w:cs="Arial"/>
                <w:color w:val="000000"/>
                <w:sz w:val="18"/>
                <w:szCs w:val="18"/>
              </w:rPr>
              <w:t>8525095.1165</w:t>
            </w:r>
          </w:p>
        </w:tc>
        <w:tc>
          <w:tcPr>
            <w:tcW w:w="146" w:type="dxa"/>
            <w:vAlign w:val="center"/>
            <w:hideMark/>
          </w:tcPr>
          <w:p w14:paraId="2B74A686" w14:textId="77777777" w:rsidR="00DA20E2" w:rsidRDefault="00DA20E2">
            <w:pPr>
              <w:rPr>
                <w:sz w:val="20"/>
                <w:szCs w:val="20"/>
              </w:rPr>
            </w:pPr>
          </w:p>
        </w:tc>
      </w:tr>
      <w:tr w:rsidR="00DA20E2" w14:paraId="17F0C9C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B62679B" w14:textId="77777777" w:rsidR="00DA20E2" w:rsidRDefault="00DA20E2">
            <w:pPr>
              <w:jc w:val="center"/>
              <w:rPr>
                <w:rFonts w:ascii="Arial" w:hAnsi="Arial" w:cs="Arial"/>
                <w:color w:val="000000"/>
                <w:sz w:val="18"/>
                <w:szCs w:val="18"/>
              </w:rPr>
            </w:pPr>
            <w:r>
              <w:rPr>
                <w:rFonts w:ascii="Arial" w:hAnsi="Arial" w:cs="Arial"/>
                <w:color w:val="000000"/>
                <w:sz w:val="18"/>
                <w:szCs w:val="18"/>
              </w:rPr>
              <w:t>VT055</w:t>
            </w:r>
          </w:p>
        </w:tc>
        <w:tc>
          <w:tcPr>
            <w:tcW w:w="918" w:type="dxa"/>
            <w:tcBorders>
              <w:top w:val="nil"/>
              <w:left w:val="nil"/>
              <w:bottom w:val="single" w:sz="4" w:space="0" w:color="auto"/>
              <w:right w:val="single" w:sz="4" w:space="0" w:color="auto"/>
            </w:tcBorders>
            <w:shd w:val="clear" w:color="auto" w:fill="auto"/>
            <w:noWrap/>
            <w:vAlign w:val="center"/>
            <w:hideMark/>
          </w:tcPr>
          <w:p w14:paraId="392D92B4" w14:textId="77777777" w:rsidR="00DA20E2" w:rsidRDefault="00DA20E2">
            <w:pPr>
              <w:jc w:val="center"/>
              <w:rPr>
                <w:rFonts w:ascii="Arial" w:hAnsi="Arial" w:cs="Arial"/>
                <w:color w:val="000000"/>
                <w:sz w:val="18"/>
                <w:szCs w:val="18"/>
              </w:rPr>
            </w:pPr>
            <w:r>
              <w:rPr>
                <w:rFonts w:ascii="Arial" w:hAnsi="Arial" w:cs="Arial"/>
                <w:color w:val="000000"/>
                <w:sz w:val="18"/>
                <w:szCs w:val="18"/>
              </w:rPr>
              <w:t>055 - 056</w:t>
            </w:r>
          </w:p>
        </w:tc>
        <w:tc>
          <w:tcPr>
            <w:tcW w:w="1494" w:type="dxa"/>
            <w:tcBorders>
              <w:top w:val="nil"/>
              <w:left w:val="nil"/>
              <w:bottom w:val="single" w:sz="4" w:space="0" w:color="auto"/>
              <w:right w:val="single" w:sz="4" w:space="0" w:color="auto"/>
            </w:tcBorders>
            <w:shd w:val="clear" w:color="auto" w:fill="auto"/>
            <w:noWrap/>
            <w:vAlign w:val="center"/>
            <w:hideMark/>
          </w:tcPr>
          <w:p w14:paraId="2461E4B9"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32.93</w:t>
            </w:r>
          </w:p>
        </w:tc>
        <w:tc>
          <w:tcPr>
            <w:tcW w:w="1256" w:type="dxa"/>
            <w:tcBorders>
              <w:top w:val="nil"/>
              <w:left w:val="nil"/>
              <w:bottom w:val="single" w:sz="4" w:space="0" w:color="auto"/>
              <w:right w:val="single" w:sz="4" w:space="0" w:color="auto"/>
            </w:tcBorders>
            <w:shd w:val="clear" w:color="auto" w:fill="auto"/>
            <w:noWrap/>
            <w:vAlign w:val="center"/>
            <w:hideMark/>
          </w:tcPr>
          <w:p w14:paraId="5A90652C" w14:textId="77777777" w:rsidR="00DA20E2" w:rsidRDefault="00DA20E2">
            <w:pPr>
              <w:jc w:val="center"/>
              <w:rPr>
                <w:rFonts w:ascii="Arial" w:hAnsi="Arial" w:cs="Arial"/>
                <w:color w:val="000000"/>
                <w:sz w:val="18"/>
                <w:szCs w:val="18"/>
              </w:rPr>
            </w:pPr>
            <w:r>
              <w:rPr>
                <w:rFonts w:ascii="Arial" w:hAnsi="Arial" w:cs="Arial"/>
                <w:color w:val="000000"/>
                <w:sz w:val="18"/>
                <w:szCs w:val="18"/>
              </w:rPr>
              <w:t>731175.3972</w:t>
            </w:r>
          </w:p>
        </w:tc>
        <w:tc>
          <w:tcPr>
            <w:tcW w:w="1373" w:type="dxa"/>
            <w:tcBorders>
              <w:top w:val="nil"/>
              <w:left w:val="nil"/>
              <w:bottom w:val="single" w:sz="4" w:space="0" w:color="auto"/>
              <w:right w:val="single" w:sz="4" w:space="0" w:color="auto"/>
            </w:tcBorders>
            <w:shd w:val="clear" w:color="auto" w:fill="auto"/>
            <w:noWrap/>
            <w:vAlign w:val="center"/>
            <w:hideMark/>
          </w:tcPr>
          <w:p w14:paraId="70862C43" w14:textId="77777777" w:rsidR="00DA20E2" w:rsidRDefault="00DA20E2">
            <w:pPr>
              <w:jc w:val="center"/>
              <w:rPr>
                <w:rFonts w:ascii="Arial" w:hAnsi="Arial" w:cs="Arial"/>
                <w:color w:val="000000"/>
                <w:sz w:val="18"/>
                <w:szCs w:val="18"/>
              </w:rPr>
            </w:pPr>
            <w:r>
              <w:rPr>
                <w:rFonts w:ascii="Arial" w:hAnsi="Arial" w:cs="Arial"/>
                <w:color w:val="000000"/>
                <w:sz w:val="18"/>
                <w:szCs w:val="18"/>
              </w:rPr>
              <w:t>8525139.2123</w:t>
            </w:r>
          </w:p>
        </w:tc>
        <w:tc>
          <w:tcPr>
            <w:tcW w:w="146" w:type="dxa"/>
            <w:vAlign w:val="center"/>
            <w:hideMark/>
          </w:tcPr>
          <w:p w14:paraId="665CFA07" w14:textId="77777777" w:rsidR="00DA20E2" w:rsidRDefault="00DA20E2">
            <w:pPr>
              <w:rPr>
                <w:sz w:val="20"/>
                <w:szCs w:val="20"/>
              </w:rPr>
            </w:pPr>
          </w:p>
        </w:tc>
      </w:tr>
      <w:tr w:rsidR="00DA20E2" w14:paraId="71138B5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B793B46" w14:textId="77777777" w:rsidR="00DA20E2" w:rsidRDefault="00DA20E2">
            <w:pPr>
              <w:jc w:val="center"/>
              <w:rPr>
                <w:rFonts w:ascii="Arial" w:hAnsi="Arial" w:cs="Arial"/>
                <w:color w:val="000000"/>
                <w:sz w:val="18"/>
                <w:szCs w:val="18"/>
              </w:rPr>
            </w:pPr>
            <w:r>
              <w:rPr>
                <w:rFonts w:ascii="Arial" w:hAnsi="Arial" w:cs="Arial"/>
                <w:color w:val="000000"/>
                <w:sz w:val="18"/>
                <w:szCs w:val="18"/>
              </w:rPr>
              <w:t>VT056</w:t>
            </w:r>
          </w:p>
        </w:tc>
        <w:tc>
          <w:tcPr>
            <w:tcW w:w="918" w:type="dxa"/>
            <w:tcBorders>
              <w:top w:val="nil"/>
              <w:left w:val="nil"/>
              <w:bottom w:val="single" w:sz="4" w:space="0" w:color="auto"/>
              <w:right w:val="single" w:sz="4" w:space="0" w:color="auto"/>
            </w:tcBorders>
            <w:shd w:val="clear" w:color="auto" w:fill="auto"/>
            <w:noWrap/>
            <w:vAlign w:val="center"/>
            <w:hideMark/>
          </w:tcPr>
          <w:p w14:paraId="44E3A274" w14:textId="77777777" w:rsidR="00DA20E2" w:rsidRDefault="00DA20E2">
            <w:pPr>
              <w:jc w:val="center"/>
              <w:rPr>
                <w:rFonts w:ascii="Arial" w:hAnsi="Arial" w:cs="Arial"/>
                <w:color w:val="000000"/>
                <w:sz w:val="18"/>
                <w:szCs w:val="18"/>
              </w:rPr>
            </w:pPr>
            <w:r>
              <w:rPr>
                <w:rFonts w:ascii="Arial" w:hAnsi="Arial" w:cs="Arial"/>
                <w:color w:val="000000"/>
                <w:sz w:val="18"/>
                <w:szCs w:val="18"/>
              </w:rPr>
              <w:t>056 - 057</w:t>
            </w:r>
          </w:p>
        </w:tc>
        <w:tc>
          <w:tcPr>
            <w:tcW w:w="1494" w:type="dxa"/>
            <w:tcBorders>
              <w:top w:val="nil"/>
              <w:left w:val="nil"/>
              <w:bottom w:val="single" w:sz="4" w:space="0" w:color="auto"/>
              <w:right w:val="single" w:sz="4" w:space="0" w:color="auto"/>
            </w:tcBorders>
            <w:shd w:val="clear" w:color="auto" w:fill="auto"/>
            <w:noWrap/>
            <w:vAlign w:val="center"/>
            <w:hideMark/>
          </w:tcPr>
          <w:p w14:paraId="6BDC148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13.32</w:t>
            </w:r>
          </w:p>
        </w:tc>
        <w:tc>
          <w:tcPr>
            <w:tcW w:w="1256" w:type="dxa"/>
            <w:tcBorders>
              <w:top w:val="nil"/>
              <w:left w:val="nil"/>
              <w:bottom w:val="single" w:sz="4" w:space="0" w:color="auto"/>
              <w:right w:val="single" w:sz="4" w:space="0" w:color="auto"/>
            </w:tcBorders>
            <w:shd w:val="clear" w:color="auto" w:fill="auto"/>
            <w:noWrap/>
            <w:vAlign w:val="center"/>
            <w:hideMark/>
          </w:tcPr>
          <w:p w14:paraId="750D724F" w14:textId="77777777" w:rsidR="00DA20E2" w:rsidRDefault="00DA20E2">
            <w:pPr>
              <w:jc w:val="center"/>
              <w:rPr>
                <w:rFonts w:ascii="Arial" w:hAnsi="Arial" w:cs="Arial"/>
                <w:color w:val="000000"/>
                <w:sz w:val="18"/>
                <w:szCs w:val="18"/>
              </w:rPr>
            </w:pPr>
            <w:r>
              <w:rPr>
                <w:rFonts w:ascii="Arial" w:hAnsi="Arial" w:cs="Arial"/>
                <w:color w:val="000000"/>
                <w:sz w:val="18"/>
                <w:szCs w:val="18"/>
              </w:rPr>
              <w:t>731167.3631</w:t>
            </w:r>
          </w:p>
        </w:tc>
        <w:tc>
          <w:tcPr>
            <w:tcW w:w="1373" w:type="dxa"/>
            <w:tcBorders>
              <w:top w:val="nil"/>
              <w:left w:val="nil"/>
              <w:bottom w:val="single" w:sz="4" w:space="0" w:color="auto"/>
              <w:right w:val="single" w:sz="4" w:space="0" w:color="auto"/>
            </w:tcBorders>
            <w:shd w:val="clear" w:color="auto" w:fill="auto"/>
            <w:noWrap/>
            <w:vAlign w:val="center"/>
            <w:hideMark/>
          </w:tcPr>
          <w:p w14:paraId="1FE7421A" w14:textId="77777777" w:rsidR="00DA20E2" w:rsidRDefault="00DA20E2">
            <w:pPr>
              <w:jc w:val="center"/>
              <w:rPr>
                <w:rFonts w:ascii="Arial" w:hAnsi="Arial" w:cs="Arial"/>
                <w:color w:val="000000"/>
                <w:sz w:val="18"/>
                <w:szCs w:val="18"/>
              </w:rPr>
            </w:pPr>
            <w:r>
              <w:rPr>
                <w:rFonts w:ascii="Arial" w:hAnsi="Arial" w:cs="Arial"/>
                <w:color w:val="000000"/>
                <w:sz w:val="18"/>
                <w:szCs w:val="18"/>
              </w:rPr>
              <w:t>8525107.2806</w:t>
            </w:r>
          </w:p>
        </w:tc>
        <w:tc>
          <w:tcPr>
            <w:tcW w:w="146" w:type="dxa"/>
            <w:vAlign w:val="center"/>
            <w:hideMark/>
          </w:tcPr>
          <w:p w14:paraId="05DFAD99" w14:textId="77777777" w:rsidR="00DA20E2" w:rsidRDefault="00DA20E2">
            <w:pPr>
              <w:rPr>
                <w:sz w:val="20"/>
                <w:szCs w:val="20"/>
              </w:rPr>
            </w:pPr>
          </w:p>
        </w:tc>
      </w:tr>
      <w:tr w:rsidR="00DA20E2" w14:paraId="153F1DD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5D66540" w14:textId="77777777" w:rsidR="00DA20E2" w:rsidRDefault="00DA20E2">
            <w:pPr>
              <w:jc w:val="center"/>
              <w:rPr>
                <w:rFonts w:ascii="Arial" w:hAnsi="Arial" w:cs="Arial"/>
                <w:color w:val="000000"/>
                <w:sz w:val="18"/>
                <w:szCs w:val="18"/>
              </w:rPr>
            </w:pPr>
            <w:r>
              <w:rPr>
                <w:rFonts w:ascii="Arial" w:hAnsi="Arial" w:cs="Arial"/>
                <w:color w:val="000000"/>
                <w:sz w:val="18"/>
                <w:szCs w:val="18"/>
              </w:rPr>
              <w:t>VT057</w:t>
            </w:r>
          </w:p>
        </w:tc>
        <w:tc>
          <w:tcPr>
            <w:tcW w:w="918" w:type="dxa"/>
            <w:tcBorders>
              <w:top w:val="nil"/>
              <w:left w:val="nil"/>
              <w:bottom w:val="single" w:sz="4" w:space="0" w:color="auto"/>
              <w:right w:val="single" w:sz="4" w:space="0" w:color="auto"/>
            </w:tcBorders>
            <w:shd w:val="clear" w:color="auto" w:fill="auto"/>
            <w:noWrap/>
            <w:vAlign w:val="center"/>
            <w:hideMark/>
          </w:tcPr>
          <w:p w14:paraId="5CF70278" w14:textId="77777777" w:rsidR="00DA20E2" w:rsidRDefault="00DA20E2">
            <w:pPr>
              <w:jc w:val="center"/>
              <w:rPr>
                <w:rFonts w:ascii="Arial" w:hAnsi="Arial" w:cs="Arial"/>
                <w:color w:val="000000"/>
                <w:sz w:val="18"/>
                <w:szCs w:val="18"/>
              </w:rPr>
            </w:pPr>
            <w:r>
              <w:rPr>
                <w:rFonts w:ascii="Arial" w:hAnsi="Arial" w:cs="Arial"/>
                <w:color w:val="000000"/>
                <w:sz w:val="18"/>
                <w:szCs w:val="18"/>
              </w:rPr>
              <w:t>057 - 058</w:t>
            </w:r>
          </w:p>
        </w:tc>
        <w:tc>
          <w:tcPr>
            <w:tcW w:w="1494" w:type="dxa"/>
            <w:tcBorders>
              <w:top w:val="nil"/>
              <w:left w:val="nil"/>
              <w:bottom w:val="single" w:sz="4" w:space="0" w:color="auto"/>
              <w:right w:val="single" w:sz="4" w:space="0" w:color="auto"/>
            </w:tcBorders>
            <w:shd w:val="clear" w:color="auto" w:fill="auto"/>
            <w:noWrap/>
            <w:vAlign w:val="center"/>
            <w:hideMark/>
          </w:tcPr>
          <w:p w14:paraId="0B26949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9.74</w:t>
            </w:r>
          </w:p>
        </w:tc>
        <w:tc>
          <w:tcPr>
            <w:tcW w:w="1256" w:type="dxa"/>
            <w:tcBorders>
              <w:top w:val="nil"/>
              <w:left w:val="nil"/>
              <w:bottom w:val="single" w:sz="4" w:space="0" w:color="auto"/>
              <w:right w:val="single" w:sz="4" w:space="0" w:color="auto"/>
            </w:tcBorders>
            <w:shd w:val="clear" w:color="auto" w:fill="auto"/>
            <w:noWrap/>
            <w:vAlign w:val="center"/>
            <w:hideMark/>
          </w:tcPr>
          <w:p w14:paraId="621FBE12" w14:textId="77777777" w:rsidR="00DA20E2" w:rsidRDefault="00DA20E2">
            <w:pPr>
              <w:jc w:val="center"/>
              <w:rPr>
                <w:rFonts w:ascii="Arial" w:hAnsi="Arial" w:cs="Arial"/>
                <w:color w:val="000000"/>
                <w:sz w:val="18"/>
                <w:szCs w:val="18"/>
              </w:rPr>
            </w:pPr>
            <w:r>
              <w:rPr>
                <w:rFonts w:ascii="Arial" w:hAnsi="Arial" w:cs="Arial"/>
                <w:color w:val="000000"/>
                <w:sz w:val="18"/>
                <w:szCs w:val="18"/>
              </w:rPr>
              <w:t>731155.1230</w:t>
            </w:r>
          </w:p>
        </w:tc>
        <w:tc>
          <w:tcPr>
            <w:tcW w:w="1373" w:type="dxa"/>
            <w:tcBorders>
              <w:top w:val="nil"/>
              <w:left w:val="nil"/>
              <w:bottom w:val="single" w:sz="4" w:space="0" w:color="auto"/>
              <w:right w:val="single" w:sz="4" w:space="0" w:color="auto"/>
            </w:tcBorders>
            <w:shd w:val="clear" w:color="auto" w:fill="auto"/>
            <w:noWrap/>
            <w:vAlign w:val="center"/>
            <w:hideMark/>
          </w:tcPr>
          <w:p w14:paraId="76CBA87B" w14:textId="77777777" w:rsidR="00DA20E2" w:rsidRDefault="00DA20E2">
            <w:pPr>
              <w:jc w:val="center"/>
              <w:rPr>
                <w:rFonts w:ascii="Arial" w:hAnsi="Arial" w:cs="Arial"/>
                <w:color w:val="000000"/>
                <w:sz w:val="18"/>
                <w:szCs w:val="18"/>
              </w:rPr>
            </w:pPr>
            <w:r>
              <w:rPr>
                <w:rFonts w:ascii="Arial" w:hAnsi="Arial" w:cs="Arial"/>
                <w:color w:val="000000"/>
                <w:sz w:val="18"/>
                <w:szCs w:val="18"/>
              </w:rPr>
              <w:t>8525102.0208</w:t>
            </w:r>
          </w:p>
        </w:tc>
        <w:tc>
          <w:tcPr>
            <w:tcW w:w="146" w:type="dxa"/>
            <w:vAlign w:val="center"/>
            <w:hideMark/>
          </w:tcPr>
          <w:p w14:paraId="7E0B5EC1" w14:textId="77777777" w:rsidR="00DA20E2" w:rsidRDefault="00DA20E2">
            <w:pPr>
              <w:rPr>
                <w:sz w:val="20"/>
                <w:szCs w:val="20"/>
              </w:rPr>
            </w:pPr>
          </w:p>
        </w:tc>
      </w:tr>
      <w:tr w:rsidR="00DA20E2" w14:paraId="52C6735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1692B42" w14:textId="77777777" w:rsidR="00DA20E2" w:rsidRDefault="00DA20E2">
            <w:pPr>
              <w:jc w:val="center"/>
              <w:rPr>
                <w:rFonts w:ascii="Arial" w:hAnsi="Arial" w:cs="Arial"/>
                <w:color w:val="000000"/>
                <w:sz w:val="18"/>
                <w:szCs w:val="18"/>
              </w:rPr>
            </w:pPr>
            <w:r>
              <w:rPr>
                <w:rFonts w:ascii="Arial" w:hAnsi="Arial" w:cs="Arial"/>
                <w:color w:val="000000"/>
                <w:sz w:val="18"/>
                <w:szCs w:val="18"/>
              </w:rPr>
              <w:t>VT058</w:t>
            </w:r>
          </w:p>
        </w:tc>
        <w:tc>
          <w:tcPr>
            <w:tcW w:w="918" w:type="dxa"/>
            <w:tcBorders>
              <w:top w:val="nil"/>
              <w:left w:val="nil"/>
              <w:bottom w:val="single" w:sz="4" w:space="0" w:color="auto"/>
              <w:right w:val="single" w:sz="4" w:space="0" w:color="auto"/>
            </w:tcBorders>
            <w:shd w:val="clear" w:color="auto" w:fill="auto"/>
            <w:noWrap/>
            <w:vAlign w:val="center"/>
            <w:hideMark/>
          </w:tcPr>
          <w:p w14:paraId="2AAD4E82" w14:textId="77777777" w:rsidR="00DA20E2" w:rsidRDefault="00DA20E2">
            <w:pPr>
              <w:jc w:val="center"/>
              <w:rPr>
                <w:rFonts w:ascii="Arial" w:hAnsi="Arial" w:cs="Arial"/>
                <w:color w:val="000000"/>
                <w:sz w:val="18"/>
                <w:szCs w:val="18"/>
              </w:rPr>
            </w:pPr>
            <w:r>
              <w:rPr>
                <w:rFonts w:ascii="Arial" w:hAnsi="Arial" w:cs="Arial"/>
                <w:color w:val="000000"/>
                <w:sz w:val="18"/>
                <w:szCs w:val="18"/>
              </w:rPr>
              <w:t>058 - 059</w:t>
            </w:r>
          </w:p>
        </w:tc>
        <w:tc>
          <w:tcPr>
            <w:tcW w:w="1494" w:type="dxa"/>
            <w:tcBorders>
              <w:top w:val="nil"/>
              <w:left w:val="nil"/>
              <w:bottom w:val="single" w:sz="4" w:space="0" w:color="auto"/>
              <w:right w:val="single" w:sz="4" w:space="0" w:color="auto"/>
            </w:tcBorders>
            <w:shd w:val="clear" w:color="auto" w:fill="auto"/>
            <w:noWrap/>
            <w:vAlign w:val="center"/>
            <w:hideMark/>
          </w:tcPr>
          <w:p w14:paraId="55A9884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58.22</w:t>
            </w:r>
          </w:p>
        </w:tc>
        <w:tc>
          <w:tcPr>
            <w:tcW w:w="1256" w:type="dxa"/>
            <w:tcBorders>
              <w:top w:val="nil"/>
              <w:left w:val="nil"/>
              <w:bottom w:val="single" w:sz="4" w:space="0" w:color="auto"/>
              <w:right w:val="single" w:sz="4" w:space="0" w:color="auto"/>
            </w:tcBorders>
            <w:shd w:val="clear" w:color="auto" w:fill="auto"/>
            <w:noWrap/>
            <w:vAlign w:val="center"/>
            <w:hideMark/>
          </w:tcPr>
          <w:p w14:paraId="63DEB8DA" w14:textId="77777777" w:rsidR="00DA20E2" w:rsidRDefault="00DA20E2">
            <w:pPr>
              <w:jc w:val="center"/>
              <w:rPr>
                <w:rFonts w:ascii="Arial" w:hAnsi="Arial" w:cs="Arial"/>
                <w:color w:val="000000"/>
                <w:sz w:val="18"/>
                <w:szCs w:val="18"/>
              </w:rPr>
            </w:pPr>
            <w:r>
              <w:rPr>
                <w:rFonts w:ascii="Arial" w:hAnsi="Arial" w:cs="Arial"/>
                <w:color w:val="000000"/>
                <w:sz w:val="18"/>
                <w:szCs w:val="18"/>
              </w:rPr>
              <w:t>731145.4737</w:t>
            </w:r>
          </w:p>
        </w:tc>
        <w:tc>
          <w:tcPr>
            <w:tcW w:w="1373" w:type="dxa"/>
            <w:tcBorders>
              <w:top w:val="nil"/>
              <w:left w:val="nil"/>
              <w:bottom w:val="single" w:sz="4" w:space="0" w:color="auto"/>
              <w:right w:val="single" w:sz="4" w:space="0" w:color="auto"/>
            </w:tcBorders>
            <w:shd w:val="clear" w:color="auto" w:fill="auto"/>
            <w:noWrap/>
            <w:vAlign w:val="center"/>
            <w:hideMark/>
          </w:tcPr>
          <w:p w14:paraId="72667CF3" w14:textId="77777777" w:rsidR="00DA20E2" w:rsidRDefault="00DA20E2">
            <w:pPr>
              <w:jc w:val="center"/>
              <w:rPr>
                <w:rFonts w:ascii="Arial" w:hAnsi="Arial" w:cs="Arial"/>
                <w:color w:val="000000"/>
                <w:sz w:val="18"/>
                <w:szCs w:val="18"/>
              </w:rPr>
            </w:pPr>
            <w:r>
              <w:rPr>
                <w:rFonts w:ascii="Arial" w:hAnsi="Arial" w:cs="Arial"/>
                <w:color w:val="000000"/>
                <w:sz w:val="18"/>
                <w:szCs w:val="18"/>
              </w:rPr>
              <w:t>8525103.3387</w:t>
            </w:r>
          </w:p>
        </w:tc>
        <w:tc>
          <w:tcPr>
            <w:tcW w:w="146" w:type="dxa"/>
            <w:vAlign w:val="center"/>
            <w:hideMark/>
          </w:tcPr>
          <w:p w14:paraId="60D47CD9" w14:textId="77777777" w:rsidR="00DA20E2" w:rsidRDefault="00DA20E2">
            <w:pPr>
              <w:rPr>
                <w:sz w:val="20"/>
                <w:szCs w:val="20"/>
              </w:rPr>
            </w:pPr>
          </w:p>
        </w:tc>
      </w:tr>
      <w:tr w:rsidR="00DA20E2" w14:paraId="3282C67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2448B28" w14:textId="77777777" w:rsidR="00DA20E2" w:rsidRDefault="00DA20E2">
            <w:pPr>
              <w:jc w:val="center"/>
              <w:rPr>
                <w:rFonts w:ascii="Arial" w:hAnsi="Arial" w:cs="Arial"/>
                <w:color w:val="000000"/>
                <w:sz w:val="18"/>
                <w:szCs w:val="18"/>
              </w:rPr>
            </w:pPr>
            <w:r>
              <w:rPr>
                <w:rFonts w:ascii="Arial" w:hAnsi="Arial" w:cs="Arial"/>
                <w:color w:val="000000"/>
                <w:sz w:val="18"/>
                <w:szCs w:val="18"/>
              </w:rPr>
              <w:t>VT059</w:t>
            </w:r>
          </w:p>
        </w:tc>
        <w:tc>
          <w:tcPr>
            <w:tcW w:w="918" w:type="dxa"/>
            <w:tcBorders>
              <w:top w:val="nil"/>
              <w:left w:val="nil"/>
              <w:bottom w:val="single" w:sz="4" w:space="0" w:color="auto"/>
              <w:right w:val="single" w:sz="4" w:space="0" w:color="auto"/>
            </w:tcBorders>
            <w:shd w:val="clear" w:color="auto" w:fill="auto"/>
            <w:noWrap/>
            <w:vAlign w:val="center"/>
            <w:hideMark/>
          </w:tcPr>
          <w:p w14:paraId="3A9B453D" w14:textId="77777777" w:rsidR="00DA20E2" w:rsidRDefault="00DA20E2">
            <w:pPr>
              <w:jc w:val="center"/>
              <w:rPr>
                <w:rFonts w:ascii="Arial" w:hAnsi="Arial" w:cs="Arial"/>
                <w:color w:val="000000"/>
                <w:sz w:val="18"/>
                <w:szCs w:val="18"/>
              </w:rPr>
            </w:pPr>
            <w:r>
              <w:rPr>
                <w:rFonts w:ascii="Arial" w:hAnsi="Arial" w:cs="Arial"/>
                <w:color w:val="000000"/>
                <w:sz w:val="18"/>
                <w:szCs w:val="18"/>
              </w:rPr>
              <w:t>059 - 060</w:t>
            </w:r>
          </w:p>
        </w:tc>
        <w:tc>
          <w:tcPr>
            <w:tcW w:w="1494" w:type="dxa"/>
            <w:tcBorders>
              <w:top w:val="nil"/>
              <w:left w:val="nil"/>
              <w:bottom w:val="single" w:sz="4" w:space="0" w:color="auto"/>
              <w:right w:val="single" w:sz="4" w:space="0" w:color="auto"/>
            </w:tcBorders>
            <w:shd w:val="clear" w:color="auto" w:fill="auto"/>
            <w:noWrap/>
            <w:vAlign w:val="center"/>
            <w:hideMark/>
          </w:tcPr>
          <w:p w14:paraId="71BC087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87.45</w:t>
            </w:r>
          </w:p>
        </w:tc>
        <w:tc>
          <w:tcPr>
            <w:tcW w:w="1256" w:type="dxa"/>
            <w:tcBorders>
              <w:top w:val="nil"/>
              <w:left w:val="nil"/>
              <w:bottom w:val="single" w:sz="4" w:space="0" w:color="auto"/>
              <w:right w:val="single" w:sz="4" w:space="0" w:color="auto"/>
            </w:tcBorders>
            <w:shd w:val="clear" w:color="auto" w:fill="auto"/>
            <w:noWrap/>
            <w:vAlign w:val="center"/>
            <w:hideMark/>
          </w:tcPr>
          <w:p w14:paraId="559E2FEC" w14:textId="77777777" w:rsidR="00DA20E2" w:rsidRDefault="00DA20E2">
            <w:pPr>
              <w:jc w:val="center"/>
              <w:rPr>
                <w:rFonts w:ascii="Arial" w:hAnsi="Arial" w:cs="Arial"/>
                <w:color w:val="000000"/>
                <w:sz w:val="18"/>
                <w:szCs w:val="18"/>
              </w:rPr>
            </w:pPr>
            <w:r>
              <w:rPr>
                <w:rFonts w:ascii="Arial" w:hAnsi="Arial" w:cs="Arial"/>
                <w:color w:val="000000"/>
                <w:sz w:val="18"/>
                <w:szCs w:val="18"/>
              </w:rPr>
              <w:t>731105.7424</w:t>
            </w:r>
          </w:p>
        </w:tc>
        <w:tc>
          <w:tcPr>
            <w:tcW w:w="1373" w:type="dxa"/>
            <w:tcBorders>
              <w:top w:val="nil"/>
              <w:left w:val="nil"/>
              <w:bottom w:val="single" w:sz="4" w:space="0" w:color="auto"/>
              <w:right w:val="single" w:sz="4" w:space="0" w:color="auto"/>
            </w:tcBorders>
            <w:shd w:val="clear" w:color="auto" w:fill="auto"/>
            <w:noWrap/>
            <w:vAlign w:val="center"/>
            <w:hideMark/>
          </w:tcPr>
          <w:p w14:paraId="30A15776" w14:textId="77777777" w:rsidR="00DA20E2" w:rsidRDefault="00DA20E2">
            <w:pPr>
              <w:jc w:val="center"/>
              <w:rPr>
                <w:rFonts w:ascii="Arial" w:hAnsi="Arial" w:cs="Arial"/>
                <w:color w:val="000000"/>
                <w:sz w:val="18"/>
                <w:szCs w:val="18"/>
              </w:rPr>
            </w:pPr>
            <w:r>
              <w:rPr>
                <w:rFonts w:ascii="Arial" w:hAnsi="Arial" w:cs="Arial"/>
                <w:color w:val="000000"/>
                <w:sz w:val="18"/>
                <w:szCs w:val="18"/>
              </w:rPr>
              <w:t>8525060.7889</w:t>
            </w:r>
          </w:p>
        </w:tc>
        <w:tc>
          <w:tcPr>
            <w:tcW w:w="146" w:type="dxa"/>
            <w:vAlign w:val="center"/>
            <w:hideMark/>
          </w:tcPr>
          <w:p w14:paraId="38A524D5" w14:textId="77777777" w:rsidR="00DA20E2" w:rsidRDefault="00DA20E2">
            <w:pPr>
              <w:rPr>
                <w:sz w:val="20"/>
                <w:szCs w:val="20"/>
              </w:rPr>
            </w:pPr>
          </w:p>
        </w:tc>
      </w:tr>
      <w:tr w:rsidR="00DA20E2" w14:paraId="14ABD21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E056B58" w14:textId="77777777" w:rsidR="00DA20E2" w:rsidRDefault="00DA20E2">
            <w:pPr>
              <w:jc w:val="center"/>
              <w:rPr>
                <w:rFonts w:ascii="Arial" w:hAnsi="Arial" w:cs="Arial"/>
                <w:color w:val="000000"/>
                <w:sz w:val="18"/>
                <w:szCs w:val="18"/>
              </w:rPr>
            </w:pPr>
            <w:r>
              <w:rPr>
                <w:rFonts w:ascii="Arial" w:hAnsi="Arial" w:cs="Arial"/>
                <w:color w:val="000000"/>
                <w:sz w:val="18"/>
                <w:szCs w:val="18"/>
              </w:rPr>
              <w:t>VT060</w:t>
            </w:r>
          </w:p>
        </w:tc>
        <w:tc>
          <w:tcPr>
            <w:tcW w:w="918" w:type="dxa"/>
            <w:tcBorders>
              <w:top w:val="nil"/>
              <w:left w:val="nil"/>
              <w:bottom w:val="single" w:sz="4" w:space="0" w:color="auto"/>
              <w:right w:val="single" w:sz="4" w:space="0" w:color="auto"/>
            </w:tcBorders>
            <w:shd w:val="clear" w:color="auto" w:fill="auto"/>
            <w:noWrap/>
            <w:vAlign w:val="center"/>
            <w:hideMark/>
          </w:tcPr>
          <w:p w14:paraId="10F4092E" w14:textId="77777777" w:rsidR="00DA20E2" w:rsidRDefault="00DA20E2">
            <w:pPr>
              <w:jc w:val="center"/>
              <w:rPr>
                <w:rFonts w:ascii="Arial" w:hAnsi="Arial" w:cs="Arial"/>
                <w:color w:val="000000"/>
                <w:sz w:val="18"/>
                <w:szCs w:val="18"/>
              </w:rPr>
            </w:pPr>
            <w:r>
              <w:rPr>
                <w:rFonts w:ascii="Arial" w:hAnsi="Arial" w:cs="Arial"/>
                <w:color w:val="000000"/>
                <w:sz w:val="18"/>
                <w:szCs w:val="18"/>
              </w:rPr>
              <w:t>060 - 061</w:t>
            </w:r>
          </w:p>
        </w:tc>
        <w:tc>
          <w:tcPr>
            <w:tcW w:w="1494" w:type="dxa"/>
            <w:tcBorders>
              <w:top w:val="nil"/>
              <w:left w:val="nil"/>
              <w:bottom w:val="single" w:sz="4" w:space="0" w:color="auto"/>
              <w:right w:val="single" w:sz="4" w:space="0" w:color="auto"/>
            </w:tcBorders>
            <w:shd w:val="clear" w:color="auto" w:fill="auto"/>
            <w:noWrap/>
            <w:vAlign w:val="center"/>
            <w:hideMark/>
          </w:tcPr>
          <w:p w14:paraId="7D10E700"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42.67</w:t>
            </w:r>
          </w:p>
        </w:tc>
        <w:tc>
          <w:tcPr>
            <w:tcW w:w="1256" w:type="dxa"/>
            <w:tcBorders>
              <w:top w:val="nil"/>
              <w:left w:val="nil"/>
              <w:bottom w:val="single" w:sz="4" w:space="0" w:color="auto"/>
              <w:right w:val="single" w:sz="4" w:space="0" w:color="auto"/>
            </w:tcBorders>
            <w:shd w:val="clear" w:color="auto" w:fill="auto"/>
            <w:noWrap/>
            <w:vAlign w:val="center"/>
            <w:hideMark/>
          </w:tcPr>
          <w:p w14:paraId="0C7ADB2C" w14:textId="77777777" w:rsidR="00DA20E2" w:rsidRDefault="00DA20E2">
            <w:pPr>
              <w:jc w:val="center"/>
              <w:rPr>
                <w:rFonts w:ascii="Arial" w:hAnsi="Arial" w:cs="Arial"/>
                <w:color w:val="000000"/>
                <w:sz w:val="18"/>
                <w:szCs w:val="18"/>
              </w:rPr>
            </w:pPr>
            <w:r>
              <w:rPr>
                <w:rFonts w:ascii="Arial" w:hAnsi="Arial" w:cs="Arial"/>
                <w:color w:val="000000"/>
                <w:sz w:val="18"/>
                <w:szCs w:val="18"/>
              </w:rPr>
              <w:t>731038.8842</w:t>
            </w:r>
          </w:p>
        </w:tc>
        <w:tc>
          <w:tcPr>
            <w:tcW w:w="1373" w:type="dxa"/>
            <w:tcBorders>
              <w:top w:val="nil"/>
              <w:left w:val="nil"/>
              <w:bottom w:val="single" w:sz="4" w:space="0" w:color="auto"/>
              <w:right w:val="single" w:sz="4" w:space="0" w:color="auto"/>
            </w:tcBorders>
            <w:shd w:val="clear" w:color="auto" w:fill="auto"/>
            <w:noWrap/>
            <w:vAlign w:val="center"/>
            <w:hideMark/>
          </w:tcPr>
          <w:p w14:paraId="6036D750" w14:textId="77777777" w:rsidR="00DA20E2" w:rsidRDefault="00DA20E2">
            <w:pPr>
              <w:jc w:val="center"/>
              <w:rPr>
                <w:rFonts w:ascii="Arial" w:hAnsi="Arial" w:cs="Arial"/>
                <w:color w:val="000000"/>
                <w:sz w:val="18"/>
                <w:szCs w:val="18"/>
              </w:rPr>
            </w:pPr>
            <w:r>
              <w:rPr>
                <w:rFonts w:ascii="Arial" w:hAnsi="Arial" w:cs="Arial"/>
                <w:color w:val="000000"/>
                <w:sz w:val="18"/>
                <w:szCs w:val="18"/>
              </w:rPr>
              <w:t>8525004.4257</w:t>
            </w:r>
          </w:p>
        </w:tc>
        <w:tc>
          <w:tcPr>
            <w:tcW w:w="146" w:type="dxa"/>
            <w:vAlign w:val="center"/>
            <w:hideMark/>
          </w:tcPr>
          <w:p w14:paraId="32EEF7F9" w14:textId="77777777" w:rsidR="00DA20E2" w:rsidRDefault="00DA20E2">
            <w:pPr>
              <w:rPr>
                <w:sz w:val="20"/>
                <w:szCs w:val="20"/>
              </w:rPr>
            </w:pPr>
          </w:p>
        </w:tc>
      </w:tr>
      <w:tr w:rsidR="00DA20E2" w14:paraId="5A25442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EA88764" w14:textId="77777777" w:rsidR="00DA20E2" w:rsidRDefault="00DA20E2">
            <w:pPr>
              <w:jc w:val="center"/>
              <w:rPr>
                <w:rFonts w:ascii="Arial" w:hAnsi="Arial" w:cs="Arial"/>
                <w:color w:val="000000"/>
                <w:sz w:val="18"/>
                <w:szCs w:val="18"/>
              </w:rPr>
            </w:pPr>
            <w:r>
              <w:rPr>
                <w:rFonts w:ascii="Arial" w:hAnsi="Arial" w:cs="Arial"/>
                <w:color w:val="000000"/>
                <w:sz w:val="18"/>
                <w:szCs w:val="18"/>
              </w:rPr>
              <w:t>VT061</w:t>
            </w:r>
          </w:p>
        </w:tc>
        <w:tc>
          <w:tcPr>
            <w:tcW w:w="918" w:type="dxa"/>
            <w:tcBorders>
              <w:top w:val="nil"/>
              <w:left w:val="nil"/>
              <w:bottom w:val="single" w:sz="4" w:space="0" w:color="auto"/>
              <w:right w:val="single" w:sz="4" w:space="0" w:color="auto"/>
            </w:tcBorders>
            <w:shd w:val="clear" w:color="auto" w:fill="auto"/>
            <w:noWrap/>
            <w:vAlign w:val="center"/>
            <w:hideMark/>
          </w:tcPr>
          <w:p w14:paraId="425ECD89" w14:textId="77777777" w:rsidR="00DA20E2" w:rsidRDefault="00DA20E2">
            <w:pPr>
              <w:jc w:val="center"/>
              <w:rPr>
                <w:rFonts w:ascii="Arial" w:hAnsi="Arial" w:cs="Arial"/>
                <w:color w:val="000000"/>
                <w:sz w:val="18"/>
                <w:szCs w:val="18"/>
              </w:rPr>
            </w:pPr>
            <w:r>
              <w:rPr>
                <w:rFonts w:ascii="Arial" w:hAnsi="Arial" w:cs="Arial"/>
                <w:color w:val="000000"/>
                <w:sz w:val="18"/>
                <w:szCs w:val="18"/>
              </w:rPr>
              <w:t>061 - 062</w:t>
            </w:r>
          </w:p>
        </w:tc>
        <w:tc>
          <w:tcPr>
            <w:tcW w:w="1494" w:type="dxa"/>
            <w:tcBorders>
              <w:top w:val="nil"/>
              <w:left w:val="nil"/>
              <w:bottom w:val="single" w:sz="4" w:space="0" w:color="auto"/>
              <w:right w:val="single" w:sz="4" w:space="0" w:color="auto"/>
            </w:tcBorders>
            <w:shd w:val="clear" w:color="auto" w:fill="auto"/>
            <w:noWrap/>
            <w:vAlign w:val="center"/>
            <w:hideMark/>
          </w:tcPr>
          <w:p w14:paraId="49FFE22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61.54</w:t>
            </w:r>
          </w:p>
        </w:tc>
        <w:tc>
          <w:tcPr>
            <w:tcW w:w="1256" w:type="dxa"/>
            <w:tcBorders>
              <w:top w:val="nil"/>
              <w:left w:val="nil"/>
              <w:bottom w:val="single" w:sz="4" w:space="0" w:color="auto"/>
              <w:right w:val="single" w:sz="4" w:space="0" w:color="auto"/>
            </w:tcBorders>
            <w:shd w:val="clear" w:color="auto" w:fill="auto"/>
            <w:noWrap/>
            <w:vAlign w:val="center"/>
            <w:hideMark/>
          </w:tcPr>
          <w:p w14:paraId="7894B747" w14:textId="77777777" w:rsidR="00DA20E2" w:rsidRDefault="00DA20E2">
            <w:pPr>
              <w:jc w:val="center"/>
              <w:rPr>
                <w:rFonts w:ascii="Arial" w:hAnsi="Arial" w:cs="Arial"/>
                <w:color w:val="000000"/>
                <w:sz w:val="18"/>
                <w:szCs w:val="18"/>
              </w:rPr>
            </w:pPr>
            <w:r>
              <w:rPr>
                <w:rFonts w:ascii="Arial" w:hAnsi="Arial" w:cs="Arial"/>
                <w:color w:val="000000"/>
                <w:sz w:val="18"/>
                <w:szCs w:val="18"/>
              </w:rPr>
              <w:t>730998.6671</w:t>
            </w:r>
          </w:p>
        </w:tc>
        <w:tc>
          <w:tcPr>
            <w:tcW w:w="1373" w:type="dxa"/>
            <w:tcBorders>
              <w:top w:val="nil"/>
              <w:left w:val="nil"/>
              <w:bottom w:val="single" w:sz="4" w:space="0" w:color="auto"/>
              <w:right w:val="single" w:sz="4" w:space="0" w:color="auto"/>
            </w:tcBorders>
            <w:shd w:val="clear" w:color="auto" w:fill="auto"/>
            <w:noWrap/>
            <w:vAlign w:val="center"/>
            <w:hideMark/>
          </w:tcPr>
          <w:p w14:paraId="7C482450" w14:textId="77777777" w:rsidR="00DA20E2" w:rsidRDefault="00DA20E2">
            <w:pPr>
              <w:jc w:val="center"/>
              <w:rPr>
                <w:rFonts w:ascii="Arial" w:hAnsi="Arial" w:cs="Arial"/>
                <w:color w:val="000000"/>
                <w:sz w:val="18"/>
                <w:szCs w:val="18"/>
              </w:rPr>
            </w:pPr>
            <w:r>
              <w:rPr>
                <w:rFonts w:ascii="Arial" w:hAnsi="Arial" w:cs="Arial"/>
                <w:color w:val="000000"/>
                <w:sz w:val="18"/>
                <w:szCs w:val="18"/>
              </w:rPr>
              <w:t>8525018.6854</w:t>
            </w:r>
          </w:p>
        </w:tc>
        <w:tc>
          <w:tcPr>
            <w:tcW w:w="146" w:type="dxa"/>
            <w:vAlign w:val="center"/>
            <w:hideMark/>
          </w:tcPr>
          <w:p w14:paraId="76A60546" w14:textId="77777777" w:rsidR="00DA20E2" w:rsidRDefault="00DA20E2">
            <w:pPr>
              <w:rPr>
                <w:sz w:val="20"/>
                <w:szCs w:val="20"/>
              </w:rPr>
            </w:pPr>
          </w:p>
        </w:tc>
      </w:tr>
      <w:tr w:rsidR="00DA20E2" w14:paraId="73C8AD7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2B400B4" w14:textId="77777777" w:rsidR="00DA20E2" w:rsidRDefault="00DA20E2">
            <w:pPr>
              <w:jc w:val="center"/>
              <w:rPr>
                <w:rFonts w:ascii="Arial" w:hAnsi="Arial" w:cs="Arial"/>
                <w:color w:val="000000"/>
                <w:sz w:val="18"/>
                <w:szCs w:val="18"/>
              </w:rPr>
            </w:pPr>
            <w:r>
              <w:rPr>
                <w:rFonts w:ascii="Arial" w:hAnsi="Arial" w:cs="Arial"/>
                <w:color w:val="000000"/>
                <w:sz w:val="18"/>
                <w:szCs w:val="18"/>
              </w:rPr>
              <w:t>VT062</w:t>
            </w:r>
          </w:p>
        </w:tc>
        <w:tc>
          <w:tcPr>
            <w:tcW w:w="918" w:type="dxa"/>
            <w:tcBorders>
              <w:top w:val="nil"/>
              <w:left w:val="nil"/>
              <w:bottom w:val="single" w:sz="4" w:space="0" w:color="auto"/>
              <w:right w:val="single" w:sz="4" w:space="0" w:color="auto"/>
            </w:tcBorders>
            <w:shd w:val="clear" w:color="auto" w:fill="auto"/>
            <w:noWrap/>
            <w:vAlign w:val="center"/>
            <w:hideMark/>
          </w:tcPr>
          <w:p w14:paraId="2E8BDB40" w14:textId="77777777" w:rsidR="00DA20E2" w:rsidRDefault="00DA20E2">
            <w:pPr>
              <w:jc w:val="center"/>
              <w:rPr>
                <w:rFonts w:ascii="Arial" w:hAnsi="Arial" w:cs="Arial"/>
                <w:color w:val="000000"/>
                <w:sz w:val="18"/>
                <w:szCs w:val="18"/>
              </w:rPr>
            </w:pPr>
            <w:r>
              <w:rPr>
                <w:rFonts w:ascii="Arial" w:hAnsi="Arial" w:cs="Arial"/>
                <w:color w:val="000000"/>
                <w:sz w:val="18"/>
                <w:szCs w:val="18"/>
              </w:rPr>
              <w:t>062 - 063</w:t>
            </w:r>
          </w:p>
        </w:tc>
        <w:tc>
          <w:tcPr>
            <w:tcW w:w="1494" w:type="dxa"/>
            <w:tcBorders>
              <w:top w:val="nil"/>
              <w:left w:val="nil"/>
              <w:bottom w:val="single" w:sz="4" w:space="0" w:color="auto"/>
              <w:right w:val="single" w:sz="4" w:space="0" w:color="auto"/>
            </w:tcBorders>
            <w:shd w:val="clear" w:color="auto" w:fill="auto"/>
            <w:noWrap/>
            <w:vAlign w:val="center"/>
            <w:hideMark/>
          </w:tcPr>
          <w:p w14:paraId="4666E24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148.02</w:t>
            </w:r>
          </w:p>
        </w:tc>
        <w:tc>
          <w:tcPr>
            <w:tcW w:w="1256" w:type="dxa"/>
            <w:tcBorders>
              <w:top w:val="nil"/>
              <w:left w:val="nil"/>
              <w:bottom w:val="single" w:sz="4" w:space="0" w:color="auto"/>
              <w:right w:val="single" w:sz="4" w:space="0" w:color="auto"/>
            </w:tcBorders>
            <w:shd w:val="clear" w:color="auto" w:fill="auto"/>
            <w:noWrap/>
            <w:vAlign w:val="center"/>
            <w:hideMark/>
          </w:tcPr>
          <w:p w14:paraId="7403377F" w14:textId="77777777" w:rsidR="00DA20E2" w:rsidRDefault="00DA20E2">
            <w:pPr>
              <w:jc w:val="center"/>
              <w:rPr>
                <w:rFonts w:ascii="Arial" w:hAnsi="Arial" w:cs="Arial"/>
                <w:color w:val="000000"/>
                <w:sz w:val="18"/>
                <w:szCs w:val="18"/>
              </w:rPr>
            </w:pPr>
            <w:r>
              <w:rPr>
                <w:rFonts w:ascii="Arial" w:hAnsi="Arial" w:cs="Arial"/>
                <w:color w:val="000000"/>
                <w:sz w:val="18"/>
                <w:szCs w:val="18"/>
              </w:rPr>
              <w:t>730998.0940</w:t>
            </w:r>
          </w:p>
        </w:tc>
        <w:tc>
          <w:tcPr>
            <w:tcW w:w="1373" w:type="dxa"/>
            <w:tcBorders>
              <w:top w:val="nil"/>
              <w:left w:val="nil"/>
              <w:bottom w:val="single" w:sz="4" w:space="0" w:color="auto"/>
              <w:right w:val="single" w:sz="4" w:space="0" w:color="auto"/>
            </w:tcBorders>
            <w:shd w:val="clear" w:color="auto" w:fill="auto"/>
            <w:noWrap/>
            <w:vAlign w:val="center"/>
            <w:hideMark/>
          </w:tcPr>
          <w:p w14:paraId="3A74F973" w14:textId="77777777" w:rsidR="00DA20E2" w:rsidRDefault="00DA20E2">
            <w:pPr>
              <w:jc w:val="center"/>
              <w:rPr>
                <w:rFonts w:ascii="Arial" w:hAnsi="Arial" w:cs="Arial"/>
                <w:color w:val="000000"/>
                <w:sz w:val="18"/>
                <w:szCs w:val="18"/>
              </w:rPr>
            </w:pPr>
            <w:r>
              <w:rPr>
                <w:rFonts w:ascii="Arial" w:hAnsi="Arial" w:cs="Arial"/>
                <w:color w:val="000000"/>
                <w:sz w:val="18"/>
                <w:szCs w:val="18"/>
              </w:rPr>
              <w:t>8525080.2241</w:t>
            </w:r>
          </w:p>
        </w:tc>
        <w:tc>
          <w:tcPr>
            <w:tcW w:w="146" w:type="dxa"/>
            <w:vAlign w:val="center"/>
            <w:hideMark/>
          </w:tcPr>
          <w:p w14:paraId="3492836D" w14:textId="77777777" w:rsidR="00DA20E2" w:rsidRDefault="00DA20E2">
            <w:pPr>
              <w:rPr>
                <w:sz w:val="20"/>
                <w:szCs w:val="20"/>
              </w:rPr>
            </w:pPr>
          </w:p>
        </w:tc>
      </w:tr>
      <w:tr w:rsidR="00DA20E2" w14:paraId="22482F7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4B4536C" w14:textId="77777777" w:rsidR="00DA20E2" w:rsidRDefault="00DA20E2">
            <w:pPr>
              <w:jc w:val="center"/>
              <w:rPr>
                <w:rFonts w:ascii="Arial" w:hAnsi="Arial" w:cs="Arial"/>
                <w:color w:val="000000"/>
                <w:sz w:val="18"/>
                <w:szCs w:val="18"/>
              </w:rPr>
            </w:pPr>
            <w:r>
              <w:rPr>
                <w:rFonts w:ascii="Arial" w:hAnsi="Arial" w:cs="Arial"/>
                <w:color w:val="000000"/>
                <w:sz w:val="18"/>
                <w:szCs w:val="18"/>
              </w:rPr>
              <w:t>VT063</w:t>
            </w:r>
          </w:p>
        </w:tc>
        <w:tc>
          <w:tcPr>
            <w:tcW w:w="918" w:type="dxa"/>
            <w:tcBorders>
              <w:top w:val="nil"/>
              <w:left w:val="nil"/>
              <w:bottom w:val="single" w:sz="4" w:space="0" w:color="auto"/>
              <w:right w:val="single" w:sz="4" w:space="0" w:color="auto"/>
            </w:tcBorders>
            <w:shd w:val="clear" w:color="auto" w:fill="auto"/>
            <w:noWrap/>
            <w:vAlign w:val="center"/>
            <w:hideMark/>
          </w:tcPr>
          <w:p w14:paraId="44F14D4C" w14:textId="77777777" w:rsidR="00DA20E2" w:rsidRDefault="00DA20E2">
            <w:pPr>
              <w:jc w:val="center"/>
              <w:rPr>
                <w:rFonts w:ascii="Arial" w:hAnsi="Arial" w:cs="Arial"/>
                <w:color w:val="000000"/>
                <w:sz w:val="18"/>
                <w:szCs w:val="18"/>
              </w:rPr>
            </w:pPr>
            <w:r>
              <w:rPr>
                <w:rFonts w:ascii="Arial" w:hAnsi="Arial" w:cs="Arial"/>
                <w:color w:val="000000"/>
                <w:sz w:val="18"/>
                <w:szCs w:val="18"/>
              </w:rPr>
              <w:t>063 - 064</w:t>
            </w:r>
          </w:p>
        </w:tc>
        <w:tc>
          <w:tcPr>
            <w:tcW w:w="1494" w:type="dxa"/>
            <w:tcBorders>
              <w:top w:val="nil"/>
              <w:left w:val="nil"/>
              <w:bottom w:val="single" w:sz="4" w:space="0" w:color="auto"/>
              <w:right w:val="single" w:sz="4" w:space="0" w:color="auto"/>
            </w:tcBorders>
            <w:shd w:val="clear" w:color="auto" w:fill="auto"/>
            <w:noWrap/>
            <w:vAlign w:val="center"/>
            <w:hideMark/>
          </w:tcPr>
          <w:p w14:paraId="782F283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114.51</w:t>
            </w:r>
          </w:p>
        </w:tc>
        <w:tc>
          <w:tcPr>
            <w:tcW w:w="1256" w:type="dxa"/>
            <w:tcBorders>
              <w:top w:val="nil"/>
              <w:left w:val="nil"/>
              <w:bottom w:val="single" w:sz="4" w:space="0" w:color="auto"/>
              <w:right w:val="single" w:sz="4" w:space="0" w:color="auto"/>
            </w:tcBorders>
            <w:shd w:val="clear" w:color="auto" w:fill="auto"/>
            <w:noWrap/>
            <w:vAlign w:val="center"/>
            <w:hideMark/>
          </w:tcPr>
          <w:p w14:paraId="44268405" w14:textId="77777777" w:rsidR="00DA20E2" w:rsidRDefault="00DA20E2">
            <w:pPr>
              <w:jc w:val="center"/>
              <w:rPr>
                <w:rFonts w:ascii="Arial" w:hAnsi="Arial" w:cs="Arial"/>
                <w:color w:val="000000"/>
                <w:sz w:val="18"/>
                <w:szCs w:val="18"/>
              </w:rPr>
            </w:pPr>
            <w:r>
              <w:rPr>
                <w:rFonts w:ascii="Arial" w:hAnsi="Arial" w:cs="Arial"/>
                <w:color w:val="000000"/>
                <w:sz w:val="18"/>
                <w:szCs w:val="18"/>
              </w:rPr>
              <w:t>731078.8308</w:t>
            </w:r>
          </w:p>
        </w:tc>
        <w:tc>
          <w:tcPr>
            <w:tcW w:w="1373" w:type="dxa"/>
            <w:tcBorders>
              <w:top w:val="nil"/>
              <w:left w:val="nil"/>
              <w:bottom w:val="single" w:sz="4" w:space="0" w:color="auto"/>
              <w:right w:val="single" w:sz="4" w:space="0" w:color="auto"/>
            </w:tcBorders>
            <w:shd w:val="clear" w:color="auto" w:fill="auto"/>
            <w:noWrap/>
            <w:vAlign w:val="center"/>
            <w:hideMark/>
          </w:tcPr>
          <w:p w14:paraId="14A39CF2" w14:textId="77777777" w:rsidR="00DA20E2" w:rsidRDefault="00DA20E2">
            <w:pPr>
              <w:jc w:val="center"/>
              <w:rPr>
                <w:rFonts w:ascii="Arial" w:hAnsi="Arial" w:cs="Arial"/>
                <w:color w:val="000000"/>
                <w:sz w:val="18"/>
                <w:szCs w:val="18"/>
              </w:rPr>
            </w:pPr>
            <w:r>
              <w:rPr>
                <w:rFonts w:ascii="Arial" w:hAnsi="Arial" w:cs="Arial"/>
                <w:color w:val="000000"/>
                <w:sz w:val="18"/>
                <w:szCs w:val="18"/>
              </w:rPr>
              <w:t>8525204.2845</w:t>
            </w:r>
          </w:p>
        </w:tc>
        <w:tc>
          <w:tcPr>
            <w:tcW w:w="146" w:type="dxa"/>
            <w:vAlign w:val="center"/>
            <w:hideMark/>
          </w:tcPr>
          <w:p w14:paraId="63C89D52" w14:textId="77777777" w:rsidR="00DA20E2" w:rsidRDefault="00DA20E2">
            <w:pPr>
              <w:rPr>
                <w:sz w:val="20"/>
                <w:szCs w:val="20"/>
              </w:rPr>
            </w:pPr>
          </w:p>
        </w:tc>
      </w:tr>
      <w:tr w:rsidR="00DA20E2" w14:paraId="2D7530B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652293F" w14:textId="77777777" w:rsidR="00DA20E2" w:rsidRDefault="00DA20E2">
            <w:pPr>
              <w:jc w:val="center"/>
              <w:rPr>
                <w:rFonts w:ascii="Arial" w:hAnsi="Arial" w:cs="Arial"/>
                <w:color w:val="000000"/>
                <w:sz w:val="18"/>
                <w:szCs w:val="18"/>
              </w:rPr>
            </w:pPr>
            <w:r>
              <w:rPr>
                <w:rFonts w:ascii="Arial" w:hAnsi="Arial" w:cs="Arial"/>
                <w:color w:val="000000"/>
                <w:sz w:val="18"/>
                <w:szCs w:val="18"/>
              </w:rPr>
              <w:t>VT064</w:t>
            </w:r>
          </w:p>
        </w:tc>
        <w:tc>
          <w:tcPr>
            <w:tcW w:w="918" w:type="dxa"/>
            <w:tcBorders>
              <w:top w:val="nil"/>
              <w:left w:val="nil"/>
              <w:bottom w:val="single" w:sz="4" w:space="0" w:color="auto"/>
              <w:right w:val="single" w:sz="4" w:space="0" w:color="auto"/>
            </w:tcBorders>
            <w:shd w:val="clear" w:color="auto" w:fill="auto"/>
            <w:noWrap/>
            <w:vAlign w:val="center"/>
            <w:hideMark/>
          </w:tcPr>
          <w:p w14:paraId="59052C21" w14:textId="77777777" w:rsidR="00DA20E2" w:rsidRDefault="00DA20E2">
            <w:pPr>
              <w:jc w:val="center"/>
              <w:rPr>
                <w:rFonts w:ascii="Arial" w:hAnsi="Arial" w:cs="Arial"/>
                <w:color w:val="000000"/>
                <w:sz w:val="18"/>
                <w:szCs w:val="18"/>
              </w:rPr>
            </w:pPr>
            <w:r>
              <w:rPr>
                <w:rFonts w:ascii="Arial" w:hAnsi="Arial" w:cs="Arial"/>
                <w:color w:val="000000"/>
                <w:sz w:val="18"/>
                <w:szCs w:val="18"/>
              </w:rPr>
              <w:t>064 - 065</w:t>
            </w:r>
          </w:p>
        </w:tc>
        <w:tc>
          <w:tcPr>
            <w:tcW w:w="1494" w:type="dxa"/>
            <w:tcBorders>
              <w:top w:val="nil"/>
              <w:left w:val="nil"/>
              <w:bottom w:val="single" w:sz="4" w:space="0" w:color="auto"/>
              <w:right w:val="single" w:sz="4" w:space="0" w:color="auto"/>
            </w:tcBorders>
            <w:shd w:val="clear" w:color="auto" w:fill="auto"/>
            <w:noWrap/>
            <w:vAlign w:val="center"/>
            <w:hideMark/>
          </w:tcPr>
          <w:p w14:paraId="367ACA7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116.16</w:t>
            </w:r>
          </w:p>
        </w:tc>
        <w:tc>
          <w:tcPr>
            <w:tcW w:w="1256" w:type="dxa"/>
            <w:tcBorders>
              <w:top w:val="nil"/>
              <w:left w:val="nil"/>
              <w:bottom w:val="single" w:sz="4" w:space="0" w:color="auto"/>
              <w:right w:val="single" w:sz="4" w:space="0" w:color="auto"/>
            </w:tcBorders>
            <w:shd w:val="clear" w:color="auto" w:fill="auto"/>
            <w:noWrap/>
            <w:vAlign w:val="center"/>
            <w:hideMark/>
          </w:tcPr>
          <w:p w14:paraId="1FB57D2A" w14:textId="77777777" w:rsidR="00DA20E2" w:rsidRDefault="00DA20E2">
            <w:pPr>
              <w:jc w:val="center"/>
              <w:rPr>
                <w:rFonts w:ascii="Arial" w:hAnsi="Arial" w:cs="Arial"/>
                <w:color w:val="000000"/>
                <w:sz w:val="18"/>
                <w:szCs w:val="18"/>
              </w:rPr>
            </w:pPr>
            <w:r>
              <w:rPr>
                <w:rFonts w:ascii="Arial" w:hAnsi="Arial" w:cs="Arial"/>
                <w:color w:val="000000"/>
                <w:sz w:val="18"/>
                <w:szCs w:val="18"/>
              </w:rPr>
              <w:t>731169.3688</w:t>
            </w:r>
          </w:p>
        </w:tc>
        <w:tc>
          <w:tcPr>
            <w:tcW w:w="1373" w:type="dxa"/>
            <w:tcBorders>
              <w:top w:val="nil"/>
              <w:left w:val="nil"/>
              <w:bottom w:val="single" w:sz="4" w:space="0" w:color="auto"/>
              <w:right w:val="single" w:sz="4" w:space="0" w:color="auto"/>
            </w:tcBorders>
            <w:shd w:val="clear" w:color="auto" w:fill="auto"/>
            <w:noWrap/>
            <w:vAlign w:val="center"/>
            <w:hideMark/>
          </w:tcPr>
          <w:p w14:paraId="108F7081" w14:textId="77777777" w:rsidR="00DA20E2" w:rsidRDefault="00DA20E2">
            <w:pPr>
              <w:jc w:val="center"/>
              <w:rPr>
                <w:rFonts w:ascii="Arial" w:hAnsi="Arial" w:cs="Arial"/>
                <w:color w:val="000000"/>
                <w:sz w:val="18"/>
                <w:szCs w:val="18"/>
              </w:rPr>
            </w:pPr>
            <w:r>
              <w:rPr>
                <w:rFonts w:ascii="Arial" w:hAnsi="Arial" w:cs="Arial"/>
                <w:color w:val="000000"/>
                <w:sz w:val="18"/>
                <w:szCs w:val="18"/>
              </w:rPr>
              <w:t>8525274.3870</w:t>
            </w:r>
          </w:p>
        </w:tc>
        <w:tc>
          <w:tcPr>
            <w:tcW w:w="146" w:type="dxa"/>
            <w:vAlign w:val="center"/>
            <w:hideMark/>
          </w:tcPr>
          <w:p w14:paraId="69DBB9D6" w14:textId="77777777" w:rsidR="00DA20E2" w:rsidRDefault="00DA20E2">
            <w:pPr>
              <w:rPr>
                <w:sz w:val="20"/>
                <w:szCs w:val="20"/>
              </w:rPr>
            </w:pPr>
          </w:p>
        </w:tc>
      </w:tr>
      <w:tr w:rsidR="00DA20E2" w14:paraId="6B440F1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3D9CA00" w14:textId="77777777" w:rsidR="00DA20E2" w:rsidRDefault="00DA20E2">
            <w:pPr>
              <w:jc w:val="center"/>
              <w:rPr>
                <w:rFonts w:ascii="Arial" w:hAnsi="Arial" w:cs="Arial"/>
                <w:color w:val="000000"/>
                <w:sz w:val="18"/>
                <w:szCs w:val="18"/>
              </w:rPr>
            </w:pPr>
            <w:r>
              <w:rPr>
                <w:rFonts w:ascii="Arial" w:hAnsi="Arial" w:cs="Arial"/>
                <w:color w:val="000000"/>
                <w:sz w:val="18"/>
                <w:szCs w:val="18"/>
              </w:rPr>
              <w:t>VT065</w:t>
            </w:r>
          </w:p>
        </w:tc>
        <w:tc>
          <w:tcPr>
            <w:tcW w:w="918" w:type="dxa"/>
            <w:tcBorders>
              <w:top w:val="nil"/>
              <w:left w:val="nil"/>
              <w:bottom w:val="single" w:sz="4" w:space="0" w:color="auto"/>
              <w:right w:val="single" w:sz="4" w:space="0" w:color="auto"/>
            </w:tcBorders>
            <w:shd w:val="clear" w:color="auto" w:fill="auto"/>
            <w:noWrap/>
            <w:vAlign w:val="center"/>
            <w:hideMark/>
          </w:tcPr>
          <w:p w14:paraId="5527115B" w14:textId="77777777" w:rsidR="00DA20E2" w:rsidRDefault="00DA20E2">
            <w:pPr>
              <w:jc w:val="center"/>
              <w:rPr>
                <w:rFonts w:ascii="Arial" w:hAnsi="Arial" w:cs="Arial"/>
                <w:color w:val="000000"/>
                <w:sz w:val="18"/>
                <w:szCs w:val="18"/>
              </w:rPr>
            </w:pPr>
            <w:r>
              <w:rPr>
                <w:rFonts w:ascii="Arial" w:hAnsi="Arial" w:cs="Arial"/>
                <w:color w:val="000000"/>
                <w:sz w:val="18"/>
                <w:szCs w:val="18"/>
              </w:rPr>
              <w:t>065 - 066</w:t>
            </w:r>
          </w:p>
        </w:tc>
        <w:tc>
          <w:tcPr>
            <w:tcW w:w="1494" w:type="dxa"/>
            <w:tcBorders>
              <w:top w:val="nil"/>
              <w:left w:val="nil"/>
              <w:bottom w:val="single" w:sz="4" w:space="0" w:color="auto"/>
              <w:right w:val="single" w:sz="4" w:space="0" w:color="auto"/>
            </w:tcBorders>
            <w:shd w:val="clear" w:color="auto" w:fill="auto"/>
            <w:noWrap/>
            <w:vAlign w:val="center"/>
            <w:hideMark/>
          </w:tcPr>
          <w:p w14:paraId="56D1A21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278.23</w:t>
            </w:r>
          </w:p>
        </w:tc>
        <w:tc>
          <w:tcPr>
            <w:tcW w:w="1256" w:type="dxa"/>
            <w:tcBorders>
              <w:top w:val="nil"/>
              <w:left w:val="nil"/>
              <w:bottom w:val="single" w:sz="4" w:space="0" w:color="auto"/>
              <w:right w:val="single" w:sz="4" w:space="0" w:color="auto"/>
            </w:tcBorders>
            <w:shd w:val="clear" w:color="auto" w:fill="auto"/>
            <w:noWrap/>
            <w:vAlign w:val="center"/>
            <w:hideMark/>
          </w:tcPr>
          <w:p w14:paraId="4344BBAD" w14:textId="77777777" w:rsidR="00DA20E2" w:rsidRDefault="00DA20E2">
            <w:pPr>
              <w:jc w:val="center"/>
              <w:rPr>
                <w:rFonts w:ascii="Arial" w:hAnsi="Arial" w:cs="Arial"/>
                <w:color w:val="000000"/>
                <w:sz w:val="18"/>
                <w:szCs w:val="18"/>
              </w:rPr>
            </w:pPr>
            <w:r>
              <w:rPr>
                <w:rFonts w:ascii="Arial" w:hAnsi="Arial" w:cs="Arial"/>
                <w:color w:val="000000"/>
                <w:sz w:val="18"/>
                <w:szCs w:val="18"/>
              </w:rPr>
              <w:t>731283.0022</w:t>
            </w:r>
          </w:p>
        </w:tc>
        <w:tc>
          <w:tcPr>
            <w:tcW w:w="1373" w:type="dxa"/>
            <w:tcBorders>
              <w:top w:val="nil"/>
              <w:left w:val="nil"/>
              <w:bottom w:val="single" w:sz="4" w:space="0" w:color="auto"/>
              <w:right w:val="single" w:sz="4" w:space="0" w:color="auto"/>
            </w:tcBorders>
            <w:shd w:val="clear" w:color="auto" w:fill="auto"/>
            <w:noWrap/>
            <w:vAlign w:val="center"/>
            <w:hideMark/>
          </w:tcPr>
          <w:p w14:paraId="3EE0BBD5" w14:textId="77777777" w:rsidR="00DA20E2" w:rsidRDefault="00DA20E2">
            <w:pPr>
              <w:jc w:val="center"/>
              <w:rPr>
                <w:rFonts w:ascii="Arial" w:hAnsi="Arial" w:cs="Arial"/>
                <w:color w:val="000000"/>
                <w:sz w:val="18"/>
                <w:szCs w:val="18"/>
              </w:rPr>
            </w:pPr>
            <w:r>
              <w:rPr>
                <w:rFonts w:ascii="Arial" w:hAnsi="Arial" w:cs="Arial"/>
                <w:color w:val="000000"/>
                <w:sz w:val="18"/>
                <w:szCs w:val="18"/>
              </w:rPr>
              <w:t>8525298.4958</w:t>
            </w:r>
          </w:p>
        </w:tc>
        <w:tc>
          <w:tcPr>
            <w:tcW w:w="146" w:type="dxa"/>
            <w:vAlign w:val="center"/>
            <w:hideMark/>
          </w:tcPr>
          <w:p w14:paraId="4E92A801" w14:textId="77777777" w:rsidR="00DA20E2" w:rsidRDefault="00DA20E2">
            <w:pPr>
              <w:rPr>
                <w:sz w:val="20"/>
                <w:szCs w:val="20"/>
              </w:rPr>
            </w:pPr>
          </w:p>
        </w:tc>
      </w:tr>
      <w:tr w:rsidR="00DA20E2" w14:paraId="0BC1FA4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D03F8AA" w14:textId="77777777" w:rsidR="00DA20E2" w:rsidRDefault="00DA20E2">
            <w:pPr>
              <w:jc w:val="center"/>
              <w:rPr>
                <w:rFonts w:ascii="Arial" w:hAnsi="Arial" w:cs="Arial"/>
                <w:color w:val="000000"/>
                <w:sz w:val="18"/>
                <w:szCs w:val="18"/>
              </w:rPr>
            </w:pPr>
            <w:r>
              <w:rPr>
                <w:rFonts w:ascii="Arial" w:hAnsi="Arial" w:cs="Arial"/>
                <w:color w:val="000000"/>
                <w:sz w:val="18"/>
                <w:szCs w:val="18"/>
              </w:rPr>
              <w:t>VT066</w:t>
            </w:r>
          </w:p>
        </w:tc>
        <w:tc>
          <w:tcPr>
            <w:tcW w:w="918" w:type="dxa"/>
            <w:tcBorders>
              <w:top w:val="nil"/>
              <w:left w:val="nil"/>
              <w:bottom w:val="single" w:sz="4" w:space="0" w:color="auto"/>
              <w:right w:val="single" w:sz="4" w:space="0" w:color="auto"/>
            </w:tcBorders>
            <w:shd w:val="clear" w:color="auto" w:fill="auto"/>
            <w:noWrap/>
            <w:vAlign w:val="center"/>
            <w:hideMark/>
          </w:tcPr>
          <w:p w14:paraId="0C676FCC" w14:textId="77777777" w:rsidR="00DA20E2" w:rsidRDefault="00DA20E2">
            <w:pPr>
              <w:jc w:val="center"/>
              <w:rPr>
                <w:rFonts w:ascii="Arial" w:hAnsi="Arial" w:cs="Arial"/>
                <w:color w:val="000000"/>
                <w:sz w:val="18"/>
                <w:szCs w:val="18"/>
              </w:rPr>
            </w:pPr>
            <w:r>
              <w:rPr>
                <w:rFonts w:ascii="Arial" w:hAnsi="Arial" w:cs="Arial"/>
                <w:color w:val="000000"/>
                <w:sz w:val="18"/>
                <w:szCs w:val="18"/>
              </w:rPr>
              <w:t>066 - 067</w:t>
            </w:r>
          </w:p>
        </w:tc>
        <w:tc>
          <w:tcPr>
            <w:tcW w:w="1494" w:type="dxa"/>
            <w:tcBorders>
              <w:top w:val="nil"/>
              <w:left w:val="nil"/>
              <w:bottom w:val="single" w:sz="4" w:space="0" w:color="auto"/>
              <w:right w:val="single" w:sz="4" w:space="0" w:color="auto"/>
            </w:tcBorders>
            <w:shd w:val="clear" w:color="auto" w:fill="auto"/>
            <w:noWrap/>
            <w:vAlign w:val="center"/>
            <w:hideMark/>
          </w:tcPr>
          <w:p w14:paraId="77389702"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229.59</w:t>
            </w:r>
          </w:p>
        </w:tc>
        <w:tc>
          <w:tcPr>
            <w:tcW w:w="1256" w:type="dxa"/>
            <w:tcBorders>
              <w:top w:val="nil"/>
              <w:left w:val="nil"/>
              <w:bottom w:val="single" w:sz="4" w:space="0" w:color="auto"/>
              <w:right w:val="single" w:sz="4" w:space="0" w:color="auto"/>
            </w:tcBorders>
            <w:shd w:val="clear" w:color="auto" w:fill="auto"/>
            <w:noWrap/>
            <w:vAlign w:val="center"/>
            <w:hideMark/>
          </w:tcPr>
          <w:p w14:paraId="510626E1" w14:textId="77777777" w:rsidR="00DA20E2" w:rsidRDefault="00DA20E2">
            <w:pPr>
              <w:jc w:val="center"/>
              <w:rPr>
                <w:rFonts w:ascii="Arial" w:hAnsi="Arial" w:cs="Arial"/>
                <w:color w:val="000000"/>
                <w:sz w:val="18"/>
                <w:szCs w:val="18"/>
              </w:rPr>
            </w:pPr>
            <w:r>
              <w:rPr>
                <w:rFonts w:ascii="Arial" w:hAnsi="Arial" w:cs="Arial"/>
                <w:color w:val="000000"/>
                <w:sz w:val="18"/>
                <w:szCs w:val="18"/>
              </w:rPr>
              <w:t>731558.6140</w:t>
            </w:r>
          </w:p>
        </w:tc>
        <w:tc>
          <w:tcPr>
            <w:tcW w:w="1373" w:type="dxa"/>
            <w:tcBorders>
              <w:top w:val="nil"/>
              <w:left w:val="nil"/>
              <w:bottom w:val="single" w:sz="4" w:space="0" w:color="auto"/>
              <w:right w:val="single" w:sz="4" w:space="0" w:color="auto"/>
            </w:tcBorders>
            <w:shd w:val="clear" w:color="auto" w:fill="auto"/>
            <w:noWrap/>
            <w:vAlign w:val="center"/>
            <w:hideMark/>
          </w:tcPr>
          <w:p w14:paraId="740E6904" w14:textId="77777777" w:rsidR="00DA20E2" w:rsidRDefault="00DA20E2">
            <w:pPr>
              <w:jc w:val="center"/>
              <w:rPr>
                <w:rFonts w:ascii="Arial" w:hAnsi="Arial" w:cs="Arial"/>
                <w:color w:val="000000"/>
                <w:sz w:val="18"/>
                <w:szCs w:val="18"/>
              </w:rPr>
            </w:pPr>
            <w:r>
              <w:rPr>
                <w:rFonts w:ascii="Arial" w:hAnsi="Arial" w:cs="Arial"/>
                <w:color w:val="000000"/>
                <w:sz w:val="18"/>
                <w:szCs w:val="18"/>
              </w:rPr>
              <w:t>8525260.4391</w:t>
            </w:r>
          </w:p>
        </w:tc>
        <w:tc>
          <w:tcPr>
            <w:tcW w:w="146" w:type="dxa"/>
            <w:vAlign w:val="center"/>
            <w:hideMark/>
          </w:tcPr>
          <w:p w14:paraId="67DFB224" w14:textId="77777777" w:rsidR="00DA20E2" w:rsidRDefault="00DA20E2">
            <w:pPr>
              <w:rPr>
                <w:sz w:val="20"/>
                <w:szCs w:val="20"/>
              </w:rPr>
            </w:pPr>
          </w:p>
        </w:tc>
      </w:tr>
      <w:tr w:rsidR="00DA20E2" w14:paraId="466D83D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BAC330A" w14:textId="77777777" w:rsidR="00DA20E2" w:rsidRDefault="00DA20E2">
            <w:pPr>
              <w:jc w:val="center"/>
              <w:rPr>
                <w:rFonts w:ascii="Arial" w:hAnsi="Arial" w:cs="Arial"/>
                <w:color w:val="000000"/>
                <w:sz w:val="18"/>
                <w:szCs w:val="18"/>
              </w:rPr>
            </w:pPr>
            <w:r>
              <w:rPr>
                <w:rFonts w:ascii="Arial" w:hAnsi="Arial" w:cs="Arial"/>
                <w:color w:val="000000"/>
                <w:sz w:val="18"/>
                <w:szCs w:val="18"/>
              </w:rPr>
              <w:t>VT067</w:t>
            </w:r>
          </w:p>
        </w:tc>
        <w:tc>
          <w:tcPr>
            <w:tcW w:w="918" w:type="dxa"/>
            <w:tcBorders>
              <w:top w:val="nil"/>
              <w:left w:val="nil"/>
              <w:bottom w:val="single" w:sz="4" w:space="0" w:color="auto"/>
              <w:right w:val="single" w:sz="4" w:space="0" w:color="auto"/>
            </w:tcBorders>
            <w:shd w:val="clear" w:color="auto" w:fill="auto"/>
            <w:noWrap/>
            <w:vAlign w:val="center"/>
            <w:hideMark/>
          </w:tcPr>
          <w:p w14:paraId="082EE306" w14:textId="77777777" w:rsidR="00DA20E2" w:rsidRDefault="00DA20E2">
            <w:pPr>
              <w:jc w:val="center"/>
              <w:rPr>
                <w:rFonts w:ascii="Arial" w:hAnsi="Arial" w:cs="Arial"/>
                <w:color w:val="000000"/>
                <w:sz w:val="18"/>
                <w:szCs w:val="18"/>
              </w:rPr>
            </w:pPr>
            <w:r>
              <w:rPr>
                <w:rFonts w:ascii="Arial" w:hAnsi="Arial" w:cs="Arial"/>
                <w:color w:val="000000"/>
                <w:sz w:val="18"/>
                <w:szCs w:val="18"/>
              </w:rPr>
              <w:t>067 - 068</w:t>
            </w:r>
          </w:p>
        </w:tc>
        <w:tc>
          <w:tcPr>
            <w:tcW w:w="1494" w:type="dxa"/>
            <w:tcBorders>
              <w:top w:val="nil"/>
              <w:left w:val="nil"/>
              <w:bottom w:val="single" w:sz="4" w:space="0" w:color="auto"/>
              <w:right w:val="single" w:sz="4" w:space="0" w:color="auto"/>
            </w:tcBorders>
            <w:shd w:val="clear" w:color="auto" w:fill="auto"/>
            <w:noWrap/>
            <w:vAlign w:val="center"/>
            <w:hideMark/>
          </w:tcPr>
          <w:p w14:paraId="09C80F3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277.66</w:t>
            </w:r>
          </w:p>
        </w:tc>
        <w:tc>
          <w:tcPr>
            <w:tcW w:w="1256" w:type="dxa"/>
            <w:tcBorders>
              <w:top w:val="nil"/>
              <w:left w:val="nil"/>
              <w:bottom w:val="single" w:sz="4" w:space="0" w:color="auto"/>
              <w:right w:val="single" w:sz="4" w:space="0" w:color="auto"/>
            </w:tcBorders>
            <w:shd w:val="clear" w:color="auto" w:fill="auto"/>
            <w:noWrap/>
            <w:vAlign w:val="center"/>
            <w:hideMark/>
          </w:tcPr>
          <w:p w14:paraId="5AFD3129" w14:textId="77777777" w:rsidR="00DA20E2" w:rsidRDefault="00DA20E2">
            <w:pPr>
              <w:jc w:val="center"/>
              <w:rPr>
                <w:rFonts w:ascii="Arial" w:hAnsi="Arial" w:cs="Arial"/>
                <w:color w:val="000000"/>
                <w:sz w:val="18"/>
                <w:szCs w:val="18"/>
              </w:rPr>
            </w:pPr>
            <w:r>
              <w:rPr>
                <w:rFonts w:ascii="Arial" w:hAnsi="Arial" w:cs="Arial"/>
                <w:color w:val="000000"/>
                <w:sz w:val="18"/>
                <w:szCs w:val="18"/>
              </w:rPr>
              <w:t>731763.5520</w:t>
            </w:r>
          </w:p>
        </w:tc>
        <w:tc>
          <w:tcPr>
            <w:tcW w:w="1373" w:type="dxa"/>
            <w:tcBorders>
              <w:top w:val="nil"/>
              <w:left w:val="nil"/>
              <w:bottom w:val="single" w:sz="4" w:space="0" w:color="auto"/>
              <w:right w:val="single" w:sz="4" w:space="0" w:color="auto"/>
            </w:tcBorders>
            <w:shd w:val="clear" w:color="auto" w:fill="auto"/>
            <w:noWrap/>
            <w:vAlign w:val="center"/>
            <w:hideMark/>
          </w:tcPr>
          <w:p w14:paraId="3E53CCDC" w14:textId="77777777" w:rsidR="00DA20E2" w:rsidRDefault="00DA20E2">
            <w:pPr>
              <w:jc w:val="center"/>
              <w:rPr>
                <w:rFonts w:ascii="Arial" w:hAnsi="Arial" w:cs="Arial"/>
                <w:color w:val="000000"/>
                <w:sz w:val="18"/>
                <w:szCs w:val="18"/>
              </w:rPr>
            </w:pPr>
            <w:r>
              <w:rPr>
                <w:rFonts w:ascii="Arial" w:hAnsi="Arial" w:cs="Arial"/>
                <w:color w:val="000000"/>
                <w:sz w:val="18"/>
                <w:szCs w:val="18"/>
              </w:rPr>
              <w:t>8525363.9343</w:t>
            </w:r>
          </w:p>
        </w:tc>
        <w:tc>
          <w:tcPr>
            <w:tcW w:w="146" w:type="dxa"/>
            <w:vAlign w:val="center"/>
            <w:hideMark/>
          </w:tcPr>
          <w:p w14:paraId="2FE6DB08" w14:textId="77777777" w:rsidR="00DA20E2" w:rsidRDefault="00DA20E2">
            <w:pPr>
              <w:rPr>
                <w:sz w:val="20"/>
                <w:szCs w:val="20"/>
              </w:rPr>
            </w:pPr>
          </w:p>
        </w:tc>
      </w:tr>
      <w:tr w:rsidR="00DA20E2" w14:paraId="6F37195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67C950" w14:textId="77777777" w:rsidR="00DA20E2" w:rsidRDefault="00DA20E2">
            <w:pPr>
              <w:jc w:val="center"/>
              <w:rPr>
                <w:rFonts w:ascii="Arial" w:hAnsi="Arial" w:cs="Arial"/>
                <w:color w:val="000000"/>
                <w:sz w:val="18"/>
                <w:szCs w:val="18"/>
              </w:rPr>
            </w:pPr>
            <w:r>
              <w:rPr>
                <w:rFonts w:ascii="Arial" w:hAnsi="Arial" w:cs="Arial"/>
                <w:color w:val="000000"/>
                <w:sz w:val="18"/>
                <w:szCs w:val="18"/>
              </w:rPr>
              <w:t>VT068</w:t>
            </w:r>
          </w:p>
        </w:tc>
        <w:tc>
          <w:tcPr>
            <w:tcW w:w="918" w:type="dxa"/>
            <w:tcBorders>
              <w:top w:val="nil"/>
              <w:left w:val="nil"/>
              <w:bottom w:val="single" w:sz="4" w:space="0" w:color="auto"/>
              <w:right w:val="single" w:sz="4" w:space="0" w:color="auto"/>
            </w:tcBorders>
            <w:shd w:val="clear" w:color="auto" w:fill="auto"/>
            <w:noWrap/>
            <w:vAlign w:val="center"/>
            <w:hideMark/>
          </w:tcPr>
          <w:p w14:paraId="12A2E5B8" w14:textId="77777777" w:rsidR="00DA20E2" w:rsidRDefault="00DA20E2">
            <w:pPr>
              <w:jc w:val="center"/>
              <w:rPr>
                <w:rFonts w:ascii="Arial" w:hAnsi="Arial" w:cs="Arial"/>
                <w:color w:val="000000"/>
                <w:sz w:val="18"/>
                <w:szCs w:val="18"/>
              </w:rPr>
            </w:pPr>
            <w:r>
              <w:rPr>
                <w:rFonts w:ascii="Arial" w:hAnsi="Arial" w:cs="Arial"/>
                <w:color w:val="000000"/>
                <w:sz w:val="18"/>
                <w:szCs w:val="18"/>
              </w:rPr>
              <w:t>068 - 069</w:t>
            </w:r>
          </w:p>
        </w:tc>
        <w:tc>
          <w:tcPr>
            <w:tcW w:w="1494" w:type="dxa"/>
            <w:tcBorders>
              <w:top w:val="nil"/>
              <w:left w:val="nil"/>
              <w:bottom w:val="single" w:sz="4" w:space="0" w:color="auto"/>
              <w:right w:val="single" w:sz="4" w:space="0" w:color="auto"/>
            </w:tcBorders>
            <w:shd w:val="clear" w:color="auto" w:fill="auto"/>
            <w:noWrap/>
            <w:vAlign w:val="center"/>
            <w:hideMark/>
          </w:tcPr>
          <w:p w14:paraId="0E538DC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327.28</w:t>
            </w:r>
          </w:p>
        </w:tc>
        <w:tc>
          <w:tcPr>
            <w:tcW w:w="1256" w:type="dxa"/>
            <w:tcBorders>
              <w:top w:val="nil"/>
              <w:left w:val="nil"/>
              <w:bottom w:val="single" w:sz="4" w:space="0" w:color="auto"/>
              <w:right w:val="single" w:sz="4" w:space="0" w:color="auto"/>
            </w:tcBorders>
            <w:shd w:val="clear" w:color="auto" w:fill="auto"/>
            <w:noWrap/>
            <w:vAlign w:val="center"/>
            <w:hideMark/>
          </w:tcPr>
          <w:p w14:paraId="3673AFAA" w14:textId="77777777" w:rsidR="00DA20E2" w:rsidRDefault="00DA20E2">
            <w:pPr>
              <w:jc w:val="center"/>
              <w:rPr>
                <w:rFonts w:ascii="Arial" w:hAnsi="Arial" w:cs="Arial"/>
                <w:color w:val="000000"/>
                <w:sz w:val="18"/>
                <w:szCs w:val="18"/>
              </w:rPr>
            </w:pPr>
            <w:r>
              <w:rPr>
                <w:rFonts w:ascii="Arial" w:hAnsi="Arial" w:cs="Arial"/>
                <w:color w:val="000000"/>
                <w:sz w:val="18"/>
                <w:szCs w:val="18"/>
              </w:rPr>
              <w:t>732010.5984</w:t>
            </w:r>
          </w:p>
        </w:tc>
        <w:tc>
          <w:tcPr>
            <w:tcW w:w="1373" w:type="dxa"/>
            <w:tcBorders>
              <w:top w:val="nil"/>
              <w:left w:val="nil"/>
              <w:bottom w:val="single" w:sz="4" w:space="0" w:color="auto"/>
              <w:right w:val="single" w:sz="4" w:space="0" w:color="auto"/>
            </w:tcBorders>
            <w:shd w:val="clear" w:color="auto" w:fill="auto"/>
            <w:noWrap/>
            <w:vAlign w:val="center"/>
            <w:hideMark/>
          </w:tcPr>
          <w:p w14:paraId="0F26DD75" w14:textId="77777777" w:rsidR="00DA20E2" w:rsidRDefault="00DA20E2">
            <w:pPr>
              <w:jc w:val="center"/>
              <w:rPr>
                <w:rFonts w:ascii="Arial" w:hAnsi="Arial" w:cs="Arial"/>
                <w:color w:val="000000"/>
                <w:sz w:val="18"/>
                <w:szCs w:val="18"/>
              </w:rPr>
            </w:pPr>
            <w:r>
              <w:rPr>
                <w:rFonts w:ascii="Arial" w:hAnsi="Arial" w:cs="Arial"/>
                <w:color w:val="000000"/>
                <w:sz w:val="18"/>
                <w:szCs w:val="18"/>
              </w:rPr>
              <w:t>8525237.2030</w:t>
            </w:r>
          </w:p>
        </w:tc>
        <w:tc>
          <w:tcPr>
            <w:tcW w:w="146" w:type="dxa"/>
            <w:vAlign w:val="center"/>
            <w:hideMark/>
          </w:tcPr>
          <w:p w14:paraId="610A9D08" w14:textId="77777777" w:rsidR="00DA20E2" w:rsidRDefault="00DA20E2">
            <w:pPr>
              <w:rPr>
                <w:sz w:val="20"/>
                <w:szCs w:val="20"/>
              </w:rPr>
            </w:pPr>
          </w:p>
        </w:tc>
      </w:tr>
      <w:tr w:rsidR="00DA20E2" w14:paraId="1A00799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FD40BDA" w14:textId="77777777" w:rsidR="00DA20E2" w:rsidRDefault="00DA20E2">
            <w:pPr>
              <w:jc w:val="center"/>
              <w:rPr>
                <w:rFonts w:ascii="Arial" w:hAnsi="Arial" w:cs="Arial"/>
                <w:color w:val="000000"/>
                <w:sz w:val="18"/>
                <w:szCs w:val="18"/>
              </w:rPr>
            </w:pPr>
            <w:r>
              <w:rPr>
                <w:rFonts w:ascii="Arial" w:hAnsi="Arial" w:cs="Arial"/>
                <w:color w:val="000000"/>
                <w:sz w:val="18"/>
                <w:szCs w:val="18"/>
              </w:rPr>
              <w:t>VT069</w:t>
            </w:r>
          </w:p>
        </w:tc>
        <w:tc>
          <w:tcPr>
            <w:tcW w:w="918" w:type="dxa"/>
            <w:tcBorders>
              <w:top w:val="nil"/>
              <w:left w:val="nil"/>
              <w:bottom w:val="single" w:sz="4" w:space="0" w:color="auto"/>
              <w:right w:val="single" w:sz="4" w:space="0" w:color="auto"/>
            </w:tcBorders>
            <w:shd w:val="clear" w:color="auto" w:fill="auto"/>
            <w:noWrap/>
            <w:vAlign w:val="center"/>
            <w:hideMark/>
          </w:tcPr>
          <w:p w14:paraId="74D77DBD" w14:textId="77777777" w:rsidR="00DA20E2" w:rsidRDefault="00DA20E2">
            <w:pPr>
              <w:jc w:val="center"/>
              <w:rPr>
                <w:rFonts w:ascii="Arial" w:hAnsi="Arial" w:cs="Arial"/>
                <w:color w:val="000000"/>
                <w:sz w:val="18"/>
                <w:szCs w:val="18"/>
              </w:rPr>
            </w:pPr>
            <w:r>
              <w:rPr>
                <w:rFonts w:ascii="Arial" w:hAnsi="Arial" w:cs="Arial"/>
                <w:color w:val="000000"/>
                <w:sz w:val="18"/>
                <w:szCs w:val="18"/>
              </w:rPr>
              <w:t>069 - 070</w:t>
            </w:r>
          </w:p>
        </w:tc>
        <w:tc>
          <w:tcPr>
            <w:tcW w:w="1494" w:type="dxa"/>
            <w:tcBorders>
              <w:top w:val="nil"/>
              <w:left w:val="nil"/>
              <w:bottom w:val="single" w:sz="4" w:space="0" w:color="auto"/>
              <w:right w:val="single" w:sz="4" w:space="0" w:color="auto"/>
            </w:tcBorders>
            <w:shd w:val="clear" w:color="auto" w:fill="auto"/>
            <w:noWrap/>
            <w:vAlign w:val="center"/>
            <w:hideMark/>
          </w:tcPr>
          <w:p w14:paraId="09FFA9C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321.56</w:t>
            </w:r>
          </w:p>
        </w:tc>
        <w:tc>
          <w:tcPr>
            <w:tcW w:w="1256" w:type="dxa"/>
            <w:tcBorders>
              <w:top w:val="nil"/>
              <w:left w:val="nil"/>
              <w:bottom w:val="single" w:sz="4" w:space="0" w:color="auto"/>
              <w:right w:val="single" w:sz="4" w:space="0" w:color="auto"/>
            </w:tcBorders>
            <w:shd w:val="clear" w:color="auto" w:fill="auto"/>
            <w:noWrap/>
            <w:vAlign w:val="center"/>
            <w:hideMark/>
          </w:tcPr>
          <w:p w14:paraId="30221E47" w14:textId="77777777" w:rsidR="00DA20E2" w:rsidRDefault="00DA20E2">
            <w:pPr>
              <w:jc w:val="center"/>
              <w:rPr>
                <w:rFonts w:ascii="Arial" w:hAnsi="Arial" w:cs="Arial"/>
                <w:color w:val="000000"/>
                <w:sz w:val="18"/>
                <w:szCs w:val="18"/>
              </w:rPr>
            </w:pPr>
            <w:r>
              <w:rPr>
                <w:rFonts w:ascii="Arial" w:hAnsi="Arial" w:cs="Arial"/>
                <w:color w:val="000000"/>
                <w:sz w:val="18"/>
                <w:szCs w:val="18"/>
              </w:rPr>
              <w:t>732333.9122</w:t>
            </w:r>
          </w:p>
        </w:tc>
        <w:tc>
          <w:tcPr>
            <w:tcW w:w="1373" w:type="dxa"/>
            <w:tcBorders>
              <w:top w:val="nil"/>
              <w:left w:val="nil"/>
              <w:bottom w:val="single" w:sz="4" w:space="0" w:color="auto"/>
              <w:right w:val="single" w:sz="4" w:space="0" w:color="auto"/>
            </w:tcBorders>
            <w:shd w:val="clear" w:color="auto" w:fill="auto"/>
            <w:noWrap/>
            <w:vAlign w:val="center"/>
            <w:hideMark/>
          </w:tcPr>
          <w:p w14:paraId="27F0467D" w14:textId="77777777" w:rsidR="00DA20E2" w:rsidRDefault="00DA20E2">
            <w:pPr>
              <w:jc w:val="center"/>
              <w:rPr>
                <w:rFonts w:ascii="Arial" w:hAnsi="Arial" w:cs="Arial"/>
                <w:color w:val="000000"/>
                <w:sz w:val="18"/>
                <w:szCs w:val="18"/>
              </w:rPr>
            </w:pPr>
            <w:r>
              <w:rPr>
                <w:rFonts w:ascii="Arial" w:hAnsi="Arial" w:cs="Arial"/>
                <w:color w:val="000000"/>
                <w:sz w:val="18"/>
                <w:szCs w:val="18"/>
              </w:rPr>
              <w:t>8525186.4339</w:t>
            </w:r>
          </w:p>
        </w:tc>
        <w:tc>
          <w:tcPr>
            <w:tcW w:w="146" w:type="dxa"/>
            <w:vAlign w:val="center"/>
            <w:hideMark/>
          </w:tcPr>
          <w:p w14:paraId="47CCE1D5" w14:textId="77777777" w:rsidR="00DA20E2" w:rsidRDefault="00DA20E2">
            <w:pPr>
              <w:rPr>
                <w:sz w:val="20"/>
                <w:szCs w:val="20"/>
              </w:rPr>
            </w:pPr>
          </w:p>
        </w:tc>
      </w:tr>
      <w:tr w:rsidR="00DA20E2" w14:paraId="001F75D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F45DEE4" w14:textId="77777777" w:rsidR="00DA20E2" w:rsidRDefault="00DA20E2">
            <w:pPr>
              <w:jc w:val="center"/>
              <w:rPr>
                <w:rFonts w:ascii="Arial" w:hAnsi="Arial" w:cs="Arial"/>
                <w:color w:val="000000"/>
                <w:sz w:val="18"/>
                <w:szCs w:val="18"/>
              </w:rPr>
            </w:pPr>
            <w:r>
              <w:rPr>
                <w:rFonts w:ascii="Arial" w:hAnsi="Arial" w:cs="Arial"/>
                <w:color w:val="000000"/>
                <w:sz w:val="18"/>
                <w:szCs w:val="18"/>
              </w:rPr>
              <w:t>VT070</w:t>
            </w:r>
          </w:p>
        </w:tc>
        <w:tc>
          <w:tcPr>
            <w:tcW w:w="918" w:type="dxa"/>
            <w:tcBorders>
              <w:top w:val="nil"/>
              <w:left w:val="nil"/>
              <w:bottom w:val="single" w:sz="4" w:space="0" w:color="auto"/>
              <w:right w:val="single" w:sz="4" w:space="0" w:color="auto"/>
            </w:tcBorders>
            <w:shd w:val="clear" w:color="auto" w:fill="auto"/>
            <w:noWrap/>
            <w:vAlign w:val="center"/>
            <w:hideMark/>
          </w:tcPr>
          <w:p w14:paraId="5684916A" w14:textId="77777777" w:rsidR="00DA20E2" w:rsidRDefault="00DA20E2">
            <w:pPr>
              <w:jc w:val="center"/>
              <w:rPr>
                <w:rFonts w:ascii="Arial" w:hAnsi="Arial" w:cs="Arial"/>
                <w:color w:val="000000"/>
                <w:sz w:val="18"/>
                <w:szCs w:val="18"/>
              </w:rPr>
            </w:pPr>
            <w:r>
              <w:rPr>
                <w:rFonts w:ascii="Arial" w:hAnsi="Arial" w:cs="Arial"/>
                <w:color w:val="000000"/>
                <w:sz w:val="18"/>
                <w:szCs w:val="18"/>
              </w:rPr>
              <w:t>070 - 071</w:t>
            </w:r>
          </w:p>
        </w:tc>
        <w:tc>
          <w:tcPr>
            <w:tcW w:w="1494" w:type="dxa"/>
            <w:tcBorders>
              <w:top w:val="nil"/>
              <w:left w:val="nil"/>
              <w:bottom w:val="single" w:sz="4" w:space="0" w:color="auto"/>
              <w:right w:val="single" w:sz="4" w:space="0" w:color="auto"/>
            </w:tcBorders>
            <w:shd w:val="clear" w:color="auto" w:fill="auto"/>
            <w:noWrap/>
            <w:vAlign w:val="center"/>
            <w:hideMark/>
          </w:tcPr>
          <w:p w14:paraId="36CB7F60"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158.89</w:t>
            </w:r>
          </w:p>
        </w:tc>
        <w:tc>
          <w:tcPr>
            <w:tcW w:w="1256" w:type="dxa"/>
            <w:tcBorders>
              <w:top w:val="nil"/>
              <w:left w:val="nil"/>
              <w:bottom w:val="single" w:sz="4" w:space="0" w:color="auto"/>
              <w:right w:val="single" w:sz="4" w:space="0" w:color="auto"/>
            </w:tcBorders>
            <w:shd w:val="clear" w:color="auto" w:fill="auto"/>
            <w:noWrap/>
            <w:vAlign w:val="center"/>
            <w:hideMark/>
          </w:tcPr>
          <w:p w14:paraId="37E266FC" w14:textId="77777777" w:rsidR="00DA20E2" w:rsidRDefault="00DA20E2">
            <w:pPr>
              <w:jc w:val="center"/>
              <w:rPr>
                <w:rFonts w:ascii="Arial" w:hAnsi="Arial" w:cs="Arial"/>
                <w:color w:val="000000"/>
                <w:sz w:val="18"/>
                <w:szCs w:val="18"/>
              </w:rPr>
            </w:pPr>
            <w:r>
              <w:rPr>
                <w:rFonts w:ascii="Arial" w:hAnsi="Arial" w:cs="Arial"/>
                <w:color w:val="000000"/>
                <w:sz w:val="18"/>
                <w:szCs w:val="18"/>
              </w:rPr>
              <w:t>732654.9668</w:t>
            </w:r>
          </w:p>
        </w:tc>
        <w:tc>
          <w:tcPr>
            <w:tcW w:w="1373" w:type="dxa"/>
            <w:tcBorders>
              <w:top w:val="nil"/>
              <w:left w:val="nil"/>
              <w:bottom w:val="single" w:sz="4" w:space="0" w:color="auto"/>
              <w:right w:val="single" w:sz="4" w:space="0" w:color="auto"/>
            </w:tcBorders>
            <w:shd w:val="clear" w:color="auto" w:fill="auto"/>
            <w:noWrap/>
            <w:vAlign w:val="center"/>
            <w:hideMark/>
          </w:tcPr>
          <w:p w14:paraId="0395949D" w14:textId="77777777" w:rsidR="00DA20E2" w:rsidRDefault="00DA20E2">
            <w:pPr>
              <w:jc w:val="center"/>
              <w:rPr>
                <w:rFonts w:ascii="Arial" w:hAnsi="Arial" w:cs="Arial"/>
                <w:color w:val="000000"/>
                <w:sz w:val="18"/>
                <w:szCs w:val="18"/>
              </w:rPr>
            </w:pPr>
            <w:r>
              <w:rPr>
                <w:rFonts w:ascii="Arial" w:hAnsi="Arial" w:cs="Arial"/>
                <w:color w:val="000000"/>
                <w:sz w:val="18"/>
                <w:szCs w:val="18"/>
              </w:rPr>
              <w:t>8525204.3742</w:t>
            </w:r>
          </w:p>
        </w:tc>
        <w:tc>
          <w:tcPr>
            <w:tcW w:w="146" w:type="dxa"/>
            <w:vAlign w:val="center"/>
            <w:hideMark/>
          </w:tcPr>
          <w:p w14:paraId="1C72EDF4" w14:textId="77777777" w:rsidR="00DA20E2" w:rsidRDefault="00DA20E2">
            <w:pPr>
              <w:rPr>
                <w:sz w:val="20"/>
                <w:szCs w:val="20"/>
              </w:rPr>
            </w:pPr>
          </w:p>
        </w:tc>
      </w:tr>
      <w:tr w:rsidR="00DA20E2" w14:paraId="2215826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1F8AEE4" w14:textId="77777777" w:rsidR="00DA20E2" w:rsidRDefault="00DA20E2">
            <w:pPr>
              <w:jc w:val="center"/>
              <w:rPr>
                <w:rFonts w:ascii="Arial" w:hAnsi="Arial" w:cs="Arial"/>
                <w:color w:val="000000"/>
                <w:sz w:val="18"/>
                <w:szCs w:val="18"/>
              </w:rPr>
            </w:pPr>
            <w:r>
              <w:rPr>
                <w:rFonts w:ascii="Arial" w:hAnsi="Arial" w:cs="Arial"/>
                <w:color w:val="000000"/>
                <w:sz w:val="18"/>
                <w:szCs w:val="18"/>
              </w:rPr>
              <w:t>VT071</w:t>
            </w:r>
          </w:p>
        </w:tc>
        <w:tc>
          <w:tcPr>
            <w:tcW w:w="918" w:type="dxa"/>
            <w:tcBorders>
              <w:top w:val="nil"/>
              <w:left w:val="nil"/>
              <w:bottom w:val="single" w:sz="4" w:space="0" w:color="auto"/>
              <w:right w:val="single" w:sz="4" w:space="0" w:color="auto"/>
            </w:tcBorders>
            <w:shd w:val="clear" w:color="auto" w:fill="auto"/>
            <w:noWrap/>
            <w:vAlign w:val="center"/>
            <w:hideMark/>
          </w:tcPr>
          <w:p w14:paraId="4C5A4F59" w14:textId="77777777" w:rsidR="00DA20E2" w:rsidRDefault="00DA20E2">
            <w:pPr>
              <w:jc w:val="center"/>
              <w:rPr>
                <w:rFonts w:ascii="Arial" w:hAnsi="Arial" w:cs="Arial"/>
                <w:color w:val="000000"/>
                <w:sz w:val="18"/>
                <w:szCs w:val="18"/>
              </w:rPr>
            </w:pPr>
            <w:r>
              <w:rPr>
                <w:rFonts w:ascii="Arial" w:hAnsi="Arial" w:cs="Arial"/>
                <w:color w:val="000000"/>
                <w:sz w:val="18"/>
                <w:szCs w:val="18"/>
              </w:rPr>
              <w:t>071 - 072</w:t>
            </w:r>
          </w:p>
        </w:tc>
        <w:tc>
          <w:tcPr>
            <w:tcW w:w="1494" w:type="dxa"/>
            <w:tcBorders>
              <w:top w:val="nil"/>
              <w:left w:val="nil"/>
              <w:bottom w:val="single" w:sz="4" w:space="0" w:color="auto"/>
              <w:right w:val="single" w:sz="4" w:space="0" w:color="auto"/>
            </w:tcBorders>
            <w:shd w:val="clear" w:color="auto" w:fill="auto"/>
            <w:noWrap/>
            <w:vAlign w:val="center"/>
            <w:hideMark/>
          </w:tcPr>
          <w:p w14:paraId="3FA2EE7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317.61</w:t>
            </w:r>
          </w:p>
        </w:tc>
        <w:tc>
          <w:tcPr>
            <w:tcW w:w="1256" w:type="dxa"/>
            <w:tcBorders>
              <w:top w:val="nil"/>
              <w:left w:val="nil"/>
              <w:bottom w:val="single" w:sz="4" w:space="0" w:color="auto"/>
              <w:right w:val="single" w:sz="4" w:space="0" w:color="auto"/>
            </w:tcBorders>
            <w:shd w:val="clear" w:color="auto" w:fill="auto"/>
            <w:noWrap/>
            <w:vAlign w:val="center"/>
            <w:hideMark/>
          </w:tcPr>
          <w:p w14:paraId="68A3ED20" w14:textId="77777777" w:rsidR="00DA20E2" w:rsidRDefault="00DA20E2">
            <w:pPr>
              <w:jc w:val="center"/>
              <w:rPr>
                <w:rFonts w:ascii="Arial" w:hAnsi="Arial" w:cs="Arial"/>
                <w:color w:val="000000"/>
                <w:sz w:val="18"/>
                <w:szCs w:val="18"/>
              </w:rPr>
            </w:pPr>
            <w:r>
              <w:rPr>
                <w:rFonts w:ascii="Arial" w:hAnsi="Arial" w:cs="Arial"/>
                <w:color w:val="000000"/>
                <w:sz w:val="18"/>
                <w:szCs w:val="18"/>
              </w:rPr>
              <w:t>732797.9659</w:t>
            </w:r>
          </w:p>
        </w:tc>
        <w:tc>
          <w:tcPr>
            <w:tcW w:w="1373" w:type="dxa"/>
            <w:tcBorders>
              <w:top w:val="nil"/>
              <w:left w:val="nil"/>
              <w:bottom w:val="single" w:sz="4" w:space="0" w:color="auto"/>
              <w:right w:val="single" w:sz="4" w:space="0" w:color="auto"/>
            </w:tcBorders>
            <w:shd w:val="clear" w:color="auto" w:fill="auto"/>
            <w:noWrap/>
            <w:vAlign w:val="center"/>
            <w:hideMark/>
          </w:tcPr>
          <w:p w14:paraId="73CCDBE8" w14:textId="77777777" w:rsidR="00DA20E2" w:rsidRDefault="00DA20E2">
            <w:pPr>
              <w:jc w:val="center"/>
              <w:rPr>
                <w:rFonts w:ascii="Arial" w:hAnsi="Arial" w:cs="Arial"/>
                <w:color w:val="000000"/>
                <w:sz w:val="18"/>
                <w:szCs w:val="18"/>
              </w:rPr>
            </w:pPr>
            <w:r>
              <w:rPr>
                <w:rFonts w:ascii="Arial" w:hAnsi="Arial" w:cs="Arial"/>
                <w:color w:val="000000"/>
                <w:sz w:val="18"/>
                <w:szCs w:val="18"/>
              </w:rPr>
              <w:t>8525273.6349</w:t>
            </w:r>
          </w:p>
        </w:tc>
        <w:tc>
          <w:tcPr>
            <w:tcW w:w="146" w:type="dxa"/>
            <w:vAlign w:val="center"/>
            <w:hideMark/>
          </w:tcPr>
          <w:p w14:paraId="151D5A15" w14:textId="77777777" w:rsidR="00DA20E2" w:rsidRDefault="00DA20E2">
            <w:pPr>
              <w:rPr>
                <w:sz w:val="20"/>
                <w:szCs w:val="20"/>
              </w:rPr>
            </w:pPr>
          </w:p>
        </w:tc>
      </w:tr>
      <w:tr w:rsidR="00DA20E2" w14:paraId="2907908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38EB7C" w14:textId="77777777" w:rsidR="00DA20E2" w:rsidRDefault="00DA20E2">
            <w:pPr>
              <w:jc w:val="center"/>
              <w:rPr>
                <w:rFonts w:ascii="Arial" w:hAnsi="Arial" w:cs="Arial"/>
                <w:color w:val="000000"/>
                <w:sz w:val="18"/>
                <w:szCs w:val="18"/>
              </w:rPr>
            </w:pPr>
            <w:r>
              <w:rPr>
                <w:rFonts w:ascii="Arial" w:hAnsi="Arial" w:cs="Arial"/>
                <w:color w:val="000000"/>
                <w:sz w:val="18"/>
                <w:szCs w:val="18"/>
              </w:rPr>
              <w:t>VT072</w:t>
            </w:r>
          </w:p>
        </w:tc>
        <w:tc>
          <w:tcPr>
            <w:tcW w:w="918" w:type="dxa"/>
            <w:tcBorders>
              <w:top w:val="nil"/>
              <w:left w:val="nil"/>
              <w:bottom w:val="single" w:sz="4" w:space="0" w:color="auto"/>
              <w:right w:val="single" w:sz="4" w:space="0" w:color="auto"/>
            </w:tcBorders>
            <w:shd w:val="clear" w:color="auto" w:fill="auto"/>
            <w:noWrap/>
            <w:vAlign w:val="center"/>
            <w:hideMark/>
          </w:tcPr>
          <w:p w14:paraId="58AEB8C1" w14:textId="77777777" w:rsidR="00DA20E2" w:rsidRDefault="00DA20E2">
            <w:pPr>
              <w:jc w:val="center"/>
              <w:rPr>
                <w:rFonts w:ascii="Arial" w:hAnsi="Arial" w:cs="Arial"/>
                <w:color w:val="000000"/>
                <w:sz w:val="18"/>
                <w:szCs w:val="18"/>
              </w:rPr>
            </w:pPr>
            <w:r>
              <w:rPr>
                <w:rFonts w:ascii="Arial" w:hAnsi="Arial" w:cs="Arial"/>
                <w:color w:val="000000"/>
                <w:sz w:val="18"/>
                <w:szCs w:val="18"/>
              </w:rPr>
              <w:t>072 - 073</w:t>
            </w:r>
          </w:p>
        </w:tc>
        <w:tc>
          <w:tcPr>
            <w:tcW w:w="1494" w:type="dxa"/>
            <w:tcBorders>
              <w:top w:val="nil"/>
              <w:left w:val="nil"/>
              <w:bottom w:val="single" w:sz="4" w:space="0" w:color="auto"/>
              <w:right w:val="single" w:sz="4" w:space="0" w:color="auto"/>
            </w:tcBorders>
            <w:shd w:val="clear" w:color="auto" w:fill="auto"/>
            <w:noWrap/>
            <w:vAlign w:val="center"/>
            <w:hideMark/>
          </w:tcPr>
          <w:p w14:paraId="41F2B39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137.65</w:t>
            </w:r>
          </w:p>
        </w:tc>
        <w:tc>
          <w:tcPr>
            <w:tcW w:w="1256" w:type="dxa"/>
            <w:tcBorders>
              <w:top w:val="nil"/>
              <w:left w:val="nil"/>
              <w:bottom w:val="single" w:sz="4" w:space="0" w:color="auto"/>
              <w:right w:val="single" w:sz="4" w:space="0" w:color="auto"/>
            </w:tcBorders>
            <w:shd w:val="clear" w:color="auto" w:fill="auto"/>
            <w:noWrap/>
            <w:vAlign w:val="center"/>
            <w:hideMark/>
          </w:tcPr>
          <w:p w14:paraId="16E125F1" w14:textId="77777777" w:rsidR="00DA20E2" w:rsidRDefault="00DA20E2">
            <w:pPr>
              <w:jc w:val="center"/>
              <w:rPr>
                <w:rFonts w:ascii="Arial" w:hAnsi="Arial" w:cs="Arial"/>
                <w:color w:val="000000"/>
                <w:sz w:val="18"/>
                <w:szCs w:val="18"/>
              </w:rPr>
            </w:pPr>
            <w:r>
              <w:rPr>
                <w:rFonts w:ascii="Arial" w:hAnsi="Arial" w:cs="Arial"/>
                <w:color w:val="000000"/>
                <w:sz w:val="18"/>
                <w:szCs w:val="18"/>
              </w:rPr>
              <w:t>733107.0302</w:t>
            </w:r>
          </w:p>
        </w:tc>
        <w:tc>
          <w:tcPr>
            <w:tcW w:w="1373" w:type="dxa"/>
            <w:tcBorders>
              <w:top w:val="nil"/>
              <w:left w:val="nil"/>
              <w:bottom w:val="single" w:sz="4" w:space="0" w:color="auto"/>
              <w:right w:val="single" w:sz="4" w:space="0" w:color="auto"/>
            </w:tcBorders>
            <w:shd w:val="clear" w:color="auto" w:fill="auto"/>
            <w:noWrap/>
            <w:vAlign w:val="center"/>
            <w:hideMark/>
          </w:tcPr>
          <w:p w14:paraId="56793FDA" w14:textId="77777777" w:rsidR="00DA20E2" w:rsidRDefault="00DA20E2">
            <w:pPr>
              <w:jc w:val="center"/>
              <w:rPr>
                <w:rFonts w:ascii="Arial" w:hAnsi="Arial" w:cs="Arial"/>
                <w:color w:val="000000"/>
                <w:sz w:val="18"/>
                <w:szCs w:val="18"/>
              </w:rPr>
            </w:pPr>
            <w:r>
              <w:rPr>
                <w:rFonts w:ascii="Arial" w:hAnsi="Arial" w:cs="Arial"/>
                <w:color w:val="000000"/>
                <w:sz w:val="18"/>
                <w:szCs w:val="18"/>
              </w:rPr>
              <w:t>8525346.7951</w:t>
            </w:r>
          </w:p>
        </w:tc>
        <w:tc>
          <w:tcPr>
            <w:tcW w:w="146" w:type="dxa"/>
            <w:vAlign w:val="center"/>
            <w:hideMark/>
          </w:tcPr>
          <w:p w14:paraId="04937BF8" w14:textId="77777777" w:rsidR="00DA20E2" w:rsidRDefault="00DA20E2">
            <w:pPr>
              <w:rPr>
                <w:sz w:val="20"/>
                <w:szCs w:val="20"/>
              </w:rPr>
            </w:pPr>
          </w:p>
        </w:tc>
      </w:tr>
      <w:tr w:rsidR="00DA20E2" w14:paraId="412E907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240E7DC" w14:textId="77777777" w:rsidR="00DA20E2" w:rsidRDefault="00DA20E2">
            <w:pPr>
              <w:jc w:val="center"/>
              <w:rPr>
                <w:rFonts w:ascii="Arial" w:hAnsi="Arial" w:cs="Arial"/>
                <w:color w:val="000000"/>
                <w:sz w:val="18"/>
                <w:szCs w:val="18"/>
              </w:rPr>
            </w:pPr>
            <w:r>
              <w:rPr>
                <w:rFonts w:ascii="Arial" w:hAnsi="Arial" w:cs="Arial"/>
                <w:color w:val="000000"/>
                <w:sz w:val="18"/>
                <w:szCs w:val="18"/>
              </w:rPr>
              <w:t>VT073</w:t>
            </w:r>
          </w:p>
        </w:tc>
        <w:tc>
          <w:tcPr>
            <w:tcW w:w="918" w:type="dxa"/>
            <w:tcBorders>
              <w:top w:val="nil"/>
              <w:left w:val="nil"/>
              <w:bottom w:val="single" w:sz="4" w:space="0" w:color="auto"/>
              <w:right w:val="single" w:sz="4" w:space="0" w:color="auto"/>
            </w:tcBorders>
            <w:shd w:val="clear" w:color="auto" w:fill="auto"/>
            <w:noWrap/>
            <w:vAlign w:val="center"/>
            <w:hideMark/>
          </w:tcPr>
          <w:p w14:paraId="2F0BA1B7" w14:textId="77777777" w:rsidR="00DA20E2" w:rsidRDefault="00DA20E2">
            <w:pPr>
              <w:jc w:val="center"/>
              <w:rPr>
                <w:rFonts w:ascii="Arial" w:hAnsi="Arial" w:cs="Arial"/>
                <w:color w:val="000000"/>
                <w:sz w:val="18"/>
                <w:szCs w:val="18"/>
              </w:rPr>
            </w:pPr>
            <w:r>
              <w:rPr>
                <w:rFonts w:ascii="Arial" w:hAnsi="Arial" w:cs="Arial"/>
                <w:color w:val="000000"/>
                <w:sz w:val="18"/>
                <w:szCs w:val="18"/>
              </w:rPr>
              <w:t>073 - 074</w:t>
            </w:r>
          </w:p>
        </w:tc>
        <w:tc>
          <w:tcPr>
            <w:tcW w:w="1494" w:type="dxa"/>
            <w:tcBorders>
              <w:top w:val="nil"/>
              <w:left w:val="nil"/>
              <w:bottom w:val="single" w:sz="4" w:space="0" w:color="auto"/>
              <w:right w:val="single" w:sz="4" w:space="0" w:color="auto"/>
            </w:tcBorders>
            <w:shd w:val="clear" w:color="auto" w:fill="auto"/>
            <w:noWrap/>
            <w:vAlign w:val="center"/>
            <w:hideMark/>
          </w:tcPr>
          <w:p w14:paraId="6C47A532"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174.37</w:t>
            </w:r>
          </w:p>
        </w:tc>
        <w:tc>
          <w:tcPr>
            <w:tcW w:w="1256" w:type="dxa"/>
            <w:tcBorders>
              <w:top w:val="nil"/>
              <w:left w:val="nil"/>
              <w:bottom w:val="single" w:sz="4" w:space="0" w:color="auto"/>
              <w:right w:val="single" w:sz="4" w:space="0" w:color="auto"/>
            </w:tcBorders>
            <w:shd w:val="clear" w:color="auto" w:fill="auto"/>
            <w:noWrap/>
            <w:vAlign w:val="center"/>
            <w:hideMark/>
          </w:tcPr>
          <w:p w14:paraId="13996674" w14:textId="77777777" w:rsidR="00DA20E2" w:rsidRDefault="00DA20E2">
            <w:pPr>
              <w:jc w:val="center"/>
              <w:rPr>
                <w:rFonts w:ascii="Arial" w:hAnsi="Arial" w:cs="Arial"/>
                <w:color w:val="000000"/>
                <w:sz w:val="18"/>
                <w:szCs w:val="18"/>
              </w:rPr>
            </w:pPr>
            <w:r>
              <w:rPr>
                <w:rFonts w:ascii="Arial" w:hAnsi="Arial" w:cs="Arial"/>
                <w:color w:val="000000"/>
                <w:sz w:val="18"/>
                <w:szCs w:val="18"/>
              </w:rPr>
              <w:t>733243.4532</w:t>
            </w:r>
          </w:p>
        </w:tc>
        <w:tc>
          <w:tcPr>
            <w:tcW w:w="1373" w:type="dxa"/>
            <w:tcBorders>
              <w:top w:val="nil"/>
              <w:left w:val="nil"/>
              <w:bottom w:val="single" w:sz="4" w:space="0" w:color="auto"/>
              <w:right w:val="single" w:sz="4" w:space="0" w:color="auto"/>
            </w:tcBorders>
            <w:shd w:val="clear" w:color="auto" w:fill="auto"/>
            <w:noWrap/>
            <w:vAlign w:val="center"/>
            <w:hideMark/>
          </w:tcPr>
          <w:p w14:paraId="7EFC2A35" w14:textId="77777777" w:rsidR="00DA20E2" w:rsidRDefault="00DA20E2">
            <w:pPr>
              <w:jc w:val="center"/>
              <w:rPr>
                <w:rFonts w:ascii="Arial" w:hAnsi="Arial" w:cs="Arial"/>
                <w:color w:val="000000"/>
                <w:sz w:val="18"/>
                <w:szCs w:val="18"/>
              </w:rPr>
            </w:pPr>
            <w:r>
              <w:rPr>
                <w:rFonts w:ascii="Arial" w:hAnsi="Arial" w:cs="Arial"/>
                <w:color w:val="000000"/>
                <w:sz w:val="18"/>
                <w:szCs w:val="18"/>
              </w:rPr>
              <w:t>8525365.1320</w:t>
            </w:r>
          </w:p>
        </w:tc>
        <w:tc>
          <w:tcPr>
            <w:tcW w:w="146" w:type="dxa"/>
            <w:vAlign w:val="center"/>
            <w:hideMark/>
          </w:tcPr>
          <w:p w14:paraId="2AEC2AB1" w14:textId="77777777" w:rsidR="00DA20E2" w:rsidRDefault="00DA20E2">
            <w:pPr>
              <w:rPr>
                <w:sz w:val="20"/>
                <w:szCs w:val="20"/>
              </w:rPr>
            </w:pPr>
          </w:p>
        </w:tc>
      </w:tr>
      <w:tr w:rsidR="00DA20E2" w14:paraId="3A592C8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268AF46" w14:textId="77777777" w:rsidR="00DA20E2" w:rsidRDefault="00DA20E2">
            <w:pPr>
              <w:jc w:val="center"/>
              <w:rPr>
                <w:rFonts w:ascii="Arial" w:hAnsi="Arial" w:cs="Arial"/>
                <w:color w:val="000000"/>
                <w:sz w:val="18"/>
                <w:szCs w:val="18"/>
              </w:rPr>
            </w:pPr>
            <w:r>
              <w:rPr>
                <w:rFonts w:ascii="Arial" w:hAnsi="Arial" w:cs="Arial"/>
                <w:color w:val="000000"/>
                <w:sz w:val="18"/>
                <w:szCs w:val="18"/>
              </w:rPr>
              <w:t>VT074</w:t>
            </w:r>
          </w:p>
        </w:tc>
        <w:tc>
          <w:tcPr>
            <w:tcW w:w="918" w:type="dxa"/>
            <w:tcBorders>
              <w:top w:val="nil"/>
              <w:left w:val="nil"/>
              <w:bottom w:val="single" w:sz="4" w:space="0" w:color="auto"/>
              <w:right w:val="single" w:sz="4" w:space="0" w:color="auto"/>
            </w:tcBorders>
            <w:shd w:val="clear" w:color="auto" w:fill="auto"/>
            <w:noWrap/>
            <w:vAlign w:val="center"/>
            <w:hideMark/>
          </w:tcPr>
          <w:p w14:paraId="7518D0F1" w14:textId="77777777" w:rsidR="00DA20E2" w:rsidRDefault="00DA20E2">
            <w:pPr>
              <w:jc w:val="center"/>
              <w:rPr>
                <w:rFonts w:ascii="Arial" w:hAnsi="Arial" w:cs="Arial"/>
                <w:color w:val="000000"/>
                <w:sz w:val="18"/>
                <w:szCs w:val="18"/>
              </w:rPr>
            </w:pPr>
            <w:r>
              <w:rPr>
                <w:rFonts w:ascii="Arial" w:hAnsi="Arial" w:cs="Arial"/>
                <w:color w:val="000000"/>
                <w:sz w:val="18"/>
                <w:szCs w:val="18"/>
              </w:rPr>
              <w:t>074 - 075</w:t>
            </w:r>
          </w:p>
        </w:tc>
        <w:tc>
          <w:tcPr>
            <w:tcW w:w="1494" w:type="dxa"/>
            <w:tcBorders>
              <w:top w:val="nil"/>
              <w:left w:val="nil"/>
              <w:bottom w:val="single" w:sz="4" w:space="0" w:color="auto"/>
              <w:right w:val="single" w:sz="4" w:space="0" w:color="auto"/>
            </w:tcBorders>
            <w:shd w:val="clear" w:color="auto" w:fill="auto"/>
            <w:noWrap/>
            <w:vAlign w:val="center"/>
            <w:hideMark/>
          </w:tcPr>
          <w:p w14:paraId="5414967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146.16</w:t>
            </w:r>
          </w:p>
        </w:tc>
        <w:tc>
          <w:tcPr>
            <w:tcW w:w="1256" w:type="dxa"/>
            <w:tcBorders>
              <w:top w:val="nil"/>
              <w:left w:val="nil"/>
              <w:bottom w:val="single" w:sz="4" w:space="0" w:color="auto"/>
              <w:right w:val="single" w:sz="4" w:space="0" w:color="auto"/>
            </w:tcBorders>
            <w:shd w:val="clear" w:color="auto" w:fill="auto"/>
            <w:noWrap/>
            <w:vAlign w:val="center"/>
            <w:hideMark/>
          </w:tcPr>
          <w:p w14:paraId="34DC9F02" w14:textId="77777777" w:rsidR="00DA20E2" w:rsidRDefault="00DA20E2">
            <w:pPr>
              <w:jc w:val="center"/>
              <w:rPr>
                <w:rFonts w:ascii="Arial" w:hAnsi="Arial" w:cs="Arial"/>
                <w:color w:val="000000"/>
                <w:sz w:val="18"/>
                <w:szCs w:val="18"/>
              </w:rPr>
            </w:pPr>
            <w:r>
              <w:rPr>
                <w:rFonts w:ascii="Arial" w:hAnsi="Arial" w:cs="Arial"/>
                <w:color w:val="000000"/>
                <w:sz w:val="18"/>
                <w:szCs w:val="18"/>
              </w:rPr>
              <w:t>733080.5401</w:t>
            </w:r>
          </w:p>
        </w:tc>
        <w:tc>
          <w:tcPr>
            <w:tcW w:w="1373" w:type="dxa"/>
            <w:tcBorders>
              <w:top w:val="nil"/>
              <w:left w:val="nil"/>
              <w:bottom w:val="single" w:sz="4" w:space="0" w:color="auto"/>
              <w:right w:val="single" w:sz="4" w:space="0" w:color="auto"/>
            </w:tcBorders>
            <w:shd w:val="clear" w:color="auto" w:fill="auto"/>
            <w:noWrap/>
            <w:vAlign w:val="center"/>
            <w:hideMark/>
          </w:tcPr>
          <w:p w14:paraId="0ECCD26B" w14:textId="77777777" w:rsidR="00DA20E2" w:rsidRDefault="00DA20E2">
            <w:pPr>
              <w:jc w:val="center"/>
              <w:rPr>
                <w:rFonts w:ascii="Arial" w:hAnsi="Arial" w:cs="Arial"/>
                <w:color w:val="000000"/>
                <w:sz w:val="18"/>
                <w:szCs w:val="18"/>
              </w:rPr>
            </w:pPr>
            <w:r>
              <w:rPr>
                <w:rFonts w:ascii="Arial" w:hAnsi="Arial" w:cs="Arial"/>
                <w:color w:val="000000"/>
                <w:sz w:val="18"/>
                <w:szCs w:val="18"/>
              </w:rPr>
              <w:t>8525427.2890</w:t>
            </w:r>
          </w:p>
        </w:tc>
        <w:tc>
          <w:tcPr>
            <w:tcW w:w="146" w:type="dxa"/>
            <w:vAlign w:val="center"/>
            <w:hideMark/>
          </w:tcPr>
          <w:p w14:paraId="62B0F94F" w14:textId="77777777" w:rsidR="00DA20E2" w:rsidRDefault="00DA20E2">
            <w:pPr>
              <w:rPr>
                <w:sz w:val="20"/>
                <w:szCs w:val="20"/>
              </w:rPr>
            </w:pPr>
          </w:p>
        </w:tc>
      </w:tr>
      <w:tr w:rsidR="00DA20E2" w14:paraId="498A897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A0D44C8" w14:textId="77777777" w:rsidR="00DA20E2" w:rsidRDefault="00DA20E2">
            <w:pPr>
              <w:jc w:val="center"/>
              <w:rPr>
                <w:rFonts w:ascii="Arial" w:hAnsi="Arial" w:cs="Arial"/>
                <w:color w:val="000000"/>
                <w:sz w:val="18"/>
                <w:szCs w:val="18"/>
              </w:rPr>
            </w:pPr>
            <w:r>
              <w:rPr>
                <w:rFonts w:ascii="Arial" w:hAnsi="Arial" w:cs="Arial"/>
                <w:color w:val="000000"/>
                <w:sz w:val="18"/>
                <w:szCs w:val="18"/>
              </w:rPr>
              <w:t>VT075</w:t>
            </w:r>
          </w:p>
        </w:tc>
        <w:tc>
          <w:tcPr>
            <w:tcW w:w="918" w:type="dxa"/>
            <w:tcBorders>
              <w:top w:val="nil"/>
              <w:left w:val="nil"/>
              <w:bottom w:val="single" w:sz="4" w:space="0" w:color="auto"/>
              <w:right w:val="single" w:sz="4" w:space="0" w:color="auto"/>
            </w:tcBorders>
            <w:shd w:val="clear" w:color="auto" w:fill="auto"/>
            <w:noWrap/>
            <w:vAlign w:val="center"/>
            <w:hideMark/>
          </w:tcPr>
          <w:p w14:paraId="3A14600F" w14:textId="77777777" w:rsidR="00DA20E2" w:rsidRDefault="00DA20E2">
            <w:pPr>
              <w:jc w:val="center"/>
              <w:rPr>
                <w:rFonts w:ascii="Arial" w:hAnsi="Arial" w:cs="Arial"/>
                <w:color w:val="000000"/>
                <w:sz w:val="18"/>
                <w:szCs w:val="18"/>
              </w:rPr>
            </w:pPr>
            <w:r>
              <w:rPr>
                <w:rFonts w:ascii="Arial" w:hAnsi="Arial" w:cs="Arial"/>
                <w:color w:val="000000"/>
                <w:sz w:val="18"/>
                <w:szCs w:val="18"/>
              </w:rPr>
              <w:t>075 - 076</w:t>
            </w:r>
          </w:p>
        </w:tc>
        <w:tc>
          <w:tcPr>
            <w:tcW w:w="1494" w:type="dxa"/>
            <w:tcBorders>
              <w:top w:val="nil"/>
              <w:left w:val="nil"/>
              <w:bottom w:val="single" w:sz="4" w:space="0" w:color="auto"/>
              <w:right w:val="single" w:sz="4" w:space="0" w:color="auto"/>
            </w:tcBorders>
            <w:shd w:val="clear" w:color="auto" w:fill="auto"/>
            <w:noWrap/>
            <w:vAlign w:val="center"/>
            <w:hideMark/>
          </w:tcPr>
          <w:p w14:paraId="3AB5EA2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143.01</w:t>
            </w:r>
          </w:p>
        </w:tc>
        <w:tc>
          <w:tcPr>
            <w:tcW w:w="1256" w:type="dxa"/>
            <w:tcBorders>
              <w:top w:val="nil"/>
              <w:left w:val="nil"/>
              <w:bottom w:val="single" w:sz="4" w:space="0" w:color="auto"/>
              <w:right w:val="single" w:sz="4" w:space="0" w:color="auto"/>
            </w:tcBorders>
            <w:shd w:val="clear" w:color="auto" w:fill="auto"/>
            <w:noWrap/>
            <w:vAlign w:val="center"/>
            <w:hideMark/>
          </w:tcPr>
          <w:p w14:paraId="6FE4B7AD" w14:textId="77777777" w:rsidR="00DA20E2" w:rsidRDefault="00DA20E2">
            <w:pPr>
              <w:jc w:val="center"/>
              <w:rPr>
                <w:rFonts w:ascii="Arial" w:hAnsi="Arial" w:cs="Arial"/>
                <w:color w:val="000000"/>
                <w:sz w:val="18"/>
                <w:szCs w:val="18"/>
              </w:rPr>
            </w:pPr>
            <w:r>
              <w:rPr>
                <w:rFonts w:ascii="Arial" w:hAnsi="Arial" w:cs="Arial"/>
                <w:color w:val="000000"/>
                <w:sz w:val="18"/>
                <w:szCs w:val="18"/>
              </w:rPr>
              <w:t>732965.5354</w:t>
            </w:r>
          </w:p>
        </w:tc>
        <w:tc>
          <w:tcPr>
            <w:tcW w:w="1373" w:type="dxa"/>
            <w:tcBorders>
              <w:top w:val="nil"/>
              <w:left w:val="nil"/>
              <w:bottom w:val="single" w:sz="4" w:space="0" w:color="auto"/>
              <w:right w:val="single" w:sz="4" w:space="0" w:color="auto"/>
            </w:tcBorders>
            <w:shd w:val="clear" w:color="auto" w:fill="auto"/>
            <w:noWrap/>
            <w:vAlign w:val="center"/>
            <w:hideMark/>
          </w:tcPr>
          <w:p w14:paraId="34675C10" w14:textId="77777777" w:rsidR="00DA20E2" w:rsidRDefault="00DA20E2">
            <w:pPr>
              <w:jc w:val="center"/>
              <w:rPr>
                <w:rFonts w:ascii="Arial" w:hAnsi="Arial" w:cs="Arial"/>
                <w:color w:val="000000"/>
                <w:sz w:val="18"/>
                <w:szCs w:val="18"/>
              </w:rPr>
            </w:pPr>
            <w:r>
              <w:rPr>
                <w:rFonts w:ascii="Arial" w:hAnsi="Arial" w:cs="Arial"/>
                <w:color w:val="000000"/>
                <w:sz w:val="18"/>
                <w:szCs w:val="18"/>
              </w:rPr>
              <w:t>8525517.4877</w:t>
            </w:r>
          </w:p>
        </w:tc>
        <w:tc>
          <w:tcPr>
            <w:tcW w:w="146" w:type="dxa"/>
            <w:vAlign w:val="center"/>
            <w:hideMark/>
          </w:tcPr>
          <w:p w14:paraId="7C43A129" w14:textId="77777777" w:rsidR="00DA20E2" w:rsidRDefault="00DA20E2">
            <w:pPr>
              <w:rPr>
                <w:sz w:val="20"/>
                <w:szCs w:val="20"/>
              </w:rPr>
            </w:pPr>
          </w:p>
        </w:tc>
      </w:tr>
      <w:tr w:rsidR="00DA20E2" w14:paraId="36D9751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2C7B573" w14:textId="77777777" w:rsidR="00DA20E2" w:rsidRDefault="00DA20E2">
            <w:pPr>
              <w:jc w:val="center"/>
              <w:rPr>
                <w:rFonts w:ascii="Arial" w:hAnsi="Arial" w:cs="Arial"/>
                <w:color w:val="000000"/>
                <w:sz w:val="18"/>
                <w:szCs w:val="18"/>
              </w:rPr>
            </w:pPr>
            <w:r>
              <w:rPr>
                <w:rFonts w:ascii="Arial" w:hAnsi="Arial" w:cs="Arial"/>
                <w:color w:val="000000"/>
                <w:sz w:val="18"/>
                <w:szCs w:val="18"/>
              </w:rPr>
              <w:t>VT076</w:t>
            </w:r>
          </w:p>
        </w:tc>
        <w:tc>
          <w:tcPr>
            <w:tcW w:w="918" w:type="dxa"/>
            <w:tcBorders>
              <w:top w:val="nil"/>
              <w:left w:val="nil"/>
              <w:bottom w:val="single" w:sz="4" w:space="0" w:color="auto"/>
              <w:right w:val="single" w:sz="4" w:space="0" w:color="auto"/>
            </w:tcBorders>
            <w:shd w:val="clear" w:color="auto" w:fill="auto"/>
            <w:noWrap/>
            <w:vAlign w:val="center"/>
            <w:hideMark/>
          </w:tcPr>
          <w:p w14:paraId="2288F138" w14:textId="77777777" w:rsidR="00DA20E2" w:rsidRDefault="00DA20E2">
            <w:pPr>
              <w:jc w:val="center"/>
              <w:rPr>
                <w:rFonts w:ascii="Arial" w:hAnsi="Arial" w:cs="Arial"/>
                <w:color w:val="000000"/>
                <w:sz w:val="18"/>
                <w:szCs w:val="18"/>
              </w:rPr>
            </w:pPr>
            <w:r>
              <w:rPr>
                <w:rFonts w:ascii="Arial" w:hAnsi="Arial" w:cs="Arial"/>
                <w:color w:val="000000"/>
                <w:sz w:val="18"/>
                <w:szCs w:val="18"/>
              </w:rPr>
              <w:t>076 - 077</w:t>
            </w:r>
          </w:p>
        </w:tc>
        <w:tc>
          <w:tcPr>
            <w:tcW w:w="1494" w:type="dxa"/>
            <w:tcBorders>
              <w:top w:val="nil"/>
              <w:left w:val="nil"/>
              <w:bottom w:val="single" w:sz="4" w:space="0" w:color="auto"/>
              <w:right w:val="single" w:sz="4" w:space="0" w:color="auto"/>
            </w:tcBorders>
            <w:shd w:val="clear" w:color="auto" w:fill="auto"/>
            <w:noWrap/>
            <w:vAlign w:val="center"/>
            <w:hideMark/>
          </w:tcPr>
          <w:p w14:paraId="7A9AAF2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143.41</w:t>
            </w:r>
          </w:p>
        </w:tc>
        <w:tc>
          <w:tcPr>
            <w:tcW w:w="1256" w:type="dxa"/>
            <w:tcBorders>
              <w:top w:val="nil"/>
              <w:left w:val="nil"/>
              <w:bottom w:val="single" w:sz="4" w:space="0" w:color="auto"/>
              <w:right w:val="single" w:sz="4" w:space="0" w:color="auto"/>
            </w:tcBorders>
            <w:shd w:val="clear" w:color="auto" w:fill="auto"/>
            <w:noWrap/>
            <w:vAlign w:val="center"/>
            <w:hideMark/>
          </w:tcPr>
          <w:p w14:paraId="1B3E8C1E" w14:textId="77777777" w:rsidR="00DA20E2" w:rsidRDefault="00DA20E2">
            <w:pPr>
              <w:jc w:val="center"/>
              <w:rPr>
                <w:rFonts w:ascii="Arial" w:hAnsi="Arial" w:cs="Arial"/>
                <w:color w:val="000000"/>
                <w:sz w:val="18"/>
                <w:szCs w:val="18"/>
              </w:rPr>
            </w:pPr>
            <w:r>
              <w:rPr>
                <w:rFonts w:ascii="Arial" w:hAnsi="Arial" w:cs="Arial"/>
                <w:color w:val="000000"/>
                <w:sz w:val="18"/>
                <w:szCs w:val="18"/>
              </w:rPr>
              <w:t>732823.6494</w:t>
            </w:r>
          </w:p>
        </w:tc>
        <w:tc>
          <w:tcPr>
            <w:tcW w:w="1373" w:type="dxa"/>
            <w:tcBorders>
              <w:top w:val="nil"/>
              <w:left w:val="nil"/>
              <w:bottom w:val="single" w:sz="4" w:space="0" w:color="auto"/>
              <w:right w:val="single" w:sz="4" w:space="0" w:color="auto"/>
            </w:tcBorders>
            <w:shd w:val="clear" w:color="auto" w:fill="auto"/>
            <w:noWrap/>
            <w:vAlign w:val="center"/>
            <w:hideMark/>
          </w:tcPr>
          <w:p w14:paraId="499214AB" w14:textId="77777777" w:rsidR="00DA20E2" w:rsidRDefault="00DA20E2">
            <w:pPr>
              <w:jc w:val="center"/>
              <w:rPr>
                <w:rFonts w:ascii="Arial" w:hAnsi="Arial" w:cs="Arial"/>
                <w:color w:val="000000"/>
                <w:sz w:val="18"/>
                <w:szCs w:val="18"/>
              </w:rPr>
            </w:pPr>
            <w:r>
              <w:rPr>
                <w:rFonts w:ascii="Arial" w:hAnsi="Arial" w:cs="Arial"/>
                <w:color w:val="000000"/>
                <w:sz w:val="18"/>
                <w:szCs w:val="18"/>
              </w:rPr>
              <w:t>8525535.3515</w:t>
            </w:r>
          </w:p>
        </w:tc>
        <w:tc>
          <w:tcPr>
            <w:tcW w:w="146" w:type="dxa"/>
            <w:vAlign w:val="center"/>
            <w:hideMark/>
          </w:tcPr>
          <w:p w14:paraId="042FBFB0" w14:textId="77777777" w:rsidR="00DA20E2" w:rsidRDefault="00DA20E2">
            <w:pPr>
              <w:rPr>
                <w:sz w:val="20"/>
                <w:szCs w:val="20"/>
              </w:rPr>
            </w:pPr>
          </w:p>
        </w:tc>
      </w:tr>
      <w:tr w:rsidR="00DA20E2" w14:paraId="5D37717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F6CD482" w14:textId="77777777" w:rsidR="00DA20E2" w:rsidRDefault="00DA20E2">
            <w:pPr>
              <w:jc w:val="center"/>
              <w:rPr>
                <w:rFonts w:ascii="Arial" w:hAnsi="Arial" w:cs="Arial"/>
                <w:color w:val="000000"/>
                <w:sz w:val="18"/>
                <w:szCs w:val="18"/>
              </w:rPr>
            </w:pPr>
            <w:r>
              <w:rPr>
                <w:rFonts w:ascii="Arial" w:hAnsi="Arial" w:cs="Arial"/>
                <w:color w:val="000000"/>
                <w:sz w:val="18"/>
                <w:szCs w:val="18"/>
              </w:rPr>
              <w:t>VT077</w:t>
            </w:r>
          </w:p>
        </w:tc>
        <w:tc>
          <w:tcPr>
            <w:tcW w:w="918" w:type="dxa"/>
            <w:tcBorders>
              <w:top w:val="nil"/>
              <w:left w:val="nil"/>
              <w:bottom w:val="single" w:sz="4" w:space="0" w:color="auto"/>
              <w:right w:val="single" w:sz="4" w:space="0" w:color="auto"/>
            </w:tcBorders>
            <w:shd w:val="clear" w:color="auto" w:fill="auto"/>
            <w:noWrap/>
            <w:vAlign w:val="center"/>
            <w:hideMark/>
          </w:tcPr>
          <w:p w14:paraId="1D215612" w14:textId="77777777" w:rsidR="00DA20E2" w:rsidRDefault="00DA20E2">
            <w:pPr>
              <w:jc w:val="center"/>
              <w:rPr>
                <w:rFonts w:ascii="Arial" w:hAnsi="Arial" w:cs="Arial"/>
                <w:color w:val="000000"/>
                <w:sz w:val="18"/>
                <w:szCs w:val="18"/>
              </w:rPr>
            </w:pPr>
            <w:r>
              <w:rPr>
                <w:rFonts w:ascii="Arial" w:hAnsi="Arial" w:cs="Arial"/>
                <w:color w:val="000000"/>
                <w:sz w:val="18"/>
                <w:szCs w:val="18"/>
              </w:rPr>
              <w:t>077 - 078</w:t>
            </w:r>
          </w:p>
        </w:tc>
        <w:tc>
          <w:tcPr>
            <w:tcW w:w="1494" w:type="dxa"/>
            <w:tcBorders>
              <w:top w:val="nil"/>
              <w:left w:val="nil"/>
              <w:bottom w:val="single" w:sz="4" w:space="0" w:color="auto"/>
              <w:right w:val="single" w:sz="4" w:space="0" w:color="auto"/>
            </w:tcBorders>
            <w:shd w:val="clear" w:color="auto" w:fill="auto"/>
            <w:noWrap/>
            <w:vAlign w:val="center"/>
            <w:hideMark/>
          </w:tcPr>
          <w:p w14:paraId="22EFB80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69.41</w:t>
            </w:r>
          </w:p>
        </w:tc>
        <w:tc>
          <w:tcPr>
            <w:tcW w:w="1256" w:type="dxa"/>
            <w:tcBorders>
              <w:top w:val="nil"/>
              <w:left w:val="nil"/>
              <w:bottom w:val="single" w:sz="4" w:space="0" w:color="auto"/>
              <w:right w:val="single" w:sz="4" w:space="0" w:color="auto"/>
            </w:tcBorders>
            <w:shd w:val="clear" w:color="auto" w:fill="auto"/>
            <w:noWrap/>
            <w:vAlign w:val="center"/>
            <w:hideMark/>
          </w:tcPr>
          <w:p w14:paraId="61737C98" w14:textId="77777777" w:rsidR="00DA20E2" w:rsidRDefault="00DA20E2">
            <w:pPr>
              <w:jc w:val="center"/>
              <w:rPr>
                <w:rFonts w:ascii="Arial" w:hAnsi="Arial" w:cs="Arial"/>
                <w:color w:val="000000"/>
                <w:sz w:val="18"/>
                <w:szCs w:val="18"/>
              </w:rPr>
            </w:pPr>
            <w:r>
              <w:rPr>
                <w:rFonts w:ascii="Arial" w:hAnsi="Arial" w:cs="Arial"/>
                <w:color w:val="000000"/>
                <w:sz w:val="18"/>
                <w:szCs w:val="18"/>
              </w:rPr>
              <w:t>732687.2966</w:t>
            </w:r>
          </w:p>
        </w:tc>
        <w:tc>
          <w:tcPr>
            <w:tcW w:w="1373" w:type="dxa"/>
            <w:tcBorders>
              <w:top w:val="nil"/>
              <w:left w:val="nil"/>
              <w:bottom w:val="single" w:sz="4" w:space="0" w:color="auto"/>
              <w:right w:val="single" w:sz="4" w:space="0" w:color="auto"/>
            </w:tcBorders>
            <w:shd w:val="clear" w:color="auto" w:fill="auto"/>
            <w:noWrap/>
            <w:vAlign w:val="center"/>
            <w:hideMark/>
          </w:tcPr>
          <w:p w14:paraId="267FB8D3" w14:textId="77777777" w:rsidR="00DA20E2" w:rsidRDefault="00DA20E2">
            <w:pPr>
              <w:jc w:val="center"/>
              <w:rPr>
                <w:rFonts w:ascii="Arial" w:hAnsi="Arial" w:cs="Arial"/>
                <w:color w:val="000000"/>
                <w:sz w:val="18"/>
                <w:szCs w:val="18"/>
              </w:rPr>
            </w:pPr>
            <w:r>
              <w:rPr>
                <w:rFonts w:ascii="Arial" w:hAnsi="Arial" w:cs="Arial"/>
                <w:color w:val="000000"/>
                <w:sz w:val="18"/>
                <w:szCs w:val="18"/>
              </w:rPr>
              <w:t>8525490.9229</w:t>
            </w:r>
          </w:p>
        </w:tc>
        <w:tc>
          <w:tcPr>
            <w:tcW w:w="146" w:type="dxa"/>
            <w:vAlign w:val="center"/>
            <w:hideMark/>
          </w:tcPr>
          <w:p w14:paraId="0CE235D2" w14:textId="77777777" w:rsidR="00DA20E2" w:rsidRDefault="00DA20E2">
            <w:pPr>
              <w:rPr>
                <w:sz w:val="20"/>
                <w:szCs w:val="20"/>
              </w:rPr>
            </w:pPr>
          </w:p>
        </w:tc>
      </w:tr>
      <w:tr w:rsidR="00DA20E2" w14:paraId="58E823A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30984BB" w14:textId="77777777" w:rsidR="00DA20E2" w:rsidRDefault="00DA20E2">
            <w:pPr>
              <w:jc w:val="center"/>
              <w:rPr>
                <w:rFonts w:ascii="Arial" w:hAnsi="Arial" w:cs="Arial"/>
                <w:color w:val="000000"/>
                <w:sz w:val="18"/>
                <w:szCs w:val="18"/>
              </w:rPr>
            </w:pPr>
            <w:r>
              <w:rPr>
                <w:rFonts w:ascii="Arial" w:hAnsi="Arial" w:cs="Arial"/>
                <w:color w:val="000000"/>
                <w:sz w:val="18"/>
                <w:szCs w:val="18"/>
              </w:rPr>
              <w:t>VT078</w:t>
            </w:r>
          </w:p>
        </w:tc>
        <w:tc>
          <w:tcPr>
            <w:tcW w:w="918" w:type="dxa"/>
            <w:tcBorders>
              <w:top w:val="nil"/>
              <w:left w:val="nil"/>
              <w:bottom w:val="single" w:sz="4" w:space="0" w:color="auto"/>
              <w:right w:val="single" w:sz="4" w:space="0" w:color="auto"/>
            </w:tcBorders>
            <w:shd w:val="clear" w:color="auto" w:fill="auto"/>
            <w:noWrap/>
            <w:vAlign w:val="center"/>
            <w:hideMark/>
          </w:tcPr>
          <w:p w14:paraId="0F35B5E1" w14:textId="77777777" w:rsidR="00DA20E2" w:rsidRDefault="00DA20E2">
            <w:pPr>
              <w:jc w:val="center"/>
              <w:rPr>
                <w:rFonts w:ascii="Arial" w:hAnsi="Arial" w:cs="Arial"/>
                <w:color w:val="000000"/>
                <w:sz w:val="18"/>
                <w:szCs w:val="18"/>
              </w:rPr>
            </w:pPr>
            <w:r>
              <w:rPr>
                <w:rFonts w:ascii="Arial" w:hAnsi="Arial" w:cs="Arial"/>
                <w:color w:val="000000"/>
                <w:sz w:val="18"/>
                <w:szCs w:val="18"/>
              </w:rPr>
              <w:t>078 - 079</w:t>
            </w:r>
          </w:p>
        </w:tc>
        <w:tc>
          <w:tcPr>
            <w:tcW w:w="1494" w:type="dxa"/>
            <w:tcBorders>
              <w:top w:val="nil"/>
              <w:left w:val="nil"/>
              <w:bottom w:val="single" w:sz="4" w:space="0" w:color="auto"/>
              <w:right w:val="single" w:sz="4" w:space="0" w:color="auto"/>
            </w:tcBorders>
            <w:shd w:val="clear" w:color="auto" w:fill="auto"/>
            <w:noWrap/>
            <w:vAlign w:val="center"/>
            <w:hideMark/>
          </w:tcPr>
          <w:p w14:paraId="1A8F383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118.42</w:t>
            </w:r>
          </w:p>
        </w:tc>
        <w:tc>
          <w:tcPr>
            <w:tcW w:w="1256" w:type="dxa"/>
            <w:tcBorders>
              <w:top w:val="nil"/>
              <w:left w:val="nil"/>
              <w:bottom w:val="single" w:sz="4" w:space="0" w:color="auto"/>
              <w:right w:val="single" w:sz="4" w:space="0" w:color="auto"/>
            </w:tcBorders>
            <w:shd w:val="clear" w:color="auto" w:fill="auto"/>
            <w:noWrap/>
            <w:vAlign w:val="center"/>
            <w:hideMark/>
          </w:tcPr>
          <w:p w14:paraId="036BF6F7" w14:textId="77777777" w:rsidR="00DA20E2" w:rsidRDefault="00DA20E2">
            <w:pPr>
              <w:jc w:val="center"/>
              <w:rPr>
                <w:rFonts w:ascii="Arial" w:hAnsi="Arial" w:cs="Arial"/>
                <w:color w:val="000000"/>
                <w:sz w:val="18"/>
                <w:szCs w:val="18"/>
              </w:rPr>
            </w:pPr>
            <w:r>
              <w:rPr>
                <w:rFonts w:ascii="Arial" w:hAnsi="Arial" w:cs="Arial"/>
                <w:color w:val="000000"/>
                <w:sz w:val="18"/>
                <w:szCs w:val="18"/>
              </w:rPr>
              <w:t>732632.4949</w:t>
            </w:r>
          </w:p>
        </w:tc>
        <w:tc>
          <w:tcPr>
            <w:tcW w:w="1373" w:type="dxa"/>
            <w:tcBorders>
              <w:top w:val="nil"/>
              <w:left w:val="nil"/>
              <w:bottom w:val="single" w:sz="4" w:space="0" w:color="auto"/>
              <w:right w:val="single" w:sz="4" w:space="0" w:color="auto"/>
            </w:tcBorders>
            <w:shd w:val="clear" w:color="auto" w:fill="auto"/>
            <w:noWrap/>
            <w:vAlign w:val="center"/>
            <w:hideMark/>
          </w:tcPr>
          <w:p w14:paraId="5FEE0D90" w14:textId="77777777" w:rsidR="00DA20E2" w:rsidRDefault="00DA20E2">
            <w:pPr>
              <w:jc w:val="center"/>
              <w:rPr>
                <w:rFonts w:ascii="Arial" w:hAnsi="Arial" w:cs="Arial"/>
                <w:color w:val="000000"/>
                <w:sz w:val="18"/>
                <w:szCs w:val="18"/>
              </w:rPr>
            </w:pPr>
            <w:r>
              <w:rPr>
                <w:rFonts w:ascii="Arial" w:hAnsi="Arial" w:cs="Arial"/>
                <w:color w:val="000000"/>
                <w:sz w:val="18"/>
                <w:szCs w:val="18"/>
              </w:rPr>
              <w:t>8525448.3213</w:t>
            </w:r>
          </w:p>
        </w:tc>
        <w:tc>
          <w:tcPr>
            <w:tcW w:w="146" w:type="dxa"/>
            <w:vAlign w:val="center"/>
            <w:hideMark/>
          </w:tcPr>
          <w:p w14:paraId="4A8B311E" w14:textId="77777777" w:rsidR="00DA20E2" w:rsidRDefault="00DA20E2">
            <w:pPr>
              <w:rPr>
                <w:sz w:val="20"/>
                <w:szCs w:val="20"/>
              </w:rPr>
            </w:pPr>
          </w:p>
        </w:tc>
      </w:tr>
      <w:tr w:rsidR="00DA20E2" w14:paraId="3669AF1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CAC18F4" w14:textId="77777777" w:rsidR="00DA20E2" w:rsidRDefault="00DA20E2">
            <w:pPr>
              <w:jc w:val="center"/>
              <w:rPr>
                <w:rFonts w:ascii="Arial" w:hAnsi="Arial" w:cs="Arial"/>
                <w:color w:val="000000"/>
                <w:sz w:val="18"/>
                <w:szCs w:val="18"/>
              </w:rPr>
            </w:pPr>
            <w:r>
              <w:rPr>
                <w:rFonts w:ascii="Arial" w:hAnsi="Arial" w:cs="Arial"/>
                <w:color w:val="000000"/>
                <w:sz w:val="18"/>
                <w:szCs w:val="18"/>
              </w:rPr>
              <w:t>VT079</w:t>
            </w:r>
          </w:p>
        </w:tc>
        <w:tc>
          <w:tcPr>
            <w:tcW w:w="918" w:type="dxa"/>
            <w:tcBorders>
              <w:top w:val="nil"/>
              <w:left w:val="nil"/>
              <w:bottom w:val="single" w:sz="4" w:space="0" w:color="auto"/>
              <w:right w:val="single" w:sz="4" w:space="0" w:color="auto"/>
            </w:tcBorders>
            <w:shd w:val="clear" w:color="auto" w:fill="auto"/>
            <w:noWrap/>
            <w:vAlign w:val="center"/>
            <w:hideMark/>
          </w:tcPr>
          <w:p w14:paraId="51462254" w14:textId="77777777" w:rsidR="00DA20E2" w:rsidRDefault="00DA20E2">
            <w:pPr>
              <w:jc w:val="center"/>
              <w:rPr>
                <w:rFonts w:ascii="Arial" w:hAnsi="Arial" w:cs="Arial"/>
                <w:color w:val="000000"/>
                <w:sz w:val="18"/>
                <w:szCs w:val="18"/>
              </w:rPr>
            </w:pPr>
            <w:r>
              <w:rPr>
                <w:rFonts w:ascii="Arial" w:hAnsi="Arial" w:cs="Arial"/>
                <w:color w:val="000000"/>
                <w:sz w:val="18"/>
                <w:szCs w:val="18"/>
              </w:rPr>
              <w:t>079 - 080</w:t>
            </w:r>
          </w:p>
        </w:tc>
        <w:tc>
          <w:tcPr>
            <w:tcW w:w="1494" w:type="dxa"/>
            <w:tcBorders>
              <w:top w:val="nil"/>
              <w:left w:val="nil"/>
              <w:bottom w:val="single" w:sz="4" w:space="0" w:color="auto"/>
              <w:right w:val="single" w:sz="4" w:space="0" w:color="auto"/>
            </w:tcBorders>
            <w:shd w:val="clear" w:color="auto" w:fill="auto"/>
            <w:noWrap/>
            <w:vAlign w:val="center"/>
            <w:hideMark/>
          </w:tcPr>
          <w:p w14:paraId="0A9FDA9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156.58</w:t>
            </w:r>
          </w:p>
        </w:tc>
        <w:tc>
          <w:tcPr>
            <w:tcW w:w="1256" w:type="dxa"/>
            <w:tcBorders>
              <w:top w:val="nil"/>
              <w:left w:val="nil"/>
              <w:bottom w:val="single" w:sz="4" w:space="0" w:color="auto"/>
              <w:right w:val="single" w:sz="4" w:space="0" w:color="auto"/>
            </w:tcBorders>
            <w:shd w:val="clear" w:color="auto" w:fill="auto"/>
            <w:noWrap/>
            <w:vAlign w:val="center"/>
            <w:hideMark/>
          </w:tcPr>
          <w:p w14:paraId="31929AAB" w14:textId="77777777" w:rsidR="00DA20E2" w:rsidRDefault="00DA20E2">
            <w:pPr>
              <w:jc w:val="center"/>
              <w:rPr>
                <w:rFonts w:ascii="Arial" w:hAnsi="Arial" w:cs="Arial"/>
                <w:color w:val="000000"/>
                <w:sz w:val="18"/>
                <w:szCs w:val="18"/>
              </w:rPr>
            </w:pPr>
            <w:r>
              <w:rPr>
                <w:rFonts w:ascii="Arial" w:hAnsi="Arial" w:cs="Arial"/>
                <w:color w:val="000000"/>
                <w:sz w:val="18"/>
                <w:szCs w:val="18"/>
              </w:rPr>
              <w:t>732514.6020</w:t>
            </w:r>
          </w:p>
        </w:tc>
        <w:tc>
          <w:tcPr>
            <w:tcW w:w="1373" w:type="dxa"/>
            <w:tcBorders>
              <w:top w:val="nil"/>
              <w:left w:val="nil"/>
              <w:bottom w:val="single" w:sz="4" w:space="0" w:color="auto"/>
              <w:right w:val="single" w:sz="4" w:space="0" w:color="auto"/>
            </w:tcBorders>
            <w:shd w:val="clear" w:color="auto" w:fill="auto"/>
            <w:noWrap/>
            <w:vAlign w:val="center"/>
            <w:hideMark/>
          </w:tcPr>
          <w:p w14:paraId="60445F98" w14:textId="77777777" w:rsidR="00DA20E2" w:rsidRDefault="00DA20E2">
            <w:pPr>
              <w:jc w:val="center"/>
              <w:rPr>
                <w:rFonts w:ascii="Arial" w:hAnsi="Arial" w:cs="Arial"/>
                <w:color w:val="000000"/>
                <w:sz w:val="18"/>
                <w:szCs w:val="18"/>
              </w:rPr>
            </w:pPr>
            <w:r>
              <w:rPr>
                <w:rFonts w:ascii="Arial" w:hAnsi="Arial" w:cs="Arial"/>
                <w:color w:val="000000"/>
                <w:sz w:val="18"/>
                <w:szCs w:val="18"/>
              </w:rPr>
              <w:t>8525437.1949</w:t>
            </w:r>
          </w:p>
        </w:tc>
        <w:tc>
          <w:tcPr>
            <w:tcW w:w="146" w:type="dxa"/>
            <w:vAlign w:val="center"/>
            <w:hideMark/>
          </w:tcPr>
          <w:p w14:paraId="3A144361" w14:textId="77777777" w:rsidR="00DA20E2" w:rsidRDefault="00DA20E2">
            <w:pPr>
              <w:rPr>
                <w:sz w:val="20"/>
                <w:szCs w:val="20"/>
              </w:rPr>
            </w:pPr>
          </w:p>
        </w:tc>
      </w:tr>
      <w:tr w:rsidR="00DA20E2" w14:paraId="150B313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F6DD5F4" w14:textId="77777777" w:rsidR="00DA20E2" w:rsidRDefault="00DA20E2">
            <w:pPr>
              <w:jc w:val="center"/>
              <w:rPr>
                <w:rFonts w:ascii="Arial" w:hAnsi="Arial" w:cs="Arial"/>
                <w:color w:val="000000"/>
                <w:sz w:val="18"/>
                <w:szCs w:val="18"/>
              </w:rPr>
            </w:pPr>
            <w:r>
              <w:rPr>
                <w:rFonts w:ascii="Arial" w:hAnsi="Arial" w:cs="Arial"/>
                <w:color w:val="000000"/>
                <w:sz w:val="18"/>
                <w:szCs w:val="18"/>
              </w:rPr>
              <w:t>VT080</w:t>
            </w:r>
          </w:p>
        </w:tc>
        <w:tc>
          <w:tcPr>
            <w:tcW w:w="918" w:type="dxa"/>
            <w:tcBorders>
              <w:top w:val="nil"/>
              <w:left w:val="nil"/>
              <w:bottom w:val="single" w:sz="4" w:space="0" w:color="auto"/>
              <w:right w:val="single" w:sz="4" w:space="0" w:color="auto"/>
            </w:tcBorders>
            <w:shd w:val="clear" w:color="auto" w:fill="auto"/>
            <w:noWrap/>
            <w:vAlign w:val="center"/>
            <w:hideMark/>
          </w:tcPr>
          <w:p w14:paraId="03B59CA7" w14:textId="77777777" w:rsidR="00DA20E2" w:rsidRDefault="00DA20E2">
            <w:pPr>
              <w:jc w:val="center"/>
              <w:rPr>
                <w:rFonts w:ascii="Arial" w:hAnsi="Arial" w:cs="Arial"/>
                <w:color w:val="000000"/>
                <w:sz w:val="18"/>
                <w:szCs w:val="18"/>
              </w:rPr>
            </w:pPr>
            <w:r>
              <w:rPr>
                <w:rFonts w:ascii="Arial" w:hAnsi="Arial" w:cs="Arial"/>
                <w:color w:val="000000"/>
                <w:sz w:val="18"/>
                <w:szCs w:val="18"/>
              </w:rPr>
              <w:t>080 - 081</w:t>
            </w:r>
          </w:p>
        </w:tc>
        <w:tc>
          <w:tcPr>
            <w:tcW w:w="1494" w:type="dxa"/>
            <w:tcBorders>
              <w:top w:val="nil"/>
              <w:left w:val="nil"/>
              <w:bottom w:val="single" w:sz="4" w:space="0" w:color="auto"/>
              <w:right w:val="single" w:sz="4" w:space="0" w:color="auto"/>
            </w:tcBorders>
            <w:shd w:val="clear" w:color="auto" w:fill="auto"/>
            <w:noWrap/>
            <w:vAlign w:val="center"/>
            <w:hideMark/>
          </w:tcPr>
          <w:p w14:paraId="6947702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41.87</w:t>
            </w:r>
          </w:p>
        </w:tc>
        <w:tc>
          <w:tcPr>
            <w:tcW w:w="1256" w:type="dxa"/>
            <w:tcBorders>
              <w:top w:val="nil"/>
              <w:left w:val="nil"/>
              <w:bottom w:val="single" w:sz="4" w:space="0" w:color="auto"/>
              <w:right w:val="single" w:sz="4" w:space="0" w:color="auto"/>
            </w:tcBorders>
            <w:shd w:val="clear" w:color="auto" w:fill="auto"/>
            <w:noWrap/>
            <w:vAlign w:val="center"/>
            <w:hideMark/>
          </w:tcPr>
          <w:p w14:paraId="74A799C8" w14:textId="77777777" w:rsidR="00DA20E2" w:rsidRDefault="00DA20E2">
            <w:pPr>
              <w:jc w:val="center"/>
              <w:rPr>
                <w:rFonts w:ascii="Arial" w:hAnsi="Arial" w:cs="Arial"/>
                <w:color w:val="000000"/>
                <w:sz w:val="18"/>
                <w:szCs w:val="18"/>
              </w:rPr>
            </w:pPr>
            <w:r>
              <w:rPr>
                <w:rFonts w:ascii="Arial" w:hAnsi="Arial" w:cs="Arial"/>
                <w:color w:val="000000"/>
                <w:sz w:val="18"/>
                <w:szCs w:val="18"/>
              </w:rPr>
              <w:t>732361.3301</w:t>
            </w:r>
          </w:p>
        </w:tc>
        <w:tc>
          <w:tcPr>
            <w:tcW w:w="1373" w:type="dxa"/>
            <w:tcBorders>
              <w:top w:val="nil"/>
              <w:left w:val="nil"/>
              <w:bottom w:val="single" w:sz="4" w:space="0" w:color="auto"/>
              <w:right w:val="single" w:sz="4" w:space="0" w:color="auto"/>
            </w:tcBorders>
            <w:shd w:val="clear" w:color="auto" w:fill="auto"/>
            <w:noWrap/>
            <w:vAlign w:val="center"/>
            <w:hideMark/>
          </w:tcPr>
          <w:p w14:paraId="5CC37E46" w14:textId="77777777" w:rsidR="00DA20E2" w:rsidRDefault="00DA20E2">
            <w:pPr>
              <w:jc w:val="center"/>
              <w:rPr>
                <w:rFonts w:ascii="Arial" w:hAnsi="Arial" w:cs="Arial"/>
                <w:color w:val="000000"/>
                <w:sz w:val="18"/>
                <w:szCs w:val="18"/>
              </w:rPr>
            </w:pPr>
            <w:r>
              <w:rPr>
                <w:rFonts w:ascii="Arial" w:hAnsi="Arial" w:cs="Arial"/>
                <w:color w:val="000000"/>
                <w:sz w:val="18"/>
                <w:szCs w:val="18"/>
              </w:rPr>
              <w:t>8525469.2101</w:t>
            </w:r>
          </w:p>
        </w:tc>
        <w:tc>
          <w:tcPr>
            <w:tcW w:w="146" w:type="dxa"/>
            <w:vAlign w:val="center"/>
            <w:hideMark/>
          </w:tcPr>
          <w:p w14:paraId="52D01D91" w14:textId="77777777" w:rsidR="00DA20E2" w:rsidRDefault="00DA20E2">
            <w:pPr>
              <w:rPr>
                <w:sz w:val="20"/>
                <w:szCs w:val="20"/>
              </w:rPr>
            </w:pPr>
          </w:p>
        </w:tc>
      </w:tr>
      <w:tr w:rsidR="00DA20E2" w14:paraId="085C4C4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96C209C" w14:textId="77777777" w:rsidR="00DA20E2" w:rsidRDefault="00DA20E2">
            <w:pPr>
              <w:jc w:val="center"/>
              <w:rPr>
                <w:rFonts w:ascii="Arial" w:hAnsi="Arial" w:cs="Arial"/>
                <w:color w:val="000000"/>
                <w:sz w:val="18"/>
                <w:szCs w:val="18"/>
              </w:rPr>
            </w:pPr>
            <w:r>
              <w:rPr>
                <w:rFonts w:ascii="Arial" w:hAnsi="Arial" w:cs="Arial"/>
                <w:color w:val="000000"/>
                <w:sz w:val="18"/>
                <w:szCs w:val="18"/>
              </w:rPr>
              <w:t>VT081</w:t>
            </w:r>
          </w:p>
        </w:tc>
        <w:tc>
          <w:tcPr>
            <w:tcW w:w="918" w:type="dxa"/>
            <w:tcBorders>
              <w:top w:val="nil"/>
              <w:left w:val="nil"/>
              <w:bottom w:val="single" w:sz="4" w:space="0" w:color="auto"/>
              <w:right w:val="single" w:sz="4" w:space="0" w:color="auto"/>
            </w:tcBorders>
            <w:shd w:val="clear" w:color="auto" w:fill="auto"/>
            <w:noWrap/>
            <w:vAlign w:val="center"/>
            <w:hideMark/>
          </w:tcPr>
          <w:p w14:paraId="742BF6C2" w14:textId="77777777" w:rsidR="00DA20E2" w:rsidRDefault="00DA20E2">
            <w:pPr>
              <w:jc w:val="center"/>
              <w:rPr>
                <w:rFonts w:ascii="Arial" w:hAnsi="Arial" w:cs="Arial"/>
                <w:color w:val="000000"/>
                <w:sz w:val="18"/>
                <w:szCs w:val="18"/>
              </w:rPr>
            </w:pPr>
            <w:r>
              <w:rPr>
                <w:rFonts w:ascii="Arial" w:hAnsi="Arial" w:cs="Arial"/>
                <w:color w:val="000000"/>
                <w:sz w:val="18"/>
                <w:szCs w:val="18"/>
              </w:rPr>
              <w:t>081 - 082</w:t>
            </w:r>
          </w:p>
        </w:tc>
        <w:tc>
          <w:tcPr>
            <w:tcW w:w="1494" w:type="dxa"/>
            <w:tcBorders>
              <w:top w:val="nil"/>
              <w:left w:val="nil"/>
              <w:bottom w:val="single" w:sz="4" w:space="0" w:color="auto"/>
              <w:right w:val="single" w:sz="4" w:space="0" w:color="auto"/>
            </w:tcBorders>
            <w:shd w:val="clear" w:color="auto" w:fill="auto"/>
            <w:noWrap/>
            <w:vAlign w:val="center"/>
            <w:hideMark/>
          </w:tcPr>
          <w:p w14:paraId="55A6548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65.92</w:t>
            </w:r>
          </w:p>
        </w:tc>
        <w:tc>
          <w:tcPr>
            <w:tcW w:w="1256" w:type="dxa"/>
            <w:tcBorders>
              <w:top w:val="nil"/>
              <w:left w:val="nil"/>
              <w:bottom w:val="single" w:sz="4" w:space="0" w:color="auto"/>
              <w:right w:val="single" w:sz="4" w:space="0" w:color="auto"/>
            </w:tcBorders>
            <w:shd w:val="clear" w:color="auto" w:fill="auto"/>
            <w:noWrap/>
            <w:vAlign w:val="center"/>
            <w:hideMark/>
          </w:tcPr>
          <w:p w14:paraId="6904C595" w14:textId="77777777" w:rsidR="00DA20E2" w:rsidRDefault="00DA20E2">
            <w:pPr>
              <w:jc w:val="center"/>
              <w:rPr>
                <w:rFonts w:ascii="Arial" w:hAnsi="Arial" w:cs="Arial"/>
                <w:color w:val="000000"/>
                <w:sz w:val="18"/>
                <w:szCs w:val="18"/>
              </w:rPr>
            </w:pPr>
            <w:r>
              <w:rPr>
                <w:rFonts w:ascii="Arial" w:hAnsi="Arial" w:cs="Arial"/>
                <w:color w:val="000000"/>
                <w:sz w:val="18"/>
                <w:szCs w:val="18"/>
              </w:rPr>
              <w:t>732344.1015</w:t>
            </w:r>
          </w:p>
        </w:tc>
        <w:tc>
          <w:tcPr>
            <w:tcW w:w="1373" w:type="dxa"/>
            <w:tcBorders>
              <w:top w:val="nil"/>
              <w:left w:val="nil"/>
              <w:bottom w:val="single" w:sz="4" w:space="0" w:color="auto"/>
              <w:right w:val="single" w:sz="4" w:space="0" w:color="auto"/>
            </w:tcBorders>
            <w:shd w:val="clear" w:color="auto" w:fill="auto"/>
            <w:noWrap/>
            <w:vAlign w:val="center"/>
            <w:hideMark/>
          </w:tcPr>
          <w:p w14:paraId="771CD478" w14:textId="77777777" w:rsidR="00DA20E2" w:rsidRDefault="00DA20E2">
            <w:pPr>
              <w:jc w:val="center"/>
              <w:rPr>
                <w:rFonts w:ascii="Arial" w:hAnsi="Arial" w:cs="Arial"/>
                <w:color w:val="000000"/>
                <w:sz w:val="18"/>
                <w:szCs w:val="18"/>
              </w:rPr>
            </w:pPr>
            <w:r>
              <w:rPr>
                <w:rFonts w:ascii="Arial" w:hAnsi="Arial" w:cs="Arial"/>
                <w:color w:val="000000"/>
                <w:sz w:val="18"/>
                <w:szCs w:val="18"/>
              </w:rPr>
              <w:t>8525507.3674</w:t>
            </w:r>
          </w:p>
        </w:tc>
        <w:tc>
          <w:tcPr>
            <w:tcW w:w="146" w:type="dxa"/>
            <w:vAlign w:val="center"/>
            <w:hideMark/>
          </w:tcPr>
          <w:p w14:paraId="280FFCA7" w14:textId="77777777" w:rsidR="00DA20E2" w:rsidRDefault="00DA20E2">
            <w:pPr>
              <w:rPr>
                <w:sz w:val="20"/>
                <w:szCs w:val="20"/>
              </w:rPr>
            </w:pPr>
          </w:p>
        </w:tc>
      </w:tr>
      <w:tr w:rsidR="00DA20E2" w14:paraId="0DACD42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7E78082" w14:textId="77777777" w:rsidR="00DA20E2" w:rsidRDefault="00DA20E2">
            <w:pPr>
              <w:jc w:val="center"/>
              <w:rPr>
                <w:rFonts w:ascii="Arial" w:hAnsi="Arial" w:cs="Arial"/>
                <w:color w:val="000000"/>
                <w:sz w:val="18"/>
                <w:szCs w:val="18"/>
              </w:rPr>
            </w:pPr>
            <w:r>
              <w:rPr>
                <w:rFonts w:ascii="Arial" w:hAnsi="Arial" w:cs="Arial"/>
                <w:color w:val="000000"/>
                <w:sz w:val="18"/>
                <w:szCs w:val="18"/>
              </w:rPr>
              <w:t>VT082</w:t>
            </w:r>
          </w:p>
        </w:tc>
        <w:tc>
          <w:tcPr>
            <w:tcW w:w="918" w:type="dxa"/>
            <w:tcBorders>
              <w:top w:val="nil"/>
              <w:left w:val="nil"/>
              <w:bottom w:val="single" w:sz="4" w:space="0" w:color="auto"/>
              <w:right w:val="single" w:sz="4" w:space="0" w:color="auto"/>
            </w:tcBorders>
            <w:shd w:val="clear" w:color="auto" w:fill="auto"/>
            <w:noWrap/>
            <w:vAlign w:val="center"/>
            <w:hideMark/>
          </w:tcPr>
          <w:p w14:paraId="6739DBF5" w14:textId="77777777" w:rsidR="00DA20E2" w:rsidRDefault="00DA20E2">
            <w:pPr>
              <w:jc w:val="center"/>
              <w:rPr>
                <w:rFonts w:ascii="Arial" w:hAnsi="Arial" w:cs="Arial"/>
                <w:color w:val="000000"/>
                <w:sz w:val="18"/>
                <w:szCs w:val="18"/>
              </w:rPr>
            </w:pPr>
            <w:r>
              <w:rPr>
                <w:rFonts w:ascii="Arial" w:hAnsi="Arial" w:cs="Arial"/>
                <w:color w:val="000000"/>
                <w:sz w:val="18"/>
                <w:szCs w:val="18"/>
              </w:rPr>
              <w:t>082 - 083</w:t>
            </w:r>
          </w:p>
        </w:tc>
        <w:tc>
          <w:tcPr>
            <w:tcW w:w="1494" w:type="dxa"/>
            <w:tcBorders>
              <w:top w:val="nil"/>
              <w:left w:val="nil"/>
              <w:bottom w:val="single" w:sz="4" w:space="0" w:color="auto"/>
              <w:right w:val="single" w:sz="4" w:space="0" w:color="auto"/>
            </w:tcBorders>
            <w:shd w:val="clear" w:color="auto" w:fill="auto"/>
            <w:noWrap/>
            <w:vAlign w:val="center"/>
            <w:hideMark/>
          </w:tcPr>
          <w:p w14:paraId="31B832F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118.01</w:t>
            </w:r>
          </w:p>
        </w:tc>
        <w:tc>
          <w:tcPr>
            <w:tcW w:w="1256" w:type="dxa"/>
            <w:tcBorders>
              <w:top w:val="nil"/>
              <w:left w:val="nil"/>
              <w:bottom w:val="single" w:sz="4" w:space="0" w:color="auto"/>
              <w:right w:val="single" w:sz="4" w:space="0" w:color="auto"/>
            </w:tcBorders>
            <w:shd w:val="clear" w:color="auto" w:fill="auto"/>
            <w:noWrap/>
            <w:vAlign w:val="center"/>
            <w:hideMark/>
          </w:tcPr>
          <w:p w14:paraId="0287722B" w14:textId="77777777" w:rsidR="00DA20E2" w:rsidRDefault="00DA20E2">
            <w:pPr>
              <w:jc w:val="center"/>
              <w:rPr>
                <w:rFonts w:ascii="Arial" w:hAnsi="Arial" w:cs="Arial"/>
                <w:color w:val="000000"/>
                <w:sz w:val="18"/>
                <w:szCs w:val="18"/>
              </w:rPr>
            </w:pPr>
            <w:r>
              <w:rPr>
                <w:rFonts w:ascii="Arial" w:hAnsi="Arial" w:cs="Arial"/>
                <w:color w:val="000000"/>
                <w:sz w:val="18"/>
                <w:szCs w:val="18"/>
              </w:rPr>
              <w:t>732376.3656</w:t>
            </w:r>
          </w:p>
        </w:tc>
        <w:tc>
          <w:tcPr>
            <w:tcW w:w="1373" w:type="dxa"/>
            <w:tcBorders>
              <w:top w:val="nil"/>
              <w:left w:val="nil"/>
              <w:bottom w:val="single" w:sz="4" w:space="0" w:color="auto"/>
              <w:right w:val="single" w:sz="4" w:space="0" w:color="auto"/>
            </w:tcBorders>
            <w:shd w:val="clear" w:color="auto" w:fill="auto"/>
            <w:noWrap/>
            <w:vAlign w:val="center"/>
            <w:hideMark/>
          </w:tcPr>
          <w:p w14:paraId="21337F97" w14:textId="77777777" w:rsidR="00DA20E2" w:rsidRDefault="00DA20E2">
            <w:pPr>
              <w:jc w:val="center"/>
              <w:rPr>
                <w:rFonts w:ascii="Arial" w:hAnsi="Arial" w:cs="Arial"/>
                <w:color w:val="000000"/>
                <w:sz w:val="18"/>
                <w:szCs w:val="18"/>
              </w:rPr>
            </w:pPr>
            <w:r>
              <w:rPr>
                <w:rFonts w:ascii="Arial" w:hAnsi="Arial" w:cs="Arial"/>
                <w:color w:val="000000"/>
                <w:sz w:val="18"/>
                <w:szCs w:val="18"/>
              </w:rPr>
              <w:t>8525564.8555</w:t>
            </w:r>
          </w:p>
        </w:tc>
        <w:tc>
          <w:tcPr>
            <w:tcW w:w="146" w:type="dxa"/>
            <w:vAlign w:val="center"/>
            <w:hideMark/>
          </w:tcPr>
          <w:p w14:paraId="4FB27E87" w14:textId="77777777" w:rsidR="00DA20E2" w:rsidRDefault="00DA20E2">
            <w:pPr>
              <w:rPr>
                <w:sz w:val="20"/>
                <w:szCs w:val="20"/>
              </w:rPr>
            </w:pPr>
          </w:p>
        </w:tc>
      </w:tr>
      <w:tr w:rsidR="00DA20E2" w14:paraId="7E705EA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A532D6A" w14:textId="77777777" w:rsidR="00DA20E2" w:rsidRDefault="00DA20E2">
            <w:pPr>
              <w:jc w:val="center"/>
              <w:rPr>
                <w:rFonts w:ascii="Arial" w:hAnsi="Arial" w:cs="Arial"/>
                <w:color w:val="000000"/>
                <w:sz w:val="18"/>
                <w:szCs w:val="18"/>
              </w:rPr>
            </w:pPr>
            <w:r>
              <w:rPr>
                <w:rFonts w:ascii="Arial" w:hAnsi="Arial" w:cs="Arial"/>
                <w:color w:val="000000"/>
                <w:sz w:val="18"/>
                <w:szCs w:val="18"/>
              </w:rPr>
              <w:t>VT083</w:t>
            </w:r>
          </w:p>
        </w:tc>
        <w:tc>
          <w:tcPr>
            <w:tcW w:w="918" w:type="dxa"/>
            <w:tcBorders>
              <w:top w:val="nil"/>
              <w:left w:val="nil"/>
              <w:bottom w:val="single" w:sz="4" w:space="0" w:color="auto"/>
              <w:right w:val="single" w:sz="4" w:space="0" w:color="auto"/>
            </w:tcBorders>
            <w:shd w:val="clear" w:color="auto" w:fill="auto"/>
            <w:noWrap/>
            <w:vAlign w:val="center"/>
            <w:hideMark/>
          </w:tcPr>
          <w:p w14:paraId="24020829" w14:textId="77777777" w:rsidR="00DA20E2" w:rsidRDefault="00DA20E2">
            <w:pPr>
              <w:jc w:val="center"/>
              <w:rPr>
                <w:rFonts w:ascii="Arial" w:hAnsi="Arial" w:cs="Arial"/>
                <w:color w:val="000000"/>
                <w:sz w:val="18"/>
                <w:szCs w:val="18"/>
              </w:rPr>
            </w:pPr>
            <w:r>
              <w:rPr>
                <w:rFonts w:ascii="Arial" w:hAnsi="Arial" w:cs="Arial"/>
                <w:color w:val="000000"/>
                <w:sz w:val="18"/>
                <w:szCs w:val="18"/>
              </w:rPr>
              <w:t>083 - 084</w:t>
            </w:r>
          </w:p>
        </w:tc>
        <w:tc>
          <w:tcPr>
            <w:tcW w:w="1494" w:type="dxa"/>
            <w:tcBorders>
              <w:top w:val="nil"/>
              <w:left w:val="nil"/>
              <w:bottom w:val="single" w:sz="4" w:space="0" w:color="auto"/>
              <w:right w:val="single" w:sz="4" w:space="0" w:color="auto"/>
            </w:tcBorders>
            <w:shd w:val="clear" w:color="auto" w:fill="auto"/>
            <w:noWrap/>
            <w:vAlign w:val="center"/>
            <w:hideMark/>
          </w:tcPr>
          <w:p w14:paraId="7CFFDFC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78.18</w:t>
            </w:r>
          </w:p>
        </w:tc>
        <w:tc>
          <w:tcPr>
            <w:tcW w:w="1256" w:type="dxa"/>
            <w:tcBorders>
              <w:top w:val="nil"/>
              <w:left w:val="nil"/>
              <w:bottom w:val="single" w:sz="4" w:space="0" w:color="auto"/>
              <w:right w:val="single" w:sz="4" w:space="0" w:color="auto"/>
            </w:tcBorders>
            <w:shd w:val="clear" w:color="auto" w:fill="auto"/>
            <w:noWrap/>
            <w:vAlign w:val="center"/>
            <w:hideMark/>
          </w:tcPr>
          <w:p w14:paraId="7F3837FE" w14:textId="77777777" w:rsidR="00DA20E2" w:rsidRDefault="00DA20E2">
            <w:pPr>
              <w:jc w:val="center"/>
              <w:rPr>
                <w:rFonts w:ascii="Arial" w:hAnsi="Arial" w:cs="Arial"/>
                <w:color w:val="000000"/>
                <w:sz w:val="18"/>
                <w:szCs w:val="18"/>
              </w:rPr>
            </w:pPr>
            <w:r>
              <w:rPr>
                <w:rFonts w:ascii="Arial" w:hAnsi="Arial" w:cs="Arial"/>
                <w:color w:val="000000"/>
                <w:sz w:val="18"/>
                <w:szCs w:val="18"/>
              </w:rPr>
              <w:t>732488.3045</w:t>
            </w:r>
          </w:p>
        </w:tc>
        <w:tc>
          <w:tcPr>
            <w:tcW w:w="1373" w:type="dxa"/>
            <w:tcBorders>
              <w:top w:val="nil"/>
              <w:left w:val="nil"/>
              <w:bottom w:val="single" w:sz="4" w:space="0" w:color="auto"/>
              <w:right w:val="single" w:sz="4" w:space="0" w:color="auto"/>
            </w:tcBorders>
            <w:shd w:val="clear" w:color="auto" w:fill="auto"/>
            <w:noWrap/>
            <w:vAlign w:val="center"/>
            <w:hideMark/>
          </w:tcPr>
          <w:p w14:paraId="2AC90ABA" w14:textId="77777777" w:rsidR="00DA20E2" w:rsidRDefault="00DA20E2">
            <w:pPr>
              <w:jc w:val="center"/>
              <w:rPr>
                <w:rFonts w:ascii="Arial" w:hAnsi="Arial" w:cs="Arial"/>
                <w:color w:val="000000"/>
                <w:sz w:val="18"/>
                <w:szCs w:val="18"/>
              </w:rPr>
            </w:pPr>
            <w:r>
              <w:rPr>
                <w:rFonts w:ascii="Arial" w:hAnsi="Arial" w:cs="Arial"/>
                <w:color w:val="000000"/>
                <w:sz w:val="18"/>
                <w:szCs w:val="18"/>
              </w:rPr>
              <w:t>8525527.4868</w:t>
            </w:r>
          </w:p>
        </w:tc>
        <w:tc>
          <w:tcPr>
            <w:tcW w:w="146" w:type="dxa"/>
            <w:vAlign w:val="center"/>
            <w:hideMark/>
          </w:tcPr>
          <w:p w14:paraId="7DAD5A5B" w14:textId="77777777" w:rsidR="00DA20E2" w:rsidRDefault="00DA20E2">
            <w:pPr>
              <w:rPr>
                <w:sz w:val="20"/>
                <w:szCs w:val="20"/>
              </w:rPr>
            </w:pPr>
          </w:p>
        </w:tc>
      </w:tr>
      <w:tr w:rsidR="00DA20E2" w14:paraId="2F048B3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EB0CD9" w14:textId="77777777" w:rsidR="00DA20E2" w:rsidRDefault="00DA20E2">
            <w:pPr>
              <w:jc w:val="center"/>
              <w:rPr>
                <w:rFonts w:ascii="Arial" w:hAnsi="Arial" w:cs="Arial"/>
                <w:color w:val="000000"/>
                <w:sz w:val="18"/>
                <w:szCs w:val="18"/>
              </w:rPr>
            </w:pPr>
            <w:r>
              <w:rPr>
                <w:rFonts w:ascii="Arial" w:hAnsi="Arial" w:cs="Arial"/>
                <w:color w:val="000000"/>
                <w:sz w:val="18"/>
                <w:szCs w:val="18"/>
              </w:rPr>
              <w:t>VT084</w:t>
            </w:r>
          </w:p>
        </w:tc>
        <w:tc>
          <w:tcPr>
            <w:tcW w:w="918" w:type="dxa"/>
            <w:tcBorders>
              <w:top w:val="nil"/>
              <w:left w:val="nil"/>
              <w:bottom w:val="single" w:sz="4" w:space="0" w:color="auto"/>
              <w:right w:val="single" w:sz="4" w:space="0" w:color="auto"/>
            </w:tcBorders>
            <w:shd w:val="clear" w:color="auto" w:fill="auto"/>
            <w:noWrap/>
            <w:vAlign w:val="center"/>
            <w:hideMark/>
          </w:tcPr>
          <w:p w14:paraId="4F58A9E3" w14:textId="77777777" w:rsidR="00DA20E2" w:rsidRDefault="00DA20E2">
            <w:pPr>
              <w:jc w:val="center"/>
              <w:rPr>
                <w:rFonts w:ascii="Arial" w:hAnsi="Arial" w:cs="Arial"/>
                <w:color w:val="000000"/>
                <w:sz w:val="18"/>
                <w:szCs w:val="18"/>
              </w:rPr>
            </w:pPr>
            <w:r>
              <w:rPr>
                <w:rFonts w:ascii="Arial" w:hAnsi="Arial" w:cs="Arial"/>
                <w:color w:val="000000"/>
                <w:sz w:val="18"/>
                <w:szCs w:val="18"/>
              </w:rPr>
              <w:t>084 - 085</w:t>
            </w:r>
          </w:p>
        </w:tc>
        <w:tc>
          <w:tcPr>
            <w:tcW w:w="1494" w:type="dxa"/>
            <w:tcBorders>
              <w:top w:val="nil"/>
              <w:left w:val="nil"/>
              <w:bottom w:val="single" w:sz="4" w:space="0" w:color="auto"/>
              <w:right w:val="single" w:sz="4" w:space="0" w:color="auto"/>
            </w:tcBorders>
            <w:shd w:val="clear" w:color="auto" w:fill="auto"/>
            <w:noWrap/>
            <w:vAlign w:val="center"/>
            <w:hideMark/>
          </w:tcPr>
          <w:p w14:paraId="177A472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99.56</w:t>
            </w:r>
          </w:p>
        </w:tc>
        <w:tc>
          <w:tcPr>
            <w:tcW w:w="1256" w:type="dxa"/>
            <w:tcBorders>
              <w:top w:val="nil"/>
              <w:left w:val="nil"/>
              <w:bottom w:val="single" w:sz="4" w:space="0" w:color="auto"/>
              <w:right w:val="single" w:sz="4" w:space="0" w:color="auto"/>
            </w:tcBorders>
            <w:shd w:val="clear" w:color="auto" w:fill="auto"/>
            <w:noWrap/>
            <w:vAlign w:val="center"/>
            <w:hideMark/>
          </w:tcPr>
          <w:p w14:paraId="49077269" w14:textId="77777777" w:rsidR="00DA20E2" w:rsidRDefault="00DA20E2">
            <w:pPr>
              <w:jc w:val="center"/>
              <w:rPr>
                <w:rFonts w:ascii="Arial" w:hAnsi="Arial" w:cs="Arial"/>
                <w:color w:val="000000"/>
                <w:sz w:val="18"/>
                <w:szCs w:val="18"/>
              </w:rPr>
            </w:pPr>
            <w:r>
              <w:rPr>
                <w:rFonts w:ascii="Arial" w:hAnsi="Arial" w:cs="Arial"/>
                <w:color w:val="000000"/>
                <w:sz w:val="18"/>
                <w:szCs w:val="18"/>
              </w:rPr>
              <w:t>732566.4337</w:t>
            </w:r>
          </w:p>
        </w:tc>
        <w:tc>
          <w:tcPr>
            <w:tcW w:w="1373" w:type="dxa"/>
            <w:tcBorders>
              <w:top w:val="nil"/>
              <w:left w:val="nil"/>
              <w:bottom w:val="single" w:sz="4" w:space="0" w:color="auto"/>
              <w:right w:val="single" w:sz="4" w:space="0" w:color="auto"/>
            </w:tcBorders>
            <w:shd w:val="clear" w:color="auto" w:fill="auto"/>
            <w:noWrap/>
            <w:vAlign w:val="center"/>
            <w:hideMark/>
          </w:tcPr>
          <w:p w14:paraId="3DBD138A" w14:textId="77777777" w:rsidR="00DA20E2" w:rsidRDefault="00DA20E2">
            <w:pPr>
              <w:jc w:val="center"/>
              <w:rPr>
                <w:rFonts w:ascii="Arial" w:hAnsi="Arial" w:cs="Arial"/>
                <w:color w:val="000000"/>
                <w:sz w:val="18"/>
                <w:szCs w:val="18"/>
              </w:rPr>
            </w:pPr>
            <w:r>
              <w:rPr>
                <w:rFonts w:ascii="Arial" w:hAnsi="Arial" w:cs="Arial"/>
                <w:color w:val="000000"/>
                <w:sz w:val="18"/>
                <w:szCs w:val="18"/>
              </w:rPr>
              <w:t>8525524.6276</w:t>
            </w:r>
          </w:p>
        </w:tc>
        <w:tc>
          <w:tcPr>
            <w:tcW w:w="146" w:type="dxa"/>
            <w:vAlign w:val="center"/>
            <w:hideMark/>
          </w:tcPr>
          <w:p w14:paraId="19A37678" w14:textId="77777777" w:rsidR="00DA20E2" w:rsidRDefault="00DA20E2">
            <w:pPr>
              <w:rPr>
                <w:sz w:val="20"/>
                <w:szCs w:val="20"/>
              </w:rPr>
            </w:pPr>
          </w:p>
        </w:tc>
      </w:tr>
      <w:tr w:rsidR="00DA20E2" w14:paraId="369CBB0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C5CE071" w14:textId="77777777" w:rsidR="00DA20E2" w:rsidRDefault="00DA20E2">
            <w:pPr>
              <w:jc w:val="center"/>
              <w:rPr>
                <w:rFonts w:ascii="Arial" w:hAnsi="Arial" w:cs="Arial"/>
                <w:color w:val="000000"/>
                <w:sz w:val="18"/>
                <w:szCs w:val="18"/>
              </w:rPr>
            </w:pPr>
            <w:r>
              <w:rPr>
                <w:rFonts w:ascii="Arial" w:hAnsi="Arial" w:cs="Arial"/>
                <w:color w:val="000000"/>
                <w:sz w:val="18"/>
                <w:szCs w:val="18"/>
              </w:rPr>
              <w:t>VT085</w:t>
            </w:r>
          </w:p>
        </w:tc>
        <w:tc>
          <w:tcPr>
            <w:tcW w:w="918" w:type="dxa"/>
            <w:tcBorders>
              <w:top w:val="nil"/>
              <w:left w:val="nil"/>
              <w:bottom w:val="single" w:sz="4" w:space="0" w:color="auto"/>
              <w:right w:val="single" w:sz="4" w:space="0" w:color="auto"/>
            </w:tcBorders>
            <w:shd w:val="clear" w:color="auto" w:fill="auto"/>
            <w:noWrap/>
            <w:vAlign w:val="center"/>
            <w:hideMark/>
          </w:tcPr>
          <w:p w14:paraId="721B42BD" w14:textId="77777777" w:rsidR="00DA20E2" w:rsidRDefault="00DA20E2">
            <w:pPr>
              <w:jc w:val="center"/>
              <w:rPr>
                <w:rFonts w:ascii="Arial" w:hAnsi="Arial" w:cs="Arial"/>
                <w:color w:val="000000"/>
                <w:sz w:val="18"/>
                <w:szCs w:val="18"/>
              </w:rPr>
            </w:pPr>
            <w:r>
              <w:rPr>
                <w:rFonts w:ascii="Arial" w:hAnsi="Arial" w:cs="Arial"/>
                <w:color w:val="000000"/>
                <w:sz w:val="18"/>
                <w:szCs w:val="18"/>
              </w:rPr>
              <w:t>085 - 086</w:t>
            </w:r>
          </w:p>
        </w:tc>
        <w:tc>
          <w:tcPr>
            <w:tcW w:w="1494" w:type="dxa"/>
            <w:tcBorders>
              <w:top w:val="nil"/>
              <w:left w:val="nil"/>
              <w:bottom w:val="single" w:sz="4" w:space="0" w:color="auto"/>
              <w:right w:val="single" w:sz="4" w:space="0" w:color="auto"/>
            </w:tcBorders>
            <w:shd w:val="clear" w:color="auto" w:fill="auto"/>
            <w:noWrap/>
            <w:vAlign w:val="center"/>
            <w:hideMark/>
          </w:tcPr>
          <w:p w14:paraId="1ADC37E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116.99</w:t>
            </w:r>
          </w:p>
        </w:tc>
        <w:tc>
          <w:tcPr>
            <w:tcW w:w="1256" w:type="dxa"/>
            <w:tcBorders>
              <w:top w:val="nil"/>
              <w:left w:val="nil"/>
              <w:bottom w:val="single" w:sz="4" w:space="0" w:color="auto"/>
              <w:right w:val="single" w:sz="4" w:space="0" w:color="auto"/>
            </w:tcBorders>
            <w:shd w:val="clear" w:color="auto" w:fill="auto"/>
            <w:noWrap/>
            <w:vAlign w:val="center"/>
            <w:hideMark/>
          </w:tcPr>
          <w:p w14:paraId="0D58B03F" w14:textId="77777777" w:rsidR="00DA20E2" w:rsidRDefault="00DA20E2">
            <w:pPr>
              <w:jc w:val="center"/>
              <w:rPr>
                <w:rFonts w:ascii="Arial" w:hAnsi="Arial" w:cs="Arial"/>
                <w:color w:val="000000"/>
                <w:sz w:val="18"/>
                <w:szCs w:val="18"/>
              </w:rPr>
            </w:pPr>
            <w:r>
              <w:rPr>
                <w:rFonts w:ascii="Arial" w:hAnsi="Arial" w:cs="Arial"/>
                <w:color w:val="000000"/>
                <w:sz w:val="18"/>
                <w:szCs w:val="18"/>
              </w:rPr>
              <w:t>732652.7140</w:t>
            </w:r>
          </w:p>
        </w:tc>
        <w:tc>
          <w:tcPr>
            <w:tcW w:w="1373" w:type="dxa"/>
            <w:tcBorders>
              <w:top w:val="nil"/>
              <w:left w:val="nil"/>
              <w:bottom w:val="single" w:sz="4" w:space="0" w:color="auto"/>
              <w:right w:val="single" w:sz="4" w:space="0" w:color="auto"/>
            </w:tcBorders>
            <w:shd w:val="clear" w:color="auto" w:fill="auto"/>
            <w:noWrap/>
            <w:vAlign w:val="center"/>
            <w:hideMark/>
          </w:tcPr>
          <w:p w14:paraId="1E6E1DE1" w14:textId="77777777" w:rsidR="00DA20E2" w:rsidRDefault="00DA20E2">
            <w:pPr>
              <w:jc w:val="center"/>
              <w:rPr>
                <w:rFonts w:ascii="Arial" w:hAnsi="Arial" w:cs="Arial"/>
                <w:color w:val="000000"/>
                <w:sz w:val="18"/>
                <w:szCs w:val="18"/>
              </w:rPr>
            </w:pPr>
            <w:r>
              <w:rPr>
                <w:rFonts w:ascii="Arial" w:hAnsi="Arial" w:cs="Arial"/>
                <w:color w:val="000000"/>
                <w:sz w:val="18"/>
                <w:szCs w:val="18"/>
              </w:rPr>
              <w:t>8525574.3034</w:t>
            </w:r>
          </w:p>
        </w:tc>
        <w:tc>
          <w:tcPr>
            <w:tcW w:w="146" w:type="dxa"/>
            <w:vAlign w:val="center"/>
            <w:hideMark/>
          </w:tcPr>
          <w:p w14:paraId="017D1509" w14:textId="77777777" w:rsidR="00DA20E2" w:rsidRDefault="00DA20E2">
            <w:pPr>
              <w:rPr>
                <w:sz w:val="20"/>
                <w:szCs w:val="20"/>
              </w:rPr>
            </w:pPr>
          </w:p>
        </w:tc>
      </w:tr>
      <w:tr w:rsidR="00DA20E2" w14:paraId="56758B8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5BF132C" w14:textId="77777777" w:rsidR="00DA20E2" w:rsidRDefault="00DA20E2">
            <w:pPr>
              <w:jc w:val="center"/>
              <w:rPr>
                <w:rFonts w:ascii="Arial" w:hAnsi="Arial" w:cs="Arial"/>
                <w:color w:val="000000"/>
                <w:sz w:val="18"/>
                <w:szCs w:val="18"/>
              </w:rPr>
            </w:pPr>
            <w:r>
              <w:rPr>
                <w:rFonts w:ascii="Arial" w:hAnsi="Arial" w:cs="Arial"/>
                <w:color w:val="000000"/>
                <w:sz w:val="18"/>
                <w:szCs w:val="18"/>
              </w:rPr>
              <w:t>VT086</w:t>
            </w:r>
          </w:p>
        </w:tc>
        <w:tc>
          <w:tcPr>
            <w:tcW w:w="918" w:type="dxa"/>
            <w:tcBorders>
              <w:top w:val="nil"/>
              <w:left w:val="nil"/>
              <w:bottom w:val="single" w:sz="4" w:space="0" w:color="auto"/>
              <w:right w:val="single" w:sz="4" w:space="0" w:color="auto"/>
            </w:tcBorders>
            <w:shd w:val="clear" w:color="auto" w:fill="auto"/>
            <w:noWrap/>
            <w:vAlign w:val="center"/>
            <w:hideMark/>
          </w:tcPr>
          <w:p w14:paraId="7E4F3CF2" w14:textId="77777777" w:rsidR="00DA20E2" w:rsidRDefault="00DA20E2">
            <w:pPr>
              <w:jc w:val="center"/>
              <w:rPr>
                <w:rFonts w:ascii="Arial" w:hAnsi="Arial" w:cs="Arial"/>
                <w:color w:val="000000"/>
                <w:sz w:val="18"/>
                <w:szCs w:val="18"/>
              </w:rPr>
            </w:pPr>
            <w:r>
              <w:rPr>
                <w:rFonts w:ascii="Arial" w:hAnsi="Arial" w:cs="Arial"/>
                <w:color w:val="000000"/>
                <w:sz w:val="18"/>
                <w:szCs w:val="18"/>
              </w:rPr>
              <w:t>086 - 087</w:t>
            </w:r>
          </w:p>
        </w:tc>
        <w:tc>
          <w:tcPr>
            <w:tcW w:w="1494" w:type="dxa"/>
            <w:tcBorders>
              <w:top w:val="nil"/>
              <w:left w:val="nil"/>
              <w:bottom w:val="single" w:sz="4" w:space="0" w:color="auto"/>
              <w:right w:val="single" w:sz="4" w:space="0" w:color="auto"/>
            </w:tcBorders>
            <w:shd w:val="clear" w:color="auto" w:fill="auto"/>
            <w:noWrap/>
            <w:vAlign w:val="center"/>
            <w:hideMark/>
          </w:tcPr>
          <w:p w14:paraId="40E2186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117.75</w:t>
            </w:r>
          </w:p>
        </w:tc>
        <w:tc>
          <w:tcPr>
            <w:tcW w:w="1256" w:type="dxa"/>
            <w:tcBorders>
              <w:top w:val="nil"/>
              <w:left w:val="nil"/>
              <w:bottom w:val="single" w:sz="4" w:space="0" w:color="auto"/>
              <w:right w:val="single" w:sz="4" w:space="0" w:color="auto"/>
            </w:tcBorders>
            <w:shd w:val="clear" w:color="auto" w:fill="auto"/>
            <w:noWrap/>
            <w:vAlign w:val="center"/>
            <w:hideMark/>
          </w:tcPr>
          <w:p w14:paraId="3CD0325E" w14:textId="77777777" w:rsidR="00DA20E2" w:rsidRDefault="00DA20E2">
            <w:pPr>
              <w:jc w:val="center"/>
              <w:rPr>
                <w:rFonts w:ascii="Arial" w:hAnsi="Arial" w:cs="Arial"/>
                <w:color w:val="000000"/>
                <w:sz w:val="18"/>
                <w:szCs w:val="18"/>
              </w:rPr>
            </w:pPr>
            <w:r>
              <w:rPr>
                <w:rFonts w:ascii="Arial" w:hAnsi="Arial" w:cs="Arial"/>
                <w:color w:val="000000"/>
                <w:sz w:val="18"/>
                <w:szCs w:val="18"/>
              </w:rPr>
              <w:t>732727.0962</w:t>
            </w:r>
          </w:p>
        </w:tc>
        <w:tc>
          <w:tcPr>
            <w:tcW w:w="1373" w:type="dxa"/>
            <w:tcBorders>
              <w:top w:val="nil"/>
              <w:left w:val="nil"/>
              <w:bottom w:val="single" w:sz="4" w:space="0" w:color="auto"/>
              <w:right w:val="single" w:sz="4" w:space="0" w:color="auto"/>
            </w:tcBorders>
            <w:shd w:val="clear" w:color="auto" w:fill="auto"/>
            <w:noWrap/>
            <w:vAlign w:val="center"/>
            <w:hideMark/>
          </w:tcPr>
          <w:p w14:paraId="1A290409" w14:textId="77777777" w:rsidR="00DA20E2" w:rsidRDefault="00DA20E2">
            <w:pPr>
              <w:jc w:val="center"/>
              <w:rPr>
                <w:rFonts w:ascii="Arial" w:hAnsi="Arial" w:cs="Arial"/>
                <w:color w:val="000000"/>
                <w:sz w:val="18"/>
                <w:szCs w:val="18"/>
              </w:rPr>
            </w:pPr>
            <w:r>
              <w:rPr>
                <w:rFonts w:ascii="Arial" w:hAnsi="Arial" w:cs="Arial"/>
                <w:color w:val="000000"/>
                <w:sz w:val="18"/>
                <w:szCs w:val="18"/>
              </w:rPr>
              <w:t>8525664.6045</w:t>
            </w:r>
          </w:p>
        </w:tc>
        <w:tc>
          <w:tcPr>
            <w:tcW w:w="146" w:type="dxa"/>
            <w:vAlign w:val="center"/>
            <w:hideMark/>
          </w:tcPr>
          <w:p w14:paraId="328C967A" w14:textId="77777777" w:rsidR="00DA20E2" w:rsidRDefault="00DA20E2">
            <w:pPr>
              <w:rPr>
                <w:sz w:val="20"/>
                <w:szCs w:val="20"/>
              </w:rPr>
            </w:pPr>
          </w:p>
        </w:tc>
      </w:tr>
      <w:tr w:rsidR="00DA20E2" w14:paraId="4EEDE4A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6779A21" w14:textId="77777777" w:rsidR="00DA20E2" w:rsidRDefault="00DA20E2">
            <w:pPr>
              <w:jc w:val="center"/>
              <w:rPr>
                <w:rFonts w:ascii="Arial" w:hAnsi="Arial" w:cs="Arial"/>
                <w:color w:val="000000"/>
                <w:sz w:val="18"/>
                <w:szCs w:val="18"/>
              </w:rPr>
            </w:pPr>
            <w:r>
              <w:rPr>
                <w:rFonts w:ascii="Arial" w:hAnsi="Arial" w:cs="Arial"/>
                <w:color w:val="000000"/>
                <w:sz w:val="18"/>
                <w:szCs w:val="18"/>
              </w:rPr>
              <w:t>VT087</w:t>
            </w:r>
          </w:p>
        </w:tc>
        <w:tc>
          <w:tcPr>
            <w:tcW w:w="918" w:type="dxa"/>
            <w:tcBorders>
              <w:top w:val="nil"/>
              <w:left w:val="nil"/>
              <w:bottom w:val="single" w:sz="4" w:space="0" w:color="auto"/>
              <w:right w:val="single" w:sz="4" w:space="0" w:color="auto"/>
            </w:tcBorders>
            <w:shd w:val="clear" w:color="auto" w:fill="auto"/>
            <w:noWrap/>
            <w:vAlign w:val="center"/>
            <w:hideMark/>
          </w:tcPr>
          <w:p w14:paraId="6560D222" w14:textId="77777777" w:rsidR="00DA20E2" w:rsidRDefault="00DA20E2">
            <w:pPr>
              <w:jc w:val="center"/>
              <w:rPr>
                <w:rFonts w:ascii="Arial" w:hAnsi="Arial" w:cs="Arial"/>
                <w:color w:val="000000"/>
                <w:sz w:val="18"/>
                <w:szCs w:val="18"/>
              </w:rPr>
            </w:pPr>
            <w:r>
              <w:rPr>
                <w:rFonts w:ascii="Arial" w:hAnsi="Arial" w:cs="Arial"/>
                <w:color w:val="000000"/>
                <w:sz w:val="18"/>
                <w:szCs w:val="18"/>
              </w:rPr>
              <w:t>087 - 088</w:t>
            </w:r>
          </w:p>
        </w:tc>
        <w:tc>
          <w:tcPr>
            <w:tcW w:w="1494" w:type="dxa"/>
            <w:tcBorders>
              <w:top w:val="nil"/>
              <w:left w:val="nil"/>
              <w:bottom w:val="single" w:sz="4" w:space="0" w:color="auto"/>
              <w:right w:val="single" w:sz="4" w:space="0" w:color="auto"/>
            </w:tcBorders>
            <w:shd w:val="clear" w:color="auto" w:fill="auto"/>
            <w:noWrap/>
            <w:vAlign w:val="center"/>
            <w:hideMark/>
          </w:tcPr>
          <w:p w14:paraId="4E6A3CC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161.26</w:t>
            </w:r>
          </w:p>
        </w:tc>
        <w:tc>
          <w:tcPr>
            <w:tcW w:w="1256" w:type="dxa"/>
            <w:tcBorders>
              <w:top w:val="nil"/>
              <w:left w:val="nil"/>
              <w:bottom w:val="single" w:sz="4" w:space="0" w:color="auto"/>
              <w:right w:val="single" w:sz="4" w:space="0" w:color="auto"/>
            </w:tcBorders>
            <w:shd w:val="clear" w:color="auto" w:fill="auto"/>
            <w:noWrap/>
            <w:vAlign w:val="center"/>
            <w:hideMark/>
          </w:tcPr>
          <w:p w14:paraId="5CAAF470" w14:textId="77777777" w:rsidR="00DA20E2" w:rsidRDefault="00DA20E2">
            <w:pPr>
              <w:jc w:val="center"/>
              <w:rPr>
                <w:rFonts w:ascii="Arial" w:hAnsi="Arial" w:cs="Arial"/>
                <w:color w:val="000000"/>
                <w:sz w:val="18"/>
                <w:szCs w:val="18"/>
              </w:rPr>
            </w:pPr>
            <w:r>
              <w:rPr>
                <w:rFonts w:ascii="Arial" w:hAnsi="Arial" w:cs="Arial"/>
                <w:color w:val="000000"/>
                <w:sz w:val="18"/>
                <w:szCs w:val="18"/>
              </w:rPr>
              <w:t>732838.8709</w:t>
            </w:r>
          </w:p>
        </w:tc>
        <w:tc>
          <w:tcPr>
            <w:tcW w:w="1373" w:type="dxa"/>
            <w:tcBorders>
              <w:top w:val="nil"/>
              <w:left w:val="nil"/>
              <w:bottom w:val="single" w:sz="4" w:space="0" w:color="auto"/>
              <w:right w:val="single" w:sz="4" w:space="0" w:color="auto"/>
            </w:tcBorders>
            <w:shd w:val="clear" w:color="auto" w:fill="auto"/>
            <w:noWrap/>
            <w:vAlign w:val="center"/>
            <w:hideMark/>
          </w:tcPr>
          <w:p w14:paraId="25704B79" w14:textId="77777777" w:rsidR="00DA20E2" w:rsidRDefault="00DA20E2">
            <w:pPr>
              <w:jc w:val="center"/>
              <w:rPr>
                <w:rFonts w:ascii="Arial" w:hAnsi="Arial" w:cs="Arial"/>
                <w:color w:val="000000"/>
                <w:sz w:val="18"/>
                <w:szCs w:val="18"/>
              </w:rPr>
            </w:pPr>
            <w:r>
              <w:rPr>
                <w:rFonts w:ascii="Arial" w:hAnsi="Arial" w:cs="Arial"/>
                <w:color w:val="000000"/>
                <w:sz w:val="18"/>
                <w:szCs w:val="18"/>
              </w:rPr>
              <w:t>8525701.6476</w:t>
            </w:r>
          </w:p>
        </w:tc>
        <w:tc>
          <w:tcPr>
            <w:tcW w:w="146" w:type="dxa"/>
            <w:vAlign w:val="center"/>
            <w:hideMark/>
          </w:tcPr>
          <w:p w14:paraId="600C322D" w14:textId="77777777" w:rsidR="00DA20E2" w:rsidRDefault="00DA20E2">
            <w:pPr>
              <w:rPr>
                <w:sz w:val="20"/>
                <w:szCs w:val="20"/>
              </w:rPr>
            </w:pPr>
          </w:p>
        </w:tc>
      </w:tr>
      <w:tr w:rsidR="00DA20E2" w14:paraId="5A88AF6F"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769C19F" w14:textId="77777777" w:rsidR="00DA20E2" w:rsidRDefault="00DA20E2">
            <w:pPr>
              <w:jc w:val="center"/>
              <w:rPr>
                <w:rFonts w:ascii="Arial" w:hAnsi="Arial" w:cs="Arial"/>
                <w:color w:val="000000"/>
                <w:sz w:val="18"/>
                <w:szCs w:val="18"/>
              </w:rPr>
            </w:pPr>
            <w:r>
              <w:rPr>
                <w:rFonts w:ascii="Arial" w:hAnsi="Arial" w:cs="Arial"/>
                <w:color w:val="000000"/>
                <w:sz w:val="18"/>
                <w:szCs w:val="18"/>
              </w:rPr>
              <w:t>VT088</w:t>
            </w:r>
          </w:p>
        </w:tc>
        <w:tc>
          <w:tcPr>
            <w:tcW w:w="918" w:type="dxa"/>
            <w:tcBorders>
              <w:top w:val="nil"/>
              <w:left w:val="nil"/>
              <w:bottom w:val="single" w:sz="4" w:space="0" w:color="auto"/>
              <w:right w:val="single" w:sz="4" w:space="0" w:color="auto"/>
            </w:tcBorders>
            <w:shd w:val="clear" w:color="auto" w:fill="auto"/>
            <w:noWrap/>
            <w:vAlign w:val="center"/>
            <w:hideMark/>
          </w:tcPr>
          <w:p w14:paraId="4F35BA44" w14:textId="77777777" w:rsidR="00DA20E2" w:rsidRDefault="00DA20E2">
            <w:pPr>
              <w:jc w:val="center"/>
              <w:rPr>
                <w:rFonts w:ascii="Arial" w:hAnsi="Arial" w:cs="Arial"/>
                <w:color w:val="000000"/>
                <w:sz w:val="18"/>
                <w:szCs w:val="18"/>
              </w:rPr>
            </w:pPr>
            <w:r>
              <w:rPr>
                <w:rFonts w:ascii="Arial" w:hAnsi="Arial" w:cs="Arial"/>
                <w:color w:val="000000"/>
                <w:sz w:val="18"/>
                <w:szCs w:val="18"/>
              </w:rPr>
              <w:t>088 - 089</w:t>
            </w:r>
          </w:p>
        </w:tc>
        <w:tc>
          <w:tcPr>
            <w:tcW w:w="1494" w:type="dxa"/>
            <w:tcBorders>
              <w:top w:val="nil"/>
              <w:left w:val="nil"/>
              <w:bottom w:val="single" w:sz="4" w:space="0" w:color="auto"/>
              <w:right w:val="single" w:sz="4" w:space="0" w:color="auto"/>
            </w:tcBorders>
            <w:shd w:val="clear" w:color="auto" w:fill="auto"/>
            <w:noWrap/>
            <w:vAlign w:val="center"/>
            <w:hideMark/>
          </w:tcPr>
          <w:p w14:paraId="5B37A3C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189.18</w:t>
            </w:r>
          </w:p>
        </w:tc>
        <w:tc>
          <w:tcPr>
            <w:tcW w:w="1256" w:type="dxa"/>
            <w:tcBorders>
              <w:top w:val="nil"/>
              <w:left w:val="nil"/>
              <w:bottom w:val="single" w:sz="4" w:space="0" w:color="auto"/>
              <w:right w:val="single" w:sz="4" w:space="0" w:color="auto"/>
            </w:tcBorders>
            <w:shd w:val="clear" w:color="auto" w:fill="auto"/>
            <w:noWrap/>
            <w:vAlign w:val="center"/>
            <w:hideMark/>
          </w:tcPr>
          <w:p w14:paraId="009425A1" w14:textId="77777777" w:rsidR="00DA20E2" w:rsidRDefault="00DA20E2">
            <w:pPr>
              <w:jc w:val="center"/>
              <w:rPr>
                <w:rFonts w:ascii="Arial" w:hAnsi="Arial" w:cs="Arial"/>
                <w:color w:val="000000"/>
                <w:sz w:val="18"/>
                <w:szCs w:val="18"/>
              </w:rPr>
            </w:pPr>
            <w:r>
              <w:rPr>
                <w:rFonts w:ascii="Arial" w:hAnsi="Arial" w:cs="Arial"/>
                <w:color w:val="000000"/>
                <w:sz w:val="18"/>
                <w:szCs w:val="18"/>
              </w:rPr>
              <w:t>733000.1338</w:t>
            </w:r>
          </w:p>
        </w:tc>
        <w:tc>
          <w:tcPr>
            <w:tcW w:w="1373" w:type="dxa"/>
            <w:tcBorders>
              <w:top w:val="nil"/>
              <w:left w:val="nil"/>
              <w:bottom w:val="single" w:sz="4" w:space="0" w:color="auto"/>
              <w:right w:val="single" w:sz="4" w:space="0" w:color="auto"/>
            </w:tcBorders>
            <w:shd w:val="clear" w:color="auto" w:fill="auto"/>
            <w:noWrap/>
            <w:vAlign w:val="center"/>
            <w:hideMark/>
          </w:tcPr>
          <w:p w14:paraId="4E743468" w14:textId="77777777" w:rsidR="00DA20E2" w:rsidRDefault="00DA20E2">
            <w:pPr>
              <w:jc w:val="center"/>
              <w:rPr>
                <w:rFonts w:ascii="Arial" w:hAnsi="Arial" w:cs="Arial"/>
                <w:color w:val="000000"/>
                <w:sz w:val="18"/>
                <w:szCs w:val="18"/>
              </w:rPr>
            </w:pPr>
            <w:r>
              <w:rPr>
                <w:rFonts w:ascii="Arial" w:hAnsi="Arial" w:cs="Arial"/>
                <w:color w:val="000000"/>
                <w:sz w:val="18"/>
                <w:szCs w:val="18"/>
              </w:rPr>
              <w:t>8525701.6436</w:t>
            </w:r>
          </w:p>
        </w:tc>
        <w:tc>
          <w:tcPr>
            <w:tcW w:w="146" w:type="dxa"/>
            <w:vAlign w:val="center"/>
            <w:hideMark/>
          </w:tcPr>
          <w:p w14:paraId="5B0B45FC" w14:textId="77777777" w:rsidR="00DA20E2" w:rsidRDefault="00DA20E2">
            <w:pPr>
              <w:rPr>
                <w:sz w:val="20"/>
                <w:szCs w:val="20"/>
              </w:rPr>
            </w:pPr>
          </w:p>
        </w:tc>
      </w:tr>
      <w:tr w:rsidR="00DA20E2" w14:paraId="0A98E75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8BF1BD3" w14:textId="77777777" w:rsidR="00DA20E2" w:rsidRDefault="00DA20E2">
            <w:pPr>
              <w:jc w:val="center"/>
              <w:rPr>
                <w:rFonts w:ascii="Arial" w:hAnsi="Arial" w:cs="Arial"/>
                <w:color w:val="000000"/>
                <w:sz w:val="18"/>
                <w:szCs w:val="18"/>
              </w:rPr>
            </w:pPr>
            <w:r>
              <w:rPr>
                <w:rFonts w:ascii="Arial" w:hAnsi="Arial" w:cs="Arial"/>
                <w:color w:val="000000"/>
                <w:sz w:val="18"/>
                <w:szCs w:val="18"/>
              </w:rPr>
              <w:t>VT089</w:t>
            </w:r>
          </w:p>
        </w:tc>
        <w:tc>
          <w:tcPr>
            <w:tcW w:w="918" w:type="dxa"/>
            <w:tcBorders>
              <w:top w:val="nil"/>
              <w:left w:val="nil"/>
              <w:bottom w:val="single" w:sz="4" w:space="0" w:color="auto"/>
              <w:right w:val="single" w:sz="4" w:space="0" w:color="auto"/>
            </w:tcBorders>
            <w:shd w:val="clear" w:color="auto" w:fill="auto"/>
            <w:noWrap/>
            <w:vAlign w:val="center"/>
            <w:hideMark/>
          </w:tcPr>
          <w:p w14:paraId="669B5A12" w14:textId="77777777" w:rsidR="00DA20E2" w:rsidRDefault="00DA20E2">
            <w:pPr>
              <w:jc w:val="center"/>
              <w:rPr>
                <w:rFonts w:ascii="Arial" w:hAnsi="Arial" w:cs="Arial"/>
                <w:color w:val="000000"/>
                <w:sz w:val="18"/>
                <w:szCs w:val="18"/>
              </w:rPr>
            </w:pPr>
            <w:r>
              <w:rPr>
                <w:rFonts w:ascii="Arial" w:hAnsi="Arial" w:cs="Arial"/>
                <w:color w:val="000000"/>
                <w:sz w:val="18"/>
                <w:szCs w:val="18"/>
              </w:rPr>
              <w:t>089 - 090</w:t>
            </w:r>
          </w:p>
        </w:tc>
        <w:tc>
          <w:tcPr>
            <w:tcW w:w="1494" w:type="dxa"/>
            <w:tcBorders>
              <w:top w:val="nil"/>
              <w:left w:val="nil"/>
              <w:bottom w:val="single" w:sz="4" w:space="0" w:color="auto"/>
              <w:right w:val="single" w:sz="4" w:space="0" w:color="auto"/>
            </w:tcBorders>
            <w:shd w:val="clear" w:color="auto" w:fill="auto"/>
            <w:noWrap/>
            <w:vAlign w:val="center"/>
            <w:hideMark/>
          </w:tcPr>
          <w:p w14:paraId="70DB5E5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111.14</w:t>
            </w:r>
          </w:p>
        </w:tc>
        <w:tc>
          <w:tcPr>
            <w:tcW w:w="1256" w:type="dxa"/>
            <w:tcBorders>
              <w:top w:val="nil"/>
              <w:left w:val="nil"/>
              <w:bottom w:val="single" w:sz="4" w:space="0" w:color="auto"/>
              <w:right w:val="single" w:sz="4" w:space="0" w:color="auto"/>
            </w:tcBorders>
            <w:shd w:val="clear" w:color="auto" w:fill="auto"/>
            <w:noWrap/>
            <w:vAlign w:val="center"/>
            <w:hideMark/>
          </w:tcPr>
          <w:p w14:paraId="2AC049B1" w14:textId="77777777" w:rsidR="00DA20E2" w:rsidRDefault="00DA20E2">
            <w:pPr>
              <w:jc w:val="center"/>
              <w:rPr>
                <w:rFonts w:ascii="Arial" w:hAnsi="Arial" w:cs="Arial"/>
                <w:color w:val="000000"/>
                <w:sz w:val="18"/>
                <w:szCs w:val="18"/>
              </w:rPr>
            </w:pPr>
            <w:r>
              <w:rPr>
                <w:rFonts w:ascii="Arial" w:hAnsi="Arial" w:cs="Arial"/>
                <w:color w:val="000000"/>
                <w:sz w:val="18"/>
                <w:szCs w:val="18"/>
              </w:rPr>
              <w:t>733180.8627</w:t>
            </w:r>
          </w:p>
        </w:tc>
        <w:tc>
          <w:tcPr>
            <w:tcW w:w="1373" w:type="dxa"/>
            <w:tcBorders>
              <w:top w:val="nil"/>
              <w:left w:val="nil"/>
              <w:bottom w:val="single" w:sz="4" w:space="0" w:color="auto"/>
              <w:right w:val="single" w:sz="4" w:space="0" w:color="auto"/>
            </w:tcBorders>
            <w:shd w:val="clear" w:color="auto" w:fill="auto"/>
            <w:noWrap/>
            <w:vAlign w:val="center"/>
            <w:hideMark/>
          </w:tcPr>
          <w:p w14:paraId="2DD7C36C" w14:textId="77777777" w:rsidR="00DA20E2" w:rsidRDefault="00DA20E2">
            <w:pPr>
              <w:jc w:val="center"/>
              <w:rPr>
                <w:rFonts w:ascii="Arial" w:hAnsi="Arial" w:cs="Arial"/>
                <w:color w:val="000000"/>
                <w:sz w:val="18"/>
                <w:szCs w:val="18"/>
              </w:rPr>
            </w:pPr>
            <w:r>
              <w:rPr>
                <w:rFonts w:ascii="Arial" w:hAnsi="Arial" w:cs="Arial"/>
                <w:color w:val="000000"/>
                <w:sz w:val="18"/>
                <w:szCs w:val="18"/>
              </w:rPr>
              <w:t>8525645.7263</w:t>
            </w:r>
          </w:p>
        </w:tc>
        <w:tc>
          <w:tcPr>
            <w:tcW w:w="146" w:type="dxa"/>
            <w:vAlign w:val="center"/>
            <w:hideMark/>
          </w:tcPr>
          <w:p w14:paraId="4970E1F2" w14:textId="77777777" w:rsidR="00DA20E2" w:rsidRDefault="00DA20E2">
            <w:pPr>
              <w:rPr>
                <w:sz w:val="20"/>
                <w:szCs w:val="20"/>
              </w:rPr>
            </w:pPr>
          </w:p>
        </w:tc>
      </w:tr>
      <w:tr w:rsidR="00DA20E2" w14:paraId="5E0E731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6EFDA0F" w14:textId="77777777" w:rsidR="00DA20E2" w:rsidRDefault="00DA20E2">
            <w:pPr>
              <w:jc w:val="center"/>
              <w:rPr>
                <w:rFonts w:ascii="Arial" w:hAnsi="Arial" w:cs="Arial"/>
                <w:color w:val="000000"/>
                <w:sz w:val="18"/>
                <w:szCs w:val="18"/>
              </w:rPr>
            </w:pPr>
            <w:r>
              <w:rPr>
                <w:rFonts w:ascii="Arial" w:hAnsi="Arial" w:cs="Arial"/>
                <w:color w:val="000000"/>
                <w:sz w:val="18"/>
                <w:szCs w:val="18"/>
              </w:rPr>
              <w:t>VT090</w:t>
            </w:r>
          </w:p>
        </w:tc>
        <w:tc>
          <w:tcPr>
            <w:tcW w:w="918" w:type="dxa"/>
            <w:tcBorders>
              <w:top w:val="nil"/>
              <w:left w:val="nil"/>
              <w:bottom w:val="single" w:sz="4" w:space="0" w:color="auto"/>
              <w:right w:val="single" w:sz="4" w:space="0" w:color="auto"/>
            </w:tcBorders>
            <w:shd w:val="clear" w:color="auto" w:fill="auto"/>
            <w:noWrap/>
            <w:vAlign w:val="center"/>
            <w:hideMark/>
          </w:tcPr>
          <w:p w14:paraId="5A8D490A" w14:textId="77777777" w:rsidR="00DA20E2" w:rsidRDefault="00DA20E2">
            <w:pPr>
              <w:jc w:val="center"/>
              <w:rPr>
                <w:rFonts w:ascii="Arial" w:hAnsi="Arial" w:cs="Arial"/>
                <w:color w:val="000000"/>
                <w:sz w:val="18"/>
                <w:szCs w:val="18"/>
              </w:rPr>
            </w:pPr>
            <w:r>
              <w:rPr>
                <w:rFonts w:ascii="Arial" w:hAnsi="Arial" w:cs="Arial"/>
                <w:color w:val="000000"/>
                <w:sz w:val="18"/>
                <w:szCs w:val="18"/>
              </w:rPr>
              <w:t>090 - 091</w:t>
            </w:r>
          </w:p>
        </w:tc>
        <w:tc>
          <w:tcPr>
            <w:tcW w:w="1494" w:type="dxa"/>
            <w:tcBorders>
              <w:top w:val="nil"/>
              <w:left w:val="nil"/>
              <w:bottom w:val="single" w:sz="4" w:space="0" w:color="auto"/>
              <w:right w:val="single" w:sz="4" w:space="0" w:color="auto"/>
            </w:tcBorders>
            <w:shd w:val="clear" w:color="auto" w:fill="auto"/>
            <w:noWrap/>
            <w:vAlign w:val="center"/>
            <w:hideMark/>
          </w:tcPr>
          <w:p w14:paraId="7937EB6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159.13</w:t>
            </w:r>
          </w:p>
        </w:tc>
        <w:tc>
          <w:tcPr>
            <w:tcW w:w="1256" w:type="dxa"/>
            <w:tcBorders>
              <w:top w:val="nil"/>
              <w:left w:val="nil"/>
              <w:bottom w:val="single" w:sz="4" w:space="0" w:color="auto"/>
              <w:right w:val="single" w:sz="4" w:space="0" w:color="auto"/>
            </w:tcBorders>
            <w:shd w:val="clear" w:color="auto" w:fill="auto"/>
            <w:noWrap/>
            <w:vAlign w:val="center"/>
            <w:hideMark/>
          </w:tcPr>
          <w:p w14:paraId="714FE341" w14:textId="77777777" w:rsidR="00DA20E2" w:rsidRDefault="00DA20E2">
            <w:pPr>
              <w:jc w:val="center"/>
              <w:rPr>
                <w:rFonts w:ascii="Arial" w:hAnsi="Arial" w:cs="Arial"/>
                <w:color w:val="000000"/>
                <w:sz w:val="18"/>
                <w:szCs w:val="18"/>
              </w:rPr>
            </w:pPr>
            <w:r>
              <w:rPr>
                <w:rFonts w:ascii="Arial" w:hAnsi="Arial" w:cs="Arial"/>
                <w:color w:val="000000"/>
                <w:sz w:val="18"/>
                <w:szCs w:val="18"/>
              </w:rPr>
              <w:t>733291.8999</w:t>
            </w:r>
          </w:p>
        </w:tc>
        <w:tc>
          <w:tcPr>
            <w:tcW w:w="1373" w:type="dxa"/>
            <w:tcBorders>
              <w:top w:val="nil"/>
              <w:left w:val="nil"/>
              <w:bottom w:val="single" w:sz="4" w:space="0" w:color="auto"/>
              <w:right w:val="single" w:sz="4" w:space="0" w:color="auto"/>
            </w:tcBorders>
            <w:shd w:val="clear" w:color="auto" w:fill="auto"/>
            <w:noWrap/>
            <w:vAlign w:val="center"/>
            <w:hideMark/>
          </w:tcPr>
          <w:p w14:paraId="20CE1E0A" w14:textId="77777777" w:rsidR="00DA20E2" w:rsidRDefault="00DA20E2">
            <w:pPr>
              <w:jc w:val="center"/>
              <w:rPr>
                <w:rFonts w:ascii="Arial" w:hAnsi="Arial" w:cs="Arial"/>
                <w:color w:val="000000"/>
                <w:sz w:val="18"/>
                <w:szCs w:val="18"/>
              </w:rPr>
            </w:pPr>
            <w:r>
              <w:rPr>
                <w:rFonts w:ascii="Arial" w:hAnsi="Arial" w:cs="Arial"/>
                <w:color w:val="000000"/>
                <w:sz w:val="18"/>
                <w:szCs w:val="18"/>
              </w:rPr>
              <w:t>8525641.0499</w:t>
            </w:r>
          </w:p>
        </w:tc>
        <w:tc>
          <w:tcPr>
            <w:tcW w:w="146" w:type="dxa"/>
            <w:vAlign w:val="center"/>
            <w:hideMark/>
          </w:tcPr>
          <w:p w14:paraId="1E632EFD" w14:textId="77777777" w:rsidR="00DA20E2" w:rsidRDefault="00DA20E2">
            <w:pPr>
              <w:rPr>
                <w:sz w:val="20"/>
                <w:szCs w:val="20"/>
              </w:rPr>
            </w:pPr>
          </w:p>
        </w:tc>
      </w:tr>
      <w:tr w:rsidR="00DA20E2" w14:paraId="103F4C0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B61B7EE" w14:textId="77777777" w:rsidR="00DA20E2" w:rsidRDefault="00DA20E2">
            <w:pPr>
              <w:jc w:val="center"/>
              <w:rPr>
                <w:rFonts w:ascii="Arial" w:hAnsi="Arial" w:cs="Arial"/>
                <w:color w:val="000000"/>
                <w:sz w:val="18"/>
                <w:szCs w:val="18"/>
              </w:rPr>
            </w:pPr>
            <w:r>
              <w:rPr>
                <w:rFonts w:ascii="Arial" w:hAnsi="Arial" w:cs="Arial"/>
                <w:color w:val="000000"/>
                <w:sz w:val="18"/>
                <w:szCs w:val="18"/>
              </w:rPr>
              <w:t>VT091</w:t>
            </w:r>
          </w:p>
        </w:tc>
        <w:tc>
          <w:tcPr>
            <w:tcW w:w="918" w:type="dxa"/>
            <w:tcBorders>
              <w:top w:val="nil"/>
              <w:left w:val="nil"/>
              <w:bottom w:val="single" w:sz="4" w:space="0" w:color="auto"/>
              <w:right w:val="single" w:sz="4" w:space="0" w:color="auto"/>
            </w:tcBorders>
            <w:shd w:val="clear" w:color="auto" w:fill="auto"/>
            <w:noWrap/>
            <w:vAlign w:val="center"/>
            <w:hideMark/>
          </w:tcPr>
          <w:p w14:paraId="1EDA145B" w14:textId="77777777" w:rsidR="00DA20E2" w:rsidRDefault="00DA20E2">
            <w:pPr>
              <w:jc w:val="center"/>
              <w:rPr>
                <w:rFonts w:ascii="Arial" w:hAnsi="Arial" w:cs="Arial"/>
                <w:color w:val="000000"/>
                <w:sz w:val="18"/>
                <w:szCs w:val="18"/>
              </w:rPr>
            </w:pPr>
            <w:r>
              <w:rPr>
                <w:rFonts w:ascii="Arial" w:hAnsi="Arial" w:cs="Arial"/>
                <w:color w:val="000000"/>
                <w:sz w:val="18"/>
                <w:szCs w:val="18"/>
              </w:rPr>
              <w:t>091 - 092</w:t>
            </w:r>
          </w:p>
        </w:tc>
        <w:tc>
          <w:tcPr>
            <w:tcW w:w="1494" w:type="dxa"/>
            <w:tcBorders>
              <w:top w:val="nil"/>
              <w:left w:val="nil"/>
              <w:bottom w:val="single" w:sz="4" w:space="0" w:color="auto"/>
              <w:right w:val="single" w:sz="4" w:space="0" w:color="auto"/>
            </w:tcBorders>
            <w:shd w:val="clear" w:color="auto" w:fill="auto"/>
            <w:noWrap/>
            <w:vAlign w:val="center"/>
            <w:hideMark/>
          </w:tcPr>
          <w:p w14:paraId="2F4BBA4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125.77</w:t>
            </w:r>
          </w:p>
        </w:tc>
        <w:tc>
          <w:tcPr>
            <w:tcW w:w="1256" w:type="dxa"/>
            <w:tcBorders>
              <w:top w:val="nil"/>
              <w:left w:val="nil"/>
              <w:bottom w:val="single" w:sz="4" w:space="0" w:color="auto"/>
              <w:right w:val="single" w:sz="4" w:space="0" w:color="auto"/>
            </w:tcBorders>
            <w:shd w:val="clear" w:color="auto" w:fill="auto"/>
            <w:noWrap/>
            <w:vAlign w:val="center"/>
            <w:hideMark/>
          </w:tcPr>
          <w:p w14:paraId="0737149C" w14:textId="77777777" w:rsidR="00DA20E2" w:rsidRDefault="00DA20E2">
            <w:pPr>
              <w:jc w:val="center"/>
              <w:rPr>
                <w:rFonts w:ascii="Arial" w:hAnsi="Arial" w:cs="Arial"/>
                <w:color w:val="000000"/>
                <w:sz w:val="18"/>
                <w:szCs w:val="18"/>
              </w:rPr>
            </w:pPr>
            <w:r>
              <w:rPr>
                <w:rFonts w:ascii="Arial" w:hAnsi="Arial" w:cs="Arial"/>
                <w:color w:val="000000"/>
                <w:sz w:val="18"/>
                <w:szCs w:val="18"/>
              </w:rPr>
              <w:t>733438.2944</w:t>
            </w:r>
          </w:p>
        </w:tc>
        <w:tc>
          <w:tcPr>
            <w:tcW w:w="1373" w:type="dxa"/>
            <w:tcBorders>
              <w:top w:val="nil"/>
              <w:left w:val="nil"/>
              <w:bottom w:val="single" w:sz="4" w:space="0" w:color="auto"/>
              <w:right w:val="single" w:sz="4" w:space="0" w:color="auto"/>
            </w:tcBorders>
            <w:shd w:val="clear" w:color="auto" w:fill="auto"/>
            <w:noWrap/>
            <w:vAlign w:val="center"/>
            <w:hideMark/>
          </w:tcPr>
          <w:p w14:paraId="671E6914" w14:textId="77777777" w:rsidR="00DA20E2" w:rsidRDefault="00DA20E2">
            <w:pPr>
              <w:jc w:val="center"/>
              <w:rPr>
                <w:rFonts w:ascii="Arial" w:hAnsi="Arial" w:cs="Arial"/>
                <w:color w:val="000000"/>
                <w:sz w:val="18"/>
                <w:szCs w:val="18"/>
              </w:rPr>
            </w:pPr>
            <w:r>
              <w:rPr>
                <w:rFonts w:ascii="Arial" w:hAnsi="Arial" w:cs="Arial"/>
                <w:color w:val="000000"/>
                <w:sz w:val="18"/>
                <w:szCs w:val="18"/>
              </w:rPr>
              <w:t>8525703.4209</w:t>
            </w:r>
          </w:p>
        </w:tc>
        <w:tc>
          <w:tcPr>
            <w:tcW w:w="146" w:type="dxa"/>
            <w:vAlign w:val="center"/>
            <w:hideMark/>
          </w:tcPr>
          <w:p w14:paraId="14B21E40" w14:textId="77777777" w:rsidR="00DA20E2" w:rsidRDefault="00DA20E2">
            <w:pPr>
              <w:rPr>
                <w:sz w:val="20"/>
                <w:szCs w:val="20"/>
              </w:rPr>
            </w:pPr>
          </w:p>
        </w:tc>
      </w:tr>
      <w:tr w:rsidR="00DA20E2" w14:paraId="107272A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53722A" w14:textId="77777777" w:rsidR="00DA20E2" w:rsidRDefault="00DA20E2">
            <w:pPr>
              <w:jc w:val="center"/>
              <w:rPr>
                <w:rFonts w:ascii="Arial" w:hAnsi="Arial" w:cs="Arial"/>
                <w:color w:val="000000"/>
                <w:sz w:val="18"/>
                <w:szCs w:val="18"/>
              </w:rPr>
            </w:pPr>
            <w:r>
              <w:rPr>
                <w:rFonts w:ascii="Arial" w:hAnsi="Arial" w:cs="Arial"/>
                <w:color w:val="000000"/>
                <w:sz w:val="18"/>
                <w:szCs w:val="18"/>
              </w:rPr>
              <w:t>VT092</w:t>
            </w:r>
          </w:p>
        </w:tc>
        <w:tc>
          <w:tcPr>
            <w:tcW w:w="918" w:type="dxa"/>
            <w:tcBorders>
              <w:top w:val="nil"/>
              <w:left w:val="nil"/>
              <w:bottom w:val="single" w:sz="4" w:space="0" w:color="auto"/>
              <w:right w:val="single" w:sz="4" w:space="0" w:color="auto"/>
            </w:tcBorders>
            <w:shd w:val="clear" w:color="auto" w:fill="auto"/>
            <w:noWrap/>
            <w:vAlign w:val="center"/>
            <w:hideMark/>
          </w:tcPr>
          <w:p w14:paraId="074FB11E" w14:textId="77777777" w:rsidR="00DA20E2" w:rsidRDefault="00DA20E2">
            <w:pPr>
              <w:jc w:val="center"/>
              <w:rPr>
                <w:rFonts w:ascii="Arial" w:hAnsi="Arial" w:cs="Arial"/>
                <w:color w:val="000000"/>
                <w:sz w:val="18"/>
                <w:szCs w:val="18"/>
              </w:rPr>
            </w:pPr>
            <w:r>
              <w:rPr>
                <w:rFonts w:ascii="Arial" w:hAnsi="Arial" w:cs="Arial"/>
                <w:color w:val="000000"/>
                <w:sz w:val="18"/>
                <w:szCs w:val="18"/>
              </w:rPr>
              <w:t>092 - 093</w:t>
            </w:r>
          </w:p>
        </w:tc>
        <w:tc>
          <w:tcPr>
            <w:tcW w:w="1494" w:type="dxa"/>
            <w:tcBorders>
              <w:top w:val="nil"/>
              <w:left w:val="nil"/>
              <w:bottom w:val="single" w:sz="4" w:space="0" w:color="auto"/>
              <w:right w:val="single" w:sz="4" w:space="0" w:color="auto"/>
            </w:tcBorders>
            <w:shd w:val="clear" w:color="auto" w:fill="auto"/>
            <w:noWrap/>
            <w:vAlign w:val="center"/>
            <w:hideMark/>
          </w:tcPr>
          <w:p w14:paraId="174A890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68.76</w:t>
            </w:r>
          </w:p>
        </w:tc>
        <w:tc>
          <w:tcPr>
            <w:tcW w:w="1256" w:type="dxa"/>
            <w:tcBorders>
              <w:top w:val="nil"/>
              <w:left w:val="nil"/>
              <w:bottom w:val="single" w:sz="4" w:space="0" w:color="auto"/>
              <w:right w:val="single" w:sz="4" w:space="0" w:color="auto"/>
            </w:tcBorders>
            <w:shd w:val="clear" w:color="auto" w:fill="auto"/>
            <w:noWrap/>
            <w:vAlign w:val="center"/>
            <w:hideMark/>
          </w:tcPr>
          <w:p w14:paraId="217826DE" w14:textId="77777777" w:rsidR="00DA20E2" w:rsidRDefault="00DA20E2">
            <w:pPr>
              <w:jc w:val="center"/>
              <w:rPr>
                <w:rFonts w:ascii="Arial" w:hAnsi="Arial" w:cs="Arial"/>
                <w:color w:val="000000"/>
                <w:sz w:val="18"/>
                <w:szCs w:val="18"/>
              </w:rPr>
            </w:pPr>
            <w:r>
              <w:rPr>
                <w:rFonts w:ascii="Arial" w:hAnsi="Arial" w:cs="Arial"/>
                <w:color w:val="000000"/>
                <w:sz w:val="18"/>
                <w:szCs w:val="18"/>
              </w:rPr>
              <w:t>733555.2204</w:t>
            </w:r>
          </w:p>
        </w:tc>
        <w:tc>
          <w:tcPr>
            <w:tcW w:w="1373" w:type="dxa"/>
            <w:tcBorders>
              <w:top w:val="nil"/>
              <w:left w:val="nil"/>
              <w:bottom w:val="single" w:sz="4" w:space="0" w:color="auto"/>
              <w:right w:val="single" w:sz="4" w:space="0" w:color="auto"/>
            </w:tcBorders>
            <w:shd w:val="clear" w:color="auto" w:fill="auto"/>
            <w:noWrap/>
            <w:vAlign w:val="center"/>
            <w:hideMark/>
          </w:tcPr>
          <w:p w14:paraId="1977CB26" w14:textId="77777777" w:rsidR="00DA20E2" w:rsidRDefault="00DA20E2">
            <w:pPr>
              <w:jc w:val="center"/>
              <w:rPr>
                <w:rFonts w:ascii="Arial" w:hAnsi="Arial" w:cs="Arial"/>
                <w:color w:val="000000"/>
                <w:sz w:val="18"/>
                <w:szCs w:val="18"/>
              </w:rPr>
            </w:pPr>
            <w:r>
              <w:rPr>
                <w:rFonts w:ascii="Arial" w:hAnsi="Arial" w:cs="Arial"/>
                <w:color w:val="000000"/>
                <w:sz w:val="18"/>
                <w:szCs w:val="18"/>
              </w:rPr>
              <w:t>8525657.0985</w:t>
            </w:r>
          </w:p>
        </w:tc>
        <w:tc>
          <w:tcPr>
            <w:tcW w:w="146" w:type="dxa"/>
            <w:vAlign w:val="center"/>
            <w:hideMark/>
          </w:tcPr>
          <w:p w14:paraId="23B922A2" w14:textId="77777777" w:rsidR="00DA20E2" w:rsidRDefault="00DA20E2">
            <w:pPr>
              <w:rPr>
                <w:sz w:val="20"/>
                <w:szCs w:val="20"/>
              </w:rPr>
            </w:pPr>
          </w:p>
        </w:tc>
      </w:tr>
      <w:tr w:rsidR="00DA20E2" w14:paraId="5923962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1A617D0" w14:textId="77777777" w:rsidR="00DA20E2" w:rsidRDefault="00DA20E2">
            <w:pPr>
              <w:jc w:val="center"/>
              <w:rPr>
                <w:rFonts w:ascii="Arial" w:hAnsi="Arial" w:cs="Arial"/>
                <w:color w:val="000000"/>
                <w:sz w:val="18"/>
                <w:szCs w:val="18"/>
              </w:rPr>
            </w:pPr>
            <w:r>
              <w:rPr>
                <w:rFonts w:ascii="Arial" w:hAnsi="Arial" w:cs="Arial"/>
                <w:color w:val="000000"/>
                <w:sz w:val="18"/>
                <w:szCs w:val="18"/>
              </w:rPr>
              <w:t>VT093</w:t>
            </w:r>
          </w:p>
        </w:tc>
        <w:tc>
          <w:tcPr>
            <w:tcW w:w="918" w:type="dxa"/>
            <w:tcBorders>
              <w:top w:val="nil"/>
              <w:left w:val="nil"/>
              <w:bottom w:val="single" w:sz="4" w:space="0" w:color="auto"/>
              <w:right w:val="single" w:sz="4" w:space="0" w:color="auto"/>
            </w:tcBorders>
            <w:shd w:val="clear" w:color="auto" w:fill="auto"/>
            <w:noWrap/>
            <w:vAlign w:val="center"/>
            <w:hideMark/>
          </w:tcPr>
          <w:p w14:paraId="2BEC4C8C" w14:textId="77777777" w:rsidR="00DA20E2" w:rsidRDefault="00DA20E2">
            <w:pPr>
              <w:jc w:val="center"/>
              <w:rPr>
                <w:rFonts w:ascii="Arial" w:hAnsi="Arial" w:cs="Arial"/>
                <w:color w:val="000000"/>
                <w:sz w:val="18"/>
                <w:szCs w:val="18"/>
              </w:rPr>
            </w:pPr>
            <w:r>
              <w:rPr>
                <w:rFonts w:ascii="Arial" w:hAnsi="Arial" w:cs="Arial"/>
                <w:color w:val="000000"/>
                <w:sz w:val="18"/>
                <w:szCs w:val="18"/>
              </w:rPr>
              <w:t>093 - 094</w:t>
            </w:r>
          </w:p>
        </w:tc>
        <w:tc>
          <w:tcPr>
            <w:tcW w:w="1494" w:type="dxa"/>
            <w:tcBorders>
              <w:top w:val="nil"/>
              <w:left w:val="nil"/>
              <w:bottom w:val="single" w:sz="4" w:space="0" w:color="auto"/>
              <w:right w:val="single" w:sz="4" w:space="0" w:color="auto"/>
            </w:tcBorders>
            <w:shd w:val="clear" w:color="auto" w:fill="auto"/>
            <w:noWrap/>
            <w:vAlign w:val="center"/>
            <w:hideMark/>
          </w:tcPr>
          <w:p w14:paraId="2341635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49.71</w:t>
            </w:r>
          </w:p>
        </w:tc>
        <w:tc>
          <w:tcPr>
            <w:tcW w:w="1256" w:type="dxa"/>
            <w:tcBorders>
              <w:top w:val="nil"/>
              <w:left w:val="nil"/>
              <w:bottom w:val="single" w:sz="4" w:space="0" w:color="auto"/>
              <w:right w:val="single" w:sz="4" w:space="0" w:color="auto"/>
            </w:tcBorders>
            <w:shd w:val="clear" w:color="auto" w:fill="auto"/>
            <w:noWrap/>
            <w:vAlign w:val="center"/>
            <w:hideMark/>
          </w:tcPr>
          <w:p w14:paraId="1E8DABB9" w14:textId="77777777" w:rsidR="00DA20E2" w:rsidRDefault="00DA20E2">
            <w:pPr>
              <w:jc w:val="center"/>
              <w:rPr>
                <w:rFonts w:ascii="Arial" w:hAnsi="Arial" w:cs="Arial"/>
                <w:color w:val="000000"/>
                <w:sz w:val="18"/>
                <w:szCs w:val="18"/>
              </w:rPr>
            </w:pPr>
            <w:r>
              <w:rPr>
                <w:rFonts w:ascii="Arial" w:hAnsi="Arial" w:cs="Arial"/>
                <w:color w:val="000000"/>
                <w:sz w:val="18"/>
                <w:szCs w:val="18"/>
              </w:rPr>
              <w:t>733615.5661</w:t>
            </w:r>
          </w:p>
        </w:tc>
        <w:tc>
          <w:tcPr>
            <w:tcW w:w="1373" w:type="dxa"/>
            <w:tcBorders>
              <w:top w:val="nil"/>
              <w:left w:val="nil"/>
              <w:bottom w:val="single" w:sz="4" w:space="0" w:color="auto"/>
              <w:right w:val="single" w:sz="4" w:space="0" w:color="auto"/>
            </w:tcBorders>
            <w:shd w:val="clear" w:color="auto" w:fill="auto"/>
            <w:noWrap/>
            <w:vAlign w:val="center"/>
            <w:hideMark/>
          </w:tcPr>
          <w:p w14:paraId="3C018FE1" w14:textId="77777777" w:rsidR="00DA20E2" w:rsidRDefault="00DA20E2">
            <w:pPr>
              <w:jc w:val="center"/>
              <w:rPr>
                <w:rFonts w:ascii="Arial" w:hAnsi="Arial" w:cs="Arial"/>
                <w:color w:val="000000"/>
                <w:sz w:val="18"/>
                <w:szCs w:val="18"/>
              </w:rPr>
            </w:pPr>
            <w:r>
              <w:rPr>
                <w:rFonts w:ascii="Arial" w:hAnsi="Arial" w:cs="Arial"/>
                <w:color w:val="000000"/>
                <w:sz w:val="18"/>
                <w:szCs w:val="18"/>
              </w:rPr>
              <w:t>8525690.0479</w:t>
            </w:r>
          </w:p>
        </w:tc>
        <w:tc>
          <w:tcPr>
            <w:tcW w:w="146" w:type="dxa"/>
            <w:vAlign w:val="center"/>
            <w:hideMark/>
          </w:tcPr>
          <w:p w14:paraId="22F98302" w14:textId="77777777" w:rsidR="00DA20E2" w:rsidRDefault="00DA20E2">
            <w:pPr>
              <w:rPr>
                <w:sz w:val="20"/>
                <w:szCs w:val="20"/>
              </w:rPr>
            </w:pPr>
          </w:p>
        </w:tc>
      </w:tr>
      <w:tr w:rsidR="00DA20E2" w14:paraId="78A92BBF"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544395F" w14:textId="77777777" w:rsidR="00DA20E2" w:rsidRDefault="00DA20E2">
            <w:pPr>
              <w:jc w:val="center"/>
              <w:rPr>
                <w:rFonts w:ascii="Arial" w:hAnsi="Arial" w:cs="Arial"/>
                <w:color w:val="000000"/>
                <w:sz w:val="18"/>
                <w:szCs w:val="18"/>
              </w:rPr>
            </w:pPr>
            <w:r>
              <w:rPr>
                <w:rFonts w:ascii="Arial" w:hAnsi="Arial" w:cs="Arial"/>
                <w:color w:val="000000"/>
                <w:sz w:val="18"/>
                <w:szCs w:val="18"/>
              </w:rPr>
              <w:t>VT094</w:t>
            </w:r>
          </w:p>
        </w:tc>
        <w:tc>
          <w:tcPr>
            <w:tcW w:w="918" w:type="dxa"/>
            <w:tcBorders>
              <w:top w:val="nil"/>
              <w:left w:val="nil"/>
              <w:bottom w:val="single" w:sz="4" w:space="0" w:color="auto"/>
              <w:right w:val="single" w:sz="4" w:space="0" w:color="auto"/>
            </w:tcBorders>
            <w:shd w:val="clear" w:color="auto" w:fill="auto"/>
            <w:noWrap/>
            <w:vAlign w:val="center"/>
            <w:hideMark/>
          </w:tcPr>
          <w:p w14:paraId="6559DE3B" w14:textId="77777777" w:rsidR="00DA20E2" w:rsidRDefault="00DA20E2">
            <w:pPr>
              <w:jc w:val="center"/>
              <w:rPr>
                <w:rFonts w:ascii="Arial" w:hAnsi="Arial" w:cs="Arial"/>
                <w:color w:val="000000"/>
                <w:sz w:val="18"/>
                <w:szCs w:val="18"/>
              </w:rPr>
            </w:pPr>
            <w:r>
              <w:rPr>
                <w:rFonts w:ascii="Arial" w:hAnsi="Arial" w:cs="Arial"/>
                <w:color w:val="000000"/>
                <w:sz w:val="18"/>
                <w:szCs w:val="18"/>
              </w:rPr>
              <w:t>094 - 095</w:t>
            </w:r>
          </w:p>
        </w:tc>
        <w:tc>
          <w:tcPr>
            <w:tcW w:w="1494" w:type="dxa"/>
            <w:tcBorders>
              <w:top w:val="nil"/>
              <w:left w:val="nil"/>
              <w:bottom w:val="single" w:sz="4" w:space="0" w:color="auto"/>
              <w:right w:val="single" w:sz="4" w:space="0" w:color="auto"/>
            </w:tcBorders>
            <w:shd w:val="clear" w:color="auto" w:fill="auto"/>
            <w:noWrap/>
            <w:vAlign w:val="center"/>
            <w:hideMark/>
          </w:tcPr>
          <w:p w14:paraId="43AF6CC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143.97</w:t>
            </w:r>
          </w:p>
        </w:tc>
        <w:tc>
          <w:tcPr>
            <w:tcW w:w="1256" w:type="dxa"/>
            <w:tcBorders>
              <w:top w:val="nil"/>
              <w:left w:val="nil"/>
              <w:bottom w:val="single" w:sz="4" w:space="0" w:color="auto"/>
              <w:right w:val="single" w:sz="4" w:space="0" w:color="auto"/>
            </w:tcBorders>
            <w:shd w:val="clear" w:color="auto" w:fill="auto"/>
            <w:noWrap/>
            <w:vAlign w:val="center"/>
            <w:hideMark/>
          </w:tcPr>
          <w:p w14:paraId="3BECE4FC" w14:textId="77777777" w:rsidR="00DA20E2" w:rsidRDefault="00DA20E2">
            <w:pPr>
              <w:jc w:val="center"/>
              <w:rPr>
                <w:rFonts w:ascii="Arial" w:hAnsi="Arial" w:cs="Arial"/>
                <w:color w:val="000000"/>
                <w:sz w:val="18"/>
                <w:szCs w:val="18"/>
              </w:rPr>
            </w:pPr>
            <w:r>
              <w:rPr>
                <w:rFonts w:ascii="Arial" w:hAnsi="Arial" w:cs="Arial"/>
                <w:color w:val="000000"/>
                <w:sz w:val="18"/>
                <w:szCs w:val="18"/>
              </w:rPr>
              <w:t>733565.9526</w:t>
            </w:r>
          </w:p>
        </w:tc>
        <w:tc>
          <w:tcPr>
            <w:tcW w:w="1373" w:type="dxa"/>
            <w:tcBorders>
              <w:top w:val="nil"/>
              <w:left w:val="nil"/>
              <w:bottom w:val="single" w:sz="4" w:space="0" w:color="auto"/>
              <w:right w:val="single" w:sz="4" w:space="0" w:color="auto"/>
            </w:tcBorders>
            <w:shd w:val="clear" w:color="auto" w:fill="auto"/>
            <w:noWrap/>
            <w:vAlign w:val="center"/>
            <w:hideMark/>
          </w:tcPr>
          <w:p w14:paraId="0A197775" w14:textId="77777777" w:rsidR="00DA20E2" w:rsidRDefault="00DA20E2">
            <w:pPr>
              <w:jc w:val="center"/>
              <w:rPr>
                <w:rFonts w:ascii="Arial" w:hAnsi="Arial" w:cs="Arial"/>
                <w:color w:val="000000"/>
                <w:sz w:val="18"/>
                <w:szCs w:val="18"/>
              </w:rPr>
            </w:pPr>
            <w:r>
              <w:rPr>
                <w:rFonts w:ascii="Arial" w:hAnsi="Arial" w:cs="Arial"/>
                <w:color w:val="000000"/>
                <w:sz w:val="18"/>
                <w:szCs w:val="18"/>
              </w:rPr>
              <w:t>8525686.9118</w:t>
            </w:r>
          </w:p>
        </w:tc>
        <w:tc>
          <w:tcPr>
            <w:tcW w:w="146" w:type="dxa"/>
            <w:vAlign w:val="center"/>
            <w:hideMark/>
          </w:tcPr>
          <w:p w14:paraId="0E088A2A" w14:textId="77777777" w:rsidR="00DA20E2" w:rsidRDefault="00DA20E2">
            <w:pPr>
              <w:rPr>
                <w:sz w:val="20"/>
                <w:szCs w:val="20"/>
              </w:rPr>
            </w:pPr>
          </w:p>
        </w:tc>
      </w:tr>
      <w:tr w:rsidR="00DA20E2" w14:paraId="50C2AE4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D002AF6" w14:textId="77777777" w:rsidR="00DA20E2" w:rsidRDefault="00DA20E2">
            <w:pPr>
              <w:jc w:val="center"/>
              <w:rPr>
                <w:rFonts w:ascii="Arial" w:hAnsi="Arial" w:cs="Arial"/>
                <w:color w:val="000000"/>
                <w:sz w:val="18"/>
                <w:szCs w:val="18"/>
              </w:rPr>
            </w:pPr>
            <w:r>
              <w:rPr>
                <w:rFonts w:ascii="Arial" w:hAnsi="Arial" w:cs="Arial"/>
                <w:color w:val="000000"/>
                <w:sz w:val="18"/>
                <w:szCs w:val="18"/>
              </w:rPr>
              <w:lastRenderedPageBreak/>
              <w:t>VT095</w:t>
            </w:r>
          </w:p>
        </w:tc>
        <w:tc>
          <w:tcPr>
            <w:tcW w:w="918" w:type="dxa"/>
            <w:tcBorders>
              <w:top w:val="nil"/>
              <w:left w:val="nil"/>
              <w:bottom w:val="single" w:sz="4" w:space="0" w:color="auto"/>
              <w:right w:val="single" w:sz="4" w:space="0" w:color="auto"/>
            </w:tcBorders>
            <w:shd w:val="clear" w:color="auto" w:fill="auto"/>
            <w:noWrap/>
            <w:vAlign w:val="center"/>
            <w:hideMark/>
          </w:tcPr>
          <w:p w14:paraId="5A7CDA7C" w14:textId="77777777" w:rsidR="00DA20E2" w:rsidRDefault="00DA20E2">
            <w:pPr>
              <w:jc w:val="center"/>
              <w:rPr>
                <w:rFonts w:ascii="Arial" w:hAnsi="Arial" w:cs="Arial"/>
                <w:color w:val="000000"/>
                <w:sz w:val="18"/>
                <w:szCs w:val="18"/>
              </w:rPr>
            </w:pPr>
            <w:r>
              <w:rPr>
                <w:rFonts w:ascii="Arial" w:hAnsi="Arial" w:cs="Arial"/>
                <w:color w:val="000000"/>
                <w:sz w:val="18"/>
                <w:szCs w:val="18"/>
              </w:rPr>
              <w:t>095 - 096</w:t>
            </w:r>
          </w:p>
        </w:tc>
        <w:tc>
          <w:tcPr>
            <w:tcW w:w="1494" w:type="dxa"/>
            <w:tcBorders>
              <w:top w:val="nil"/>
              <w:left w:val="nil"/>
              <w:bottom w:val="single" w:sz="4" w:space="0" w:color="auto"/>
              <w:right w:val="single" w:sz="4" w:space="0" w:color="auto"/>
            </w:tcBorders>
            <w:shd w:val="clear" w:color="auto" w:fill="auto"/>
            <w:noWrap/>
            <w:vAlign w:val="center"/>
            <w:hideMark/>
          </w:tcPr>
          <w:p w14:paraId="02D6ACF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102.97</w:t>
            </w:r>
          </w:p>
        </w:tc>
        <w:tc>
          <w:tcPr>
            <w:tcW w:w="1256" w:type="dxa"/>
            <w:tcBorders>
              <w:top w:val="nil"/>
              <w:left w:val="nil"/>
              <w:bottom w:val="single" w:sz="4" w:space="0" w:color="auto"/>
              <w:right w:val="single" w:sz="4" w:space="0" w:color="auto"/>
            </w:tcBorders>
            <w:shd w:val="clear" w:color="auto" w:fill="auto"/>
            <w:noWrap/>
            <w:vAlign w:val="center"/>
            <w:hideMark/>
          </w:tcPr>
          <w:p w14:paraId="00B5C152" w14:textId="77777777" w:rsidR="00DA20E2" w:rsidRDefault="00DA20E2">
            <w:pPr>
              <w:jc w:val="center"/>
              <w:rPr>
                <w:rFonts w:ascii="Arial" w:hAnsi="Arial" w:cs="Arial"/>
                <w:color w:val="000000"/>
                <w:sz w:val="18"/>
                <w:szCs w:val="18"/>
              </w:rPr>
            </w:pPr>
            <w:r>
              <w:rPr>
                <w:rFonts w:ascii="Arial" w:hAnsi="Arial" w:cs="Arial"/>
                <w:color w:val="000000"/>
                <w:sz w:val="18"/>
                <w:szCs w:val="18"/>
              </w:rPr>
              <w:t>733445.2376</w:t>
            </w:r>
          </w:p>
        </w:tc>
        <w:tc>
          <w:tcPr>
            <w:tcW w:w="1373" w:type="dxa"/>
            <w:tcBorders>
              <w:top w:val="nil"/>
              <w:left w:val="nil"/>
              <w:bottom w:val="single" w:sz="4" w:space="0" w:color="auto"/>
              <w:right w:val="single" w:sz="4" w:space="0" w:color="auto"/>
            </w:tcBorders>
            <w:shd w:val="clear" w:color="auto" w:fill="auto"/>
            <w:noWrap/>
            <w:vAlign w:val="center"/>
            <w:hideMark/>
          </w:tcPr>
          <w:p w14:paraId="57C60E81" w14:textId="77777777" w:rsidR="00DA20E2" w:rsidRDefault="00DA20E2">
            <w:pPr>
              <w:jc w:val="center"/>
              <w:rPr>
                <w:rFonts w:ascii="Arial" w:hAnsi="Arial" w:cs="Arial"/>
                <w:color w:val="000000"/>
                <w:sz w:val="18"/>
                <w:szCs w:val="18"/>
              </w:rPr>
            </w:pPr>
            <w:r>
              <w:rPr>
                <w:rFonts w:ascii="Arial" w:hAnsi="Arial" w:cs="Arial"/>
                <w:color w:val="000000"/>
                <w:sz w:val="18"/>
                <w:szCs w:val="18"/>
              </w:rPr>
              <w:t>8525765.3724</w:t>
            </w:r>
          </w:p>
        </w:tc>
        <w:tc>
          <w:tcPr>
            <w:tcW w:w="146" w:type="dxa"/>
            <w:vAlign w:val="center"/>
            <w:hideMark/>
          </w:tcPr>
          <w:p w14:paraId="64273FAD" w14:textId="77777777" w:rsidR="00DA20E2" w:rsidRDefault="00DA20E2">
            <w:pPr>
              <w:rPr>
                <w:sz w:val="20"/>
                <w:szCs w:val="20"/>
              </w:rPr>
            </w:pPr>
          </w:p>
        </w:tc>
      </w:tr>
      <w:tr w:rsidR="00DA20E2" w14:paraId="77019D26"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7A3EEB8" w14:textId="77777777" w:rsidR="00DA20E2" w:rsidRDefault="00DA20E2">
            <w:pPr>
              <w:jc w:val="center"/>
              <w:rPr>
                <w:rFonts w:ascii="Arial" w:hAnsi="Arial" w:cs="Arial"/>
                <w:color w:val="000000"/>
                <w:sz w:val="18"/>
                <w:szCs w:val="18"/>
              </w:rPr>
            </w:pPr>
            <w:r>
              <w:rPr>
                <w:rFonts w:ascii="Arial" w:hAnsi="Arial" w:cs="Arial"/>
                <w:color w:val="000000"/>
                <w:sz w:val="18"/>
                <w:szCs w:val="18"/>
              </w:rPr>
              <w:t>VT096</w:t>
            </w:r>
          </w:p>
        </w:tc>
        <w:tc>
          <w:tcPr>
            <w:tcW w:w="918" w:type="dxa"/>
            <w:tcBorders>
              <w:top w:val="nil"/>
              <w:left w:val="nil"/>
              <w:bottom w:val="single" w:sz="4" w:space="0" w:color="auto"/>
              <w:right w:val="single" w:sz="4" w:space="0" w:color="auto"/>
            </w:tcBorders>
            <w:shd w:val="clear" w:color="auto" w:fill="auto"/>
            <w:noWrap/>
            <w:vAlign w:val="center"/>
            <w:hideMark/>
          </w:tcPr>
          <w:p w14:paraId="4709F364" w14:textId="77777777" w:rsidR="00DA20E2" w:rsidRDefault="00DA20E2">
            <w:pPr>
              <w:jc w:val="center"/>
              <w:rPr>
                <w:rFonts w:ascii="Arial" w:hAnsi="Arial" w:cs="Arial"/>
                <w:color w:val="000000"/>
                <w:sz w:val="18"/>
                <w:szCs w:val="18"/>
              </w:rPr>
            </w:pPr>
            <w:r>
              <w:rPr>
                <w:rFonts w:ascii="Arial" w:hAnsi="Arial" w:cs="Arial"/>
                <w:color w:val="000000"/>
                <w:sz w:val="18"/>
                <w:szCs w:val="18"/>
              </w:rPr>
              <w:t>096 - 097</w:t>
            </w:r>
          </w:p>
        </w:tc>
        <w:tc>
          <w:tcPr>
            <w:tcW w:w="1494" w:type="dxa"/>
            <w:tcBorders>
              <w:top w:val="nil"/>
              <w:left w:val="nil"/>
              <w:bottom w:val="single" w:sz="4" w:space="0" w:color="auto"/>
              <w:right w:val="single" w:sz="4" w:space="0" w:color="auto"/>
            </w:tcBorders>
            <w:shd w:val="clear" w:color="auto" w:fill="auto"/>
            <w:noWrap/>
            <w:vAlign w:val="center"/>
            <w:hideMark/>
          </w:tcPr>
          <w:p w14:paraId="63CB286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90.48</w:t>
            </w:r>
          </w:p>
        </w:tc>
        <w:tc>
          <w:tcPr>
            <w:tcW w:w="1256" w:type="dxa"/>
            <w:tcBorders>
              <w:top w:val="nil"/>
              <w:left w:val="nil"/>
              <w:bottom w:val="single" w:sz="4" w:space="0" w:color="auto"/>
              <w:right w:val="single" w:sz="4" w:space="0" w:color="auto"/>
            </w:tcBorders>
            <w:shd w:val="clear" w:color="auto" w:fill="auto"/>
            <w:noWrap/>
            <w:vAlign w:val="center"/>
            <w:hideMark/>
          </w:tcPr>
          <w:p w14:paraId="03D9F8E6" w14:textId="77777777" w:rsidR="00DA20E2" w:rsidRDefault="00DA20E2">
            <w:pPr>
              <w:jc w:val="center"/>
              <w:rPr>
                <w:rFonts w:ascii="Arial" w:hAnsi="Arial" w:cs="Arial"/>
                <w:color w:val="000000"/>
                <w:sz w:val="18"/>
                <w:szCs w:val="18"/>
              </w:rPr>
            </w:pPr>
            <w:r>
              <w:rPr>
                <w:rFonts w:ascii="Arial" w:hAnsi="Arial" w:cs="Arial"/>
                <w:color w:val="000000"/>
                <w:sz w:val="18"/>
                <w:szCs w:val="18"/>
              </w:rPr>
              <w:t>733342.3991</w:t>
            </w:r>
          </w:p>
        </w:tc>
        <w:tc>
          <w:tcPr>
            <w:tcW w:w="1373" w:type="dxa"/>
            <w:tcBorders>
              <w:top w:val="nil"/>
              <w:left w:val="nil"/>
              <w:bottom w:val="single" w:sz="4" w:space="0" w:color="auto"/>
              <w:right w:val="single" w:sz="4" w:space="0" w:color="auto"/>
            </w:tcBorders>
            <w:shd w:val="clear" w:color="auto" w:fill="auto"/>
            <w:noWrap/>
            <w:vAlign w:val="center"/>
            <w:hideMark/>
          </w:tcPr>
          <w:p w14:paraId="5C2E3E3C" w14:textId="77777777" w:rsidR="00DA20E2" w:rsidRDefault="00DA20E2">
            <w:pPr>
              <w:jc w:val="center"/>
              <w:rPr>
                <w:rFonts w:ascii="Arial" w:hAnsi="Arial" w:cs="Arial"/>
                <w:color w:val="000000"/>
                <w:sz w:val="18"/>
                <w:szCs w:val="18"/>
              </w:rPr>
            </w:pPr>
            <w:r>
              <w:rPr>
                <w:rFonts w:ascii="Arial" w:hAnsi="Arial" w:cs="Arial"/>
                <w:color w:val="000000"/>
                <w:sz w:val="18"/>
                <w:szCs w:val="18"/>
              </w:rPr>
              <w:t>8525760.0723</w:t>
            </w:r>
          </w:p>
        </w:tc>
        <w:tc>
          <w:tcPr>
            <w:tcW w:w="146" w:type="dxa"/>
            <w:vAlign w:val="center"/>
            <w:hideMark/>
          </w:tcPr>
          <w:p w14:paraId="751663DA" w14:textId="77777777" w:rsidR="00DA20E2" w:rsidRDefault="00DA20E2">
            <w:pPr>
              <w:rPr>
                <w:sz w:val="20"/>
                <w:szCs w:val="20"/>
              </w:rPr>
            </w:pPr>
          </w:p>
        </w:tc>
      </w:tr>
      <w:tr w:rsidR="00DA20E2" w14:paraId="6461B43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3F6BDDB" w14:textId="77777777" w:rsidR="00DA20E2" w:rsidRDefault="00DA20E2">
            <w:pPr>
              <w:jc w:val="center"/>
              <w:rPr>
                <w:rFonts w:ascii="Arial" w:hAnsi="Arial" w:cs="Arial"/>
                <w:color w:val="000000"/>
                <w:sz w:val="18"/>
                <w:szCs w:val="18"/>
              </w:rPr>
            </w:pPr>
            <w:r>
              <w:rPr>
                <w:rFonts w:ascii="Arial" w:hAnsi="Arial" w:cs="Arial"/>
                <w:color w:val="000000"/>
                <w:sz w:val="18"/>
                <w:szCs w:val="18"/>
              </w:rPr>
              <w:t>VT097</w:t>
            </w:r>
          </w:p>
        </w:tc>
        <w:tc>
          <w:tcPr>
            <w:tcW w:w="918" w:type="dxa"/>
            <w:tcBorders>
              <w:top w:val="nil"/>
              <w:left w:val="nil"/>
              <w:bottom w:val="single" w:sz="4" w:space="0" w:color="auto"/>
              <w:right w:val="single" w:sz="4" w:space="0" w:color="auto"/>
            </w:tcBorders>
            <w:shd w:val="clear" w:color="auto" w:fill="auto"/>
            <w:noWrap/>
            <w:vAlign w:val="center"/>
            <w:hideMark/>
          </w:tcPr>
          <w:p w14:paraId="7BDE488E" w14:textId="77777777" w:rsidR="00DA20E2" w:rsidRDefault="00DA20E2">
            <w:pPr>
              <w:jc w:val="center"/>
              <w:rPr>
                <w:rFonts w:ascii="Arial" w:hAnsi="Arial" w:cs="Arial"/>
                <w:color w:val="000000"/>
                <w:sz w:val="18"/>
                <w:szCs w:val="18"/>
              </w:rPr>
            </w:pPr>
            <w:r>
              <w:rPr>
                <w:rFonts w:ascii="Arial" w:hAnsi="Arial" w:cs="Arial"/>
                <w:color w:val="000000"/>
                <w:sz w:val="18"/>
                <w:szCs w:val="18"/>
              </w:rPr>
              <w:t>097 - 098</w:t>
            </w:r>
          </w:p>
        </w:tc>
        <w:tc>
          <w:tcPr>
            <w:tcW w:w="1494" w:type="dxa"/>
            <w:tcBorders>
              <w:top w:val="nil"/>
              <w:left w:val="nil"/>
              <w:bottom w:val="single" w:sz="4" w:space="0" w:color="auto"/>
              <w:right w:val="single" w:sz="4" w:space="0" w:color="auto"/>
            </w:tcBorders>
            <w:shd w:val="clear" w:color="auto" w:fill="auto"/>
            <w:noWrap/>
            <w:vAlign w:val="center"/>
            <w:hideMark/>
          </w:tcPr>
          <w:p w14:paraId="1992732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177.42</w:t>
            </w:r>
          </w:p>
        </w:tc>
        <w:tc>
          <w:tcPr>
            <w:tcW w:w="1256" w:type="dxa"/>
            <w:tcBorders>
              <w:top w:val="nil"/>
              <w:left w:val="nil"/>
              <w:bottom w:val="single" w:sz="4" w:space="0" w:color="auto"/>
              <w:right w:val="single" w:sz="4" w:space="0" w:color="auto"/>
            </w:tcBorders>
            <w:shd w:val="clear" w:color="auto" w:fill="auto"/>
            <w:noWrap/>
            <w:vAlign w:val="center"/>
            <w:hideMark/>
          </w:tcPr>
          <w:p w14:paraId="2258C43D" w14:textId="77777777" w:rsidR="00DA20E2" w:rsidRDefault="00DA20E2">
            <w:pPr>
              <w:jc w:val="center"/>
              <w:rPr>
                <w:rFonts w:ascii="Arial" w:hAnsi="Arial" w:cs="Arial"/>
                <w:color w:val="000000"/>
                <w:sz w:val="18"/>
                <w:szCs w:val="18"/>
              </w:rPr>
            </w:pPr>
            <w:r>
              <w:rPr>
                <w:rFonts w:ascii="Arial" w:hAnsi="Arial" w:cs="Arial"/>
                <w:color w:val="000000"/>
                <w:sz w:val="18"/>
                <w:szCs w:val="18"/>
              </w:rPr>
              <w:t>733257.3158</w:t>
            </w:r>
          </w:p>
        </w:tc>
        <w:tc>
          <w:tcPr>
            <w:tcW w:w="1373" w:type="dxa"/>
            <w:tcBorders>
              <w:top w:val="nil"/>
              <w:left w:val="nil"/>
              <w:bottom w:val="single" w:sz="4" w:space="0" w:color="auto"/>
              <w:right w:val="single" w:sz="4" w:space="0" w:color="auto"/>
            </w:tcBorders>
            <w:shd w:val="clear" w:color="auto" w:fill="auto"/>
            <w:noWrap/>
            <w:vAlign w:val="center"/>
            <w:hideMark/>
          </w:tcPr>
          <w:p w14:paraId="426D118E" w14:textId="77777777" w:rsidR="00DA20E2" w:rsidRDefault="00DA20E2">
            <w:pPr>
              <w:jc w:val="center"/>
              <w:rPr>
                <w:rFonts w:ascii="Arial" w:hAnsi="Arial" w:cs="Arial"/>
                <w:color w:val="000000"/>
                <w:sz w:val="18"/>
                <w:szCs w:val="18"/>
              </w:rPr>
            </w:pPr>
            <w:r>
              <w:rPr>
                <w:rFonts w:ascii="Arial" w:hAnsi="Arial" w:cs="Arial"/>
                <w:color w:val="000000"/>
                <w:sz w:val="18"/>
                <w:szCs w:val="18"/>
              </w:rPr>
              <w:t>8525790.8508</w:t>
            </w:r>
          </w:p>
        </w:tc>
        <w:tc>
          <w:tcPr>
            <w:tcW w:w="146" w:type="dxa"/>
            <w:vAlign w:val="center"/>
            <w:hideMark/>
          </w:tcPr>
          <w:p w14:paraId="6D4753AB" w14:textId="77777777" w:rsidR="00DA20E2" w:rsidRDefault="00DA20E2">
            <w:pPr>
              <w:rPr>
                <w:sz w:val="20"/>
                <w:szCs w:val="20"/>
              </w:rPr>
            </w:pPr>
          </w:p>
        </w:tc>
      </w:tr>
      <w:tr w:rsidR="00DA20E2" w14:paraId="725AE4D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34B8DCE" w14:textId="77777777" w:rsidR="00DA20E2" w:rsidRDefault="00DA20E2">
            <w:pPr>
              <w:jc w:val="center"/>
              <w:rPr>
                <w:rFonts w:ascii="Arial" w:hAnsi="Arial" w:cs="Arial"/>
                <w:color w:val="000000"/>
                <w:sz w:val="18"/>
                <w:szCs w:val="18"/>
              </w:rPr>
            </w:pPr>
            <w:r>
              <w:rPr>
                <w:rFonts w:ascii="Arial" w:hAnsi="Arial" w:cs="Arial"/>
                <w:color w:val="000000"/>
                <w:sz w:val="18"/>
                <w:szCs w:val="18"/>
              </w:rPr>
              <w:t>VT098</w:t>
            </w:r>
          </w:p>
        </w:tc>
        <w:tc>
          <w:tcPr>
            <w:tcW w:w="918" w:type="dxa"/>
            <w:tcBorders>
              <w:top w:val="nil"/>
              <w:left w:val="nil"/>
              <w:bottom w:val="single" w:sz="4" w:space="0" w:color="auto"/>
              <w:right w:val="single" w:sz="4" w:space="0" w:color="auto"/>
            </w:tcBorders>
            <w:shd w:val="clear" w:color="auto" w:fill="auto"/>
            <w:noWrap/>
            <w:vAlign w:val="center"/>
            <w:hideMark/>
          </w:tcPr>
          <w:p w14:paraId="548BD9EC" w14:textId="77777777" w:rsidR="00DA20E2" w:rsidRDefault="00DA20E2">
            <w:pPr>
              <w:jc w:val="center"/>
              <w:rPr>
                <w:rFonts w:ascii="Arial" w:hAnsi="Arial" w:cs="Arial"/>
                <w:color w:val="000000"/>
                <w:sz w:val="18"/>
                <w:szCs w:val="18"/>
              </w:rPr>
            </w:pPr>
            <w:r>
              <w:rPr>
                <w:rFonts w:ascii="Arial" w:hAnsi="Arial" w:cs="Arial"/>
                <w:color w:val="000000"/>
                <w:sz w:val="18"/>
                <w:szCs w:val="18"/>
              </w:rPr>
              <w:t>098 - 099</w:t>
            </w:r>
          </w:p>
        </w:tc>
        <w:tc>
          <w:tcPr>
            <w:tcW w:w="1494" w:type="dxa"/>
            <w:tcBorders>
              <w:top w:val="nil"/>
              <w:left w:val="nil"/>
              <w:bottom w:val="single" w:sz="4" w:space="0" w:color="auto"/>
              <w:right w:val="single" w:sz="4" w:space="0" w:color="auto"/>
            </w:tcBorders>
            <w:shd w:val="clear" w:color="auto" w:fill="auto"/>
            <w:noWrap/>
            <w:vAlign w:val="center"/>
            <w:hideMark/>
          </w:tcPr>
          <w:p w14:paraId="1434148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157.41</w:t>
            </w:r>
          </w:p>
        </w:tc>
        <w:tc>
          <w:tcPr>
            <w:tcW w:w="1256" w:type="dxa"/>
            <w:tcBorders>
              <w:top w:val="nil"/>
              <w:left w:val="nil"/>
              <w:bottom w:val="single" w:sz="4" w:space="0" w:color="auto"/>
              <w:right w:val="single" w:sz="4" w:space="0" w:color="auto"/>
            </w:tcBorders>
            <w:shd w:val="clear" w:color="auto" w:fill="auto"/>
            <w:noWrap/>
            <w:vAlign w:val="center"/>
            <w:hideMark/>
          </w:tcPr>
          <w:p w14:paraId="2D03E75E" w14:textId="77777777" w:rsidR="00DA20E2" w:rsidRDefault="00DA20E2">
            <w:pPr>
              <w:jc w:val="center"/>
              <w:rPr>
                <w:rFonts w:ascii="Arial" w:hAnsi="Arial" w:cs="Arial"/>
                <w:color w:val="000000"/>
                <w:sz w:val="18"/>
                <w:szCs w:val="18"/>
              </w:rPr>
            </w:pPr>
            <w:r>
              <w:rPr>
                <w:rFonts w:ascii="Arial" w:hAnsi="Arial" w:cs="Arial"/>
                <w:color w:val="000000"/>
                <w:sz w:val="18"/>
                <w:szCs w:val="18"/>
              </w:rPr>
              <w:t>733079.9596</w:t>
            </w:r>
          </w:p>
        </w:tc>
        <w:tc>
          <w:tcPr>
            <w:tcW w:w="1373" w:type="dxa"/>
            <w:tcBorders>
              <w:top w:val="nil"/>
              <w:left w:val="nil"/>
              <w:bottom w:val="single" w:sz="4" w:space="0" w:color="auto"/>
              <w:right w:val="single" w:sz="4" w:space="0" w:color="auto"/>
            </w:tcBorders>
            <w:shd w:val="clear" w:color="auto" w:fill="auto"/>
            <w:noWrap/>
            <w:vAlign w:val="center"/>
            <w:hideMark/>
          </w:tcPr>
          <w:p w14:paraId="09CFCBB5" w14:textId="77777777" w:rsidR="00DA20E2" w:rsidRDefault="00DA20E2">
            <w:pPr>
              <w:jc w:val="center"/>
              <w:rPr>
                <w:rFonts w:ascii="Arial" w:hAnsi="Arial" w:cs="Arial"/>
                <w:color w:val="000000"/>
                <w:sz w:val="18"/>
                <w:szCs w:val="18"/>
              </w:rPr>
            </w:pPr>
            <w:r>
              <w:rPr>
                <w:rFonts w:ascii="Arial" w:hAnsi="Arial" w:cs="Arial"/>
                <w:color w:val="000000"/>
                <w:sz w:val="18"/>
                <w:szCs w:val="18"/>
              </w:rPr>
              <w:t>8525795.4372</w:t>
            </w:r>
          </w:p>
        </w:tc>
        <w:tc>
          <w:tcPr>
            <w:tcW w:w="146" w:type="dxa"/>
            <w:vAlign w:val="center"/>
            <w:hideMark/>
          </w:tcPr>
          <w:p w14:paraId="03C687F8" w14:textId="77777777" w:rsidR="00DA20E2" w:rsidRDefault="00DA20E2">
            <w:pPr>
              <w:rPr>
                <w:sz w:val="20"/>
                <w:szCs w:val="20"/>
              </w:rPr>
            </w:pPr>
          </w:p>
        </w:tc>
      </w:tr>
      <w:tr w:rsidR="00DA20E2" w14:paraId="3960F31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409412E" w14:textId="77777777" w:rsidR="00DA20E2" w:rsidRDefault="00DA20E2">
            <w:pPr>
              <w:jc w:val="center"/>
              <w:rPr>
                <w:rFonts w:ascii="Arial" w:hAnsi="Arial" w:cs="Arial"/>
                <w:color w:val="000000"/>
                <w:sz w:val="18"/>
                <w:szCs w:val="18"/>
              </w:rPr>
            </w:pPr>
            <w:r>
              <w:rPr>
                <w:rFonts w:ascii="Arial" w:hAnsi="Arial" w:cs="Arial"/>
                <w:color w:val="000000"/>
                <w:sz w:val="18"/>
                <w:szCs w:val="18"/>
              </w:rPr>
              <w:t>VT099</w:t>
            </w:r>
          </w:p>
        </w:tc>
        <w:tc>
          <w:tcPr>
            <w:tcW w:w="918" w:type="dxa"/>
            <w:tcBorders>
              <w:top w:val="nil"/>
              <w:left w:val="nil"/>
              <w:bottom w:val="single" w:sz="4" w:space="0" w:color="auto"/>
              <w:right w:val="single" w:sz="4" w:space="0" w:color="auto"/>
            </w:tcBorders>
            <w:shd w:val="clear" w:color="auto" w:fill="auto"/>
            <w:noWrap/>
            <w:vAlign w:val="center"/>
            <w:hideMark/>
          </w:tcPr>
          <w:p w14:paraId="121642FA" w14:textId="77777777" w:rsidR="00DA20E2" w:rsidRDefault="00DA20E2">
            <w:pPr>
              <w:jc w:val="center"/>
              <w:rPr>
                <w:rFonts w:ascii="Arial" w:hAnsi="Arial" w:cs="Arial"/>
                <w:color w:val="000000"/>
                <w:sz w:val="18"/>
                <w:szCs w:val="18"/>
              </w:rPr>
            </w:pPr>
            <w:r>
              <w:rPr>
                <w:rFonts w:ascii="Arial" w:hAnsi="Arial" w:cs="Arial"/>
                <w:color w:val="000000"/>
                <w:sz w:val="18"/>
                <w:szCs w:val="18"/>
              </w:rPr>
              <w:t>099 - 100</w:t>
            </w:r>
          </w:p>
        </w:tc>
        <w:tc>
          <w:tcPr>
            <w:tcW w:w="1494" w:type="dxa"/>
            <w:tcBorders>
              <w:top w:val="nil"/>
              <w:left w:val="nil"/>
              <w:bottom w:val="single" w:sz="4" w:space="0" w:color="auto"/>
              <w:right w:val="single" w:sz="4" w:space="0" w:color="auto"/>
            </w:tcBorders>
            <w:shd w:val="clear" w:color="auto" w:fill="auto"/>
            <w:noWrap/>
            <w:vAlign w:val="center"/>
            <w:hideMark/>
          </w:tcPr>
          <w:p w14:paraId="7B142C4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88.52</w:t>
            </w:r>
          </w:p>
        </w:tc>
        <w:tc>
          <w:tcPr>
            <w:tcW w:w="1256" w:type="dxa"/>
            <w:tcBorders>
              <w:top w:val="nil"/>
              <w:left w:val="nil"/>
              <w:bottom w:val="single" w:sz="4" w:space="0" w:color="auto"/>
              <w:right w:val="single" w:sz="4" w:space="0" w:color="auto"/>
            </w:tcBorders>
            <w:shd w:val="clear" w:color="auto" w:fill="auto"/>
            <w:noWrap/>
            <w:vAlign w:val="center"/>
            <w:hideMark/>
          </w:tcPr>
          <w:p w14:paraId="4FF4DB71" w14:textId="77777777" w:rsidR="00DA20E2" w:rsidRDefault="00DA20E2">
            <w:pPr>
              <w:jc w:val="center"/>
              <w:rPr>
                <w:rFonts w:ascii="Arial" w:hAnsi="Arial" w:cs="Arial"/>
                <w:color w:val="000000"/>
                <w:sz w:val="18"/>
                <w:szCs w:val="18"/>
              </w:rPr>
            </w:pPr>
            <w:r>
              <w:rPr>
                <w:rFonts w:ascii="Arial" w:hAnsi="Arial" w:cs="Arial"/>
                <w:color w:val="000000"/>
                <w:sz w:val="18"/>
                <w:szCs w:val="18"/>
              </w:rPr>
              <w:t>732927.7560</w:t>
            </w:r>
          </w:p>
        </w:tc>
        <w:tc>
          <w:tcPr>
            <w:tcW w:w="1373" w:type="dxa"/>
            <w:tcBorders>
              <w:top w:val="nil"/>
              <w:left w:val="nil"/>
              <w:bottom w:val="single" w:sz="4" w:space="0" w:color="auto"/>
              <w:right w:val="single" w:sz="4" w:space="0" w:color="auto"/>
            </w:tcBorders>
            <w:shd w:val="clear" w:color="auto" w:fill="auto"/>
            <w:noWrap/>
            <w:vAlign w:val="center"/>
            <w:hideMark/>
          </w:tcPr>
          <w:p w14:paraId="7F936AEB" w14:textId="77777777" w:rsidR="00DA20E2" w:rsidRDefault="00DA20E2">
            <w:pPr>
              <w:jc w:val="center"/>
              <w:rPr>
                <w:rFonts w:ascii="Arial" w:hAnsi="Arial" w:cs="Arial"/>
                <w:color w:val="000000"/>
                <w:sz w:val="18"/>
                <w:szCs w:val="18"/>
              </w:rPr>
            </w:pPr>
            <w:r>
              <w:rPr>
                <w:rFonts w:ascii="Arial" w:hAnsi="Arial" w:cs="Arial"/>
                <w:color w:val="000000"/>
                <w:sz w:val="18"/>
                <w:szCs w:val="18"/>
              </w:rPr>
              <w:t>8525835.5955</w:t>
            </w:r>
          </w:p>
        </w:tc>
        <w:tc>
          <w:tcPr>
            <w:tcW w:w="146" w:type="dxa"/>
            <w:vAlign w:val="center"/>
            <w:hideMark/>
          </w:tcPr>
          <w:p w14:paraId="5579B6A6" w14:textId="77777777" w:rsidR="00DA20E2" w:rsidRDefault="00DA20E2">
            <w:pPr>
              <w:rPr>
                <w:sz w:val="20"/>
                <w:szCs w:val="20"/>
              </w:rPr>
            </w:pPr>
          </w:p>
        </w:tc>
      </w:tr>
      <w:tr w:rsidR="00DA20E2" w14:paraId="7F207FC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75BA68E" w14:textId="77777777" w:rsidR="00DA20E2" w:rsidRDefault="00DA20E2">
            <w:pPr>
              <w:jc w:val="center"/>
              <w:rPr>
                <w:rFonts w:ascii="Arial" w:hAnsi="Arial" w:cs="Arial"/>
                <w:color w:val="000000"/>
                <w:sz w:val="18"/>
                <w:szCs w:val="18"/>
              </w:rPr>
            </w:pPr>
            <w:r>
              <w:rPr>
                <w:rFonts w:ascii="Arial" w:hAnsi="Arial" w:cs="Arial"/>
                <w:color w:val="000000"/>
                <w:sz w:val="18"/>
                <w:szCs w:val="18"/>
              </w:rPr>
              <w:t>VT100</w:t>
            </w:r>
          </w:p>
        </w:tc>
        <w:tc>
          <w:tcPr>
            <w:tcW w:w="918" w:type="dxa"/>
            <w:tcBorders>
              <w:top w:val="nil"/>
              <w:left w:val="nil"/>
              <w:bottom w:val="single" w:sz="4" w:space="0" w:color="auto"/>
              <w:right w:val="single" w:sz="4" w:space="0" w:color="auto"/>
            </w:tcBorders>
            <w:shd w:val="clear" w:color="auto" w:fill="auto"/>
            <w:noWrap/>
            <w:vAlign w:val="center"/>
            <w:hideMark/>
          </w:tcPr>
          <w:p w14:paraId="72117B90" w14:textId="77777777" w:rsidR="00DA20E2" w:rsidRDefault="00DA20E2">
            <w:pPr>
              <w:jc w:val="center"/>
              <w:rPr>
                <w:rFonts w:ascii="Arial" w:hAnsi="Arial" w:cs="Arial"/>
                <w:color w:val="000000"/>
                <w:sz w:val="18"/>
                <w:szCs w:val="18"/>
              </w:rPr>
            </w:pPr>
            <w:r>
              <w:rPr>
                <w:rFonts w:ascii="Arial" w:hAnsi="Arial" w:cs="Arial"/>
                <w:color w:val="000000"/>
                <w:sz w:val="18"/>
                <w:szCs w:val="18"/>
              </w:rPr>
              <w:t>100 - 101</w:t>
            </w:r>
          </w:p>
        </w:tc>
        <w:tc>
          <w:tcPr>
            <w:tcW w:w="1494" w:type="dxa"/>
            <w:tcBorders>
              <w:top w:val="nil"/>
              <w:left w:val="nil"/>
              <w:bottom w:val="single" w:sz="4" w:space="0" w:color="auto"/>
              <w:right w:val="single" w:sz="4" w:space="0" w:color="auto"/>
            </w:tcBorders>
            <w:shd w:val="clear" w:color="auto" w:fill="auto"/>
            <w:noWrap/>
            <w:vAlign w:val="center"/>
            <w:hideMark/>
          </w:tcPr>
          <w:p w14:paraId="23BE2552"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61.20</w:t>
            </w:r>
          </w:p>
        </w:tc>
        <w:tc>
          <w:tcPr>
            <w:tcW w:w="1256" w:type="dxa"/>
            <w:tcBorders>
              <w:top w:val="nil"/>
              <w:left w:val="nil"/>
              <w:bottom w:val="single" w:sz="4" w:space="0" w:color="auto"/>
              <w:right w:val="single" w:sz="4" w:space="0" w:color="auto"/>
            </w:tcBorders>
            <w:shd w:val="clear" w:color="auto" w:fill="auto"/>
            <w:noWrap/>
            <w:vAlign w:val="center"/>
            <w:hideMark/>
          </w:tcPr>
          <w:p w14:paraId="50AA84BE" w14:textId="77777777" w:rsidR="00DA20E2" w:rsidRDefault="00DA20E2">
            <w:pPr>
              <w:jc w:val="center"/>
              <w:rPr>
                <w:rFonts w:ascii="Arial" w:hAnsi="Arial" w:cs="Arial"/>
                <w:color w:val="000000"/>
                <w:sz w:val="18"/>
                <w:szCs w:val="18"/>
              </w:rPr>
            </w:pPr>
            <w:r>
              <w:rPr>
                <w:rFonts w:ascii="Arial" w:hAnsi="Arial" w:cs="Arial"/>
                <w:color w:val="000000"/>
                <w:sz w:val="18"/>
                <w:szCs w:val="18"/>
              </w:rPr>
              <w:t>732843.3441</w:t>
            </w:r>
          </w:p>
        </w:tc>
        <w:tc>
          <w:tcPr>
            <w:tcW w:w="1373" w:type="dxa"/>
            <w:tcBorders>
              <w:top w:val="nil"/>
              <w:left w:val="nil"/>
              <w:bottom w:val="single" w:sz="4" w:space="0" w:color="auto"/>
              <w:right w:val="single" w:sz="4" w:space="0" w:color="auto"/>
            </w:tcBorders>
            <w:shd w:val="clear" w:color="auto" w:fill="auto"/>
            <w:noWrap/>
            <w:vAlign w:val="center"/>
            <w:hideMark/>
          </w:tcPr>
          <w:p w14:paraId="38B35194" w14:textId="77777777" w:rsidR="00DA20E2" w:rsidRDefault="00DA20E2">
            <w:pPr>
              <w:jc w:val="center"/>
              <w:rPr>
                <w:rFonts w:ascii="Arial" w:hAnsi="Arial" w:cs="Arial"/>
                <w:color w:val="000000"/>
                <w:sz w:val="18"/>
                <w:szCs w:val="18"/>
              </w:rPr>
            </w:pPr>
            <w:r>
              <w:rPr>
                <w:rFonts w:ascii="Arial" w:hAnsi="Arial" w:cs="Arial"/>
                <w:color w:val="000000"/>
                <w:sz w:val="18"/>
                <w:szCs w:val="18"/>
              </w:rPr>
              <w:t>8525808.9507</w:t>
            </w:r>
          </w:p>
        </w:tc>
        <w:tc>
          <w:tcPr>
            <w:tcW w:w="146" w:type="dxa"/>
            <w:vAlign w:val="center"/>
            <w:hideMark/>
          </w:tcPr>
          <w:p w14:paraId="524D6B76" w14:textId="77777777" w:rsidR="00DA20E2" w:rsidRDefault="00DA20E2">
            <w:pPr>
              <w:rPr>
                <w:sz w:val="20"/>
                <w:szCs w:val="20"/>
              </w:rPr>
            </w:pPr>
          </w:p>
        </w:tc>
      </w:tr>
      <w:tr w:rsidR="00DA20E2" w14:paraId="0627A17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CD212EA" w14:textId="77777777" w:rsidR="00DA20E2" w:rsidRDefault="00DA20E2">
            <w:pPr>
              <w:jc w:val="center"/>
              <w:rPr>
                <w:rFonts w:ascii="Arial" w:hAnsi="Arial" w:cs="Arial"/>
                <w:color w:val="000000"/>
                <w:sz w:val="18"/>
                <w:szCs w:val="18"/>
              </w:rPr>
            </w:pPr>
            <w:r>
              <w:rPr>
                <w:rFonts w:ascii="Arial" w:hAnsi="Arial" w:cs="Arial"/>
                <w:color w:val="000000"/>
                <w:sz w:val="18"/>
                <w:szCs w:val="18"/>
              </w:rPr>
              <w:t>VT101</w:t>
            </w:r>
          </w:p>
        </w:tc>
        <w:tc>
          <w:tcPr>
            <w:tcW w:w="918" w:type="dxa"/>
            <w:tcBorders>
              <w:top w:val="nil"/>
              <w:left w:val="nil"/>
              <w:bottom w:val="single" w:sz="4" w:space="0" w:color="auto"/>
              <w:right w:val="single" w:sz="4" w:space="0" w:color="auto"/>
            </w:tcBorders>
            <w:shd w:val="clear" w:color="auto" w:fill="auto"/>
            <w:noWrap/>
            <w:vAlign w:val="center"/>
            <w:hideMark/>
          </w:tcPr>
          <w:p w14:paraId="422C61F7" w14:textId="77777777" w:rsidR="00DA20E2" w:rsidRDefault="00DA20E2">
            <w:pPr>
              <w:jc w:val="center"/>
              <w:rPr>
                <w:rFonts w:ascii="Arial" w:hAnsi="Arial" w:cs="Arial"/>
                <w:color w:val="000000"/>
                <w:sz w:val="18"/>
                <w:szCs w:val="18"/>
              </w:rPr>
            </w:pPr>
            <w:r>
              <w:rPr>
                <w:rFonts w:ascii="Arial" w:hAnsi="Arial" w:cs="Arial"/>
                <w:color w:val="000000"/>
                <w:sz w:val="18"/>
                <w:szCs w:val="18"/>
              </w:rPr>
              <w:t>101 - 102</w:t>
            </w:r>
          </w:p>
        </w:tc>
        <w:tc>
          <w:tcPr>
            <w:tcW w:w="1494" w:type="dxa"/>
            <w:tcBorders>
              <w:top w:val="nil"/>
              <w:left w:val="nil"/>
              <w:bottom w:val="single" w:sz="4" w:space="0" w:color="auto"/>
              <w:right w:val="single" w:sz="4" w:space="0" w:color="auto"/>
            </w:tcBorders>
            <w:shd w:val="clear" w:color="auto" w:fill="auto"/>
            <w:noWrap/>
            <w:vAlign w:val="center"/>
            <w:hideMark/>
          </w:tcPr>
          <w:p w14:paraId="3BB71B1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52.21</w:t>
            </w:r>
          </w:p>
        </w:tc>
        <w:tc>
          <w:tcPr>
            <w:tcW w:w="1256" w:type="dxa"/>
            <w:tcBorders>
              <w:top w:val="nil"/>
              <w:left w:val="nil"/>
              <w:bottom w:val="single" w:sz="4" w:space="0" w:color="auto"/>
              <w:right w:val="single" w:sz="4" w:space="0" w:color="auto"/>
            </w:tcBorders>
            <w:shd w:val="clear" w:color="auto" w:fill="auto"/>
            <w:noWrap/>
            <w:vAlign w:val="center"/>
            <w:hideMark/>
          </w:tcPr>
          <w:p w14:paraId="7A9743CD" w14:textId="77777777" w:rsidR="00DA20E2" w:rsidRDefault="00DA20E2">
            <w:pPr>
              <w:jc w:val="center"/>
              <w:rPr>
                <w:rFonts w:ascii="Arial" w:hAnsi="Arial" w:cs="Arial"/>
                <w:color w:val="000000"/>
                <w:sz w:val="18"/>
                <w:szCs w:val="18"/>
              </w:rPr>
            </w:pPr>
            <w:r>
              <w:rPr>
                <w:rFonts w:ascii="Arial" w:hAnsi="Arial" w:cs="Arial"/>
                <w:color w:val="000000"/>
                <w:sz w:val="18"/>
                <w:szCs w:val="18"/>
              </w:rPr>
              <w:t>732812.6146</w:t>
            </w:r>
          </w:p>
        </w:tc>
        <w:tc>
          <w:tcPr>
            <w:tcW w:w="1373" w:type="dxa"/>
            <w:tcBorders>
              <w:top w:val="nil"/>
              <w:left w:val="nil"/>
              <w:bottom w:val="single" w:sz="4" w:space="0" w:color="auto"/>
              <w:right w:val="single" w:sz="4" w:space="0" w:color="auto"/>
            </w:tcBorders>
            <w:shd w:val="clear" w:color="auto" w:fill="auto"/>
            <w:noWrap/>
            <w:vAlign w:val="center"/>
            <w:hideMark/>
          </w:tcPr>
          <w:p w14:paraId="181118BE" w14:textId="77777777" w:rsidR="00DA20E2" w:rsidRDefault="00DA20E2">
            <w:pPr>
              <w:jc w:val="center"/>
              <w:rPr>
                <w:rFonts w:ascii="Arial" w:hAnsi="Arial" w:cs="Arial"/>
                <w:color w:val="000000"/>
                <w:sz w:val="18"/>
                <w:szCs w:val="18"/>
              </w:rPr>
            </w:pPr>
            <w:r>
              <w:rPr>
                <w:rFonts w:ascii="Arial" w:hAnsi="Arial" w:cs="Arial"/>
                <w:color w:val="000000"/>
                <w:sz w:val="18"/>
                <w:szCs w:val="18"/>
              </w:rPr>
              <w:t>8525861.8799</w:t>
            </w:r>
          </w:p>
        </w:tc>
        <w:tc>
          <w:tcPr>
            <w:tcW w:w="146" w:type="dxa"/>
            <w:vAlign w:val="center"/>
            <w:hideMark/>
          </w:tcPr>
          <w:p w14:paraId="62EF01DF" w14:textId="77777777" w:rsidR="00DA20E2" w:rsidRDefault="00DA20E2">
            <w:pPr>
              <w:rPr>
                <w:sz w:val="20"/>
                <w:szCs w:val="20"/>
              </w:rPr>
            </w:pPr>
          </w:p>
        </w:tc>
      </w:tr>
      <w:tr w:rsidR="00DA20E2" w14:paraId="52612D7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96A9A84" w14:textId="77777777" w:rsidR="00DA20E2" w:rsidRDefault="00DA20E2">
            <w:pPr>
              <w:jc w:val="center"/>
              <w:rPr>
                <w:rFonts w:ascii="Arial" w:hAnsi="Arial" w:cs="Arial"/>
                <w:color w:val="000000"/>
                <w:sz w:val="18"/>
                <w:szCs w:val="18"/>
              </w:rPr>
            </w:pPr>
            <w:r>
              <w:rPr>
                <w:rFonts w:ascii="Arial" w:hAnsi="Arial" w:cs="Arial"/>
                <w:color w:val="000000"/>
                <w:sz w:val="18"/>
                <w:szCs w:val="18"/>
              </w:rPr>
              <w:t>VT102</w:t>
            </w:r>
          </w:p>
        </w:tc>
        <w:tc>
          <w:tcPr>
            <w:tcW w:w="918" w:type="dxa"/>
            <w:tcBorders>
              <w:top w:val="nil"/>
              <w:left w:val="nil"/>
              <w:bottom w:val="single" w:sz="4" w:space="0" w:color="auto"/>
              <w:right w:val="single" w:sz="4" w:space="0" w:color="auto"/>
            </w:tcBorders>
            <w:shd w:val="clear" w:color="auto" w:fill="auto"/>
            <w:noWrap/>
            <w:vAlign w:val="center"/>
            <w:hideMark/>
          </w:tcPr>
          <w:p w14:paraId="49B68196" w14:textId="77777777" w:rsidR="00DA20E2" w:rsidRDefault="00DA20E2">
            <w:pPr>
              <w:jc w:val="center"/>
              <w:rPr>
                <w:rFonts w:ascii="Arial" w:hAnsi="Arial" w:cs="Arial"/>
                <w:color w:val="000000"/>
                <w:sz w:val="18"/>
                <w:szCs w:val="18"/>
              </w:rPr>
            </w:pPr>
            <w:r>
              <w:rPr>
                <w:rFonts w:ascii="Arial" w:hAnsi="Arial" w:cs="Arial"/>
                <w:color w:val="000000"/>
                <w:sz w:val="18"/>
                <w:szCs w:val="18"/>
              </w:rPr>
              <w:t>102 - 103</w:t>
            </w:r>
          </w:p>
        </w:tc>
        <w:tc>
          <w:tcPr>
            <w:tcW w:w="1494" w:type="dxa"/>
            <w:tcBorders>
              <w:top w:val="nil"/>
              <w:left w:val="nil"/>
              <w:bottom w:val="single" w:sz="4" w:space="0" w:color="auto"/>
              <w:right w:val="single" w:sz="4" w:space="0" w:color="auto"/>
            </w:tcBorders>
            <w:shd w:val="clear" w:color="auto" w:fill="auto"/>
            <w:noWrap/>
            <w:vAlign w:val="center"/>
            <w:hideMark/>
          </w:tcPr>
          <w:p w14:paraId="799623D7"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73.38</w:t>
            </w:r>
          </w:p>
        </w:tc>
        <w:tc>
          <w:tcPr>
            <w:tcW w:w="1256" w:type="dxa"/>
            <w:tcBorders>
              <w:top w:val="nil"/>
              <w:left w:val="nil"/>
              <w:bottom w:val="single" w:sz="4" w:space="0" w:color="auto"/>
              <w:right w:val="single" w:sz="4" w:space="0" w:color="auto"/>
            </w:tcBorders>
            <w:shd w:val="clear" w:color="auto" w:fill="auto"/>
            <w:noWrap/>
            <w:vAlign w:val="center"/>
            <w:hideMark/>
          </w:tcPr>
          <w:p w14:paraId="0FE9F2D5" w14:textId="77777777" w:rsidR="00DA20E2" w:rsidRDefault="00DA20E2">
            <w:pPr>
              <w:jc w:val="center"/>
              <w:rPr>
                <w:rFonts w:ascii="Arial" w:hAnsi="Arial" w:cs="Arial"/>
                <w:color w:val="000000"/>
                <w:sz w:val="18"/>
                <w:szCs w:val="18"/>
              </w:rPr>
            </w:pPr>
            <w:r>
              <w:rPr>
                <w:rFonts w:ascii="Arial" w:hAnsi="Arial" w:cs="Arial"/>
                <w:color w:val="000000"/>
                <w:sz w:val="18"/>
                <w:szCs w:val="18"/>
              </w:rPr>
              <w:t>732834.9857</w:t>
            </w:r>
          </w:p>
        </w:tc>
        <w:tc>
          <w:tcPr>
            <w:tcW w:w="1373" w:type="dxa"/>
            <w:tcBorders>
              <w:top w:val="nil"/>
              <w:left w:val="nil"/>
              <w:bottom w:val="single" w:sz="4" w:space="0" w:color="auto"/>
              <w:right w:val="single" w:sz="4" w:space="0" w:color="auto"/>
            </w:tcBorders>
            <w:shd w:val="clear" w:color="auto" w:fill="auto"/>
            <w:noWrap/>
            <w:vAlign w:val="center"/>
            <w:hideMark/>
          </w:tcPr>
          <w:p w14:paraId="1D159572" w14:textId="77777777" w:rsidR="00DA20E2" w:rsidRDefault="00DA20E2">
            <w:pPr>
              <w:jc w:val="center"/>
              <w:rPr>
                <w:rFonts w:ascii="Arial" w:hAnsi="Arial" w:cs="Arial"/>
                <w:color w:val="000000"/>
                <w:sz w:val="18"/>
                <w:szCs w:val="18"/>
              </w:rPr>
            </w:pPr>
            <w:r>
              <w:rPr>
                <w:rFonts w:ascii="Arial" w:hAnsi="Arial" w:cs="Arial"/>
                <w:color w:val="000000"/>
                <w:sz w:val="18"/>
                <w:szCs w:val="18"/>
              </w:rPr>
              <w:t>8525909.0583</w:t>
            </w:r>
          </w:p>
        </w:tc>
        <w:tc>
          <w:tcPr>
            <w:tcW w:w="146" w:type="dxa"/>
            <w:vAlign w:val="center"/>
            <w:hideMark/>
          </w:tcPr>
          <w:p w14:paraId="6012F581" w14:textId="77777777" w:rsidR="00DA20E2" w:rsidRDefault="00DA20E2">
            <w:pPr>
              <w:rPr>
                <w:sz w:val="20"/>
                <w:szCs w:val="20"/>
              </w:rPr>
            </w:pPr>
          </w:p>
        </w:tc>
      </w:tr>
      <w:tr w:rsidR="00DA20E2" w14:paraId="05B8870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519A1F0" w14:textId="77777777" w:rsidR="00DA20E2" w:rsidRDefault="00DA20E2">
            <w:pPr>
              <w:jc w:val="center"/>
              <w:rPr>
                <w:rFonts w:ascii="Arial" w:hAnsi="Arial" w:cs="Arial"/>
                <w:color w:val="000000"/>
                <w:sz w:val="18"/>
                <w:szCs w:val="18"/>
              </w:rPr>
            </w:pPr>
            <w:r>
              <w:rPr>
                <w:rFonts w:ascii="Arial" w:hAnsi="Arial" w:cs="Arial"/>
                <w:color w:val="000000"/>
                <w:sz w:val="18"/>
                <w:szCs w:val="18"/>
              </w:rPr>
              <w:t>VT103</w:t>
            </w:r>
          </w:p>
        </w:tc>
        <w:tc>
          <w:tcPr>
            <w:tcW w:w="918" w:type="dxa"/>
            <w:tcBorders>
              <w:top w:val="nil"/>
              <w:left w:val="nil"/>
              <w:bottom w:val="single" w:sz="4" w:space="0" w:color="auto"/>
              <w:right w:val="single" w:sz="4" w:space="0" w:color="auto"/>
            </w:tcBorders>
            <w:shd w:val="clear" w:color="auto" w:fill="auto"/>
            <w:noWrap/>
            <w:vAlign w:val="center"/>
            <w:hideMark/>
          </w:tcPr>
          <w:p w14:paraId="73667C7B" w14:textId="77777777" w:rsidR="00DA20E2" w:rsidRDefault="00DA20E2">
            <w:pPr>
              <w:jc w:val="center"/>
              <w:rPr>
                <w:rFonts w:ascii="Arial" w:hAnsi="Arial" w:cs="Arial"/>
                <w:color w:val="000000"/>
                <w:sz w:val="18"/>
                <w:szCs w:val="18"/>
              </w:rPr>
            </w:pPr>
            <w:r>
              <w:rPr>
                <w:rFonts w:ascii="Arial" w:hAnsi="Arial" w:cs="Arial"/>
                <w:color w:val="000000"/>
                <w:sz w:val="18"/>
                <w:szCs w:val="18"/>
              </w:rPr>
              <w:t>103 - 104</w:t>
            </w:r>
          </w:p>
        </w:tc>
        <w:tc>
          <w:tcPr>
            <w:tcW w:w="1494" w:type="dxa"/>
            <w:tcBorders>
              <w:top w:val="nil"/>
              <w:left w:val="nil"/>
              <w:bottom w:val="single" w:sz="4" w:space="0" w:color="auto"/>
              <w:right w:val="single" w:sz="4" w:space="0" w:color="auto"/>
            </w:tcBorders>
            <w:shd w:val="clear" w:color="auto" w:fill="auto"/>
            <w:noWrap/>
            <w:vAlign w:val="center"/>
            <w:hideMark/>
          </w:tcPr>
          <w:p w14:paraId="3DC2641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159.17</w:t>
            </w:r>
          </w:p>
        </w:tc>
        <w:tc>
          <w:tcPr>
            <w:tcW w:w="1256" w:type="dxa"/>
            <w:tcBorders>
              <w:top w:val="nil"/>
              <w:left w:val="nil"/>
              <w:bottom w:val="single" w:sz="4" w:space="0" w:color="auto"/>
              <w:right w:val="single" w:sz="4" w:space="0" w:color="auto"/>
            </w:tcBorders>
            <w:shd w:val="clear" w:color="auto" w:fill="auto"/>
            <w:noWrap/>
            <w:vAlign w:val="center"/>
            <w:hideMark/>
          </w:tcPr>
          <w:p w14:paraId="65874F86" w14:textId="77777777" w:rsidR="00DA20E2" w:rsidRDefault="00DA20E2">
            <w:pPr>
              <w:jc w:val="center"/>
              <w:rPr>
                <w:rFonts w:ascii="Arial" w:hAnsi="Arial" w:cs="Arial"/>
                <w:color w:val="000000"/>
                <w:sz w:val="18"/>
                <w:szCs w:val="18"/>
              </w:rPr>
            </w:pPr>
            <w:r>
              <w:rPr>
                <w:rFonts w:ascii="Arial" w:hAnsi="Arial" w:cs="Arial"/>
                <w:color w:val="000000"/>
                <w:sz w:val="18"/>
                <w:szCs w:val="18"/>
              </w:rPr>
              <w:t>732908.2371</w:t>
            </w:r>
          </w:p>
        </w:tc>
        <w:tc>
          <w:tcPr>
            <w:tcW w:w="1373" w:type="dxa"/>
            <w:tcBorders>
              <w:top w:val="nil"/>
              <w:left w:val="nil"/>
              <w:bottom w:val="single" w:sz="4" w:space="0" w:color="auto"/>
              <w:right w:val="single" w:sz="4" w:space="0" w:color="auto"/>
            </w:tcBorders>
            <w:shd w:val="clear" w:color="auto" w:fill="auto"/>
            <w:noWrap/>
            <w:vAlign w:val="center"/>
            <w:hideMark/>
          </w:tcPr>
          <w:p w14:paraId="1302C137" w14:textId="77777777" w:rsidR="00DA20E2" w:rsidRDefault="00DA20E2">
            <w:pPr>
              <w:jc w:val="center"/>
              <w:rPr>
                <w:rFonts w:ascii="Arial" w:hAnsi="Arial" w:cs="Arial"/>
                <w:color w:val="000000"/>
                <w:sz w:val="18"/>
                <w:szCs w:val="18"/>
              </w:rPr>
            </w:pPr>
            <w:r>
              <w:rPr>
                <w:rFonts w:ascii="Arial" w:hAnsi="Arial" w:cs="Arial"/>
                <w:color w:val="000000"/>
                <w:sz w:val="18"/>
                <w:szCs w:val="18"/>
              </w:rPr>
              <w:t>8525913.4351</w:t>
            </w:r>
          </w:p>
        </w:tc>
        <w:tc>
          <w:tcPr>
            <w:tcW w:w="146" w:type="dxa"/>
            <w:vAlign w:val="center"/>
            <w:hideMark/>
          </w:tcPr>
          <w:p w14:paraId="6BBB2648" w14:textId="77777777" w:rsidR="00DA20E2" w:rsidRDefault="00DA20E2">
            <w:pPr>
              <w:rPr>
                <w:sz w:val="20"/>
                <w:szCs w:val="20"/>
              </w:rPr>
            </w:pPr>
          </w:p>
        </w:tc>
      </w:tr>
      <w:tr w:rsidR="00DA20E2" w14:paraId="77F6E79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321D0F9" w14:textId="77777777" w:rsidR="00DA20E2" w:rsidRDefault="00DA20E2">
            <w:pPr>
              <w:jc w:val="center"/>
              <w:rPr>
                <w:rFonts w:ascii="Arial" w:hAnsi="Arial" w:cs="Arial"/>
                <w:color w:val="000000"/>
                <w:sz w:val="18"/>
                <w:szCs w:val="18"/>
              </w:rPr>
            </w:pPr>
            <w:r>
              <w:rPr>
                <w:rFonts w:ascii="Arial" w:hAnsi="Arial" w:cs="Arial"/>
                <w:color w:val="000000"/>
                <w:sz w:val="18"/>
                <w:szCs w:val="18"/>
              </w:rPr>
              <w:t>VT104</w:t>
            </w:r>
          </w:p>
        </w:tc>
        <w:tc>
          <w:tcPr>
            <w:tcW w:w="918" w:type="dxa"/>
            <w:tcBorders>
              <w:top w:val="nil"/>
              <w:left w:val="nil"/>
              <w:bottom w:val="single" w:sz="4" w:space="0" w:color="auto"/>
              <w:right w:val="single" w:sz="4" w:space="0" w:color="auto"/>
            </w:tcBorders>
            <w:shd w:val="clear" w:color="auto" w:fill="auto"/>
            <w:noWrap/>
            <w:vAlign w:val="center"/>
            <w:hideMark/>
          </w:tcPr>
          <w:p w14:paraId="135A8C5E" w14:textId="77777777" w:rsidR="00DA20E2" w:rsidRDefault="00DA20E2">
            <w:pPr>
              <w:jc w:val="center"/>
              <w:rPr>
                <w:rFonts w:ascii="Arial" w:hAnsi="Arial" w:cs="Arial"/>
                <w:color w:val="000000"/>
                <w:sz w:val="18"/>
                <w:szCs w:val="18"/>
              </w:rPr>
            </w:pPr>
            <w:r>
              <w:rPr>
                <w:rFonts w:ascii="Arial" w:hAnsi="Arial" w:cs="Arial"/>
                <w:color w:val="000000"/>
                <w:sz w:val="18"/>
                <w:szCs w:val="18"/>
              </w:rPr>
              <w:t>104 - 105</w:t>
            </w:r>
          </w:p>
        </w:tc>
        <w:tc>
          <w:tcPr>
            <w:tcW w:w="1494" w:type="dxa"/>
            <w:tcBorders>
              <w:top w:val="nil"/>
              <w:left w:val="nil"/>
              <w:bottom w:val="single" w:sz="4" w:space="0" w:color="auto"/>
              <w:right w:val="single" w:sz="4" w:space="0" w:color="auto"/>
            </w:tcBorders>
            <w:shd w:val="clear" w:color="auto" w:fill="auto"/>
            <w:noWrap/>
            <w:vAlign w:val="center"/>
            <w:hideMark/>
          </w:tcPr>
          <w:p w14:paraId="13C7B690"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203.24</w:t>
            </w:r>
          </w:p>
        </w:tc>
        <w:tc>
          <w:tcPr>
            <w:tcW w:w="1256" w:type="dxa"/>
            <w:tcBorders>
              <w:top w:val="nil"/>
              <w:left w:val="nil"/>
              <w:bottom w:val="single" w:sz="4" w:space="0" w:color="auto"/>
              <w:right w:val="single" w:sz="4" w:space="0" w:color="auto"/>
            </w:tcBorders>
            <w:shd w:val="clear" w:color="auto" w:fill="auto"/>
            <w:noWrap/>
            <w:vAlign w:val="center"/>
            <w:hideMark/>
          </w:tcPr>
          <w:p w14:paraId="6FB35F91" w14:textId="77777777" w:rsidR="00DA20E2" w:rsidRDefault="00DA20E2">
            <w:pPr>
              <w:jc w:val="center"/>
              <w:rPr>
                <w:rFonts w:ascii="Arial" w:hAnsi="Arial" w:cs="Arial"/>
                <w:color w:val="000000"/>
                <w:sz w:val="18"/>
                <w:szCs w:val="18"/>
              </w:rPr>
            </w:pPr>
            <w:r>
              <w:rPr>
                <w:rFonts w:ascii="Arial" w:hAnsi="Arial" w:cs="Arial"/>
                <w:color w:val="000000"/>
                <w:sz w:val="18"/>
                <w:szCs w:val="18"/>
              </w:rPr>
              <w:t>733063.0639</w:t>
            </w:r>
          </w:p>
        </w:tc>
        <w:tc>
          <w:tcPr>
            <w:tcW w:w="1373" w:type="dxa"/>
            <w:tcBorders>
              <w:top w:val="nil"/>
              <w:left w:val="nil"/>
              <w:bottom w:val="single" w:sz="4" w:space="0" w:color="auto"/>
              <w:right w:val="single" w:sz="4" w:space="0" w:color="auto"/>
            </w:tcBorders>
            <w:shd w:val="clear" w:color="auto" w:fill="auto"/>
            <w:noWrap/>
            <w:vAlign w:val="center"/>
            <w:hideMark/>
          </w:tcPr>
          <w:p w14:paraId="4F6632CA" w14:textId="77777777" w:rsidR="00DA20E2" w:rsidRDefault="00DA20E2">
            <w:pPr>
              <w:jc w:val="center"/>
              <w:rPr>
                <w:rFonts w:ascii="Arial" w:hAnsi="Arial" w:cs="Arial"/>
                <w:color w:val="000000"/>
                <w:sz w:val="18"/>
                <w:szCs w:val="18"/>
              </w:rPr>
            </w:pPr>
            <w:r>
              <w:rPr>
                <w:rFonts w:ascii="Arial" w:hAnsi="Arial" w:cs="Arial"/>
                <w:color w:val="000000"/>
                <w:sz w:val="18"/>
                <w:szCs w:val="18"/>
              </w:rPr>
              <w:t>8525876.4966</w:t>
            </w:r>
          </w:p>
        </w:tc>
        <w:tc>
          <w:tcPr>
            <w:tcW w:w="146" w:type="dxa"/>
            <w:vAlign w:val="center"/>
            <w:hideMark/>
          </w:tcPr>
          <w:p w14:paraId="1EB745A1" w14:textId="77777777" w:rsidR="00DA20E2" w:rsidRDefault="00DA20E2">
            <w:pPr>
              <w:rPr>
                <w:sz w:val="20"/>
                <w:szCs w:val="20"/>
              </w:rPr>
            </w:pPr>
          </w:p>
        </w:tc>
      </w:tr>
      <w:tr w:rsidR="00DA20E2" w14:paraId="77E9D5B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61F44E0" w14:textId="77777777" w:rsidR="00DA20E2" w:rsidRDefault="00DA20E2">
            <w:pPr>
              <w:jc w:val="center"/>
              <w:rPr>
                <w:rFonts w:ascii="Arial" w:hAnsi="Arial" w:cs="Arial"/>
                <w:color w:val="000000"/>
                <w:sz w:val="18"/>
                <w:szCs w:val="18"/>
              </w:rPr>
            </w:pPr>
            <w:r>
              <w:rPr>
                <w:rFonts w:ascii="Arial" w:hAnsi="Arial" w:cs="Arial"/>
                <w:color w:val="000000"/>
                <w:sz w:val="18"/>
                <w:szCs w:val="18"/>
              </w:rPr>
              <w:t>VT105</w:t>
            </w:r>
          </w:p>
        </w:tc>
        <w:tc>
          <w:tcPr>
            <w:tcW w:w="918" w:type="dxa"/>
            <w:tcBorders>
              <w:top w:val="nil"/>
              <w:left w:val="nil"/>
              <w:bottom w:val="single" w:sz="4" w:space="0" w:color="auto"/>
              <w:right w:val="single" w:sz="4" w:space="0" w:color="auto"/>
            </w:tcBorders>
            <w:shd w:val="clear" w:color="auto" w:fill="auto"/>
            <w:noWrap/>
            <w:vAlign w:val="center"/>
            <w:hideMark/>
          </w:tcPr>
          <w:p w14:paraId="08A2280F" w14:textId="77777777" w:rsidR="00DA20E2" w:rsidRDefault="00DA20E2">
            <w:pPr>
              <w:jc w:val="center"/>
              <w:rPr>
                <w:rFonts w:ascii="Arial" w:hAnsi="Arial" w:cs="Arial"/>
                <w:color w:val="000000"/>
                <w:sz w:val="18"/>
                <w:szCs w:val="18"/>
              </w:rPr>
            </w:pPr>
            <w:r>
              <w:rPr>
                <w:rFonts w:ascii="Arial" w:hAnsi="Arial" w:cs="Arial"/>
                <w:color w:val="000000"/>
                <w:sz w:val="18"/>
                <w:szCs w:val="18"/>
              </w:rPr>
              <w:t>105 - 106</w:t>
            </w:r>
          </w:p>
        </w:tc>
        <w:tc>
          <w:tcPr>
            <w:tcW w:w="1494" w:type="dxa"/>
            <w:tcBorders>
              <w:top w:val="nil"/>
              <w:left w:val="nil"/>
              <w:bottom w:val="single" w:sz="4" w:space="0" w:color="auto"/>
              <w:right w:val="single" w:sz="4" w:space="0" w:color="auto"/>
            </w:tcBorders>
            <w:shd w:val="clear" w:color="auto" w:fill="auto"/>
            <w:noWrap/>
            <w:vAlign w:val="center"/>
            <w:hideMark/>
          </w:tcPr>
          <w:p w14:paraId="4FE7836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202.66</w:t>
            </w:r>
          </w:p>
        </w:tc>
        <w:tc>
          <w:tcPr>
            <w:tcW w:w="1256" w:type="dxa"/>
            <w:tcBorders>
              <w:top w:val="nil"/>
              <w:left w:val="nil"/>
              <w:bottom w:val="single" w:sz="4" w:space="0" w:color="auto"/>
              <w:right w:val="single" w:sz="4" w:space="0" w:color="auto"/>
            </w:tcBorders>
            <w:shd w:val="clear" w:color="auto" w:fill="auto"/>
            <w:noWrap/>
            <w:vAlign w:val="center"/>
            <w:hideMark/>
          </w:tcPr>
          <w:p w14:paraId="7FA87927" w14:textId="77777777" w:rsidR="00DA20E2" w:rsidRDefault="00DA20E2">
            <w:pPr>
              <w:jc w:val="center"/>
              <w:rPr>
                <w:rFonts w:ascii="Arial" w:hAnsi="Arial" w:cs="Arial"/>
                <w:color w:val="000000"/>
                <w:sz w:val="18"/>
                <w:szCs w:val="18"/>
              </w:rPr>
            </w:pPr>
            <w:r>
              <w:rPr>
                <w:rFonts w:ascii="Arial" w:hAnsi="Arial" w:cs="Arial"/>
                <w:color w:val="000000"/>
                <w:sz w:val="18"/>
                <w:szCs w:val="18"/>
              </w:rPr>
              <w:t>733246.5162</w:t>
            </w:r>
          </w:p>
        </w:tc>
        <w:tc>
          <w:tcPr>
            <w:tcW w:w="1373" w:type="dxa"/>
            <w:tcBorders>
              <w:top w:val="nil"/>
              <w:left w:val="nil"/>
              <w:bottom w:val="single" w:sz="4" w:space="0" w:color="auto"/>
              <w:right w:val="single" w:sz="4" w:space="0" w:color="auto"/>
            </w:tcBorders>
            <w:shd w:val="clear" w:color="auto" w:fill="auto"/>
            <w:noWrap/>
            <w:vAlign w:val="center"/>
            <w:hideMark/>
          </w:tcPr>
          <w:p w14:paraId="7D3CC799" w14:textId="77777777" w:rsidR="00DA20E2" w:rsidRDefault="00DA20E2">
            <w:pPr>
              <w:jc w:val="center"/>
              <w:rPr>
                <w:rFonts w:ascii="Arial" w:hAnsi="Arial" w:cs="Arial"/>
                <w:color w:val="000000"/>
                <w:sz w:val="18"/>
                <w:szCs w:val="18"/>
              </w:rPr>
            </w:pPr>
            <w:r>
              <w:rPr>
                <w:rFonts w:ascii="Arial" w:hAnsi="Arial" w:cs="Arial"/>
                <w:color w:val="000000"/>
                <w:sz w:val="18"/>
                <w:szCs w:val="18"/>
              </w:rPr>
              <w:t>8525963.9619</w:t>
            </w:r>
          </w:p>
        </w:tc>
        <w:tc>
          <w:tcPr>
            <w:tcW w:w="146" w:type="dxa"/>
            <w:vAlign w:val="center"/>
            <w:hideMark/>
          </w:tcPr>
          <w:p w14:paraId="1FC2314B" w14:textId="77777777" w:rsidR="00DA20E2" w:rsidRDefault="00DA20E2">
            <w:pPr>
              <w:rPr>
                <w:sz w:val="20"/>
                <w:szCs w:val="20"/>
              </w:rPr>
            </w:pPr>
          </w:p>
        </w:tc>
      </w:tr>
      <w:tr w:rsidR="00DA20E2" w14:paraId="21D3EBA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0B80A7E" w14:textId="77777777" w:rsidR="00DA20E2" w:rsidRDefault="00DA20E2">
            <w:pPr>
              <w:jc w:val="center"/>
              <w:rPr>
                <w:rFonts w:ascii="Arial" w:hAnsi="Arial" w:cs="Arial"/>
                <w:color w:val="000000"/>
                <w:sz w:val="18"/>
                <w:szCs w:val="18"/>
              </w:rPr>
            </w:pPr>
            <w:r>
              <w:rPr>
                <w:rFonts w:ascii="Arial" w:hAnsi="Arial" w:cs="Arial"/>
                <w:color w:val="000000"/>
                <w:sz w:val="18"/>
                <w:szCs w:val="18"/>
              </w:rPr>
              <w:t>VT106</w:t>
            </w:r>
          </w:p>
        </w:tc>
        <w:tc>
          <w:tcPr>
            <w:tcW w:w="918" w:type="dxa"/>
            <w:tcBorders>
              <w:top w:val="nil"/>
              <w:left w:val="nil"/>
              <w:bottom w:val="single" w:sz="4" w:space="0" w:color="auto"/>
              <w:right w:val="single" w:sz="4" w:space="0" w:color="auto"/>
            </w:tcBorders>
            <w:shd w:val="clear" w:color="auto" w:fill="auto"/>
            <w:noWrap/>
            <w:vAlign w:val="center"/>
            <w:hideMark/>
          </w:tcPr>
          <w:p w14:paraId="0F77754B" w14:textId="77777777" w:rsidR="00DA20E2" w:rsidRDefault="00DA20E2">
            <w:pPr>
              <w:jc w:val="center"/>
              <w:rPr>
                <w:rFonts w:ascii="Arial" w:hAnsi="Arial" w:cs="Arial"/>
                <w:color w:val="000000"/>
                <w:sz w:val="18"/>
                <w:szCs w:val="18"/>
              </w:rPr>
            </w:pPr>
            <w:r>
              <w:rPr>
                <w:rFonts w:ascii="Arial" w:hAnsi="Arial" w:cs="Arial"/>
                <w:color w:val="000000"/>
                <w:sz w:val="18"/>
                <w:szCs w:val="18"/>
              </w:rPr>
              <w:t>106 - 107</w:t>
            </w:r>
          </w:p>
        </w:tc>
        <w:tc>
          <w:tcPr>
            <w:tcW w:w="1494" w:type="dxa"/>
            <w:tcBorders>
              <w:top w:val="nil"/>
              <w:left w:val="nil"/>
              <w:bottom w:val="single" w:sz="4" w:space="0" w:color="auto"/>
              <w:right w:val="single" w:sz="4" w:space="0" w:color="auto"/>
            </w:tcBorders>
            <w:shd w:val="clear" w:color="auto" w:fill="auto"/>
            <w:noWrap/>
            <w:vAlign w:val="center"/>
            <w:hideMark/>
          </w:tcPr>
          <w:p w14:paraId="74DB78D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158.61</w:t>
            </w:r>
          </w:p>
        </w:tc>
        <w:tc>
          <w:tcPr>
            <w:tcW w:w="1256" w:type="dxa"/>
            <w:tcBorders>
              <w:top w:val="nil"/>
              <w:left w:val="nil"/>
              <w:bottom w:val="single" w:sz="4" w:space="0" w:color="auto"/>
              <w:right w:val="single" w:sz="4" w:space="0" w:color="auto"/>
            </w:tcBorders>
            <w:shd w:val="clear" w:color="auto" w:fill="auto"/>
            <w:noWrap/>
            <w:vAlign w:val="center"/>
            <w:hideMark/>
          </w:tcPr>
          <w:p w14:paraId="22B7AB98" w14:textId="77777777" w:rsidR="00DA20E2" w:rsidRDefault="00DA20E2">
            <w:pPr>
              <w:jc w:val="center"/>
              <w:rPr>
                <w:rFonts w:ascii="Arial" w:hAnsi="Arial" w:cs="Arial"/>
                <w:color w:val="000000"/>
                <w:sz w:val="18"/>
                <w:szCs w:val="18"/>
              </w:rPr>
            </w:pPr>
            <w:r>
              <w:rPr>
                <w:rFonts w:ascii="Arial" w:hAnsi="Arial" w:cs="Arial"/>
                <w:color w:val="000000"/>
                <w:sz w:val="18"/>
                <w:szCs w:val="18"/>
              </w:rPr>
              <w:t>733448.6629</w:t>
            </w:r>
          </w:p>
        </w:tc>
        <w:tc>
          <w:tcPr>
            <w:tcW w:w="1373" w:type="dxa"/>
            <w:tcBorders>
              <w:top w:val="nil"/>
              <w:left w:val="nil"/>
              <w:bottom w:val="single" w:sz="4" w:space="0" w:color="auto"/>
              <w:right w:val="single" w:sz="4" w:space="0" w:color="auto"/>
            </w:tcBorders>
            <w:shd w:val="clear" w:color="auto" w:fill="auto"/>
            <w:noWrap/>
            <w:vAlign w:val="center"/>
            <w:hideMark/>
          </w:tcPr>
          <w:p w14:paraId="7B3EB7D0" w14:textId="77777777" w:rsidR="00DA20E2" w:rsidRDefault="00DA20E2">
            <w:pPr>
              <w:jc w:val="center"/>
              <w:rPr>
                <w:rFonts w:ascii="Arial" w:hAnsi="Arial" w:cs="Arial"/>
                <w:color w:val="000000"/>
                <w:sz w:val="18"/>
                <w:szCs w:val="18"/>
              </w:rPr>
            </w:pPr>
            <w:r>
              <w:rPr>
                <w:rFonts w:ascii="Arial" w:hAnsi="Arial" w:cs="Arial"/>
                <w:color w:val="000000"/>
                <w:sz w:val="18"/>
                <w:szCs w:val="18"/>
              </w:rPr>
              <w:t>8525978.3580</w:t>
            </w:r>
          </w:p>
        </w:tc>
        <w:tc>
          <w:tcPr>
            <w:tcW w:w="146" w:type="dxa"/>
            <w:vAlign w:val="center"/>
            <w:hideMark/>
          </w:tcPr>
          <w:p w14:paraId="301E9F59" w14:textId="77777777" w:rsidR="00DA20E2" w:rsidRDefault="00DA20E2">
            <w:pPr>
              <w:rPr>
                <w:sz w:val="20"/>
                <w:szCs w:val="20"/>
              </w:rPr>
            </w:pPr>
          </w:p>
        </w:tc>
      </w:tr>
      <w:tr w:rsidR="00DA20E2" w14:paraId="583E27B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A053D96" w14:textId="77777777" w:rsidR="00DA20E2" w:rsidRDefault="00DA20E2">
            <w:pPr>
              <w:jc w:val="center"/>
              <w:rPr>
                <w:rFonts w:ascii="Arial" w:hAnsi="Arial" w:cs="Arial"/>
                <w:color w:val="000000"/>
                <w:sz w:val="18"/>
                <w:szCs w:val="18"/>
              </w:rPr>
            </w:pPr>
            <w:r>
              <w:rPr>
                <w:rFonts w:ascii="Arial" w:hAnsi="Arial" w:cs="Arial"/>
                <w:color w:val="000000"/>
                <w:sz w:val="18"/>
                <w:szCs w:val="18"/>
              </w:rPr>
              <w:t>VT107</w:t>
            </w:r>
          </w:p>
        </w:tc>
        <w:tc>
          <w:tcPr>
            <w:tcW w:w="918" w:type="dxa"/>
            <w:tcBorders>
              <w:top w:val="nil"/>
              <w:left w:val="nil"/>
              <w:bottom w:val="single" w:sz="4" w:space="0" w:color="auto"/>
              <w:right w:val="single" w:sz="4" w:space="0" w:color="auto"/>
            </w:tcBorders>
            <w:shd w:val="clear" w:color="auto" w:fill="auto"/>
            <w:noWrap/>
            <w:vAlign w:val="center"/>
            <w:hideMark/>
          </w:tcPr>
          <w:p w14:paraId="1618995B" w14:textId="77777777" w:rsidR="00DA20E2" w:rsidRDefault="00DA20E2">
            <w:pPr>
              <w:jc w:val="center"/>
              <w:rPr>
                <w:rFonts w:ascii="Arial" w:hAnsi="Arial" w:cs="Arial"/>
                <w:color w:val="000000"/>
                <w:sz w:val="18"/>
                <w:szCs w:val="18"/>
              </w:rPr>
            </w:pPr>
            <w:r>
              <w:rPr>
                <w:rFonts w:ascii="Arial" w:hAnsi="Arial" w:cs="Arial"/>
                <w:color w:val="000000"/>
                <w:sz w:val="18"/>
                <w:szCs w:val="18"/>
              </w:rPr>
              <w:t>107 - 108</w:t>
            </w:r>
          </w:p>
        </w:tc>
        <w:tc>
          <w:tcPr>
            <w:tcW w:w="1494" w:type="dxa"/>
            <w:tcBorders>
              <w:top w:val="nil"/>
              <w:left w:val="nil"/>
              <w:bottom w:val="single" w:sz="4" w:space="0" w:color="auto"/>
              <w:right w:val="single" w:sz="4" w:space="0" w:color="auto"/>
            </w:tcBorders>
            <w:shd w:val="clear" w:color="auto" w:fill="auto"/>
            <w:noWrap/>
            <w:vAlign w:val="center"/>
            <w:hideMark/>
          </w:tcPr>
          <w:p w14:paraId="48C0072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106.87</w:t>
            </w:r>
          </w:p>
        </w:tc>
        <w:tc>
          <w:tcPr>
            <w:tcW w:w="1256" w:type="dxa"/>
            <w:tcBorders>
              <w:top w:val="nil"/>
              <w:left w:val="nil"/>
              <w:bottom w:val="single" w:sz="4" w:space="0" w:color="auto"/>
              <w:right w:val="single" w:sz="4" w:space="0" w:color="auto"/>
            </w:tcBorders>
            <w:shd w:val="clear" w:color="auto" w:fill="auto"/>
            <w:noWrap/>
            <w:vAlign w:val="center"/>
            <w:hideMark/>
          </w:tcPr>
          <w:p w14:paraId="09E068B9" w14:textId="77777777" w:rsidR="00DA20E2" w:rsidRDefault="00DA20E2">
            <w:pPr>
              <w:jc w:val="center"/>
              <w:rPr>
                <w:rFonts w:ascii="Arial" w:hAnsi="Arial" w:cs="Arial"/>
                <w:color w:val="000000"/>
                <w:sz w:val="18"/>
                <w:szCs w:val="18"/>
              </w:rPr>
            </w:pPr>
            <w:r>
              <w:rPr>
                <w:rFonts w:ascii="Arial" w:hAnsi="Arial" w:cs="Arial"/>
                <w:color w:val="000000"/>
                <w:sz w:val="18"/>
                <w:szCs w:val="18"/>
              </w:rPr>
              <w:t>733605.4098</w:t>
            </w:r>
          </w:p>
        </w:tc>
        <w:tc>
          <w:tcPr>
            <w:tcW w:w="1373" w:type="dxa"/>
            <w:tcBorders>
              <w:top w:val="nil"/>
              <w:left w:val="nil"/>
              <w:bottom w:val="single" w:sz="4" w:space="0" w:color="auto"/>
              <w:right w:val="single" w:sz="4" w:space="0" w:color="auto"/>
            </w:tcBorders>
            <w:shd w:val="clear" w:color="auto" w:fill="auto"/>
            <w:noWrap/>
            <w:vAlign w:val="center"/>
            <w:hideMark/>
          </w:tcPr>
          <w:p w14:paraId="011E4219" w14:textId="77777777" w:rsidR="00DA20E2" w:rsidRDefault="00DA20E2">
            <w:pPr>
              <w:jc w:val="center"/>
              <w:rPr>
                <w:rFonts w:ascii="Arial" w:hAnsi="Arial" w:cs="Arial"/>
                <w:color w:val="000000"/>
                <w:sz w:val="18"/>
                <w:szCs w:val="18"/>
              </w:rPr>
            </w:pPr>
            <w:r>
              <w:rPr>
                <w:rFonts w:ascii="Arial" w:hAnsi="Arial" w:cs="Arial"/>
                <w:color w:val="000000"/>
                <w:sz w:val="18"/>
                <w:szCs w:val="18"/>
              </w:rPr>
              <w:t>8525954.0901</w:t>
            </w:r>
          </w:p>
        </w:tc>
        <w:tc>
          <w:tcPr>
            <w:tcW w:w="146" w:type="dxa"/>
            <w:vAlign w:val="center"/>
            <w:hideMark/>
          </w:tcPr>
          <w:p w14:paraId="00DA781A" w14:textId="77777777" w:rsidR="00DA20E2" w:rsidRDefault="00DA20E2">
            <w:pPr>
              <w:rPr>
                <w:sz w:val="20"/>
                <w:szCs w:val="20"/>
              </w:rPr>
            </w:pPr>
          </w:p>
        </w:tc>
      </w:tr>
      <w:tr w:rsidR="00DA20E2" w14:paraId="181D0C1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3861AD0" w14:textId="77777777" w:rsidR="00DA20E2" w:rsidRDefault="00DA20E2">
            <w:pPr>
              <w:jc w:val="center"/>
              <w:rPr>
                <w:rFonts w:ascii="Arial" w:hAnsi="Arial" w:cs="Arial"/>
                <w:color w:val="000000"/>
                <w:sz w:val="18"/>
                <w:szCs w:val="18"/>
              </w:rPr>
            </w:pPr>
            <w:r>
              <w:rPr>
                <w:rFonts w:ascii="Arial" w:hAnsi="Arial" w:cs="Arial"/>
                <w:color w:val="000000"/>
                <w:sz w:val="18"/>
                <w:szCs w:val="18"/>
              </w:rPr>
              <w:t>VT108</w:t>
            </w:r>
          </w:p>
        </w:tc>
        <w:tc>
          <w:tcPr>
            <w:tcW w:w="918" w:type="dxa"/>
            <w:tcBorders>
              <w:top w:val="nil"/>
              <w:left w:val="nil"/>
              <w:bottom w:val="single" w:sz="4" w:space="0" w:color="auto"/>
              <w:right w:val="single" w:sz="4" w:space="0" w:color="auto"/>
            </w:tcBorders>
            <w:shd w:val="clear" w:color="auto" w:fill="auto"/>
            <w:noWrap/>
            <w:vAlign w:val="center"/>
            <w:hideMark/>
          </w:tcPr>
          <w:p w14:paraId="2ABF76CE" w14:textId="77777777" w:rsidR="00DA20E2" w:rsidRDefault="00DA20E2">
            <w:pPr>
              <w:jc w:val="center"/>
              <w:rPr>
                <w:rFonts w:ascii="Arial" w:hAnsi="Arial" w:cs="Arial"/>
                <w:color w:val="000000"/>
                <w:sz w:val="18"/>
                <w:szCs w:val="18"/>
              </w:rPr>
            </w:pPr>
            <w:r>
              <w:rPr>
                <w:rFonts w:ascii="Arial" w:hAnsi="Arial" w:cs="Arial"/>
                <w:color w:val="000000"/>
                <w:sz w:val="18"/>
                <w:szCs w:val="18"/>
              </w:rPr>
              <w:t>108 - 109</w:t>
            </w:r>
          </w:p>
        </w:tc>
        <w:tc>
          <w:tcPr>
            <w:tcW w:w="1494" w:type="dxa"/>
            <w:tcBorders>
              <w:top w:val="nil"/>
              <w:left w:val="nil"/>
              <w:bottom w:val="single" w:sz="4" w:space="0" w:color="auto"/>
              <w:right w:val="single" w:sz="4" w:space="0" w:color="auto"/>
            </w:tcBorders>
            <w:shd w:val="clear" w:color="auto" w:fill="auto"/>
            <w:noWrap/>
            <w:vAlign w:val="center"/>
            <w:hideMark/>
          </w:tcPr>
          <w:p w14:paraId="0E3D7D2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132.81</w:t>
            </w:r>
          </w:p>
        </w:tc>
        <w:tc>
          <w:tcPr>
            <w:tcW w:w="1256" w:type="dxa"/>
            <w:tcBorders>
              <w:top w:val="nil"/>
              <w:left w:val="nil"/>
              <w:bottom w:val="single" w:sz="4" w:space="0" w:color="auto"/>
              <w:right w:val="single" w:sz="4" w:space="0" w:color="auto"/>
            </w:tcBorders>
            <w:shd w:val="clear" w:color="auto" w:fill="auto"/>
            <w:noWrap/>
            <w:vAlign w:val="center"/>
            <w:hideMark/>
          </w:tcPr>
          <w:p w14:paraId="67F6089E" w14:textId="77777777" w:rsidR="00DA20E2" w:rsidRDefault="00DA20E2">
            <w:pPr>
              <w:jc w:val="center"/>
              <w:rPr>
                <w:rFonts w:ascii="Arial" w:hAnsi="Arial" w:cs="Arial"/>
                <w:color w:val="000000"/>
                <w:sz w:val="18"/>
                <w:szCs w:val="18"/>
              </w:rPr>
            </w:pPr>
            <w:r>
              <w:rPr>
                <w:rFonts w:ascii="Arial" w:hAnsi="Arial" w:cs="Arial"/>
                <w:color w:val="000000"/>
                <w:sz w:val="18"/>
                <w:szCs w:val="18"/>
              </w:rPr>
              <w:t>733697.8502</w:t>
            </w:r>
          </w:p>
        </w:tc>
        <w:tc>
          <w:tcPr>
            <w:tcW w:w="1373" w:type="dxa"/>
            <w:tcBorders>
              <w:top w:val="nil"/>
              <w:left w:val="nil"/>
              <w:bottom w:val="single" w:sz="4" w:space="0" w:color="auto"/>
              <w:right w:val="single" w:sz="4" w:space="0" w:color="auto"/>
            </w:tcBorders>
            <w:shd w:val="clear" w:color="auto" w:fill="auto"/>
            <w:noWrap/>
            <w:vAlign w:val="center"/>
            <w:hideMark/>
          </w:tcPr>
          <w:p w14:paraId="64B586FD" w14:textId="77777777" w:rsidR="00DA20E2" w:rsidRDefault="00DA20E2">
            <w:pPr>
              <w:jc w:val="center"/>
              <w:rPr>
                <w:rFonts w:ascii="Arial" w:hAnsi="Arial" w:cs="Arial"/>
                <w:color w:val="000000"/>
                <w:sz w:val="18"/>
                <w:szCs w:val="18"/>
              </w:rPr>
            </w:pPr>
            <w:r>
              <w:rPr>
                <w:rFonts w:ascii="Arial" w:hAnsi="Arial" w:cs="Arial"/>
                <w:color w:val="000000"/>
                <w:sz w:val="18"/>
                <w:szCs w:val="18"/>
              </w:rPr>
              <w:t>8525900.4587</w:t>
            </w:r>
          </w:p>
        </w:tc>
        <w:tc>
          <w:tcPr>
            <w:tcW w:w="146" w:type="dxa"/>
            <w:vAlign w:val="center"/>
            <w:hideMark/>
          </w:tcPr>
          <w:p w14:paraId="23087FD6" w14:textId="77777777" w:rsidR="00DA20E2" w:rsidRDefault="00DA20E2">
            <w:pPr>
              <w:rPr>
                <w:sz w:val="20"/>
                <w:szCs w:val="20"/>
              </w:rPr>
            </w:pPr>
          </w:p>
        </w:tc>
      </w:tr>
      <w:tr w:rsidR="00DA20E2" w14:paraId="464D102B"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D666012" w14:textId="77777777" w:rsidR="00DA20E2" w:rsidRDefault="00DA20E2">
            <w:pPr>
              <w:jc w:val="center"/>
              <w:rPr>
                <w:rFonts w:ascii="Arial" w:hAnsi="Arial" w:cs="Arial"/>
                <w:color w:val="000000"/>
                <w:sz w:val="18"/>
                <w:szCs w:val="18"/>
              </w:rPr>
            </w:pPr>
            <w:r>
              <w:rPr>
                <w:rFonts w:ascii="Arial" w:hAnsi="Arial" w:cs="Arial"/>
                <w:color w:val="000000"/>
                <w:sz w:val="18"/>
                <w:szCs w:val="18"/>
              </w:rPr>
              <w:t>VT109</w:t>
            </w:r>
          </w:p>
        </w:tc>
        <w:tc>
          <w:tcPr>
            <w:tcW w:w="918" w:type="dxa"/>
            <w:tcBorders>
              <w:top w:val="nil"/>
              <w:left w:val="nil"/>
              <w:bottom w:val="single" w:sz="4" w:space="0" w:color="auto"/>
              <w:right w:val="single" w:sz="4" w:space="0" w:color="auto"/>
            </w:tcBorders>
            <w:shd w:val="clear" w:color="auto" w:fill="auto"/>
            <w:noWrap/>
            <w:vAlign w:val="center"/>
            <w:hideMark/>
          </w:tcPr>
          <w:p w14:paraId="4B805A78" w14:textId="77777777" w:rsidR="00DA20E2" w:rsidRDefault="00DA20E2">
            <w:pPr>
              <w:jc w:val="center"/>
              <w:rPr>
                <w:rFonts w:ascii="Arial" w:hAnsi="Arial" w:cs="Arial"/>
                <w:color w:val="000000"/>
                <w:sz w:val="18"/>
                <w:szCs w:val="18"/>
              </w:rPr>
            </w:pPr>
            <w:r>
              <w:rPr>
                <w:rFonts w:ascii="Arial" w:hAnsi="Arial" w:cs="Arial"/>
                <w:color w:val="000000"/>
                <w:sz w:val="18"/>
                <w:szCs w:val="18"/>
              </w:rPr>
              <w:t>109 - 110</w:t>
            </w:r>
          </w:p>
        </w:tc>
        <w:tc>
          <w:tcPr>
            <w:tcW w:w="1494" w:type="dxa"/>
            <w:tcBorders>
              <w:top w:val="nil"/>
              <w:left w:val="nil"/>
              <w:bottom w:val="single" w:sz="4" w:space="0" w:color="auto"/>
              <w:right w:val="single" w:sz="4" w:space="0" w:color="auto"/>
            </w:tcBorders>
            <w:shd w:val="clear" w:color="auto" w:fill="auto"/>
            <w:noWrap/>
            <w:vAlign w:val="center"/>
            <w:hideMark/>
          </w:tcPr>
          <w:p w14:paraId="161B95D2"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97.82</w:t>
            </w:r>
          </w:p>
        </w:tc>
        <w:tc>
          <w:tcPr>
            <w:tcW w:w="1256" w:type="dxa"/>
            <w:tcBorders>
              <w:top w:val="nil"/>
              <w:left w:val="nil"/>
              <w:bottom w:val="single" w:sz="4" w:space="0" w:color="auto"/>
              <w:right w:val="single" w:sz="4" w:space="0" w:color="auto"/>
            </w:tcBorders>
            <w:shd w:val="clear" w:color="auto" w:fill="auto"/>
            <w:noWrap/>
            <w:vAlign w:val="center"/>
            <w:hideMark/>
          </w:tcPr>
          <w:p w14:paraId="3B4F662B" w14:textId="77777777" w:rsidR="00DA20E2" w:rsidRDefault="00DA20E2">
            <w:pPr>
              <w:jc w:val="center"/>
              <w:rPr>
                <w:rFonts w:ascii="Arial" w:hAnsi="Arial" w:cs="Arial"/>
                <w:color w:val="000000"/>
                <w:sz w:val="18"/>
                <w:szCs w:val="18"/>
              </w:rPr>
            </w:pPr>
            <w:r>
              <w:rPr>
                <w:rFonts w:ascii="Arial" w:hAnsi="Arial" w:cs="Arial"/>
                <w:color w:val="000000"/>
                <w:sz w:val="18"/>
                <w:szCs w:val="18"/>
              </w:rPr>
              <w:t>733829.3709</w:t>
            </w:r>
          </w:p>
        </w:tc>
        <w:tc>
          <w:tcPr>
            <w:tcW w:w="1373" w:type="dxa"/>
            <w:tcBorders>
              <w:top w:val="nil"/>
              <w:left w:val="nil"/>
              <w:bottom w:val="single" w:sz="4" w:space="0" w:color="auto"/>
              <w:right w:val="single" w:sz="4" w:space="0" w:color="auto"/>
            </w:tcBorders>
            <w:shd w:val="clear" w:color="auto" w:fill="auto"/>
            <w:noWrap/>
            <w:vAlign w:val="center"/>
            <w:hideMark/>
          </w:tcPr>
          <w:p w14:paraId="700F4108" w14:textId="77777777" w:rsidR="00DA20E2" w:rsidRDefault="00DA20E2">
            <w:pPr>
              <w:jc w:val="center"/>
              <w:rPr>
                <w:rFonts w:ascii="Arial" w:hAnsi="Arial" w:cs="Arial"/>
                <w:color w:val="000000"/>
                <w:sz w:val="18"/>
                <w:szCs w:val="18"/>
              </w:rPr>
            </w:pPr>
            <w:r>
              <w:rPr>
                <w:rFonts w:ascii="Arial" w:hAnsi="Arial" w:cs="Arial"/>
                <w:color w:val="000000"/>
                <w:sz w:val="18"/>
                <w:szCs w:val="18"/>
              </w:rPr>
              <w:t>8525882.0242</w:t>
            </w:r>
          </w:p>
        </w:tc>
        <w:tc>
          <w:tcPr>
            <w:tcW w:w="146" w:type="dxa"/>
            <w:vAlign w:val="center"/>
            <w:hideMark/>
          </w:tcPr>
          <w:p w14:paraId="143EBFB4" w14:textId="77777777" w:rsidR="00DA20E2" w:rsidRDefault="00DA20E2">
            <w:pPr>
              <w:rPr>
                <w:sz w:val="20"/>
                <w:szCs w:val="20"/>
              </w:rPr>
            </w:pPr>
          </w:p>
        </w:tc>
      </w:tr>
      <w:tr w:rsidR="00DA20E2" w14:paraId="7DAD1A32"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57208CE" w14:textId="77777777" w:rsidR="00DA20E2" w:rsidRDefault="00DA20E2">
            <w:pPr>
              <w:jc w:val="center"/>
              <w:rPr>
                <w:rFonts w:ascii="Arial" w:hAnsi="Arial" w:cs="Arial"/>
                <w:color w:val="000000"/>
                <w:sz w:val="18"/>
                <w:szCs w:val="18"/>
              </w:rPr>
            </w:pPr>
            <w:r>
              <w:rPr>
                <w:rFonts w:ascii="Arial" w:hAnsi="Arial" w:cs="Arial"/>
                <w:color w:val="000000"/>
                <w:sz w:val="18"/>
                <w:szCs w:val="18"/>
              </w:rPr>
              <w:t>VT110</w:t>
            </w:r>
          </w:p>
        </w:tc>
        <w:tc>
          <w:tcPr>
            <w:tcW w:w="918" w:type="dxa"/>
            <w:tcBorders>
              <w:top w:val="nil"/>
              <w:left w:val="nil"/>
              <w:bottom w:val="single" w:sz="4" w:space="0" w:color="auto"/>
              <w:right w:val="single" w:sz="4" w:space="0" w:color="auto"/>
            </w:tcBorders>
            <w:shd w:val="clear" w:color="auto" w:fill="auto"/>
            <w:noWrap/>
            <w:vAlign w:val="center"/>
            <w:hideMark/>
          </w:tcPr>
          <w:p w14:paraId="52C88FBE" w14:textId="77777777" w:rsidR="00DA20E2" w:rsidRDefault="00DA20E2">
            <w:pPr>
              <w:jc w:val="center"/>
              <w:rPr>
                <w:rFonts w:ascii="Arial" w:hAnsi="Arial" w:cs="Arial"/>
                <w:color w:val="000000"/>
                <w:sz w:val="18"/>
                <w:szCs w:val="18"/>
              </w:rPr>
            </w:pPr>
            <w:r>
              <w:rPr>
                <w:rFonts w:ascii="Arial" w:hAnsi="Arial" w:cs="Arial"/>
                <w:color w:val="000000"/>
                <w:sz w:val="18"/>
                <w:szCs w:val="18"/>
              </w:rPr>
              <w:t>110 - 111</w:t>
            </w:r>
          </w:p>
        </w:tc>
        <w:tc>
          <w:tcPr>
            <w:tcW w:w="1494" w:type="dxa"/>
            <w:tcBorders>
              <w:top w:val="nil"/>
              <w:left w:val="nil"/>
              <w:bottom w:val="single" w:sz="4" w:space="0" w:color="auto"/>
              <w:right w:val="single" w:sz="4" w:space="0" w:color="auto"/>
            </w:tcBorders>
            <w:shd w:val="clear" w:color="auto" w:fill="auto"/>
            <w:noWrap/>
            <w:vAlign w:val="center"/>
            <w:hideMark/>
          </w:tcPr>
          <w:p w14:paraId="733F3BB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62.50</w:t>
            </w:r>
          </w:p>
        </w:tc>
        <w:tc>
          <w:tcPr>
            <w:tcW w:w="1256" w:type="dxa"/>
            <w:tcBorders>
              <w:top w:val="nil"/>
              <w:left w:val="nil"/>
              <w:bottom w:val="single" w:sz="4" w:space="0" w:color="auto"/>
              <w:right w:val="single" w:sz="4" w:space="0" w:color="auto"/>
            </w:tcBorders>
            <w:shd w:val="clear" w:color="auto" w:fill="auto"/>
            <w:noWrap/>
            <w:vAlign w:val="center"/>
            <w:hideMark/>
          </w:tcPr>
          <w:p w14:paraId="5BE3F26A" w14:textId="77777777" w:rsidR="00DA20E2" w:rsidRDefault="00DA20E2">
            <w:pPr>
              <w:jc w:val="center"/>
              <w:rPr>
                <w:rFonts w:ascii="Arial" w:hAnsi="Arial" w:cs="Arial"/>
                <w:color w:val="000000"/>
                <w:sz w:val="18"/>
                <w:szCs w:val="18"/>
              </w:rPr>
            </w:pPr>
            <w:r>
              <w:rPr>
                <w:rFonts w:ascii="Arial" w:hAnsi="Arial" w:cs="Arial"/>
                <w:color w:val="000000"/>
                <w:sz w:val="18"/>
                <w:szCs w:val="18"/>
              </w:rPr>
              <w:t>733912.1086</w:t>
            </w:r>
          </w:p>
        </w:tc>
        <w:tc>
          <w:tcPr>
            <w:tcW w:w="1373" w:type="dxa"/>
            <w:tcBorders>
              <w:top w:val="nil"/>
              <w:left w:val="nil"/>
              <w:bottom w:val="single" w:sz="4" w:space="0" w:color="auto"/>
              <w:right w:val="single" w:sz="4" w:space="0" w:color="auto"/>
            </w:tcBorders>
            <w:shd w:val="clear" w:color="auto" w:fill="auto"/>
            <w:noWrap/>
            <w:vAlign w:val="center"/>
            <w:hideMark/>
          </w:tcPr>
          <w:p w14:paraId="52D7B93A" w14:textId="77777777" w:rsidR="00DA20E2" w:rsidRDefault="00DA20E2">
            <w:pPr>
              <w:jc w:val="center"/>
              <w:rPr>
                <w:rFonts w:ascii="Arial" w:hAnsi="Arial" w:cs="Arial"/>
                <w:color w:val="000000"/>
                <w:sz w:val="18"/>
                <w:szCs w:val="18"/>
              </w:rPr>
            </w:pPr>
            <w:r>
              <w:rPr>
                <w:rFonts w:ascii="Arial" w:hAnsi="Arial" w:cs="Arial"/>
                <w:color w:val="000000"/>
                <w:sz w:val="18"/>
                <w:szCs w:val="18"/>
              </w:rPr>
              <w:t>8525829.8458</w:t>
            </w:r>
          </w:p>
        </w:tc>
        <w:tc>
          <w:tcPr>
            <w:tcW w:w="146" w:type="dxa"/>
            <w:vAlign w:val="center"/>
            <w:hideMark/>
          </w:tcPr>
          <w:p w14:paraId="38E9D56A" w14:textId="77777777" w:rsidR="00DA20E2" w:rsidRDefault="00DA20E2">
            <w:pPr>
              <w:rPr>
                <w:sz w:val="20"/>
                <w:szCs w:val="20"/>
              </w:rPr>
            </w:pPr>
          </w:p>
        </w:tc>
      </w:tr>
      <w:tr w:rsidR="00DA20E2" w14:paraId="38C3654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4D2F66F" w14:textId="77777777" w:rsidR="00DA20E2" w:rsidRDefault="00DA20E2">
            <w:pPr>
              <w:jc w:val="center"/>
              <w:rPr>
                <w:rFonts w:ascii="Arial" w:hAnsi="Arial" w:cs="Arial"/>
                <w:color w:val="000000"/>
                <w:sz w:val="18"/>
                <w:szCs w:val="18"/>
              </w:rPr>
            </w:pPr>
            <w:r>
              <w:rPr>
                <w:rFonts w:ascii="Arial" w:hAnsi="Arial" w:cs="Arial"/>
                <w:color w:val="000000"/>
                <w:sz w:val="18"/>
                <w:szCs w:val="18"/>
              </w:rPr>
              <w:t>VT111</w:t>
            </w:r>
          </w:p>
        </w:tc>
        <w:tc>
          <w:tcPr>
            <w:tcW w:w="918" w:type="dxa"/>
            <w:tcBorders>
              <w:top w:val="nil"/>
              <w:left w:val="nil"/>
              <w:bottom w:val="single" w:sz="4" w:space="0" w:color="auto"/>
              <w:right w:val="single" w:sz="4" w:space="0" w:color="auto"/>
            </w:tcBorders>
            <w:shd w:val="clear" w:color="auto" w:fill="auto"/>
            <w:noWrap/>
            <w:vAlign w:val="center"/>
            <w:hideMark/>
          </w:tcPr>
          <w:p w14:paraId="5C44ED58" w14:textId="77777777" w:rsidR="00DA20E2" w:rsidRDefault="00DA20E2">
            <w:pPr>
              <w:jc w:val="center"/>
              <w:rPr>
                <w:rFonts w:ascii="Arial" w:hAnsi="Arial" w:cs="Arial"/>
                <w:color w:val="000000"/>
                <w:sz w:val="18"/>
                <w:szCs w:val="18"/>
              </w:rPr>
            </w:pPr>
            <w:r>
              <w:rPr>
                <w:rFonts w:ascii="Arial" w:hAnsi="Arial" w:cs="Arial"/>
                <w:color w:val="000000"/>
                <w:sz w:val="18"/>
                <w:szCs w:val="18"/>
              </w:rPr>
              <w:t>111 - 112</w:t>
            </w:r>
          </w:p>
        </w:tc>
        <w:tc>
          <w:tcPr>
            <w:tcW w:w="1494" w:type="dxa"/>
            <w:tcBorders>
              <w:top w:val="nil"/>
              <w:left w:val="nil"/>
              <w:bottom w:val="single" w:sz="4" w:space="0" w:color="auto"/>
              <w:right w:val="single" w:sz="4" w:space="0" w:color="auto"/>
            </w:tcBorders>
            <w:shd w:val="clear" w:color="auto" w:fill="auto"/>
            <w:noWrap/>
            <w:vAlign w:val="center"/>
            <w:hideMark/>
          </w:tcPr>
          <w:p w14:paraId="5B522DE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65.76</w:t>
            </w:r>
          </w:p>
        </w:tc>
        <w:tc>
          <w:tcPr>
            <w:tcW w:w="1256" w:type="dxa"/>
            <w:tcBorders>
              <w:top w:val="nil"/>
              <w:left w:val="nil"/>
              <w:bottom w:val="single" w:sz="4" w:space="0" w:color="auto"/>
              <w:right w:val="single" w:sz="4" w:space="0" w:color="auto"/>
            </w:tcBorders>
            <w:shd w:val="clear" w:color="auto" w:fill="auto"/>
            <w:noWrap/>
            <w:vAlign w:val="center"/>
            <w:hideMark/>
          </w:tcPr>
          <w:p w14:paraId="7AB79DBA" w14:textId="77777777" w:rsidR="00DA20E2" w:rsidRDefault="00DA20E2">
            <w:pPr>
              <w:jc w:val="center"/>
              <w:rPr>
                <w:rFonts w:ascii="Arial" w:hAnsi="Arial" w:cs="Arial"/>
                <w:color w:val="000000"/>
                <w:sz w:val="18"/>
                <w:szCs w:val="18"/>
              </w:rPr>
            </w:pPr>
            <w:r>
              <w:rPr>
                <w:rFonts w:ascii="Arial" w:hAnsi="Arial" w:cs="Arial"/>
                <w:color w:val="000000"/>
                <w:sz w:val="18"/>
                <w:szCs w:val="18"/>
              </w:rPr>
              <w:t>733906.8313</w:t>
            </w:r>
          </w:p>
        </w:tc>
        <w:tc>
          <w:tcPr>
            <w:tcW w:w="1373" w:type="dxa"/>
            <w:tcBorders>
              <w:top w:val="nil"/>
              <w:left w:val="nil"/>
              <w:bottom w:val="single" w:sz="4" w:space="0" w:color="auto"/>
              <w:right w:val="single" w:sz="4" w:space="0" w:color="auto"/>
            </w:tcBorders>
            <w:shd w:val="clear" w:color="auto" w:fill="auto"/>
            <w:noWrap/>
            <w:vAlign w:val="center"/>
            <w:hideMark/>
          </w:tcPr>
          <w:p w14:paraId="712AEC37" w14:textId="77777777" w:rsidR="00DA20E2" w:rsidRDefault="00DA20E2">
            <w:pPr>
              <w:jc w:val="center"/>
              <w:rPr>
                <w:rFonts w:ascii="Arial" w:hAnsi="Arial" w:cs="Arial"/>
                <w:color w:val="000000"/>
                <w:sz w:val="18"/>
                <w:szCs w:val="18"/>
              </w:rPr>
            </w:pPr>
            <w:r>
              <w:rPr>
                <w:rFonts w:ascii="Arial" w:hAnsi="Arial" w:cs="Arial"/>
                <w:color w:val="000000"/>
                <w:sz w:val="18"/>
                <w:szCs w:val="18"/>
              </w:rPr>
              <w:t>8525892.1254</w:t>
            </w:r>
          </w:p>
        </w:tc>
        <w:tc>
          <w:tcPr>
            <w:tcW w:w="146" w:type="dxa"/>
            <w:vAlign w:val="center"/>
            <w:hideMark/>
          </w:tcPr>
          <w:p w14:paraId="16B4FFBB" w14:textId="77777777" w:rsidR="00DA20E2" w:rsidRDefault="00DA20E2">
            <w:pPr>
              <w:rPr>
                <w:sz w:val="20"/>
                <w:szCs w:val="20"/>
              </w:rPr>
            </w:pPr>
          </w:p>
        </w:tc>
      </w:tr>
      <w:tr w:rsidR="00DA20E2" w14:paraId="70CD7E5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B102A8E" w14:textId="77777777" w:rsidR="00DA20E2" w:rsidRDefault="00DA20E2">
            <w:pPr>
              <w:jc w:val="center"/>
              <w:rPr>
                <w:rFonts w:ascii="Arial" w:hAnsi="Arial" w:cs="Arial"/>
                <w:color w:val="000000"/>
                <w:sz w:val="18"/>
                <w:szCs w:val="18"/>
              </w:rPr>
            </w:pPr>
            <w:r>
              <w:rPr>
                <w:rFonts w:ascii="Arial" w:hAnsi="Arial" w:cs="Arial"/>
                <w:color w:val="000000"/>
                <w:sz w:val="18"/>
                <w:szCs w:val="18"/>
              </w:rPr>
              <w:t>VT112</w:t>
            </w:r>
          </w:p>
        </w:tc>
        <w:tc>
          <w:tcPr>
            <w:tcW w:w="918" w:type="dxa"/>
            <w:tcBorders>
              <w:top w:val="nil"/>
              <w:left w:val="nil"/>
              <w:bottom w:val="single" w:sz="4" w:space="0" w:color="auto"/>
              <w:right w:val="single" w:sz="4" w:space="0" w:color="auto"/>
            </w:tcBorders>
            <w:shd w:val="clear" w:color="auto" w:fill="auto"/>
            <w:noWrap/>
            <w:vAlign w:val="center"/>
            <w:hideMark/>
          </w:tcPr>
          <w:p w14:paraId="763D6F69" w14:textId="77777777" w:rsidR="00DA20E2" w:rsidRDefault="00DA20E2">
            <w:pPr>
              <w:jc w:val="center"/>
              <w:rPr>
                <w:rFonts w:ascii="Arial" w:hAnsi="Arial" w:cs="Arial"/>
                <w:color w:val="000000"/>
                <w:sz w:val="18"/>
                <w:szCs w:val="18"/>
              </w:rPr>
            </w:pPr>
            <w:r>
              <w:rPr>
                <w:rFonts w:ascii="Arial" w:hAnsi="Arial" w:cs="Arial"/>
                <w:color w:val="000000"/>
                <w:sz w:val="18"/>
                <w:szCs w:val="18"/>
              </w:rPr>
              <w:t>112 - 113</w:t>
            </w:r>
          </w:p>
        </w:tc>
        <w:tc>
          <w:tcPr>
            <w:tcW w:w="1494" w:type="dxa"/>
            <w:tcBorders>
              <w:top w:val="nil"/>
              <w:left w:val="nil"/>
              <w:bottom w:val="single" w:sz="4" w:space="0" w:color="auto"/>
              <w:right w:val="single" w:sz="4" w:space="0" w:color="auto"/>
            </w:tcBorders>
            <w:shd w:val="clear" w:color="auto" w:fill="auto"/>
            <w:noWrap/>
            <w:vAlign w:val="center"/>
            <w:hideMark/>
          </w:tcPr>
          <w:p w14:paraId="2DE8099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130.51</w:t>
            </w:r>
          </w:p>
        </w:tc>
        <w:tc>
          <w:tcPr>
            <w:tcW w:w="1256" w:type="dxa"/>
            <w:tcBorders>
              <w:top w:val="nil"/>
              <w:left w:val="nil"/>
              <w:bottom w:val="single" w:sz="4" w:space="0" w:color="auto"/>
              <w:right w:val="single" w:sz="4" w:space="0" w:color="auto"/>
            </w:tcBorders>
            <w:shd w:val="clear" w:color="auto" w:fill="auto"/>
            <w:noWrap/>
            <w:vAlign w:val="center"/>
            <w:hideMark/>
          </w:tcPr>
          <w:p w14:paraId="39C4451D" w14:textId="77777777" w:rsidR="00DA20E2" w:rsidRDefault="00DA20E2">
            <w:pPr>
              <w:jc w:val="center"/>
              <w:rPr>
                <w:rFonts w:ascii="Arial" w:hAnsi="Arial" w:cs="Arial"/>
                <w:color w:val="000000"/>
                <w:sz w:val="18"/>
                <w:szCs w:val="18"/>
              </w:rPr>
            </w:pPr>
            <w:r>
              <w:rPr>
                <w:rFonts w:ascii="Arial" w:hAnsi="Arial" w:cs="Arial"/>
                <w:color w:val="000000"/>
                <w:sz w:val="18"/>
                <w:szCs w:val="18"/>
              </w:rPr>
              <w:t>733925.6196</w:t>
            </w:r>
          </w:p>
        </w:tc>
        <w:tc>
          <w:tcPr>
            <w:tcW w:w="1373" w:type="dxa"/>
            <w:tcBorders>
              <w:top w:val="nil"/>
              <w:left w:val="nil"/>
              <w:bottom w:val="single" w:sz="4" w:space="0" w:color="auto"/>
              <w:right w:val="single" w:sz="4" w:space="0" w:color="auto"/>
            </w:tcBorders>
            <w:shd w:val="clear" w:color="auto" w:fill="auto"/>
            <w:noWrap/>
            <w:vAlign w:val="center"/>
            <w:hideMark/>
          </w:tcPr>
          <w:p w14:paraId="399C34EA" w14:textId="77777777" w:rsidR="00DA20E2" w:rsidRDefault="00DA20E2">
            <w:pPr>
              <w:jc w:val="center"/>
              <w:rPr>
                <w:rFonts w:ascii="Arial" w:hAnsi="Arial" w:cs="Arial"/>
                <w:color w:val="000000"/>
                <w:sz w:val="18"/>
                <w:szCs w:val="18"/>
              </w:rPr>
            </w:pPr>
            <w:r>
              <w:rPr>
                <w:rFonts w:ascii="Arial" w:hAnsi="Arial" w:cs="Arial"/>
                <w:color w:val="000000"/>
                <w:sz w:val="18"/>
                <w:szCs w:val="18"/>
              </w:rPr>
              <w:t>8525955.1428</w:t>
            </w:r>
          </w:p>
        </w:tc>
        <w:tc>
          <w:tcPr>
            <w:tcW w:w="146" w:type="dxa"/>
            <w:vAlign w:val="center"/>
            <w:hideMark/>
          </w:tcPr>
          <w:p w14:paraId="38A6C482" w14:textId="77777777" w:rsidR="00DA20E2" w:rsidRDefault="00DA20E2">
            <w:pPr>
              <w:rPr>
                <w:sz w:val="20"/>
                <w:szCs w:val="20"/>
              </w:rPr>
            </w:pPr>
          </w:p>
        </w:tc>
      </w:tr>
      <w:tr w:rsidR="00DA20E2" w14:paraId="243D55B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751558" w14:textId="77777777" w:rsidR="00DA20E2" w:rsidRDefault="00DA20E2">
            <w:pPr>
              <w:jc w:val="center"/>
              <w:rPr>
                <w:rFonts w:ascii="Arial" w:hAnsi="Arial" w:cs="Arial"/>
                <w:color w:val="000000"/>
                <w:sz w:val="18"/>
                <w:szCs w:val="18"/>
              </w:rPr>
            </w:pPr>
            <w:r>
              <w:rPr>
                <w:rFonts w:ascii="Arial" w:hAnsi="Arial" w:cs="Arial"/>
                <w:color w:val="000000"/>
                <w:sz w:val="18"/>
                <w:szCs w:val="18"/>
              </w:rPr>
              <w:t>VT113</w:t>
            </w:r>
          </w:p>
        </w:tc>
        <w:tc>
          <w:tcPr>
            <w:tcW w:w="918" w:type="dxa"/>
            <w:tcBorders>
              <w:top w:val="nil"/>
              <w:left w:val="nil"/>
              <w:bottom w:val="single" w:sz="4" w:space="0" w:color="auto"/>
              <w:right w:val="single" w:sz="4" w:space="0" w:color="auto"/>
            </w:tcBorders>
            <w:shd w:val="clear" w:color="auto" w:fill="auto"/>
            <w:noWrap/>
            <w:vAlign w:val="center"/>
            <w:hideMark/>
          </w:tcPr>
          <w:p w14:paraId="24C091EF" w14:textId="77777777" w:rsidR="00DA20E2" w:rsidRDefault="00DA20E2">
            <w:pPr>
              <w:jc w:val="center"/>
              <w:rPr>
                <w:rFonts w:ascii="Arial" w:hAnsi="Arial" w:cs="Arial"/>
                <w:color w:val="000000"/>
                <w:sz w:val="18"/>
                <w:szCs w:val="18"/>
              </w:rPr>
            </w:pPr>
            <w:r>
              <w:rPr>
                <w:rFonts w:ascii="Arial" w:hAnsi="Arial" w:cs="Arial"/>
                <w:color w:val="000000"/>
                <w:sz w:val="18"/>
                <w:szCs w:val="18"/>
              </w:rPr>
              <w:t>113 - 114</w:t>
            </w:r>
          </w:p>
        </w:tc>
        <w:tc>
          <w:tcPr>
            <w:tcW w:w="1494" w:type="dxa"/>
            <w:tcBorders>
              <w:top w:val="nil"/>
              <w:left w:val="nil"/>
              <w:bottom w:val="single" w:sz="4" w:space="0" w:color="auto"/>
              <w:right w:val="single" w:sz="4" w:space="0" w:color="auto"/>
            </w:tcBorders>
            <w:shd w:val="clear" w:color="auto" w:fill="auto"/>
            <w:noWrap/>
            <w:vAlign w:val="center"/>
            <w:hideMark/>
          </w:tcPr>
          <w:p w14:paraId="0AAB43D0"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327.94</w:t>
            </w:r>
          </w:p>
        </w:tc>
        <w:tc>
          <w:tcPr>
            <w:tcW w:w="1256" w:type="dxa"/>
            <w:tcBorders>
              <w:top w:val="nil"/>
              <w:left w:val="nil"/>
              <w:bottom w:val="single" w:sz="4" w:space="0" w:color="auto"/>
              <w:right w:val="single" w:sz="4" w:space="0" w:color="auto"/>
            </w:tcBorders>
            <w:shd w:val="clear" w:color="auto" w:fill="auto"/>
            <w:noWrap/>
            <w:vAlign w:val="center"/>
            <w:hideMark/>
          </w:tcPr>
          <w:p w14:paraId="675528B3" w14:textId="77777777" w:rsidR="00DA20E2" w:rsidRDefault="00DA20E2">
            <w:pPr>
              <w:jc w:val="center"/>
              <w:rPr>
                <w:rFonts w:ascii="Arial" w:hAnsi="Arial" w:cs="Arial"/>
                <w:color w:val="000000"/>
                <w:sz w:val="18"/>
                <w:szCs w:val="18"/>
              </w:rPr>
            </w:pPr>
            <w:r>
              <w:rPr>
                <w:rFonts w:ascii="Arial" w:hAnsi="Arial" w:cs="Arial"/>
                <w:color w:val="000000"/>
                <w:sz w:val="18"/>
                <w:szCs w:val="18"/>
              </w:rPr>
              <w:t>734047.3423</w:t>
            </w:r>
          </w:p>
        </w:tc>
        <w:tc>
          <w:tcPr>
            <w:tcW w:w="1373" w:type="dxa"/>
            <w:tcBorders>
              <w:top w:val="nil"/>
              <w:left w:val="nil"/>
              <w:bottom w:val="single" w:sz="4" w:space="0" w:color="auto"/>
              <w:right w:val="single" w:sz="4" w:space="0" w:color="auto"/>
            </w:tcBorders>
            <w:shd w:val="clear" w:color="auto" w:fill="auto"/>
            <w:noWrap/>
            <w:vAlign w:val="center"/>
            <w:hideMark/>
          </w:tcPr>
          <w:p w14:paraId="49074653" w14:textId="77777777" w:rsidR="00DA20E2" w:rsidRDefault="00DA20E2">
            <w:pPr>
              <w:jc w:val="center"/>
              <w:rPr>
                <w:rFonts w:ascii="Arial" w:hAnsi="Arial" w:cs="Arial"/>
                <w:color w:val="000000"/>
                <w:sz w:val="18"/>
                <w:szCs w:val="18"/>
              </w:rPr>
            </w:pPr>
            <w:r>
              <w:rPr>
                <w:rFonts w:ascii="Arial" w:hAnsi="Arial" w:cs="Arial"/>
                <w:color w:val="000000"/>
                <w:sz w:val="18"/>
                <w:szCs w:val="18"/>
              </w:rPr>
              <w:t>8526002.2307</w:t>
            </w:r>
          </w:p>
        </w:tc>
        <w:tc>
          <w:tcPr>
            <w:tcW w:w="146" w:type="dxa"/>
            <w:vAlign w:val="center"/>
            <w:hideMark/>
          </w:tcPr>
          <w:p w14:paraId="3721BC30" w14:textId="77777777" w:rsidR="00DA20E2" w:rsidRDefault="00DA20E2">
            <w:pPr>
              <w:rPr>
                <w:sz w:val="20"/>
                <w:szCs w:val="20"/>
              </w:rPr>
            </w:pPr>
          </w:p>
        </w:tc>
      </w:tr>
      <w:tr w:rsidR="00DA20E2" w14:paraId="77AAE3A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00DB32E" w14:textId="77777777" w:rsidR="00DA20E2" w:rsidRDefault="00DA20E2">
            <w:pPr>
              <w:jc w:val="center"/>
              <w:rPr>
                <w:rFonts w:ascii="Arial" w:hAnsi="Arial" w:cs="Arial"/>
                <w:color w:val="000000"/>
                <w:sz w:val="18"/>
                <w:szCs w:val="18"/>
              </w:rPr>
            </w:pPr>
            <w:r>
              <w:rPr>
                <w:rFonts w:ascii="Arial" w:hAnsi="Arial" w:cs="Arial"/>
                <w:color w:val="000000"/>
                <w:sz w:val="18"/>
                <w:szCs w:val="18"/>
              </w:rPr>
              <w:t>VT114</w:t>
            </w:r>
          </w:p>
        </w:tc>
        <w:tc>
          <w:tcPr>
            <w:tcW w:w="918" w:type="dxa"/>
            <w:tcBorders>
              <w:top w:val="nil"/>
              <w:left w:val="nil"/>
              <w:bottom w:val="single" w:sz="4" w:space="0" w:color="auto"/>
              <w:right w:val="single" w:sz="4" w:space="0" w:color="auto"/>
            </w:tcBorders>
            <w:shd w:val="clear" w:color="auto" w:fill="auto"/>
            <w:noWrap/>
            <w:vAlign w:val="center"/>
            <w:hideMark/>
          </w:tcPr>
          <w:p w14:paraId="089FCEEB" w14:textId="77777777" w:rsidR="00DA20E2" w:rsidRDefault="00DA20E2">
            <w:pPr>
              <w:jc w:val="center"/>
              <w:rPr>
                <w:rFonts w:ascii="Arial" w:hAnsi="Arial" w:cs="Arial"/>
                <w:color w:val="000000"/>
                <w:sz w:val="18"/>
                <w:szCs w:val="18"/>
              </w:rPr>
            </w:pPr>
            <w:r>
              <w:rPr>
                <w:rFonts w:ascii="Arial" w:hAnsi="Arial" w:cs="Arial"/>
                <w:color w:val="000000"/>
                <w:sz w:val="18"/>
                <w:szCs w:val="18"/>
              </w:rPr>
              <w:t>114 - 001</w:t>
            </w:r>
          </w:p>
        </w:tc>
        <w:tc>
          <w:tcPr>
            <w:tcW w:w="1494" w:type="dxa"/>
            <w:tcBorders>
              <w:top w:val="nil"/>
              <w:left w:val="nil"/>
              <w:bottom w:val="single" w:sz="4" w:space="0" w:color="auto"/>
              <w:right w:val="single" w:sz="4" w:space="0" w:color="auto"/>
            </w:tcBorders>
            <w:shd w:val="clear" w:color="auto" w:fill="auto"/>
            <w:noWrap/>
            <w:vAlign w:val="center"/>
            <w:hideMark/>
          </w:tcPr>
          <w:p w14:paraId="75D1D3B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35.69</w:t>
            </w:r>
          </w:p>
        </w:tc>
        <w:tc>
          <w:tcPr>
            <w:tcW w:w="1256" w:type="dxa"/>
            <w:tcBorders>
              <w:top w:val="nil"/>
              <w:left w:val="nil"/>
              <w:bottom w:val="single" w:sz="4" w:space="0" w:color="auto"/>
              <w:right w:val="single" w:sz="4" w:space="0" w:color="auto"/>
            </w:tcBorders>
            <w:shd w:val="clear" w:color="auto" w:fill="auto"/>
            <w:noWrap/>
            <w:vAlign w:val="center"/>
            <w:hideMark/>
          </w:tcPr>
          <w:p w14:paraId="0DB475EB" w14:textId="77777777" w:rsidR="00DA20E2" w:rsidRDefault="00DA20E2">
            <w:pPr>
              <w:jc w:val="center"/>
              <w:rPr>
                <w:rFonts w:ascii="Arial" w:hAnsi="Arial" w:cs="Arial"/>
                <w:color w:val="000000"/>
                <w:sz w:val="18"/>
                <w:szCs w:val="18"/>
              </w:rPr>
            </w:pPr>
            <w:r>
              <w:rPr>
                <w:rFonts w:ascii="Arial" w:hAnsi="Arial" w:cs="Arial"/>
                <w:color w:val="000000"/>
                <w:sz w:val="18"/>
                <w:szCs w:val="18"/>
              </w:rPr>
              <w:t>734375.1087</w:t>
            </w:r>
          </w:p>
        </w:tc>
        <w:tc>
          <w:tcPr>
            <w:tcW w:w="1373" w:type="dxa"/>
            <w:tcBorders>
              <w:top w:val="nil"/>
              <w:left w:val="nil"/>
              <w:bottom w:val="single" w:sz="4" w:space="0" w:color="auto"/>
              <w:right w:val="single" w:sz="4" w:space="0" w:color="auto"/>
            </w:tcBorders>
            <w:shd w:val="clear" w:color="auto" w:fill="auto"/>
            <w:noWrap/>
            <w:vAlign w:val="center"/>
            <w:hideMark/>
          </w:tcPr>
          <w:p w14:paraId="5F1C68D9" w14:textId="77777777" w:rsidR="00DA20E2" w:rsidRDefault="00DA20E2">
            <w:pPr>
              <w:jc w:val="center"/>
              <w:rPr>
                <w:rFonts w:ascii="Arial" w:hAnsi="Arial" w:cs="Arial"/>
                <w:color w:val="000000"/>
                <w:sz w:val="18"/>
                <w:szCs w:val="18"/>
              </w:rPr>
            </w:pPr>
            <w:r>
              <w:rPr>
                <w:rFonts w:ascii="Arial" w:hAnsi="Arial" w:cs="Arial"/>
                <w:color w:val="000000"/>
                <w:sz w:val="18"/>
                <w:szCs w:val="18"/>
              </w:rPr>
              <w:t>8526012.8633</w:t>
            </w:r>
          </w:p>
        </w:tc>
        <w:tc>
          <w:tcPr>
            <w:tcW w:w="146" w:type="dxa"/>
            <w:vAlign w:val="center"/>
            <w:hideMark/>
          </w:tcPr>
          <w:p w14:paraId="5FEF3AAD" w14:textId="77777777" w:rsidR="00DA20E2" w:rsidRDefault="00DA20E2">
            <w:pPr>
              <w:rPr>
                <w:sz w:val="20"/>
                <w:szCs w:val="20"/>
              </w:rPr>
            </w:pPr>
          </w:p>
        </w:tc>
      </w:tr>
      <w:tr w:rsidR="00DA20E2" w14:paraId="6062B4B7" w14:textId="77777777" w:rsidTr="009D4CB6">
        <w:trPr>
          <w:trHeight w:val="240"/>
          <w:jc w:val="center"/>
        </w:trPr>
        <w:tc>
          <w:tcPr>
            <w:tcW w:w="598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71EB56BA" w14:textId="464FFDC9" w:rsidR="00DA20E2" w:rsidRDefault="00DA20E2">
            <w:pPr>
              <w:jc w:val="center"/>
              <w:rPr>
                <w:rFonts w:ascii="Arial" w:hAnsi="Arial" w:cs="Arial"/>
                <w:b/>
                <w:bCs/>
                <w:color w:val="000000"/>
                <w:sz w:val="18"/>
                <w:szCs w:val="18"/>
              </w:rPr>
            </w:pPr>
            <w:r>
              <w:rPr>
                <w:rFonts w:ascii="Arial" w:hAnsi="Arial" w:cs="Arial"/>
                <w:b/>
                <w:bCs/>
                <w:color w:val="000000"/>
                <w:sz w:val="18"/>
                <w:szCs w:val="18"/>
              </w:rPr>
              <w:t>Área 524,135.48 m² / 52.41 ha</w:t>
            </w:r>
          </w:p>
        </w:tc>
        <w:tc>
          <w:tcPr>
            <w:tcW w:w="146" w:type="dxa"/>
            <w:shd w:val="clear" w:color="auto" w:fill="auto"/>
            <w:vAlign w:val="center"/>
            <w:hideMark/>
          </w:tcPr>
          <w:p w14:paraId="6C6B0319" w14:textId="77777777" w:rsidR="00DA20E2" w:rsidRDefault="00DA20E2">
            <w:pPr>
              <w:rPr>
                <w:sz w:val="20"/>
                <w:szCs w:val="20"/>
              </w:rPr>
            </w:pPr>
          </w:p>
        </w:tc>
      </w:tr>
      <w:tr w:rsidR="00DA20E2" w14:paraId="22698214" w14:textId="77777777" w:rsidTr="009D4CB6">
        <w:trPr>
          <w:trHeight w:val="240"/>
          <w:jc w:val="center"/>
        </w:trPr>
        <w:tc>
          <w:tcPr>
            <w:tcW w:w="598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5BBBA34"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Perímetro 15,433.56 m</w:t>
            </w:r>
          </w:p>
        </w:tc>
        <w:tc>
          <w:tcPr>
            <w:tcW w:w="146" w:type="dxa"/>
            <w:shd w:val="clear" w:color="auto" w:fill="auto"/>
            <w:vAlign w:val="center"/>
            <w:hideMark/>
          </w:tcPr>
          <w:p w14:paraId="4DE3420B" w14:textId="77777777" w:rsidR="00DA20E2" w:rsidRDefault="00DA20E2">
            <w:pPr>
              <w:rPr>
                <w:sz w:val="20"/>
                <w:szCs w:val="20"/>
              </w:rPr>
            </w:pPr>
          </w:p>
        </w:tc>
      </w:tr>
    </w:tbl>
    <w:p w14:paraId="123523F3" w14:textId="77777777" w:rsidR="003116E8" w:rsidRPr="00C7126E" w:rsidRDefault="003116E8" w:rsidP="0064425C">
      <w:pPr>
        <w:spacing w:after="120"/>
        <w:jc w:val="both"/>
        <w:rPr>
          <w:rFonts w:ascii="Arial" w:hAnsi="Arial" w:cs="Arial"/>
          <w:sz w:val="22"/>
          <w:szCs w:val="22"/>
        </w:rPr>
      </w:pPr>
    </w:p>
    <w:p w14:paraId="0190072C" w14:textId="77777777" w:rsidR="00DA20E2" w:rsidRPr="00C7126E" w:rsidRDefault="00DA20E2" w:rsidP="0064425C">
      <w:pPr>
        <w:spacing w:after="120"/>
        <w:jc w:val="both"/>
        <w:rPr>
          <w:rFonts w:ascii="Arial" w:hAnsi="Arial" w:cs="Arial"/>
          <w:sz w:val="22"/>
          <w:szCs w:val="22"/>
        </w:rPr>
      </w:pPr>
    </w:p>
    <w:p w14:paraId="76DFEA00" w14:textId="53D166A7" w:rsidR="0064425C" w:rsidRPr="00C7126E" w:rsidRDefault="0064425C" w:rsidP="0064425C">
      <w:pPr>
        <w:keepNext/>
        <w:spacing w:after="120"/>
        <w:jc w:val="center"/>
        <w:rPr>
          <w:rFonts w:ascii="Arial" w:hAnsi="Arial" w:cs="Arial"/>
          <w:b/>
          <w:bCs/>
          <w:color w:val="000000"/>
          <w:sz w:val="22"/>
          <w:szCs w:val="22"/>
        </w:rPr>
      </w:pPr>
      <w:r w:rsidRPr="00C7126E">
        <w:rPr>
          <w:rFonts w:ascii="Arial" w:hAnsi="Arial" w:cs="Arial"/>
          <w:b/>
          <w:bCs/>
          <w:color w:val="000000"/>
          <w:sz w:val="22"/>
          <w:szCs w:val="22"/>
        </w:rPr>
        <w:t>TELEFÉRICO KIU</w:t>
      </w:r>
      <w:r w:rsidR="00FF17DA" w:rsidRPr="00C7126E">
        <w:rPr>
          <w:rFonts w:ascii="Arial" w:hAnsi="Arial" w:cs="Arial"/>
          <w:b/>
          <w:bCs/>
          <w:color w:val="000000"/>
          <w:sz w:val="22"/>
          <w:szCs w:val="22"/>
        </w:rPr>
        <w:t>Ñ</w:t>
      </w:r>
      <w:r w:rsidRPr="00C7126E">
        <w:rPr>
          <w:rFonts w:ascii="Arial" w:hAnsi="Arial" w:cs="Arial"/>
          <w:b/>
          <w:bCs/>
          <w:color w:val="000000"/>
          <w:sz w:val="22"/>
          <w:szCs w:val="22"/>
        </w:rPr>
        <w:t xml:space="preserve">ALLA – </w:t>
      </w:r>
      <w:r w:rsidR="00EB0C82" w:rsidRPr="00C7126E">
        <w:rPr>
          <w:rFonts w:ascii="Arial" w:hAnsi="Arial" w:cs="Arial"/>
          <w:b/>
          <w:bCs/>
          <w:color w:val="000000"/>
          <w:sz w:val="22"/>
          <w:szCs w:val="22"/>
        </w:rPr>
        <w:t>UNIÓN</w:t>
      </w:r>
    </w:p>
    <w:p w14:paraId="3BE3B1DC" w14:textId="4CDB4339" w:rsidR="00C7126E" w:rsidRPr="00C7126E" w:rsidRDefault="00C7126E" w:rsidP="0064425C">
      <w:pPr>
        <w:keepNext/>
        <w:spacing w:after="120"/>
        <w:jc w:val="center"/>
        <w:rPr>
          <w:rFonts w:ascii="Arial" w:hAnsi="Arial" w:cs="Arial"/>
          <w:b/>
          <w:bCs/>
          <w:sz w:val="22"/>
          <w:szCs w:val="22"/>
        </w:rPr>
      </w:pPr>
      <w:r w:rsidRPr="00C7126E">
        <w:rPr>
          <w:rFonts w:ascii="Arial" w:hAnsi="Arial" w:cs="Arial"/>
          <w:b/>
          <w:bCs/>
          <w:sz w:val="22"/>
          <w:szCs w:val="22"/>
        </w:rPr>
        <w:t>(Todas las coordenadas en Zona de Proyección = 18)</w:t>
      </w:r>
    </w:p>
    <w:p w14:paraId="17C2FFA4" w14:textId="77777777" w:rsidR="0064425C" w:rsidRPr="00C7126E" w:rsidRDefault="0064425C" w:rsidP="0064425C">
      <w:pPr>
        <w:spacing w:after="120"/>
        <w:jc w:val="both"/>
        <w:rPr>
          <w:rFonts w:ascii="Arial" w:hAnsi="Arial" w:cs="Arial"/>
          <w:sz w:val="22"/>
          <w:szCs w:val="22"/>
        </w:rPr>
      </w:pPr>
    </w:p>
    <w:tbl>
      <w:tblPr>
        <w:tblW w:w="5924" w:type="dxa"/>
        <w:jc w:val="center"/>
        <w:tblLayout w:type="fixed"/>
        <w:tblCellMar>
          <w:left w:w="70" w:type="dxa"/>
          <w:right w:w="70" w:type="dxa"/>
        </w:tblCellMar>
        <w:tblLook w:val="04A0" w:firstRow="1" w:lastRow="0" w:firstColumn="1" w:lastColumn="0" w:noHBand="0" w:noVBand="1"/>
      </w:tblPr>
      <w:tblGrid>
        <w:gridCol w:w="1000"/>
        <w:gridCol w:w="728"/>
        <w:gridCol w:w="1245"/>
        <w:gridCol w:w="1334"/>
        <w:gridCol w:w="1457"/>
        <w:gridCol w:w="160"/>
      </w:tblGrid>
      <w:tr w:rsidR="001A1F47" w14:paraId="71A7EE58" w14:textId="77777777" w:rsidTr="00383F3A">
        <w:trPr>
          <w:gridAfter w:val="1"/>
          <w:wAfter w:w="160" w:type="dxa"/>
          <w:trHeight w:val="276"/>
          <w:tblHeader/>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53CB37" w14:textId="20A1B809" w:rsidR="001A1F47" w:rsidRDefault="001A1F47">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2.1 </w:t>
            </w:r>
            <w:r>
              <w:rPr>
                <w:rFonts w:ascii="Arial" w:hAnsi="Arial" w:cs="Arial"/>
                <w:b/>
                <w:bCs/>
                <w:color w:val="000000"/>
                <w:sz w:val="18"/>
                <w:szCs w:val="18"/>
              </w:rPr>
              <w:t xml:space="preserve">ESTACIÓN CENTRAL HUANIPACA </w:t>
            </w:r>
          </w:p>
        </w:tc>
      </w:tr>
      <w:tr w:rsidR="001A1F47" w14:paraId="20F8DD5F" w14:textId="77777777" w:rsidTr="009D4CB6">
        <w:trPr>
          <w:trHeight w:val="228"/>
          <w:tblHeader/>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6F9F5A" w14:textId="77777777" w:rsidR="001A1F47" w:rsidRDefault="001A1F47">
            <w:pPr>
              <w:rPr>
                <w:rFonts w:ascii="Arial" w:hAnsi="Arial" w:cs="Arial"/>
                <w:b/>
                <w:bCs/>
                <w:color w:val="000000"/>
                <w:sz w:val="18"/>
                <w:szCs w:val="18"/>
              </w:rPr>
            </w:pPr>
          </w:p>
        </w:tc>
        <w:tc>
          <w:tcPr>
            <w:tcW w:w="160" w:type="dxa"/>
            <w:tcBorders>
              <w:top w:val="nil"/>
              <w:left w:val="nil"/>
              <w:bottom w:val="nil"/>
              <w:right w:val="nil"/>
            </w:tcBorders>
            <w:shd w:val="clear" w:color="auto" w:fill="auto"/>
            <w:noWrap/>
            <w:vAlign w:val="bottom"/>
            <w:hideMark/>
          </w:tcPr>
          <w:p w14:paraId="1F41236D" w14:textId="77777777" w:rsidR="001A1F47" w:rsidRDefault="001A1F47">
            <w:pPr>
              <w:jc w:val="center"/>
              <w:rPr>
                <w:rFonts w:ascii="Arial" w:hAnsi="Arial" w:cs="Arial"/>
                <w:b/>
                <w:bCs/>
                <w:color w:val="000000"/>
                <w:sz w:val="18"/>
                <w:szCs w:val="18"/>
              </w:rPr>
            </w:pPr>
          </w:p>
        </w:tc>
      </w:tr>
      <w:tr w:rsidR="001A1F47" w14:paraId="59042062" w14:textId="77777777" w:rsidTr="009D4CB6">
        <w:trPr>
          <w:trHeight w:val="240"/>
          <w:tblHeader/>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6515803"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79AA1E0A"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E4F5342"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1439B491"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COORDENADAS UTM</w:t>
            </w:r>
          </w:p>
        </w:tc>
        <w:tc>
          <w:tcPr>
            <w:tcW w:w="160" w:type="dxa"/>
            <w:shd w:val="clear" w:color="auto" w:fill="auto"/>
            <w:vAlign w:val="center"/>
            <w:hideMark/>
          </w:tcPr>
          <w:p w14:paraId="04D0CAE3" w14:textId="77777777" w:rsidR="001A1F47" w:rsidRDefault="001A1F47">
            <w:pPr>
              <w:rPr>
                <w:sz w:val="20"/>
                <w:szCs w:val="20"/>
              </w:rPr>
            </w:pPr>
          </w:p>
        </w:tc>
      </w:tr>
      <w:tr w:rsidR="001A1F47" w14:paraId="340BC4A3" w14:textId="77777777" w:rsidTr="009D4CB6">
        <w:trPr>
          <w:trHeight w:val="240"/>
          <w:tblHeader/>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E5B391B" w14:textId="77777777" w:rsidR="001A1F47" w:rsidRDefault="001A1F47">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CAA6AB1" w14:textId="77777777" w:rsidR="001A1F47" w:rsidRDefault="001A1F47">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10CBF6C0" w14:textId="77777777" w:rsidR="001A1F47" w:rsidRDefault="001A1F47">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7BC5CD2F"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6E5D6F12"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NORTE (Y)</w:t>
            </w:r>
          </w:p>
        </w:tc>
        <w:tc>
          <w:tcPr>
            <w:tcW w:w="160" w:type="dxa"/>
            <w:shd w:val="clear" w:color="auto" w:fill="auto"/>
            <w:vAlign w:val="center"/>
            <w:hideMark/>
          </w:tcPr>
          <w:p w14:paraId="117AEE11" w14:textId="77777777" w:rsidR="001A1F47" w:rsidRDefault="001A1F47">
            <w:pPr>
              <w:rPr>
                <w:sz w:val="20"/>
                <w:szCs w:val="20"/>
              </w:rPr>
            </w:pPr>
          </w:p>
        </w:tc>
      </w:tr>
      <w:tr w:rsidR="001A1F47" w14:paraId="72B3B5B9"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837F7A" w14:textId="77777777" w:rsidR="001A1F47" w:rsidRDefault="001A1F47">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49BE3221" w14:textId="77777777" w:rsidR="001A1F47" w:rsidRDefault="001A1F47">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2095E86B" w14:textId="77777777" w:rsidR="001A1F47" w:rsidRDefault="001A1F47">
            <w:pPr>
              <w:jc w:val="center"/>
              <w:rPr>
                <w:rFonts w:ascii="Arial" w:hAnsi="Arial" w:cs="Arial"/>
                <w:color w:val="000000"/>
                <w:sz w:val="18"/>
                <w:szCs w:val="18"/>
              </w:rPr>
            </w:pPr>
            <w:r>
              <w:rPr>
                <w:rFonts w:ascii="Arial" w:hAnsi="Arial" w:cs="Arial"/>
                <w:color w:val="000000"/>
                <w:sz w:val="18"/>
                <w:szCs w:val="18"/>
              </w:rPr>
              <w:t>8.02</w:t>
            </w:r>
          </w:p>
        </w:tc>
        <w:tc>
          <w:tcPr>
            <w:tcW w:w="1334" w:type="dxa"/>
            <w:tcBorders>
              <w:top w:val="nil"/>
              <w:left w:val="nil"/>
              <w:bottom w:val="single" w:sz="4" w:space="0" w:color="auto"/>
              <w:right w:val="single" w:sz="4" w:space="0" w:color="auto"/>
            </w:tcBorders>
            <w:shd w:val="clear" w:color="auto" w:fill="auto"/>
            <w:noWrap/>
            <w:vAlign w:val="center"/>
            <w:hideMark/>
          </w:tcPr>
          <w:p w14:paraId="32020ED7" w14:textId="77777777" w:rsidR="001A1F47" w:rsidRDefault="001A1F47">
            <w:pPr>
              <w:jc w:val="center"/>
              <w:rPr>
                <w:rFonts w:ascii="Arial" w:hAnsi="Arial" w:cs="Arial"/>
                <w:color w:val="000000"/>
                <w:sz w:val="18"/>
                <w:szCs w:val="18"/>
              </w:rPr>
            </w:pPr>
            <w:r>
              <w:rPr>
                <w:rFonts w:ascii="Arial" w:hAnsi="Arial" w:cs="Arial"/>
                <w:color w:val="000000"/>
                <w:sz w:val="18"/>
                <w:szCs w:val="18"/>
              </w:rPr>
              <w:t>724000.8120</w:t>
            </w:r>
          </w:p>
        </w:tc>
        <w:tc>
          <w:tcPr>
            <w:tcW w:w="1457" w:type="dxa"/>
            <w:tcBorders>
              <w:top w:val="nil"/>
              <w:left w:val="nil"/>
              <w:bottom w:val="single" w:sz="4" w:space="0" w:color="auto"/>
              <w:right w:val="single" w:sz="4" w:space="0" w:color="auto"/>
            </w:tcBorders>
            <w:shd w:val="clear" w:color="auto" w:fill="auto"/>
            <w:noWrap/>
            <w:vAlign w:val="center"/>
            <w:hideMark/>
          </w:tcPr>
          <w:p w14:paraId="140009E7" w14:textId="77777777" w:rsidR="001A1F47" w:rsidRDefault="001A1F47">
            <w:pPr>
              <w:jc w:val="center"/>
              <w:rPr>
                <w:rFonts w:ascii="Arial" w:hAnsi="Arial" w:cs="Arial"/>
                <w:color w:val="000000"/>
                <w:sz w:val="18"/>
                <w:szCs w:val="18"/>
              </w:rPr>
            </w:pPr>
            <w:r>
              <w:rPr>
                <w:rFonts w:ascii="Arial" w:hAnsi="Arial" w:cs="Arial"/>
                <w:color w:val="000000"/>
                <w:sz w:val="18"/>
                <w:szCs w:val="18"/>
              </w:rPr>
              <w:t>8507012.9358</w:t>
            </w:r>
          </w:p>
        </w:tc>
        <w:tc>
          <w:tcPr>
            <w:tcW w:w="160" w:type="dxa"/>
            <w:vAlign w:val="center"/>
            <w:hideMark/>
          </w:tcPr>
          <w:p w14:paraId="60889472" w14:textId="77777777" w:rsidR="001A1F47" w:rsidRDefault="001A1F47">
            <w:pPr>
              <w:rPr>
                <w:sz w:val="20"/>
                <w:szCs w:val="20"/>
              </w:rPr>
            </w:pPr>
          </w:p>
        </w:tc>
      </w:tr>
      <w:tr w:rsidR="001A1F47" w14:paraId="3C8E3559"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4F7204" w14:textId="77777777" w:rsidR="001A1F47" w:rsidRDefault="001A1F47">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49D5EE60" w14:textId="77777777" w:rsidR="001A1F47" w:rsidRDefault="001A1F47">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2F26BA82" w14:textId="77777777" w:rsidR="001A1F47" w:rsidRDefault="001A1F47">
            <w:pPr>
              <w:jc w:val="center"/>
              <w:rPr>
                <w:rFonts w:ascii="Arial" w:hAnsi="Arial" w:cs="Arial"/>
                <w:color w:val="000000"/>
                <w:sz w:val="18"/>
                <w:szCs w:val="18"/>
              </w:rPr>
            </w:pPr>
            <w:r>
              <w:rPr>
                <w:rFonts w:ascii="Arial" w:hAnsi="Arial" w:cs="Arial"/>
                <w:color w:val="000000"/>
                <w:sz w:val="18"/>
                <w:szCs w:val="18"/>
              </w:rPr>
              <w:t>14.63</w:t>
            </w:r>
          </w:p>
        </w:tc>
        <w:tc>
          <w:tcPr>
            <w:tcW w:w="1334" w:type="dxa"/>
            <w:tcBorders>
              <w:top w:val="nil"/>
              <w:left w:val="nil"/>
              <w:bottom w:val="single" w:sz="4" w:space="0" w:color="auto"/>
              <w:right w:val="single" w:sz="4" w:space="0" w:color="auto"/>
            </w:tcBorders>
            <w:shd w:val="clear" w:color="auto" w:fill="auto"/>
            <w:noWrap/>
            <w:vAlign w:val="center"/>
            <w:hideMark/>
          </w:tcPr>
          <w:p w14:paraId="7BCDDAB3" w14:textId="77777777" w:rsidR="001A1F47" w:rsidRDefault="001A1F47">
            <w:pPr>
              <w:jc w:val="center"/>
              <w:rPr>
                <w:rFonts w:ascii="Arial" w:hAnsi="Arial" w:cs="Arial"/>
                <w:color w:val="000000"/>
                <w:sz w:val="18"/>
                <w:szCs w:val="18"/>
              </w:rPr>
            </w:pPr>
            <w:r>
              <w:rPr>
                <w:rFonts w:ascii="Arial" w:hAnsi="Arial" w:cs="Arial"/>
                <w:color w:val="000000"/>
                <w:sz w:val="18"/>
                <w:szCs w:val="18"/>
              </w:rPr>
              <w:t>723996.5216</w:t>
            </w:r>
          </w:p>
        </w:tc>
        <w:tc>
          <w:tcPr>
            <w:tcW w:w="1457" w:type="dxa"/>
            <w:tcBorders>
              <w:top w:val="nil"/>
              <w:left w:val="nil"/>
              <w:bottom w:val="single" w:sz="4" w:space="0" w:color="auto"/>
              <w:right w:val="single" w:sz="4" w:space="0" w:color="auto"/>
            </w:tcBorders>
            <w:shd w:val="clear" w:color="auto" w:fill="auto"/>
            <w:noWrap/>
            <w:vAlign w:val="center"/>
            <w:hideMark/>
          </w:tcPr>
          <w:p w14:paraId="234BFE30" w14:textId="77777777" w:rsidR="001A1F47" w:rsidRDefault="001A1F47">
            <w:pPr>
              <w:jc w:val="center"/>
              <w:rPr>
                <w:rFonts w:ascii="Arial" w:hAnsi="Arial" w:cs="Arial"/>
                <w:color w:val="000000"/>
                <w:sz w:val="18"/>
                <w:szCs w:val="18"/>
              </w:rPr>
            </w:pPr>
            <w:r>
              <w:rPr>
                <w:rFonts w:ascii="Arial" w:hAnsi="Arial" w:cs="Arial"/>
                <w:color w:val="000000"/>
                <w:sz w:val="18"/>
                <w:szCs w:val="18"/>
              </w:rPr>
              <w:t>8507019.7069</w:t>
            </w:r>
          </w:p>
        </w:tc>
        <w:tc>
          <w:tcPr>
            <w:tcW w:w="160" w:type="dxa"/>
            <w:vAlign w:val="center"/>
            <w:hideMark/>
          </w:tcPr>
          <w:p w14:paraId="35634657" w14:textId="77777777" w:rsidR="001A1F47" w:rsidRDefault="001A1F47">
            <w:pPr>
              <w:rPr>
                <w:sz w:val="20"/>
                <w:szCs w:val="20"/>
              </w:rPr>
            </w:pPr>
          </w:p>
        </w:tc>
      </w:tr>
      <w:tr w:rsidR="001A1F47" w14:paraId="43C8BB98"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A16496" w14:textId="77777777" w:rsidR="001A1F47" w:rsidRDefault="001A1F47">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689C8C61" w14:textId="77777777" w:rsidR="001A1F47" w:rsidRDefault="001A1F47">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58C266CA" w14:textId="77777777" w:rsidR="001A1F47" w:rsidRDefault="001A1F47">
            <w:pPr>
              <w:jc w:val="center"/>
              <w:rPr>
                <w:rFonts w:ascii="Arial" w:hAnsi="Arial" w:cs="Arial"/>
                <w:color w:val="000000"/>
                <w:sz w:val="18"/>
                <w:szCs w:val="18"/>
              </w:rPr>
            </w:pPr>
            <w:r>
              <w:rPr>
                <w:rFonts w:ascii="Arial" w:hAnsi="Arial" w:cs="Arial"/>
                <w:color w:val="000000"/>
                <w:sz w:val="18"/>
                <w:szCs w:val="18"/>
              </w:rPr>
              <w:t>38.40</w:t>
            </w:r>
          </w:p>
        </w:tc>
        <w:tc>
          <w:tcPr>
            <w:tcW w:w="1334" w:type="dxa"/>
            <w:tcBorders>
              <w:top w:val="nil"/>
              <w:left w:val="nil"/>
              <w:bottom w:val="single" w:sz="4" w:space="0" w:color="auto"/>
              <w:right w:val="single" w:sz="4" w:space="0" w:color="auto"/>
            </w:tcBorders>
            <w:shd w:val="clear" w:color="auto" w:fill="auto"/>
            <w:noWrap/>
            <w:vAlign w:val="center"/>
            <w:hideMark/>
          </w:tcPr>
          <w:p w14:paraId="34EE2F65" w14:textId="77777777" w:rsidR="001A1F47" w:rsidRDefault="001A1F47">
            <w:pPr>
              <w:jc w:val="center"/>
              <w:rPr>
                <w:rFonts w:ascii="Arial" w:hAnsi="Arial" w:cs="Arial"/>
                <w:color w:val="000000"/>
                <w:sz w:val="18"/>
                <w:szCs w:val="18"/>
              </w:rPr>
            </w:pPr>
            <w:r>
              <w:rPr>
                <w:rFonts w:ascii="Arial" w:hAnsi="Arial" w:cs="Arial"/>
                <w:color w:val="000000"/>
                <w:sz w:val="18"/>
                <w:szCs w:val="18"/>
              </w:rPr>
              <w:t>723991.9290</w:t>
            </w:r>
          </w:p>
        </w:tc>
        <w:tc>
          <w:tcPr>
            <w:tcW w:w="1457" w:type="dxa"/>
            <w:tcBorders>
              <w:top w:val="nil"/>
              <w:left w:val="nil"/>
              <w:bottom w:val="single" w:sz="4" w:space="0" w:color="auto"/>
              <w:right w:val="single" w:sz="4" w:space="0" w:color="auto"/>
            </w:tcBorders>
            <w:shd w:val="clear" w:color="auto" w:fill="auto"/>
            <w:noWrap/>
            <w:vAlign w:val="center"/>
            <w:hideMark/>
          </w:tcPr>
          <w:p w14:paraId="309D11A1" w14:textId="77777777" w:rsidR="001A1F47" w:rsidRDefault="001A1F47">
            <w:pPr>
              <w:jc w:val="center"/>
              <w:rPr>
                <w:rFonts w:ascii="Arial" w:hAnsi="Arial" w:cs="Arial"/>
                <w:color w:val="000000"/>
                <w:sz w:val="18"/>
                <w:szCs w:val="18"/>
              </w:rPr>
            </w:pPr>
            <w:r>
              <w:rPr>
                <w:rFonts w:ascii="Arial" w:hAnsi="Arial" w:cs="Arial"/>
                <w:color w:val="000000"/>
                <w:sz w:val="18"/>
                <w:szCs w:val="18"/>
              </w:rPr>
              <w:t>8507033.6016</w:t>
            </w:r>
          </w:p>
        </w:tc>
        <w:tc>
          <w:tcPr>
            <w:tcW w:w="160" w:type="dxa"/>
            <w:vAlign w:val="center"/>
            <w:hideMark/>
          </w:tcPr>
          <w:p w14:paraId="14BA2276" w14:textId="77777777" w:rsidR="001A1F47" w:rsidRDefault="001A1F47">
            <w:pPr>
              <w:rPr>
                <w:sz w:val="20"/>
                <w:szCs w:val="20"/>
              </w:rPr>
            </w:pPr>
          </w:p>
        </w:tc>
      </w:tr>
      <w:tr w:rsidR="001A1F47" w14:paraId="30EA0765"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6D18EF0" w14:textId="77777777" w:rsidR="001A1F47" w:rsidRDefault="001A1F47">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30654310" w14:textId="77777777" w:rsidR="001A1F47" w:rsidRDefault="001A1F47">
            <w:pPr>
              <w:jc w:val="center"/>
              <w:rPr>
                <w:rFonts w:ascii="Arial" w:hAnsi="Arial" w:cs="Arial"/>
                <w:color w:val="000000"/>
                <w:sz w:val="18"/>
                <w:szCs w:val="18"/>
              </w:rPr>
            </w:pPr>
            <w:r>
              <w:rPr>
                <w:rFonts w:ascii="Arial" w:hAnsi="Arial" w:cs="Arial"/>
                <w:color w:val="000000"/>
                <w:sz w:val="18"/>
                <w:szCs w:val="18"/>
              </w:rPr>
              <w:t>04 - 05</w:t>
            </w:r>
          </w:p>
        </w:tc>
        <w:tc>
          <w:tcPr>
            <w:tcW w:w="1245" w:type="dxa"/>
            <w:tcBorders>
              <w:top w:val="nil"/>
              <w:left w:val="nil"/>
              <w:bottom w:val="single" w:sz="4" w:space="0" w:color="auto"/>
              <w:right w:val="single" w:sz="4" w:space="0" w:color="auto"/>
            </w:tcBorders>
            <w:shd w:val="clear" w:color="auto" w:fill="auto"/>
            <w:noWrap/>
            <w:vAlign w:val="center"/>
            <w:hideMark/>
          </w:tcPr>
          <w:p w14:paraId="37CA874B" w14:textId="77777777" w:rsidR="001A1F47" w:rsidRDefault="001A1F47">
            <w:pPr>
              <w:jc w:val="center"/>
              <w:rPr>
                <w:rFonts w:ascii="Arial" w:hAnsi="Arial" w:cs="Arial"/>
                <w:color w:val="000000"/>
                <w:sz w:val="18"/>
                <w:szCs w:val="18"/>
              </w:rPr>
            </w:pPr>
            <w:r>
              <w:rPr>
                <w:rFonts w:ascii="Arial" w:hAnsi="Arial" w:cs="Arial"/>
                <w:color w:val="000000"/>
                <w:sz w:val="18"/>
                <w:szCs w:val="18"/>
              </w:rPr>
              <w:t>9.35</w:t>
            </w:r>
          </w:p>
        </w:tc>
        <w:tc>
          <w:tcPr>
            <w:tcW w:w="1334" w:type="dxa"/>
            <w:tcBorders>
              <w:top w:val="nil"/>
              <w:left w:val="nil"/>
              <w:bottom w:val="single" w:sz="4" w:space="0" w:color="auto"/>
              <w:right w:val="single" w:sz="4" w:space="0" w:color="auto"/>
            </w:tcBorders>
            <w:shd w:val="clear" w:color="auto" w:fill="auto"/>
            <w:noWrap/>
            <w:vAlign w:val="center"/>
            <w:hideMark/>
          </w:tcPr>
          <w:p w14:paraId="6FB510D9" w14:textId="77777777" w:rsidR="001A1F47" w:rsidRDefault="001A1F47">
            <w:pPr>
              <w:jc w:val="center"/>
              <w:rPr>
                <w:rFonts w:ascii="Arial" w:hAnsi="Arial" w:cs="Arial"/>
                <w:color w:val="000000"/>
                <w:sz w:val="18"/>
                <w:szCs w:val="18"/>
              </w:rPr>
            </w:pPr>
            <w:r>
              <w:rPr>
                <w:rFonts w:ascii="Arial" w:hAnsi="Arial" w:cs="Arial"/>
                <w:color w:val="000000"/>
                <w:sz w:val="18"/>
                <w:szCs w:val="18"/>
              </w:rPr>
              <w:t>723983.7934</w:t>
            </w:r>
          </w:p>
        </w:tc>
        <w:tc>
          <w:tcPr>
            <w:tcW w:w="1457" w:type="dxa"/>
            <w:tcBorders>
              <w:top w:val="nil"/>
              <w:left w:val="nil"/>
              <w:bottom w:val="single" w:sz="4" w:space="0" w:color="auto"/>
              <w:right w:val="single" w:sz="4" w:space="0" w:color="auto"/>
            </w:tcBorders>
            <w:shd w:val="clear" w:color="auto" w:fill="auto"/>
            <w:noWrap/>
            <w:vAlign w:val="center"/>
            <w:hideMark/>
          </w:tcPr>
          <w:p w14:paraId="1054556A" w14:textId="77777777" w:rsidR="001A1F47" w:rsidRDefault="001A1F47">
            <w:pPr>
              <w:jc w:val="center"/>
              <w:rPr>
                <w:rFonts w:ascii="Arial" w:hAnsi="Arial" w:cs="Arial"/>
                <w:color w:val="000000"/>
                <w:sz w:val="18"/>
                <w:szCs w:val="18"/>
              </w:rPr>
            </w:pPr>
            <w:r>
              <w:rPr>
                <w:rFonts w:ascii="Arial" w:hAnsi="Arial" w:cs="Arial"/>
                <w:color w:val="000000"/>
                <w:sz w:val="18"/>
                <w:szCs w:val="18"/>
              </w:rPr>
              <w:t>8507071.1323</w:t>
            </w:r>
          </w:p>
        </w:tc>
        <w:tc>
          <w:tcPr>
            <w:tcW w:w="160" w:type="dxa"/>
            <w:vAlign w:val="center"/>
            <w:hideMark/>
          </w:tcPr>
          <w:p w14:paraId="0E5D6B4C" w14:textId="77777777" w:rsidR="001A1F47" w:rsidRDefault="001A1F47">
            <w:pPr>
              <w:rPr>
                <w:sz w:val="20"/>
                <w:szCs w:val="20"/>
              </w:rPr>
            </w:pPr>
          </w:p>
        </w:tc>
      </w:tr>
      <w:tr w:rsidR="001A1F47" w14:paraId="1AA82CE2"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2A7DCB" w14:textId="77777777" w:rsidR="001A1F47" w:rsidRDefault="001A1F47">
            <w:pPr>
              <w:jc w:val="center"/>
              <w:rPr>
                <w:rFonts w:ascii="Arial" w:hAnsi="Arial" w:cs="Arial"/>
                <w:color w:val="000000"/>
                <w:sz w:val="18"/>
                <w:szCs w:val="18"/>
              </w:rPr>
            </w:pPr>
            <w:r>
              <w:rPr>
                <w:rFonts w:ascii="Arial" w:hAnsi="Arial" w:cs="Arial"/>
                <w:color w:val="000000"/>
                <w:sz w:val="18"/>
                <w:szCs w:val="18"/>
              </w:rPr>
              <w:t>V05</w:t>
            </w:r>
          </w:p>
        </w:tc>
        <w:tc>
          <w:tcPr>
            <w:tcW w:w="728" w:type="dxa"/>
            <w:tcBorders>
              <w:top w:val="nil"/>
              <w:left w:val="nil"/>
              <w:bottom w:val="single" w:sz="4" w:space="0" w:color="auto"/>
              <w:right w:val="single" w:sz="4" w:space="0" w:color="auto"/>
            </w:tcBorders>
            <w:shd w:val="clear" w:color="auto" w:fill="auto"/>
            <w:noWrap/>
            <w:vAlign w:val="center"/>
            <w:hideMark/>
          </w:tcPr>
          <w:p w14:paraId="02288EE5" w14:textId="77777777" w:rsidR="001A1F47" w:rsidRDefault="001A1F47">
            <w:pPr>
              <w:jc w:val="center"/>
              <w:rPr>
                <w:rFonts w:ascii="Arial" w:hAnsi="Arial" w:cs="Arial"/>
                <w:color w:val="000000"/>
                <w:sz w:val="18"/>
                <w:szCs w:val="18"/>
              </w:rPr>
            </w:pPr>
            <w:r>
              <w:rPr>
                <w:rFonts w:ascii="Arial" w:hAnsi="Arial" w:cs="Arial"/>
                <w:color w:val="000000"/>
                <w:sz w:val="18"/>
                <w:szCs w:val="18"/>
              </w:rPr>
              <w:t>05 - 06</w:t>
            </w:r>
          </w:p>
        </w:tc>
        <w:tc>
          <w:tcPr>
            <w:tcW w:w="1245" w:type="dxa"/>
            <w:tcBorders>
              <w:top w:val="nil"/>
              <w:left w:val="nil"/>
              <w:bottom w:val="single" w:sz="4" w:space="0" w:color="auto"/>
              <w:right w:val="single" w:sz="4" w:space="0" w:color="auto"/>
            </w:tcBorders>
            <w:shd w:val="clear" w:color="auto" w:fill="auto"/>
            <w:noWrap/>
            <w:vAlign w:val="center"/>
            <w:hideMark/>
          </w:tcPr>
          <w:p w14:paraId="68FE98DE" w14:textId="77777777" w:rsidR="001A1F47" w:rsidRDefault="001A1F47">
            <w:pPr>
              <w:jc w:val="center"/>
              <w:rPr>
                <w:rFonts w:ascii="Arial" w:hAnsi="Arial" w:cs="Arial"/>
                <w:color w:val="000000"/>
                <w:sz w:val="18"/>
                <w:szCs w:val="18"/>
              </w:rPr>
            </w:pPr>
            <w:r>
              <w:rPr>
                <w:rFonts w:ascii="Arial" w:hAnsi="Arial" w:cs="Arial"/>
                <w:color w:val="000000"/>
                <w:sz w:val="18"/>
                <w:szCs w:val="18"/>
              </w:rPr>
              <w:t>15.74</w:t>
            </w:r>
          </w:p>
        </w:tc>
        <w:tc>
          <w:tcPr>
            <w:tcW w:w="1334" w:type="dxa"/>
            <w:tcBorders>
              <w:top w:val="nil"/>
              <w:left w:val="nil"/>
              <w:bottom w:val="single" w:sz="4" w:space="0" w:color="auto"/>
              <w:right w:val="single" w:sz="4" w:space="0" w:color="auto"/>
            </w:tcBorders>
            <w:shd w:val="clear" w:color="auto" w:fill="auto"/>
            <w:noWrap/>
            <w:vAlign w:val="center"/>
            <w:hideMark/>
          </w:tcPr>
          <w:p w14:paraId="0A3B66E7" w14:textId="77777777" w:rsidR="001A1F47" w:rsidRDefault="001A1F47">
            <w:pPr>
              <w:jc w:val="center"/>
              <w:rPr>
                <w:rFonts w:ascii="Arial" w:hAnsi="Arial" w:cs="Arial"/>
                <w:color w:val="000000"/>
                <w:sz w:val="18"/>
                <w:szCs w:val="18"/>
              </w:rPr>
            </w:pPr>
            <w:r>
              <w:rPr>
                <w:rFonts w:ascii="Arial" w:hAnsi="Arial" w:cs="Arial"/>
                <w:color w:val="000000"/>
                <w:sz w:val="18"/>
                <w:szCs w:val="18"/>
              </w:rPr>
              <w:t>723978.9618</w:t>
            </w:r>
          </w:p>
        </w:tc>
        <w:tc>
          <w:tcPr>
            <w:tcW w:w="1457" w:type="dxa"/>
            <w:tcBorders>
              <w:top w:val="nil"/>
              <w:left w:val="nil"/>
              <w:bottom w:val="single" w:sz="4" w:space="0" w:color="auto"/>
              <w:right w:val="single" w:sz="4" w:space="0" w:color="auto"/>
            </w:tcBorders>
            <w:shd w:val="clear" w:color="auto" w:fill="auto"/>
            <w:noWrap/>
            <w:vAlign w:val="center"/>
            <w:hideMark/>
          </w:tcPr>
          <w:p w14:paraId="23E765C4" w14:textId="77777777" w:rsidR="001A1F47" w:rsidRDefault="001A1F47">
            <w:pPr>
              <w:jc w:val="center"/>
              <w:rPr>
                <w:rFonts w:ascii="Arial" w:hAnsi="Arial" w:cs="Arial"/>
                <w:color w:val="000000"/>
                <w:sz w:val="18"/>
                <w:szCs w:val="18"/>
              </w:rPr>
            </w:pPr>
            <w:r>
              <w:rPr>
                <w:rFonts w:ascii="Arial" w:hAnsi="Arial" w:cs="Arial"/>
                <w:color w:val="000000"/>
                <w:sz w:val="18"/>
                <w:szCs w:val="18"/>
              </w:rPr>
              <w:t>8507079.1419</w:t>
            </w:r>
          </w:p>
        </w:tc>
        <w:tc>
          <w:tcPr>
            <w:tcW w:w="160" w:type="dxa"/>
            <w:vAlign w:val="center"/>
            <w:hideMark/>
          </w:tcPr>
          <w:p w14:paraId="7F37CC5E" w14:textId="77777777" w:rsidR="001A1F47" w:rsidRDefault="001A1F47">
            <w:pPr>
              <w:rPr>
                <w:sz w:val="20"/>
                <w:szCs w:val="20"/>
              </w:rPr>
            </w:pPr>
          </w:p>
        </w:tc>
      </w:tr>
      <w:tr w:rsidR="001A1F47" w14:paraId="16F745B7"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CEA1F5" w14:textId="77777777" w:rsidR="001A1F47" w:rsidRDefault="001A1F47">
            <w:pPr>
              <w:jc w:val="center"/>
              <w:rPr>
                <w:rFonts w:ascii="Arial" w:hAnsi="Arial" w:cs="Arial"/>
                <w:color w:val="000000"/>
                <w:sz w:val="18"/>
                <w:szCs w:val="18"/>
              </w:rPr>
            </w:pPr>
            <w:r>
              <w:rPr>
                <w:rFonts w:ascii="Arial" w:hAnsi="Arial" w:cs="Arial"/>
                <w:color w:val="000000"/>
                <w:sz w:val="18"/>
                <w:szCs w:val="18"/>
              </w:rPr>
              <w:t>V06</w:t>
            </w:r>
          </w:p>
        </w:tc>
        <w:tc>
          <w:tcPr>
            <w:tcW w:w="728" w:type="dxa"/>
            <w:tcBorders>
              <w:top w:val="nil"/>
              <w:left w:val="nil"/>
              <w:bottom w:val="single" w:sz="4" w:space="0" w:color="auto"/>
              <w:right w:val="single" w:sz="4" w:space="0" w:color="auto"/>
            </w:tcBorders>
            <w:shd w:val="clear" w:color="auto" w:fill="auto"/>
            <w:noWrap/>
            <w:vAlign w:val="center"/>
            <w:hideMark/>
          </w:tcPr>
          <w:p w14:paraId="52281543" w14:textId="77777777" w:rsidR="001A1F47" w:rsidRDefault="001A1F47">
            <w:pPr>
              <w:jc w:val="center"/>
              <w:rPr>
                <w:rFonts w:ascii="Arial" w:hAnsi="Arial" w:cs="Arial"/>
                <w:color w:val="000000"/>
                <w:sz w:val="18"/>
                <w:szCs w:val="18"/>
              </w:rPr>
            </w:pPr>
            <w:r>
              <w:rPr>
                <w:rFonts w:ascii="Arial" w:hAnsi="Arial" w:cs="Arial"/>
                <w:color w:val="000000"/>
                <w:sz w:val="18"/>
                <w:szCs w:val="18"/>
              </w:rPr>
              <w:t>06 - 07</w:t>
            </w:r>
          </w:p>
        </w:tc>
        <w:tc>
          <w:tcPr>
            <w:tcW w:w="1245" w:type="dxa"/>
            <w:tcBorders>
              <w:top w:val="nil"/>
              <w:left w:val="nil"/>
              <w:bottom w:val="single" w:sz="4" w:space="0" w:color="auto"/>
              <w:right w:val="single" w:sz="4" w:space="0" w:color="auto"/>
            </w:tcBorders>
            <w:shd w:val="clear" w:color="auto" w:fill="auto"/>
            <w:noWrap/>
            <w:vAlign w:val="center"/>
            <w:hideMark/>
          </w:tcPr>
          <w:p w14:paraId="66C47C56" w14:textId="77777777" w:rsidR="001A1F47" w:rsidRDefault="001A1F47">
            <w:pPr>
              <w:jc w:val="center"/>
              <w:rPr>
                <w:rFonts w:ascii="Arial" w:hAnsi="Arial" w:cs="Arial"/>
                <w:color w:val="000000"/>
                <w:sz w:val="18"/>
                <w:szCs w:val="18"/>
              </w:rPr>
            </w:pPr>
            <w:r>
              <w:rPr>
                <w:rFonts w:ascii="Arial" w:hAnsi="Arial" w:cs="Arial"/>
                <w:color w:val="000000"/>
                <w:sz w:val="18"/>
                <w:szCs w:val="18"/>
              </w:rPr>
              <w:t>26.42</w:t>
            </w:r>
          </w:p>
        </w:tc>
        <w:tc>
          <w:tcPr>
            <w:tcW w:w="1334" w:type="dxa"/>
            <w:tcBorders>
              <w:top w:val="nil"/>
              <w:left w:val="nil"/>
              <w:bottom w:val="single" w:sz="4" w:space="0" w:color="auto"/>
              <w:right w:val="single" w:sz="4" w:space="0" w:color="auto"/>
            </w:tcBorders>
            <w:shd w:val="clear" w:color="auto" w:fill="auto"/>
            <w:noWrap/>
            <w:vAlign w:val="center"/>
            <w:hideMark/>
          </w:tcPr>
          <w:p w14:paraId="1AE2D6A5" w14:textId="77777777" w:rsidR="001A1F47" w:rsidRDefault="001A1F47">
            <w:pPr>
              <w:jc w:val="center"/>
              <w:rPr>
                <w:rFonts w:ascii="Arial" w:hAnsi="Arial" w:cs="Arial"/>
                <w:color w:val="000000"/>
                <w:sz w:val="18"/>
                <w:szCs w:val="18"/>
              </w:rPr>
            </w:pPr>
            <w:r>
              <w:rPr>
                <w:rFonts w:ascii="Arial" w:hAnsi="Arial" w:cs="Arial"/>
                <w:color w:val="000000"/>
                <w:sz w:val="18"/>
                <w:szCs w:val="18"/>
              </w:rPr>
              <w:t>723968.6369</w:t>
            </w:r>
          </w:p>
        </w:tc>
        <w:tc>
          <w:tcPr>
            <w:tcW w:w="1457" w:type="dxa"/>
            <w:tcBorders>
              <w:top w:val="nil"/>
              <w:left w:val="nil"/>
              <w:bottom w:val="single" w:sz="4" w:space="0" w:color="auto"/>
              <w:right w:val="single" w:sz="4" w:space="0" w:color="auto"/>
            </w:tcBorders>
            <w:shd w:val="clear" w:color="auto" w:fill="auto"/>
            <w:noWrap/>
            <w:vAlign w:val="center"/>
            <w:hideMark/>
          </w:tcPr>
          <w:p w14:paraId="0B5144E5" w14:textId="77777777" w:rsidR="001A1F47" w:rsidRDefault="001A1F47">
            <w:pPr>
              <w:jc w:val="center"/>
              <w:rPr>
                <w:rFonts w:ascii="Arial" w:hAnsi="Arial" w:cs="Arial"/>
                <w:color w:val="000000"/>
                <w:sz w:val="18"/>
                <w:szCs w:val="18"/>
              </w:rPr>
            </w:pPr>
            <w:r>
              <w:rPr>
                <w:rFonts w:ascii="Arial" w:hAnsi="Arial" w:cs="Arial"/>
                <w:color w:val="000000"/>
                <w:sz w:val="18"/>
                <w:szCs w:val="18"/>
              </w:rPr>
              <w:t>8507091.0268</w:t>
            </w:r>
          </w:p>
        </w:tc>
        <w:tc>
          <w:tcPr>
            <w:tcW w:w="160" w:type="dxa"/>
            <w:vAlign w:val="center"/>
            <w:hideMark/>
          </w:tcPr>
          <w:p w14:paraId="47CCCD92" w14:textId="77777777" w:rsidR="001A1F47" w:rsidRDefault="001A1F47">
            <w:pPr>
              <w:rPr>
                <w:sz w:val="20"/>
                <w:szCs w:val="20"/>
              </w:rPr>
            </w:pPr>
          </w:p>
        </w:tc>
      </w:tr>
      <w:tr w:rsidR="001A1F47" w14:paraId="4DE541F7"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3A31A2" w14:textId="77777777" w:rsidR="001A1F47" w:rsidRDefault="001A1F47">
            <w:pPr>
              <w:jc w:val="center"/>
              <w:rPr>
                <w:rFonts w:ascii="Arial" w:hAnsi="Arial" w:cs="Arial"/>
                <w:color w:val="000000"/>
                <w:sz w:val="18"/>
                <w:szCs w:val="18"/>
              </w:rPr>
            </w:pPr>
            <w:r>
              <w:rPr>
                <w:rFonts w:ascii="Arial" w:hAnsi="Arial" w:cs="Arial"/>
                <w:color w:val="000000"/>
                <w:sz w:val="18"/>
                <w:szCs w:val="18"/>
              </w:rPr>
              <w:t>V07</w:t>
            </w:r>
          </w:p>
        </w:tc>
        <w:tc>
          <w:tcPr>
            <w:tcW w:w="728" w:type="dxa"/>
            <w:tcBorders>
              <w:top w:val="nil"/>
              <w:left w:val="nil"/>
              <w:bottom w:val="single" w:sz="4" w:space="0" w:color="auto"/>
              <w:right w:val="single" w:sz="4" w:space="0" w:color="auto"/>
            </w:tcBorders>
            <w:shd w:val="clear" w:color="auto" w:fill="auto"/>
            <w:noWrap/>
            <w:vAlign w:val="center"/>
            <w:hideMark/>
          </w:tcPr>
          <w:p w14:paraId="7E8ED782" w14:textId="77777777" w:rsidR="001A1F47" w:rsidRDefault="001A1F47">
            <w:pPr>
              <w:jc w:val="center"/>
              <w:rPr>
                <w:rFonts w:ascii="Arial" w:hAnsi="Arial" w:cs="Arial"/>
                <w:color w:val="000000"/>
                <w:sz w:val="18"/>
                <w:szCs w:val="18"/>
              </w:rPr>
            </w:pPr>
            <w:r>
              <w:rPr>
                <w:rFonts w:ascii="Arial" w:hAnsi="Arial" w:cs="Arial"/>
                <w:color w:val="000000"/>
                <w:sz w:val="18"/>
                <w:szCs w:val="18"/>
              </w:rPr>
              <w:t>07 - 08</w:t>
            </w:r>
          </w:p>
        </w:tc>
        <w:tc>
          <w:tcPr>
            <w:tcW w:w="1245" w:type="dxa"/>
            <w:tcBorders>
              <w:top w:val="nil"/>
              <w:left w:val="nil"/>
              <w:bottom w:val="single" w:sz="4" w:space="0" w:color="auto"/>
              <w:right w:val="single" w:sz="4" w:space="0" w:color="auto"/>
            </w:tcBorders>
            <w:shd w:val="clear" w:color="auto" w:fill="auto"/>
            <w:noWrap/>
            <w:vAlign w:val="center"/>
            <w:hideMark/>
          </w:tcPr>
          <w:p w14:paraId="48EE9741" w14:textId="77777777" w:rsidR="001A1F47" w:rsidRDefault="001A1F47">
            <w:pPr>
              <w:jc w:val="center"/>
              <w:rPr>
                <w:rFonts w:ascii="Arial" w:hAnsi="Arial" w:cs="Arial"/>
                <w:color w:val="000000"/>
                <w:sz w:val="18"/>
                <w:szCs w:val="18"/>
              </w:rPr>
            </w:pPr>
            <w:r>
              <w:rPr>
                <w:rFonts w:ascii="Arial" w:hAnsi="Arial" w:cs="Arial"/>
                <w:color w:val="000000"/>
                <w:sz w:val="18"/>
                <w:szCs w:val="18"/>
              </w:rPr>
              <w:t>34.48</w:t>
            </w:r>
          </w:p>
        </w:tc>
        <w:tc>
          <w:tcPr>
            <w:tcW w:w="1334" w:type="dxa"/>
            <w:tcBorders>
              <w:top w:val="nil"/>
              <w:left w:val="nil"/>
              <w:bottom w:val="single" w:sz="4" w:space="0" w:color="auto"/>
              <w:right w:val="single" w:sz="4" w:space="0" w:color="auto"/>
            </w:tcBorders>
            <w:shd w:val="clear" w:color="auto" w:fill="auto"/>
            <w:noWrap/>
            <w:vAlign w:val="center"/>
            <w:hideMark/>
          </w:tcPr>
          <w:p w14:paraId="042D6A5D" w14:textId="77777777" w:rsidR="001A1F47" w:rsidRDefault="001A1F47">
            <w:pPr>
              <w:jc w:val="center"/>
              <w:rPr>
                <w:rFonts w:ascii="Arial" w:hAnsi="Arial" w:cs="Arial"/>
                <w:color w:val="000000"/>
                <w:sz w:val="18"/>
                <w:szCs w:val="18"/>
              </w:rPr>
            </w:pPr>
            <w:r>
              <w:rPr>
                <w:rFonts w:ascii="Arial" w:hAnsi="Arial" w:cs="Arial"/>
                <w:color w:val="000000"/>
                <w:sz w:val="18"/>
                <w:szCs w:val="18"/>
              </w:rPr>
              <w:t>723952.6538</w:t>
            </w:r>
          </w:p>
        </w:tc>
        <w:tc>
          <w:tcPr>
            <w:tcW w:w="1457" w:type="dxa"/>
            <w:tcBorders>
              <w:top w:val="nil"/>
              <w:left w:val="nil"/>
              <w:bottom w:val="single" w:sz="4" w:space="0" w:color="auto"/>
              <w:right w:val="single" w:sz="4" w:space="0" w:color="auto"/>
            </w:tcBorders>
            <w:shd w:val="clear" w:color="auto" w:fill="auto"/>
            <w:noWrap/>
            <w:vAlign w:val="center"/>
            <w:hideMark/>
          </w:tcPr>
          <w:p w14:paraId="5D562BC7" w14:textId="77777777" w:rsidR="001A1F47" w:rsidRDefault="001A1F47">
            <w:pPr>
              <w:jc w:val="center"/>
              <w:rPr>
                <w:rFonts w:ascii="Arial" w:hAnsi="Arial" w:cs="Arial"/>
                <w:color w:val="000000"/>
                <w:sz w:val="18"/>
                <w:szCs w:val="18"/>
              </w:rPr>
            </w:pPr>
            <w:r>
              <w:rPr>
                <w:rFonts w:ascii="Arial" w:hAnsi="Arial" w:cs="Arial"/>
                <w:color w:val="000000"/>
                <w:sz w:val="18"/>
                <w:szCs w:val="18"/>
              </w:rPr>
              <w:t>8507112.0685</w:t>
            </w:r>
          </w:p>
        </w:tc>
        <w:tc>
          <w:tcPr>
            <w:tcW w:w="160" w:type="dxa"/>
            <w:vAlign w:val="center"/>
            <w:hideMark/>
          </w:tcPr>
          <w:p w14:paraId="4DDA61C3" w14:textId="77777777" w:rsidR="001A1F47" w:rsidRDefault="001A1F47">
            <w:pPr>
              <w:rPr>
                <w:sz w:val="20"/>
                <w:szCs w:val="20"/>
              </w:rPr>
            </w:pPr>
          </w:p>
        </w:tc>
      </w:tr>
      <w:tr w:rsidR="001A1F47" w14:paraId="77F04E45"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208F8C" w14:textId="77777777" w:rsidR="001A1F47" w:rsidRDefault="001A1F47">
            <w:pPr>
              <w:jc w:val="center"/>
              <w:rPr>
                <w:rFonts w:ascii="Arial" w:hAnsi="Arial" w:cs="Arial"/>
                <w:color w:val="000000"/>
                <w:sz w:val="18"/>
                <w:szCs w:val="18"/>
              </w:rPr>
            </w:pPr>
            <w:r>
              <w:rPr>
                <w:rFonts w:ascii="Arial" w:hAnsi="Arial" w:cs="Arial"/>
                <w:color w:val="000000"/>
                <w:sz w:val="18"/>
                <w:szCs w:val="18"/>
              </w:rPr>
              <w:t>V08</w:t>
            </w:r>
          </w:p>
        </w:tc>
        <w:tc>
          <w:tcPr>
            <w:tcW w:w="728" w:type="dxa"/>
            <w:tcBorders>
              <w:top w:val="nil"/>
              <w:left w:val="nil"/>
              <w:bottom w:val="single" w:sz="4" w:space="0" w:color="auto"/>
              <w:right w:val="single" w:sz="4" w:space="0" w:color="auto"/>
            </w:tcBorders>
            <w:shd w:val="clear" w:color="auto" w:fill="auto"/>
            <w:noWrap/>
            <w:vAlign w:val="center"/>
            <w:hideMark/>
          </w:tcPr>
          <w:p w14:paraId="4F2FE080" w14:textId="77777777" w:rsidR="001A1F47" w:rsidRDefault="001A1F47">
            <w:pPr>
              <w:jc w:val="center"/>
              <w:rPr>
                <w:rFonts w:ascii="Arial" w:hAnsi="Arial" w:cs="Arial"/>
                <w:color w:val="000000"/>
                <w:sz w:val="18"/>
                <w:szCs w:val="18"/>
              </w:rPr>
            </w:pPr>
            <w:r>
              <w:rPr>
                <w:rFonts w:ascii="Arial" w:hAnsi="Arial" w:cs="Arial"/>
                <w:color w:val="000000"/>
                <w:sz w:val="18"/>
                <w:szCs w:val="18"/>
              </w:rPr>
              <w:t>08 - 09</w:t>
            </w:r>
          </w:p>
        </w:tc>
        <w:tc>
          <w:tcPr>
            <w:tcW w:w="1245" w:type="dxa"/>
            <w:tcBorders>
              <w:top w:val="nil"/>
              <w:left w:val="nil"/>
              <w:bottom w:val="single" w:sz="4" w:space="0" w:color="auto"/>
              <w:right w:val="single" w:sz="4" w:space="0" w:color="auto"/>
            </w:tcBorders>
            <w:shd w:val="clear" w:color="auto" w:fill="auto"/>
            <w:noWrap/>
            <w:vAlign w:val="center"/>
            <w:hideMark/>
          </w:tcPr>
          <w:p w14:paraId="7AC4650A" w14:textId="77777777" w:rsidR="001A1F47" w:rsidRDefault="001A1F47">
            <w:pPr>
              <w:jc w:val="center"/>
              <w:rPr>
                <w:rFonts w:ascii="Arial" w:hAnsi="Arial" w:cs="Arial"/>
                <w:color w:val="000000"/>
                <w:sz w:val="18"/>
                <w:szCs w:val="18"/>
              </w:rPr>
            </w:pPr>
            <w:r>
              <w:rPr>
                <w:rFonts w:ascii="Arial" w:hAnsi="Arial" w:cs="Arial"/>
                <w:color w:val="000000"/>
                <w:sz w:val="18"/>
                <w:szCs w:val="18"/>
              </w:rPr>
              <w:t>13.47</w:t>
            </w:r>
          </w:p>
        </w:tc>
        <w:tc>
          <w:tcPr>
            <w:tcW w:w="1334" w:type="dxa"/>
            <w:tcBorders>
              <w:top w:val="nil"/>
              <w:left w:val="nil"/>
              <w:bottom w:val="single" w:sz="4" w:space="0" w:color="auto"/>
              <w:right w:val="single" w:sz="4" w:space="0" w:color="auto"/>
            </w:tcBorders>
            <w:shd w:val="clear" w:color="auto" w:fill="auto"/>
            <w:noWrap/>
            <w:vAlign w:val="center"/>
            <w:hideMark/>
          </w:tcPr>
          <w:p w14:paraId="5B6528F7" w14:textId="77777777" w:rsidR="001A1F47" w:rsidRDefault="001A1F47">
            <w:pPr>
              <w:jc w:val="center"/>
              <w:rPr>
                <w:rFonts w:ascii="Arial" w:hAnsi="Arial" w:cs="Arial"/>
                <w:color w:val="000000"/>
                <w:sz w:val="18"/>
                <w:szCs w:val="18"/>
              </w:rPr>
            </w:pPr>
            <w:r>
              <w:rPr>
                <w:rFonts w:ascii="Arial" w:hAnsi="Arial" w:cs="Arial"/>
                <w:color w:val="000000"/>
                <w:sz w:val="18"/>
                <w:szCs w:val="18"/>
              </w:rPr>
              <w:t>723930.8927</w:t>
            </w:r>
          </w:p>
        </w:tc>
        <w:tc>
          <w:tcPr>
            <w:tcW w:w="1457" w:type="dxa"/>
            <w:tcBorders>
              <w:top w:val="nil"/>
              <w:left w:val="nil"/>
              <w:bottom w:val="single" w:sz="4" w:space="0" w:color="auto"/>
              <w:right w:val="single" w:sz="4" w:space="0" w:color="auto"/>
            </w:tcBorders>
            <w:shd w:val="clear" w:color="auto" w:fill="auto"/>
            <w:noWrap/>
            <w:vAlign w:val="center"/>
            <w:hideMark/>
          </w:tcPr>
          <w:p w14:paraId="52E18124" w14:textId="77777777" w:rsidR="001A1F47" w:rsidRDefault="001A1F47">
            <w:pPr>
              <w:jc w:val="center"/>
              <w:rPr>
                <w:rFonts w:ascii="Arial" w:hAnsi="Arial" w:cs="Arial"/>
                <w:color w:val="000000"/>
                <w:sz w:val="18"/>
                <w:szCs w:val="18"/>
              </w:rPr>
            </w:pPr>
            <w:r>
              <w:rPr>
                <w:rFonts w:ascii="Arial" w:hAnsi="Arial" w:cs="Arial"/>
                <w:color w:val="000000"/>
                <w:sz w:val="18"/>
                <w:szCs w:val="18"/>
              </w:rPr>
              <w:t>8507138.8179</w:t>
            </w:r>
          </w:p>
        </w:tc>
        <w:tc>
          <w:tcPr>
            <w:tcW w:w="160" w:type="dxa"/>
            <w:vAlign w:val="center"/>
            <w:hideMark/>
          </w:tcPr>
          <w:p w14:paraId="3024341F" w14:textId="77777777" w:rsidR="001A1F47" w:rsidRDefault="001A1F47">
            <w:pPr>
              <w:rPr>
                <w:sz w:val="20"/>
                <w:szCs w:val="20"/>
              </w:rPr>
            </w:pPr>
          </w:p>
        </w:tc>
      </w:tr>
      <w:tr w:rsidR="001A1F47" w14:paraId="13378BEB"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8F79212" w14:textId="77777777" w:rsidR="001A1F47" w:rsidRDefault="001A1F47">
            <w:pPr>
              <w:jc w:val="center"/>
              <w:rPr>
                <w:rFonts w:ascii="Arial" w:hAnsi="Arial" w:cs="Arial"/>
                <w:color w:val="000000"/>
                <w:sz w:val="18"/>
                <w:szCs w:val="18"/>
              </w:rPr>
            </w:pPr>
            <w:r>
              <w:rPr>
                <w:rFonts w:ascii="Arial" w:hAnsi="Arial" w:cs="Arial"/>
                <w:color w:val="000000"/>
                <w:sz w:val="18"/>
                <w:szCs w:val="18"/>
              </w:rPr>
              <w:t>V09</w:t>
            </w:r>
          </w:p>
        </w:tc>
        <w:tc>
          <w:tcPr>
            <w:tcW w:w="728" w:type="dxa"/>
            <w:tcBorders>
              <w:top w:val="nil"/>
              <w:left w:val="nil"/>
              <w:bottom w:val="single" w:sz="4" w:space="0" w:color="auto"/>
              <w:right w:val="single" w:sz="4" w:space="0" w:color="auto"/>
            </w:tcBorders>
            <w:shd w:val="clear" w:color="auto" w:fill="auto"/>
            <w:noWrap/>
            <w:vAlign w:val="center"/>
            <w:hideMark/>
          </w:tcPr>
          <w:p w14:paraId="2CAB90AF" w14:textId="77777777" w:rsidR="001A1F47" w:rsidRDefault="001A1F47">
            <w:pPr>
              <w:jc w:val="center"/>
              <w:rPr>
                <w:rFonts w:ascii="Arial" w:hAnsi="Arial" w:cs="Arial"/>
                <w:color w:val="000000"/>
                <w:sz w:val="18"/>
                <w:szCs w:val="18"/>
              </w:rPr>
            </w:pPr>
            <w:r>
              <w:rPr>
                <w:rFonts w:ascii="Arial" w:hAnsi="Arial" w:cs="Arial"/>
                <w:color w:val="000000"/>
                <w:sz w:val="18"/>
                <w:szCs w:val="18"/>
              </w:rPr>
              <w:t>09 - 10</w:t>
            </w:r>
          </w:p>
        </w:tc>
        <w:tc>
          <w:tcPr>
            <w:tcW w:w="1245" w:type="dxa"/>
            <w:tcBorders>
              <w:top w:val="nil"/>
              <w:left w:val="nil"/>
              <w:bottom w:val="single" w:sz="4" w:space="0" w:color="auto"/>
              <w:right w:val="single" w:sz="4" w:space="0" w:color="auto"/>
            </w:tcBorders>
            <w:shd w:val="clear" w:color="auto" w:fill="auto"/>
            <w:noWrap/>
            <w:vAlign w:val="center"/>
            <w:hideMark/>
          </w:tcPr>
          <w:p w14:paraId="4CDA62BD" w14:textId="77777777" w:rsidR="001A1F47" w:rsidRDefault="001A1F47">
            <w:pPr>
              <w:jc w:val="center"/>
              <w:rPr>
                <w:rFonts w:ascii="Arial" w:hAnsi="Arial" w:cs="Arial"/>
                <w:color w:val="000000"/>
                <w:sz w:val="18"/>
                <w:szCs w:val="18"/>
              </w:rPr>
            </w:pPr>
            <w:r>
              <w:rPr>
                <w:rFonts w:ascii="Arial" w:hAnsi="Arial" w:cs="Arial"/>
                <w:color w:val="000000"/>
                <w:sz w:val="18"/>
                <w:szCs w:val="18"/>
              </w:rPr>
              <w:t>7.99</w:t>
            </w:r>
          </w:p>
        </w:tc>
        <w:tc>
          <w:tcPr>
            <w:tcW w:w="1334" w:type="dxa"/>
            <w:tcBorders>
              <w:top w:val="nil"/>
              <w:left w:val="nil"/>
              <w:bottom w:val="single" w:sz="4" w:space="0" w:color="auto"/>
              <w:right w:val="single" w:sz="4" w:space="0" w:color="auto"/>
            </w:tcBorders>
            <w:shd w:val="clear" w:color="auto" w:fill="auto"/>
            <w:noWrap/>
            <w:vAlign w:val="center"/>
            <w:hideMark/>
          </w:tcPr>
          <w:p w14:paraId="710ACC57" w14:textId="77777777" w:rsidR="001A1F47" w:rsidRDefault="001A1F47">
            <w:pPr>
              <w:jc w:val="center"/>
              <w:rPr>
                <w:rFonts w:ascii="Arial" w:hAnsi="Arial" w:cs="Arial"/>
                <w:color w:val="000000"/>
                <w:sz w:val="18"/>
                <w:szCs w:val="18"/>
              </w:rPr>
            </w:pPr>
            <w:r>
              <w:rPr>
                <w:rFonts w:ascii="Arial" w:hAnsi="Arial" w:cs="Arial"/>
                <w:color w:val="000000"/>
                <w:sz w:val="18"/>
                <w:szCs w:val="18"/>
              </w:rPr>
              <w:t>723923.7621</w:t>
            </w:r>
          </w:p>
        </w:tc>
        <w:tc>
          <w:tcPr>
            <w:tcW w:w="1457" w:type="dxa"/>
            <w:tcBorders>
              <w:top w:val="nil"/>
              <w:left w:val="nil"/>
              <w:bottom w:val="single" w:sz="4" w:space="0" w:color="auto"/>
              <w:right w:val="single" w:sz="4" w:space="0" w:color="auto"/>
            </w:tcBorders>
            <w:shd w:val="clear" w:color="auto" w:fill="auto"/>
            <w:noWrap/>
            <w:vAlign w:val="center"/>
            <w:hideMark/>
          </w:tcPr>
          <w:p w14:paraId="464E2416" w14:textId="77777777" w:rsidR="001A1F47" w:rsidRDefault="001A1F47">
            <w:pPr>
              <w:jc w:val="center"/>
              <w:rPr>
                <w:rFonts w:ascii="Arial" w:hAnsi="Arial" w:cs="Arial"/>
                <w:color w:val="000000"/>
                <w:sz w:val="18"/>
                <w:szCs w:val="18"/>
              </w:rPr>
            </w:pPr>
            <w:r>
              <w:rPr>
                <w:rFonts w:ascii="Arial" w:hAnsi="Arial" w:cs="Arial"/>
                <w:color w:val="000000"/>
                <w:sz w:val="18"/>
                <w:szCs w:val="18"/>
              </w:rPr>
              <w:t>8507150.2470</w:t>
            </w:r>
          </w:p>
        </w:tc>
        <w:tc>
          <w:tcPr>
            <w:tcW w:w="160" w:type="dxa"/>
            <w:vAlign w:val="center"/>
            <w:hideMark/>
          </w:tcPr>
          <w:p w14:paraId="3ECB2AD9" w14:textId="77777777" w:rsidR="001A1F47" w:rsidRDefault="001A1F47">
            <w:pPr>
              <w:rPr>
                <w:sz w:val="20"/>
                <w:szCs w:val="20"/>
              </w:rPr>
            </w:pPr>
          </w:p>
        </w:tc>
      </w:tr>
      <w:tr w:rsidR="001A1F47" w14:paraId="421F53D1"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FF7BFB" w14:textId="77777777" w:rsidR="001A1F47" w:rsidRDefault="001A1F47">
            <w:pPr>
              <w:jc w:val="center"/>
              <w:rPr>
                <w:rFonts w:ascii="Arial" w:hAnsi="Arial" w:cs="Arial"/>
                <w:color w:val="000000"/>
                <w:sz w:val="18"/>
                <w:szCs w:val="18"/>
              </w:rPr>
            </w:pPr>
            <w:r>
              <w:rPr>
                <w:rFonts w:ascii="Arial" w:hAnsi="Arial" w:cs="Arial"/>
                <w:color w:val="000000"/>
                <w:sz w:val="18"/>
                <w:szCs w:val="18"/>
              </w:rPr>
              <w:t>V10</w:t>
            </w:r>
          </w:p>
        </w:tc>
        <w:tc>
          <w:tcPr>
            <w:tcW w:w="728" w:type="dxa"/>
            <w:tcBorders>
              <w:top w:val="nil"/>
              <w:left w:val="nil"/>
              <w:bottom w:val="single" w:sz="4" w:space="0" w:color="auto"/>
              <w:right w:val="single" w:sz="4" w:space="0" w:color="auto"/>
            </w:tcBorders>
            <w:shd w:val="clear" w:color="auto" w:fill="auto"/>
            <w:noWrap/>
            <w:vAlign w:val="center"/>
            <w:hideMark/>
          </w:tcPr>
          <w:p w14:paraId="68441C34" w14:textId="77777777" w:rsidR="001A1F47" w:rsidRDefault="001A1F47">
            <w:pPr>
              <w:jc w:val="center"/>
              <w:rPr>
                <w:rFonts w:ascii="Arial" w:hAnsi="Arial" w:cs="Arial"/>
                <w:color w:val="000000"/>
                <w:sz w:val="18"/>
                <w:szCs w:val="18"/>
              </w:rPr>
            </w:pPr>
            <w:r>
              <w:rPr>
                <w:rFonts w:ascii="Arial" w:hAnsi="Arial" w:cs="Arial"/>
                <w:color w:val="000000"/>
                <w:sz w:val="18"/>
                <w:szCs w:val="18"/>
              </w:rPr>
              <w:t>10 - 11</w:t>
            </w:r>
          </w:p>
        </w:tc>
        <w:tc>
          <w:tcPr>
            <w:tcW w:w="1245" w:type="dxa"/>
            <w:tcBorders>
              <w:top w:val="nil"/>
              <w:left w:val="nil"/>
              <w:bottom w:val="single" w:sz="4" w:space="0" w:color="auto"/>
              <w:right w:val="single" w:sz="4" w:space="0" w:color="auto"/>
            </w:tcBorders>
            <w:shd w:val="clear" w:color="auto" w:fill="auto"/>
            <w:noWrap/>
            <w:vAlign w:val="center"/>
            <w:hideMark/>
          </w:tcPr>
          <w:p w14:paraId="17FAF6CC" w14:textId="77777777" w:rsidR="001A1F47" w:rsidRDefault="001A1F47">
            <w:pPr>
              <w:jc w:val="center"/>
              <w:rPr>
                <w:rFonts w:ascii="Arial" w:hAnsi="Arial" w:cs="Arial"/>
                <w:color w:val="000000"/>
                <w:sz w:val="18"/>
                <w:szCs w:val="18"/>
              </w:rPr>
            </w:pPr>
            <w:r>
              <w:rPr>
                <w:rFonts w:ascii="Arial" w:hAnsi="Arial" w:cs="Arial"/>
                <w:color w:val="000000"/>
                <w:sz w:val="18"/>
                <w:szCs w:val="18"/>
              </w:rPr>
              <w:t>9.96</w:t>
            </w:r>
          </w:p>
        </w:tc>
        <w:tc>
          <w:tcPr>
            <w:tcW w:w="1334" w:type="dxa"/>
            <w:tcBorders>
              <w:top w:val="nil"/>
              <w:left w:val="nil"/>
              <w:bottom w:val="single" w:sz="4" w:space="0" w:color="auto"/>
              <w:right w:val="single" w:sz="4" w:space="0" w:color="auto"/>
            </w:tcBorders>
            <w:shd w:val="clear" w:color="auto" w:fill="auto"/>
            <w:noWrap/>
            <w:vAlign w:val="center"/>
            <w:hideMark/>
          </w:tcPr>
          <w:p w14:paraId="11DAA5E9" w14:textId="77777777" w:rsidR="001A1F47" w:rsidRDefault="001A1F47">
            <w:pPr>
              <w:jc w:val="center"/>
              <w:rPr>
                <w:rFonts w:ascii="Arial" w:hAnsi="Arial" w:cs="Arial"/>
                <w:color w:val="000000"/>
                <w:sz w:val="18"/>
                <w:szCs w:val="18"/>
              </w:rPr>
            </w:pPr>
            <w:r>
              <w:rPr>
                <w:rFonts w:ascii="Arial" w:hAnsi="Arial" w:cs="Arial"/>
                <w:color w:val="000000"/>
                <w:sz w:val="18"/>
                <w:szCs w:val="18"/>
              </w:rPr>
              <w:t>723929.6747</w:t>
            </w:r>
          </w:p>
        </w:tc>
        <w:tc>
          <w:tcPr>
            <w:tcW w:w="1457" w:type="dxa"/>
            <w:tcBorders>
              <w:top w:val="nil"/>
              <w:left w:val="nil"/>
              <w:bottom w:val="single" w:sz="4" w:space="0" w:color="auto"/>
              <w:right w:val="single" w:sz="4" w:space="0" w:color="auto"/>
            </w:tcBorders>
            <w:shd w:val="clear" w:color="auto" w:fill="auto"/>
            <w:noWrap/>
            <w:vAlign w:val="center"/>
            <w:hideMark/>
          </w:tcPr>
          <w:p w14:paraId="0C1B9F29" w14:textId="77777777" w:rsidR="001A1F47" w:rsidRDefault="001A1F47">
            <w:pPr>
              <w:jc w:val="center"/>
              <w:rPr>
                <w:rFonts w:ascii="Arial" w:hAnsi="Arial" w:cs="Arial"/>
                <w:color w:val="000000"/>
                <w:sz w:val="18"/>
                <w:szCs w:val="18"/>
              </w:rPr>
            </w:pPr>
            <w:r>
              <w:rPr>
                <w:rFonts w:ascii="Arial" w:hAnsi="Arial" w:cs="Arial"/>
                <w:color w:val="000000"/>
                <w:sz w:val="18"/>
                <w:szCs w:val="18"/>
              </w:rPr>
              <w:t>8507155.6155</w:t>
            </w:r>
          </w:p>
        </w:tc>
        <w:tc>
          <w:tcPr>
            <w:tcW w:w="160" w:type="dxa"/>
            <w:vAlign w:val="center"/>
            <w:hideMark/>
          </w:tcPr>
          <w:p w14:paraId="1AB58E43" w14:textId="77777777" w:rsidR="001A1F47" w:rsidRDefault="001A1F47">
            <w:pPr>
              <w:rPr>
                <w:sz w:val="20"/>
                <w:szCs w:val="20"/>
              </w:rPr>
            </w:pPr>
          </w:p>
        </w:tc>
      </w:tr>
      <w:tr w:rsidR="001A1F47" w14:paraId="4125F671"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6DF4A99" w14:textId="77777777" w:rsidR="001A1F47" w:rsidRDefault="001A1F47">
            <w:pPr>
              <w:jc w:val="center"/>
              <w:rPr>
                <w:rFonts w:ascii="Arial" w:hAnsi="Arial" w:cs="Arial"/>
                <w:color w:val="000000"/>
                <w:sz w:val="18"/>
                <w:szCs w:val="18"/>
              </w:rPr>
            </w:pPr>
            <w:r>
              <w:rPr>
                <w:rFonts w:ascii="Arial" w:hAnsi="Arial" w:cs="Arial"/>
                <w:color w:val="000000"/>
                <w:sz w:val="18"/>
                <w:szCs w:val="18"/>
              </w:rPr>
              <w:t>V11</w:t>
            </w:r>
          </w:p>
        </w:tc>
        <w:tc>
          <w:tcPr>
            <w:tcW w:w="728" w:type="dxa"/>
            <w:tcBorders>
              <w:top w:val="nil"/>
              <w:left w:val="nil"/>
              <w:bottom w:val="single" w:sz="4" w:space="0" w:color="auto"/>
              <w:right w:val="single" w:sz="4" w:space="0" w:color="auto"/>
            </w:tcBorders>
            <w:shd w:val="clear" w:color="auto" w:fill="auto"/>
            <w:noWrap/>
            <w:vAlign w:val="center"/>
            <w:hideMark/>
          </w:tcPr>
          <w:p w14:paraId="7F3DA8F8" w14:textId="77777777" w:rsidR="001A1F47" w:rsidRDefault="001A1F47">
            <w:pPr>
              <w:jc w:val="center"/>
              <w:rPr>
                <w:rFonts w:ascii="Arial" w:hAnsi="Arial" w:cs="Arial"/>
                <w:color w:val="000000"/>
                <w:sz w:val="18"/>
                <w:szCs w:val="18"/>
              </w:rPr>
            </w:pPr>
            <w:r>
              <w:rPr>
                <w:rFonts w:ascii="Arial" w:hAnsi="Arial" w:cs="Arial"/>
                <w:color w:val="000000"/>
                <w:sz w:val="18"/>
                <w:szCs w:val="18"/>
              </w:rPr>
              <w:t>11 - 12</w:t>
            </w:r>
          </w:p>
        </w:tc>
        <w:tc>
          <w:tcPr>
            <w:tcW w:w="1245" w:type="dxa"/>
            <w:tcBorders>
              <w:top w:val="nil"/>
              <w:left w:val="nil"/>
              <w:bottom w:val="single" w:sz="4" w:space="0" w:color="auto"/>
              <w:right w:val="single" w:sz="4" w:space="0" w:color="auto"/>
            </w:tcBorders>
            <w:shd w:val="clear" w:color="auto" w:fill="auto"/>
            <w:noWrap/>
            <w:vAlign w:val="center"/>
            <w:hideMark/>
          </w:tcPr>
          <w:p w14:paraId="7B8826AE" w14:textId="77777777" w:rsidR="001A1F47" w:rsidRDefault="001A1F47">
            <w:pPr>
              <w:jc w:val="center"/>
              <w:rPr>
                <w:rFonts w:ascii="Arial" w:hAnsi="Arial" w:cs="Arial"/>
                <w:color w:val="000000"/>
                <w:sz w:val="18"/>
                <w:szCs w:val="18"/>
              </w:rPr>
            </w:pPr>
            <w:r>
              <w:rPr>
                <w:rFonts w:ascii="Arial" w:hAnsi="Arial" w:cs="Arial"/>
                <w:color w:val="000000"/>
                <w:sz w:val="18"/>
                <w:szCs w:val="18"/>
              </w:rPr>
              <w:t>14.31</w:t>
            </w:r>
          </w:p>
        </w:tc>
        <w:tc>
          <w:tcPr>
            <w:tcW w:w="1334" w:type="dxa"/>
            <w:tcBorders>
              <w:top w:val="nil"/>
              <w:left w:val="nil"/>
              <w:bottom w:val="single" w:sz="4" w:space="0" w:color="auto"/>
              <w:right w:val="single" w:sz="4" w:space="0" w:color="auto"/>
            </w:tcBorders>
            <w:shd w:val="clear" w:color="auto" w:fill="auto"/>
            <w:noWrap/>
            <w:vAlign w:val="center"/>
            <w:hideMark/>
          </w:tcPr>
          <w:p w14:paraId="3140D354" w14:textId="77777777" w:rsidR="001A1F47" w:rsidRDefault="001A1F47">
            <w:pPr>
              <w:jc w:val="center"/>
              <w:rPr>
                <w:rFonts w:ascii="Arial" w:hAnsi="Arial" w:cs="Arial"/>
                <w:color w:val="000000"/>
                <w:sz w:val="18"/>
                <w:szCs w:val="18"/>
              </w:rPr>
            </w:pPr>
            <w:r>
              <w:rPr>
                <w:rFonts w:ascii="Arial" w:hAnsi="Arial" w:cs="Arial"/>
                <w:color w:val="000000"/>
                <w:sz w:val="18"/>
                <w:szCs w:val="18"/>
              </w:rPr>
              <w:t>723935.9041</w:t>
            </w:r>
          </w:p>
        </w:tc>
        <w:tc>
          <w:tcPr>
            <w:tcW w:w="1457" w:type="dxa"/>
            <w:tcBorders>
              <w:top w:val="nil"/>
              <w:left w:val="nil"/>
              <w:bottom w:val="single" w:sz="4" w:space="0" w:color="auto"/>
              <w:right w:val="single" w:sz="4" w:space="0" w:color="auto"/>
            </w:tcBorders>
            <w:shd w:val="clear" w:color="auto" w:fill="auto"/>
            <w:noWrap/>
            <w:vAlign w:val="center"/>
            <w:hideMark/>
          </w:tcPr>
          <w:p w14:paraId="1EF80992" w14:textId="77777777" w:rsidR="001A1F47" w:rsidRDefault="001A1F47">
            <w:pPr>
              <w:jc w:val="center"/>
              <w:rPr>
                <w:rFonts w:ascii="Arial" w:hAnsi="Arial" w:cs="Arial"/>
                <w:color w:val="000000"/>
                <w:sz w:val="18"/>
                <w:szCs w:val="18"/>
              </w:rPr>
            </w:pPr>
            <w:r>
              <w:rPr>
                <w:rFonts w:ascii="Arial" w:hAnsi="Arial" w:cs="Arial"/>
                <w:color w:val="000000"/>
                <w:sz w:val="18"/>
                <w:szCs w:val="18"/>
              </w:rPr>
              <w:t>8507163.3864</w:t>
            </w:r>
          </w:p>
        </w:tc>
        <w:tc>
          <w:tcPr>
            <w:tcW w:w="160" w:type="dxa"/>
            <w:vAlign w:val="center"/>
            <w:hideMark/>
          </w:tcPr>
          <w:p w14:paraId="2C93E787" w14:textId="77777777" w:rsidR="001A1F47" w:rsidRDefault="001A1F47">
            <w:pPr>
              <w:rPr>
                <w:sz w:val="20"/>
                <w:szCs w:val="20"/>
              </w:rPr>
            </w:pPr>
          </w:p>
        </w:tc>
      </w:tr>
      <w:tr w:rsidR="001A1F47" w14:paraId="1D4DCCA3"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6C2311" w14:textId="77777777" w:rsidR="001A1F47" w:rsidRDefault="001A1F47">
            <w:pPr>
              <w:jc w:val="center"/>
              <w:rPr>
                <w:rFonts w:ascii="Arial" w:hAnsi="Arial" w:cs="Arial"/>
                <w:color w:val="000000"/>
                <w:sz w:val="18"/>
                <w:szCs w:val="18"/>
              </w:rPr>
            </w:pPr>
            <w:r>
              <w:rPr>
                <w:rFonts w:ascii="Arial" w:hAnsi="Arial" w:cs="Arial"/>
                <w:color w:val="000000"/>
                <w:sz w:val="18"/>
                <w:szCs w:val="18"/>
              </w:rPr>
              <w:t>V12</w:t>
            </w:r>
          </w:p>
        </w:tc>
        <w:tc>
          <w:tcPr>
            <w:tcW w:w="728" w:type="dxa"/>
            <w:tcBorders>
              <w:top w:val="nil"/>
              <w:left w:val="nil"/>
              <w:bottom w:val="single" w:sz="4" w:space="0" w:color="auto"/>
              <w:right w:val="single" w:sz="4" w:space="0" w:color="auto"/>
            </w:tcBorders>
            <w:shd w:val="clear" w:color="auto" w:fill="auto"/>
            <w:noWrap/>
            <w:vAlign w:val="center"/>
            <w:hideMark/>
          </w:tcPr>
          <w:p w14:paraId="178A3119" w14:textId="77777777" w:rsidR="001A1F47" w:rsidRDefault="001A1F47">
            <w:pPr>
              <w:jc w:val="center"/>
              <w:rPr>
                <w:rFonts w:ascii="Arial" w:hAnsi="Arial" w:cs="Arial"/>
                <w:color w:val="000000"/>
                <w:sz w:val="18"/>
                <w:szCs w:val="18"/>
              </w:rPr>
            </w:pPr>
            <w:r>
              <w:rPr>
                <w:rFonts w:ascii="Arial" w:hAnsi="Arial" w:cs="Arial"/>
                <w:color w:val="000000"/>
                <w:sz w:val="18"/>
                <w:szCs w:val="18"/>
              </w:rPr>
              <w:t>12 - 13</w:t>
            </w:r>
          </w:p>
        </w:tc>
        <w:tc>
          <w:tcPr>
            <w:tcW w:w="1245" w:type="dxa"/>
            <w:tcBorders>
              <w:top w:val="nil"/>
              <w:left w:val="nil"/>
              <w:bottom w:val="single" w:sz="4" w:space="0" w:color="auto"/>
              <w:right w:val="single" w:sz="4" w:space="0" w:color="auto"/>
            </w:tcBorders>
            <w:shd w:val="clear" w:color="auto" w:fill="auto"/>
            <w:noWrap/>
            <w:vAlign w:val="center"/>
            <w:hideMark/>
          </w:tcPr>
          <w:p w14:paraId="2B8A5178" w14:textId="77777777" w:rsidR="001A1F47" w:rsidRDefault="001A1F47">
            <w:pPr>
              <w:jc w:val="center"/>
              <w:rPr>
                <w:rFonts w:ascii="Arial" w:hAnsi="Arial" w:cs="Arial"/>
                <w:color w:val="000000"/>
                <w:sz w:val="18"/>
                <w:szCs w:val="18"/>
              </w:rPr>
            </w:pPr>
            <w:r>
              <w:rPr>
                <w:rFonts w:ascii="Arial" w:hAnsi="Arial" w:cs="Arial"/>
                <w:color w:val="000000"/>
                <w:sz w:val="18"/>
                <w:szCs w:val="18"/>
              </w:rPr>
              <w:t>24.19</w:t>
            </w:r>
          </w:p>
        </w:tc>
        <w:tc>
          <w:tcPr>
            <w:tcW w:w="1334" w:type="dxa"/>
            <w:tcBorders>
              <w:top w:val="nil"/>
              <w:left w:val="nil"/>
              <w:bottom w:val="single" w:sz="4" w:space="0" w:color="auto"/>
              <w:right w:val="single" w:sz="4" w:space="0" w:color="auto"/>
            </w:tcBorders>
            <w:shd w:val="clear" w:color="auto" w:fill="auto"/>
            <w:noWrap/>
            <w:vAlign w:val="center"/>
            <w:hideMark/>
          </w:tcPr>
          <w:p w14:paraId="746423B6" w14:textId="77777777" w:rsidR="001A1F47" w:rsidRDefault="001A1F47">
            <w:pPr>
              <w:jc w:val="center"/>
              <w:rPr>
                <w:rFonts w:ascii="Arial" w:hAnsi="Arial" w:cs="Arial"/>
                <w:color w:val="000000"/>
                <w:sz w:val="18"/>
                <w:szCs w:val="18"/>
              </w:rPr>
            </w:pPr>
            <w:r>
              <w:rPr>
                <w:rFonts w:ascii="Arial" w:hAnsi="Arial" w:cs="Arial"/>
                <w:color w:val="000000"/>
                <w:sz w:val="18"/>
                <w:szCs w:val="18"/>
              </w:rPr>
              <w:t>723945.4633</w:t>
            </w:r>
          </w:p>
        </w:tc>
        <w:tc>
          <w:tcPr>
            <w:tcW w:w="1457" w:type="dxa"/>
            <w:tcBorders>
              <w:top w:val="nil"/>
              <w:left w:val="nil"/>
              <w:bottom w:val="single" w:sz="4" w:space="0" w:color="auto"/>
              <w:right w:val="single" w:sz="4" w:space="0" w:color="auto"/>
            </w:tcBorders>
            <w:shd w:val="clear" w:color="auto" w:fill="auto"/>
            <w:noWrap/>
            <w:vAlign w:val="center"/>
            <w:hideMark/>
          </w:tcPr>
          <w:p w14:paraId="40BAE305" w14:textId="77777777" w:rsidR="001A1F47" w:rsidRDefault="001A1F47">
            <w:pPr>
              <w:jc w:val="center"/>
              <w:rPr>
                <w:rFonts w:ascii="Arial" w:hAnsi="Arial" w:cs="Arial"/>
                <w:color w:val="000000"/>
                <w:sz w:val="18"/>
                <w:szCs w:val="18"/>
              </w:rPr>
            </w:pPr>
            <w:r>
              <w:rPr>
                <w:rFonts w:ascii="Arial" w:hAnsi="Arial" w:cs="Arial"/>
                <w:color w:val="000000"/>
                <w:sz w:val="18"/>
                <w:szCs w:val="18"/>
              </w:rPr>
              <w:t>8507174.0352</w:t>
            </w:r>
          </w:p>
        </w:tc>
        <w:tc>
          <w:tcPr>
            <w:tcW w:w="160" w:type="dxa"/>
            <w:vAlign w:val="center"/>
            <w:hideMark/>
          </w:tcPr>
          <w:p w14:paraId="5CA411DA" w14:textId="77777777" w:rsidR="001A1F47" w:rsidRDefault="001A1F47">
            <w:pPr>
              <w:rPr>
                <w:sz w:val="20"/>
                <w:szCs w:val="20"/>
              </w:rPr>
            </w:pPr>
          </w:p>
        </w:tc>
      </w:tr>
      <w:tr w:rsidR="001A1F47" w14:paraId="477D5AD8"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B04708" w14:textId="77777777" w:rsidR="001A1F47" w:rsidRDefault="001A1F47">
            <w:pPr>
              <w:jc w:val="center"/>
              <w:rPr>
                <w:rFonts w:ascii="Arial" w:hAnsi="Arial" w:cs="Arial"/>
                <w:color w:val="000000"/>
                <w:sz w:val="18"/>
                <w:szCs w:val="18"/>
              </w:rPr>
            </w:pPr>
            <w:r>
              <w:rPr>
                <w:rFonts w:ascii="Arial" w:hAnsi="Arial" w:cs="Arial"/>
                <w:color w:val="000000"/>
                <w:sz w:val="18"/>
                <w:szCs w:val="18"/>
              </w:rPr>
              <w:t>V13</w:t>
            </w:r>
          </w:p>
        </w:tc>
        <w:tc>
          <w:tcPr>
            <w:tcW w:w="728" w:type="dxa"/>
            <w:tcBorders>
              <w:top w:val="nil"/>
              <w:left w:val="nil"/>
              <w:bottom w:val="single" w:sz="4" w:space="0" w:color="auto"/>
              <w:right w:val="single" w:sz="4" w:space="0" w:color="auto"/>
            </w:tcBorders>
            <w:shd w:val="clear" w:color="auto" w:fill="auto"/>
            <w:noWrap/>
            <w:vAlign w:val="center"/>
            <w:hideMark/>
          </w:tcPr>
          <w:p w14:paraId="21A1D221" w14:textId="77777777" w:rsidR="001A1F47" w:rsidRDefault="001A1F47">
            <w:pPr>
              <w:jc w:val="center"/>
              <w:rPr>
                <w:rFonts w:ascii="Arial" w:hAnsi="Arial" w:cs="Arial"/>
                <w:color w:val="000000"/>
                <w:sz w:val="18"/>
                <w:szCs w:val="18"/>
              </w:rPr>
            </w:pPr>
            <w:r>
              <w:rPr>
                <w:rFonts w:ascii="Arial" w:hAnsi="Arial" w:cs="Arial"/>
                <w:color w:val="000000"/>
                <w:sz w:val="18"/>
                <w:szCs w:val="18"/>
              </w:rPr>
              <w:t>13 - 14</w:t>
            </w:r>
          </w:p>
        </w:tc>
        <w:tc>
          <w:tcPr>
            <w:tcW w:w="1245" w:type="dxa"/>
            <w:tcBorders>
              <w:top w:val="nil"/>
              <w:left w:val="nil"/>
              <w:bottom w:val="single" w:sz="4" w:space="0" w:color="auto"/>
              <w:right w:val="single" w:sz="4" w:space="0" w:color="auto"/>
            </w:tcBorders>
            <w:shd w:val="clear" w:color="auto" w:fill="auto"/>
            <w:noWrap/>
            <w:vAlign w:val="center"/>
            <w:hideMark/>
          </w:tcPr>
          <w:p w14:paraId="5806F5C2" w14:textId="77777777" w:rsidR="001A1F47" w:rsidRDefault="001A1F47">
            <w:pPr>
              <w:jc w:val="center"/>
              <w:rPr>
                <w:rFonts w:ascii="Arial" w:hAnsi="Arial" w:cs="Arial"/>
                <w:color w:val="000000"/>
                <w:sz w:val="18"/>
                <w:szCs w:val="18"/>
              </w:rPr>
            </w:pPr>
            <w:r>
              <w:rPr>
                <w:rFonts w:ascii="Arial" w:hAnsi="Arial" w:cs="Arial"/>
                <w:color w:val="000000"/>
                <w:sz w:val="18"/>
                <w:szCs w:val="18"/>
              </w:rPr>
              <w:t>6.95</w:t>
            </w:r>
          </w:p>
        </w:tc>
        <w:tc>
          <w:tcPr>
            <w:tcW w:w="1334" w:type="dxa"/>
            <w:tcBorders>
              <w:top w:val="nil"/>
              <w:left w:val="nil"/>
              <w:bottom w:val="single" w:sz="4" w:space="0" w:color="auto"/>
              <w:right w:val="single" w:sz="4" w:space="0" w:color="auto"/>
            </w:tcBorders>
            <w:shd w:val="clear" w:color="auto" w:fill="auto"/>
            <w:noWrap/>
            <w:vAlign w:val="center"/>
            <w:hideMark/>
          </w:tcPr>
          <w:p w14:paraId="1E0EEF0B" w14:textId="77777777" w:rsidR="001A1F47" w:rsidRDefault="001A1F47">
            <w:pPr>
              <w:jc w:val="center"/>
              <w:rPr>
                <w:rFonts w:ascii="Arial" w:hAnsi="Arial" w:cs="Arial"/>
                <w:color w:val="000000"/>
                <w:sz w:val="18"/>
                <w:szCs w:val="18"/>
              </w:rPr>
            </w:pPr>
            <w:r>
              <w:rPr>
                <w:rFonts w:ascii="Arial" w:hAnsi="Arial" w:cs="Arial"/>
                <w:color w:val="000000"/>
                <w:sz w:val="18"/>
                <w:szCs w:val="18"/>
              </w:rPr>
              <w:t>723962.5695</w:t>
            </w:r>
          </w:p>
        </w:tc>
        <w:tc>
          <w:tcPr>
            <w:tcW w:w="1457" w:type="dxa"/>
            <w:tcBorders>
              <w:top w:val="nil"/>
              <w:left w:val="nil"/>
              <w:bottom w:val="single" w:sz="4" w:space="0" w:color="auto"/>
              <w:right w:val="single" w:sz="4" w:space="0" w:color="auto"/>
            </w:tcBorders>
            <w:shd w:val="clear" w:color="auto" w:fill="auto"/>
            <w:noWrap/>
            <w:vAlign w:val="center"/>
            <w:hideMark/>
          </w:tcPr>
          <w:p w14:paraId="3DF52B20" w14:textId="77777777" w:rsidR="001A1F47" w:rsidRDefault="001A1F47">
            <w:pPr>
              <w:jc w:val="center"/>
              <w:rPr>
                <w:rFonts w:ascii="Arial" w:hAnsi="Arial" w:cs="Arial"/>
                <w:color w:val="000000"/>
                <w:sz w:val="18"/>
                <w:szCs w:val="18"/>
              </w:rPr>
            </w:pPr>
            <w:r>
              <w:rPr>
                <w:rFonts w:ascii="Arial" w:hAnsi="Arial" w:cs="Arial"/>
                <w:color w:val="000000"/>
                <w:sz w:val="18"/>
                <w:szCs w:val="18"/>
              </w:rPr>
              <w:t>8507191.1344</w:t>
            </w:r>
          </w:p>
        </w:tc>
        <w:tc>
          <w:tcPr>
            <w:tcW w:w="160" w:type="dxa"/>
            <w:vAlign w:val="center"/>
            <w:hideMark/>
          </w:tcPr>
          <w:p w14:paraId="018431F6" w14:textId="77777777" w:rsidR="001A1F47" w:rsidRDefault="001A1F47">
            <w:pPr>
              <w:rPr>
                <w:sz w:val="20"/>
                <w:szCs w:val="20"/>
              </w:rPr>
            </w:pPr>
          </w:p>
        </w:tc>
      </w:tr>
      <w:tr w:rsidR="001A1F47" w14:paraId="75D97FE2"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12FE51" w14:textId="77777777" w:rsidR="001A1F47" w:rsidRDefault="001A1F47">
            <w:pPr>
              <w:jc w:val="center"/>
              <w:rPr>
                <w:rFonts w:ascii="Arial" w:hAnsi="Arial" w:cs="Arial"/>
                <w:color w:val="000000"/>
                <w:sz w:val="18"/>
                <w:szCs w:val="18"/>
              </w:rPr>
            </w:pPr>
            <w:r>
              <w:rPr>
                <w:rFonts w:ascii="Arial" w:hAnsi="Arial" w:cs="Arial"/>
                <w:color w:val="000000"/>
                <w:sz w:val="18"/>
                <w:szCs w:val="18"/>
              </w:rPr>
              <w:t>V14</w:t>
            </w:r>
          </w:p>
        </w:tc>
        <w:tc>
          <w:tcPr>
            <w:tcW w:w="728" w:type="dxa"/>
            <w:tcBorders>
              <w:top w:val="nil"/>
              <w:left w:val="nil"/>
              <w:bottom w:val="single" w:sz="4" w:space="0" w:color="auto"/>
              <w:right w:val="single" w:sz="4" w:space="0" w:color="auto"/>
            </w:tcBorders>
            <w:shd w:val="clear" w:color="auto" w:fill="auto"/>
            <w:noWrap/>
            <w:vAlign w:val="center"/>
            <w:hideMark/>
          </w:tcPr>
          <w:p w14:paraId="06B3334F" w14:textId="77777777" w:rsidR="001A1F47" w:rsidRDefault="001A1F47">
            <w:pPr>
              <w:jc w:val="center"/>
              <w:rPr>
                <w:rFonts w:ascii="Arial" w:hAnsi="Arial" w:cs="Arial"/>
                <w:color w:val="000000"/>
                <w:sz w:val="18"/>
                <w:szCs w:val="18"/>
              </w:rPr>
            </w:pPr>
            <w:r>
              <w:rPr>
                <w:rFonts w:ascii="Arial" w:hAnsi="Arial" w:cs="Arial"/>
                <w:color w:val="000000"/>
                <w:sz w:val="18"/>
                <w:szCs w:val="18"/>
              </w:rPr>
              <w:t>14 - 15</w:t>
            </w:r>
          </w:p>
        </w:tc>
        <w:tc>
          <w:tcPr>
            <w:tcW w:w="1245" w:type="dxa"/>
            <w:tcBorders>
              <w:top w:val="nil"/>
              <w:left w:val="nil"/>
              <w:bottom w:val="single" w:sz="4" w:space="0" w:color="auto"/>
              <w:right w:val="single" w:sz="4" w:space="0" w:color="auto"/>
            </w:tcBorders>
            <w:shd w:val="clear" w:color="auto" w:fill="auto"/>
            <w:noWrap/>
            <w:vAlign w:val="center"/>
            <w:hideMark/>
          </w:tcPr>
          <w:p w14:paraId="23C414EC" w14:textId="77777777" w:rsidR="001A1F47" w:rsidRDefault="001A1F47">
            <w:pPr>
              <w:jc w:val="center"/>
              <w:rPr>
                <w:rFonts w:ascii="Arial" w:hAnsi="Arial" w:cs="Arial"/>
                <w:color w:val="000000"/>
                <w:sz w:val="18"/>
                <w:szCs w:val="18"/>
              </w:rPr>
            </w:pPr>
            <w:r>
              <w:rPr>
                <w:rFonts w:ascii="Arial" w:hAnsi="Arial" w:cs="Arial"/>
                <w:color w:val="000000"/>
                <w:sz w:val="18"/>
                <w:szCs w:val="18"/>
              </w:rPr>
              <w:t>5.75</w:t>
            </w:r>
          </w:p>
        </w:tc>
        <w:tc>
          <w:tcPr>
            <w:tcW w:w="1334" w:type="dxa"/>
            <w:tcBorders>
              <w:top w:val="nil"/>
              <w:left w:val="nil"/>
              <w:bottom w:val="single" w:sz="4" w:space="0" w:color="auto"/>
              <w:right w:val="single" w:sz="4" w:space="0" w:color="auto"/>
            </w:tcBorders>
            <w:shd w:val="clear" w:color="auto" w:fill="auto"/>
            <w:noWrap/>
            <w:vAlign w:val="center"/>
            <w:hideMark/>
          </w:tcPr>
          <w:p w14:paraId="3463768E" w14:textId="77777777" w:rsidR="001A1F47" w:rsidRDefault="001A1F47">
            <w:pPr>
              <w:jc w:val="center"/>
              <w:rPr>
                <w:rFonts w:ascii="Arial" w:hAnsi="Arial" w:cs="Arial"/>
                <w:color w:val="000000"/>
                <w:sz w:val="18"/>
                <w:szCs w:val="18"/>
              </w:rPr>
            </w:pPr>
            <w:r>
              <w:rPr>
                <w:rFonts w:ascii="Arial" w:hAnsi="Arial" w:cs="Arial"/>
                <w:color w:val="000000"/>
                <w:sz w:val="18"/>
                <w:szCs w:val="18"/>
              </w:rPr>
              <w:t>723963.4384</w:t>
            </w:r>
          </w:p>
        </w:tc>
        <w:tc>
          <w:tcPr>
            <w:tcW w:w="1457" w:type="dxa"/>
            <w:tcBorders>
              <w:top w:val="nil"/>
              <w:left w:val="nil"/>
              <w:bottom w:val="single" w:sz="4" w:space="0" w:color="auto"/>
              <w:right w:val="single" w:sz="4" w:space="0" w:color="auto"/>
            </w:tcBorders>
            <w:shd w:val="clear" w:color="auto" w:fill="auto"/>
            <w:noWrap/>
            <w:vAlign w:val="center"/>
            <w:hideMark/>
          </w:tcPr>
          <w:p w14:paraId="66C7F0BD" w14:textId="77777777" w:rsidR="001A1F47" w:rsidRDefault="001A1F47">
            <w:pPr>
              <w:jc w:val="center"/>
              <w:rPr>
                <w:rFonts w:ascii="Arial" w:hAnsi="Arial" w:cs="Arial"/>
                <w:color w:val="000000"/>
                <w:sz w:val="18"/>
                <w:szCs w:val="18"/>
              </w:rPr>
            </w:pPr>
            <w:r>
              <w:rPr>
                <w:rFonts w:ascii="Arial" w:hAnsi="Arial" w:cs="Arial"/>
                <w:color w:val="000000"/>
                <w:sz w:val="18"/>
                <w:szCs w:val="18"/>
              </w:rPr>
              <w:t>8507198.0333</w:t>
            </w:r>
          </w:p>
        </w:tc>
        <w:tc>
          <w:tcPr>
            <w:tcW w:w="160" w:type="dxa"/>
            <w:vAlign w:val="center"/>
            <w:hideMark/>
          </w:tcPr>
          <w:p w14:paraId="1F6B639F" w14:textId="77777777" w:rsidR="001A1F47" w:rsidRDefault="001A1F47">
            <w:pPr>
              <w:rPr>
                <w:sz w:val="20"/>
                <w:szCs w:val="20"/>
              </w:rPr>
            </w:pPr>
          </w:p>
        </w:tc>
      </w:tr>
      <w:tr w:rsidR="001A1F47" w14:paraId="799537B7"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0BF8FD" w14:textId="77777777" w:rsidR="001A1F47" w:rsidRDefault="001A1F47">
            <w:pPr>
              <w:jc w:val="center"/>
              <w:rPr>
                <w:rFonts w:ascii="Arial" w:hAnsi="Arial" w:cs="Arial"/>
                <w:color w:val="000000"/>
                <w:sz w:val="18"/>
                <w:szCs w:val="18"/>
              </w:rPr>
            </w:pPr>
            <w:r>
              <w:rPr>
                <w:rFonts w:ascii="Arial" w:hAnsi="Arial" w:cs="Arial"/>
                <w:color w:val="000000"/>
                <w:sz w:val="18"/>
                <w:szCs w:val="18"/>
              </w:rPr>
              <w:t>V15</w:t>
            </w:r>
          </w:p>
        </w:tc>
        <w:tc>
          <w:tcPr>
            <w:tcW w:w="728" w:type="dxa"/>
            <w:tcBorders>
              <w:top w:val="nil"/>
              <w:left w:val="nil"/>
              <w:bottom w:val="single" w:sz="4" w:space="0" w:color="auto"/>
              <w:right w:val="single" w:sz="4" w:space="0" w:color="auto"/>
            </w:tcBorders>
            <w:shd w:val="clear" w:color="auto" w:fill="auto"/>
            <w:noWrap/>
            <w:vAlign w:val="center"/>
            <w:hideMark/>
          </w:tcPr>
          <w:p w14:paraId="4A5BCD5D" w14:textId="77777777" w:rsidR="001A1F47" w:rsidRDefault="001A1F47">
            <w:pPr>
              <w:jc w:val="center"/>
              <w:rPr>
                <w:rFonts w:ascii="Arial" w:hAnsi="Arial" w:cs="Arial"/>
                <w:color w:val="000000"/>
                <w:sz w:val="18"/>
                <w:szCs w:val="18"/>
              </w:rPr>
            </w:pPr>
            <w:r>
              <w:rPr>
                <w:rFonts w:ascii="Arial" w:hAnsi="Arial" w:cs="Arial"/>
                <w:color w:val="000000"/>
                <w:sz w:val="18"/>
                <w:szCs w:val="18"/>
              </w:rPr>
              <w:t>15 - 16</w:t>
            </w:r>
          </w:p>
        </w:tc>
        <w:tc>
          <w:tcPr>
            <w:tcW w:w="1245" w:type="dxa"/>
            <w:tcBorders>
              <w:top w:val="nil"/>
              <w:left w:val="nil"/>
              <w:bottom w:val="single" w:sz="4" w:space="0" w:color="auto"/>
              <w:right w:val="single" w:sz="4" w:space="0" w:color="auto"/>
            </w:tcBorders>
            <w:shd w:val="clear" w:color="auto" w:fill="auto"/>
            <w:noWrap/>
            <w:vAlign w:val="center"/>
            <w:hideMark/>
          </w:tcPr>
          <w:p w14:paraId="3EE23F41" w14:textId="77777777" w:rsidR="001A1F47" w:rsidRDefault="001A1F47">
            <w:pPr>
              <w:jc w:val="center"/>
              <w:rPr>
                <w:rFonts w:ascii="Arial" w:hAnsi="Arial" w:cs="Arial"/>
                <w:color w:val="000000"/>
                <w:sz w:val="18"/>
                <w:szCs w:val="18"/>
              </w:rPr>
            </w:pPr>
            <w:r>
              <w:rPr>
                <w:rFonts w:ascii="Arial" w:hAnsi="Arial" w:cs="Arial"/>
                <w:color w:val="000000"/>
                <w:sz w:val="18"/>
                <w:szCs w:val="18"/>
              </w:rPr>
              <w:t>5.00</w:t>
            </w:r>
          </w:p>
        </w:tc>
        <w:tc>
          <w:tcPr>
            <w:tcW w:w="1334" w:type="dxa"/>
            <w:tcBorders>
              <w:top w:val="nil"/>
              <w:left w:val="nil"/>
              <w:bottom w:val="single" w:sz="4" w:space="0" w:color="auto"/>
              <w:right w:val="single" w:sz="4" w:space="0" w:color="auto"/>
            </w:tcBorders>
            <w:shd w:val="clear" w:color="auto" w:fill="auto"/>
            <w:noWrap/>
            <w:vAlign w:val="center"/>
            <w:hideMark/>
          </w:tcPr>
          <w:p w14:paraId="08A16B9F" w14:textId="77777777" w:rsidR="001A1F47" w:rsidRDefault="001A1F47">
            <w:pPr>
              <w:jc w:val="center"/>
              <w:rPr>
                <w:rFonts w:ascii="Arial" w:hAnsi="Arial" w:cs="Arial"/>
                <w:color w:val="000000"/>
                <w:sz w:val="18"/>
                <w:szCs w:val="18"/>
              </w:rPr>
            </w:pPr>
            <w:r>
              <w:rPr>
                <w:rFonts w:ascii="Arial" w:hAnsi="Arial" w:cs="Arial"/>
                <w:color w:val="000000"/>
                <w:sz w:val="18"/>
                <w:szCs w:val="18"/>
              </w:rPr>
              <w:t>723966.1601</w:t>
            </w:r>
          </w:p>
        </w:tc>
        <w:tc>
          <w:tcPr>
            <w:tcW w:w="1457" w:type="dxa"/>
            <w:tcBorders>
              <w:top w:val="nil"/>
              <w:left w:val="nil"/>
              <w:bottom w:val="single" w:sz="4" w:space="0" w:color="auto"/>
              <w:right w:val="single" w:sz="4" w:space="0" w:color="auto"/>
            </w:tcBorders>
            <w:shd w:val="clear" w:color="auto" w:fill="auto"/>
            <w:noWrap/>
            <w:vAlign w:val="center"/>
            <w:hideMark/>
          </w:tcPr>
          <w:p w14:paraId="33AA5F6C" w14:textId="77777777" w:rsidR="001A1F47" w:rsidRDefault="001A1F47">
            <w:pPr>
              <w:jc w:val="center"/>
              <w:rPr>
                <w:rFonts w:ascii="Arial" w:hAnsi="Arial" w:cs="Arial"/>
                <w:color w:val="000000"/>
                <w:sz w:val="18"/>
                <w:szCs w:val="18"/>
              </w:rPr>
            </w:pPr>
            <w:r>
              <w:rPr>
                <w:rFonts w:ascii="Arial" w:hAnsi="Arial" w:cs="Arial"/>
                <w:color w:val="000000"/>
                <w:sz w:val="18"/>
                <w:szCs w:val="18"/>
              </w:rPr>
              <w:t>8507203.1015</w:t>
            </w:r>
          </w:p>
        </w:tc>
        <w:tc>
          <w:tcPr>
            <w:tcW w:w="160" w:type="dxa"/>
            <w:vAlign w:val="center"/>
            <w:hideMark/>
          </w:tcPr>
          <w:p w14:paraId="2A1B6F9A" w14:textId="77777777" w:rsidR="001A1F47" w:rsidRDefault="001A1F47">
            <w:pPr>
              <w:rPr>
                <w:sz w:val="20"/>
                <w:szCs w:val="20"/>
              </w:rPr>
            </w:pPr>
          </w:p>
        </w:tc>
      </w:tr>
      <w:tr w:rsidR="001A1F47" w14:paraId="4C4AE379" w14:textId="77777777" w:rsidTr="009D4CB6">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876056" w14:textId="77777777" w:rsidR="001A1F47" w:rsidRDefault="001A1F47">
            <w:pPr>
              <w:jc w:val="center"/>
              <w:rPr>
                <w:rFonts w:ascii="Arial" w:hAnsi="Arial" w:cs="Arial"/>
                <w:color w:val="000000"/>
                <w:sz w:val="18"/>
                <w:szCs w:val="18"/>
              </w:rPr>
            </w:pPr>
            <w:r>
              <w:rPr>
                <w:rFonts w:ascii="Arial" w:hAnsi="Arial" w:cs="Arial"/>
                <w:color w:val="000000"/>
                <w:sz w:val="18"/>
                <w:szCs w:val="18"/>
              </w:rPr>
              <w:t>V16</w:t>
            </w:r>
          </w:p>
        </w:tc>
        <w:tc>
          <w:tcPr>
            <w:tcW w:w="728" w:type="dxa"/>
            <w:tcBorders>
              <w:top w:val="nil"/>
              <w:left w:val="nil"/>
              <w:bottom w:val="single" w:sz="4" w:space="0" w:color="auto"/>
              <w:right w:val="single" w:sz="4" w:space="0" w:color="auto"/>
            </w:tcBorders>
            <w:shd w:val="clear" w:color="auto" w:fill="auto"/>
            <w:noWrap/>
            <w:vAlign w:val="center"/>
            <w:hideMark/>
          </w:tcPr>
          <w:p w14:paraId="2087C2FF" w14:textId="77777777" w:rsidR="001A1F47" w:rsidRDefault="001A1F47">
            <w:pPr>
              <w:jc w:val="center"/>
              <w:rPr>
                <w:rFonts w:ascii="Arial" w:hAnsi="Arial" w:cs="Arial"/>
                <w:color w:val="000000"/>
                <w:sz w:val="18"/>
                <w:szCs w:val="18"/>
              </w:rPr>
            </w:pPr>
            <w:r>
              <w:rPr>
                <w:rFonts w:ascii="Arial" w:hAnsi="Arial" w:cs="Arial"/>
                <w:color w:val="000000"/>
                <w:sz w:val="18"/>
                <w:szCs w:val="18"/>
              </w:rPr>
              <w:t>16 - 17</w:t>
            </w:r>
          </w:p>
        </w:tc>
        <w:tc>
          <w:tcPr>
            <w:tcW w:w="1245" w:type="dxa"/>
            <w:tcBorders>
              <w:top w:val="nil"/>
              <w:left w:val="nil"/>
              <w:bottom w:val="single" w:sz="4" w:space="0" w:color="auto"/>
              <w:right w:val="single" w:sz="4" w:space="0" w:color="auto"/>
            </w:tcBorders>
            <w:shd w:val="clear" w:color="auto" w:fill="auto"/>
            <w:noWrap/>
            <w:vAlign w:val="center"/>
            <w:hideMark/>
          </w:tcPr>
          <w:p w14:paraId="13507EF1" w14:textId="77777777" w:rsidR="001A1F47" w:rsidRDefault="001A1F47">
            <w:pPr>
              <w:jc w:val="center"/>
              <w:rPr>
                <w:rFonts w:ascii="Arial" w:hAnsi="Arial" w:cs="Arial"/>
                <w:color w:val="000000"/>
                <w:sz w:val="18"/>
                <w:szCs w:val="18"/>
              </w:rPr>
            </w:pPr>
            <w:r>
              <w:rPr>
                <w:rFonts w:ascii="Arial" w:hAnsi="Arial" w:cs="Arial"/>
                <w:color w:val="000000"/>
                <w:sz w:val="18"/>
                <w:szCs w:val="18"/>
              </w:rPr>
              <w:t>9.93</w:t>
            </w:r>
          </w:p>
        </w:tc>
        <w:tc>
          <w:tcPr>
            <w:tcW w:w="1334" w:type="dxa"/>
            <w:tcBorders>
              <w:top w:val="nil"/>
              <w:left w:val="nil"/>
              <w:bottom w:val="single" w:sz="4" w:space="0" w:color="auto"/>
              <w:right w:val="single" w:sz="4" w:space="0" w:color="auto"/>
            </w:tcBorders>
            <w:shd w:val="clear" w:color="auto" w:fill="auto"/>
            <w:noWrap/>
            <w:vAlign w:val="center"/>
            <w:hideMark/>
          </w:tcPr>
          <w:p w14:paraId="12228FE9" w14:textId="77777777" w:rsidR="001A1F47" w:rsidRDefault="001A1F47">
            <w:pPr>
              <w:jc w:val="center"/>
              <w:rPr>
                <w:rFonts w:ascii="Arial" w:hAnsi="Arial" w:cs="Arial"/>
                <w:color w:val="000000"/>
                <w:sz w:val="18"/>
                <w:szCs w:val="18"/>
              </w:rPr>
            </w:pPr>
            <w:r>
              <w:rPr>
                <w:rFonts w:ascii="Arial" w:hAnsi="Arial" w:cs="Arial"/>
                <w:color w:val="000000"/>
                <w:sz w:val="18"/>
                <w:szCs w:val="18"/>
              </w:rPr>
              <w:t>723970.466</w:t>
            </w:r>
          </w:p>
        </w:tc>
        <w:tc>
          <w:tcPr>
            <w:tcW w:w="1457" w:type="dxa"/>
            <w:tcBorders>
              <w:top w:val="nil"/>
              <w:left w:val="nil"/>
              <w:bottom w:val="single" w:sz="4" w:space="0" w:color="auto"/>
              <w:right w:val="single" w:sz="4" w:space="0" w:color="auto"/>
            </w:tcBorders>
            <w:shd w:val="clear" w:color="auto" w:fill="auto"/>
            <w:noWrap/>
            <w:vAlign w:val="center"/>
            <w:hideMark/>
          </w:tcPr>
          <w:p w14:paraId="52F7A580" w14:textId="77777777" w:rsidR="001A1F47" w:rsidRDefault="001A1F47">
            <w:pPr>
              <w:jc w:val="center"/>
              <w:rPr>
                <w:rFonts w:ascii="Arial" w:hAnsi="Arial" w:cs="Arial"/>
                <w:color w:val="000000"/>
                <w:sz w:val="18"/>
                <w:szCs w:val="18"/>
              </w:rPr>
            </w:pPr>
            <w:r>
              <w:rPr>
                <w:rFonts w:ascii="Arial" w:hAnsi="Arial" w:cs="Arial"/>
                <w:color w:val="000000"/>
                <w:sz w:val="18"/>
                <w:szCs w:val="18"/>
              </w:rPr>
              <w:t>8507205.652</w:t>
            </w:r>
          </w:p>
        </w:tc>
        <w:tc>
          <w:tcPr>
            <w:tcW w:w="160" w:type="dxa"/>
            <w:shd w:val="clear" w:color="auto" w:fill="auto"/>
            <w:vAlign w:val="center"/>
            <w:hideMark/>
          </w:tcPr>
          <w:p w14:paraId="019500C3" w14:textId="77777777" w:rsidR="001A1F47" w:rsidRDefault="001A1F47">
            <w:pPr>
              <w:rPr>
                <w:sz w:val="20"/>
                <w:szCs w:val="20"/>
              </w:rPr>
            </w:pPr>
          </w:p>
        </w:tc>
      </w:tr>
      <w:tr w:rsidR="001A1F47" w14:paraId="64F3AA97" w14:textId="77777777" w:rsidTr="009D4CB6">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05805B" w14:textId="77777777" w:rsidR="001A1F47" w:rsidRDefault="001A1F47">
            <w:pPr>
              <w:jc w:val="center"/>
              <w:rPr>
                <w:rFonts w:ascii="Arial" w:hAnsi="Arial" w:cs="Arial"/>
                <w:color w:val="000000"/>
                <w:sz w:val="18"/>
                <w:szCs w:val="18"/>
              </w:rPr>
            </w:pPr>
            <w:r>
              <w:rPr>
                <w:rFonts w:ascii="Arial" w:hAnsi="Arial" w:cs="Arial"/>
                <w:color w:val="000000"/>
                <w:sz w:val="18"/>
                <w:szCs w:val="18"/>
              </w:rPr>
              <w:t>V17</w:t>
            </w:r>
          </w:p>
        </w:tc>
        <w:tc>
          <w:tcPr>
            <w:tcW w:w="728" w:type="dxa"/>
            <w:tcBorders>
              <w:top w:val="nil"/>
              <w:left w:val="nil"/>
              <w:bottom w:val="single" w:sz="4" w:space="0" w:color="auto"/>
              <w:right w:val="single" w:sz="4" w:space="0" w:color="auto"/>
            </w:tcBorders>
            <w:shd w:val="clear" w:color="auto" w:fill="auto"/>
            <w:noWrap/>
            <w:vAlign w:val="center"/>
            <w:hideMark/>
          </w:tcPr>
          <w:p w14:paraId="1E1A21D7" w14:textId="77777777" w:rsidR="001A1F47" w:rsidRDefault="001A1F47">
            <w:pPr>
              <w:jc w:val="center"/>
              <w:rPr>
                <w:rFonts w:ascii="Arial" w:hAnsi="Arial" w:cs="Arial"/>
                <w:color w:val="000000"/>
                <w:sz w:val="18"/>
                <w:szCs w:val="18"/>
              </w:rPr>
            </w:pPr>
            <w:r>
              <w:rPr>
                <w:rFonts w:ascii="Arial" w:hAnsi="Arial" w:cs="Arial"/>
                <w:color w:val="000000"/>
                <w:sz w:val="18"/>
                <w:szCs w:val="18"/>
              </w:rPr>
              <w:t>17 - 18</w:t>
            </w:r>
          </w:p>
        </w:tc>
        <w:tc>
          <w:tcPr>
            <w:tcW w:w="1245" w:type="dxa"/>
            <w:tcBorders>
              <w:top w:val="nil"/>
              <w:left w:val="nil"/>
              <w:bottom w:val="single" w:sz="4" w:space="0" w:color="auto"/>
              <w:right w:val="single" w:sz="4" w:space="0" w:color="auto"/>
            </w:tcBorders>
            <w:shd w:val="clear" w:color="auto" w:fill="auto"/>
            <w:noWrap/>
            <w:vAlign w:val="center"/>
            <w:hideMark/>
          </w:tcPr>
          <w:p w14:paraId="6B90F577" w14:textId="77777777" w:rsidR="001A1F47" w:rsidRDefault="001A1F47">
            <w:pPr>
              <w:jc w:val="center"/>
              <w:rPr>
                <w:rFonts w:ascii="Arial" w:hAnsi="Arial" w:cs="Arial"/>
                <w:color w:val="000000"/>
                <w:sz w:val="18"/>
                <w:szCs w:val="18"/>
              </w:rPr>
            </w:pPr>
            <w:r>
              <w:rPr>
                <w:rFonts w:ascii="Arial" w:hAnsi="Arial" w:cs="Arial"/>
                <w:color w:val="000000"/>
                <w:sz w:val="18"/>
                <w:szCs w:val="18"/>
              </w:rPr>
              <w:t>10.97</w:t>
            </w:r>
          </w:p>
        </w:tc>
        <w:tc>
          <w:tcPr>
            <w:tcW w:w="1334" w:type="dxa"/>
            <w:tcBorders>
              <w:top w:val="nil"/>
              <w:left w:val="nil"/>
              <w:bottom w:val="single" w:sz="4" w:space="0" w:color="auto"/>
              <w:right w:val="single" w:sz="4" w:space="0" w:color="auto"/>
            </w:tcBorders>
            <w:shd w:val="clear" w:color="auto" w:fill="auto"/>
            <w:noWrap/>
            <w:vAlign w:val="center"/>
            <w:hideMark/>
          </w:tcPr>
          <w:p w14:paraId="3325D78F" w14:textId="77777777" w:rsidR="001A1F47" w:rsidRDefault="001A1F47">
            <w:pPr>
              <w:jc w:val="center"/>
              <w:rPr>
                <w:rFonts w:ascii="Arial" w:hAnsi="Arial" w:cs="Arial"/>
                <w:color w:val="000000"/>
                <w:sz w:val="18"/>
                <w:szCs w:val="18"/>
              </w:rPr>
            </w:pPr>
            <w:r>
              <w:rPr>
                <w:rFonts w:ascii="Arial" w:hAnsi="Arial" w:cs="Arial"/>
                <w:color w:val="000000"/>
                <w:sz w:val="18"/>
                <w:szCs w:val="18"/>
              </w:rPr>
              <w:t>723977.669</w:t>
            </w:r>
          </w:p>
        </w:tc>
        <w:tc>
          <w:tcPr>
            <w:tcW w:w="1457" w:type="dxa"/>
            <w:tcBorders>
              <w:top w:val="nil"/>
              <w:left w:val="nil"/>
              <w:bottom w:val="single" w:sz="4" w:space="0" w:color="auto"/>
              <w:right w:val="single" w:sz="4" w:space="0" w:color="auto"/>
            </w:tcBorders>
            <w:shd w:val="clear" w:color="auto" w:fill="auto"/>
            <w:noWrap/>
            <w:vAlign w:val="center"/>
            <w:hideMark/>
          </w:tcPr>
          <w:p w14:paraId="4DCB5035" w14:textId="77777777" w:rsidR="001A1F47" w:rsidRDefault="001A1F47">
            <w:pPr>
              <w:jc w:val="center"/>
              <w:rPr>
                <w:rFonts w:ascii="Arial" w:hAnsi="Arial" w:cs="Arial"/>
                <w:color w:val="000000"/>
                <w:sz w:val="18"/>
                <w:szCs w:val="18"/>
              </w:rPr>
            </w:pPr>
            <w:r>
              <w:rPr>
                <w:rFonts w:ascii="Arial" w:hAnsi="Arial" w:cs="Arial"/>
                <w:color w:val="000000"/>
                <w:sz w:val="18"/>
                <w:szCs w:val="18"/>
              </w:rPr>
              <w:t>8507212.484</w:t>
            </w:r>
          </w:p>
        </w:tc>
        <w:tc>
          <w:tcPr>
            <w:tcW w:w="160" w:type="dxa"/>
            <w:shd w:val="clear" w:color="auto" w:fill="auto"/>
            <w:vAlign w:val="center"/>
            <w:hideMark/>
          </w:tcPr>
          <w:p w14:paraId="0BD0D122" w14:textId="77777777" w:rsidR="001A1F47" w:rsidRDefault="001A1F47">
            <w:pPr>
              <w:rPr>
                <w:sz w:val="20"/>
                <w:szCs w:val="20"/>
              </w:rPr>
            </w:pPr>
          </w:p>
        </w:tc>
      </w:tr>
      <w:tr w:rsidR="001A1F47" w14:paraId="06F642C8" w14:textId="77777777" w:rsidTr="009D4CB6">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E44742" w14:textId="77777777" w:rsidR="001A1F47" w:rsidRDefault="001A1F47">
            <w:pPr>
              <w:jc w:val="center"/>
              <w:rPr>
                <w:rFonts w:ascii="Arial" w:hAnsi="Arial" w:cs="Arial"/>
                <w:color w:val="000000"/>
                <w:sz w:val="18"/>
                <w:szCs w:val="18"/>
              </w:rPr>
            </w:pPr>
            <w:r>
              <w:rPr>
                <w:rFonts w:ascii="Arial" w:hAnsi="Arial" w:cs="Arial"/>
                <w:color w:val="000000"/>
                <w:sz w:val="18"/>
                <w:szCs w:val="18"/>
              </w:rPr>
              <w:t>V18</w:t>
            </w:r>
          </w:p>
        </w:tc>
        <w:tc>
          <w:tcPr>
            <w:tcW w:w="728" w:type="dxa"/>
            <w:tcBorders>
              <w:top w:val="nil"/>
              <w:left w:val="nil"/>
              <w:bottom w:val="single" w:sz="4" w:space="0" w:color="auto"/>
              <w:right w:val="single" w:sz="4" w:space="0" w:color="auto"/>
            </w:tcBorders>
            <w:shd w:val="clear" w:color="auto" w:fill="auto"/>
            <w:noWrap/>
            <w:vAlign w:val="center"/>
            <w:hideMark/>
          </w:tcPr>
          <w:p w14:paraId="3A8E981A" w14:textId="77777777" w:rsidR="001A1F47" w:rsidRDefault="001A1F47">
            <w:pPr>
              <w:jc w:val="center"/>
              <w:rPr>
                <w:rFonts w:ascii="Arial" w:hAnsi="Arial" w:cs="Arial"/>
                <w:color w:val="000000"/>
                <w:sz w:val="18"/>
                <w:szCs w:val="18"/>
              </w:rPr>
            </w:pPr>
            <w:r>
              <w:rPr>
                <w:rFonts w:ascii="Arial" w:hAnsi="Arial" w:cs="Arial"/>
                <w:color w:val="000000"/>
                <w:sz w:val="18"/>
                <w:szCs w:val="18"/>
              </w:rPr>
              <w:t>18 - 19</w:t>
            </w:r>
          </w:p>
        </w:tc>
        <w:tc>
          <w:tcPr>
            <w:tcW w:w="1245" w:type="dxa"/>
            <w:tcBorders>
              <w:top w:val="nil"/>
              <w:left w:val="nil"/>
              <w:bottom w:val="single" w:sz="4" w:space="0" w:color="auto"/>
              <w:right w:val="single" w:sz="4" w:space="0" w:color="auto"/>
            </w:tcBorders>
            <w:shd w:val="clear" w:color="auto" w:fill="auto"/>
            <w:noWrap/>
            <w:vAlign w:val="center"/>
            <w:hideMark/>
          </w:tcPr>
          <w:p w14:paraId="0B6DF14B" w14:textId="77777777" w:rsidR="001A1F47" w:rsidRDefault="001A1F47">
            <w:pPr>
              <w:jc w:val="center"/>
              <w:rPr>
                <w:rFonts w:ascii="Arial" w:hAnsi="Arial" w:cs="Arial"/>
                <w:color w:val="000000"/>
                <w:sz w:val="18"/>
                <w:szCs w:val="18"/>
              </w:rPr>
            </w:pPr>
            <w:r>
              <w:rPr>
                <w:rFonts w:ascii="Arial" w:hAnsi="Arial" w:cs="Arial"/>
                <w:color w:val="000000"/>
                <w:sz w:val="18"/>
                <w:szCs w:val="18"/>
              </w:rPr>
              <w:t>9.08</w:t>
            </w:r>
          </w:p>
        </w:tc>
        <w:tc>
          <w:tcPr>
            <w:tcW w:w="1334" w:type="dxa"/>
            <w:tcBorders>
              <w:top w:val="nil"/>
              <w:left w:val="nil"/>
              <w:bottom w:val="single" w:sz="4" w:space="0" w:color="auto"/>
              <w:right w:val="single" w:sz="4" w:space="0" w:color="auto"/>
            </w:tcBorders>
            <w:shd w:val="clear" w:color="auto" w:fill="auto"/>
            <w:noWrap/>
            <w:vAlign w:val="center"/>
            <w:hideMark/>
          </w:tcPr>
          <w:p w14:paraId="13CE878A" w14:textId="77777777" w:rsidR="001A1F47" w:rsidRDefault="001A1F47">
            <w:pPr>
              <w:jc w:val="center"/>
              <w:rPr>
                <w:rFonts w:ascii="Arial" w:hAnsi="Arial" w:cs="Arial"/>
                <w:color w:val="000000"/>
                <w:sz w:val="18"/>
                <w:szCs w:val="18"/>
              </w:rPr>
            </w:pPr>
            <w:r>
              <w:rPr>
                <w:rFonts w:ascii="Arial" w:hAnsi="Arial" w:cs="Arial"/>
                <w:color w:val="000000"/>
                <w:sz w:val="18"/>
                <w:szCs w:val="18"/>
              </w:rPr>
              <w:t>723982.5242</w:t>
            </w:r>
          </w:p>
        </w:tc>
        <w:tc>
          <w:tcPr>
            <w:tcW w:w="1457" w:type="dxa"/>
            <w:tcBorders>
              <w:top w:val="nil"/>
              <w:left w:val="nil"/>
              <w:bottom w:val="single" w:sz="4" w:space="0" w:color="auto"/>
              <w:right w:val="single" w:sz="4" w:space="0" w:color="auto"/>
            </w:tcBorders>
            <w:shd w:val="clear" w:color="auto" w:fill="auto"/>
            <w:noWrap/>
            <w:vAlign w:val="center"/>
            <w:hideMark/>
          </w:tcPr>
          <w:p w14:paraId="753282EF" w14:textId="77777777" w:rsidR="001A1F47" w:rsidRDefault="001A1F47">
            <w:pPr>
              <w:jc w:val="center"/>
              <w:rPr>
                <w:rFonts w:ascii="Arial" w:hAnsi="Arial" w:cs="Arial"/>
                <w:color w:val="000000"/>
                <w:sz w:val="18"/>
                <w:szCs w:val="18"/>
              </w:rPr>
            </w:pPr>
            <w:r>
              <w:rPr>
                <w:rFonts w:ascii="Arial" w:hAnsi="Arial" w:cs="Arial"/>
                <w:color w:val="000000"/>
                <w:sz w:val="18"/>
                <w:szCs w:val="18"/>
              </w:rPr>
              <w:t>8507222.321</w:t>
            </w:r>
          </w:p>
        </w:tc>
        <w:tc>
          <w:tcPr>
            <w:tcW w:w="160" w:type="dxa"/>
            <w:shd w:val="clear" w:color="auto" w:fill="auto"/>
            <w:vAlign w:val="center"/>
            <w:hideMark/>
          </w:tcPr>
          <w:p w14:paraId="2DD607CE" w14:textId="77777777" w:rsidR="001A1F47" w:rsidRDefault="001A1F47">
            <w:pPr>
              <w:rPr>
                <w:sz w:val="20"/>
                <w:szCs w:val="20"/>
              </w:rPr>
            </w:pPr>
          </w:p>
        </w:tc>
      </w:tr>
      <w:tr w:rsidR="001A1F47" w14:paraId="71CA0284" w14:textId="77777777" w:rsidTr="009D4CB6">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6C9713" w14:textId="77777777" w:rsidR="001A1F47" w:rsidRDefault="001A1F47">
            <w:pPr>
              <w:jc w:val="center"/>
              <w:rPr>
                <w:rFonts w:ascii="Arial" w:hAnsi="Arial" w:cs="Arial"/>
                <w:color w:val="000000"/>
                <w:sz w:val="18"/>
                <w:szCs w:val="18"/>
              </w:rPr>
            </w:pPr>
            <w:r>
              <w:rPr>
                <w:rFonts w:ascii="Arial" w:hAnsi="Arial" w:cs="Arial"/>
                <w:color w:val="000000"/>
                <w:sz w:val="18"/>
                <w:szCs w:val="18"/>
              </w:rPr>
              <w:lastRenderedPageBreak/>
              <w:t>V19</w:t>
            </w:r>
          </w:p>
        </w:tc>
        <w:tc>
          <w:tcPr>
            <w:tcW w:w="728" w:type="dxa"/>
            <w:tcBorders>
              <w:top w:val="nil"/>
              <w:left w:val="nil"/>
              <w:bottom w:val="single" w:sz="4" w:space="0" w:color="auto"/>
              <w:right w:val="single" w:sz="4" w:space="0" w:color="auto"/>
            </w:tcBorders>
            <w:shd w:val="clear" w:color="auto" w:fill="auto"/>
            <w:noWrap/>
            <w:vAlign w:val="center"/>
            <w:hideMark/>
          </w:tcPr>
          <w:p w14:paraId="50EC7204" w14:textId="77777777" w:rsidR="001A1F47" w:rsidRDefault="001A1F47">
            <w:pPr>
              <w:jc w:val="center"/>
              <w:rPr>
                <w:rFonts w:ascii="Arial" w:hAnsi="Arial" w:cs="Arial"/>
                <w:color w:val="000000"/>
                <w:sz w:val="18"/>
                <w:szCs w:val="18"/>
              </w:rPr>
            </w:pPr>
            <w:r>
              <w:rPr>
                <w:rFonts w:ascii="Arial" w:hAnsi="Arial" w:cs="Arial"/>
                <w:color w:val="000000"/>
                <w:sz w:val="18"/>
                <w:szCs w:val="18"/>
              </w:rPr>
              <w:t>19 - 20</w:t>
            </w:r>
          </w:p>
        </w:tc>
        <w:tc>
          <w:tcPr>
            <w:tcW w:w="1245" w:type="dxa"/>
            <w:tcBorders>
              <w:top w:val="nil"/>
              <w:left w:val="nil"/>
              <w:bottom w:val="single" w:sz="4" w:space="0" w:color="auto"/>
              <w:right w:val="single" w:sz="4" w:space="0" w:color="auto"/>
            </w:tcBorders>
            <w:shd w:val="clear" w:color="auto" w:fill="auto"/>
            <w:noWrap/>
            <w:vAlign w:val="center"/>
            <w:hideMark/>
          </w:tcPr>
          <w:p w14:paraId="19DEF38C" w14:textId="77777777" w:rsidR="001A1F47" w:rsidRDefault="001A1F47">
            <w:pPr>
              <w:jc w:val="center"/>
              <w:rPr>
                <w:rFonts w:ascii="Arial" w:hAnsi="Arial" w:cs="Arial"/>
                <w:color w:val="000000"/>
                <w:sz w:val="18"/>
                <w:szCs w:val="18"/>
              </w:rPr>
            </w:pPr>
            <w:r>
              <w:rPr>
                <w:rFonts w:ascii="Arial" w:hAnsi="Arial" w:cs="Arial"/>
                <w:color w:val="000000"/>
                <w:sz w:val="18"/>
                <w:szCs w:val="18"/>
              </w:rPr>
              <w:t>7.02</w:t>
            </w:r>
          </w:p>
        </w:tc>
        <w:tc>
          <w:tcPr>
            <w:tcW w:w="1334" w:type="dxa"/>
            <w:tcBorders>
              <w:top w:val="nil"/>
              <w:left w:val="nil"/>
              <w:bottom w:val="single" w:sz="4" w:space="0" w:color="auto"/>
              <w:right w:val="single" w:sz="4" w:space="0" w:color="auto"/>
            </w:tcBorders>
            <w:shd w:val="clear" w:color="auto" w:fill="auto"/>
            <w:noWrap/>
            <w:vAlign w:val="center"/>
            <w:hideMark/>
          </w:tcPr>
          <w:p w14:paraId="19321183" w14:textId="77777777" w:rsidR="001A1F47" w:rsidRDefault="001A1F47">
            <w:pPr>
              <w:jc w:val="center"/>
              <w:rPr>
                <w:rFonts w:ascii="Arial" w:hAnsi="Arial" w:cs="Arial"/>
                <w:color w:val="000000"/>
                <w:sz w:val="18"/>
                <w:szCs w:val="18"/>
              </w:rPr>
            </w:pPr>
            <w:r>
              <w:rPr>
                <w:rFonts w:ascii="Arial" w:hAnsi="Arial" w:cs="Arial"/>
                <w:color w:val="000000"/>
                <w:sz w:val="18"/>
                <w:szCs w:val="18"/>
              </w:rPr>
              <w:t>723988.6054</w:t>
            </w:r>
          </w:p>
        </w:tc>
        <w:tc>
          <w:tcPr>
            <w:tcW w:w="1457" w:type="dxa"/>
            <w:tcBorders>
              <w:top w:val="nil"/>
              <w:left w:val="nil"/>
              <w:bottom w:val="single" w:sz="4" w:space="0" w:color="auto"/>
              <w:right w:val="single" w:sz="4" w:space="0" w:color="auto"/>
            </w:tcBorders>
            <w:shd w:val="clear" w:color="auto" w:fill="auto"/>
            <w:noWrap/>
            <w:vAlign w:val="center"/>
            <w:hideMark/>
          </w:tcPr>
          <w:p w14:paraId="30D6854A" w14:textId="77777777" w:rsidR="001A1F47" w:rsidRDefault="001A1F47">
            <w:pPr>
              <w:jc w:val="center"/>
              <w:rPr>
                <w:rFonts w:ascii="Arial" w:hAnsi="Arial" w:cs="Arial"/>
                <w:color w:val="000000"/>
                <w:sz w:val="18"/>
                <w:szCs w:val="18"/>
              </w:rPr>
            </w:pPr>
            <w:r>
              <w:rPr>
                <w:rFonts w:ascii="Arial" w:hAnsi="Arial" w:cs="Arial"/>
                <w:color w:val="000000"/>
                <w:sz w:val="18"/>
                <w:szCs w:val="18"/>
              </w:rPr>
              <w:t>8507229.063</w:t>
            </w:r>
          </w:p>
        </w:tc>
        <w:tc>
          <w:tcPr>
            <w:tcW w:w="160" w:type="dxa"/>
            <w:shd w:val="clear" w:color="auto" w:fill="auto"/>
            <w:vAlign w:val="center"/>
            <w:hideMark/>
          </w:tcPr>
          <w:p w14:paraId="30C4324A" w14:textId="77777777" w:rsidR="001A1F47" w:rsidRDefault="001A1F47">
            <w:pPr>
              <w:rPr>
                <w:sz w:val="20"/>
                <w:szCs w:val="20"/>
              </w:rPr>
            </w:pPr>
          </w:p>
        </w:tc>
      </w:tr>
      <w:tr w:rsidR="001A1F47" w14:paraId="0213155A"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CF86A6" w14:textId="77777777" w:rsidR="001A1F47" w:rsidRDefault="001A1F47">
            <w:pPr>
              <w:jc w:val="center"/>
              <w:rPr>
                <w:rFonts w:ascii="Arial" w:hAnsi="Arial" w:cs="Arial"/>
                <w:color w:val="000000"/>
                <w:sz w:val="18"/>
                <w:szCs w:val="18"/>
              </w:rPr>
            </w:pPr>
            <w:r>
              <w:rPr>
                <w:rFonts w:ascii="Arial" w:hAnsi="Arial" w:cs="Arial"/>
                <w:color w:val="000000"/>
                <w:sz w:val="18"/>
                <w:szCs w:val="18"/>
              </w:rPr>
              <w:t>V20</w:t>
            </w:r>
          </w:p>
        </w:tc>
        <w:tc>
          <w:tcPr>
            <w:tcW w:w="728" w:type="dxa"/>
            <w:tcBorders>
              <w:top w:val="nil"/>
              <w:left w:val="nil"/>
              <w:bottom w:val="single" w:sz="4" w:space="0" w:color="auto"/>
              <w:right w:val="single" w:sz="4" w:space="0" w:color="auto"/>
            </w:tcBorders>
            <w:shd w:val="clear" w:color="auto" w:fill="auto"/>
            <w:noWrap/>
            <w:vAlign w:val="center"/>
            <w:hideMark/>
          </w:tcPr>
          <w:p w14:paraId="4D6D8285" w14:textId="77777777" w:rsidR="001A1F47" w:rsidRDefault="001A1F47">
            <w:pPr>
              <w:jc w:val="center"/>
              <w:rPr>
                <w:rFonts w:ascii="Arial" w:hAnsi="Arial" w:cs="Arial"/>
                <w:color w:val="000000"/>
                <w:sz w:val="18"/>
                <w:szCs w:val="18"/>
              </w:rPr>
            </w:pPr>
            <w:r>
              <w:rPr>
                <w:rFonts w:ascii="Arial" w:hAnsi="Arial" w:cs="Arial"/>
                <w:color w:val="000000"/>
                <w:sz w:val="18"/>
                <w:szCs w:val="18"/>
              </w:rPr>
              <w:t>20 - 21</w:t>
            </w:r>
          </w:p>
        </w:tc>
        <w:tc>
          <w:tcPr>
            <w:tcW w:w="1245" w:type="dxa"/>
            <w:tcBorders>
              <w:top w:val="nil"/>
              <w:left w:val="nil"/>
              <w:bottom w:val="single" w:sz="4" w:space="0" w:color="auto"/>
              <w:right w:val="single" w:sz="4" w:space="0" w:color="auto"/>
            </w:tcBorders>
            <w:shd w:val="clear" w:color="auto" w:fill="auto"/>
            <w:noWrap/>
            <w:vAlign w:val="center"/>
            <w:hideMark/>
          </w:tcPr>
          <w:p w14:paraId="7D34F7A9" w14:textId="77777777" w:rsidR="001A1F47" w:rsidRDefault="001A1F47">
            <w:pPr>
              <w:jc w:val="center"/>
              <w:rPr>
                <w:rFonts w:ascii="Arial" w:hAnsi="Arial" w:cs="Arial"/>
                <w:color w:val="000000"/>
                <w:sz w:val="18"/>
                <w:szCs w:val="18"/>
              </w:rPr>
            </w:pPr>
            <w:r>
              <w:rPr>
                <w:rFonts w:ascii="Arial" w:hAnsi="Arial" w:cs="Arial"/>
                <w:color w:val="000000"/>
                <w:sz w:val="18"/>
                <w:szCs w:val="18"/>
              </w:rPr>
              <w:t>7.15</w:t>
            </w:r>
          </w:p>
        </w:tc>
        <w:tc>
          <w:tcPr>
            <w:tcW w:w="1334" w:type="dxa"/>
            <w:tcBorders>
              <w:top w:val="nil"/>
              <w:left w:val="nil"/>
              <w:bottom w:val="single" w:sz="4" w:space="0" w:color="auto"/>
              <w:right w:val="single" w:sz="4" w:space="0" w:color="auto"/>
            </w:tcBorders>
            <w:shd w:val="clear" w:color="auto" w:fill="auto"/>
            <w:noWrap/>
            <w:vAlign w:val="center"/>
            <w:hideMark/>
          </w:tcPr>
          <w:p w14:paraId="740E1C4E" w14:textId="77777777" w:rsidR="001A1F47" w:rsidRDefault="001A1F47">
            <w:pPr>
              <w:jc w:val="center"/>
              <w:rPr>
                <w:rFonts w:ascii="Arial" w:hAnsi="Arial" w:cs="Arial"/>
                <w:color w:val="000000"/>
                <w:sz w:val="18"/>
                <w:szCs w:val="18"/>
              </w:rPr>
            </w:pPr>
            <w:r>
              <w:rPr>
                <w:rFonts w:ascii="Arial" w:hAnsi="Arial" w:cs="Arial"/>
                <w:color w:val="000000"/>
                <w:sz w:val="18"/>
                <w:szCs w:val="18"/>
              </w:rPr>
              <w:t>723993.9389</w:t>
            </w:r>
          </w:p>
        </w:tc>
        <w:tc>
          <w:tcPr>
            <w:tcW w:w="1457" w:type="dxa"/>
            <w:tcBorders>
              <w:top w:val="nil"/>
              <w:left w:val="nil"/>
              <w:bottom w:val="single" w:sz="4" w:space="0" w:color="auto"/>
              <w:right w:val="single" w:sz="4" w:space="0" w:color="auto"/>
            </w:tcBorders>
            <w:shd w:val="clear" w:color="auto" w:fill="auto"/>
            <w:noWrap/>
            <w:vAlign w:val="center"/>
            <w:hideMark/>
          </w:tcPr>
          <w:p w14:paraId="5C60DDBC" w14:textId="77777777" w:rsidR="001A1F47" w:rsidRDefault="001A1F47">
            <w:pPr>
              <w:jc w:val="center"/>
              <w:rPr>
                <w:rFonts w:ascii="Arial" w:hAnsi="Arial" w:cs="Arial"/>
                <w:color w:val="000000"/>
                <w:sz w:val="18"/>
                <w:szCs w:val="18"/>
              </w:rPr>
            </w:pPr>
            <w:r>
              <w:rPr>
                <w:rFonts w:ascii="Arial" w:hAnsi="Arial" w:cs="Arial"/>
                <w:color w:val="000000"/>
                <w:sz w:val="18"/>
                <w:szCs w:val="18"/>
              </w:rPr>
              <w:t>8507233.623</w:t>
            </w:r>
          </w:p>
        </w:tc>
        <w:tc>
          <w:tcPr>
            <w:tcW w:w="160" w:type="dxa"/>
            <w:vAlign w:val="center"/>
            <w:hideMark/>
          </w:tcPr>
          <w:p w14:paraId="0B2769D0" w14:textId="77777777" w:rsidR="001A1F47" w:rsidRDefault="001A1F47">
            <w:pPr>
              <w:rPr>
                <w:sz w:val="20"/>
                <w:szCs w:val="20"/>
              </w:rPr>
            </w:pPr>
          </w:p>
        </w:tc>
      </w:tr>
      <w:tr w:rsidR="001A1F47" w14:paraId="343B3FEA"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26C76E" w14:textId="77777777" w:rsidR="001A1F47" w:rsidRDefault="001A1F47">
            <w:pPr>
              <w:jc w:val="center"/>
              <w:rPr>
                <w:rFonts w:ascii="Arial" w:hAnsi="Arial" w:cs="Arial"/>
                <w:color w:val="000000"/>
                <w:sz w:val="18"/>
                <w:szCs w:val="18"/>
              </w:rPr>
            </w:pPr>
            <w:r>
              <w:rPr>
                <w:rFonts w:ascii="Arial" w:hAnsi="Arial" w:cs="Arial"/>
                <w:color w:val="000000"/>
                <w:sz w:val="18"/>
                <w:szCs w:val="18"/>
              </w:rPr>
              <w:t>V21</w:t>
            </w:r>
          </w:p>
        </w:tc>
        <w:tc>
          <w:tcPr>
            <w:tcW w:w="728" w:type="dxa"/>
            <w:tcBorders>
              <w:top w:val="nil"/>
              <w:left w:val="nil"/>
              <w:bottom w:val="single" w:sz="4" w:space="0" w:color="auto"/>
              <w:right w:val="single" w:sz="4" w:space="0" w:color="auto"/>
            </w:tcBorders>
            <w:shd w:val="clear" w:color="auto" w:fill="auto"/>
            <w:noWrap/>
            <w:vAlign w:val="center"/>
            <w:hideMark/>
          </w:tcPr>
          <w:p w14:paraId="37BDA779" w14:textId="77777777" w:rsidR="001A1F47" w:rsidRDefault="001A1F47">
            <w:pPr>
              <w:jc w:val="center"/>
              <w:rPr>
                <w:rFonts w:ascii="Arial" w:hAnsi="Arial" w:cs="Arial"/>
                <w:color w:val="000000"/>
                <w:sz w:val="18"/>
                <w:szCs w:val="18"/>
              </w:rPr>
            </w:pPr>
            <w:r>
              <w:rPr>
                <w:rFonts w:ascii="Arial" w:hAnsi="Arial" w:cs="Arial"/>
                <w:color w:val="000000"/>
                <w:sz w:val="18"/>
                <w:szCs w:val="18"/>
              </w:rPr>
              <w:t>21 - 22</w:t>
            </w:r>
          </w:p>
        </w:tc>
        <w:tc>
          <w:tcPr>
            <w:tcW w:w="1245" w:type="dxa"/>
            <w:tcBorders>
              <w:top w:val="nil"/>
              <w:left w:val="nil"/>
              <w:bottom w:val="single" w:sz="4" w:space="0" w:color="auto"/>
              <w:right w:val="single" w:sz="4" w:space="0" w:color="auto"/>
            </w:tcBorders>
            <w:shd w:val="clear" w:color="auto" w:fill="auto"/>
            <w:noWrap/>
            <w:vAlign w:val="center"/>
            <w:hideMark/>
          </w:tcPr>
          <w:p w14:paraId="01CE95A4" w14:textId="77777777" w:rsidR="001A1F47" w:rsidRDefault="001A1F47">
            <w:pPr>
              <w:jc w:val="center"/>
              <w:rPr>
                <w:rFonts w:ascii="Arial" w:hAnsi="Arial" w:cs="Arial"/>
                <w:color w:val="000000"/>
                <w:sz w:val="18"/>
                <w:szCs w:val="18"/>
              </w:rPr>
            </w:pPr>
            <w:r>
              <w:rPr>
                <w:rFonts w:ascii="Arial" w:hAnsi="Arial" w:cs="Arial"/>
                <w:color w:val="000000"/>
                <w:sz w:val="18"/>
                <w:szCs w:val="18"/>
              </w:rPr>
              <w:t>18.05</w:t>
            </w:r>
          </w:p>
        </w:tc>
        <w:tc>
          <w:tcPr>
            <w:tcW w:w="1334" w:type="dxa"/>
            <w:tcBorders>
              <w:top w:val="nil"/>
              <w:left w:val="nil"/>
              <w:bottom w:val="single" w:sz="4" w:space="0" w:color="auto"/>
              <w:right w:val="single" w:sz="4" w:space="0" w:color="auto"/>
            </w:tcBorders>
            <w:shd w:val="clear" w:color="auto" w:fill="auto"/>
            <w:noWrap/>
            <w:vAlign w:val="center"/>
            <w:hideMark/>
          </w:tcPr>
          <w:p w14:paraId="6D4F6F65" w14:textId="77777777" w:rsidR="001A1F47" w:rsidRDefault="001A1F47">
            <w:pPr>
              <w:jc w:val="center"/>
              <w:rPr>
                <w:rFonts w:ascii="Arial" w:hAnsi="Arial" w:cs="Arial"/>
                <w:color w:val="000000"/>
                <w:sz w:val="18"/>
                <w:szCs w:val="18"/>
              </w:rPr>
            </w:pPr>
            <w:r>
              <w:rPr>
                <w:rFonts w:ascii="Arial" w:hAnsi="Arial" w:cs="Arial"/>
                <w:color w:val="000000"/>
                <w:sz w:val="18"/>
                <w:szCs w:val="18"/>
              </w:rPr>
              <w:t>724001.0892</w:t>
            </w:r>
          </w:p>
        </w:tc>
        <w:tc>
          <w:tcPr>
            <w:tcW w:w="1457" w:type="dxa"/>
            <w:tcBorders>
              <w:top w:val="nil"/>
              <w:left w:val="nil"/>
              <w:bottom w:val="single" w:sz="4" w:space="0" w:color="auto"/>
              <w:right w:val="single" w:sz="4" w:space="0" w:color="auto"/>
            </w:tcBorders>
            <w:shd w:val="clear" w:color="auto" w:fill="auto"/>
            <w:noWrap/>
            <w:vAlign w:val="center"/>
            <w:hideMark/>
          </w:tcPr>
          <w:p w14:paraId="1B716617" w14:textId="77777777" w:rsidR="001A1F47" w:rsidRDefault="001A1F47">
            <w:pPr>
              <w:jc w:val="center"/>
              <w:rPr>
                <w:rFonts w:ascii="Arial" w:hAnsi="Arial" w:cs="Arial"/>
                <w:color w:val="000000"/>
                <w:sz w:val="18"/>
                <w:szCs w:val="18"/>
              </w:rPr>
            </w:pPr>
            <w:r>
              <w:rPr>
                <w:rFonts w:ascii="Arial" w:hAnsi="Arial" w:cs="Arial"/>
                <w:color w:val="000000"/>
                <w:sz w:val="18"/>
                <w:szCs w:val="18"/>
              </w:rPr>
              <w:t>8507233.802</w:t>
            </w:r>
          </w:p>
        </w:tc>
        <w:tc>
          <w:tcPr>
            <w:tcW w:w="160" w:type="dxa"/>
            <w:vAlign w:val="center"/>
            <w:hideMark/>
          </w:tcPr>
          <w:p w14:paraId="6866363A" w14:textId="77777777" w:rsidR="001A1F47" w:rsidRDefault="001A1F47">
            <w:pPr>
              <w:rPr>
                <w:sz w:val="20"/>
                <w:szCs w:val="20"/>
              </w:rPr>
            </w:pPr>
          </w:p>
        </w:tc>
      </w:tr>
      <w:tr w:rsidR="001A1F47" w14:paraId="2DB9AEDC"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0FBC9D" w14:textId="77777777" w:rsidR="001A1F47" w:rsidRDefault="001A1F47">
            <w:pPr>
              <w:jc w:val="center"/>
              <w:rPr>
                <w:rFonts w:ascii="Arial" w:hAnsi="Arial" w:cs="Arial"/>
                <w:color w:val="000000"/>
                <w:sz w:val="18"/>
                <w:szCs w:val="18"/>
              </w:rPr>
            </w:pPr>
            <w:r>
              <w:rPr>
                <w:rFonts w:ascii="Arial" w:hAnsi="Arial" w:cs="Arial"/>
                <w:color w:val="000000"/>
                <w:sz w:val="18"/>
                <w:szCs w:val="18"/>
              </w:rPr>
              <w:t>V22</w:t>
            </w:r>
          </w:p>
        </w:tc>
        <w:tc>
          <w:tcPr>
            <w:tcW w:w="728" w:type="dxa"/>
            <w:tcBorders>
              <w:top w:val="nil"/>
              <w:left w:val="nil"/>
              <w:bottom w:val="single" w:sz="4" w:space="0" w:color="auto"/>
              <w:right w:val="single" w:sz="4" w:space="0" w:color="auto"/>
            </w:tcBorders>
            <w:shd w:val="clear" w:color="auto" w:fill="auto"/>
            <w:noWrap/>
            <w:vAlign w:val="center"/>
            <w:hideMark/>
          </w:tcPr>
          <w:p w14:paraId="56C3AD3F" w14:textId="77777777" w:rsidR="001A1F47" w:rsidRDefault="001A1F47">
            <w:pPr>
              <w:jc w:val="center"/>
              <w:rPr>
                <w:rFonts w:ascii="Arial" w:hAnsi="Arial" w:cs="Arial"/>
                <w:color w:val="000000"/>
                <w:sz w:val="18"/>
                <w:szCs w:val="18"/>
              </w:rPr>
            </w:pPr>
            <w:r>
              <w:rPr>
                <w:rFonts w:ascii="Arial" w:hAnsi="Arial" w:cs="Arial"/>
                <w:color w:val="000000"/>
                <w:sz w:val="18"/>
                <w:szCs w:val="18"/>
              </w:rPr>
              <w:t>22 - 23</w:t>
            </w:r>
          </w:p>
        </w:tc>
        <w:tc>
          <w:tcPr>
            <w:tcW w:w="1245" w:type="dxa"/>
            <w:tcBorders>
              <w:top w:val="nil"/>
              <w:left w:val="nil"/>
              <w:bottom w:val="single" w:sz="4" w:space="0" w:color="auto"/>
              <w:right w:val="single" w:sz="4" w:space="0" w:color="auto"/>
            </w:tcBorders>
            <w:shd w:val="clear" w:color="auto" w:fill="auto"/>
            <w:noWrap/>
            <w:vAlign w:val="center"/>
            <w:hideMark/>
          </w:tcPr>
          <w:p w14:paraId="2BDA3E67" w14:textId="77777777" w:rsidR="001A1F47" w:rsidRDefault="001A1F47">
            <w:pPr>
              <w:jc w:val="center"/>
              <w:rPr>
                <w:rFonts w:ascii="Arial" w:hAnsi="Arial" w:cs="Arial"/>
                <w:color w:val="000000"/>
                <w:sz w:val="18"/>
                <w:szCs w:val="18"/>
              </w:rPr>
            </w:pPr>
            <w:r>
              <w:rPr>
                <w:rFonts w:ascii="Arial" w:hAnsi="Arial" w:cs="Arial"/>
                <w:color w:val="000000"/>
                <w:sz w:val="18"/>
                <w:szCs w:val="18"/>
              </w:rPr>
              <w:t>24.51</w:t>
            </w:r>
          </w:p>
        </w:tc>
        <w:tc>
          <w:tcPr>
            <w:tcW w:w="1334" w:type="dxa"/>
            <w:tcBorders>
              <w:top w:val="nil"/>
              <w:left w:val="nil"/>
              <w:bottom w:val="single" w:sz="4" w:space="0" w:color="auto"/>
              <w:right w:val="single" w:sz="4" w:space="0" w:color="auto"/>
            </w:tcBorders>
            <w:shd w:val="clear" w:color="auto" w:fill="auto"/>
            <w:noWrap/>
            <w:vAlign w:val="center"/>
            <w:hideMark/>
          </w:tcPr>
          <w:p w14:paraId="6E98BA33" w14:textId="77777777" w:rsidR="001A1F47" w:rsidRDefault="001A1F47">
            <w:pPr>
              <w:jc w:val="center"/>
              <w:rPr>
                <w:rFonts w:ascii="Arial" w:hAnsi="Arial" w:cs="Arial"/>
                <w:color w:val="000000"/>
                <w:sz w:val="18"/>
                <w:szCs w:val="18"/>
              </w:rPr>
            </w:pPr>
            <w:r>
              <w:rPr>
                <w:rFonts w:ascii="Arial" w:hAnsi="Arial" w:cs="Arial"/>
                <w:color w:val="000000"/>
                <w:sz w:val="18"/>
                <w:szCs w:val="18"/>
              </w:rPr>
              <w:t>724014.2182</w:t>
            </w:r>
          </w:p>
        </w:tc>
        <w:tc>
          <w:tcPr>
            <w:tcW w:w="1457" w:type="dxa"/>
            <w:tcBorders>
              <w:top w:val="nil"/>
              <w:left w:val="nil"/>
              <w:bottom w:val="single" w:sz="4" w:space="0" w:color="auto"/>
              <w:right w:val="single" w:sz="4" w:space="0" w:color="auto"/>
            </w:tcBorders>
            <w:shd w:val="clear" w:color="auto" w:fill="auto"/>
            <w:noWrap/>
            <w:vAlign w:val="center"/>
            <w:hideMark/>
          </w:tcPr>
          <w:p w14:paraId="742C2CFC" w14:textId="77777777" w:rsidR="001A1F47" w:rsidRDefault="001A1F47">
            <w:pPr>
              <w:jc w:val="center"/>
              <w:rPr>
                <w:rFonts w:ascii="Arial" w:hAnsi="Arial" w:cs="Arial"/>
                <w:color w:val="000000"/>
                <w:sz w:val="18"/>
                <w:szCs w:val="18"/>
              </w:rPr>
            </w:pPr>
            <w:r>
              <w:rPr>
                <w:rFonts w:ascii="Arial" w:hAnsi="Arial" w:cs="Arial"/>
                <w:color w:val="000000"/>
                <w:sz w:val="18"/>
                <w:szCs w:val="18"/>
              </w:rPr>
              <w:t>8507246.185</w:t>
            </w:r>
          </w:p>
        </w:tc>
        <w:tc>
          <w:tcPr>
            <w:tcW w:w="160" w:type="dxa"/>
            <w:vAlign w:val="center"/>
            <w:hideMark/>
          </w:tcPr>
          <w:p w14:paraId="5DC6C67E" w14:textId="77777777" w:rsidR="001A1F47" w:rsidRDefault="001A1F47">
            <w:pPr>
              <w:rPr>
                <w:sz w:val="20"/>
                <w:szCs w:val="20"/>
              </w:rPr>
            </w:pPr>
          </w:p>
        </w:tc>
      </w:tr>
      <w:tr w:rsidR="001A1F47" w14:paraId="5F4BD2FA"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75F4A7" w14:textId="77777777" w:rsidR="001A1F47" w:rsidRDefault="001A1F47">
            <w:pPr>
              <w:jc w:val="center"/>
              <w:rPr>
                <w:rFonts w:ascii="Arial" w:hAnsi="Arial" w:cs="Arial"/>
                <w:color w:val="000000"/>
                <w:sz w:val="18"/>
                <w:szCs w:val="18"/>
              </w:rPr>
            </w:pPr>
            <w:r>
              <w:rPr>
                <w:rFonts w:ascii="Arial" w:hAnsi="Arial" w:cs="Arial"/>
                <w:color w:val="000000"/>
                <w:sz w:val="18"/>
                <w:szCs w:val="18"/>
              </w:rPr>
              <w:t>V23</w:t>
            </w:r>
          </w:p>
        </w:tc>
        <w:tc>
          <w:tcPr>
            <w:tcW w:w="728" w:type="dxa"/>
            <w:tcBorders>
              <w:top w:val="nil"/>
              <w:left w:val="nil"/>
              <w:bottom w:val="single" w:sz="4" w:space="0" w:color="auto"/>
              <w:right w:val="single" w:sz="4" w:space="0" w:color="auto"/>
            </w:tcBorders>
            <w:shd w:val="clear" w:color="auto" w:fill="auto"/>
            <w:noWrap/>
            <w:vAlign w:val="center"/>
            <w:hideMark/>
          </w:tcPr>
          <w:p w14:paraId="1337967E" w14:textId="77777777" w:rsidR="001A1F47" w:rsidRDefault="001A1F47">
            <w:pPr>
              <w:jc w:val="center"/>
              <w:rPr>
                <w:rFonts w:ascii="Arial" w:hAnsi="Arial" w:cs="Arial"/>
                <w:color w:val="000000"/>
                <w:sz w:val="18"/>
                <w:szCs w:val="18"/>
              </w:rPr>
            </w:pPr>
            <w:r>
              <w:rPr>
                <w:rFonts w:ascii="Arial" w:hAnsi="Arial" w:cs="Arial"/>
                <w:color w:val="000000"/>
                <w:sz w:val="18"/>
                <w:szCs w:val="18"/>
              </w:rPr>
              <w:t>23 - 24</w:t>
            </w:r>
          </w:p>
        </w:tc>
        <w:tc>
          <w:tcPr>
            <w:tcW w:w="1245" w:type="dxa"/>
            <w:tcBorders>
              <w:top w:val="nil"/>
              <w:left w:val="nil"/>
              <w:bottom w:val="single" w:sz="4" w:space="0" w:color="auto"/>
              <w:right w:val="single" w:sz="4" w:space="0" w:color="auto"/>
            </w:tcBorders>
            <w:shd w:val="clear" w:color="auto" w:fill="auto"/>
            <w:noWrap/>
            <w:vAlign w:val="center"/>
            <w:hideMark/>
          </w:tcPr>
          <w:p w14:paraId="569521DC" w14:textId="77777777" w:rsidR="001A1F47" w:rsidRDefault="001A1F47">
            <w:pPr>
              <w:jc w:val="center"/>
              <w:rPr>
                <w:rFonts w:ascii="Arial" w:hAnsi="Arial" w:cs="Arial"/>
                <w:color w:val="000000"/>
                <w:sz w:val="18"/>
                <w:szCs w:val="18"/>
              </w:rPr>
            </w:pPr>
            <w:r>
              <w:rPr>
                <w:rFonts w:ascii="Arial" w:hAnsi="Arial" w:cs="Arial"/>
                <w:color w:val="000000"/>
                <w:sz w:val="18"/>
                <w:szCs w:val="18"/>
              </w:rPr>
              <w:t>9.99</w:t>
            </w:r>
          </w:p>
        </w:tc>
        <w:tc>
          <w:tcPr>
            <w:tcW w:w="1334" w:type="dxa"/>
            <w:tcBorders>
              <w:top w:val="nil"/>
              <w:left w:val="nil"/>
              <w:bottom w:val="single" w:sz="4" w:space="0" w:color="auto"/>
              <w:right w:val="single" w:sz="4" w:space="0" w:color="auto"/>
            </w:tcBorders>
            <w:shd w:val="clear" w:color="auto" w:fill="auto"/>
            <w:noWrap/>
            <w:vAlign w:val="center"/>
            <w:hideMark/>
          </w:tcPr>
          <w:p w14:paraId="3240D6B4" w14:textId="77777777" w:rsidR="001A1F47" w:rsidRDefault="001A1F47">
            <w:pPr>
              <w:jc w:val="center"/>
              <w:rPr>
                <w:rFonts w:ascii="Arial" w:hAnsi="Arial" w:cs="Arial"/>
                <w:color w:val="000000"/>
                <w:sz w:val="18"/>
                <w:szCs w:val="18"/>
              </w:rPr>
            </w:pPr>
            <w:r>
              <w:rPr>
                <w:rFonts w:ascii="Arial" w:hAnsi="Arial" w:cs="Arial"/>
                <w:color w:val="000000"/>
                <w:sz w:val="18"/>
                <w:szCs w:val="18"/>
              </w:rPr>
              <w:t>724032.8624</w:t>
            </w:r>
          </w:p>
        </w:tc>
        <w:tc>
          <w:tcPr>
            <w:tcW w:w="1457" w:type="dxa"/>
            <w:tcBorders>
              <w:top w:val="nil"/>
              <w:left w:val="nil"/>
              <w:bottom w:val="single" w:sz="4" w:space="0" w:color="auto"/>
              <w:right w:val="single" w:sz="4" w:space="0" w:color="auto"/>
            </w:tcBorders>
            <w:shd w:val="clear" w:color="auto" w:fill="auto"/>
            <w:noWrap/>
            <w:vAlign w:val="center"/>
            <w:hideMark/>
          </w:tcPr>
          <w:p w14:paraId="7C7992CD" w14:textId="77777777" w:rsidR="001A1F47" w:rsidRDefault="001A1F47">
            <w:pPr>
              <w:jc w:val="center"/>
              <w:rPr>
                <w:rFonts w:ascii="Arial" w:hAnsi="Arial" w:cs="Arial"/>
                <w:color w:val="000000"/>
                <w:sz w:val="18"/>
                <w:szCs w:val="18"/>
              </w:rPr>
            </w:pPr>
            <w:r>
              <w:rPr>
                <w:rFonts w:ascii="Arial" w:hAnsi="Arial" w:cs="Arial"/>
                <w:color w:val="000000"/>
                <w:sz w:val="18"/>
                <w:szCs w:val="18"/>
              </w:rPr>
              <w:t>8507262.0898</w:t>
            </w:r>
          </w:p>
        </w:tc>
        <w:tc>
          <w:tcPr>
            <w:tcW w:w="160" w:type="dxa"/>
            <w:vAlign w:val="center"/>
            <w:hideMark/>
          </w:tcPr>
          <w:p w14:paraId="5F01B363" w14:textId="77777777" w:rsidR="001A1F47" w:rsidRDefault="001A1F47">
            <w:pPr>
              <w:rPr>
                <w:sz w:val="20"/>
                <w:szCs w:val="20"/>
              </w:rPr>
            </w:pPr>
          </w:p>
        </w:tc>
      </w:tr>
      <w:tr w:rsidR="001A1F47" w14:paraId="3682E0F7"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E99DE1" w14:textId="77777777" w:rsidR="001A1F47" w:rsidRDefault="001A1F47">
            <w:pPr>
              <w:jc w:val="center"/>
              <w:rPr>
                <w:rFonts w:ascii="Arial" w:hAnsi="Arial" w:cs="Arial"/>
                <w:color w:val="000000"/>
                <w:sz w:val="18"/>
                <w:szCs w:val="18"/>
              </w:rPr>
            </w:pPr>
            <w:r>
              <w:rPr>
                <w:rFonts w:ascii="Arial" w:hAnsi="Arial" w:cs="Arial"/>
                <w:color w:val="000000"/>
                <w:sz w:val="18"/>
                <w:szCs w:val="18"/>
              </w:rPr>
              <w:t>V24</w:t>
            </w:r>
          </w:p>
        </w:tc>
        <w:tc>
          <w:tcPr>
            <w:tcW w:w="728" w:type="dxa"/>
            <w:tcBorders>
              <w:top w:val="nil"/>
              <w:left w:val="nil"/>
              <w:bottom w:val="single" w:sz="4" w:space="0" w:color="auto"/>
              <w:right w:val="single" w:sz="4" w:space="0" w:color="auto"/>
            </w:tcBorders>
            <w:shd w:val="clear" w:color="auto" w:fill="auto"/>
            <w:noWrap/>
            <w:vAlign w:val="center"/>
            <w:hideMark/>
          </w:tcPr>
          <w:p w14:paraId="6F5AB181" w14:textId="77777777" w:rsidR="001A1F47" w:rsidRDefault="001A1F47">
            <w:pPr>
              <w:jc w:val="center"/>
              <w:rPr>
                <w:rFonts w:ascii="Arial" w:hAnsi="Arial" w:cs="Arial"/>
                <w:color w:val="000000"/>
                <w:sz w:val="18"/>
                <w:szCs w:val="18"/>
              </w:rPr>
            </w:pPr>
            <w:r>
              <w:rPr>
                <w:rFonts w:ascii="Arial" w:hAnsi="Arial" w:cs="Arial"/>
                <w:color w:val="000000"/>
                <w:sz w:val="18"/>
                <w:szCs w:val="18"/>
              </w:rPr>
              <w:t>24 - 25</w:t>
            </w:r>
          </w:p>
        </w:tc>
        <w:tc>
          <w:tcPr>
            <w:tcW w:w="1245" w:type="dxa"/>
            <w:tcBorders>
              <w:top w:val="nil"/>
              <w:left w:val="nil"/>
              <w:bottom w:val="single" w:sz="4" w:space="0" w:color="auto"/>
              <w:right w:val="single" w:sz="4" w:space="0" w:color="auto"/>
            </w:tcBorders>
            <w:shd w:val="clear" w:color="auto" w:fill="auto"/>
            <w:noWrap/>
            <w:vAlign w:val="center"/>
            <w:hideMark/>
          </w:tcPr>
          <w:p w14:paraId="055889F1" w14:textId="77777777" w:rsidR="001A1F47" w:rsidRDefault="001A1F47">
            <w:pPr>
              <w:jc w:val="center"/>
              <w:rPr>
                <w:rFonts w:ascii="Arial" w:hAnsi="Arial" w:cs="Arial"/>
                <w:color w:val="000000"/>
                <w:sz w:val="18"/>
                <w:szCs w:val="18"/>
              </w:rPr>
            </w:pPr>
            <w:r>
              <w:rPr>
                <w:rFonts w:ascii="Arial" w:hAnsi="Arial" w:cs="Arial"/>
                <w:color w:val="000000"/>
                <w:sz w:val="18"/>
                <w:szCs w:val="18"/>
              </w:rPr>
              <w:t>9.42</w:t>
            </w:r>
          </w:p>
        </w:tc>
        <w:tc>
          <w:tcPr>
            <w:tcW w:w="1334" w:type="dxa"/>
            <w:tcBorders>
              <w:top w:val="nil"/>
              <w:left w:val="nil"/>
              <w:bottom w:val="single" w:sz="4" w:space="0" w:color="auto"/>
              <w:right w:val="single" w:sz="4" w:space="0" w:color="auto"/>
            </w:tcBorders>
            <w:shd w:val="clear" w:color="auto" w:fill="auto"/>
            <w:noWrap/>
            <w:vAlign w:val="center"/>
            <w:hideMark/>
          </w:tcPr>
          <w:p w14:paraId="30B0A191" w14:textId="77777777" w:rsidR="001A1F47" w:rsidRDefault="001A1F47">
            <w:pPr>
              <w:jc w:val="center"/>
              <w:rPr>
                <w:rFonts w:ascii="Arial" w:hAnsi="Arial" w:cs="Arial"/>
                <w:color w:val="000000"/>
                <w:sz w:val="18"/>
                <w:szCs w:val="18"/>
              </w:rPr>
            </w:pPr>
            <w:r>
              <w:rPr>
                <w:rFonts w:ascii="Arial" w:hAnsi="Arial" w:cs="Arial"/>
                <w:color w:val="000000"/>
                <w:sz w:val="18"/>
                <w:szCs w:val="18"/>
              </w:rPr>
              <w:t>724038.9721</w:t>
            </w:r>
          </w:p>
        </w:tc>
        <w:tc>
          <w:tcPr>
            <w:tcW w:w="1457" w:type="dxa"/>
            <w:tcBorders>
              <w:top w:val="nil"/>
              <w:left w:val="nil"/>
              <w:bottom w:val="single" w:sz="4" w:space="0" w:color="auto"/>
              <w:right w:val="single" w:sz="4" w:space="0" w:color="auto"/>
            </w:tcBorders>
            <w:shd w:val="clear" w:color="auto" w:fill="auto"/>
            <w:noWrap/>
            <w:vAlign w:val="center"/>
            <w:hideMark/>
          </w:tcPr>
          <w:p w14:paraId="0333084D" w14:textId="77777777" w:rsidR="001A1F47" w:rsidRDefault="001A1F47">
            <w:pPr>
              <w:jc w:val="center"/>
              <w:rPr>
                <w:rFonts w:ascii="Arial" w:hAnsi="Arial" w:cs="Arial"/>
                <w:color w:val="000000"/>
                <w:sz w:val="18"/>
                <w:szCs w:val="18"/>
              </w:rPr>
            </w:pPr>
            <w:r>
              <w:rPr>
                <w:rFonts w:ascii="Arial" w:hAnsi="Arial" w:cs="Arial"/>
                <w:color w:val="000000"/>
                <w:sz w:val="18"/>
                <w:szCs w:val="18"/>
              </w:rPr>
              <w:t>8507254.1872</w:t>
            </w:r>
          </w:p>
        </w:tc>
        <w:tc>
          <w:tcPr>
            <w:tcW w:w="160" w:type="dxa"/>
            <w:vAlign w:val="center"/>
            <w:hideMark/>
          </w:tcPr>
          <w:p w14:paraId="57D23688" w14:textId="77777777" w:rsidR="001A1F47" w:rsidRDefault="001A1F47">
            <w:pPr>
              <w:rPr>
                <w:sz w:val="20"/>
                <w:szCs w:val="20"/>
              </w:rPr>
            </w:pPr>
          </w:p>
        </w:tc>
      </w:tr>
      <w:tr w:rsidR="001A1F47" w14:paraId="3E00137A"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FD413D" w14:textId="77777777" w:rsidR="001A1F47" w:rsidRDefault="001A1F47">
            <w:pPr>
              <w:jc w:val="center"/>
              <w:rPr>
                <w:rFonts w:ascii="Arial" w:hAnsi="Arial" w:cs="Arial"/>
                <w:color w:val="000000"/>
                <w:sz w:val="18"/>
                <w:szCs w:val="18"/>
              </w:rPr>
            </w:pPr>
            <w:r>
              <w:rPr>
                <w:rFonts w:ascii="Arial" w:hAnsi="Arial" w:cs="Arial"/>
                <w:color w:val="000000"/>
                <w:sz w:val="18"/>
                <w:szCs w:val="18"/>
              </w:rPr>
              <w:t>V25</w:t>
            </w:r>
          </w:p>
        </w:tc>
        <w:tc>
          <w:tcPr>
            <w:tcW w:w="728" w:type="dxa"/>
            <w:tcBorders>
              <w:top w:val="nil"/>
              <w:left w:val="nil"/>
              <w:bottom w:val="single" w:sz="4" w:space="0" w:color="auto"/>
              <w:right w:val="single" w:sz="4" w:space="0" w:color="auto"/>
            </w:tcBorders>
            <w:shd w:val="clear" w:color="auto" w:fill="auto"/>
            <w:noWrap/>
            <w:vAlign w:val="center"/>
            <w:hideMark/>
          </w:tcPr>
          <w:p w14:paraId="6FBCB55F" w14:textId="77777777" w:rsidR="001A1F47" w:rsidRDefault="001A1F47">
            <w:pPr>
              <w:jc w:val="center"/>
              <w:rPr>
                <w:rFonts w:ascii="Arial" w:hAnsi="Arial" w:cs="Arial"/>
                <w:color w:val="000000"/>
                <w:sz w:val="18"/>
                <w:szCs w:val="18"/>
              </w:rPr>
            </w:pPr>
            <w:r>
              <w:rPr>
                <w:rFonts w:ascii="Arial" w:hAnsi="Arial" w:cs="Arial"/>
                <w:color w:val="000000"/>
                <w:sz w:val="18"/>
                <w:szCs w:val="18"/>
              </w:rPr>
              <w:t>25 - 26</w:t>
            </w:r>
          </w:p>
        </w:tc>
        <w:tc>
          <w:tcPr>
            <w:tcW w:w="1245" w:type="dxa"/>
            <w:tcBorders>
              <w:top w:val="nil"/>
              <w:left w:val="nil"/>
              <w:bottom w:val="single" w:sz="4" w:space="0" w:color="auto"/>
              <w:right w:val="single" w:sz="4" w:space="0" w:color="auto"/>
            </w:tcBorders>
            <w:shd w:val="clear" w:color="auto" w:fill="auto"/>
            <w:noWrap/>
            <w:vAlign w:val="center"/>
            <w:hideMark/>
          </w:tcPr>
          <w:p w14:paraId="3586F326" w14:textId="77777777" w:rsidR="001A1F47" w:rsidRDefault="001A1F47">
            <w:pPr>
              <w:jc w:val="center"/>
              <w:rPr>
                <w:rFonts w:ascii="Arial" w:hAnsi="Arial" w:cs="Arial"/>
                <w:color w:val="000000"/>
                <w:sz w:val="18"/>
                <w:szCs w:val="18"/>
              </w:rPr>
            </w:pPr>
            <w:r>
              <w:rPr>
                <w:rFonts w:ascii="Arial" w:hAnsi="Arial" w:cs="Arial"/>
                <w:color w:val="000000"/>
                <w:sz w:val="18"/>
                <w:szCs w:val="18"/>
              </w:rPr>
              <w:t>10.13</w:t>
            </w:r>
          </w:p>
        </w:tc>
        <w:tc>
          <w:tcPr>
            <w:tcW w:w="1334" w:type="dxa"/>
            <w:tcBorders>
              <w:top w:val="nil"/>
              <w:left w:val="nil"/>
              <w:bottom w:val="single" w:sz="4" w:space="0" w:color="auto"/>
              <w:right w:val="single" w:sz="4" w:space="0" w:color="auto"/>
            </w:tcBorders>
            <w:shd w:val="clear" w:color="auto" w:fill="auto"/>
            <w:noWrap/>
            <w:vAlign w:val="center"/>
            <w:hideMark/>
          </w:tcPr>
          <w:p w14:paraId="152AD98A" w14:textId="77777777" w:rsidR="001A1F47" w:rsidRDefault="001A1F47">
            <w:pPr>
              <w:jc w:val="center"/>
              <w:rPr>
                <w:rFonts w:ascii="Arial" w:hAnsi="Arial" w:cs="Arial"/>
                <w:color w:val="000000"/>
                <w:sz w:val="18"/>
                <w:szCs w:val="18"/>
              </w:rPr>
            </w:pPr>
            <w:r>
              <w:rPr>
                <w:rFonts w:ascii="Arial" w:hAnsi="Arial" w:cs="Arial"/>
                <w:color w:val="000000"/>
                <w:sz w:val="18"/>
                <w:szCs w:val="18"/>
              </w:rPr>
              <w:t>724043.9336</w:t>
            </w:r>
          </w:p>
        </w:tc>
        <w:tc>
          <w:tcPr>
            <w:tcW w:w="1457" w:type="dxa"/>
            <w:tcBorders>
              <w:top w:val="nil"/>
              <w:left w:val="nil"/>
              <w:bottom w:val="single" w:sz="4" w:space="0" w:color="auto"/>
              <w:right w:val="single" w:sz="4" w:space="0" w:color="auto"/>
            </w:tcBorders>
            <w:shd w:val="clear" w:color="auto" w:fill="auto"/>
            <w:noWrap/>
            <w:vAlign w:val="center"/>
            <w:hideMark/>
          </w:tcPr>
          <w:p w14:paraId="27E849B8" w14:textId="77777777" w:rsidR="001A1F47" w:rsidRDefault="001A1F47">
            <w:pPr>
              <w:jc w:val="center"/>
              <w:rPr>
                <w:rFonts w:ascii="Arial" w:hAnsi="Arial" w:cs="Arial"/>
                <w:color w:val="000000"/>
                <w:sz w:val="18"/>
                <w:szCs w:val="18"/>
              </w:rPr>
            </w:pPr>
            <w:r>
              <w:rPr>
                <w:rFonts w:ascii="Arial" w:hAnsi="Arial" w:cs="Arial"/>
                <w:color w:val="000000"/>
                <w:sz w:val="18"/>
                <w:szCs w:val="18"/>
              </w:rPr>
              <w:t>8507246.1798</w:t>
            </w:r>
          </w:p>
        </w:tc>
        <w:tc>
          <w:tcPr>
            <w:tcW w:w="160" w:type="dxa"/>
            <w:vAlign w:val="center"/>
            <w:hideMark/>
          </w:tcPr>
          <w:p w14:paraId="1560CF5E" w14:textId="77777777" w:rsidR="001A1F47" w:rsidRDefault="001A1F47">
            <w:pPr>
              <w:rPr>
                <w:sz w:val="20"/>
                <w:szCs w:val="20"/>
              </w:rPr>
            </w:pPr>
          </w:p>
        </w:tc>
      </w:tr>
      <w:tr w:rsidR="001A1F47" w14:paraId="4FDE9C48"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F8105B" w14:textId="77777777" w:rsidR="001A1F47" w:rsidRDefault="001A1F47">
            <w:pPr>
              <w:jc w:val="center"/>
              <w:rPr>
                <w:rFonts w:ascii="Arial" w:hAnsi="Arial" w:cs="Arial"/>
                <w:color w:val="000000"/>
                <w:sz w:val="18"/>
                <w:szCs w:val="18"/>
              </w:rPr>
            </w:pPr>
            <w:r>
              <w:rPr>
                <w:rFonts w:ascii="Arial" w:hAnsi="Arial" w:cs="Arial"/>
                <w:color w:val="000000"/>
                <w:sz w:val="18"/>
                <w:szCs w:val="18"/>
              </w:rPr>
              <w:t>V26</w:t>
            </w:r>
          </w:p>
        </w:tc>
        <w:tc>
          <w:tcPr>
            <w:tcW w:w="728" w:type="dxa"/>
            <w:tcBorders>
              <w:top w:val="nil"/>
              <w:left w:val="nil"/>
              <w:bottom w:val="single" w:sz="4" w:space="0" w:color="auto"/>
              <w:right w:val="single" w:sz="4" w:space="0" w:color="auto"/>
            </w:tcBorders>
            <w:shd w:val="clear" w:color="auto" w:fill="auto"/>
            <w:noWrap/>
            <w:vAlign w:val="center"/>
            <w:hideMark/>
          </w:tcPr>
          <w:p w14:paraId="7E982F26" w14:textId="77777777" w:rsidR="001A1F47" w:rsidRDefault="001A1F47">
            <w:pPr>
              <w:jc w:val="center"/>
              <w:rPr>
                <w:rFonts w:ascii="Arial" w:hAnsi="Arial" w:cs="Arial"/>
                <w:color w:val="000000"/>
                <w:sz w:val="18"/>
                <w:szCs w:val="18"/>
              </w:rPr>
            </w:pPr>
            <w:r>
              <w:rPr>
                <w:rFonts w:ascii="Arial" w:hAnsi="Arial" w:cs="Arial"/>
                <w:color w:val="000000"/>
                <w:sz w:val="18"/>
                <w:szCs w:val="18"/>
              </w:rPr>
              <w:t>26 - 27</w:t>
            </w:r>
          </w:p>
        </w:tc>
        <w:tc>
          <w:tcPr>
            <w:tcW w:w="1245" w:type="dxa"/>
            <w:tcBorders>
              <w:top w:val="nil"/>
              <w:left w:val="nil"/>
              <w:bottom w:val="single" w:sz="4" w:space="0" w:color="auto"/>
              <w:right w:val="single" w:sz="4" w:space="0" w:color="auto"/>
            </w:tcBorders>
            <w:shd w:val="clear" w:color="auto" w:fill="auto"/>
            <w:noWrap/>
            <w:vAlign w:val="center"/>
            <w:hideMark/>
          </w:tcPr>
          <w:p w14:paraId="2F55B892" w14:textId="77777777" w:rsidR="001A1F47" w:rsidRDefault="001A1F47">
            <w:pPr>
              <w:jc w:val="center"/>
              <w:rPr>
                <w:rFonts w:ascii="Arial" w:hAnsi="Arial" w:cs="Arial"/>
                <w:color w:val="000000"/>
                <w:sz w:val="18"/>
                <w:szCs w:val="18"/>
              </w:rPr>
            </w:pPr>
            <w:r>
              <w:rPr>
                <w:rFonts w:ascii="Arial" w:hAnsi="Arial" w:cs="Arial"/>
                <w:color w:val="000000"/>
                <w:sz w:val="18"/>
                <w:szCs w:val="18"/>
              </w:rPr>
              <w:t>19.27</w:t>
            </w:r>
          </w:p>
        </w:tc>
        <w:tc>
          <w:tcPr>
            <w:tcW w:w="1334" w:type="dxa"/>
            <w:tcBorders>
              <w:top w:val="nil"/>
              <w:left w:val="nil"/>
              <w:bottom w:val="single" w:sz="4" w:space="0" w:color="auto"/>
              <w:right w:val="single" w:sz="4" w:space="0" w:color="auto"/>
            </w:tcBorders>
            <w:shd w:val="clear" w:color="auto" w:fill="auto"/>
            <w:noWrap/>
            <w:vAlign w:val="center"/>
            <w:hideMark/>
          </w:tcPr>
          <w:p w14:paraId="069684F2" w14:textId="77777777" w:rsidR="001A1F47" w:rsidRDefault="001A1F47">
            <w:pPr>
              <w:jc w:val="center"/>
              <w:rPr>
                <w:rFonts w:ascii="Arial" w:hAnsi="Arial" w:cs="Arial"/>
                <w:color w:val="000000"/>
                <w:sz w:val="18"/>
                <w:szCs w:val="18"/>
              </w:rPr>
            </w:pPr>
            <w:r>
              <w:rPr>
                <w:rFonts w:ascii="Arial" w:hAnsi="Arial" w:cs="Arial"/>
                <w:color w:val="000000"/>
                <w:sz w:val="18"/>
                <w:szCs w:val="18"/>
              </w:rPr>
              <w:t>724048.6884</w:t>
            </w:r>
          </w:p>
        </w:tc>
        <w:tc>
          <w:tcPr>
            <w:tcW w:w="1457" w:type="dxa"/>
            <w:tcBorders>
              <w:top w:val="nil"/>
              <w:left w:val="nil"/>
              <w:bottom w:val="single" w:sz="4" w:space="0" w:color="auto"/>
              <w:right w:val="single" w:sz="4" w:space="0" w:color="auto"/>
            </w:tcBorders>
            <w:shd w:val="clear" w:color="auto" w:fill="auto"/>
            <w:noWrap/>
            <w:vAlign w:val="center"/>
            <w:hideMark/>
          </w:tcPr>
          <w:p w14:paraId="5776EB77" w14:textId="77777777" w:rsidR="001A1F47" w:rsidRDefault="001A1F47">
            <w:pPr>
              <w:jc w:val="center"/>
              <w:rPr>
                <w:rFonts w:ascii="Arial" w:hAnsi="Arial" w:cs="Arial"/>
                <w:color w:val="000000"/>
                <w:sz w:val="18"/>
                <w:szCs w:val="18"/>
              </w:rPr>
            </w:pPr>
            <w:r>
              <w:rPr>
                <w:rFonts w:ascii="Arial" w:hAnsi="Arial" w:cs="Arial"/>
                <w:color w:val="000000"/>
                <w:sz w:val="18"/>
                <w:szCs w:val="18"/>
              </w:rPr>
              <w:t>8507237.2326</w:t>
            </w:r>
          </w:p>
        </w:tc>
        <w:tc>
          <w:tcPr>
            <w:tcW w:w="160" w:type="dxa"/>
            <w:vAlign w:val="center"/>
            <w:hideMark/>
          </w:tcPr>
          <w:p w14:paraId="08340CE0" w14:textId="77777777" w:rsidR="001A1F47" w:rsidRDefault="001A1F47">
            <w:pPr>
              <w:rPr>
                <w:sz w:val="20"/>
                <w:szCs w:val="20"/>
              </w:rPr>
            </w:pPr>
          </w:p>
        </w:tc>
      </w:tr>
      <w:tr w:rsidR="001A1F47" w14:paraId="0F1A70FC"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1E44C2" w14:textId="77777777" w:rsidR="001A1F47" w:rsidRDefault="001A1F47">
            <w:pPr>
              <w:jc w:val="center"/>
              <w:rPr>
                <w:rFonts w:ascii="Arial" w:hAnsi="Arial" w:cs="Arial"/>
                <w:color w:val="000000"/>
                <w:sz w:val="18"/>
                <w:szCs w:val="18"/>
              </w:rPr>
            </w:pPr>
            <w:r>
              <w:rPr>
                <w:rFonts w:ascii="Arial" w:hAnsi="Arial" w:cs="Arial"/>
                <w:color w:val="000000"/>
                <w:sz w:val="18"/>
                <w:szCs w:val="18"/>
              </w:rPr>
              <w:t>V27</w:t>
            </w:r>
          </w:p>
        </w:tc>
        <w:tc>
          <w:tcPr>
            <w:tcW w:w="728" w:type="dxa"/>
            <w:tcBorders>
              <w:top w:val="nil"/>
              <w:left w:val="nil"/>
              <w:bottom w:val="single" w:sz="4" w:space="0" w:color="auto"/>
              <w:right w:val="single" w:sz="4" w:space="0" w:color="auto"/>
            </w:tcBorders>
            <w:shd w:val="clear" w:color="auto" w:fill="auto"/>
            <w:noWrap/>
            <w:vAlign w:val="center"/>
            <w:hideMark/>
          </w:tcPr>
          <w:p w14:paraId="66408EB5" w14:textId="77777777" w:rsidR="001A1F47" w:rsidRDefault="001A1F47">
            <w:pPr>
              <w:jc w:val="center"/>
              <w:rPr>
                <w:rFonts w:ascii="Arial" w:hAnsi="Arial" w:cs="Arial"/>
                <w:color w:val="000000"/>
                <w:sz w:val="18"/>
                <w:szCs w:val="18"/>
              </w:rPr>
            </w:pPr>
            <w:r>
              <w:rPr>
                <w:rFonts w:ascii="Arial" w:hAnsi="Arial" w:cs="Arial"/>
                <w:color w:val="000000"/>
                <w:sz w:val="18"/>
                <w:szCs w:val="18"/>
              </w:rPr>
              <w:t>27 - 28</w:t>
            </w:r>
          </w:p>
        </w:tc>
        <w:tc>
          <w:tcPr>
            <w:tcW w:w="1245" w:type="dxa"/>
            <w:tcBorders>
              <w:top w:val="nil"/>
              <w:left w:val="nil"/>
              <w:bottom w:val="single" w:sz="4" w:space="0" w:color="auto"/>
              <w:right w:val="single" w:sz="4" w:space="0" w:color="auto"/>
            </w:tcBorders>
            <w:shd w:val="clear" w:color="auto" w:fill="auto"/>
            <w:noWrap/>
            <w:vAlign w:val="center"/>
            <w:hideMark/>
          </w:tcPr>
          <w:p w14:paraId="55AF937D" w14:textId="77777777" w:rsidR="001A1F47" w:rsidRDefault="001A1F47">
            <w:pPr>
              <w:jc w:val="center"/>
              <w:rPr>
                <w:rFonts w:ascii="Arial" w:hAnsi="Arial" w:cs="Arial"/>
                <w:color w:val="000000"/>
                <w:sz w:val="18"/>
                <w:szCs w:val="18"/>
              </w:rPr>
            </w:pPr>
            <w:r>
              <w:rPr>
                <w:rFonts w:ascii="Arial" w:hAnsi="Arial" w:cs="Arial"/>
                <w:color w:val="000000"/>
                <w:sz w:val="18"/>
                <w:szCs w:val="18"/>
              </w:rPr>
              <w:t>9.84</w:t>
            </w:r>
          </w:p>
        </w:tc>
        <w:tc>
          <w:tcPr>
            <w:tcW w:w="1334" w:type="dxa"/>
            <w:tcBorders>
              <w:top w:val="nil"/>
              <w:left w:val="nil"/>
              <w:bottom w:val="single" w:sz="4" w:space="0" w:color="auto"/>
              <w:right w:val="single" w:sz="4" w:space="0" w:color="auto"/>
            </w:tcBorders>
            <w:shd w:val="clear" w:color="auto" w:fill="auto"/>
            <w:noWrap/>
            <w:vAlign w:val="center"/>
            <w:hideMark/>
          </w:tcPr>
          <w:p w14:paraId="4BBA052A" w14:textId="77777777" w:rsidR="001A1F47" w:rsidRDefault="001A1F47">
            <w:pPr>
              <w:jc w:val="center"/>
              <w:rPr>
                <w:rFonts w:ascii="Arial" w:hAnsi="Arial" w:cs="Arial"/>
                <w:color w:val="000000"/>
                <w:sz w:val="18"/>
                <w:szCs w:val="18"/>
              </w:rPr>
            </w:pPr>
            <w:r>
              <w:rPr>
                <w:rFonts w:ascii="Arial" w:hAnsi="Arial" w:cs="Arial"/>
                <w:color w:val="000000"/>
                <w:sz w:val="18"/>
                <w:szCs w:val="18"/>
              </w:rPr>
              <w:t>724055.8539</w:t>
            </w:r>
          </w:p>
        </w:tc>
        <w:tc>
          <w:tcPr>
            <w:tcW w:w="1457" w:type="dxa"/>
            <w:tcBorders>
              <w:top w:val="nil"/>
              <w:left w:val="nil"/>
              <w:bottom w:val="single" w:sz="4" w:space="0" w:color="auto"/>
              <w:right w:val="single" w:sz="4" w:space="0" w:color="auto"/>
            </w:tcBorders>
            <w:shd w:val="clear" w:color="auto" w:fill="auto"/>
            <w:noWrap/>
            <w:vAlign w:val="center"/>
            <w:hideMark/>
          </w:tcPr>
          <w:p w14:paraId="3A650588" w14:textId="77777777" w:rsidR="001A1F47" w:rsidRDefault="001A1F47">
            <w:pPr>
              <w:jc w:val="center"/>
              <w:rPr>
                <w:rFonts w:ascii="Arial" w:hAnsi="Arial" w:cs="Arial"/>
                <w:color w:val="000000"/>
                <w:sz w:val="18"/>
                <w:szCs w:val="18"/>
              </w:rPr>
            </w:pPr>
            <w:r>
              <w:rPr>
                <w:rFonts w:ascii="Arial" w:hAnsi="Arial" w:cs="Arial"/>
                <w:color w:val="000000"/>
                <w:sz w:val="18"/>
                <w:szCs w:val="18"/>
              </w:rPr>
              <w:t>8507219.3465</w:t>
            </w:r>
          </w:p>
        </w:tc>
        <w:tc>
          <w:tcPr>
            <w:tcW w:w="160" w:type="dxa"/>
            <w:vAlign w:val="center"/>
            <w:hideMark/>
          </w:tcPr>
          <w:p w14:paraId="5092141D" w14:textId="77777777" w:rsidR="001A1F47" w:rsidRDefault="001A1F47">
            <w:pPr>
              <w:rPr>
                <w:sz w:val="20"/>
                <w:szCs w:val="20"/>
              </w:rPr>
            </w:pPr>
          </w:p>
        </w:tc>
      </w:tr>
      <w:tr w:rsidR="001A1F47" w14:paraId="23814AB6"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6D1BDD" w14:textId="77777777" w:rsidR="001A1F47" w:rsidRDefault="001A1F47">
            <w:pPr>
              <w:jc w:val="center"/>
              <w:rPr>
                <w:rFonts w:ascii="Arial" w:hAnsi="Arial" w:cs="Arial"/>
                <w:color w:val="000000"/>
                <w:sz w:val="18"/>
                <w:szCs w:val="18"/>
              </w:rPr>
            </w:pPr>
            <w:r>
              <w:rPr>
                <w:rFonts w:ascii="Arial" w:hAnsi="Arial" w:cs="Arial"/>
                <w:color w:val="000000"/>
                <w:sz w:val="18"/>
                <w:szCs w:val="18"/>
              </w:rPr>
              <w:t>V28</w:t>
            </w:r>
          </w:p>
        </w:tc>
        <w:tc>
          <w:tcPr>
            <w:tcW w:w="728" w:type="dxa"/>
            <w:tcBorders>
              <w:top w:val="nil"/>
              <w:left w:val="nil"/>
              <w:bottom w:val="single" w:sz="4" w:space="0" w:color="auto"/>
              <w:right w:val="single" w:sz="4" w:space="0" w:color="auto"/>
            </w:tcBorders>
            <w:shd w:val="clear" w:color="auto" w:fill="auto"/>
            <w:noWrap/>
            <w:vAlign w:val="center"/>
            <w:hideMark/>
          </w:tcPr>
          <w:p w14:paraId="68D2961E" w14:textId="77777777" w:rsidR="001A1F47" w:rsidRDefault="001A1F47">
            <w:pPr>
              <w:jc w:val="center"/>
              <w:rPr>
                <w:rFonts w:ascii="Arial" w:hAnsi="Arial" w:cs="Arial"/>
                <w:color w:val="000000"/>
                <w:sz w:val="18"/>
                <w:szCs w:val="18"/>
              </w:rPr>
            </w:pPr>
            <w:r>
              <w:rPr>
                <w:rFonts w:ascii="Arial" w:hAnsi="Arial" w:cs="Arial"/>
                <w:color w:val="000000"/>
                <w:sz w:val="18"/>
                <w:szCs w:val="18"/>
              </w:rPr>
              <w:t>28 - 29</w:t>
            </w:r>
          </w:p>
        </w:tc>
        <w:tc>
          <w:tcPr>
            <w:tcW w:w="1245" w:type="dxa"/>
            <w:tcBorders>
              <w:top w:val="nil"/>
              <w:left w:val="nil"/>
              <w:bottom w:val="single" w:sz="4" w:space="0" w:color="auto"/>
              <w:right w:val="single" w:sz="4" w:space="0" w:color="auto"/>
            </w:tcBorders>
            <w:shd w:val="clear" w:color="auto" w:fill="auto"/>
            <w:noWrap/>
            <w:vAlign w:val="center"/>
            <w:hideMark/>
          </w:tcPr>
          <w:p w14:paraId="71D5FCE0" w14:textId="77777777" w:rsidR="001A1F47" w:rsidRDefault="001A1F47">
            <w:pPr>
              <w:jc w:val="center"/>
              <w:rPr>
                <w:rFonts w:ascii="Arial" w:hAnsi="Arial" w:cs="Arial"/>
                <w:color w:val="000000"/>
                <w:sz w:val="18"/>
                <w:szCs w:val="18"/>
              </w:rPr>
            </w:pPr>
            <w:r>
              <w:rPr>
                <w:rFonts w:ascii="Arial" w:hAnsi="Arial" w:cs="Arial"/>
                <w:color w:val="000000"/>
                <w:sz w:val="18"/>
                <w:szCs w:val="18"/>
              </w:rPr>
              <w:t>9.37</w:t>
            </w:r>
          </w:p>
        </w:tc>
        <w:tc>
          <w:tcPr>
            <w:tcW w:w="1334" w:type="dxa"/>
            <w:tcBorders>
              <w:top w:val="nil"/>
              <w:left w:val="nil"/>
              <w:bottom w:val="single" w:sz="4" w:space="0" w:color="auto"/>
              <w:right w:val="single" w:sz="4" w:space="0" w:color="auto"/>
            </w:tcBorders>
            <w:shd w:val="clear" w:color="auto" w:fill="auto"/>
            <w:noWrap/>
            <w:vAlign w:val="center"/>
            <w:hideMark/>
          </w:tcPr>
          <w:p w14:paraId="39530082" w14:textId="77777777" w:rsidR="001A1F47" w:rsidRDefault="001A1F47">
            <w:pPr>
              <w:jc w:val="center"/>
              <w:rPr>
                <w:rFonts w:ascii="Arial" w:hAnsi="Arial" w:cs="Arial"/>
                <w:color w:val="000000"/>
                <w:sz w:val="18"/>
                <w:szCs w:val="18"/>
              </w:rPr>
            </w:pPr>
            <w:r>
              <w:rPr>
                <w:rFonts w:ascii="Arial" w:hAnsi="Arial" w:cs="Arial"/>
                <w:color w:val="000000"/>
                <w:sz w:val="18"/>
                <w:szCs w:val="18"/>
              </w:rPr>
              <w:t>724059.0185</w:t>
            </w:r>
          </w:p>
        </w:tc>
        <w:tc>
          <w:tcPr>
            <w:tcW w:w="1457" w:type="dxa"/>
            <w:tcBorders>
              <w:top w:val="nil"/>
              <w:left w:val="nil"/>
              <w:bottom w:val="single" w:sz="4" w:space="0" w:color="auto"/>
              <w:right w:val="single" w:sz="4" w:space="0" w:color="auto"/>
            </w:tcBorders>
            <w:shd w:val="clear" w:color="auto" w:fill="auto"/>
            <w:noWrap/>
            <w:vAlign w:val="center"/>
            <w:hideMark/>
          </w:tcPr>
          <w:p w14:paraId="40473AB1" w14:textId="77777777" w:rsidR="001A1F47" w:rsidRDefault="001A1F47">
            <w:pPr>
              <w:jc w:val="center"/>
              <w:rPr>
                <w:rFonts w:ascii="Arial" w:hAnsi="Arial" w:cs="Arial"/>
                <w:color w:val="000000"/>
                <w:sz w:val="18"/>
                <w:szCs w:val="18"/>
              </w:rPr>
            </w:pPr>
            <w:r>
              <w:rPr>
                <w:rFonts w:ascii="Arial" w:hAnsi="Arial" w:cs="Arial"/>
                <w:color w:val="000000"/>
                <w:sz w:val="18"/>
                <w:szCs w:val="18"/>
              </w:rPr>
              <w:t>8507210.0256</w:t>
            </w:r>
          </w:p>
        </w:tc>
        <w:tc>
          <w:tcPr>
            <w:tcW w:w="160" w:type="dxa"/>
            <w:vAlign w:val="center"/>
            <w:hideMark/>
          </w:tcPr>
          <w:p w14:paraId="07A36C60" w14:textId="77777777" w:rsidR="001A1F47" w:rsidRDefault="001A1F47">
            <w:pPr>
              <w:rPr>
                <w:sz w:val="20"/>
                <w:szCs w:val="20"/>
              </w:rPr>
            </w:pPr>
          </w:p>
        </w:tc>
      </w:tr>
      <w:tr w:rsidR="001A1F47" w14:paraId="614F6F09"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1BE58F" w14:textId="77777777" w:rsidR="001A1F47" w:rsidRDefault="001A1F47">
            <w:pPr>
              <w:jc w:val="center"/>
              <w:rPr>
                <w:rFonts w:ascii="Arial" w:hAnsi="Arial" w:cs="Arial"/>
                <w:color w:val="000000"/>
                <w:sz w:val="18"/>
                <w:szCs w:val="18"/>
              </w:rPr>
            </w:pPr>
            <w:r>
              <w:rPr>
                <w:rFonts w:ascii="Arial" w:hAnsi="Arial" w:cs="Arial"/>
                <w:color w:val="000000"/>
                <w:sz w:val="18"/>
                <w:szCs w:val="18"/>
              </w:rPr>
              <w:t>V29</w:t>
            </w:r>
          </w:p>
        </w:tc>
        <w:tc>
          <w:tcPr>
            <w:tcW w:w="728" w:type="dxa"/>
            <w:tcBorders>
              <w:top w:val="nil"/>
              <w:left w:val="nil"/>
              <w:bottom w:val="single" w:sz="4" w:space="0" w:color="auto"/>
              <w:right w:val="single" w:sz="4" w:space="0" w:color="auto"/>
            </w:tcBorders>
            <w:shd w:val="clear" w:color="auto" w:fill="auto"/>
            <w:noWrap/>
            <w:vAlign w:val="center"/>
            <w:hideMark/>
          </w:tcPr>
          <w:p w14:paraId="734276B0" w14:textId="77777777" w:rsidR="001A1F47" w:rsidRDefault="001A1F47">
            <w:pPr>
              <w:jc w:val="center"/>
              <w:rPr>
                <w:rFonts w:ascii="Arial" w:hAnsi="Arial" w:cs="Arial"/>
                <w:color w:val="000000"/>
                <w:sz w:val="18"/>
                <w:szCs w:val="18"/>
              </w:rPr>
            </w:pPr>
            <w:r>
              <w:rPr>
                <w:rFonts w:ascii="Arial" w:hAnsi="Arial" w:cs="Arial"/>
                <w:color w:val="000000"/>
                <w:sz w:val="18"/>
                <w:szCs w:val="18"/>
              </w:rPr>
              <w:t>29 - 30</w:t>
            </w:r>
          </w:p>
        </w:tc>
        <w:tc>
          <w:tcPr>
            <w:tcW w:w="1245" w:type="dxa"/>
            <w:tcBorders>
              <w:top w:val="nil"/>
              <w:left w:val="nil"/>
              <w:bottom w:val="single" w:sz="4" w:space="0" w:color="auto"/>
              <w:right w:val="single" w:sz="4" w:space="0" w:color="auto"/>
            </w:tcBorders>
            <w:shd w:val="clear" w:color="auto" w:fill="auto"/>
            <w:noWrap/>
            <w:vAlign w:val="center"/>
            <w:hideMark/>
          </w:tcPr>
          <w:p w14:paraId="57D032AD" w14:textId="77777777" w:rsidR="001A1F47" w:rsidRDefault="001A1F47">
            <w:pPr>
              <w:jc w:val="center"/>
              <w:rPr>
                <w:rFonts w:ascii="Arial" w:hAnsi="Arial" w:cs="Arial"/>
                <w:color w:val="000000"/>
                <w:sz w:val="18"/>
                <w:szCs w:val="18"/>
              </w:rPr>
            </w:pPr>
            <w:r>
              <w:rPr>
                <w:rFonts w:ascii="Arial" w:hAnsi="Arial" w:cs="Arial"/>
                <w:color w:val="000000"/>
                <w:sz w:val="18"/>
                <w:szCs w:val="18"/>
              </w:rPr>
              <w:t>9.81</w:t>
            </w:r>
          </w:p>
        </w:tc>
        <w:tc>
          <w:tcPr>
            <w:tcW w:w="1334" w:type="dxa"/>
            <w:tcBorders>
              <w:top w:val="nil"/>
              <w:left w:val="nil"/>
              <w:bottom w:val="single" w:sz="4" w:space="0" w:color="auto"/>
              <w:right w:val="single" w:sz="4" w:space="0" w:color="auto"/>
            </w:tcBorders>
            <w:shd w:val="clear" w:color="auto" w:fill="auto"/>
            <w:noWrap/>
            <w:vAlign w:val="center"/>
            <w:hideMark/>
          </w:tcPr>
          <w:p w14:paraId="6934F0AF" w14:textId="77777777" w:rsidR="001A1F47" w:rsidRDefault="001A1F47">
            <w:pPr>
              <w:jc w:val="center"/>
              <w:rPr>
                <w:rFonts w:ascii="Arial" w:hAnsi="Arial" w:cs="Arial"/>
                <w:color w:val="000000"/>
                <w:sz w:val="18"/>
                <w:szCs w:val="18"/>
              </w:rPr>
            </w:pPr>
            <w:r>
              <w:rPr>
                <w:rFonts w:ascii="Arial" w:hAnsi="Arial" w:cs="Arial"/>
                <w:color w:val="000000"/>
                <w:sz w:val="18"/>
                <w:szCs w:val="18"/>
              </w:rPr>
              <w:t>724060.7955</w:t>
            </w:r>
          </w:p>
        </w:tc>
        <w:tc>
          <w:tcPr>
            <w:tcW w:w="1457" w:type="dxa"/>
            <w:tcBorders>
              <w:top w:val="nil"/>
              <w:left w:val="nil"/>
              <w:bottom w:val="single" w:sz="4" w:space="0" w:color="auto"/>
              <w:right w:val="single" w:sz="4" w:space="0" w:color="auto"/>
            </w:tcBorders>
            <w:shd w:val="clear" w:color="auto" w:fill="auto"/>
            <w:noWrap/>
            <w:vAlign w:val="center"/>
            <w:hideMark/>
          </w:tcPr>
          <w:p w14:paraId="2F02619C" w14:textId="77777777" w:rsidR="001A1F47" w:rsidRDefault="001A1F47">
            <w:pPr>
              <w:jc w:val="center"/>
              <w:rPr>
                <w:rFonts w:ascii="Arial" w:hAnsi="Arial" w:cs="Arial"/>
                <w:color w:val="000000"/>
                <w:sz w:val="18"/>
                <w:szCs w:val="18"/>
              </w:rPr>
            </w:pPr>
            <w:r>
              <w:rPr>
                <w:rFonts w:ascii="Arial" w:hAnsi="Arial" w:cs="Arial"/>
                <w:color w:val="000000"/>
                <w:sz w:val="18"/>
                <w:szCs w:val="18"/>
              </w:rPr>
              <w:t>8507200.8240</w:t>
            </w:r>
          </w:p>
        </w:tc>
        <w:tc>
          <w:tcPr>
            <w:tcW w:w="160" w:type="dxa"/>
            <w:vAlign w:val="center"/>
            <w:hideMark/>
          </w:tcPr>
          <w:p w14:paraId="09677711" w14:textId="77777777" w:rsidR="001A1F47" w:rsidRDefault="001A1F47">
            <w:pPr>
              <w:rPr>
                <w:sz w:val="20"/>
                <w:szCs w:val="20"/>
              </w:rPr>
            </w:pPr>
          </w:p>
        </w:tc>
      </w:tr>
      <w:tr w:rsidR="001A1F47" w14:paraId="7F9D6339"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639E63" w14:textId="77777777" w:rsidR="001A1F47" w:rsidRDefault="001A1F47">
            <w:pPr>
              <w:jc w:val="center"/>
              <w:rPr>
                <w:rFonts w:ascii="Arial" w:hAnsi="Arial" w:cs="Arial"/>
                <w:color w:val="000000"/>
                <w:sz w:val="18"/>
                <w:szCs w:val="18"/>
              </w:rPr>
            </w:pPr>
            <w:r>
              <w:rPr>
                <w:rFonts w:ascii="Arial" w:hAnsi="Arial" w:cs="Arial"/>
                <w:color w:val="000000"/>
                <w:sz w:val="18"/>
                <w:szCs w:val="18"/>
              </w:rPr>
              <w:t>V30</w:t>
            </w:r>
          </w:p>
        </w:tc>
        <w:tc>
          <w:tcPr>
            <w:tcW w:w="728" w:type="dxa"/>
            <w:tcBorders>
              <w:top w:val="nil"/>
              <w:left w:val="nil"/>
              <w:bottom w:val="single" w:sz="4" w:space="0" w:color="auto"/>
              <w:right w:val="single" w:sz="4" w:space="0" w:color="auto"/>
            </w:tcBorders>
            <w:shd w:val="clear" w:color="auto" w:fill="auto"/>
            <w:noWrap/>
            <w:vAlign w:val="center"/>
            <w:hideMark/>
          </w:tcPr>
          <w:p w14:paraId="6BC007F1" w14:textId="77777777" w:rsidR="001A1F47" w:rsidRDefault="001A1F47">
            <w:pPr>
              <w:jc w:val="center"/>
              <w:rPr>
                <w:rFonts w:ascii="Arial" w:hAnsi="Arial" w:cs="Arial"/>
                <w:color w:val="000000"/>
                <w:sz w:val="18"/>
                <w:szCs w:val="18"/>
              </w:rPr>
            </w:pPr>
            <w:r>
              <w:rPr>
                <w:rFonts w:ascii="Arial" w:hAnsi="Arial" w:cs="Arial"/>
                <w:color w:val="000000"/>
                <w:sz w:val="18"/>
                <w:szCs w:val="18"/>
              </w:rPr>
              <w:t>30 - 31</w:t>
            </w:r>
          </w:p>
        </w:tc>
        <w:tc>
          <w:tcPr>
            <w:tcW w:w="1245" w:type="dxa"/>
            <w:tcBorders>
              <w:top w:val="nil"/>
              <w:left w:val="nil"/>
              <w:bottom w:val="single" w:sz="4" w:space="0" w:color="auto"/>
              <w:right w:val="single" w:sz="4" w:space="0" w:color="auto"/>
            </w:tcBorders>
            <w:shd w:val="clear" w:color="auto" w:fill="auto"/>
            <w:noWrap/>
            <w:vAlign w:val="center"/>
            <w:hideMark/>
          </w:tcPr>
          <w:p w14:paraId="40FD896F" w14:textId="77777777" w:rsidR="001A1F47" w:rsidRDefault="001A1F47">
            <w:pPr>
              <w:jc w:val="center"/>
              <w:rPr>
                <w:rFonts w:ascii="Arial" w:hAnsi="Arial" w:cs="Arial"/>
                <w:color w:val="000000"/>
                <w:sz w:val="18"/>
                <w:szCs w:val="18"/>
              </w:rPr>
            </w:pPr>
            <w:r>
              <w:rPr>
                <w:rFonts w:ascii="Arial" w:hAnsi="Arial" w:cs="Arial"/>
                <w:color w:val="000000"/>
                <w:sz w:val="18"/>
                <w:szCs w:val="18"/>
              </w:rPr>
              <w:t>9.80</w:t>
            </w:r>
          </w:p>
        </w:tc>
        <w:tc>
          <w:tcPr>
            <w:tcW w:w="1334" w:type="dxa"/>
            <w:tcBorders>
              <w:top w:val="nil"/>
              <w:left w:val="nil"/>
              <w:bottom w:val="single" w:sz="4" w:space="0" w:color="auto"/>
              <w:right w:val="single" w:sz="4" w:space="0" w:color="auto"/>
            </w:tcBorders>
            <w:shd w:val="clear" w:color="auto" w:fill="auto"/>
            <w:noWrap/>
            <w:vAlign w:val="center"/>
            <w:hideMark/>
          </w:tcPr>
          <w:p w14:paraId="598E3BEB" w14:textId="77777777" w:rsidR="001A1F47" w:rsidRDefault="001A1F47">
            <w:pPr>
              <w:jc w:val="center"/>
              <w:rPr>
                <w:rFonts w:ascii="Arial" w:hAnsi="Arial" w:cs="Arial"/>
                <w:color w:val="000000"/>
                <w:sz w:val="18"/>
                <w:szCs w:val="18"/>
              </w:rPr>
            </w:pPr>
            <w:r>
              <w:rPr>
                <w:rFonts w:ascii="Arial" w:hAnsi="Arial" w:cs="Arial"/>
                <w:color w:val="000000"/>
                <w:sz w:val="18"/>
                <w:szCs w:val="18"/>
              </w:rPr>
              <w:t>724062.2283</w:t>
            </w:r>
          </w:p>
        </w:tc>
        <w:tc>
          <w:tcPr>
            <w:tcW w:w="1457" w:type="dxa"/>
            <w:tcBorders>
              <w:top w:val="nil"/>
              <w:left w:val="nil"/>
              <w:bottom w:val="single" w:sz="4" w:space="0" w:color="auto"/>
              <w:right w:val="single" w:sz="4" w:space="0" w:color="auto"/>
            </w:tcBorders>
            <w:shd w:val="clear" w:color="auto" w:fill="auto"/>
            <w:noWrap/>
            <w:vAlign w:val="center"/>
            <w:hideMark/>
          </w:tcPr>
          <w:p w14:paraId="409D82FC" w14:textId="77777777" w:rsidR="001A1F47" w:rsidRDefault="001A1F47">
            <w:pPr>
              <w:jc w:val="center"/>
              <w:rPr>
                <w:rFonts w:ascii="Arial" w:hAnsi="Arial" w:cs="Arial"/>
                <w:color w:val="000000"/>
                <w:sz w:val="18"/>
                <w:szCs w:val="18"/>
              </w:rPr>
            </w:pPr>
            <w:r>
              <w:rPr>
                <w:rFonts w:ascii="Arial" w:hAnsi="Arial" w:cs="Arial"/>
                <w:color w:val="000000"/>
                <w:sz w:val="18"/>
                <w:szCs w:val="18"/>
              </w:rPr>
              <w:t>8507191.1210</w:t>
            </w:r>
          </w:p>
        </w:tc>
        <w:tc>
          <w:tcPr>
            <w:tcW w:w="160" w:type="dxa"/>
            <w:vAlign w:val="center"/>
            <w:hideMark/>
          </w:tcPr>
          <w:p w14:paraId="75B6C480" w14:textId="77777777" w:rsidR="001A1F47" w:rsidRDefault="001A1F47">
            <w:pPr>
              <w:rPr>
                <w:sz w:val="20"/>
                <w:szCs w:val="20"/>
              </w:rPr>
            </w:pPr>
          </w:p>
        </w:tc>
      </w:tr>
      <w:tr w:rsidR="001A1F47" w14:paraId="5D4C4FEC"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3F4844E" w14:textId="77777777" w:rsidR="001A1F47" w:rsidRDefault="001A1F47">
            <w:pPr>
              <w:jc w:val="center"/>
              <w:rPr>
                <w:rFonts w:ascii="Arial" w:hAnsi="Arial" w:cs="Arial"/>
                <w:color w:val="000000"/>
                <w:sz w:val="18"/>
                <w:szCs w:val="18"/>
              </w:rPr>
            </w:pPr>
            <w:r>
              <w:rPr>
                <w:rFonts w:ascii="Arial" w:hAnsi="Arial" w:cs="Arial"/>
                <w:color w:val="000000"/>
                <w:sz w:val="18"/>
                <w:szCs w:val="18"/>
              </w:rPr>
              <w:t>V31</w:t>
            </w:r>
          </w:p>
        </w:tc>
        <w:tc>
          <w:tcPr>
            <w:tcW w:w="728" w:type="dxa"/>
            <w:tcBorders>
              <w:top w:val="nil"/>
              <w:left w:val="nil"/>
              <w:bottom w:val="single" w:sz="4" w:space="0" w:color="auto"/>
              <w:right w:val="single" w:sz="4" w:space="0" w:color="auto"/>
            </w:tcBorders>
            <w:shd w:val="clear" w:color="auto" w:fill="auto"/>
            <w:noWrap/>
            <w:vAlign w:val="center"/>
            <w:hideMark/>
          </w:tcPr>
          <w:p w14:paraId="66849540" w14:textId="77777777" w:rsidR="001A1F47" w:rsidRDefault="001A1F47">
            <w:pPr>
              <w:jc w:val="center"/>
              <w:rPr>
                <w:rFonts w:ascii="Arial" w:hAnsi="Arial" w:cs="Arial"/>
                <w:color w:val="000000"/>
                <w:sz w:val="18"/>
                <w:szCs w:val="18"/>
              </w:rPr>
            </w:pPr>
            <w:r>
              <w:rPr>
                <w:rFonts w:ascii="Arial" w:hAnsi="Arial" w:cs="Arial"/>
                <w:color w:val="000000"/>
                <w:sz w:val="18"/>
                <w:szCs w:val="18"/>
              </w:rPr>
              <w:t>31 - 32</w:t>
            </w:r>
          </w:p>
        </w:tc>
        <w:tc>
          <w:tcPr>
            <w:tcW w:w="1245" w:type="dxa"/>
            <w:tcBorders>
              <w:top w:val="nil"/>
              <w:left w:val="nil"/>
              <w:bottom w:val="single" w:sz="4" w:space="0" w:color="auto"/>
              <w:right w:val="single" w:sz="4" w:space="0" w:color="auto"/>
            </w:tcBorders>
            <w:shd w:val="clear" w:color="auto" w:fill="auto"/>
            <w:noWrap/>
            <w:vAlign w:val="center"/>
            <w:hideMark/>
          </w:tcPr>
          <w:p w14:paraId="075EAE31" w14:textId="77777777" w:rsidR="001A1F47" w:rsidRDefault="001A1F47">
            <w:pPr>
              <w:jc w:val="center"/>
              <w:rPr>
                <w:rFonts w:ascii="Arial" w:hAnsi="Arial" w:cs="Arial"/>
                <w:color w:val="000000"/>
                <w:sz w:val="18"/>
                <w:szCs w:val="18"/>
              </w:rPr>
            </w:pPr>
            <w:r>
              <w:rPr>
                <w:rFonts w:ascii="Arial" w:hAnsi="Arial" w:cs="Arial"/>
                <w:color w:val="000000"/>
                <w:sz w:val="18"/>
                <w:szCs w:val="18"/>
              </w:rPr>
              <w:t>19.28</w:t>
            </w:r>
          </w:p>
        </w:tc>
        <w:tc>
          <w:tcPr>
            <w:tcW w:w="1334" w:type="dxa"/>
            <w:tcBorders>
              <w:top w:val="nil"/>
              <w:left w:val="nil"/>
              <w:bottom w:val="single" w:sz="4" w:space="0" w:color="auto"/>
              <w:right w:val="single" w:sz="4" w:space="0" w:color="auto"/>
            </w:tcBorders>
            <w:shd w:val="clear" w:color="auto" w:fill="auto"/>
            <w:noWrap/>
            <w:vAlign w:val="center"/>
            <w:hideMark/>
          </w:tcPr>
          <w:p w14:paraId="564D3D87" w14:textId="77777777" w:rsidR="001A1F47" w:rsidRDefault="001A1F47">
            <w:pPr>
              <w:jc w:val="center"/>
              <w:rPr>
                <w:rFonts w:ascii="Arial" w:hAnsi="Arial" w:cs="Arial"/>
                <w:color w:val="000000"/>
                <w:sz w:val="18"/>
                <w:szCs w:val="18"/>
              </w:rPr>
            </w:pPr>
            <w:r>
              <w:rPr>
                <w:rFonts w:ascii="Arial" w:hAnsi="Arial" w:cs="Arial"/>
                <w:color w:val="000000"/>
                <w:sz w:val="18"/>
                <w:szCs w:val="18"/>
              </w:rPr>
              <w:t>724062.6831</w:t>
            </w:r>
          </w:p>
        </w:tc>
        <w:tc>
          <w:tcPr>
            <w:tcW w:w="1457" w:type="dxa"/>
            <w:tcBorders>
              <w:top w:val="nil"/>
              <w:left w:val="nil"/>
              <w:bottom w:val="single" w:sz="4" w:space="0" w:color="auto"/>
              <w:right w:val="single" w:sz="4" w:space="0" w:color="auto"/>
            </w:tcBorders>
            <w:shd w:val="clear" w:color="auto" w:fill="auto"/>
            <w:noWrap/>
            <w:vAlign w:val="center"/>
            <w:hideMark/>
          </w:tcPr>
          <w:p w14:paraId="6C3E58EE" w14:textId="77777777" w:rsidR="001A1F47" w:rsidRDefault="001A1F47">
            <w:pPr>
              <w:jc w:val="center"/>
              <w:rPr>
                <w:rFonts w:ascii="Arial" w:hAnsi="Arial" w:cs="Arial"/>
                <w:color w:val="000000"/>
                <w:sz w:val="18"/>
                <w:szCs w:val="18"/>
              </w:rPr>
            </w:pPr>
            <w:r>
              <w:rPr>
                <w:rFonts w:ascii="Arial" w:hAnsi="Arial" w:cs="Arial"/>
                <w:color w:val="000000"/>
                <w:sz w:val="18"/>
                <w:szCs w:val="18"/>
              </w:rPr>
              <w:t>8507181.3328</w:t>
            </w:r>
          </w:p>
        </w:tc>
        <w:tc>
          <w:tcPr>
            <w:tcW w:w="160" w:type="dxa"/>
            <w:vAlign w:val="center"/>
            <w:hideMark/>
          </w:tcPr>
          <w:p w14:paraId="2EE68A17" w14:textId="77777777" w:rsidR="001A1F47" w:rsidRDefault="001A1F47">
            <w:pPr>
              <w:rPr>
                <w:sz w:val="20"/>
                <w:szCs w:val="20"/>
              </w:rPr>
            </w:pPr>
          </w:p>
        </w:tc>
      </w:tr>
      <w:tr w:rsidR="001A1F47" w14:paraId="3D79C093"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3A2FA15" w14:textId="77777777" w:rsidR="001A1F47" w:rsidRDefault="001A1F47">
            <w:pPr>
              <w:jc w:val="center"/>
              <w:rPr>
                <w:rFonts w:ascii="Arial" w:hAnsi="Arial" w:cs="Arial"/>
                <w:color w:val="000000"/>
                <w:sz w:val="18"/>
                <w:szCs w:val="18"/>
              </w:rPr>
            </w:pPr>
            <w:r>
              <w:rPr>
                <w:rFonts w:ascii="Arial" w:hAnsi="Arial" w:cs="Arial"/>
                <w:color w:val="000000"/>
                <w:sz w:val="18"/>
                <w:szCs w:val="18"/>
              </w:rPr>
              <w:t>V32</w:t>
            </w:r>
          </w:p>
        </w:tc>
        <w:tc>
          <w:tcPr>
            <w:tcW w:w="728" w:type="dxa"/>
            <w:tcBorders>
              <w:top w:val="nil"/>
              <w:left w:val="nil"/>
              <w:bottom w:val="single" w:sz="4" w:space="0" w:color="auto"/>
              <w:right w:val="single" w:sz="4" w:space="0" w:color="auto"/>
            </w:tcBorders>
            <w:shd w:val="clear" w:color="auto" w:fill="auto"/>
            <w:noWrap/>
            <w:vAlign w:val="center"/>
            <w:hideMark/>
          </w:tcPr>
          <w:p w14:paraId="2E60E04E" w14:textId="77777777" w:rsidR="001A1F47" w:rsidRDefault="001A1F47">
            <w:pPr>
              <w:jc w:val="center"/>
              <w:rPr>
                <w:rFonts w:ascii="Arial" w:hAnsi="Arial" w:cs="Arial"/>
                <w:color w:val="000000"/>
                <w:sz w:val="18"/>
                <w:szCs w:val="18"/>
              </w:rPr>
            </w:pPr>
            <w:r>
              <w:rPr>
                <w:rFonts w:ascii="Arial" w:hAnsi="Arial" w:cs="Arial"/>
                <w:color w:val="000000"/>
                <w:sz w:val="18"/>
                <w:szCs w:val="18"/>
              </w:rPr>
              <w:t>32 - 33</w:t>
            </w:r>
          </w:p>
        </w:tc>
        <w:tc>
          <w:tcPr>
            <w:tcW w:w="1245" w:type="dxa"/>
            <w:tcBorders>
              <w:top w:val="nil"/>
              <w:left w:val="nil"/>
              <w:bottom w:val="single" w:sz="4" w:space="0" w:color="auto"/>
              <w:right w:val="single" w:sz="4" w:space="0" w:color="auto"/>
            </w:tcBorders>
            <w:shd w:val="clear" w:color="auto" w:fill="auto"/>
            <w:noWrap/>
            <w:vAlign w:val="center"/>
            <w:hideMark/>
          </w:tcPr>
          <w:p w14:paraId="5589E0A8" w14:textId="77777777" w:rsidR="001A1F47" w:rsidRDefault="001A1F47">
            <w:pPr>
              <w:jc w:val="center"/>
              <w:rPr>
                <w:rFonts w:ascii="Arial" w:hAnsi="Arial" w:cs="Arial"/>
                <w:color w:val="000000"/>
                <w:sz w:val="18"/>
                <w:szCs w:val="18"/>
              </w:rPr>
            </w:pPr>
            <w:r>
              <w:rPr>
                <w:rFonts w:ascii="Arial" w:hAnsi="Arial" w:cs="Arial"/>
                <w:color w:val="000000"/>
                <w:sz w:val="18"/>
                <w:szCs w:val="18"/>
              </w:rPr>
              <w:t>19.18</w:t>
            </w:r>
          </w:p>
        </w:tc>
        <w:tc>
          <w:tcPr>
            <w:tcW w:w="1334" w:type="dxa"/>
            <w:tcBorders>
              <w:top w:val="nil"/>
              <w:left w:val="nil"/>
              <w:bottom w:val="single" w:sz="4" w:space="0" w:color="auto"/>
              <w:right w:val="single" w:sz="4" w:space="0" w:color="auto"/>
            </w:tcBorders>
            <w:shd w:val="clear" w:color="auto" w:fill="auto"/>
            <w:noWrap/>
            <w:vAlign w:val="center"/>
            <w:hideMark/>
          </w:tcPr>
          <w:p w14:paraId="257C8272" w14:textId="77777777" w:rsidR="001A1F47" w:rsidRDefault="001A1F47">
            <w:pPr>
              <w:jc w:val="center"/>
              <w:rPr>
                <w:rFonts w:ascii="Arial" w:hAnsi="Arial" w:cs="Arial"/>
                <w:color w:val="000000"/>
                <w:sz w:val="18"/>
                <w:szCs w:val="18"/>
              </w:rPr>
            </w:pPr>
            <w:r>
              <w:rPr>
                <w:rFonts w:ascii="Arial" w:hAnsi="Arial" w:cs="Arial"/>
                <w:color w:val="000000"/>
                <w:sz w:val="18"/>
                <w:szCs w:val="18"/>
              </w:rPr>
              <w:t>724062.1428</w:t>
            </w:r>
          </w:p>
        </w:tc>
        <w:tc>
          <w:tcPr>
            <w:tcW w:w="1457" w:type="dxa"/>
            <w:tcBorders>
              <w:top w:val="nil"/>
              <w:left w:val="nil"/>
              <w:bottom w:val="single" w:sz="4" w:space="0" w:color="auto"/>
              <w:right w:val="single" w:sz="4" w:space="0" w:color="auto"/>
            </w:tcBorders>
            <w:shd w:val="clear" w:color="auto" w:fill="auto"/>
            <w:noWrap/>
            <w:vAlign w:val="center"/>
            <w:hideMark/>
          </w:tcPr>
          <w:p w14:paraId="34A51B18" w14:textId="77777777" w:rsidR="001A1F47" w:rsidRDefault="001A1F47">
            <w:pPr>
              <w:jc w:val="center"/>
              <w:rPr>
                <w:rFonts w:ascii="Arial" w:hAnsi="Arial" w:cs="Arial"/>
                <w:color w:val="000000"/>
                <w:sz w:val="18"/>
                <w:szCs w:val="18"/>
              </w:rPr>
            </w:pPr>
            <w:r>
              <w:rPr>
                <w:rFonts w:ascii="Arial" w:hAnsi="Arial" w:cs="Arial"/>
                <w:color w:val="000000"/>
                <w:sz w:val="18"/>
                <w:szCs w:val="18"/>
              </w:rPr>
              <w:t>8507162.0625</w:t>
            </w:r>
          </w:p>
        </w:tc>
        <w:tc>
          <w:tcPr>
            <w:tcW w:w="160" w:type="dxa"/>
            <w:vAlign w:val="center"/>
            <w:hideMark/>
          </w:tcPr>
          <w:p w14:paraId="3D0D2CBA" w14:textId="77777777" w:rsidR="001A1F47" w:rsidRDefault="001A1F47">
            <w:pPr>
              <w:rPr>
                <w:sz w:val="20"/>
                <w:szCs w:val="20"/>
              </w:rPr>
            </w:pPr>
          </w:p>
        </w:tc>
      </w:tr>
      <w:tr w:rsidR="001A1F47" w14:paraId="128DC1F8"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2DD9B8D" w14:textId="77777777" w:rsidR="001A1F47" w:rsidRDefault="001A1F47">
            <w:pPr>
              <w:jc w:val="center"/>
              <w:rPr>
                <w:rFonts w:ascii="Arial" w:hAnsi="Arial" w:cs="Arial"/>
                <w:color w:val="000000"/>
                <w:sz w:val="18"/>
                <w:szCs w:val="18"/>
              </w:rPr>
            </w:pPr>
            <w:r>
              <w:rPr>
                <w:rFonts w:ascii="Arial" w:hAnsi="Arial" w:cs="Arial"/>
                <w:color w:val="000000"/>
                <w:sz w:val="18"/>
                <w:szCs w:val="18"/>
              </w:rPr>
              <w:t>V33</w:t>
            </w:r>
          </w:p>
        </w:tc>
        <w:tc>
          <w:tcPr>
            <w:tcW w:w="728" w:type="dxa"/>
            <w:tcBorders>
              <w:top w:val="nil"/>
              <w:left w:val="nil"/>
              <w:bottom w:val="single" w:sz="4" w:space="0" w:color="auto"/>
              <w:right w:val="single" w:sz="4" w:space="0" w:color="auto"/>
            </w:tcBorders>
            <w:shd w:val="clear" w:color="auto" w:fill="auto"/>
            <w:noWrap/>
            <w:vAlign w:val="center"/>
            <w:hideMark/>
          </w:tcPr>
          <w:p w14:paraId="0AA52307" w14:textId="77777777" w:rsidR="001A1F47" w:rsidRDefault="001A1F47">
            <w:pPr>
              <w:jc w:val="center"/>
              <w:rPr>
                <w:rFonts w:ascii="Arial" w:hAnsi="Arial" w:cs="Arial"/>
                <w:color w:val="000000"/>
                <w:sz w:val="18"/>
                <w:szCs w:val="18"/>
              </w:rPr>
            </w:pPr>
            <w:r>
              <w:rPr>
                <w:rFonts w:ascii="Arial" w:hAnsi="Arial" w:cs="Arial"/>
                <w:color w:val="000000"/>
                <w:sz w:val="18"/>
                <w:szCs w:val="18"/>
              </w:rPr>
              <w:t>33 - 34</w:t>
            </w:r>
          </w:p>
        </w:tc>
        <w:tc>
          <w:tcPr>
            <w:tcW w:w="1245" w:type="dxa"/>
            <w:tcBorders>
              <w:top w:val="nil"/>
              <w:left w:val="nil"/>
              <w:bottom w:val="single" w:sz="4" w:space="0" w:color="auto"/>
              <w:right w:val="single" w:sz="4" w:space="0" w:color="auto"/>
            </w:tcBorders>
            <w:shd w:val="clear" w:color="auto" w:fill="auto"/>
            <w:noWrap/>
            <w:vAlign w:val="center"/>
            <w:hideMark/>
          </w:tcPr>
          <w:p w14:paraId="7C3D7CDD" w14:textId="77777777" w:rsidR="001A1F47" w:rsidRDefault="001A1F47">
            <w:pPr>
              <w:jc w:val="center"/>
              <w:rPr>
                <w:rFonts w:ascii="Arial" w:hAnsi="Arial" w:cs="Arial"/>
                <w:color w:val="000000"/>
                <w:sz w:val="18"/>
                <w:szCs w:val="18"/>
              </w:rPr>
            </w:pPr>
            <w:r>
              <w:rPr>
                <w:rFonts w:ascii="Arial" w:hAnsi="Arial" w:cs="Arial"/>
                <w:color w:val="000000"/>
                <w:sz w:val="18"/>
                <w:szCs w:val="18"/>
              </w:rPr>
              <w:t>49.85</w:t>
            </w:r>
          </w:p>
        </w:tc>
        <w:tc>
          <w:tcPr>
            <w:tcW w:w="1334" w:type="dxa"/>
            <w:tcBorders>
              <w:top w:val="nil"/>
              <w:left w:val="nil"/>
              <w:bottom w:val="single" w:sz="4" w:space="0" w:color="auto"/>
              <w:right w:val="single" w:sz="4" w:space="0" w:color="auto"/>
            </w:tcBorders>
            <w:shd w:val="clear" w:color="auto" w:fill="auto"/>
            <w:noWrap/>
            <w:vAlign w:val="center"/>
            <w:hideMark/>
          </w:tcPr>
          <w:p w14:paraId="5DEC1965" w14:textId="77777777" w:rsidR="001A1F47" w:rsidRDefault="001A1F47">
            <w:pPr>
              <w:jc w:val="center"/>
              <w:rPr>
                <w:rFonts w:ascii="Arial" w:hAnsi="Arial" w:cs="Arial"/>
                <w:color w:val="000000"/>
                <w:sz w:val="18"/>
                <w:szCs w:val="18"/>
              </w:rPr>
            </w:pPr>
            <w:r>
              <w:rPr>
                <w:rFonts w:ascii="Arial" w:hAnsi="Arial" w:cs="Arial"/>
                <w:color w:val="000000"/>
                <w:sz w:val="18"/>
                <w:szCs w:val="18"/>
              </w:rPr>
              <w:t>724058.6837</w:t>
            </w:r>
          </w:p>
        </w:tc>
        <w:tc>
          <w:tcPr>
            <w:tcW w:w="1457" w:type="dxa"/>
            <w:tcBorders>
              <w:top w:val="nil"/>
              <w:left w:val="nil"/>
              <w:bottom w:val="single" w:sz="4" w:space="0" w:color="auto"/>
              <w:right w:val="single" w:sz="4" w:space="0" w:color="auto"/>
            </w:tcBorders>
            <w:shd w:val="clear" w:color="auto" w:fill="auto"/>
            <w:noWrap/>
            <w:vAlign w:val="center"/>
            <w:hideMark/>
          </w:tcPr>
          <w:p w14:paraId="459710A2" w14:textId="77777777" w:rsidR="001A1F47" w:rsidRDefault="001A1F47">
            <w:pPr>
              <w:jc w:val="center"/>
              <w:rPr>
                <w:rFonts w:ascii="Arial" w:hAnsi="Arial" w:cs="Arial"/>
                <w:color w:val="000000"/>
                <w:sz w:val="18"/>
                <w:szCs w:val="18"/>
              </w:rPr>
            </w:pPr>
            <w:r>
              <w:rPr>
                <w:rFonts w:ascii="Arial" w:hAnsi="Arial" w:cs="Arial"/>
                <w:color w:val="000000"/>
                <w:sz w:val="18"/>
                <w:szCs w:val="18"/>
              </w:rPr>
              <w:t>8507143.1957</w:t>
            </w:r>
          </w:p>
        </w:tc>
        <w:tc>
          <w:tcPr>
            <w:tcW w:w="160" w:type="dxa"/>
            <w:vAlign w:val="center"/>
            <w:hideMark/>
          </w:tcPr>
          <w:p w14:paraId="4F65E1A1" w14:textId="77777777" w:rsidR="001A1F47" w:rsidRDefault="001A1F47">
            <w:pPr>
              <w:rPr>
                <w:sz w:val="20"/>
                <w:szCs w:val="20"/>
              </w:rPr>
            </w:pPr>
          </w:p>
        </w:tc>
      </w:tr>
      <w:tr w:rsidR="001A1F47" w14:paraId="5BD50E60"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5710D2" w14:textId="77777777" w:rsidR="001A1F47" w:rsidRDefault="001A1F47">
            <w:pPr>
              <w:jc w:val="center"/>
              <w:rPr>
                <w:rFonts w:ascii="Arial" w:hAnsi="Arial" w:cs="Arial"/>
                <w:color w:val="000000"/>
                <w:sz w:val="18"/>
                <w:szCs w:val="18"/>
              </w:rPr>
            </w:pPr>
            <w:r>
              <w:rPr>
                <w:rFonts w:ascii="Arial" w:hAnsi="Arial" w:cs="Arial"/>
                <w:color w:val="000000"/>
                <w:sz w:val="18"/>
                <w:szCs w:val="18"/>
              </w:rPr>
              <w:t>V34</w:t>
            </w:r>
          </w:p>
        </w:tc>
        <w:tc>
          <w:tcPr>
            <w:tcW w:w="728" w:type="dxa"/>
            <w:tcBorders>
              <w:top w:val="nil"/>
              <w:left w:val="nil"/>
              <w:bottom w:val="single" w:sz="4" w:space="0" w:color="auto"/>
              <w:right w:val="single" w:sz="4" w:space="0" w:color="auto"/>
            </w:tcBorders>
            <w:shd w:val="clear" w:color="auto" w:fill="auto"/>
            <w:noWrap/>
            <w:vAlign w:val="center"/>
            <w:hideMark/>
          </w:tcPr>
          <w:p w14:paraId="1E2D3E4E" w14:textId="77777777" w:rsidR="001A1F47" w:rsidRDefault="001A1F47">
            <w:pPr>
              <w:jc w:val="center"/>
              <w:rPr>
                <w:rFonts w:ascii="Arial" w:hAnsi="Arial" w:cs="Arial"/>
                <w:color w:val="000000"/>
                <w:sz w:val="18"/>
                <w:szCs w:val="18"/>
              </w:rPr>
            </w:pPr>
            <w:r>
              <w:rPr>
                <w:rFonts w:ascii="Arial" w:hAnsi="Arial" w:cs="Arial"/>
                <w:color w:val="000000"/>
                <w:sz w:val="18"/>
                <w:szCs w:val="18"/>
              </w:rPr>
              <w:t>34 - 35</w:t>
            </w:r>
          </w:p>
        </w:tc>
        <w:tc>
          <w:tcPr>
            <w:tcW w:w="1245" w:type="dxa"/>
            <w:tcBorders>
              <w:top w:val="nil"/>
              <w:left w:val="nil"/>
              <w:bottom w:val="single" w:sz="4" w:space="0" w:color="auto"/>
              <w:right w:val="single" w:sz="4" w:space="0" w:color="auto"/>
            </w:tcBorders>
            <w:shd w:val="clear" w:color="auto" w:fill="auto"/>
            <w:noWrap/>
            <w:vAlign w:val="center"/>
            <w:hideMark/>
          </w:tcPr>
          <w:p w14:paraId="48BBED09" w14:textId="77777777" w:rsidR="001A1F47" w:rsidRDefault="001A1F47">
            <w:pPr>
              <w:jc w:val="center"/>
              <w:rPr>
                <w:rFonts w:ascii="Arial" w:hAnsi="Arial" w:cs="Arial"/>
                <w:color w:val="000000"/>
                <w:sz w:val="18"/>
                <w:szCs w:val="18"/>
              </w:rPr>
            </w:pPr>
            <w:r>
              <w:rPr>
                <w:rFonts w:ascii="Arial" w:hAnsi="Arial" w:cs="Arial"/>
                <w:color w:val="000000"/>
                <w:sz w:val="18"/>
                <w:szCs w:val="18"/>
              </w:rPr>
              <w:t>39.97</w:t>
            </w:r>
          </w:p>
        </w:tc>
        <w:tc>
          <w:tcPr>
            <w:tcW w:w="1334" w:type="dxa"/>
            <w:tcBorders>
              <w:top w:val="nil"/>
              <w:left w:val="nil"/>
              <w:bottom w:val="single" w:sz="4" w:space="0" w:color="auto"/>
              <w:right w:val="single" w:sz="4" w:space="0" w:color="auto"/>
            </w:tcBorders>
            <w:shd w:val="clear" w:color="auto" w:fill="auto"/>
            <w:noWrap/>
            <w:vAlign w:val="center"/>
            <w:hideMark/>
          </w:tcPr>
          <w:p w14:paraId="6C813CAC" w14:textId="77777777" w:rsidR="001A1F47" w:rsidRDefault="001A1F47">
            <w:pPr>
              <w:jc w:val="center"/>
              <w:rPr>
                <w:rFonts w:ascii="Arial" w:hAnsi="Arial" w:cs="Arial"/>
                <w:color w:val="000000"/>
                <w:sz w:val="18"/>
                <w:szCs w:val="18"/>
              </w:rPr>
            </w:pPr>
            <w:r>
              <w:rPr>
                <w:rFonts w:ascii="Arial" w:hAnsi="Arial" w:cs="Arial"/>
                <w:color w:val="000000"/>
                <w:sz w:val="18"/>
                <w:szCs w:val="18"/>
              </w:rPr>
              <w:t>724045.8157</w:t>
            </w:r>
          </w:p>
        </w:tc>
        <w:tc>
          <w:tcPr>
            <w:tcW w:w="1457" w:type="dxa"/>
            <w:tcBorders>
              <w:top w:val="nil"/>
              <w:left w:val="nil"/>
              <w:bottom w:val="single" w:sz="4" w:space="0" w:color="auto"/>
              <w:right w:val="single" w:sz="4" w:space="0" w:color="auto"/>
            </w:tcBorders>
            <w:shd w:val="clear" w:color="auto" w:fill="auto"/>
            <w:noWrap/>
            <w:vAlign w:val="center"/>
            <w:hideMark/>
          </w:tcPr>
          <w:p w14:paraId="35017A7C" w14:textId="77777777" w:rsidR="001A1F47" w:rsidRDefault="001A1F47">
            <w:pPr>
              <w:jc w:val="center"/>
              <w:rPr>
                <w:rFonts w:ascii="Arial" w:hAnsi="Arial" w:cs="Arial"/>
                <w:color w:val="000000"/>
                <w:sz w:val="18"/>
                <w:szCs w:val="18"/>
              </w:rPr>
            </w:pPr>
            <w:r>
              <w:rPr>
                <w:rFonts w:ascii="Arial" w:hAnsi="Arial" w:cs="Arial"/>
                <w:color w:val="000000"/>
                <w:sz w:val="18"/>
                <w:szCs w:val="18"/>
              </w:rPr>
              <w:t>8507095.0352</w:t>
            </w:r>
          </w:p>
        </w:tc>
        <w:tc>
          <w:tcPr>
            <w:tcW w:w="160" w:type="dxa"/>
            <w:vAlign w:val="center"/>
            <w:hideMark/>
          </w:tcPr>
          <w:p w14:paraId="14C4C562" w14:textId="77777777" w:rsidR="001A1F47" w:rsidRDefault="001A1F47">
            <w:pPr>
              <w:rPr>
                <w:sz w:val="20"/>
                <w:szCs w:val="20"/>
              </w:rPr>
            </w:pPr>
          </w:p>
        </w:tc>
      </w:tr>
      <w:tr w:rsidR="001A1F47" w14:paraId="4238770F"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795678C" w14:textId="77777777" w:rsidR="001A1F47" w:rsidRDefault="001A1F47">
            <w:pPr>
              <w:jc w:val="center"/>
              <w:rPr>
                <w:rFonts w:ascii="Arial" w:hAnsi="Arial" w:cs="Arial"/>
                <w:color w:val="000000"/>
                <w:sz w:val="18"/>
                <w:szCs w:val="18"/>
              </w:rPr>
            </w:pPr>
            <w:r>
              <w:rPr>
                <w:rFonts w:ascii="Arial" w:hAnsi="Arial" w:cs="Arial"/>
                <w:color w:val="000000"/>
                <w:sz w:val="18"/>
                <w:szCs w:val="18"/>
              </w:rPr>
              <w:t>V35</w:t>
            </w:r>
          </w:p>
        </w:tc>
        <w:tc>
          <w:tcPr>
            <w:tcW w:w="728" w:type="dxa"/>
            <w:tcBorders>
              <w:top w:val="nil"/>
              <w:left w:val="nil"/>
              <w:bottom w:val="single" w:sz="4" w:space="0" w:color="auto"/>
              <w:right w:val="single" w:sz="4" w:space="0" w:color="auto"/>
            </w:tcBorders>
            <w:shd w:val="clear" w:color="auto" w:fill="auto"/>
            <w:noWrap/>
            <w:vAlign w:val="center"/>
            <w:hideMark/>
          </w:tcPr>
          <w:p w14:paraId="59B22433" w14:textId="77777777" w:rsidR="001A1F47" w:rsidRDefault="001A1F47">
            <w:pPr>
              <w:jc w:val="center"/>
              <w:rPr>
                <w:rFonts w:ascii="Arial" w:hAnsi="Arial" w:cs="Arial"/>
                <w:color w:val="000000"/>
                <w:sz w:val="18"/>
                <w:szCs w:val="18"/>
              </w:rPr>
            </w:pPr>
            <w:r>
              <w:rPr>
                <w:rFonts w:ascii="Arial" w:hAnsi="Arial" w:cs="Arial"/>
                <w:color w:val="000000"/>
                <w:sz w:val="18"/>
                <w:szCs w:val="18"/>
              </w:rPr>
              <w:t>35 - 36</w:t>
            </w:r>
          </w:p>
        </w:tc>
        <w:tc>
          <w:tcPr>
            <w:tcW w:w="1245" w:type="dxa"/>
            <w:tcBorders>
              <w:top w:val="nil"/>
              <w:left w:val="nil"/>
              <w:bottom w:val="single" w:sz="4" w:space="0" w:color="auto"/>
              <w:right w:val="single" w:sz="4" w:space="0" w:color="auto"/>
            </w:tcBorders>
            <w:shd w:val="clear" w:color="auto" w:fill="auto"/>
            <w:noWrap/>
            <w:vAlign w:val="center"/>
            <w:hideMark/>
          </w:tcPr>
          <w:p w14:paraId="2223972A" w14:textId="77777777" w:rsidR="001A1F47" w:rsidRDefault="001A1F47">
            <w:pPr>
              <w:jc w:val="center"/>
              <w:rPr>
                <w:rFonts w:ascii="Arial" w:hAnsi="Arial" w:cs="Arial"/>
                <w:color w:val="000000"/>
                <w:sz w:val="18"/>
                <w:szCs w:val="18"/>
              </w:rPr>
            </w:pPr>
            <w:r>
              <w:rPr>
                <w:rFonts w:ascii="Arial" w:hAnsi="Arial" w:cs="Arial"/>
                <w:color w:val="000000"/>
                <w:sz w:val="18"/>
                <w:szCs w:val="18"/>
              </w:rPr>
              <w:t>19.85</w:t>
            </w:r>
          </w:p>
        </w:tc>
        <w:tc>
          <w:tcPr>
            <w:tcW w:w="1334" w:type="dxa"/>
            <w:tcBorders>
              <w:top w:val="nil"/>
              <w:left w:val="nil"/>
              <w:bottom w:val="single" w:sz="4" w:space="0" w:color="auto"/>
              <w:right w:val="single" w:sz="4" w:space="0" w:color="auto"/>
            </w:tcBorders>
            <w:shd w:val="clear" w:color="auto" w:fill="auto"/>
            <w:noWrap/>
            <w:vAlign w:val="center"/>
            <w:hideMark/>
          </w:tcPr>
          <w:p w14:paraId="4A6AE98B" w14:textId="77777777" w:rsidR="001A1F47" w:rsidRDefault="001A1F47">
            <w:pPr>
              <w:jc w:val="center"/>
              <w:rPr>
                <w:rFonts w:ascii="Arial" w:hAnsi="Arial" w:cs="Arial"/>
                <w:color w:val="000000"/>
                <w:sz w:val="18"/>
                <w:szCs w:val="18"/>
              </w:rPr>
            </w:pPr>
            <w:r>
              <w:rPr>
                <w:rFonts w:ascii="Arial" w:hAnsi="Arial" w:cs="Arial"/>
                <w:color w:val="000000"/>
                <w:sz w:val="18"/>
                <w:szCs w:val="18"/>
              </w:rPr>
              <w:t>724035.0877</w:t>
            </w:r>
          </w:p>
        </w:tc>
        <w:tc>
          <w:tcPr>
            <w:tcW w:w="1457" w:type="dxa"/>
            <w:tcBorders>
              <w:top w:val="nil"/>
              <w:left w:val="nil"/>
              <w:bottom w:val="single" w:sz="4" w:space="0" w:color="auto"/>
              <w:right w:val="single" w:sz="4" w:space="0" w:color="auto"/>
            </w:tcBorders>
            <w:shd w:val="clear" w:color="auto" w:fill="auto"/>
            <w:noWrap/>
            <w:vAlign w:val="center"/>
            <w:hideMark/>
          </w:tcPr>
          <w:p w14:paraId="028E57AF" w14:textId="77777777" w:rsidR="001A1F47" w:rsidRDefault="001A1F47">
            <w:pPr>
              <w:jc w:val="center"/>
              <w:rPr>
                <w:rFonts w:ascii="Arial" w:hAnsi="Arial" w:cs="Arial"/>
                <w:color w:val="000000"/>
                <w:sz w:val="18"/>
                <w:szCs w:val="18"/>
              </w:rPr>
            </w:pPr>
            <w:r>
              <w:rPr>
                <w:rFonts w:ascii="Arial" w:hAnsi="Arial" w:cs="Arial"/>
                <w:color w:val="000000"/>
                <w:sz w:val="18"/>
                <w:szCs w:val="18"/>
              </w:rPr>
              <w:t>8507056.5298</w:t>
            </w:r>
          </w:p>
        </w:tc>
        <w:tc>
          <w:tcPr>
            <w:tcW w:w="160" w:type="dxa"/>
            <w:vAlign w:val="center"/>
            <w:hideMark/>
          </w:tcPr>
          <w:p w14:paraId="29C6946A" w14:textId="77777777" w:rsidR="001A1F47" w:rsidRDefault="001A1F47">
            <w:pPr>
              <w:rPr>
                <w:sz w:val="20"/>
                <w:szCs w:val="20"/>
              </w:rPr>
            </w:pPr>
          </w:p>
        </w:tc>
      </w:tr>
      <w:tr w:rsidR="001A1F47" w14:paraId="63F8D8A9"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3C4F0C" w14:textId="77777777" w:rsidR="001A1F47" w:rsidRDefault="001A1F47">
            <w:pPr>
              <w:jc w:val="center"/>
              <w:rPr>
                <w:rFonts w:ascii="Arial" w:hAnsi="Arial" w:cs="Arial"/>
                <w:color w:val="000000"/>
                <w:sz w:val="18"/>
                <w:szCs w:val="18"/>
              </w:rPr>
            </w:pPr>
            <w:r>
              <w:rPr>
                <w:rFonts w:ascii="Arial" w:hAnsi="Arial" w:cs="Arial"/>
                <w:color w:val="000000"/>
                <w:sz w:val="18"/>
                <w:szCs w:val="18"/>
              </w:rPr>
              <w:t>V36</w:t>
            </w:r>
          </w:p>
        </w:tc>
        <w:tc>
          <w:tcPr>
            <w:tcW w:w="728" w:type="dxa"/>
            <w:tcBorders>
              <w:top w:val="nil"/>
              <w:left w:val="nil"/>
              <w:bottom w:val="single" w:sz="4" w:space="0" w:color="auto"/>
              <w:right w:val="single" w:sz="4" w:space="0" w:color="auto"/>
            </w:tcBorders>
            <w:shd w:val="clear" w:color="auto" w:fill="auto"/>
            <w:noWrap/>
            <w:vAlign w:val="center"/>
            <w:hideMark/>
          </w:tcPr>
          <w:p w14:paraId="23B1359C" w14:textId="77777777" w:rsidR="001A1F47" w:rsidRDefault="001A1F47">
            <w:pPr>
              <w:jc w:val="center"/>
              <w:rPr>
                <w:rFonts w:ascii="Arial" w:hAnsi="Arial" w:cs="Arial"/>
                <w:color w:val="000000"/>
                <w:sz w:val="18"/>
                <w:szCs w:val="18"/>
              </w:rPr>
            </w:pPr>
            <w:r>
              <w:rPr>
                <w:rFonts w:ascii="Arial" w:hAnsi="Arial" w:cs="Arial"/>
                <w:color w:val="000000"/>
                <w:sz w:val="18"/>
                <w:szCs w:val="18"/>
              </w:rPr>
              <w:t>36 - 37</w:t>
            </w:r>
          </w:p>
        </w:tc>
        <w:tc>
          <w:tcPr>
            <w:tcW w:w="1245" w:type="dxa"/>
            <w:tcBorders>
              <w:top w:val="nil"/>
              <w:left w:val="nil"/>
              <w:bottom w:val="single" w:sz="4" w:space="0" w:color="auto"/>
              <w:right w:val="single" w:sz="4" w:space="0" w:color="auto"/>
            </w:tcBorders>
            <w:shd w:val="clear" w:color="auto" w:fill="auto"/>
            <w:noWrap/>
            <w:vAlign w:val="center"/>
            <w:hideMark/>
          </w:tcPr>
          <w:p w14:paraId="606268A1" w14:textId="77777777" w:rsidR="001A1F47" w:rsidRDefault="001A1F47">
            <w:pPr>
              <w:jc w:val="center"/>
              <w:rPr>
                <w:rFonts w:ascii="Arial" w:hAnsi="Arial" w:cs="Arial"/>
                <w:color w:val="000000"/>
                <w:sz w:val="18"/>
                <w:szCs w:val="18"/>
              </w:rPr>
            </w:pPr>
            <w:r>
              <w:rPr>
                <w:rFonts w:ascii="Arial" w:hAnsi="Arial" w:cs="Arial"/>
                <w:color w:val="000000"/>
                <w:sz w:val="18"/>
                <w:szCs w:val="18"/>
              </w:rPr>
              <w:t>15.51</w:t>
            </w:r>
          </w:p>
        </w:tc>
        <w:tc>
          <w:tcPr>
            <w:tcW w:w="1334" w:type="dxa"/>
            <w:tcBorders>
              <w:top w:val="nil"/>
              <w:left w:val="nil"/>
              <w:bottom w:val="single" w:sz="4" w:space="0" w:color="auto"/>
              <w:right w:val="single" w:sz="4" w:space="0" w:color="auto"/>
            </w:tcBorders>
            <w:shd w:val="clear" w:color="auto" w:fill="auto"/>
            <w:noWrap/>
            <w:vAlign w:val="center"/>
            <w:hideMark/>
          </w:tcPr>
          <w:p w14:paraId="3A54C2DA" w14:textId="77777777" w:rsidR="001A1F47" w:rsidRDefault="001A1F47">
            <w:pPr>
              <w:jc w:val="center"/>
              <w:rPr>
                <w:rFonts w:ascii="Arial" w:hAnsi="Arial" w:cs="Arial"/>
                <w:color w:val="000000"/>
                <w:sz w:val="18"/>
                <w:szCs w:val="18"/>
              </w:rPr>
            </w:pPr>
            <w:r>
              <w:rPr>
                <w:rFonts w:ascii="Arial" w:hAnsi="Arial" w:cs="Arial"/>
                <w:color w:val="000000"/>
                <w:sz w:val="18"/>
                <w:szCs w:val="18"/>
              </w:rPr>
              <w:t>724030.1812</w:t>
            </w:r>
          </w:p>
        </w:tc>
        <w:tc>
          <w:tcPr>
            <w:tcW w:w="1457" w:type="dxa"/>
            <w:tcBorders>
              <w:top w:val="nil"/>
              <w:left w:val="nil"/>
              <w:bottom w:val="single" w:sz="4" w:space="0" w:color="auto"/>
              <w:right w:val="single" w:sz="4" w:space="0" w:color="auto"/>
            </w:tcBorders>
            <w:shd w:val="clear" w:color="auto" w:fill="auto"/>
            <w:noWrap/>
            <w:vAlign w:val="center"/>
            <w:hideMark/>
          </w:tcPr>
          <w:p w14:paraId="60C40148" w14:textId="77777777" w:rsidR="001A1F47" w:rsidRDefault="001A1F47">
            <w:pPr>
              <w:jc w:val="center"/>
              <w:rPr>
                <w:rFonts w:ascii="Arial" w:hAnsi="Arial" w:cs="Arial"/>
                <w:color w:val="000000"/>
                <w:sz w:val="18"/>
                <w:szCs w:val="18"/>
              </w:rPr>
            </w:pPr>
            <w:r>
              <w:rPr>
                <w:rFonts w:ascii="Arial" w:hAnsi="Arial" w:cs="Arial"/>
                <w:color w:val="000000"/>
                <w:sz w:val="18"/>
                <w:szCs w:val="18"/>
              </w:rPr>
              <w:t>8507037.2991</w:t>
            </w:r>
          </w:p>
        </w:tc>
        <w:tc>
          <w:tcPr>
            <w:tcW w:w="160" w:type="dxa"/>
            <w:vAlign w:val="center"/>
            <w:hideMark/>
          </w:tcPr>
          <w:p w14:paraId="5A720A0F" w14:textId="77777777" w:rsidR="001A1F47" w:rsidRDefault="001A1F47">
            <w:pPr>
              <w:rPr>
                <w:sz w:val="20"/>
                <w:szCs w:val="20"/>
              </w:rPr>
            </w:pPr>
          </w:p>
        </w:tc>
      </w:tr>
      <w:tr w:rsidR="001A1F47" w14:paraId="02C92743"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9CA4DC" w14:textId="77777777" w:rsidR="001A1F47" w:rsidRDefault="001A1F47">
            <w:pPr>
              <w:jc w:val="center"/>
              <w:rPr>
                <w:rFonts w:ascii="Arial" w:hAnsi="Arial" w:cs="Arial"/>
                <w:color w:val="000000"/>
                <w:sz w:val="18"/>
                <w:szCs w:val="18"/>
              </w:rPr>
            </w:pPr>
            <w:r>
              <w:rPr>
                <w:rFonts w:ascii="Arial" w:hAnsi="Arial" w:cs="Arial"/>
                <w:color w:val="000000"/>
                <w:sz w:val="18"/>
                <w:szCs w:val="18"/>
              </w:rPr>
              <w:t>V37</w:t>
            </w:r>
          </w:p>
        </w:tc>
        <w:tc>
          <w:tcPr>
            <w:tcW w:w="728" w:type="dxa"/>
            <w:tcBorders>
              <w:top w:val="nil"/>
              <w:left w:val="nil"/>
              <w:bottom w:val="single" w:sz="4" w:space="0" w:color="auto"/>
              <w:right w:val="single" w:sz="4" w:space="0" w:color="auto"/>
            </w:tcBorders>
            <w:shd w:val="clear" w:color="auto" w:fill="auto"/>
            <w:noWrap/>
            <w:vAlign w:val="center"/>
            <w:hideMark/>
          </w:tcPr>
          <w:p w14:paraId="006D611F" w14:textId="77777777" w:rsidR="001A1F47" w:rsidRDefault="001A1F47">
            <w:pPr>
              <w:jc w:val="center"/>
              <w:rPr>
                <w:rFonts w:ascii="Arial" w:hAnsi="Arial" w:cs="Arial"/>
                <w:color w:val="000000"/>
                <w:sz w:val="18"/>
                <w:szCs w:val="18"/>
              </w:rPr>
            </w:pPr>
            <w:r>
              <w:rPr>
                <w:rFonts w:ascii="Arial" w:hAnsi="Arial" w:cs="Arial"/>
                <w:color w:val="000000"/>
                <w:sz w:val="18"/>
                <w:szCs w:val="18"/>
              </w:rPr>
              <w:t>37 - 38</w:t>
            </w:r>
          </w:p>
        </w:tc>
        <w:tc>
          <w:tcPr>
            <w:tcW w:w="1245" w:type="dxa"/>
            <w:tcBorders>
              <w:top w:val="nil"/>
              <w:left w:val="nil"/>
              <w:bottom w:val="single" w:sz="4" w:space="0" w:color="auto"/>
              <w:right w:val="single" w:sz="4" w:space="0" w:color="auto"/>
            </w:tcBorders>
            <w:shd w:val="clear" w:color="auto" w:fill="auto"/>
            <w:noWrap/>
            <w:vAlign w:val="center"/>
            <w:hideMark/>
          </w:tcPr>
          <w:p w14:paraId="7F338387" w14:textId="77777777" w:rsidR="001A1F47" w:rsidRDefault="001A1F47">
            <w:pPr>
              <w:jc w:val="center"/>
              <w:rPr>
                <w:rFonts w:ascii="Arial" w:hAnsi="Arial" w:cs="Arial"/>
                <w:color w:val="000000"/>
                <w:sz w:val="18"/>
                <w:szCs w:val="18"/>
              </w:rPr>
            </w:pPr>
            <w:r>
              <w:rPr>
                <w:rFonts w:ascii="Arial" w:hAnsi="Arial" w:cs="Arial"/>
                <w:color w:val="000000"/>
                <w:sz w:val="18"/>
                <w:szCs w:val="18"/>
              </w:rPr>
              <w:t>5.54</w:t>
            </w:r>
          </w:p>
        </w:tc>
        <w:tc>
          <w:tcPr>
            <w:tcW w:w="1334" w:type="dxa"/>
            <w:tcBorders>
              <w:top w:val="nil"/>
              <w:left w:val="nil"/>
              <w:bottom w:val="single" w:sz="4" w:space="0" w:color="auto"/>
              <w:right w:val="single" w:sz="4" w:space="0" w:color="auto"/>
            </w:tcBorders>
            <w:shd w:val="clear" w:color="auto" w:fill="auto"/>
            <w:noWrap/>
            <w:vAlign w:val="center"/>
            <w:hideMark/>
          </w:tcPr>
          <w:p w14:paraId="7649C4C2" w14:textId="77777777" w:rsidR="001A1F47" w:rsidRDefault="001A1F47">
            <w:pPr>
              <w:jc w:val="center"/>
              <w:rPr>
                <w:rFonts w:ascii="Arial" w:hAnsi="Arial" w:cs="Arial"/>
                <w:color w:val="000000"/>
                <w:sz w:val="18"/>
                <w:szCs w:val="18"/>
              </w:rPr>
            </w:pPr>
            <w:r>
              <w:rPr>
                <w:rFonts w:ascii="Arial" w:hAnsi="Arial" w:cs="Arial"/>
                <w:color w:val="000000"/>
                <w:sz w:val="18"/>
                <w:szCs w:val="18"/>
              </w:rPr>
              <w:t>724025.8431</w:t>
            </w:r>
          </w:p>
        </w:tc>
        <w:tc>
          <w:tcPr>
            <w:tcW w:w="1457" w:type="dxa"/>
            <w:tcBorders>
              <w:top w:val="nil"/>
              <w:left w:val="nil"/>
              <w:bottom w:val="single" w:sz="4" w:space="0" w:color="auto"/>
              <w:right w:val="single" w:sz="4" w:space="0" w:color="auto"/>
            </w:tcBorders>
            <w:shd w:val="clear" w:color="auto" w:fill="auto"/>
            <w:noWrap/>
            <w:vAlign w:val="center"/>
            <w:hideMark/>
          </w:tcPr>
          <w:p w14:paraId="070E2F74" w14:textId="77777777" w:rsidR="001A1F47" w:rsidRDefault="001A1F47">
            <w:pPr>
              <w:jc w:val="center"/>
              <w:rPr>
                <w:rFonts w:ascii="Arial" w:hAnsi="Arial" w:cs="Arial"/>
                <w:color w:val="000000"/>
                <w:sz w:val="18"/>
                <w:szCs w:val="18"/>
              </w:rPr>
            </w:pPr>
            <w:r>
              <w:rPr>
                <w:rFonts w:ascii="Arial" w:hAnsi="Arial" w:cs="Arial"/>
                <w:color w:val="000000"/>
                <w:sz w:val="18"/>
                <w:szCs w:val="18"/>
              </w:rPr>
              <w:t>8507022.4064</w:t>
            </w:r>
          </w:p>
        </w:tc>
        <w:tc>
          <w:tcPr>
            <w:tcW w:w="160" w:type="dxa"/>
            <w:vAlign w:val="center"/>
            <w:hideMark/>
          </w:tcPr>
          <w:p w14:paraId="463F3B0C" w14:textId="77777777" w:rsidR="001A1F47" w:rsidRDefault="001A1F47">
            <w:pPr>
              <w:rPr>
                <w:sz w:val="20"/>
                <w:szCs w:val="20"/>
              </w:rPr>
            </w:pPr>
          </w:p>
        </w:tc>
      </w:tr>
      <w:tr w:rsidR="001A1F47" w14:paraId="09BE8FB6"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F3D807" w14:textId="77777777" w:rsidR="001A1F47" w:rsidRDefault="001A1F47">
            <w:pPr>
              <w:jc w:val="center"/>
              <w:rPr>
                <w:rFonts w:ascii="Arial" w:hAnsi="Arial" w:cs="Arial"/>
                <w:color w:val="000000"/>
                <w:sz w:val="18"/>
                <w:szCs w:val="18"/>
              </w:rPr>
            </w:pPr>
            <w:r>
              <w:rPr>
                <w:rFonts w:ascii="Arial" w:hAnsi="Arial" w:cs="Arial"/>
                <w:color w:val="000000"/>
                <w:sz w:val="18"/>
                <w:szCs w:val="18"/>
              </w:rPr>
              <w:t>V38</w:t>
            </w:r>
          </w:p>
        </w:tc>
        <w:tc>
          <w:tcPr>
            <w:tcW w:w="728" w:type="dxa"/>
            <w:tcBorders>
              <w:top w:val="nil"/>
              <w:left w:val="nil"/>
              <w:bottom w:val="single" w:sz="4" w:space="0" w:color="auto"/>
              <w:right w:val="single" w:sz="4" w:space="0" w:color="auto"/>
            </w:tcBorders>
            <w:shd w:val="clear" w:color="auto" w:fill="auto"/>
            <w:noWrap/>
            <w:vAlign w:val="center"/>
            <w:hideMark/>
          </w:tcPr>
          <w:p w14:paraId="1AB38892" w14:textId="77777777" w:rsidR="001A1F47" w:rsidRDefault="001A1F47">
            <w:pPr>
              <w:jc w:val="center"/>
              <w:rPr>
                <w:rFonts w:ascii="Arial" w:hAnsi="Arial" w:cs="Arial"/>
                <w:color w:val="000000"/>
                <w:sz w:val="18"/>
                <w:szCs w:val="18"/>
              </w:rPr>
            </w:pPr>
            <w:r>
              <w:rPr>
                <w:rFonts w:ascii="Arial" w:hAnsi="Arial" w:cs="Arial"/>
                <w:color w:val="000000"/>
                <w:sz w:val="18"/>
                <w:szCs w:val="18"/>
              </w:rPr>
              <w:t>38 - 39</w:t>
            </w:r>
          </w:p>
        </w:tc>
        <w:tc>
          <w:tcPr>
            <w:tcW w:w="1245" w:type="dxa"/>
            <w:tcBorders>
              <w:top w:val="nil"/>
              <w:left w:val="nil"/>
              <w:bottom w:val="single" w:sz="4" w:space="0" w:color="auto"/>
              <w:right w:val="single" w:sz="4" w:space="0" w:color="auto"/>
            </w:tcBorders>
            <w:shd w:val="clear" w:color="auto" w:fill="auto"/>
            <w:noWrap/>
            <w:vAlign w:val="center"/>
            <w:hideMark/>
          </w:tcPr>
          <w:p w14:paraId="748B158A" w14:textId="77777777" w:rsidR="001A1F47" w:rsidRDefault="001A1F47">
            <w:pPr>
              <w:jc w:val="center"/>
              <w:rPr>
                <w:rFonts w:ascii="Arial" w:hAnsi="Arial" w:cs="Arial"/>
                <w:color w:val="000000"/>
                <w:sz w:val="18"/>
                <w:szCs w:val="18"/>
              </w:rPr>
            </w:pPr>
            <w:r>
              <w:rPr>
                <w:rFonts w:ascii="Arial" w:hAnsi="Arial" w:cs="Arial"/>
                <w:color w:val="000000"/>
                <w:sz w:val="18"/>
                <w:szCs w:val="18"/>
              </w:rPr>
              <w:t>10.31</w:t>
            </w:r>
          </w:p>
        </w:tc>
        <w:tc>
          <w:tcPr>
            <w:tcW w:w="1334" w:type="dxa"/>
            <w:tcBorders>
              <w:top w:val="nil"/>
              <w:left w:val="nil"/>
              <w:bottom w:val="single" w:sz="4" w:space="0" w:color="auto"/>
              <w:right w:val="single" w:sz="4" w:space="0" w:color="auto"/>
            </w:tcBorders>
            <w:shd w:val="clear" w:color="auto" w:fill="auto"/>
            <w:noWrap/>
            <w:vAlign w:val="center"/>
            <w:hideMark/>
          </w:tcPr>
          <w:p w14:paraId="16C63A6F" w14:textId="77777777" w:rsidR="001A1F47" w:rsidRDefault="001A1F47">
            <w:pPr>
              <w:jc w:val="center"/>
              <w:rPr>
                <w:rFonts w:ascii="Arial" w:hAnsi="Arial" w:cs="Arial"/>
                <w:color w:val="000000"/>
                <w:sz w:val="18"/>
                <w:szCs w:val="18"/>
              </w:rPr>
            </w:pPr>
            <w:r>
              <w:rPr>
                <w:rFonts w:ascii="Arial" w:hAnsi="Arial" w:cs="Arial"/>
                <w:color w:val="000000"/>
                <w:sz w:val="18"/>
                <w:szCs w:val="18"/>
              </w:rPr>
              <w:t>724024.9300</w:t>
            </w:r>
          </w:p>
        </w:tc>
        <w:tc>
          <w:tcPr>
            <w:tcW w:w="1457" w:type="dxa"/>
            <w:tcBorders>
              <w:top w:val="nil"/>
              <w:left w:val="nil"/>
              <w:bottom w:val="single" w:sz="4" w:space="0" w:color="auto"/>
              <w:right w:val="single" w:sz="4" w:space="0" w:color="auto"/>
            </w:tcBorders>
            <w:shd w:val="clear" w:color="auto" w:fill="auto"/>
            <w:noWrap/>
            <w:vAlign w:val="center"/>
            <w:hideMark/>
          </w:tcPr>
          <w:p w14:paraId="4DBC6BFF" w14:textId="77777777" w:rsidR="001A1F47" w:rsidRDefault="001A1F47">
            <w:pPr>
              <w:jc w:val="center"/>
              <w:rPr>
                <w:rFonts w:ascii="Arial" w:hAnsi="Arial" w:cs="Arial"/>
                <w:color w:val="000000"/>
                <w:sz w:val="18"/>
                <w:szCs w:val="18"/>
              </w:rPr>
            </w:pPr>
            <w:r>
              <w:rPr>
                <w:rFonts w:ascii="Arial" w:hAnsi="Arial" w:cs="Arial"/>
                <w:color w:val="000000"/>
                <w:sz w:val="18"/>
                <w:szCs w:val="18"/>
              </w:rPr>
              <w:t>8507016.9462</w:t>
            </w:r>
          </w:p>
        </w:tc>
        <w:tc>
          <w:tcPr>
            <w:tcW w:w="160" w:type="dxa"/>
            <w:vAlign w:val="center"/>
            <w:hideMark/>
          </w:tcPr>
          <w:p w14:paraId="5087EDE7" w14:textId="77777777" w:rsidR="001A1F47" w:rsidRDefault="001A1F47">
            <w:pPr>
              <w:rPr>
                <w:sz w:val="20"/>
                <w:szCs w:val="20"/>
              </w:rPr>
            </w:pPr>
          </w:p>
        </w:tc>
      </w:tr>
      <w:tr w:rsidR="001A1F47" w14:paraId="574F9E0B"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9BF5F5" w14:textId="77777777" w:rsidR="001A1F47" w:rsidRDefault="001A1F47">
            <w:pPr>
              <w:jc w:val="center"/>
              <w:rPr>
                <w:rFonts w:ascii="Arial" w:hAnsi="Arial" w:cs="Arial"/>
                <w:color w:val="000000"/>
                <w:sz w:val="18"/>
                <w:szCs w:val="18"/>
              </w:rPr>
            </w:pPr>
            <w:r>
              <w:rPr>
                <w:rFonts w:ascii="Arial" w:hAnsi="Arial" w:cs="Arial"/>
                <w:color w:val="000000"/>
                <w:sz w:val="18"/>
                <w:szCs w:val="18"/>
              </w:rPr>
              <w:t>V39</w:t>
            </w:r>
          </w:p>
        </w:tc>
        <w:tc>
          <w:tcPr>
            <w:tcW w:w="728" w:type="dxa"/>
            <w:tcBorders>
              <w:top w:val="nil"/>
              <w:left w:val="nil"/>
              <w:bottom w:val="single" w:sz="4" w:space="0" w:color="auto"/>
              <w:right w:val="single" w:sz="4" w:space="0" w:color="auto"/>
            </w:tcBorders>
            <w:shd w:val="clear" w:color="auto" w:fill="auto"/>
            <w:noWrap/>
            <w:vAlign w:val="center"/>
            <w:hideMark/>
          </w:tcPr>
          <w:p w14:paraId="7037A4B9" w14:textId="77777777" w:rsidR="001A1F47" w:rsidRDefault="001A1F47">
            <w:pPr>
              <w:jc w:val="center"/>
              <w:rPr>
                <w:rFonts w:ascii="Arial" w:hAnsi="Arial" w:cs="Arial"/>
                <w:color w:val="000000"/>
                <w:sz w:val="18"/>
                <w:szCs w:val="18"/>
              </w:rPr>
            </w:pPr>
            <w:r>
              <w:rPr>
                <w:rFonts w:ascii="Arial" w:hAnsi="Arial" w:cs="Arial"/>
                <w:color w:val="000000"/>
                <w:sz w:val="18"/>
                <w:szCs w:val="18"/>
              </w:rPr>
              <w:t>39 - 40</w:t>
            </w:r>
          </w:p>
        </w:tc>
        <w:tc>
          <w:tcPr>
            <w:tcW w:w="1245" w:type="dxa"/>
            <w:tcBorders>
              <w:top w:val="nil"/>
              <w:left w:val="nil"/>
              <w:bottom w:val="single" w:sz="4" w:space="0" w:color="auto"/>
              <w:right w:val="single" w:sz="4" w:space="0" w:color="auto"/>
            </w:tcBorders>
            <w:shd w:val="clear" w:color="auto" w:fill="auto"/>
            <w:noWrap/>
            <w:vAlign w:val="center"/>
            <w:hideMark/>
          </w:tcPr>
          <w:p w14:paraId="21B73CA1" w14:textId="77777777" w:rsidR="001A1F47" w:rsidRDefault="001A1F47">
            <w:pPr>
              <w:jc w:val="center"/>
              <w:rPr>
                <w:rFonts w:ascii="Arial" w:hAnsi="Arial" w:cs="Arial"/>
                <w:color w:val="000000"/>
                <w:sz w:val="18"/>
                <w:szCs w:val="18"/>
              </w:rPr>
            </w:pPr>
            <w:r>
              <w:rPr>
                <w:rFonts w:ascii="Arial" w:hAnsi="Arial" w:cs="Arial"/>
                <w:color w:val="000000"/>
                <w:sz w:val="18"/>
                <w:szCs w:val="18"/>
              </w:rPr>
              <w:t>7.86</w:t>
            </w:r>
          </w:p>
        </w:tc>
        <w:tc>
          <w:tcPr>
            <w:tcW w:w="1334" w:type="dxa"/>
            <w:tcBorders>
              <w:top w:val="nil"/>
              <w:left w:val="nil"/>
              <w:bottom w:val="single" w:sz="4" w:space="0" w:color="auto"/>
              <w:right w:val="single" w:sz="4" w:space="0" w:color="auto"/>
            </w:tcBorders>
            <w:shd w:val="clear" w:color="auto" w:fill="auto"/>
            <w:noWrap/>
            <w:vAlign w:val="center"/>
            <w:hideMark/>
          </w:tcPr>
          <w:p w14:paraId="0D9DA3DD" w14:textId="77777777" w:rsidR="001A1F47" w:rsidRDefault="001A1F47">
            <w:pPr>
              <w:jc w:val="center"/>
              <w:rPr>
                <w:rFonts w:ascii="Arial" w:hAnsi="Arial" w:cs="Arial"/>
                <w:color w:val="000000"/>
                <w:sz w:val="18"/>
                <w:szCs w:val="18"/>
              </w:rPr>
            </w:pPr>
            <w:r>
              <w:rPr>
                <w:rFonts w:ascii="Arial" w:hAnsi="Arial" w:cs="Arial"/>
                <w:color w:val="000000"/>
                <w:sz w:val="18"/>
                <w:szCs w:val="18"/>
              </w:rPr>
              <w:t>724024.1553</w:t>
            </w:r>
          </w:p>
        </w:tc>
        <w:tc>
          <w:tcPr>
            <w:tcW w:w="1457" w:type="dxa"/>
            <w:tcBorders>
              <w:top w:val="nil"/>
              <w:left w:val="nil"/>
              <w:bottom w:val="single" w:sz="4" w:space="0" w:color="auto"/>
              <w:right w:val="single" w:sz="4" w:space="0" w:color="auto"/>
            </w:tcBorders>
            <w:shd w:val="clear" w:color="auto" w:fill="auto"/>
            <w:noWrap/>
            <w:vAlign w:val="center"/>
            <w:hideMark/>
          </w:tcPr>
          <w:p w14:paraId="73A411AD" w14:textId="77777777" w:rsidR="001A1F47" w:rsidRDefault="001A1F47">
            <w:pPr>
              <w:jc w:val="center"/>
              <w:rPr>
                <w:rFonts w:ascii="Arial" w:hAnsi="Arial" w:cs="Arial"/>
                <w:color w:val="000000"/>
                <w:sz w:val="18"/>
                <w:szCs w:val="18"/>
              </w:rPr>
            </w:pPr>
            <w:r>
              <w:rPr>
                <w:rFonts w:ascii="Arial" w:hAnsi="Arial" w:cs="Arial"/>
                <w:color w:val="000000"/>
                <w:sz w:val="18"/>
                <w:szCs w:val="18"/>
              </w:rPr>
              <w:t>8507006.6627</w:t>
            </w:r>
          </w:p>
        </w:tc>
        <w:tc>
          <w:tcPr>
            <w:tcW w:w="160" w:type="dxa"/>
            <w:vAlign w:val="center"/>
            <w:hideMark/>
          </w:tcPr>
          <w:p w14:paraId="7847031E" w14:textId="77777777" w:rsidR="001A1F47" w:rsidRDefault="001A1F47">
            <w:pPr>
              <w:rPr>
                <w:sz w:val="20"/>
                <w:szCs w:val="20"/>
              </w:rPr>
            </w:pPr>
          </w:p>
        </w:tc>
      </w:tr>
      <w:tr w:rsidR="001A1F47" w14:paraId="35EB9132"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46EE77C" w14:textId="77777777" w:rsidR="001A1F47" w:rsidRDefault="001A1F47">
            <w:pPr>
              <w:jc w:val="center"/>
              <w:rPr>
                <w:rFonts w:ascii="Arial" w:hAnsi="Arial" w:cs="Arial"/>
                <w:color w:val="000000"/>
                <w:sz w:val="18"/>
                <w:szCs w:val="18"/>
              </w:rPr>
            </w:pPr>
            <w:r>
              <w:rPr>
                <w:rFonts w:ascii="Arial" w:hAnsi="Arial" w:cs="Arial"/>
                <w:color w:val="000000"/>
                <w:sz w:val="18"/>
                <w:szCs w:val="18"/>
              </w:rPr>
              <w:t>V40</w:t>
            </w:r>
          </w:p>
        </w:tc>
        <w:tc>
          <w:tcPr>
            <w:tcW w:w="728" w:type="dxa"/>
            <w:tcBorders>
              <w:top w:val="nil"/>
              <w:left w:val="nil"/>
              <w:bottom w:val="single" w:sz="4" w:space="0" w:color="auto"/>
              <w:right w:val="single" w:sz="4" w:space="0" w:color="auto"/>
            </w:tcBorders>
            <w:shd w:val="clear" w:color="auto" w:fill="auto"/>
            <w:noWrap/>
            <w:vAlign w:val="center"/>
            <w:hideMark/>
          </w:tcPr>
          <w:p w14:paraId="4DB35191" w14:textId="77777777" w:rsidR="001A1F47" w:rsidRDefault="001A1F47">
            <w:pPr>
              <w:jc w:val="center"/>
              <w:rPr>
                <w:rFonts w:ascii="Arial" w:hAnsi="Arial" w:cs="Arial"/>
                <w:color w:val="000000"/>
                <w:sz w:val="18"/>
                <w:szCs w:val="18"/>
              </w:rPr>
            </w:pPr>
            <w:r>
              <w:rPr>
                <w:rFonts w:ascii="Arial" w:hAnsi="Arial" w:cs="Arial"/>
                <w:color w:val="000000"/>
                <w:sz w:val="18"/>
                <w:szCs w:val="18"/>
              </w:rPr>
              <w:t>40 - 41</w:t>
            </w:r>
          </w:p>
        </w:tc>
        <w:tc>
          <w:tcPr>
            <w:tcW w:w="1245" w:type="dxa"/>
            <w:tcBorders>
              <w:top w:val="nil"/>
              <w:left w:val="nil"/>
              <w:bottom w:val="single" w:sz="4" w:space="0" w:color="auto"/>
              <w:right w:val="single" w:sz="4" w:space="0" w:color="auto"/>
            </w:tcBorders>
            <w:shd w:val="clear" w:color="auto" w:fill="auto"/>
            <w:noWrap/>
            <w:vAlign w:val="center"/>
            <w:hideMark/>
          </w:tcPr>
          <w:p w14:paraId="734D197D" w14:textId="77777777" w:rsidR="001A1F47" w:rsidRDefault="001A1F47">
            <w:pPr>
              <w:jc w:val="center"/>
              <w:rPr>
                <w:rFonts w:ascii="Arial" w:hAnsi="Arial" w:cs="Arial"/>
                <w:color w:val="000000"/>
                <w:sz w:val="18"/>
                <w:szCs w:val="18"/>
              </w:rPr>
            </w:pPr>
            <w:r>
              <w:rPr>
                <w:rFonts w:ascii="Arial" w:hAnsi="Arial" w:cs="Arial"/>
                <w:color w:val="000000"/>
                <w:sz w:val="18"/>
                <w:szCs w:val="18"/>
              </w:rPr>
              <w:t>3.14</w:t>
            </w:r>
          </w:p>
        </w:tc>
        <w:tc>
          <w:tcPr>
            <w:tcW w:w="1334" w:type="dxa"/>
            <w:tcBorders>
              <w:top w:val="nil"/>
              <w:left w:val="nil"/>
              <w:bottom w:val="single" w:sz="4" w:space="0" w:color="auto"/>
              <w:right w:val="single" w:sz="4" w:space="0" w:color="auto"/>
            </w:tcBorders>
            <w:shd w:val="clear" w:color="auto" w:fill="auto"/>
            <w:noWrap/>
            <w:vAlign w:val="center"/>
            <w:hideMark/>
          </w:tcPr>
          <w:p w14:paraId="6FD7CD3D" w14:textId="77777777" w:rsidR="001A1F47" w:rsidRDefault="001A1F47">
            <w:pPr>
              <w:jc w:val="center"/>
              <w:rPr>
                <w:rFonts w:ascii="Arial" w:hAnsi="Arial" w:cs="Arial"/>
                <w:color w:val="000000"/>
                <w:sz w:val="18"/>
                <w:szCs w:val="18"/>
              </w:rPr>
            </w:pPr>
            <w:r>
              <w:rPr>
                <w:rFonts w:ascii="Arial" w:hAnsi="Arial" w:cs="Arial"/>
                <w:color w:val="000000"/>
                <w:sz w:val="18"/>
                <w:szCs w:val="18"/>
              </w:rPr>
              <w:t>724016.5137</w:t>
            </w:r>
          </w:p>
        </w:tc>
        <w:tc>
          <w:tcPr>
            <w:tcW w:w="1457" w:type="dxa"/>
            <w:tcBorders>
              <w:top w:val="nil"/>
              <w:left w:val="nil"/>
              <w:bottom w:val="single" w:sz="4" w:space="0" w:color="auto"/>
              <w:right w:val="single" w:sz="4" w:space="0" w:color="auto"/>
            </w:tcBorders>
            <w:shd w:val="clear" w:color="auto" w:fill="auto"/>
            <w:noWrap/>
            <w:vAlign w:val="center"/>
            <w:hideMark/>
          </w:tcPr>
          <w:p w14:paraId="44E98EAD" w14:textId="77777777" w:rsidR="001A1F47" w:rsidRDefault="001A1F47">
            <w:pPr>
              <w:jc w:val="center"/>
              <w:rPr>
                <w:rFonts w:ascii="Arial" w:hAnsi="Arial" w:cs="Arial"/>
                <w:color w:val="000000"/>
                <w:sz w:val="18"/>
                <w:szCs w:val="18"/>
              </w:rPr>
            </w:pPr>
            <w:r>
              <w:rPr>
                <w:rFonts w:ascii="Arial" w:hAnsi="Arial" w:cs="Arial"/>
                <w:color w:val="000000"/>
                <w:sz w:val="18"/>
                <w:szCs w:val="18"/>
              </w:rPr>
              <w:t>8507004.8234</w:t>
            </w:r>
          </w:p>
        </w:tc>
        <w:tc>
          <w:tcPr>
            <w:tcW w:w="160" w:type="dxa"/>
            <w:vAlign w:val="center"/>
            <w:hideMark/>
          </w:tcPr>
          <w:p w14:paraId="4F1363E1" w14:textId="77777777" w:rsidR="001A1F47" w:rsidRDefault="001A1F47">
            <w:pPr>
              <w:rPr>
                <w:sz w:val="20"/>
                <w:szCs w:val="20"/>
              </w:rPr>
            </w:pPr>
          </w:p>
        </w:tc>
      </w:tr>
      <w:tr w:rsidR="001A1F47" w14:paraId="2B72BBB4" w14:textId="77777777" w:rsidTr="00C7126E">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2DF891" w14:textId="77777777" w:rsidR="001A1F47" w:rsidRDefault="001A1F47">
            <w:pPr>
              <w:jc w:val="center"/>
              <w:rPr>
                <w:rFonts w:ascii="Arial" w:hAnsi="Arial" w:cs="Arial"/>
                <w:color w:val="000000"/>
                <w:sz w:val="18"/>
                <w:szCs w:val="18"/>
              </w:rPr>
            </w:pPr>
            <w:r>
              <w:rPr>
                <w:rFonts w:ascii="Arial" w:hAnsi="Arial" w:cs="Arial"/>
                <w:color w:val="000000"/>
                <w:sz w:val="18"/>
                <w:szCs w:val="18"/>
              </w:rPr>
              <w:t>V41</w:t>
            </w:r>
          </w:p>
        </w:tc>
        <w:tc>
          <w:tcPr>
            <w:tcW w:w="728" w:type="dxa"/>
            <w:tcBorders>
              <w:top w:val="nil"/>
              <w:left w:val="nil"/>
              <w:bottom w:val="single" w:sz="4" w:space="0" w:color="auto"/>
              <w:right w:val="single" w:sz="4" w:space="0" w:color="auto"/>
            </w:tcBorders>
            <w:shd w:val="clear" w:color="auto" w:fill="auto"/>
            <w:noWrap/>
            <w:vAlign w:val="center"/>
            <w:hideMark/>
          </w:tcPr>
          <w:p w14:paraId="63A59E80" w14:textId="77777777" w:rsidR="001A1F47" w:rsidRDefault="001A1F47">
            <w:pPr>
              <w:jc w:val="center"/>
              <w:rPr>
                <w:rFonts w:ascii="Arial" w:hAnsi="Arial" w:cs="Arial"/>
                <w:color w:val="000000"/>
                <w:sz w:val="18"/>
                <w:szCs w:val="18"/>
              </w:rPr>
            </w:pPr>
            <w:r>
              <w:rPr>
                <w:rFonts w:ascii="Arial" w:hAnsi="Arial" w:cs="Arial"/>
                <w:color w:val="000000"/>
                <w:sz w:val="18"/>
                <w:szCs w:val="18"/>
              </w:rPr>
              <w:t>41 - 01</w:t>
            </w:r>
          </w:p>
        </w:tc>
        <w:tc>
          <w:tcPr>
            <w:tcW w:w="1245" w:type="dxa"/>
            <w:tcBorders>
              <w:top w:val="nil"/>
              <w:left w:val="nil"/>
              <w:bottom w:val="single" w:sz="4" w:space="0" w:color="auto"/>
              <w:right w:val="single" w:sz="4" w:space="0" w:color="auto"/>
            </w:tcBorders>
            <w:shd w:val="clear" w:color="auto" w:fill="auto"/>
            <w:noWrap/>
            <w:vAlign w:val="center"/>
            <w:hideMark/>
          </w:tcPr>
          <w:p w14:paraId="63BE8DCF" w14:textId="77777777" w:rsidR="001A1F47" w:rsidRDefault="001A1F47">
            <w:pPr>
              <w:jc w:val="center"/>
              <w:rPr>
                <w:rFonts w:ascii="Arial" w:hAnsi="Arial" w:cs="Arial"/>
                <w:color w:val="000000"/>
                <w:sz w:val="18"/>
                <w:szCs w:val="18"/>
              </w:rPr>
            </w:pPr>
            <w:r>
              <w:rPr>
                <w:rFonts w:ascii="Arial" w:hAnsi="Arial" w:cs="Arial"/>
                <w:color w:val="000000"/>
                <w:sz w:val="18"/>
                <w:szCs w:val="18"/>
              </w:rPr>
              <w:t>14.72</w:t>
            </w:r>
          </w:p>
        </w:tc>
        <w:tc>
          <w:tcPr>
            <w:tcW w:w="1334" w:type="dxa"/>
            <w:tcBorders>
              <w:top w:val="nil"/>
              <w:left w:val="nil"/>
              <w:bottom w:val="single" w:sz="4" w:space="0" w:color="auto"/>
              <w:right w:val="single" w:sz="4" w:space="0" w:color="auto"/>
            </w:tcBorders>
            <w:shd w:val="clear" w:color="auto" w:fill="auto"/>
            <w:noWrap/>
            <w:vAlign w:val="center"/>
            <w:hideMark/>
          </w:tcPr>
          <w:p w14:paraId="20531AF6" w14:textId="77777777" w:rsidR="001A1F47" w:rsidRDefault="001A1F47">
            <w:pPr>
              <w:jc w:val="center"/>
              <w:rPr>
                <w:rFonts w:ascii="Arial" w:hAnsi="Arial" w:cs="Arial"/>
                <w:color w:val="000000"/>
                <w:sz w:val="18"/>
                <w:szCs w:val="18"/>
              </w:rPr>
            </w:pPr>
            <w:r>
              <w:rPr>
                <w:rFonts w:ascii="Arial" w:hAnsi="Arial" w:cs="Arial"/>
                <w:color w:val="000000"/>
                <w:sz w:val="18"/>
                <w:szCs w:val="18"/>
              </w:rPr>
              <w:t>724013.4092</w:t>
            </w:r>
          </w:p>
        </w:tc>
        <w:tc>
          <w:tcPr>
            <w:tcW w:w="1457" w:type="dxa"/>
            <w:tcBorders>
              <w:top w:val="nil"/>
              <w:left w:val="nil"/>
              <w:bottom w:val="single" w:sz="4" w:space="0" w:color="auto"/>
              <w:right w:val="single" w:sz="4" w:space="0" w:color="auto"/>
            </w:tcBorders>
            <w:shd w:val="clear" w:color="auto" w:fill="auto"/>
            <w:noWrap/>
            <w:vAlign w:val="center"/>
            <w:hideMark/>
          </w:tcPr>
          <w:p w14:paraId="2F3E2443" w14:textId="77777777" w:rsidR="001A1F47" w:rsidRDefault="001A1F47">
            <w:pPr>
              <w:jc w:val="center"/>
              <w:rPr>
                <w:rFonts w:ascii="Arial" w:hAnsi="Arial" w:cs="Arial"/>
                <w:color w:val="000000"/>
                <w:sz w:val="18"/>
                <w:szCs w:val="18"/>
              </w:rPr>
            </w:pPr>
            <w:r>
              <w:rPr>
                <w:rFonts w:ascii="Arial" w:hAnsi="Arial" w:cs="Arial"/>
                <w:color w:val="000000"/>
                <w:sz w:val="18"/>
                <w:szCs w:val="18"/>
              </w:rPr>
              <w:t>8507005.3114</w:t>
            </w:r>
          </w:p>
        </w:tc>
        <w:tc>
          <w:tcPr>
            <w:tcW w:w="160" w:type="dxa"/>
            <w:vAlign w:val="center"/>
            <w:hideMark/>
          </w:tcPr>
          <w:p w14:paraId="7E01F075" w14:textId="77777777" w:rsidR="001A1F47" w:rsidRDefault="001A1F47">
            <w:pPr>
              <w:rPr>
                <w:sz w:val="20"/>
                <w:szCs w:val="20"/>
              </w:rPr>
            </w:pPr>
          </w:p>
        </w:tc>
      </w:tr>
      <w:tr w:rsidR="001A1F47" w14:paraId="7B1A3148"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B97C453" w14:textId="2AFBE504" w:rsidR="001A1F47" w:rsidRDefault="00C7126E">
            <w:pPr>
              <w:jc w:val="center"/>
              <w:rPr>
                <w:rFonts w:ascii="Arial" w:hAnsi="Arial" w:cs="Arial"/>
                <w:b/>
                <w:bCs/>
                <w:color w:val="000000"/>
                <w:sz w:val="18"/>
                <w:szCs w:val="18"/>
              </w:rPr>
            </w:pPr>
            <w:r>
              <w:rPr>
                <w:rFonts w:ascii="Arial" w:hAnsi="Arial" w:cs="Arial"/>
                <w:b/>
                <w:bCs/>
                <w:color w:val="000000"/>
                <w:sz w:val="18"/>
                <w:szCs w:val="18"/>
              </w:rPr>
              <w:t xml:space="preserve">Área </w:t>
            </w:r>
            <w:r w:rsidR="001A1F47">
              <w:rPr>
                <w:rFonts w:ascii="Arial" w:hAnsi="Arial" w:cs="Arial"/>
                <w:b/>
                <w:bCs/>
                <w:color w:val="000000"/>
                <w:sz w:val="18"/>
                <w:szCs w:val="18"/>
              </w:rPr>
              <w:t>19,199.00 m² / 1.9</w:t>
            </w:r>
            <w:r>
              <w:rPr>
                <w:rFonts w:ascii="Arial" w:hAnsi="Arial" w:cs="Arial"/>
                <w:b/>
                <w:bCs/>
                <w:color w:val="000000"/>
                <w:sz w:val="18"/>
                <w:szCs w:val="18"/>
              </w:rPr>
              <w:t>2</w:t>
            </w:r>
            <w:r w:rsidR="001A1F47">
              <w:rPr>
                <w:rFonts w:ascii="Arial" w:hAnsi="Arial" w:cs="Arial"/>
                <w:b/>
                <w:bCs/>
                <w:color w:val="000000"/>
                <w:sz w:val="18"/>
                <w:szCs w:val="18"/>
              </w:rPr>
              <w:t xml:space="preserve"> ha</w:t>
            </w:r>
          </w:p>
        </w:tc>
        <w:tc>
          <w:tcPr>
            <w:tcW w:w="160" w:type="dxa"/>
            <w:shd w:val="clear" w:color="auto" w:fill="auto"/>
            <w:vAlign w:val="center"/>
            <w:hideMark/>
          </w:tcPr>
          <w:p w14:paraId="38539F7C" w14:textId="77777777" w:rsidR="001A1F47" w:rsidRDefault="001A1F47">
            <w:pPr>
              <w:rPr>
                <w:sz w:val="20"/>
                <w:szCs w:val="20"/>
              </w:rPr>
            </w:pPr>
          </w:p>
        </w:tc>
      </w:tr>
      <w:tr w:rsidR="001A1F47" w14:paraId="5C65CB27"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6E1A42C" w14:textId="77777777" w:rsidR="001A1F47" w:rsidRDefault="001A1F47">
            <w:pPr>
              <w:jc w:val="center"/>
              <w:rPr>
                <w:rFonts w:ascii="Arial" w:hAnsi="Arial" w:cs="Arial"/>
                <w:b/>
                <w:bCs/>
                <w:color w:val="000000"/>
                <w:sz w:val="18"/>
                <w:szCs w:val="18"/>
              </w:rPr>
            </w:pPr>
            <w:r>
              <w:rPr>
                <w:rFonts w:ascii="Arial" w:hAnsi="Arial" w:cs="Arial"/>
                <w:b/>
                <w:bCs/>
                <w:color w:val="000000"/>
                <w:sz w:val="18"/>
                <w:szCs w:val="18"/>
              </w:rPr>
              <w:t>Perímetro 614.23 m</w:t>
            </w:r>
          </w:p>
        </w:tc>
        <w:tc>
          <w:tcPr>
            <w:tcW w:w="160" w:type="dxa"/>
            <w:shd w:val="clear" w:color="auto" w:fill="auto"/>
            <w:vAlign w:val="center"/>
            <w:hideMark/>
          </w:tcPr>
          <w:p w14:paraId="09640022" w14:textId="77777777" w:rsidR="001A1F47" w:rsidRDefault="001A1F47">
            <w:pPr>
              <w:rPr>
                <w:sz w:val="20"/>
                <w:szCs w:val="20"/>
              </w:rPr>
            </w:pPr>
          </w:p>
        </w:tc>
      </w:tr>
    </w:tbl>
    <w:p w14:paraId="75C26DE2" w14:textId="77777777" w:rsidR="001A1F47" w:rsidRDefault="001A1F47" w:rsidP="0064425C">
      <w:pPr>
        <w:spacing w:after="120"/>
        <w:jc w:val="both"/>
        <w:rPr>
          <w:rFonts w:ascii="Arial" w:hAnsi="Arial" w:cs="Arial"/>
        </w:rPr>
      </w:pPr>
    </w:p>
    <w:tbl>
      <w:tblPr>
        <w:tblW w:w="591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7E782A11" w14:textId="77777777" w:rsidTr="00383F3A">
        <w:trPr>
          <w:gridAfter w:val="1"/>
          <w:wAfter w:w="14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5510F3" w14:textId="6161A86B"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2.2 </w:t>
            </w:r>
            <w:r>
              <w:rPr>
                <w:rFonts w:ascii="Arial" w:hAnsi="Arial" w:cs="Arial"/>
                <w:b/>
                <w:bCs/>
                <w:color w:val="000000"/>
                <w:sz w:val="18"/>
                <w:szCs w:val="18"/>
              </w:rPr>
              <w:t>ESTACIÓN DE SALIDA KIUÑALLA</w:t>
            </w:r>
          </w:p>
        </w:tc>
      </w:tr>
      <w:tr w:rsidR="0017578B" w14:paraId="6151BB77" w14:textId="77777777" w:rsidTr="009D4CB6">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F2CEAD" w14:textId="77777777" w:rsidR="0017578B" w:rsidRDefault="0017578B">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17EFB078" w14:textId="77777777" w:rsidR="0017578B" w:rsidRDefault="0017578B">
            <w:pPr>
              <w:jc w:val="center"/>
              <w:rPr>
                <w:rFonts w:ascii="Arial" w:hAnsi="Arial" w:cs="Arial"/>
                <w:b/>
                <w:bCs/>
                <w:color w:val="000000"/>
                <w:sz w:val="18"/>
                <w:szCs w:val="18"/>
              </w:rPr>
            </w:pPr>
          </w:p>
        </w:tc>
      </w:tr>
      <w:tr w:rsidR="0017578B" w14:paraId="321CAB8B" w14:textId="77777777" w:rsidTr="009D4CB6">
        <w:trPr>
          <w:trHeight w:val="228"/>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1791B633"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4C078091"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56DC23CD"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5656433E"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465E7E36" w14:textId="77777777" w:rsidR="0017578B" w:rsidRDefault="0017578B">
            <w:pPr>
              <w:rPr>
                <w:sz w:val="20"/>
                <w:szCs w:val="20"/>
              </w:rPr>
            </w:pPr>
          </w:p>
        </w:tc>
      </w:tr>
      <w:tr w:rsidR="0017578B" w14:paraId="2BABEE3B" w14:textId="77777777" w:rsidTr="009D4CB6">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10EDC9BE"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D613420"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51968A5"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1AD0648D"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47AE2A32"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7F95AA1C" w14:textId="77777777" w:rsidR="0017578B" w:rsidRDefault="0017578B">
            <w:pPr>
              <w:rPr>
                <w:sz w:val="20"/>
                <w:szCs w:val="20"/>
              </w:rPr>
            </w:pPr>
          </w:p>
        </w:tc>
      </w:tr>
      <w:tr w:rsidR="0017578B" w14:paraId="02D085F3"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DF2339"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74574115"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5268BABD" w14:textId="77777777" w:rsidR="0017578B" w:rsidRDefault="0017578B">
            <w:pPr>
              <w:jc w:val="center"/>
              <w:rPr>
                <w:rFonts w:ascii="Arial" w:hAnsi="Arial" w:cs="Arial"/>
                <w:color w:val="000000"/>
                <w:sz w:val="18"/>
                <w:szCs w:val="18"/>
              </w:rPr>
            </w:pPr>
            <w:r>
              <w:rPr>
                <w:rFonts w:ascii="Arial" w:hAnsi="Arial" w:cs="Arial"/>
                <w:color w:val="000000"/>
                <w:sz w:val="18"/>
                <w:szCs w:val="18"/>
              </w:rPr>
              <w:t>128.09</w:t>
            </w:r>
          </w:p>
        </w:tc>
        <w:tc>
          <w:tcPr>
            <w:tcW w:w="1334" w:type="dxa"/>
            <w:tcBorders>
              <w:top w:val="nil"/>
              <w:left w:val="nil"/>
              <w:bottom w:val="single" w:sz="4" w:space="0" w:color="auto"/>
              <w:right w:val="single" w:sz="4" w:space="0" w:color="auto"/>
            </w:tcBorders>
            <w:shd w:val="clear" w:color="auto" w:fill="auto"/>
            <w:noWrap/>
            <w:vAlign w:val="center"/>
            <w:hideMark/>
          </w:tcPr>
          <w:p w14:paraId="16D0C519" w14:textId="77777777" w:rsidR="0017578B" w:rsidRDefault="0017578B">
            <w:pPr>
              <w:jc w:val="center"/>
              <w:rPr>
                <w:rFonts w:ascii="Arial" w:hAnsi="Arial" w:cs="Arial"/>
                <w:color w:val="000000"/>
                <w:sz w:val="18"/>
                <w:szCs w:val="18"/>
              </w:rPr>
            </w:pPr>
            <w:r>
              <w:rPr>
                <w:rFonts w:ascii="Arial" w:hAnsi="Arial" w:cs="Arial"/>
                <w:color w:val="000000"/>
                <w:sz w:val="18"/>
                <w:szCs w:val="18"/>
              </w:rPr>
              <w:t>728300.3004</w:t>
            </w:r>
          </w:p>
        </w:tc>
        <w:tc>
          <w:tcPr>
            <w:tcW w:w="1457" w:type="dxa"/>
            <w:tcBorders>
              <w:top w:val="nil"/>
              <w:left w:val="nil"/>
              <w:bottom w:val="single" w:sz="4" w:space="0" w:color="auto"/>
              <w:right w:val="single" w:sz="4" w:space="0" w:color="auto"/>
            </w:tcBorders>
            <w:shd w:val="clear" w:color="auto" w:fill="auto"/>
            <w:noWrap/>
            <w:vAlign w:val="center"/>
            <w:hideMark/>
          </w:tcPr>
          <w:p w14:paraId="6225FACA" w14:textId="77777777" w:rsidR="0017578B" w:rsidRDefault="0017578B">
            <w:pPr>
              <w:jc w:val="center"/>
              <w:rPr>
                <w:rFonts w:ascii="Arial" w:hAnsi="Arial" w:cs="Arial"/>
                <w:color w:val="000000"/>
                <w:sz w:val="18"/>
                <w:szCs w:val="18"/>
              </w:rPr>
            </w:pPr>
            <w:r>
              <w:rPr>
                <w:rFonts w:ascii="Arial" w:hAnsi="Arial" w:cs="Arial"/>
                <w:color w:val="000000"/>
                <w:sz w:val="18"/>
                <w:szCs w:val="18"/>
              </w:rPr>
              <w:t>8513999.4755</w:t>
            </w:r>
          </w:p>
        </w:tc>
        <w:tc>
          <w:tcPr>
            <w:tcW w:w="146" w:type="dxa"/>
            <w:vAlign w:val="center"/>
            <w:hideMark/>
          </w:tcPr>
          <w:p w14:paraId="661305C0" w14:textId="77777777" w:rsidR="0017578B" w:rsidRDefault="0017578B">
            <w:pPr>
              <w:rPr>
                <w:sz w:val="20"/>
                <w:szCs w:val="20"/>
              </w:rPr>
            </w:pPr>
          </w:p>
        </w:tc>
      </w:tr>
      <w:tr w:rsidR="0017578B" w14:paraId="659DCC28"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AF5DAC"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26A95147"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489FC757" w14:textId="77777777" w:rsidR="0017578B" w:rsidRDefault="0017578B">
            <w:pPr>
              <w:jc w:val="center"/>
              <w:rPr>
                <w:rFonts w:ascii="Arial" w:hAnsi="Arial" w:cs="Arial"/>
                <w:color w:val="000000"/>
                <w:sz w:val="18"/>
                <w:szCs w:val="18"/>
              </w:rPr>
            </w:pPr>
            <w:r>
              <w:rPr>
                <w:rFonts w:ascii="Arial" w:hAnsi="Arial" w:cs="Arial"/>
                <w:color w:val="000000"/>
                <w:sz w:val="18"/>
                <w:szCs w:val="18"/>
              </w:rPr>
              <w:t>85.00</w:t>
            </w:r>
          </w:p>
        </w:tc>
        <w:tc>
          <w:tcPr>
            <w:tcW w:w="1334" w:type="dxa"/>
            <w:tcBorders>
              <w:top w:val="nil"/>
              <w:left w:val="nil"/>
              <w:bottom w:val="single" w:sz="4" w:space="0" w:color="auto"/>
              <w:right w:val="single" w:sz="4" w:space="0" w:color="auto"/>
            </w:tcBorders>
            <w:shd w:val="clear" w:color="auto" w:fill="auto"/>
            <w:noWrap/>
            <w:vAlign w:val="center"/>
            <w:hideMark/>
          </w:tcPr>
          <w:p w14:paraId="34AF3770" w14:textId="77777777" w:rsidR="0017578B" w:rsidRDefault="0017578B">
            <w:pPr>
              <w:jc w:val="center"/>
              <w:rPr>
                <w:rFonts w:ascii="Arial" w:hAnsi="Arial" w:cs="Arial"/>
                <w:color w:val="000000"/>
                <w:sz w:val="18"/>
                <w:szCs w:val="18"/>
              </w:rPr>
            </w:pPr>
            <w:r>
              <w:rPr>
                <w:rFonts w:ascii="Arial" w:hAnsi="Arial" w:cs="Arial"/>
                <w:color w:val="000000"/>
                <w:sz w:val="18"/>
                <w:szCs w:val="18"/>
              </w:rPr>
              <w:t>728238.8754</w:t>
            </w:r>
          </w:p>
        </w:tc>
        <w:tc>
          <w:tcPr>
            <w:tcW w:w="1457" w:type="dxa"/>
            <w:tcBorders>
              <w:top w:val="nil"/>
              <w:left w:val="nil"/>
              <w:bottom w:val="single" w:sz="4" w:space="0" w:color="auto"/>
              <w:right w:val="single" w:sz="4" w:space="0" w:color="auto"/>
            </w:tcBorders>
            <w:shd w:val="clear" w:color="auto" w:fill="auto"/>
            <w:noWrap/>
            <w:vAlign w:val="center"/>
            <w:hideMark/>
          </w:tcPr>
          <w:p w14:paraId="40EE8D91" w14:textId="77777777" w:rsidR="0017578B" w:rsidRDefault="0017578B">
            <w:pPr>
              <w:jc w:val="center"/>
              <w:rPr>
                <w:rFonts w:ascii="Arial" w:hAnsi="Arial" w:cs="Arial"/>
                <w:color w:val="000000"/>
                <w:sz w:val="18"/>
                <w:szCs w:val="18"/>
              </w:rPr>
            </w:pPr>
            <w:r>
              <w:rPr>
                <w:rFonts w:ascii="Arial" w:hAnsi="Arial" w:cs="Arial"/>
                <w:color w:val="000000"/>
                <w:sz w:val="18"/>
                <w:szCs w:val="18"/>
              </w:rPr>
              <w:t>8513887.0756</w:t>
            </w:r>
          </w:p>
        </w:tc>
        <w:tc>
          <w:tcPr>
            <w:tcW w:w="146" w:type="dxa"/>
            <w:vAlign w:val="center"/>
            <w:hideMark/>
          </w:tcPr>
          <w:p w14:paraId="1AB9D144" w14:textId="77777777" w:rsidR="0017578B" w:rsidRDefault="0017578B">
            <w:pPr>
              <w:rPr>
                <w:sz w:val="20"/>
                <w:szCs w:val="20"/>
              </w:rPr>
            </w:pPr>
          </w:p>
        </w:tc>
      </w:tr>
      <w:tr w:rsidR="0017578B" w14:paraId="4096F512"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AE0C0B"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3D110951"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519F4410" w14:textId="77777777" w:rsidR="0017578B" w:rsidRDefault="0017578B">
            <w:pPr>
              <w:jc w:val="center"/>
              <w:rPr>
                <w:rFonts w:ascii="Arial" w:hAnsi="Arial" w:cs="Arial"/>
                <w:color w:val="000000"/>
                <w:sz w:val="18"/>
                <w:szCs w:val="18"/>
              </w:rPr>
            </w:pPr>
            <w:r>
              <w:rPr>
                <w:rFonts w:ascii="Arial" w:hAnsi="Arial" w:cs="Arial"/>
                <w:color w:val="000000"/>
                <w:sz w:val="18"/>
                <w:szCs w:val="18"/>
              </w:rPr>
              <w:t>147.58</w:t>
            </w:r>
          </w:p>
        </w:tc>
        <w:tc>
          <w:tcPr>
            <w:tcW w:w="1334" w:type="dxa"/>
            <w:tcBorders>
              <w:top w:val="nil"/>
              <w:left w:val="nil"/>
              <w:bottom w:val="single" w:sz="4" w:space="0" w:color="auto"/>
              <w:right w:val="single" w:sz="4" w:space="0" w:color="auto"/>
            </w:tcBorders>
            <w:shd w:val="clear" w:color="auto" w:fill="auto"/>
            <w:noWrap/>
            <w:vAlign w:val="center"/>
            <w:hideMark/>
          </w:tcPr>
          <w:p w14:paraId="6602F945" w14:textId="77777777" w:rsidR="0017578B" w:rsidRDefault="0017578B">
            <w:pPr>
              <w:jc w:val="center"/>
              <w:rPr>
                <w:rFonts w:ascii="Arial" w:hAnsi="Arial" w:cs="Arial"/>
                <w:color w:val="000000"/>
                <w:sz w:val="18"/>
                <w:szCs w:val="18"/>
              </w:rPr>
            </w:pPr>
            <w:r>
              <w:rPr>
                <w:rFonts w:ascii="Arial" w:hAnsi="Arial" w:cs="Arial"/>
                <w:color w:val="000000"/>
                <w:sz w:val="18"/>
                <w:szCs w:val="18"/>
              </w:rPr>
              <w:t>728162.8718</w:t>
            </w:r>
          </w:p>
        </w:tc>
        <w:tc>
          <w:tcPr>
            <w:tcW w:w="1457" w:type="dxa"/>
            <w:tcBorders>
              <w:top w:val="nil"/>
              <w:left w:val="nil"/>
              <w:bottom w:val="single" w:sz="4" w:space="0" w:color="auto"/>
              <w:right w:val="single" w:sz="4" w:space="0" w:color="auto"/>
            </w:tcBorders>
            <w:shd w:val="clear" w:color="auto" w:fill="auto"/>
            <w:noWrap/>
            <w:vAlign w:val="center"/>
            <w:hideMark/>
          </w:tcPr>
          <w:p w14:paraId="1B21B5A5" w14:textId="77777777" w:rsidR="0017578B" w:rsidRDefault="0017578B">
            <w:pPr>
              <w:jc w:val="center"/>
              <w:rPr>
                <w:rFonts w:ascii="Arial" w:hAnsi="Arial" w:cs="Arial"/>
                <w:color w:val="000000"/>
                <w:sz w:val="18"/>
                <w:szCs w:val="18"/>
              </w:rPr>
            </w:pPr>
            <w:r>
              <w:rPr>
                <w:rFonts w:ascii="Arial" w:hAnsi="Arial" w:cs="Arial"/>
                <w:color w:val="000000"/>
                <w:sz w:val="18"/>
                <w:szCs w:val="18"/>
              </w:rPr>
              <w:t>8513925.1342</w:t>
            </w:r>
          </w:p>
        </w:tc>
        <w:tc>
          <w:tcPr>
            <w:tcW w:w="146" w:type="dxa"/>
            <w:vAlign w:val="center"/>
            <w:hideMark/>
          </w:tcPr>
          <w:p w14:paraId="77422BCB" w14:textId="77777777" w:rsidR="0017578B" w:rsidRDefault="0017578B">
            <w:pPr>
              <w:rPr>
                <w:sz w:val="20"/>
                <w:szCs w:val="20"/>
              </w:rPr>
            </w:pPr>
          </w:p>
        </w:tc>
      </w:tr>
      <w:tr w:rsidR="0017578B" w14:paraId="11AA41B0"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4483C9"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3180A477" w14:textId="77777777" w:rsidR="0017578B" w:rsidRDefault="0017578B">
            <w:pPr>
              <w:jc w:val="center"/>
              <w:rPr>
                <w:rFonts w:ascii="Arial" w:hAnsi="Arial" w:cs="Arial"/>
                <w:color w:val="000000"/>
                <w:sz w:val="18"/>
                <w:szCs w:val="18"/>
              </w:rPr>
            </w:pPr>
            <w:r>
              <w:rPr>
                <w:rFonts w:ascii="Arial" w:hAnsi="Arial" w:cs="Arial"/>
                <w:color w:val="000000"/>
                <w:sz w:val="18"/>
                <w:szCs w:val="18"/>
              </w:rPr>
              <w:t>04 - 05</w:t>
            </w:r>
          </w:p>
        </w:tc>
        <w:tc>
          <w:tcPr>
            <w:tcW w:w="1245" w:type="dxa"/>
            <w:tcBorders>
              <w:top w:val="nil"/>
              <w:left w:val="nil"/>
              <w:bottom w:val="single" w:sz="4" w:space="0" w:color="auto"/>
              <w:right w:val="single" w:sz="4" w:space="0" w:color="auto"/>
            </w:tcBorders>
            <w:shd w:val="clear" w:color="auto" w:fill="auto"/>
            <w:noWrap/>
            <w:vAlign w:val="center"/>
            <w:hideMark/>
          </w:tcPr>
          <w:p w14:paraId="2F32392E" w14:textId="77777777" w:rsidR="0017578B" w:rsidRDefault="0017578B">
            <w:pPr>
              <w:jc w:val="center"/>
              <w:rPr>
                <w:rFonts w:ascii="Arial" w:hAnsi="Arial" w:cs="Arial"/>
                <w:color w:val="000000"/>
                <w:sz w:val="18"/>
                <w:szCs w:val="18"/>
              </w:rPr>
            </w:pPr>
            <w:r>
              <w:rPr>
                <w:rFonts w:ascii="Arial" w:hAnsi="Arial" w:cs="Arial"/>
                <w:color w:val="000000"/>
                <w:sz w:val="18"/>
                <w:szCs w:val="18"/>
              </w:rPr>
              <w:t>126.32</w:t>
            </w:r>
          </w:p>
        </w:tc>
        <w:tc>
          <w:tcPr>
            <w:tcW w:w="1334" w:type="dxa"/>
            <w:tcBorders>
              <w:top w:val="nil"/>
              <w:left w:val="nil"/>
              <w:bottom w:val="single" w:sz="4" w:space="0" w:color="auto"/>
              <w:right w:val="single" w:sz="4" w:space="0" w:color="auto"/>
            </w:tcBorders>
            <w:shd w:val="clear" w:color="auto" w:fill="auto"/>
            <w:noWrap/>
            <w:vAlign w:val="center"/>
            <w:hideMark/>
          </w:tcPr>
          <w:p w14:paraId="34C86C48" w14:textId="77777777" w:rsidR="0017578B" w:rsidRDefault="0017578B">
            <w:pPr>
              <w:jc w:val="center"/>
              <w:rPr>
                <w:rFonts w:ascii="Arial" w:hAnsi="Arial" w:cs="Arial"/>
                <w:color w:val="000000"/>
                <w:sz w:val="18"/>
                <w:szCs w:val="18"/>
              </w:rPr>
            </w:pPr>
            <w:r>
              <w:rPr>
                <w:rFonts w:ascii="Arial" w:hAnsi="Arial" w:cs="Arial"/>
                <w:color w:val="000000"/>
                <w:sz w:val="18"/>
                <w:szCs w:val="18"/>
              </w:rPr>
              <w:t>728226.3727</w:t>
            </w:r>
          </w:p>
        </w:tc>
        <w:tc>
          <w:tcPr>
            <w:tcW w:w="1457" w:type="dxa"/>
            <w:tcBorders>
              <w:top w:val="nil"/>
              <w:left w:val="nil"/>
              <w:bottom w:val="single" w:sz="4" w:space="0" w:color="auto"/>
              <w:right w:val="single" w:sz="4" w:space="0" w:color="auto"/>
            </w:tcBorders>
            <w:shd w:val="clear" w:color="auto" w:fill="auto"/>
            <w:noWrap/>
            <w:vAlign w:val="center"/>
            <w:hideMark/>
          </w:tcPr>
          <w:p w14:paraId="07EEE671" w14:textId="77777777" w:rsidR="0017578B" w:rsidRDefault="0017578B">
            <w:pPr>
              <w:jc w:val="center"/>
              <w:rPr>
                <w:rFonts w:ascii="Arial" w:hAnsi="Arial" w:cs="Arial"/>
                <w:color w:val="000000"/>
                <w:sz w:val="18"/>
                <w:szCs w:val="18"/>
              </w:rPr>
            </w:pPr>
            <w:r>
              <w:rPr>
                <w:rFonts w:ascii="Arial" w:hAnsi="Arial" w:cs="Arial"/>
                <w:color w:val="000000"/>
                <w:sz w:val="18"/>
                <w:szCs w:val="18"/>
              </w:rPr>
              <w:t>8514058.3519</w:t>
            </w:r>
          </w:p>
        </w:tc>
        <w:tc>
          <w:tcPr>
            <w:tcW w:w="146" w:type="dxa"/>
            <w:vAlign w:val="center"/>
            <w:hideMark/>
          </w:tcPr>
          <w:p w14:paraId="730B402F" w14:textId="77777777" w:rsidR="0017578B" w:rsidRDefault="0017578B">
            <w:pPr>
              <w:rPr>
                <w:sz w:val="20"/>
                <w:szCs w:val="20"/>
              </w:rPr>
            </w:pPr>
          </w:p>
        </w:tc>
      </w:tr>
      <w:tr w:rsidR="0017578B" w14:paraId="4FE46D19"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A6C518" w14:textId="77777777" w:rsidR="0017578B" w:rsidRDefault="0017578B">
            <w:pPr>
              <w:jc w:val="center"/>
              <w:rPr>
                <w:rFonts w:ascii="Arial" w:hAnsi="Arial" w:cs="Arial"/>
                <w:color w:val="000000"/>
                <w:sz w:val="18"/>
                <w:szCs w:val="18"/>
              </w:rPr>
            </w:pPr>
            <w:r>
              <w:rPr>
                <w:rFonts w:ascii="Arial" w:hAnsi="Arial" w:cs="Arial"/>
                <w:color w:val="000000"/>
                <w:sz w:val="18"/>
                <w:szCs w:val="18"/>
              </w:rPr>
              <w:t>V05</w:t>
            </w:r>
          </w:p>
        </w:tc>
        <w:tc>
          <w:tcPr>
            <w:tcW w:w="728" w:type="dxa"/>
            <w:tcBorders>
              <w:top w:val="nil"/>
              <w:left w:val="nil"/>
              <w:bottom w:val="single" w:sz="4" w:space="0" w:color="auto"/>
              <w:right w:val="single" w:sz="4" w:space="0" w:color="auto"/>
            </w:tcBorders>
            <w:shd w:val="clear" w:color="auto" w:fill="auto"/>
            <w:noWrap/>
            <w:vAlign w:val="center"/>
            <w:hideMark/>
          </w:tcPr>
          <w:p w14:paraId="57E4007C" w14:textId="77777777" w:rsidR="0017578B" w:rsidRDefault="0017578B">
            <w:pPr>
              <w:jc w:val="center"/>
              <w:rPr>
                <w:rFonts w:ascii="Arial" w:hAnsi="Arial" w:cs="Arial"/>
                <w:color w:val="000000"/>
                <w:sz w:val="18"/>
                <w:szCs w:val="18"/>
              </w:rPr>
            </w:pPr>
            <w:r>
              <w:rPr>
                <w:rFonts w:ascii="Arial" w:hAnsi="Arial" w:cs="Arial"/>
                <w:color w:val="000000"/>
                <w:sz w:val="18"/>
                <w:szCs w:val="18"/>
              </w:rPr>
              <w:t>05 - 06</w:t>
            </w:r>
          </w:p>
        </w:tc>
        <w:tc>
          <w:tcPr>
            <w:tcW w:w="1245" w:type="dxa"/>
            <w:tcBorders>
              <w:top w:val="nil"/>
              <w:left w:val="nil"/>
              <w:bottom w:val="single" w:sz="4" w:space="0" w:color="auto"/>
              <w:right w:val="single" w:sz="4" w:space="0" w:color="auto"/>
            </w:tcBorders>
            <w:shd w:val="clear" w:color="auto" w:fill="auto"/>
            <w:noWrap/>
            <w:vAlign w:val="center"/>
            <w:hideMark/>
          </w:tcPr>
          <w:p w14:paraId="60F37BEC" w14:textId="77777777" w:rsidR="0017578B" w:rsidRDefault="0017578B">
            <w:pPr>
              <w:jc w:val="center"/>
              <w:rPr>
                <w:rFonts w:ascii="Arial" w:hAnsi="Arial" w:cs="Arial"/>
                <w:color w:val="000000"/>
                <w:sz w:val="18"/>
                <w:szCs w:val="18"/>
              </w:rPr>
            </w:pPr>
            <w:r>
              <w:rPr>
                <w:rFonts w:ascii="Arial" w:hAnsi="Arial" w:cs="Arial"/>
                <w:color w:val="000000"/>
                <w:sz w:val="18"/>
                <w:szCs w:val="18"/>
              </w:rPr>
              <w:t>85.00</w:t>
            </w:r>
          </w:p>
        </w:tc>
        <w:tc>
          <w:tcPr>
            <w:tcW w:w="1334" w:type="dxa"/>
            <w:tcBorders>
              <w:top w:val="nil"/>
              <w:left w:val="nil"/>
              <w:bottom w:val="single" w:sz="4" w:space="0" w:color="auto"/>
              <w:right w:val="single" w:sz="4" w:space="0" w:color="auto"/>
            </w:tcBorders>
            <w:shd w:val="clear" w:color="auto" w:fill="auto"/>
            <w:noWrap/>
            <w:vAlign w:val="center"/>
            <w:hideMark/>
          </w:tcPr>
          <w:p w14:paraId="77E5F5A2" w14:textId="77777777" w:rsidR="0017578B" w:rsidRDefault="0017578B">
            <w:pPr>
              <w:jc w:val="center"/>
              <w:rPr>
                <w:rFonts w:ascii="Arial" w:hAnsi="Arial" w:cs="Arial"/>
                <w:color w:val="000000"/>
                <w:sz w:val="18"/>
                <w:szCs w:val="18"/>
              </w:rPr>
            </w:pPr>
            <w:r>
              <w:rPr>
                <w:rFonts w:ascii="Arial" w:hAnsi="Arial" w:cs="Arial"/>
                <w:color w:val="000000"/>
                <w:sz w:val="18"/>
                <w:szCs w:val="18"/>
              </w:rPr>
              <w:t>728323.0195</w:t>
            </w:r>
          </w:p>
        </w:tc>
        <w:tc>
          <w:tcPr>
            <w:tcW w:w="1457" w:type="dxa"/>
            <w:tcBorders>
              <w:top w:val="nil"/>
              <w:left w:val="nil"/>
              <w:bottom w:val="single" w:sz="4" w:space="0" w:color="auto"/>
              <w:right w:val="single" w:sz="4" w:space="0" w:color="auto"/>
            </w:tcBorders>
            <w:shd w:val="clear" w:color="auto" w:fill="auto"/>
            <w:noWrap/>
            <w:vAlign w:val="center"/>
            <w:hideMark/>
          </w:tcPr>
          <w:p w14:paraId="4C0D2D14" w14:textId="77777777" w:rsidR="0017578B" w:rsidRDefault="0017578B">
            <w:pPr>
              <w:jc w:val="center"/>
              <w:rPr>
                <w:rFonts w:ascii="Arial" w:hAnsi="Arial" w:cs="Arial"/>
                <w:color w:val="000000"/>
                <w:sz w:val="18"/>
                <w:szCs w:val="18"/>
              </w:rPr>
            </w:pPr>
            <w:r>
              <w:rPr>
                <w:rFonts w:ascii="Arial" w:hAnsi="Arial" w:cs="Arial"/>
                <w:color w:val="000000"/>
                <w:sz w:val="18"/>
                <w:szCs w:val="18"/>
              </w:rPr>
              <w:t>8514139.6869</w:t>
            </w:r>
          </w:p>
        </w:tc>
        <w:tc>
          <w:tcPr>
            <w:tcW w:w="146" w:type="dxa"/>
            <w:vAlign w:val="center"/>
            <w:hideMark/>
          </w:tcPr>
          <w:p w14:paraId="30874164" w14:textId="77777777" w:rsidR="0017578B" w:rsidRDefault="0017578B">
            <w:pPr>
              <w:rPr>
                <w:sz w:val="20"/>
                <w:szCs w:val="20"/>
              </w:rPr>
            </w:pPr>
          </w:p>
        </w:tc>
      </w:tr>
      <w:tr w:rsidR="0017578B" w14:paraId="1FC22E2A"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3A34C6" w14:textId="77777777" w:rsidR="0017578B" w:rsidRDefault="0017578B">
            <w:pPr>
              <w:jc w:val="center"/>
              <w:rPr>
                <w:rFonts w:ascii="Arial" w:hAnsi="Arial" w:cs="Arial"/>
                <w:color w:val="000000"/>
                <w:sz w:val="18"/>
                <w:szCs w:val="18"/>
              </w:rPr>
            </w:pPr>
            <w:r>
              <w:rPr>
                <w:rFonts w:ascii="Arial" w:hAnsi="Arial" w:cs="Arial"/>
                <w:color w:val="000000"/>
                <w:sz w:val="18"/>
                <w:szCs w:val="18"/>
              </w:rPr>
              <w:t>V06</w:t>
            </w:r>
          </w:p>
        </w:tc>
        <w:tc>
          <w:tcPr>
            <w:tcW w:w="728" w:type="dxa"/>
            <w:tcBorders>
              <w:top w:val="nil"/>
              <w:left w:val="nil"/>
              <w:bottom w:val="single" w:sz="4" w:space="0" w:color="auto"/>
              <w:right w:val="single" w:sz="4" w:space="0" w:color="auto"/>
            </w:tcBorders>
            <w:shd w:val="clear" w:color="auto" w:fill="auto"/>
            <w:noWrap/>
            <w:vAlign w:val="center"/>
            <w:hideMark/>
          </w:tcPr>
          <w:p w14:paraId="1907377F" w14:textId="77777777" w:rsidR="0017578B" w:rsidRDefault="0017578B">
            <w:pPr>
              <w:jc w:val="center"/>
              <w:rPr>
                <w:rFonts w:ascii="Arial" w:hAnsi="Arial" w:cs="Arial"/>
                <w:color w:val="000000"/>
                <w:sz w:val="18"/>
                <w:szCs w:val="18"/>
              </w:rPr>
            </w:pPr>
            <w:r>
              <w:rPr>
                <w:rFonts w:ascii="Arial" w:hAnsi="Arial" w:cs="Arial"/>
                <w:color w:val="000000"/>
                <w:sz w:val="18"/>
                <w:szCs w:val="18"/>
              </w:rPr>
              <w:t>06 - 07</w:t>
            </w:r>
          </w:p>
        </w:tc>
        <w:tc>
          <w:tcPr>
            <w:tcW w:w="1245" w:type="dxa"/>
            <w:tcBorders>
              <w:top w:val="nil"/>
              <w:left w:val="nil"/>
              <w:bottom w:val="single" w:sz="4" w:space="0" w:color="auto"/>
              <w:right w:val="single" w:sz="4" w:space="0" w:color="auto"/>
            </w:tcBorders>
            <w:shd w:val="clear" w:color="auto" w:fill="auto"/>
            <w:noWrap/>
            <w:vAlign w:val="center"/>
            <w:hideMark/>
          </w:tcPr>
          <w:p w14:paraId="44E8B304" w14:textId="77777777" w:rsidR="0017578B" w:rsidRDefault="0017578B">
            <w:pPr>
              <w:jc w:val="center"/>
              <w:rPr>
                <w:rFonts w:ascii="Arial" w:hAnsi="Arial" w:cs="Arial"/>
                <w:color w:val="000000"/>
                <w:sz w:val="18"/>
                <w:szCs w:val="18"/>
              </w:rPr>
            </w:pPr>
            <w:r>
              <w:rPr>
                <w:rFonts w:ascii="Arial" w:hAnsi="Arial" w:cs="Arial"/>
                <w:color w:val="000000"/>
                <w:sz w:val="18"/>
                <w:szCs w:val="18"/>
              </w:rPr>
              <w:t>96.56</w:t>
            </w:r>
          </w:p>
        </w:tc>
        <w:tc>
          <w:tcPr>
            <w:tcW w:w="1334" w:type="dxa"/>
            <w:tcBorders>
              <w:top w:val="nil"/>
              <w:left w:val="nil"/>
              <w:bottom w:val="single" w:sz="4" w:space="0" w:color="auto"/>
              <w:right w:val="single" w:sz="4" w:space="0" w:color="auto"/>
            </w:tcBorders>
            <w:shd w:val="clear" w:color="auto" w:fill="auto"/>
            <w:noWrap/>
            <w:vAlign w:val="center"/>
            <w:hideMark/>
          </w:tcPr>
          <w:p w14:paraId="2E287CEB" w14:textId="77777777" w:rsidR="0017578B" w:rsidRDefault="0017578B">
            <w:pPr>
              <w:jc w:val="center"/>
              <w:rPr>
                <w:rFonts w:ascii="Arial" w:hAnsi="Arial" w:cs="Arial"/>
                <w:color w:val="000000"/>
                <w:sz w:val="18"/>
                <w:szCs w:val="18"/>
              </w:rPr>
            </w:pPr>
            <w:r>
              <w:rPr>
                <w:rFonts w:ascii="Arial" w:hAnsi="Arial" w:cs="Arial"/>
                <w:color w:val="000000"/>
                <w:sz w:val="18"/>
                <w:szCs w:val="18"/>
              </w:rPr>
              <w:t>728399.0230</w:t>
            </w:r>
          </w:p>
        </w:tc>
        <w:tc>
          <w:tcPr>
            <w:tcW w:w="1457" w:type="dxa"/>
            <w:tcBorders>
              <w:top w:val="nil"/>
              <w:left w:val="nil"/>
              <w:bottom w:val="single" w:sz="4" w:space="0" w:color="auto"/>
              <w:right w:val="single" w:sz="4" w:space="0" w:color="auto"/>
            </w:tcBorders>
            <w:shd w:val="clear" w:color="auto" w:fill="auto"/>
            <w:noWrap/>
            <w:vAlign w:val="center"/>
            <w:hideMark/>
          </w:tcPr>
          <w:p w14:paraId="624CFC64" w14:textId="77777777" w:rsidR="0017578B" w:rsidRDefault="0017578B">
            <w:pPr>
              <w:jc w:val="center"/>
              <w:rPr>
                <w:rFonts w:ascii="Arial" w:hAnsi="Arial" w:cs="Arial"/>
                <w:color w:val="000000"/>
                <w:sz w:val="18"/>
                <w:szCs w:val="18"/>
              </w:rPr>
            </w:pPr>
            <w:r>
              <w:rPr>
                <w:rFonts w:ascii="Arial" w:hAnsi="Arial" w:cs="Arial"/>
                <w:color w:val="000000"/>
                <w:sz w:val="18"/>
                <w:szCs w:val="18"/>
              </w:rPr>
              <w:t>8514101.6283</w:t>
            </w:r>
          </w:p>
        </w:tc>
        <w:tc>
          <w:tcPr>
            <w:tcW w:w="146" w:type="dxa"/>
            <w:vAlign w:val="center"/>
            <w:hideMark/>
          </w:tcPr>
          <w:p w14:paraId="3E7B6AEF" w14:textId="77777777" w:rsidR="0017578B" w:rsidRDefault="0017578B">
            <w:pPr>
              <w:rPr>
                <w:sz w:val="20"/>
                <w:szCs w:val="20"/>
              </w:rPr>
            </w:pPr>
          </w:p>
        </w:tc>
      </w:tr>
      <w:tr w:rsidR="0017578B" w14:paraId="5380A755" w14:textId="77777777" w:rsidTr="001A1F47">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71C4D7" w14:textId="77777777" w:rsidR="0017578B" w:rsidRDefault="0017578B">
            <w:pPr>
              <w:jc w:val="center"/>
              <w:rPr>
                <w:rFonts w:ascii="Arial" w:hAnsi="Arial" w:cs="Arial"/>
                <w:color w:val="000000"/>
                <w:sz w:val="18"/>
                <w:szCs w:val="18"/>
              </w:rPr>
            </w:pPr>
            <w:r>
              <w:rPr>
                <w:rFonts w:ascii="Arial" w:hAnsi="Arial" w:cs="Arial"/>
                <w:color w:val="000000"/>
                <w:sz w:val="18"/>
                <w:szCs w:val="18"/>
              </w:rPr>
              <w:t>V07</w:t>
            </w:r>
          </w:p>
        </w:tc>
        <w:tc>
          <w:tcPr>
            <w:tcW w:w="728" w:type="dxa"/>
            <w:tcBorders>
              <w:top w:val="nil"/>
              <w:left w:val="nil"/>
              <w:bottom w:val="single" w:sz="4" w:space="0" w:color="auto"/>
              <w:right w:val="single" w:sz="4" w:space="0" w:color="auto"/>
            </w:tcBorders>
            <w:shd w:val="clear" w:color="auto" w:fill="auto"/>
            <w:noWrap/>
            <w:vAlign w:val="center"/>
            <w:hideMark/>
          </w:tcPr>
          <w:p w14:paraId="62996629" w14:textId="77777777" w:rsidR="0017578B" w:rsidRDefault="0017578B">
            <w:pPr>
              <w:jc w:val="center"/>
              <w:rPr>
                <w:rFonts w:ascii="Arial" w:hAnsi="Arial" w:cs="Arial"/>
                <w:color w:val="000000"/>
                <w:sz w:val="18"/>
                <w:szCs w:val="18"/>
              </w:rPr>
            </w:pPr>
            <w:r>
              <w:rPr>
                <w:rFonts w:ascii="Arial" w:hAnsi="Arial" w:cs="Arial"/>
                <w:color w:val="000000"/>
                <w:sz w:val="18"/>
                <w:szCs w:val="18"/>
              </w:rPr>
              <w:t>07 - 01</w:t>
            </w:r>
          </w:p>
        </w:tc>
        <w:tc>
          <w:tcPr>
            <w:tcW w:w="1245" w:type="dxa"/>
            <w:tcBorders>
              <w:top w:val="nil"/>
              <w:left w:val="nil"/>
              <w:bottom w:val="single" w:sz="4" w:space="0" w:color="auto"/>
              <w:right w:val="single" w:sz="4" w:space="0" w:color="auto"/>
            </w:tcBorders>
            <w:shd w:val="clear" w:color="auto" w:fill="auto"/>
            <w:noWrap/>
            <w:vAlign w:val="center"/>
            <w:hideMark/>
          </w:tcPr>
          <w:p w14:paraId="31F12F0D" w14:textId="77777777" w:rsidR="0017578B" w:rsidRDefault="0017578B">
            <w:pPr>
              <w:jc w:val="center"/>
              <w:rPr>
                <w:rFonts w:ascii="Arial" w:hAnsi="Arial" w:cs="Arial"/>
                <w:color w:val="000000"/>
                <w:sz w:val="18"/>
                <w:szCs w:val="18"/>
              </w:rPr>
            </w:pPr>
            <w:r>
              <w:rPr>
                <w:rFonts w:ascii="Arial" w:hAnsi="Arial" w:cs="Arial"/>
                <w:color w:val="000000"/>
                <w:sz w:val="18"/>
                <w:szCs w:val="18"/>
              </w:rPr>
              <w:t>106.61</w:t>
            </w:r>
          </w:p>
        </w:tc>
        <w:tc>
          <w:tcPr>
            <w:tcW w:w="1334" w:type="dxa"/>
            <w:tcBorders>
              <w:top w:val="nil"/>
              <w:left w:val="nil"/>
              <w:bottom w:val="single" w:sz="4" w:space="0" w:color="auto"/>
              <w:right w:val="single" w:sz="4" w:space="0" w:color="auto"/>
            </w:tcBorders>
            <w:shd w:val="clear" w:color="auto" w:fill="auto"/>
            <w:noWrap/>
            <w:vAlign w:val="center"/>
            <w:hideMark/>
          </w:tcPr>
          <w:p w14:paraId="0CA6DEBE" w14:textId="77777777" w:rsidR="0017578B" w:rsidRDefault="0017578B">
            <w:pPr>
              <w:jc w:val="center"/>
              <w:rPr>
                <w:rFonts w:ascii="Arial" w:hAnsi="Arial" w:cs="Arial"/>
                <w:color w:val="000000"/>
                <w:sz w:val="18"/>
                <w:szCs w:val="18"/>
              </w:rPr>
            </w:pPr>
            <w:r>
              <w:rPr>
                <w:rFonts w:ascii="Arial" w:hAnsi="Arial" w:cs="Arial"/>
                <w:color w:val="000000"/>
                <w:sz w:val="18"/>
                <w:szCs w:val="18"/>
              </w:rPr>
              <w:t>728406.7434</w:t>
            </w:r>
          </w:p>
        </w:tc>
        <w:tc>
          <w:tcPr>
            <w:tcW w:w="1457" w:type="dxa"/>
            <w:tcBorders>
              <w:top w:val="nil"/>
              <w:left w:val="nil"/>
              <w:bottom w:val="single" w:sz="4" w:space="0" w:color="auto"/>
              <w:right w:val="single" w:sz="4" w:space="0" w:color="auto"/>
            </w:tcBorders>
            <w:shd w:val="clear" w:color="auto" w:fill="auto"/>
            <w:noWrap/>
            <w:vAlign w:val="center"/>
            <w:hideMark/>
          </w:tcPr>
          <w:p w14:paraId="78BBCA67" w14:textId="77777777" w:rsidR="0017578B" w:rsidRDefault="0017578B">
            <w:pPr>
              <w:jc w:val="center"/>
              <w:rPr>
                <w:rFonts w:ascii="Arial" w:hAnsi="Arial" w:cs="Arial"/>
                <w:color w:val="000000"/>
                <w:sz w:val="18"/>
                <w:szCs w:val="18"/>
              </w:rPr>
            </w:pPr>
            <w:r>
              <w:rPr>
                <w:rFonts w:ascii="Arial" w:hAnsi="Arial" w:cs="Arial"/>
                <w:color w:val="000000"/>
                <w:sz w:val="18"/>
                <w:szCs w:val="18"/>
              </w:rPr>
              <w:t>8514005.3761</w:t>
            </w:r>
          </w:p>
        </w:tc>
        <w:tc>
          <w:tcPr>
            <w:tcW w:w="146" w:type="dxa"/>
            <w:vAlign w:val="center"/>
            <w:hideMark/>
          </w:tcPr>
          <w:p w14:paraId="5750D823" w14:textId="77777777" w:rsidR="0017578B" w:rsidRDefault="0017578B">
            <w:pPr>
              <w:rPr>
                <w:sz w:val="20"/>
                <w:szCs w:val="20"/>
              </w:rPr>
            </w:pPr>
          </w:p>
        </w:tc>
      </w:tr>
      <w:tr w:rsidR="0017578B" w14:paraId="20483C04"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A041F2" w14:textId="28F2983A" w:rsidR="0017578B" w:rsidRDefault="0017578B">
            <w:pPr>
              <w:jc w:val="center"/>
              <w:rPr>
                <w:rFonts w:ascii="Arial" w:hAnsi="Arial" w:cs="Arial"/>
                <w:b/>
                <w:bCs/>
                <w:color w:val="000000"/>
                <w:sz w:val="18"/>
                <w:szCs w:val="18"/>
              </w:rPr>
            </w:pPr>
            <w:r>
              <w:rPr>
                <w:rFonts w:ascii="Arial" w:hAnsi="Arial" w:cs="Arial"/>
                <w:b/>
                <w:bCs/>
                <w:color w:val="000000"/>
                <w:sz w:val="18"/>
                <w:szCs w:val="18"/>
              </w:rPr>
              <w:t>Área 28,991.50 m² / 2.9</w:t>
            </w:r>
            <w:r w:rsidR="00C7126E">
              <w:rPr>
                <w:rFonts w:ascii="Arial" w:hAnsi="Arial" w:cs="Arial"/>
                <w:b/>
                <w:bCs/>
                <w:color w:val="000000"/>
                <w:sz w:val="18"/>
                <w:szCs w:val="18"/>
              </w:rPr>
              <w:t>0</w:t>
            </w:r>
            <w:r>
              <w:rPr>
                <w:rFonts w:ascii="Arial" w:hAnsi="Arial" w:cs="Arial"/>
                <w:b/>
                <w:bCs/>
                <w:color w:val="000000"/>
                <w:sz w:val="18"/>
                <w:szCs w:val="18"/>
              </w:rPr>
              <w:t xml:space="preserve"> ha</w:t>
            </w:r>
          </w:p>
        </w:tc>
        <w:tc>
          <w:tcPr>
            <w:tcW w:w="146" w:type="dxa"/>
            <w:shd w:val="clear" w:color="auto" w:fill="auto"/>
            <w:vAlign w:val="center"/>
            <w:hideMark/>
          </w:tcPr>
          <w:p w14:paraId="640EA120" w14:textId="77777777" w:rsidR="0017578B" w:rsidRDefault="0017578B">
            <w:pPr>
              <w:rPr>
                <w:sz w:val="20"/>
                <w:szCs w:val="20"/>
              </w:rPr>
            </w:pPr>
          </w:p>
        </w:tc>
      </w:tr>
      <w:tr w:rsidR="0017578B" w14:paraId="333EB512"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E3334CE"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775.15 m</w:t>
            </w:r>
          </w:p>
        </w:tc>
        <w:tc>
          <w:tcPr>
            <w:tcW w:w="146" w:type="dxa"/>
            <w:shd w:val="clear" w:color="auto" w:fill="auto"/>
            <w:vAlign w:val="center"/>
            <w:hideMark/>
          </w:tcPr>
          <w:p w14:paraId="5D7D8406" w14:textId="77777777" w:rsidR="0017578B" w:rsidRDefault="0017578B">
            <w:pPr>
              <w:rPr>
                <w:sz w:val="20"/>
                <w:szCs w:val="20"/>
              </w:rPr>
            </w:pPr>
          </w:p>
        </w:tc>
      </w:tr>
    </w:tbl>
    <w:p w14:paraId="75D9CF0B" w14:textId="77777777" w:rsidR="0064425C" w:rsidRPr="00B836A3" w:rsidRDefault="0064425C" w:rsidP="0064425C">
      <w:pPr>
        <w:spacing w:after="120"/>
        <w:jc w:val="both"/>
        <w:rPr>
          <w:rFonts w:ascii="Arial" w:hAnsi="Arial" w:cs="Arial"/>
        </w:rPr>
      </w:pPr>
    </w:p>
    <w:tbl>
      <w:tblPr>
        <w:tblW w:w="5800" w:type="dxa"/>
        <w:jc w:val="center"/>
        <w:tblCellMar>
          <w:left w:w="70" w:type="dxa"/>
          <w:right w:w="70" w:type="dxa"/>
        </w:tblCellMar>
        <w:tblLook w:val="04A0" w:firstRow="1" w:lastRow="0" w:firstColumn="1" w:lastColumn="0" w:noHBand="0" w:noVBand="1"/>
      </w:tblPr>
      <w:tblGrid>
        <w:gridCol w:w="996"/>
        <w:gridCol w:w="664"/>
        <w:gridCol w:w="1322"/>
        <w:gridCol w:w="1330"/>
        <w:gridCol w:w="1452"/>
        <w:gridCol w:w="146"/>
      </w:tblGrid>
      <w:tr w:rsidR="00DA20E2" w14:paraId="2EB49B52" w14:textId="77777777" w:rsidTr="00383F3A">
        <w:trPr>
          <w:gridAfter w:val="1"/>
          <w:wAfter w:w="3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47A90D1" w14:textId="7A8E8692"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2.3 </w:t>
            </w:r>
            <w:r w:rsidRPr="00DA20E2">
              <w:rPr>
                <w:rFonts w:ascii="Arial" w:hAnsi="Arial" w:cs="Arial"/>
                <w:b/>
                <w:bCs/>
                <w:color w:val="000000"/>
                <w:sz w:val="18"/>
                <w:szCs w:val="18"/>
              </w:rPr>
              <w:t>TRAMO TELEFÉRICO ESTACIÓN DE SALIDA KIUÑALLA – ESTACIÓN DE LLEGADA UNIÓN</w:t>
            </w:r>
          </w:p>
          <w:p w14:paraId="70ACC2A8" w14:textId="4D0CF0B1" w:rsidR="00DA20E2" w:rsidRDefault="00DA20E2">
            <w:pPr>
              <w:jc w:val="center"/>
              <w:rPr>
                <w:rFonts w:ascii="Arial" w:hAnsi="Arial" w:cs="Arial"/>
                <w:b/>
                <w:bCs/>
                <w:color w:val="000000"/>
                <w:sz w:val="18"/>
                <w:szCs w:val="18"/>
              </w:rPr>
            </w:pPr>
            <w:r>
              <w:rPr>
                <w:rFonts w:ascii="Arial" w:hAnsi="Arial" w:cs="Arial"/>
                <w:b/>
                <w:bCs/>
                <w:color w:val="000000"/>
                <w:sz w:val="18"/>
                <w:szCs w:val="18"/>
              </w:rPr>
              <w:t>L = 4.2 KM</w:t>
            </w:r>
          </w:p>
        </w:tc>
      </w:tr>
      <w:tr w:rsidR="00DA20E2" w14:paraId="7C698F87" w14:textId="77777777" w:rsidTr="009D4CB6">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B76F08" w14:textId="77777777" w:rsidR="00DA20E2" w:rsidRDefault="00DA20E2">
            <w:pPr>
              <w:rPr>
                <w:rFonts w:ascii="Arial" w:hAnsi="Arial" w:cs="Arial"/>
                <w:b/>
                <w:bCs/>
                <w:color w:val="000000"/>
                <w:sz w:val="18"/>
                <w:szCs w:val="18"/>
              </w:rPr>
            </w:pPr>
          </w:p>
        </w:tc>
        <w:tc>
          <w:tcPr>
            <w:tcW w:w="36" w:type="dxa"/>
            <w:tcBorders>
              <w:top w:val="nil"/>
              <w:left w:val="nil"/>
              <w:bottom w:val="nil"/>
              <w:right w:val="nil"/>
            </w:tcBorders>
            <w:shd w:val="clear" w:color="auto" w:fill="auto"/>
            <w:noWrap/>
            <w:vAlign w:val="bottom"/>
            <w:hideMark/>
          </w:tcPr>
          <w:p w14:paraId="552B625E" w14:textId="77777777" w:rsidR="00DA20E2" w:rsidRDefault="00DA20E2">
            <w:pPr>
              <w:jc w:val="center"/>
              <w:rPr>
                <w:rFonts w:ascii="Arial" w:hAnsi="Arial" w:cs="Arial"/>
                <w:b/>
                <w:bCs/>
                <w:color w:val="000000"/>
                <w:sz w:val="18"/>
                <w:szCs w:val="18"/>
              </w:rPr>
            </w:pPr>
          </w:p>
        </w:tc>
      </w:tr>
      <w:tr w:rsidR="00DA20E2" w14:paraId="75FBED95" w14:textId="77777777" w:rsidTr="009D4CB6">
        <w:trPr>
          <w:trHeight w:val="240"/>
          <w:jc w:val="center"/>
        </w:trPr>
        <w:tc>
          <w:tcPr>
            <w:tcW w:w="996"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78B43702"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VÉRTICE</w:t>
            </w:r>
          </w:p>
        </w:tc>
        <w:tc>
          <w:tcPr>
            <w:tcW w:w="66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4AF496E"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32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43A0C49F"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82"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09A3E26E"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COORDENADAS UTM</w:t>
            </w:r>
          </w:p>
        </w:tc>
        <w:tc>
          <w:tcPr>
            <w:tcW w:w="36" w:type="dxa"/>
            <w:shd w:val="clear" w:color="auto" w:fill="auto"/>
            <w:vAlign w:val="center"/>
            <w:hideMark/>
          </w:tcPr>
          <w:p w14:paraId="6F324131" w14:textId="77777777" w:rsidR="00DA20E2" w:rsidRDefault="00DA20E2">
            <w:pPr>
              <w:rPr>
                <w:sz w:val="20"/>
                <w:szCs w:val="20"/>
              </w:rPr>
            </w:pPr>
          </w:p>
        </w:tc>
      </w:tr>
      <w:tr w:rsidR="00DA20E2" w14:paraId="330CF915" w14:textId="77777777" w:rsidTr="009D4CB6">
        <w:trPr>
          <w:trHeight w:val="240"/>
          <w:jc w:val="center"/>
        </w:trPr>
        <w:tc>
          <w:tcPr>
            <w:tcW w:w="996"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CD665D6" w14:textId="77777777" w:rsidR="00DA20E2" w:rsidRDefault="00DA20E2">
            <w:pPr>
              <w:rPr>
                <w:rFonts w:ascii="Arial" w:hAnsi="Arial" w:cs="Arial"/>
                <w:b/>
                <w:bCs/>
                <w:color w:val="000000"/>
                <w:sz w:val="18"/>
                <w:szCs w:val="18"/>
              </w:rPr>
            </w:pPr>
          </w:p>
        </w:tc>
        <w:tc>
          <w:tcPr>
            <w:tcW w:w="664"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80DB48F" w14:textId="77777777" w:rsidR="00DA20E2" w:rsidRDefault="00DA20E2">
            <w:pPr>
              <w:rPr>
                <w:rFonts w:ascii="Arial" w:hAnsi="Arial" w:cs="Arial"/>
                <w:b/>
                <w:bCs/>
                <w:color w:val="000000"/>
                <w:sz w:val="18"/>
                <w:szCs w:val="18"/>
              </w:rPr>
            </w:pPr>
          </w:p>
        </w:tc>
        <w:tc>
          <w:tcPr>
            <w:tcW w:w="1322"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0D4A86B" w14:textId="77777777" w:rsidR="00DA20E2" w:rsidRDefault="00DA20E2">
            <w:pPr>
              <w:rPr>
                <w:rFonts w:ascii="Arial" w:hAnsi="Arial" w:cs="Arial"/>
                <w:b/>
                <w:bCs/>
                <w:color w:val="000000"/>
                <w:sz w:val="18"/>
                <w:szCs w:val="18"/>
              </w:rPr>
            </w:pPr>
          </w:p>
        </w:tc>
        <w:tc>
          <w:tcPr>
            <w:tcW w:w="1330" w:type="dxa"/>
            <w:tcBorders>
              <w:top w:val="nil"/>
              <w:left w:val="nil"/>
              <w:bottom w:val="single" w:sz="4" w:space="0" w:color="auto"/>
              <w:right w:val="single" w:sz="4" w:space="0" w:color="auto"/>
            </w:tcBorders>
            <w:shd w:val="clear" w:color="auto" w:fill="BFBFBF" w:themeFill="background1" w:themeFillShade="BF"/>
            <w:noWrap/>
            <w:vAlign w:val="center"/>
            <w:hideMark/>
          </w:tcPr>
          <w:p w14:paraId="694DDBDF"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ESTE (X)</w:t>
            </w:r>
          </w:p>
        </w:tc>
        <w:tc>
          <w:tcPr>
            <w:tcW w:w="1452" w:type="dxa"/>
            <w:tcBorders>
              <w:top w:val="nil"/>
              <w:left w:val="nil"/>
              <w:bottom w:val="single" w:sz="4" w:space="0" w:color="auto"/>
              <w:right w:val="single" w:sz="4" w:space="0" w:color="auto"/>
            </w:tcBorders>
            <w:shd w:val="clear" w:color="auto" w:fill="BFBFBF" w:themeFill="background1" w:themeFillShade="BF"/>
            <w:noWrap/>
            <w:vAlign w:val="center"/>
            <w:hideMark/>
          </w:tcPr>
          <w:p w14:paraId="6AF8F365"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NORTE (Y)</w:t>
            </w:r>
          </w:p>
        </w:tc>
        <w:tc>
          <w:tcPr>
            <w:tcW w:w="36" w:type="dxa"/>
            <w:shd w:val="clear" w:color="auto" w:fill="auto"/>
            <w:vAlign w:val="center"/>
            <w:hideMark/>
          </w:tcPr>
          <w:p w14:paraId="6B9E4D6B" w14:textId="77777777" w:rsidR="00DA20E2" w:rsidRDefault="00DA20E2">
            <w:pPr>
              <w:rPr>
                <w:sz w:val="20"/>
                <w:szCs w:val="20"/>
              </w:rPr>
            </w:pPr>
          </w:p>
        </w:tc>
      </w:tr>
      <w:tr w:rsidR="00DA20E2" w14:paraId="6DE0E758"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3BC742C" w14:textId="77777777" w:rsidR="00DA20E2" w:rsidRDefault="00DA20E2">
            <w:pPr>
              <w:jc w:val="center"/>
              <w:rPr>
                <w:rFonts w:ascii="Arial" w:hAnsi="Arial" w:cs="Arial"/>
                <w:color w:val="000000"/>
                <w:sz w:val="18"/>
                <w:szCs w:val="18"/>
              </w:rPr>
            </w:pPr>
            <w:r>
              <w:rPr>
                <w:rFonts w:ascii="Arial" w:hAnsi="Arial" w:cs="Arial"/>
                <w:color w:val="000000"/>
                <w:sz w:val="18"/>
                <w:szCs w:val="18"/>
              </w:rPr>
              <w:t>V1</w:t>
            </w:r>
          </w:p>
        </w:tc>
        <w:tc>
          <w:tcPr>
            <w:tcW w:w="664" w:type="dxa"/>
            <w:tcBorders>
              <w:top w:val="nil"/>
              <w:left w:val="nil"/>
              <w:bottom w:val="single" w:sz="4" w:space="0" w:color="auto"/>
              <w:right w:val="single" w:sz="4" w:space="0" w:color="auto"/>
            </w:tcBorders>
            <w:shd w:val="clear" w:color="auto" w:fill="auto"/>
            <w:noWrap/>
            <w:vAlign w:val="center"/>
            <w:hideMark/>
          </w:tcPr>
          <w:p w14:paraId="3FC171C9" w14:textId="77777777" w:rsidR="00DA20E2" w:rsidRDefault="00DA20E2">
            <w:pPr>
              <w:jc w:val="center"/>
              <w:rPr>
                <w:rFonts w:ascii="Arial" w:hAnsi="Arial" w:cs="Arial"/>
                <w:color w:val="000000"/>
                <w:sz w:val="18"/>
                <w:szCs w:val="18"/>
              </w:rPr>
            </w:pPr>
            <w:r>
              <w:rPr>
                <w:rFonts w:ascii="Arial" w:hAnsi="Arial" w:cs="Arial"/>
                <w:color w:val="000000"/>
                <w:sz w:val="18"/>
                <w:szCs w:val="18"/>
              </w:rPr>
              <w:t>1 - 2</w:t>
            </w:r>
          </w:p>
        </w:tc>
        <w:tc>
          <w:tcPr>
            <w:tcW w:w="1322" w:type="dxa"/>
            <w:tcBorders>
              <w:top w:val="nil"/>
              <w:left w:val="nil"/>
              <w:bottom w:val="single" w:sz="4" w:space="0" w:color="auto"/>
              <w:right w:val="single" w:sz="4" w:space="0" w:color="auto"/>
            </w:tcBorders>
            <w:shd w:val="clear" w:color="auto" w:fill="auto"/>
            <w:noWrap/>
            <w:vAlign w:val="center"/>
            <w:hideMark/>
          </w:tcPr>
          <w:p w14:paraId="7B36EF87"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49.00</w:t>
            </w:r>
          </w:p>
        </w:tc>
        <w:tc>
          <w:tcPr>
            <w:tcW w:w="1330" w:type="dxa"/>
            <w:tcBorders>
              <w:top w:val="nil"/>
              <w:left w:val="nil"/>
              <w:bottom w:val="single" w:sz="4" w:space="0" w:color="auto"/>
              <w:right w:val="single" w:sz="4" w:space="0" w:color="auto"/>
            </w:tcBorders>
            <w:shd w:val="clear" w:color="auto" w:fill="auto"/>
            <w:noWrap/>
            <w:vAlign w:val="center"/>
            <w:hideMark/>
          </w:tcPr>
          <w:p w14:paraId="05900123" w14:textId="77777777" w:rsidR="00DA20E2" w:rsidRDefault="00DA20E2">
            <w:pPr>
              <w:jc w:val="center"/>
              <w:rPr>
                <w:rFonts w:ascii="Arial" w:hAnsi="Arial" w:cs="Arial"/>
                <w:color w:val="000000"/>
                <w:sz w:val="18"/>
                <w:szCs w:val="18"/>
              </w:rPr>
            </w:pPr>
            <w:r>
              <w:rPr>
                <w:rFonts w:ascii="Arial" w:hAnsi="Arial" w:cs="Arial"/>
                <w:color w:val="000000"/>
                <w:sz w:val="18"/>
                <w:szCs w:val="18"/>
              </w:rPr>
              <w:t>730186.0794</w:t>
            </w:r>
          </w:p>
        </w:tc>
        <w:tc>
          <w:tcPr>
            <w:tcW w:w="1452" w:type="dxa"/>
            <w:tcBorders>
              <w:top w:val="nil"/>
              <w:left w:val="nil"/>
              <w:bottom w:val="single" w:sz="4" w:space="0" w:color="auto"/>
              <w:right w:val="single" w:sz="4" w:space="0" w:color="auto"/>
            </w:tcBorders>
            <w:shd w:val="clear" w:color="auto" w:fill="auto"/>
            <w:noWrap/>
            <w:vAlign w:val="center"/>
            <w:hideMark/>
          </w:tcPr>
          <w:p w14:paraId="00884F32" w14:textId="77777777" w:rsidR="00DA20E2" w:rsidRDefault="00DA20E2">
            <w:pPr>
              <w:jc w:val="center"/>
              <w:rPr>
                <w:rFonts w:ascii="Arial" w:hAnsi="Arial" w:cs="Arial"/>
                <w:color w:val="000000"/>
                <w:sz w:val="18"/>
                <w:szCs w:val="18"/>
              </w:rPr>
            </w:pPr>
            <w:r>
              <w:rPr>
                <w:rFonts w:ascii="Arial" w:hAnsi="Arial" w:cs="Arial"/>
                <w:color w:val="000000"/>
                <w:sz w:val="18"/>
                <w:szCs w:val="18"/>
              </w:rPr>
              <w:t>8517820.0371</w:t>
            </w:r>
          </w:p>
        </w:tc>
        <w:tc>
          <w:tcPr>
            <w:tcW w:w="36" w:type="dxa"/>
            <w:vAlign w:val="center"/>
            <w:hideMark/>
          </w:tcPr>
          <w:p w14:paraId="0852DC7A" w14:textId="77777777" w:rsidR="00DA20E2" w:rsidRDefault="00DA20E2">
            <w:pPr>
              <w:rPr>
                <w:sz w:val="20"/>
                <w:szCs w:val="20"/>
              </w:rPr>
            </w:pPr>
          </w:p>
        </w:tc>
      </w:tr>
      <w:tr w:rsidR="00DA20E2" w14:paraId="0C4A112C"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8181B0E" w14:textId="77777777" w:rsidR="00DA20E2" w:rsidRDefault="00DA20E2">
            <w:pPr>
              <w:jc w:val="center"/>
              <w:rPr>
                <w:rFonts w:ascii="Arial" w:hAnsi="Arial" w:cs="Arial"/>
                <w:color w:val="000000"/>
                <w:sz w:val="18"/>
                <w:szCs w:val="18"/>
              </w:rPr>
            </w:pPr>
            <w:r>
              <w:rPr>
                <w:rFonts w:ascii="Arial" w:hAnsi="Arial" w:cs="Arial"/>
                <w:color w:val="000000"/>
                <w:sz w:val="18"/>
                <w:szCs w:val="18"/>
              </w:rPr>
              <w:t>V2</w:t>
            </w:r>
          </w:p>
        </w:tc>
        <w:tc>
          <w:tcPr>
            <w:tcW w:w="664" w:type="dxa"/>
            <w:tcBorders>
              <w:top w:val="nil"/>
              <w:left w:val="nil"/>
              <w:bottom w:val="single" w:sz="4" w:space="0" w:color="auto"/>
              <w:right w:val="single" w:sz="4" w:space="0" w:color="auto"/>
            </w:tcBorders>
            <w:shd w:val="clear" w:color="auto" w:fill="auto"/>
            <w:noWrap/>
            <w:vAlign w:val="center"/>
            <w:hideMark/>
          </w:tcPr>
          <w:p w14:paraId="7FD2E8E2" w14:textId="77777777" w:rsidR="00DA20E2" w:rsidRDefault="00DA20E2">
            <w:pPr>
              <w:jc w:val="center"/>
              <w:rPr>
                <w:rFonts w:ascii="Arial" w:hAnsi="Arial" w:cs="Arial"/>
                <w:color w:val="000000"/>
                <w:sz w:val="18"/>
                <w:szCs w:val="18"/>
              </w:rPr>
            </w:pPr>
            <w:r>
              <w:rPr>
                <w:rFonts w:ascii="Arial" w:hAnsi="Arial" w:cs="Arial"/>
                <w:color w:val="000000"/>
                <w:sz w:val="18"/>
                <w:szCs w:val="18"/>
              </w:rPr>
              <w:t>2 - 3</w:t>
            </w:r>
          </w:p>
        </w:tc>
        <w:tc>
          <w:tcPr>
            <w:tcW w:w="1322" w:type="dxa"/>
            <w:tcBorders>
              <w:top w:val="nil"/>
              <w:left w:val="nil"/>
              <w:bottom w:val="single" w:sz="4" w:space="0" w:color="auto"/>
              <w:right w:val="single" w:sz="4" w:space="0" w:color="auto"/>
            </w:tcBorders>
            <w:shd w:val="clear" w:color="auto" w:fill="auto"/>
            <w:noWrap/>
            <w:vAlign w:val="center"/>
            <w:hideMark/>
          </w:tcPr>
          <w:p w14:paraId="593D2F85"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4,125.00</w:t>
            </w:r>
          </w:p>
        </w:tc>
        <w:tc>
          <w:tcPr>
            <w:tcW w:w="1330" w:type="dxa"/>
            <w:tcBorders>
              <w:top w:val="nil"/>
              <w:left w:val="nil"/>
              <w:bottom w:val="single" w:sz="4" w:space="0" w:color="auto"/>
              <w:right w:val="single" w:sz="4" w:space="0" w:color="auto"/>
            </w:tcBorders>
            <w:shd w:val="clear" w:color="auto" w:fill="auto"/>
            <w:noWrap/>
            <w:vAlign w:val="center"/>
            <w:hideMark/>
          </w:tcPr>
          <w:p w14:paraId="1B54E041" w14:textId="77777777" w:rsidR="00DA20E2" w:rsidRDefault="00DA20E2">
            <w:pPr>
              <w:jc w:val="center"/>
              <w:rPr>
                <w:rFonts w:ascii="Arial" w:hAnsi="Arial" w:cs="Arial"/>
                <w:color w:val="000000"/>
                <w:sz w:val="18"/>
                <w:szCs w:val="18"/>
              </w:rPr>
            </w:pPr>
            <w:r>
              <w:rPr>
                <w:rFonts w:ascii="Arial" w:hAnsi="Arial" w:cs="Arial"/>
                <w:color w:val="000000"/>
                <w:sz w:val="18"/>
                <w:szCs w:val="18"/>
              </w:rPr>
              <w:t>730229.8932</w:t>
            </w:r>
          </w:p>
        </w:tc>
        <w:tc>
          <w:tcPr>
            <w:tcW w:w="1452" w:type="dxa"/>
            <w:tcBorders>
              <w:top w:val="nil"/>
              <w:left w:val="nil"/>
              <w:bottom w:val="single" w:sz="4" w:space="0" w:color="auto"/>
              <w:right w:val="single" w:sz="4" w:space="0" w:color="auto"/>
            </w:tcBorders>
            <w:shd w:val="clear" w:color="auto" w:fill="auto"/>
            <w:noWrap/>
            <w:vAlign w:val="center"/>
            <w:hideMark/>
          </w:tcPr>
          <w:p w14:paraId="222BD669" w14:textId="77777777" w:rsidR="00DA20E2" w:rsidRDefault="00DA20E2">
            <w:pPr>
              <w:jc w:val="center"/>
              <w:rPr>
                <w:rFonts w:ascii="Arial" w:hAnsi="Arial" w:cs="Arial"/>
                <w:color w:val="000000"/>
                <w:sz w:val="18"/>
                <w:szCs w:val="18"/>
              </w:rPr>
            </w:pPr>
            <w:r>
              <w:rPr>
                <w:rFonts w:ascii="Arial" w:hAnsi="Arial" w:cs="Arial"/>
                <w:color w:val="000000"/>
                <w:sz w:val="18"/>
                <w:szCs w:val="18"/>
              </w:rPr>
              <w:t>8517798.0973</w:t>
            </w:r>
          </w:p>
        </w:tc>
        <w:tc>
          <w:tcPr>
            <w:tcW w:w="36" w:type="dxa"/>
            <w:vAlign w:val="center"/>
            <w:hideMark/>
          </w:tcPr>
          <w:p w14:paraId="06CD47D9" w14:textId="77777777" w:rsidR="00DA20E2" w:rsidRDefault="00DA20E2">
            <w:pPr>
              <w:rPr>
                <w:sz w:val="20"/>
                <w:szCs w:val="20"/>
              </w:rPr>
            </w:pPr>
          </w:p>
        </w:tc>
      </w:tr>
      <w:tr w:rsidR="00DA20E2" w14:paraId="3FDBCAA9"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0818773" w14:textId="77777777" w:rsidR="00DA20E2" w:rsidRDefault="00DA20E2">
            <w:pPr>
              <w:jc w:val="center"/>
              <w:rPr>
                <w:rFonts w:ascii="Arial" w:hAnsi="Arial" w:cs="Arial"/>
                <w:color w:val="000000"/>
                <w:sz w:val="18"/>
                <w:szCs w:val="18"/>
              </w:rPr>
            </w:pPr>
            <w:r>
              <w:rPr>
                <w:rFonts w:ascii="Arial" w:hAnsi="Arial" w:cs="Arial"/>
                <w:color w:val="000000"/>
                <w:sz w:val="18"/>
                <w:szCs w:val="18"/>
              </w:rPr>
              <w:t>V3</w:t>
            </w:r>
          </w:p>
        </w:tc>
        <w:tc>
          <w:tcPr>
            <w:tcW w:w="664" w:type="dxa"/>
            <w:tcBorders>
              <w:top w:val="nil"/>
              <w:left w:val="nil"/>
              <w:bottom w:val="single" w:sz="4" w:space="0" w:color="auto"/>
              <w:right w:val="single" w:sz="4" w:space="0" w:color="auto"/>
            </w:tcBorders>
            <w:shd w:val="clear" w:color="auto" w:fill="auto"/>
            <w:noWrap/>
            <w:vAlign w:val="center"/>
            <w:hideMark/>
          </w:tcPr>
          <w:p w14:paraId="5435FEAC" w14:textId="77777777" w:rsidR="00DA20E2" w:rsidRDefault="00DA20E2">
            <w:pPr>
              <w:jc w:val="center"/>
              <w:rPr>
                <w:rFonts w:ascii="Arial" w:hAnsi="Arial" w:cs="Arial"/>
                <w:color w:val="000000"/>
                <w:sz w:val="18"/>
                <w:szCs w:val="18"/>
              </w:rPr>
            </w:pPr>
            <w:r>
              <w:rPr>
                <w:rFonts w:ascii="Arial" w:hAnsi="Arial" w:cs="Arial"/>
                <w:color w:val="000000"/>
                <w:sz w:val="18"/>
                <w:szCs w:val="18"/>
              </w:rPr>
              <w:t>3 - 4</w:t>
            </w:r>
          </w:p>
        </w:tc>
        <w:tc>
          <w:tcPr>
            <w:tcW w:w="1322" w:type="dxa"/>
            <w:tcBorders>
              <w:top w:val="nil"/>
              <w:left w:val="nil"/>
              <w:bottom w:val="single" w:sz="4" w:space="0" w:color="auto"/>
              <w:right w:val="single" w:sz="4" w:space="0" w:color="auto"/>
            </w:tcBorders>
            <w:shd w:val="clear" w:color="auto" w:fill="auto"/>
            <w:noWrap/>
            <w:vAlign w:val="center"/>
            <w:hideMark/>
          </w:tcPr>
          <w:p w14:paraId="3677F9A8"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49.00</w:t>
            </w:r>
          </w:p>
        </w:tc>
        <w:tc>
          <w:tcPr>
            <w:tcW w:w="1330" w:type="dxa"/>
            <w:tcBorders>
              <w:top w:val="nil"/>
              <w:left w:val="nil"/>
              <w:bottom w:val="single" w:sz="4" w:space="0" w:color="auto"/>
              <w:right w:val="single" w:sz="4" w:space="0" w:color="auto"/>
            </w:tcBorders>
            <w:shd w:val="clear" w:color="auto" w:fill="auto"/>
            <w:noWrap/>
            <w:vAlign w:val="center"/>
            <w:hideMark/>
          </w:tcPr>
          <w:p w14:paraId="33B16E76" w14:textId="77777777" w:rsidR="00DA20E2" w:rsidRDefault="00DA20E2">
            <w:pPr>
              <w:jc w:val="center"/>
              <w:rPr>
                <w:rFonts w:ascii="Arial" w:hAnsi="Arial" w:cs="Arial"/>
                <w:color w:val="000000"/>
                <w:sz w:val="18"/>
                <w:szCs w:val="18"/>
              </w:rPr>
            </w:pPr>
            <w:r>
              <w:rPr>
                <w:rFonts w:ascii="Arial" w:hAnsi="Arial" w:cs="Arial"/>
                <w:color w:val="000000"/>
                <w:sz w:val="18"/>
                <w:szCs w:val="18"/>
              </w:rPr>
              <w:t>728382.9281</w:t>
            </w:r>
          </w:p>
        </w:tc>
        <w:tc>
          <w:tcPr>
            <w:tcW w:w="1452" w:type="dxa"/>
            <w:tcBorders>
              <w:top w:val="nil"/>
              <w:left w:val="nil"/>
              <w:bottom w:val="single" w:sz="4" w:space="0" w:color="auto"/>
              <w:right w:val="single" w:sz="4" w:space="0" w:color="auto"/>
            </w:tcBorders>
            <w:shd w:val="clear" w:color="auto" w:fill="auto"/>
            <w:noWrap/>
            <w:vAlign w:val="center"/>
            <w:hideMark/>
          </w:tcPr>
          <w:p w14:paraId="38E762D5" w14:textId="77777777" w:rsidR="00DA20E2" w:rsidRDefault="00DA20E2">
            <w:pPr>
              <w:jc w:val="center"/>
              <w:rPr>
                <w:rFonts w:ascii="Arial" w:hAnsi="Arial" w:cs="Arial"/>
                <w:color w:val="000000"/>
                <w:sz w:val="18"/>
                <w:szCs w:val="18"/>
              </w:rPr>
            </w:pPr>
            <w:r>
              <w:rPr>
                <w:rFonts w:ascii="Arial" w:hAnsi="Arial" w:cs="Arial"/>
                <w:color w:val="000000"/>
                <w:sz w:val="18"/>
                <w:szCs w:val="18"/>
              </w:rPr>
              <w:t>8514109.6878</w:t>
            </w:r>
          </w:p>
        </w:tc>
        <w:tc>
          <w:tcPr>
            <w:tcW w:w="36" w:type="dxa"/>
            <w:vAlign w:val="center"/>
            <w:hideMark/>
          </w:tcPr>
          <w:p w14:paraId="1FC7678A" w14:textId="77777777" w:rsidR="00DA20E2" w:rsidRDefault="00DA20E2">
            <w:pPr>
              <w:rPr>
                <w:sz w:val="20"/>
                <w:szCs w:val="20"/>
              </w:rPr>
            </w:pPr>
          </w:p>
        </w:tc>
      </w:tr>
      <w:tr w:rsidR="00DA20E2" w14:paraId="78B23559" w14:textId="77777777" w:rsidTr="00DA20E2">
        <w:trPr>
          <w:trHeight w:val="228"/>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DFA91B4" w14:textId="77777777" w:rsidR="00DA20E2" w:rsidRDefault="00DA20E2">
            <w:pPr>
              <w:jc w:val="center"/>
              <w:rPr>
                <w:rFonts w:ascii="Arial" w:hAnsi="Arial" w:cs="Arial"/>
                <w:color w:val="000000"/>
                <w:sz w:val="18"/>
                <w:szCs w:val="18"/>
              </w:rPr>
            </w:pPr>
            <w:r>
              <w:rPr>
                <w:rFonts w:ascii="Arial" w:hAnsi="Arial" w:cs="Arial"/>
                <w:color w:val="000000"/>
                <w:sz w:val="18"/>
                <w:szCs w:val="18"/>
              </w:rPr>
              <w:t>V4</w:t>
            </w:r>
          </w:p>
        </w:tc>
        <w:tc>
          <w:tcPr>
            <w:tcW w:w="664" w:type="dxa"/>
            <w:tcBorders>
              <w:top w:val="nil"/>
              <w:left w:val="nil"/>
              <w:bottom w:val="single" w:sz="4" w:space="0" w:color="auto"/>
              <w:right w:val="single" w:sz="4" w:space="0" w:color="auto"/>
            </w:tcBorders>
            <w:shd w:val="clear" w:color="auto" w:fill="auto"/>
            <w:noWrap/>
            <w:vAlign w:val="center"/>
            <w:hideMark/>
          </w:tcPr>
          <w:p w14:paraId="40B49E34" w14:textId="77777777" w:rsidR="00DA20E2" w:rsidRDefault="00DA20E2">
            <w:pPr>
              <w:jc w:val="center"/>
              <w:rPr>
                <w:rFonts w:ascii="Arial" w:hAnsi="Arial" w:cs="Arial"/>
                <w:color w:val="000000"/>
                <w:sz w:val="18"/>
                <w:szCs w:val="18"/>
              </w:rPr>
            </w:pPr>
            <w:r>
              <w:rPr>
                <w:rFonts w:ascii="Arial" w:hAnsi="Arial" w:cs="Arial"/>
                <w:color w:val="000000"/>
                <w:sz w:val="18"/>
                <w:szCs w:val="18"/>
              </w:rPr>
              <w:t>4 - 1</w:t>
            </w:r>
          </w:p>
        </w:tc>
        <w:tc>
          <w:tcPr>
            <w:tcW w:w="1322" w:type="dxa"/>
            <w:tcBorders>
              <w:top w:val="nil"/>
              <w:left w:val="nil"/>
              <w:bottom w:val="single" w:sz="4" w:space="0" w:color="auto"/>
              <w:right w:val="single" w:sz="4" w:space="0" w:color="auto"/>
            </w:tcBorders>
            <w:shd w:val="clear" w:color="auto" w:fill="auto"/>
            <w:noWrap/>
            <w:vAlign w:val="center"/>
            <w:hideMark/>
          </w:tcPr>
          <w:p w14:paraId="6C25F573" w14:textId="77777777" w:rsidR="00DA20E2" w:rsidRDefault="00DA20E2">
            <w:pPr>
              <w:ind w:firstLineChars="100" w:firstLine="180"/>
              <w:jc w:val="right"/>
              <w:rPr>
                <w:rFonts w:ascii="Arial" w:hAnsi="Arial" w:cs="Arial"/>
                <w:color w:val="000000"/>
                <w:sz w:val="18"/>
                <w:szCs w:val="18"/>
              </w:rPr>
            </w:pPr>
            <w:r>
              <w:rPr>
                <w:rFonts w:ascii="Arial" w:hAnsi="Arial" w:cs="Arial"/>
                <w:color w:val="000000"/>
                <w:sz w:val="18"/>
                <w:szCs w:val="18"/>
              </w:rPr>
              <w:t>4,125.00</w:t>
            </w:r>
          </w:p>
        </w:tc>
        <w:tc>
          <w:tcPr>
            <w:tcW w:w="1330" w:type="dxa"/>
            <w:tcBorders>
              <w:top w:val="nil"/>
              <w:left w:val="nil"/>
              <w:bottom w:val="single" w:sz="4" w:space="0" w:color="auto"/>
              <w:right w:val="single" w:sz="4" w:space="0" w:color="auto"/>
            </w:tcBorders>
            <w:shd w:val="clear" w:color="auto" w:fill="auto"/>
            <w:noWrap/>
            <w:vAlign w:val="center"/>
            <w:hideMark/>
          </w:tcPr>
          <w:p w14:paraId="07461E56" w14:textId="77777777" w:rsidR="00DA20E2" w:rsidRDefault="00DA20E2">
            <w:pPr>
              <w:jc w:val="center"/>
              <w:rPr>
                <w:rFonts w:ascii="Arial" w:hAnsi="Arial" w:cs="Arial"/>
                <w:color w:val="000000"/>
                <w:sz w:val="18"/>
                <w:szCs w:val="18"/>
              </w:rPr>
            </w:pPr>
            <w:r>
              <w:rPr>
                <w:rFonts w:ascii="Arial" w:hAnsi="Arial" w:cs="Arial"/>
                <w:color w:val="000000"/>
                <w:sz w:val="18"/>
                <w:szCs w:val="18"/>
              </w:rPr>
              <w:t>728339.1143</w:t>
            </w:r>
          </w:p>
        </w:tc>
        <w:tc>
          <w:tcPr>
            <w:tcW w:w="1452" w:type="dxa"/>
            <w:tcBorders>
              <w:top w:val="nil"/>
              <w:left w:val="nil"/>
              <w:bottom w:val="single" w:sz="4" w:space="0" w:color="auto"/>
              <w:right w:val="single" w:sz="4" w:space="0" w:color="auto"/>
            </w:tcBorders>
            <w:shd w:val="clear" w:color="auto" w:fill="auto"/>
            <w:noWrap/>
            <w:vAlign w:val="center"/>
            <w:hideMark/>
          </w:tcPr>
          <w:p w14:paraId="28068FE7" w14:textId="77777777" w:rsidR="00DA20E2" w:rsidRDefault="00DA20E2">
            <w:pPr>
              <w:jc w:val="center"/>
              <w:rPr>
                <w:rFonts w:ascii="Arial" w:hAnsi="Arial" w:cs="Arial"/>
                <w:color w:val="000000"/>
                <w:sz w:val="18"/>
                <w:szCs w:val="18"/>
              </w:rPr>
            </w:pPr>
            <w:r>
              <w:rPr>
                <w:rFonts w:ascii="Arial" w:hAnsi="Arial" w:cs="Arial"/>
                <w:color w:val="000000"/>
                <w:sz w:val="18"/>
                <w:szCs w:val="18"/>
              </w:rPr>
              <w:t>8514131.6275</w:t>
            </w:r>
          </w:p>
        </w:tc>
        <w:tc>
          <w:tcPr>
            <w:tcW w:w="36" w:type="dxa"/>
            <w:vAlign w:val="center"/>
            <w:hideMark/>
          </w:tcPr>
          <w:p w14:paraId="1ECB4F69" w14:textId="77777777" w:rsidR="00DA20E2" w:rsidRDefault="00DA20E2">
            <w:pPr>
              <w:rPr>
                <w:sz w:val="20"/>
                <w:szCs w:val="20"/>
              </w:rPr>
            </w:pPr>
          </w:p>
        </w:tc>
      </w:tr>
      <w:tr w:rsidR="00DA20E2" w14:paraId="12477366"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7B59F1A" w14:textId="2FBAB01A" w:rsidR="00DA20E2" w:rsidRDefault="00DA20E2">
            <w:pPr>
              <w:jc w:val="center"/>
              <w:rPr>
                <w:rFonts w:ascii="Arial" w:hAnsi="Arial" w:cs="Arial"/>
                <w:b/>
                <w:bCs/>
                <w:color w:val="000000"/>
                <w:sz w:val="18"/>
                <w:szCs w:val="18"/>
              </w:rPr>
            </w:pPr>
            <w:r>
              <w:rPr>
                <w:rFonts w:ascii="Arial" w:hAnsi="Arial" w:cs="Arial"/>
                <w:b/>
                <w:bCs/>
                <w:color w:val="000000"/>
                <w:sz w:val="18"/>
                <w:szCs w:val="18"/>
              </w:rPr>
              <w:t>Área 202,125.12 m² / 20.21 ha</w:t>
            </w:r>
          </w:p>
        </w:tc>
        <w:tc>
          <w:tcPr>
            <w:tcW w:w="36" w:type="dxa"/>
            <w:shd w:val="clear" w:color="auto" w:fill="auto"/>
            <w:vAlign w:val="center"/>
            <w:hideMark/>
          </w:tcPr>
          <w:p w14:paraId="3DA58761" w14:textId="77777777" w:rsidR="00DA20E2" w:rsidRDefault="00DA20E2">
            <w:pPr>
              <w:rPr>
                <w:sz w:val="20"/>
                <w:szCs w:val="20"/>
              </w:rPr>
            </w:pPr>
          </w:p>
        </w:tc>
      </w:tr>
      <w:tr w:rsidR="00DA20E2" w14:paraId="14384064"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A22DDC1"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Perímetro 8,348.00 m</w:t>
            </w:r>
          </w:p>
        </w:tc>
        <w:tc>
          <w:tcPr>
            <w:tcW w:w="36" w:type="dxa"/>
            <w:shd w:val="clear" w:color="auto" w:fill="auto"/>
            <w:vAlign w:val="center"/>
            <w:hideMark/>
          </w:tcPr>
          <w:p w14:paraId="06A21CD1" w14:textId="77777777" w:rsidR="00DA20E2" w:rsidRDefault="00DA20E2">
            <w:pPr>
              <w:rPr>
                <w:sz w:val="20"/>
                <w:szCs w:val="20"/>
              </w:rPr>
            </w:pPr>
          </w:p>
        </w:tc>
      </w:tr>
    </w:tbl>
    <w:p w14:paraId="4BFEF96A" w14:textId="77777777" w:rsidR="0045295F" w:rsidRDefault="0045295F" w:rsidP="0045295F">
      <w:pPr>
        <w:spacing w:after="120"/>
        <w:jc w:val="both"/>
        <w:rPr>
          <w:rFonts w:ascii="Arial" w:hAnsi="Arial" w:cs="Arial"/>
        </w:rPr>
      </w:pPr>
    </w:p>
    <w:tbl>
      <w:tblPr>
        <w:tblW w:w="5910" w:type="dxa"/>
        <w:jc w:val="center"/>
        <w:tblCellMar>
          <w:left w:w="70" w:type="dxa"/>
          <w:right w:w="70" w:type="dxa"/>
        </w:tblCellMar>
        <w:tblLook w:val="04A0" w:firstRow="1" w:lastRow="0" w:firstColumn="1" w:lastColumn="0" w:noHBand="0" w:noVBand="1"/>
      </w:tblPr>
      <w:tblGrid>
        <w:gridCol w:w="1000"/>
        <w:gridCol w:w="728"/>
        <w:gridCol w:w="1245"/>
        <w:gridCol w:w="1334"/>
        <w:gridCol w:w="1457"/>
        <w:gridCol w:w="146"/>
      </w:tblGrid>
      <w:tr w:rsidR="0017578B" w14:paraId="015DBA2C" w14:textId="77777777" w:rsidTr="00383F3A">
        <w:trPr>
          <w:gridAfter w:val="1"/>
          <w:wAfter w:w="146" w:type="dxa"/>
          <w:trHeight w:val="276"/>
          <w:jc w:val="center"/>
        </w:trPr>
        <w:tc>
          <w:tcPr>
            <w:tcW w:w="576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9D233E" w14:textId="3F3971E3"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2.4 </w:t>
            </w:r>
            <w:r>
              <w:rPr>
                <w:rFonts w:ascii="Arial" w:hAnsi="Arial" w:cs="Arial"/>
                <w:b/>
                <w:bCs/>
                <w:color w:val="000000"/>
                <w:sz w:val="18"/>
                <w:szCs w:val="18"/>
              </w:rPr>
              <w:t>ESTACIÓN LLEGADA UNIÓN</w:t>
            </w:r>
          </w:p>
        </w:tc>
      </w:tr>
      <w:tr w:rsidR="0017578B" w14:paraId="24FB6E17" w14:textId="77777777" w:rsidTr="009D4CB6">
        <w:trPr>
          <w:trHeight w:val="228"/>
          <w:jc w:val="center"/>
        </w:trPr>
        <w:tc>
          <w:tcPr>
            <w:tcW w:w="576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BBE9C1" w14:textId="77777777" w:rsidR="0017578B" w:rsidRDefault="0017578B">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5B033454" w14:textId="77777777" w:rsidR="0017578B" w:rsidRDefault="0017578B">
            <w:pPr>
              <w:jc w:val="center"/>
              <w:rPr>
                <w:rFonts w:ascii="Arial" w:hAnsi="Arial" w:cs="Arial"/>
                <w:b/>
                <w:bCs/>
                <w:color w:val="000000"/>
                <w:sz w:val="18"/>
                <w:szCs w:val="18"/>
              </w:rPr>
            </w:pPr>
          </w:p>
        </w:tc>
      </w:tr>
      <w:tr w:rsidR="0017578B" w14:paraId="7975B33C" w14:textId="77777777" w:rsidTr="009D4CB6">
        <w:trPr>
          <w:trHeight w:val="240"/>
          <w:jc w:val="center"/>
        </w:trPr>
        <w:tc>
          <w:tcPr>
            <w:tcW w:w="100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5CBB2E56"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VÉRTICE</w:t>
            </w:r>
          </w:p>
        </w:tc>
        <w:tc>
          <w:tcPr>
            <w:tcW w:w="72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13ED8C1C"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24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1B24D31C"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79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EC390D7"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5F9886BC" w14:textId="77777777" w:rsidR="0017578B" w:rsidRDefault="0017578B">
            <w:pPr>
              <w:rPr>
                <w:sz w:val="20"/>
                <w:szCs w:val="20"/>
              </w:rPr>
            </w:pPr>
          </w:p>
        </w:tc>
      </w:tr>
      <w:tr w:rsidR="0017578B" w14:paraId="1A302873" w14:textId="77777777" w:rsidTr="009D4CB6">
        <w:trPr>
          <w:trHeight w:val="240"/>
          <w:jc w:val="center"/>
        </w:trPr>
        <w:tc>
          <w:tcPr>
            <w:tcW w:w="100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369F5F1" w14:textId="77777777" w:rsidR="0017578B" w:rsidRDefault="0017578B">
            <w:pPr>
              <w:rPr>
                <w:rFonts w:ascii="Arial" w:hAnsi="Arial" w:cs="Arial"/>
                <w:b/>
                <w:bCs/>
                <w:color w:val="000000"/>
                <w:sz w:val="18"/>
                <w:szCs w:val="18"/>
              </w:rPr>
            </w:pPr>
          </w:p>
        </w:tc>
        <w:tc>
          <w:tcPr>
            <w:tcW w:w="72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30CDCD2" w14:textId="77777777" w:rsidR="0017578B" w:rsidRDefault="0017578B">
            <w:pPr>
              <w:rPr>
                <w:rFonts w:ascii="Arial" w:hAnsi="Arial" w:cs="Arial"/>
                <w:b/>
                <w:bCs/>
                <w:color w:val="000000"/>
                <w:sz w:val="18"/>
                <w:szCs w:val="18"/>
              </w:rPr>
            </w:pPr>
          </w:p>
        </w:tc>
        <w:tc>
          <w:tcPr>
            <w:tcW w:w="124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1F801598" w14:textId="77777777" w:rsidR="0017578B" w:rsidRDefault="0017578B">
            <w:pPr>
              <w:rPr>
                <w:rFonts w:ascii="Arial" w:hAnsi="Arial" w:cs="Arial"/>
                <w:b/>
                <w:bCs/>
                <w:color w:val="000000"/>
                <w:sz w:val="18"/>
                <w:szCs w:val="18"/>
              </w:rPr>
            </w:pPr>
          </w:p>
        </w:tc>
        <w:tc>
          <w:tcPr>
            <w:tcW w:w="1334" w:type="dxa"/>
            <w:tcBorders>
              <w:top w:val="nil"/>
              <w:left w:val="nil"/>
              <w:bottom w:val="single" w:sz="4" w:space="0" w:color="auto"/>
              <w:right w:val="single" w:sz="4" w:space="0" w:color="auto"/>
            </w:tcBorders>
            <w:shd w:val="clear" w:color="auto" w:fill="BFBFBF" w:themeFill="background1" w:themeFillShade="BF"/>
            <w:noWrap/>
            <w:vAlign w:val="center"/>
            <w:hideMark/>
          </w:tcPr>
          <w:p w14:paraId="0FC92FA2"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ESTE (X)</w:t>
            </w:r>
          </w:p>
        </w:tc>
        <w:tc>
          <w:tcPr>
            <w:tcW w:w="1457" w:type="dxa"/>
            <w:tcBorders>
              <w:top w:val="nil"/>
              <w:left w:val="nil"/>
              <w:bottom w:val="single" w:sz="4" w:space="0" w:color="auto"/>
              <w:right w:val="single" w:sz="4" w:space="0" w:color="auto"/>
            </w:tcBorders>
            <w:shd w:val="clear" w:color="auto" w:fill="BFBFBF" w:themeFill="background1" w:themeFillShade="BF"/>
            <w:noWrap/>
            <w:vAlign w:val="center"/>
            <w:hideMark/>
          </w:tcPr>
          <w:p w14:paraId="343501F0"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709834D8" w14:textId="77777777" w:rsidR="0017578B" w:rsidRDefault="0017578B">
            <w:pPr>
              <w:rPr>
                <w:sz w:val="20"/>
                <w:szCs w:val="20"/>
              </w:rPr>
            </w:pPr>
          </w:p>
        </w:tc>
      </w:tr>
      <w:tr w:rsidR="0017578B" w14:paraId="7EABE25C" w14:textId="77777777" w:rsidTr="00427EF8">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8C7F7F" w14:textId="77777777" w:rsidR="0017578B" w:rsidRDefault="0017578B">
            <w:pPr>
              <w:jc w:val="center"/>
              <w:rPr>
                <w:rFonts w:ascii="Arial" w:hAnsi="Arial" w:cs="Arial"/>
                <w:color w:val="000000"/>
                <w:sz w:val="18"/>
                <w:szCs w:val="18"/>
              </w:rPr>
            </w:pPr>
            <w:r>
              <w:rPr>
                <w:rFonts w:ascii="Arial" w:hAnsi="Arial" w:cs="Arial"/>
                <w:color w:val="000000"/>
                <w:sz w:val="18"/>
                <w:szCs w:val="18"/>
              </w:rPr>
              <w:t>V01</w:t>
            </w:r>
          </w:p>
        </w:tc>
        <w:tc>
          <w:tcPr>
            <w:tcW w:w="728" w:type="dxa"/>
            <w:tcBorders>
              <w:top w:val="nil"/>
              <w:left w:val="nil"/>
              <w:bottom w:val="single" w:sz="4" w:space="0" w:color="auto"/>
              <w:right w:val="single" w:sz="4" w:space="0" w:color="auto"/>
            </w:tcBorders>
            <w:shd w:val="clear" w:color="auto" w:fill="auto"/>
            <w:noWrap/>
            <w:vAlign w:val="center"/>
            <w:hideMark/>
          </w:tcPr>
          <w:p w14:paraId="5D03FC0F" w14:textId="77777777" w:rsidR="0017578B" w:rsidRDefault="0017578B">
            <w:pPr>
              <w:jc w:val="center"/>
              <w:rPr>
                <w:rFonts w:ascii="Arial" w:hAnsi="Arial" w:cs="Arial"/>
                <w:color w:val="000000"/>
                <w:sz w:val="18"/>
                <w:szCs w:val="18"/>
              </w:rPr>
            </w:pPr>
            <w:r>
              <w:rPr>
                <w:rFonts w:ascii="Arial" w:hAnsi="Arial" w:cs="Arial"/>
                <w:color w:val="000000"/>
                <w:sz w:val="18"/>
                <w:szCs w:val="18"/>
              </w:rPr>
              <w:t>01 - 02</w:t>
            </w:r>
          </w:p>
        </w:tc>
        <w:tc>
          <w:tcPr>
            <w:tcW w:w="1245" w:type="dxa"/>
            <w:tcBorders>
              <w:top w:val="nil"/>
              <w:left w:val="nil"/>
              <w:bottom w:val="single" w:sz="4" w:space="0" w:color="auto"/>
              <w:right w:val="single" w:sz="4" w:space="0" w:color="auto"/>
            </w:tcBorders>
            <w:shd w:val="clear" w:color="auto" w:fill="auto"/>
            <w:noWrap/>
            <w:vAlign w:val="center"/>
            <w:hideMark/>
          </w:tcPr>
          <w:p w14:paraId="7CE9ABE1" w14:textId="77777777" w:rsidR="0017578B" w:rsidRDefault="0017578B">
            <w:pPr>
              <w:jc w:val="center"/>
              <w:rPr>
                <w:rFonts w:ascii="Arial" w:hAnsi="Arial" w:cs="Arial"/>
                <w:color w:val="000000"/>
                <w:sz w:val="18"/>
                <w:szCs w:val="18"/>
              </w:rPr>
            </w:pPr>
            <w:r>
              <w:rPr>
                <w:rFonts w:ascii="Arial" w:hAnsi="Arial" w:cs="Arial"/>
                <w:color w:val="000000"/>
                <w:sz w:val="18"/>
                <w:szCs w:val="18"/>
              </w:rPr>
              <w:t>63.00</w:t>
            </w:r>
          </w:p>
        </w:tc>
        <w:tc>
          <w:tcPr>
            <w:tcW w:w="1334" w:type="dxa"/>
            <w:tcBorders>
              <w:top w:val="nil"/>
              <w:left w:val="nil"/>
              <w:bottom w:val="single" w:sz="4" w:space="0" w:color="auto"/>
              <w:right w:val="single" w:sz="4" w:space="0" w:color="auto"/>
            </w:tcBorders>
            <w:shd w:val="clear" w:color="auto" w:fill="auto"/>
            <w:noWrap/>
            <w:vAlign w:val="center"/>
            <w:hideMark/>
          </w:tcPr>
          <w:p w14:paraId="2B73CE2D" w14:textId="77777777" w:rsidR="0017578B" w:rsidRDefault="0017578B">
            <w:pPr>
              <w:jc w:val="center"/>
              <w:rPr>
                <w:rFonts w:ascii="Arial" w:hAnsi="Arial" w:cs="Arial"/>
                <w:color w:val="000000"/>
                <w:sz w:val="18"/>
                <w:szCs w:val="18"/>
              </w:rPr>
            </w:pPr>
            <w:r>
              <w:rPr>
                <w:rFonts w:ascii="Arial" w:hAnsi="Arial" w:cs="Arial"/>
                <w:color w:val="000000"/>
                <w:sz w:val="18"/>
                <w:szCs w:val="18"/>
              </w:rPr>
              <w:t>730236.1523</w:t>
            </w:r>
          </w:p>
        </w:tc>
        <w:tc>
          <w:tcPr>
            <w:tcW w:w="1457" w:type="dxa"/>
            <w:tcBorders>
              <w:top w:val="nil"/>
              <w:left w:val="nil"/>
              <w:bottom w:val="single" w:sz="4" w:space="0" w:color="auto"/>
              <w:right w:val="single" w:sz="4" w:space="0" w:color="auto"/>
            </w:tcBorders>
            <w:shd w:val="clear" w:color="auto" w:fill="auto"/>
            <w:noWrap/>
            <w:vAlign w:val="center"/>
            <w:hideMark/>
          </w:tcPr>
          <w:p w14:paraId="14B95C82" w14:textId="77777777" w:rsidR="0017578B" w:rsidRDefault="0017578B">
            <w:pPr>
              <w:jc w:val="center"/>
              <w:rPr>
                <w:rFonts w:ascii="Arial" w:hAnsi="Arial" w:cs="Arial"/>
                <w:color w:val="000000"/>
                <w:sz w:val="18"/>
                <w:szCs w:val="18"/>
              </w:rPr>
            </w:pPr>
            <w:r>
              <w:rPr>
                <w:rFonts w:ascii="Arial" w:hAnsi="Arial" w:cs="Arial"/>
                <w:color w:val="000000"/>
                <w:sz w:val="18"/>
                <w:szCs w:val="18"/>
              </w:rPr>
              <w:t>8517794.9631</w:t>
            </w:r>
          </w:p>
        </w:tc>
        <w:tc>
          <w:tcPr>
            <w:tcW w:w="146" w:type="dxa"/>
            <w:vAlign w:val="center"/>
            <w:hideMark/>
          </w:tcPr>
          <w:p w14:paraId="261E97A2" w14:textId="77777777" w:rsidR="0017578B" w:rsidRDefault="0017578B">
            <w:pPr>
              <w:rPr>
                <w:sz w:val="20"/>
                <w:szCs w:val="20"/>
              </w:rPr>
            </w:pPr>
          </w:p>
        </w:tc>
      </w:tr>
      <w:tr w:rsidR="0017578B" w14:paraId="678521EA" w14:textId="77777777" w:rsidTr="00427EF8">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17F2B0" w14:textId="77777777" w:rsidR="0017578B" w:rsidRDefault="0017578B">
            <w:pPr>
              <w:jc w:val="center"/>
              <w:rPr>
                <w:rFonts w:ascii="Arial" w:hAnsi="Arial" w:cs="Arial"/>
                <w:color w:val="000000"/>
                <w:sz w:val="18"/>
                <w:szCs w:val="18"/>
              </w:rPr>
            </w:pPr>
            <w:r>
              <w:rPr>
                <w:rFonts w:ascii="Arial" w:hAnsi="Arial" w:cs="Arial"/>
                <w:color w:val="000000"/>
                <w:sz w:val="18"/>
                <w:szCs w:val="18"/>
              </w:rPr>
              <w:t>V02</w:t>
            </w:r>
          </w:p>
        </w:tc>
        <w:tc>
          <w:tcPr>
            <w:tcW w:w="728" w:type="dxa"/>
            <w:tcBorders>
              <w:top w:val="nil"/>
              <w:left w:val="nil"/>
              <w:bottom w:val="single" w:sz="4" w:space="0" w:color="auto"/>
              <w:right w:val="single" w:sz="4" w:space="0" w:color="auto"/>
            </w:tcBorders>
            <w:shd w:val="clear" w:color="auto" w:fill="auto"/>
            <w:noWrap/>
            <w:vAlign w:val="center"/>
            <w:hideMark/>
          </w:tcPr>
          <w:p w14:paraId="68C608CD" w14:textId="77777777" w:rsidR="0017578B" w:rsidRDefault="0017578B">
            <w:pPr>
              <w:jc w:val="center"/>
              <w:rPr>
                <w:rFonts w:ascii="Arial" w:hAnsi="Arial" w:cs="Arial"/>
                <w:color w:val="000000"/>
                <w:sz w:val="18"/>
                <w:szCs w:val="18"/>
              </w:rPr>
            </w:pPr>
            <w:r>
              <w:rPr>
                <w:rFonts w:ascii="Arial" w:hAnsi="Arial" w:cs="Arial"/>
                <w:color w:val="000000"/>
                <w:sz w:val="18"/>
                <w:szCs w:val="18"/>
              </w:rPr>
              <w:t>02 - 03</w:t>
            </w:r>
          </w:p>
        </w:tc>
        <w:tc>
          <w:tcPr>
            <w:tcW w:w="1245" w:type="dxa"/>
            <w:tcBorders>
              <w:top w:val="nil"/>
              <w:left w:val="nil"/>
              <w:bottom w:val="single" w:sz="4" w:space="0" w:color="auto"/>
              <w:right w:val="single" w:sz="4" w:space="0" w:color="auto"/>
            </w:tcBorders>
            <w:shd w:val="clear" w:color="auto" w:fill="auto"/>
            <w:noWrap/>
            <w:vAlign w:val="center"/>
            <w:hideMark/>
          </w:tcPr>
          <w:p w14:paraId="104C8986" w14:textId="77777777" w:rsidR="0017578B" w:rsidRDefault="0017578B">
            <w:pPr>
              <w:jc w:val="center"/>
              <w:rPr>
                <w:rFonts w:ascii="Arial" w:hAnsi="Arial" w:cs="Arial"/>
                <w:color w:val="000000"/>
                <w:sz w:val="18"/>
                <w:szCs w:val="18"/>
              </w:rPr>
            </w:pPr>
            <w:r>
              <w:rPr>
                <w:rFonts w:ascii="Arial" w:hAnsi="Arial" w:cs="Arial"/>
                <w:color w:val="000000"/>
                <w:sz w:val="18"/>
                <w:szCs w:val="18"/>
              </w:rPr>
              <w:t>94.00</w:t>
            </w:r>
          </w:p>
        </w:tc>
        <w:tc>
          <w:tcPr>
            <w:tcW w:w="1334" w:type="dxa"/>
            <w:tcBorders>
              <w:top w:val="nil"/>
              <w:left w:val="nil"/>
              <w:bottom w:val="single" w:sz="4" w:space="0" w:color="auto"/>
              <w:right w:val="single" w:sz="4" w:space="0" w:color="auto"/>
            </w:tcBorders>
            <w:shd w:val="clear" w:color="auto" w:fill="auto"/>
            <w:noWrap/>
            <w:vAlign w:val="center"/>
            <w:hideMark/>
          </w:tcPr>
          <w:p w14:paraId="6344A67B" w14:textId="77777777" w:rsidR="0017578B" w:rsidRDefault="0017578B">
            <w:pPr>
              <w:jc w:val="center"/>
              <w:rPr>
                <w:rFonts w:ascii="Arial" w:hAnsi="Arial" w:cs="Arial"/>
                <w:color w:val="000000"/>
                <w:sz w:val="18"/>
                <w:szCs w:val="18"/>
              </w:rPr>
            </w:pPr>
            <w:r>
              <w:rPr>
                <w:rFonts w:ascii="Arial" w:hAnsi="Arial" w:cs="Arial"/>
                <w:color w:val="000000"/>
                <w:sz w:val="18"/>
                <w:szCs w:val="18"/>
              </w:rPr>
              <w:t>730179.8203</w:t>
            </w:r>
          </w:p>
        </w:tc>
        <w:tc>
          <w:tcPr>
            <w:tcW w:w="1457" w:type="dxa"/>
            <w:tcBorders>
              <w:top w:val="nil"/>
              <w:left w:val="nil"/>
              <w:bottom w:val="single" w:sz="4" w:space="0" w:color="auto"/>
              <w:right w:val="single" w:sz="4" w:space="0" w:color="auto"/>
            </w:tcBorders>
            <w:shd w:val="clear" w:color="auto" w:fill="auto"/>
            <w:noWrap/>
            <w:vAlign w:val="center"/>
            <w:hideMark/>
          </w:tcPr>
          <w:p w14:paraId="5BB39D7D" w14:textId="77777777" w:rsidR="0017578B" w:rsidRDefault="0017578B">
            <w:pPr>
              <w:jc w:val="center"/>
              <w:rPr>
                <w:rFonts w:ascii="Arial" w:hAnsi="Arial" w:cs="Arial"/>
                <w:color w:val="000000"/>
                <w:sz w:val="18"/>
                <w:szCs w:val="18"/>
              </w:rPr>
            </w:pPr>
            <w:r>
              <w:rPr>
                <w:rFonts w:ascii="Arial" w:hAnsi="Arial" w:cs="Arial"/>
                <w:color w:val="000000"/>
                <w:sz w:val="18"/>
                <w:szCs w:val="18"/>
              </w:rPr>
              <w:t>8517823.1713</w:t>
            </w:r>
          </w:p>
        </w:tc>
        <w:tc>
          <w:tcPr>
            <w:tcW w:w="146" w:type="dxa"/>
            <w:vAlign w:val="center"/>
            <w:hideMark/>
          </w:tcPr>
          <w:p w14:paraId="14ADB854" w14:textId="77777777" w:rsidR="0017578B" w:rsidRDefault="0017578B">
            <w:pPr>
              <w:rPr>
                <w:sz w:val="20"/>
                <w:szCs w:val="20"/>
              </w:rPr>
            </w:pPr>
          </w:p>
        </w:tc>
      </w:tr>
      <w:tr w:rsidR="0017578B" w14:paraId="4F49AC51" w14:textId="77777777" w:rsidTr="00427EF8">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72FF12" w14:textId="77777777" w:rsidR="0017578B" w:rsidRDefault="0017578B">
            <w:pPr>
              <w:jc w:val="center"/>
              <w:rPr>
                <w:rFonts w:ascii="Arial" w:hAnsi="Arial" w:cs="Arial"/>
                <w:color w:val="000000"/>
                <w:sz w:val="18"/>
                <w:szCs w:val="18"/>
              </w:rPr>
            </w:pPr>
            <w:r>
              <w:rPr>
                <w:rFonts w:ascii="Arial" w:hAnsi="Arial" w:cs="Arial"/>
                <w:color w:val="000000"/>
                <w:sz w:val="18"/>
                <w:szCs w:val="18"/>
              </w:rPr>
              <w:t>V03</w:t>
            </w:r>
          </w:p>
        </w:tc>
        <w:tc>
          <w:tcPr>
            <w:tcW w:w="728" w:type="dxa"/>
            <w:tcBorders>
              <w:top w:val="nil"/>
              <w:left w:val="nil"/>
              <w:bottom w:val="single" w:sz="4" w:space="0" w:color="auto"/>
              <w:right w:val="single" w:sz="4" w:space="0" w:color="auto"/>
            </w:tcBorders>
            <w:shd w:val="clear" w:color="auto" w:fill="auto"/>
            <w:noWrap/>
            <w:vAlign w:val="center"/>
            <w:hideMark/>
          </w:tcPr>
          <w:p w14:paraId="4BB0596A" w14:textId="77777777" w:rsidR="0017578B" w:rsidRDefault="0017578B">
            <w:pPr>
              <w:jc w:val="center"/>
              <w:rPr>
                <w:rFonts w:ascii="Arial" w:hAnsi="Arial" w:cs="Arial"/>
                <w:color w:val="000000"/>
                <w:sz w:val="18"/>
                <w:szCs w:val="18"/>
              </w:rPr>
            </w:pPr>
            <w:r>
              <w:rPr>
                <w:rFonts w:ascii="Arial" w:hAnsi="Arial" w:cs="Arial"/>
                <w:color w:val="000000"/>
                <w:sz w:val="18"/>
                <w:szCs w:val="18"/>
              </w:rPr>
              <w:t>03 - 04</w:t>
            </w:r>
          </w:p>
        </w:tc>
        <w:tc>
          <w:tcPr>
            <w:tcW w:w="1245" w:type="dxa"/>
            <w:tcBorders>
              <w:top w:val="nil"/>
              <w:left w:val="nil"/>
              <w:bottom w:val="single" w:sz="4" w:space="0" w:color="auto"/>
              <w:right w:val="single" w:sz="4" w:space="0" w:color="auto"/>
            </w:tcBorders>
            <w:shd w:val="clear" w:color="auto" w:fill="auto"/>
            <w:noWrap/>
            <w:vAlign w:val="center"/>
            <w:hideMark/>
          </w:tcPr>
          <w:p w14:paraId="4763055C" w14:textId="77777777" w:rsidR="0017578B" w:rsidRDefault="0017578B">
            <w:pPr>
              <w:jc w:val="center"/>
              <w:rPr>
                <w:rFonts w:ascii="Arial" w:hAnsi="Arial" w:cs="Arial"/>
                <w:color w:val="000000"/>
                <w:sz w:val="18"/>
                <w:szCs w:val="18"/>
              </w:rPr>
            </w:pPr>
            <w:r>
              <w:rPr>
                <w:rFonts w:ascii="Arial" w:hAnsi="Arial" w:cs="Arial"/>
                <w:color w:val="000000"/>
                <w:sz w:val="18"/>
                <w:szCs w:val="18"/>
              </w:rPr>
              <w:t>47.07</w:t>
            </w:r>
          </w:p>
        </w:tc>
        <w:tc>
          <w:tcPr>
            <w:tcW w:w="1334" w:type="dxa"/>
            <w:tcBorders>
              <w:top w:val="nil"/>
              <w:left w:val="nil"/>
              <w:bottom w:val="single" w:sz="4" w:space="0" w:color="auto"/>
              <w:right w:val="single" w:sz="4" w:space="0" w:color="auto"/>
            </w:tcBorders>
            <w:shd w:val="clear" w:color="auto" w:fill="auto"/>
            <w:noWrap/>
            <w:vAlign w:val="center"/>
            <w:hideMark/>
          </w:tcPr>
          <w:p w14:paraId="3CD169B2" w14:textId="77777777" w:rsidR="0017578B" w:rsidRDefault="0017578B">
            <w:pPr>
              <w:jc w:val="center"/>
              <w:rPr>
                <w:rFonts w:ascii="Arial" w:hAnsi="Arial" w:cs="Arial"/>
                <w:color w:val="000000"/>
                <w:sz w:val="18"/>
                <w:szCs w:val="18"/>
              </w:rPr>
            </w:pPr>
            <w:r>
              <w:rPr>
                <w:rFonts w:ascii="Arial" w:hAnsi="Arial" w:cs="Arial"/>
                <w:color w:val="000000"/>
                <w:sz w:val="18"/>
                <w:szCs w:val="18"/>
              </w:rPr>
              <w:t>730221.9087</w:t>
            </w:r>
          </w:p>
        </w:tc>
        <w:tc>
          <w:tcPr>
            <w:tcW w:w="1457" w:type="dxa"/>
            <w:tcBorders>
              <w:top w:val="nil"/>
              <w:left w:val="nil"/>
              <w:bottom w:val="single" w:sz="4" w:space="0" w:color="auto"/>
              <w:right w:val="single" w:sz="4" w:space="0" w:color="auto"/>
            </w:tcBorders>
            <w:shd w:val="clear" w:color="auto" w:fill="auto"/>
            <w:noWrap/>
            <w:vAlign w:val="center"/>
            <w:hideMark/>
          </w:tcPr>
          <w:p w14:paraId="48D0B23F" w14:textId="77777777" w:rsidR="0017578B" w:rsidRDefault="0017578B">
            <w:pPr>
              <w:jc w:val="center"/>
              <w:rPr>
                <w:rFonts w:ascii="Arial" w:hAnsi="Arial" w:cs="Arial"/>
                <w:color w:val="000000"/>
                <w:sz w:val="18"/>
                <w:szCs w:val="18"/>
              </w:rPr>
            </w:pPr>
            <w:r>
              <w:rPr>
                <w:rFonts w:ascii="Arial" w:hAnsi="Arial" w:cs="Arial"/>
                <w:color w:val="000000"/>
                <w:sz w:val="18"/>
                <w:szCs w:val="18"/>
              </w:rPr>
              <w:t>8517907.2223</w:t>
            </w:r>
          </w:p>
        </w:tc>
        <w:tc>
          <w:tcPr>
            <w:tcW w:w="146" w:type="dxa"/>
            <w:vAlign w:val="center"/>
            <w:hideMark/>
          </w:tcPr>
          <w:p w14:paraId="0952F9E6" w14:textId="77777777" w:rsidR="0017578B" w:rsidRDefault="0017578B">
            <w:pPr>
              <w:rPr>
                <w:sz w:val="20"/>
                <w:szCs w:val="20"/>
              </w:rPr>
            </w:pPr>
          </w:p>
        </w:tc>
      </w:tr>
      <w:tr w:rsidR="0017578B" w14:paraId="756D4D30" w14:textId="77777777" w:rsidTr="00427EF8">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8648F5E" w14:textId="77777777" w:rsidR="0017578B" w:rsidRDefault="0017578B">
            <w:pPr>
              <w:jc w:val="center"/>
              <w:rPr>
                <w:rFonts w:ascii="Arial" w:hAnsi="Arial" w:cs="Arial"/>
                <w:color w:val="000000"/>
                <w:sz w:val="18"/>
                <w:szCs w:val="18"/>
              </w:rPr>
            </w:pPr>
            <w:r>
              <w:rPr>
                <w:rFonts w:ascii="Arial" w:hAnsi="Arial" w:cs="Arial"/>
                <w:color w:val="000000"/>
                <w:sz w:val="18"/>
                <w:szCs w:val="18"/>
              </w:rPr>
              <w:t>V04</w:t>
            </w:r>
          </w:p>
        </w:tc>
        <w:tc>
          <w:tcPr>
            <w:tcW w:w="728" w:type="dxa"/>
            <w:tcBorders>
              <w:top w:val="nil"/>
              <w:left w:val="nil"/>
              <w:bottom w:val="single" w:sz="4" w:space="0" w:color="auto"/>
              <w:right w:val="single" w:sz="4" w:space="0" w:color="auto"/>
            </w:tcBorders>
            <w:shd w:val="clear" w:color="auto" w:fill="auto"/>
            <w:noWrap/>
            <w:vAlign w:val="center"/>
            <w:hideMark/>
          </w:tcPr>
          <w:p w14:paraId="24DCF13A" w14:textId="77777777" w:rsidR="0017578B" w:rsidRDefault="0017578B">
            <w:pPr>
              <w:jc w:val="center"/>
              <w:rPr>
                <w:rFonts w:ascii="Arial" w:hAnsi="Arial" w:cs="Arial"/>
                <w:color w:val="000000"/>
                <w:sz w:val="18"/>
                <w:szCs w:val="18"/>
              </w:rPr>
            </w:pPr>
            <w:r>
              <w:rPr>
                <w:rFonts w:ascii="Arial" w:hAnsi="Arial" w:cs="Arial"/>
                <w:color w:val="000000"/>
                <w:sz w:val="18"/>
                <w:szCs w:val="18"/>
              </w:rPr>
              <w:t>04 - 05</w:t>
            </w:r>
          </w:p>
        </w:tc>
        <w:tc>
          <w:tcPr>
            <w:tcW w:w="1245" w:type="dxa"/>
            <w:tcBorders>
              <w:top w:val="nil"/>
              <w:left w:val="nil"/>
              <w:bottom w:val="single" w:sz="4" w:space="0" w:color="auto"/>
              <w:right w:val="single" w:sz="4" w:space="0" w:color="auto"/>
            </w:tcBorders>
            <w:shd w:val="clear" w:color="auto" w:fill="auto"/>
            <w:noWrap/>
            <w:vAlign w:val="center"/>
            <w:hideMark/>
          </w:tcPr>
          <w:p w14:paraId="4B1EFD02" w14:textId="77777777" w:rsidR="0017578B" w:rsidRDefault="0017578B">
            <w:pPr>
              <w:jc w:val="center"/>
              <w:rPr>
                <w:rFonts w:ascii="Arial" w:hAnsi="Arial" w:cs="Arial"/>
                <w:color w:val="000000"/>
                <w:sz w:val="18"/>
                <w:szCs w:val="18"/>
              </w:rPr>
            </w:pPr>
            <w:r>
              <w:rPr>
                <w:rFonts w:ascii="Arial" w:hAnsi="Arial" w:cs="Arial"/>
                <w:color w:val="000000"/>
                <w:sz w:val="18"/>
                <w:szCs w:val="18"/>
              </w:rPr>
              <w:t>16.20</w:t>
            </w:r>
          </w:p>
        </w:tc>
        <w:tc>
          <w:tcPr>
            <w:tcW w:w="1334" w:type="dxa"/>
            <w:tcBorders>
              <w:top w:val="nil"/>
              <w:left w:val="nil"/>
              <w:bottom w:val="single" w:sz="4" w:space="0" w:color="auto"/>
              <w:right w:val="single" w:sz="4" w:space="0" w:color="auto"/>
            </w:tcBorders>
            <w:shd w:val="clear" w:color="auto" w:fill="auto"/>
            <w:noWrap/>
            <w:vAlign w:val="center"/>
            <w:hideMark/>
          </w:tcPr>
          <w:p w14:paraId="7EDD25BE" w14:textId="77777777" w:rsidR="0017578B" w:rsidRDefault="0017578B">
            <w:pPr>
              <w:jc w:val="center"/>
              <w:rPr>
                <w:rFonts w:ascii="Arial" w:hAnsi="Arial" w:cs="Arial"/>
                <w:color w:val="000000"/>
                <w:sz w:val="18"/>
                <w:szCs w:val="18"/>
              </w:rPr>
            </w:pPr>
            <w:r>
              <w:rPr>
                <w:rFonts w:ascii="Arial" w:hAnsi="Arial" w:cs="Arial"/>
                <w:color w:val="000000"/>
                <w:sz w:val="18"/>
                <w:szCs w:val="18"/>
              </w:rPr>
              <w:t>730264.0006</w:t>
            </w:r>
          </w:p>
        </w:tc>
        <w:tc>
          <w:tcPr>
            <w:tcW w:w="1457" w:type="dxa"/>
            <w:tcBorders>
              <w:top w:val="nil"/>
              <w:left w:val="nil"/>
              <w:bottom w:val="single" w:sz="4" w:space="0" w:color="auto"/>
              <w:right w:val="single" w:sz="4" w:space="0" w:color="auto"/>
            </w:tcBorders>
            <w:shd w:val="clear" w:color="auto" w:fill="auto"/>
            <w:noWrap/>
            <w:vAlign w:val="center"/>
            <w:hideMark/>
          </w:tcPr>
          <w:p w14:paraId="04FDD912" w14:textId="77777777" w:rsidR="0017578B" w:rsidRDefault="0017578B">
            <w:pPr>
              <w:jc w:val="center"/>
              <w:rPr>
                <w:rFonts w:ascii="Arial" w:hAnsi="Arial" w:cs="Arial"/>
                <w:color w:val="000000"/>
                <w:sz w:val="18"/>
                <w:szCs w:val="18"/>
              </w:rPr>
            </w:pPr>
            <w:r>
              <w:rPr>
                <w:rFonts w:ascii="Arial" w:hAnsi="Arial" w:cs="Arial"/>
                <w:color w:val="000000"/>
                <w:sz w:val="18"/>
                <w:szCs w:val="18"/>
              </w:rPr>
              <w:t>8517886.1448</w:t>
            </w:r>
          </w:p>
        </w:tc>
        <w:tc>
          <w:tcPr>
            <w:tcW w:w="146" w:type="dxa"/>
            <w:vAlign w:val="center"/>
            <w:hideMark/>
          </w:tcPr>
          <w:p w14:paraId="197D4283" w14:textId="77777777" w:rsidR="0017578B" w:rsidRDefault="0017578B">
            <w:pPr>
              <w:rPr>
                <w:sz w:val="20"/>
                <w:szCs w:val="20"/>
              </w:rPr>
            </w:pPr>
          </w:p>
        </w:tc>
      </w:tr>
      <w:tr w:rsidR="0017578B" w14:paraId="734D1FFF" w14:textId="77777777" w:rsidTr="00427EF8">
        <w:trPr>
          <w:trHeight w:val="228"/>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373414" w14:textId="77777777" w:rsidR="0017578B" w:rsidRDefault="0017578B">
            <w:pPr>
              <w:jc w:val="center"/>
              <w:rPr>
                <w:rFonts w:ascii="Arial" w:hAnsi="Arial" w:cs="Arial"/>
                <w:color w:val="000000"/>
                <w:sz w:val="18"/>
                <w:szCs w:val="18"/>
              </w:rPr>
            </w:pPr>
            <w:r>
              <w:rPr>
                <w:rFonts w:ascii="Arial" w:hAnsi="Arial" w:cs="Arial"/>
                <w:color w:val="000000"/>
                <w:sz w:val="18"/>
                <w:szCs w:val="18"/>
              </w:rPr>
              <w:t>V05</w:t>
            </w:r>
          </w:p>
        </w:tc>
        <w:tc>
          <w:tcPr>
            <w:tcW w:w="728" w:type="dxa"/>
            <w:tcBorders>
              <w:top w:val="nil"/>
              <w:left w:val="nil"/>
              <w:bottom w:val="single" w:sz="4" w:space="0" w:color="auto"/>
              <w:right w:val="single" w:sz="4" w:space="0" w:color="auto"/>
            </w:tcBorders>
            <w:shd w:val="clear" w:color="auto" w:fill="auto"/>
            <w:noWrap/>
            <w:vAlign w:val="center"/>
            <w:hideMark/>
          </w:tcPr>
          <w:p w14:paraId="49D5D708" w14:textId="77777777" w:rsidR="0017578B" w:rsidRDefault="0017578B">
            <w:pPr>
              <w:jc w:val="center"/>
              <w:rPr>
                <w:rFonts w:ascii="Arial" w:hAnsi="Arial" w:cs="Arial"/>
                <w:color w:val="000000"/>
                <w:sz w:val="18"/>
                <w:szCs w:val="18"/>
              </w:rPr>
            </w:pPr>
            <w:r>
              <w:rPr>
                <w:rFonts w:ascii="Arial" w:hAnsi="Arial" w:cs="Arial"/>
                <w:color w:val="000000"/>
                <w:sz w:val="18"/>
                <w:szCs w:val="18"/>
              </w:rPr>
              <w:t>05 - 01</w:t>
            </w:r>
          </w:p>
        </w:tc>
        <w:tc>
          <w:tcPr>
            <w:tcW w:w="1245" w:type="dxa"/>
            <w:tcBorders>
              <w:top w:val="nil"/>
              <w:left w:val="nil"/>
              <w:bottom w:val="single" w:sz="4" w:space="0" w:color="auto"/>
              <w:right w:val="single" w:sz="4" w:space="0" w:color="auto"/>
            </w:tcBorders>
            <w:shd w:val="clear" w:color="auto" w:fill="auto"/>
            <w:noWrap/>
            <w:vAlign w:val="center"/>
            <w:hideMark/>
          </w:tcPr>
          <w:p w14:paraId="2BA719CF" w14:textId="77777777" w:rsidR="0017578B" w:rsidRDefault="0017578B">
            <w:pPr>
              <w:jc w:val="center"/>
              <w:rPr>
                <w:rFonts w:ascii="Arial" w:hAnsi="Arial" w:cs="Arial"/>
                <w:color w:val="000000"/>
                <w:sz w:val="18"/>
                <w:szCs w:val="18"/>
              </w:rPr>
            </w:pPr>
            <w:r>
              <w:rPr>
                <w:rFonts w:ascii="Arial" w:hAnsi="Arial" w:cs="Arial"/>
                <w:color w:val="000000"/>
                <w:sz w:val="18"/>
                <w:szCs w:val="18"/>
              </w:rPr>
              <w:t>91.01</w:t>
            </w:r>
          </w:p>
        </w:tc>
        <w:tc>
          <w:tcPr>
            <w:tcW w:w="1334" w:type="dxa"/>
            <w:tcBorders>
              <w:top w:val="nil"/>
              <w:left w:val="nil"/>
              <w:bottom w:val="single" w:sz="4" w:space="0" w:color="auto"/>
              <w:right w:val="single" w:sz="4" w:space="0" w:color="auto"/>
            </w:tcBorders>
            <w:shd w:val="clear" w:color="auto" w:fill="auto"/>
            <w:noWrap/>
            <w:vAlign w:val="center"/>
            <w:hideMark/>
          </w:tcPr>
          <w:p w14:paraId="4495F41D" w14:textId="77777777" w:rsidR="0017578B" w:rsidRDefault="0017578B">
            <w:pPr>
              <w:jc w:val="center"/>
              <w:rPr>
                <w:rFonts w:ascii="Arial" w:hAnsi="Arial" w:cs="Arial"/>
                <w:color w:val="000000"/>
                <w:sz w:val="18"/>
                <w:szCs w:val="18"/>
              </w:rPr>
            </w:pPr>
            <w:r>
              <w:rPr>
                <w:rFonts w:ascii="Arial" w:hAnsi="Arial" w:cs="Arial"/>
                <w:color w:val="000000"/>
                <w:sz w:val="18"/>
                <w:szCs w:val="18"/>
              </w:rPr>
              <w:t>730276.9017</w:t>
            </w:r>
          </w:p>
        </w:tc>
        <w:tc>
          <w:tcPr>
            <w:tcW w:w="1457" w:type="dxa"/>
            <w:tcBorders>
              <w:top w:val="nil"/>
              <w:left w:val="nil"/>
              <w:bottom w:val="single" w:sz="4" w:space="0" w:color="auto"/>
              <w:right w:val="single" w:sz="4" w:space="0" w:color="auto"/>
            </w:tcBorders>
            <w:shd w:val="clear" w:color="auto" w:fill="auto"/>
            <w:noWrap/>
            <w:vAlign w:val="center"/>
            <w:hideMark/>
          </w:tcPr>
          <w:p w14:paraId="47C2D52D" w14:textId="77777777" w:rsidR="0017578B" w:rsidRDefault="0017578B">
            <w:pPr>
              <w:jc w:val="center"/>
              <w:rPr>
                <w:rFonts w:ascii="Arial" w:hAnsi="Arial" w:cs="Arial"/>
                <w:color w:val="000000"/>
                <w:sz w:val="18"/>
                <w:szCs w:val="18"/>
              </w:rPr>
            </w:pPr>
            <w:r>
              <w:rPr>
                <w:rFonts w:ascii="Arial" w:hAnsi="Arial" w:cs="Arial"/>
                <w:color w:val="000000"/>
                <w:sz w:val="18"/>
                <w:szCs w:val="18"/>
              </w:rPr>
              <w:t>8517876.3400</w:t>
            </w:r>
          </w:p>
        </w:tc>
        <w:tc>
          <w:tcPr>
            <w:tcW w:w="146" w:type="dxa"/>
            <w:vAlign w:val="center"/>
            <w:hideMark/>
          </w:tcPr>
          <w:p w14:paraId="1878F49E" w14:textId="77777777" w:rsidR="0017578B" w:rsidRDefault="0017578B">
            <w:pPr>
              <w:rPr>
                <w:sz w:val="20"/>
                <w:szCs w:val="20"/>
              </w:rPr>
            </w:pPr>
          </w:p>
        </w:tc>
      </w:tr>
      <w:tr w:rsidR="0017578B" w14:paraId="7106BD73"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D1683A" w14:textId="766BD385" w:rsidR="0017578B" w:rsidRDefault="0017578B">
            <w:pPr>
              <w:jc w:val="center"/>
              <w:rPr>
                <w:rFonts w:ascii="Arial" w:hAnsi="Arial" w:cs="Arial"/>
                <w:b/>
                <w:bCs/>
                <w:color w:val="000000"/>
                <w:sz w:val="18"/>
                <w:szCs w:val="18"/>
              </w:rPr>
            </w:pPr>
            <w:r>
              <w:rPr>
                <w:rFonts w:ascii="Arial" w:hAnsi="Arial" w:cs="Arial"/>
                <w:b/>
                <w:bCs/>
                <w:color w:val="000000"/>
                <w:sz w:val="18"/>
                <w:szCs w:val="18"/>
              </w:rPr>
              <w:t>Área 5,898.19 m² / 0.59 ha</w:t>
            </w:r>
          </w:p>
        </w:tc>
        <w:tc>
          <w:tcPr>
            <w:tcW w:w="146" w:type="dxa"/>
            <w:shd w:val="clear" w:color="auto" w:fill="auto"/>
            <w:vAlign w:val="center"/>
            <w:hideMark/>
          </w:tcPr>
          <w:p w14:paraId="2C987D2C" w14:textId="77777777" w:rsidR="0017578B" w:rsidRDefault="0017578B">
            <w:pPr>
              <w:rPr>
                <w:sz w:val="20"/>
                <w:szCs w:val="20"/>
              </w:rPr>
            </w:pPr>
          </w:p>
        </w:tc>
      </w:tr>
      <w:tr w:rsidR="0017578B" w14:paraId="195849FB" w14:textId="77777777" w:rsidTr="009D4CB6">
        <w:trPr>
          <w:trHeight w:val="240"/>
          <w:jc w:val="center"/>
        </w:trPr>
        <w:tc>
          <w:tcPr>
            <w:tcW w:w="576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A9ED506" w14:textId="77777777" w:rsidR="0017578B" w:rsidRDefault="0017578B">
            <w:pPr>
              <w:jc w:val="center"/>
              <w:rPr>
                <w:rFonts w:ascii="Arial" w:hAnsi="Arial" w:cs="Arial"/>
                <w:b/>
                <w:bCs/>
                <w:color w:val="000000"/>
                <w:sz w:val="18"/>
                <w:szCs w:val="18"/>
              </w:rPr>
            </w:pPr>
            <w:r>
              <w:rPr>
                <w:rFonts w:ascii="Arial" w:hAnsi="Arial" w:cs="Arial"/>
                <w:b/>
                <w:bCs/>
                <w:color w:val="000000"/>
                <w:sz w:val="18"/>
                <w:szCs w:val="18"/>
              </w:rPr>
              <w:t>Perímetro 311.29 m</w:t>
            </w:r>
          </w:p>
        </w:tc>
        <w:tc>
          <w:tcPr>
            <w:tcW w:w="146" w:type="dxa"/>
            <w:shd w:val="clear" w:color="auto" w:fill="auto"/>
            <w:vAlign w:val="center"/>
            <w:hideMark/>
          </w:tcPr>
          <w:p w14:paraId="2A5EFE8E" w14:textId="77777777" w:rsidR="0017578B" w:rsidRDefault="0017578B">
            <w:pPr>
              <w:rPr>
                <w:sz w:val="20"/>
                <w:szCs w:val="20"/>
              </w:rPr>
            </w:pPr>
          </w:p>
        </w:tc>
      </w:tr>
    </w:tbl>
    <w:p w14:paraId="0EFD5EC1" w14:textId="77777777" w:rsidR="0017578B" w:rsidRDefault="0017578B" w:rsidP="0064425C">
      <w:pPr>
        <w:spacing w:after="120"/>
        <w:jc w:val="both"/>
        <w:rPr>
          <w:rFonts w:ascii="Arial" w:hAnsi="Arial" w:cs="Arial"/>
        </w:rPr>
      </w:pPr>
    </w:p>
    <w:tbl>
      <w:tblPr>
        <w:tblW w:w="6130" w:type="dxa"/>
        <w:jc w:val="center"/>
        <w:tblCellMar>
          <w:left w:w="70" w:type="dxa"/>
          <w:right w:w="70" w:type="dxa"/>
        </w:tblCellMar>
        <w:tblLook w:val="04A0" w:firstRow="1" w:lastRow="0" w:firstColumn="1" w:lastColumn="0" w:noHBand="0" w:noVBand="1"/>
      </w:tblPr>
      <w:tblGrid>
        <w:gridCol w:w="943"/>
        <w:gridCol w:w="918"/>
        <w:gridCol w:w="1494"/>
        <w:gridCol w:w="1256"/>
        <w:gridCol w:w="1373"/>
        <w:gridCol w:w="146"/>
      </w:tblGrid>
      <w:tr w:rsidR="00DA20E2" w14:paraId="37BCA65B" w14:textId="77777777" w:rsidTr="00383F3A">
        <w:trPr>
          <w:gridAfter w:val="1"/>
          <w:wAfter w:w="146" w:type="dxa"/>
          <w:trHeight w:val="276"/>
          <w:jc w:val="center"/>
        </w:trPr>
        <w:tc>
          <w:tcPr>
            <w:tcW w:w="5984" w:type="dxa"/>
            <w:gridSpan w:val="5"/>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314CDC6" w14:textId="6B4F1FA4"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CUADRO DE DATOS TÉCNICOS </w:t>
            </w:r>
            <w:r>
              <w:rPr>
                <w:rFonts w:ascii="Arial" w:hAnsi="Arial" w:cs="Arial"/>
                <w:b/>
                <w:bCs/>
                <w:color w:val="000000"/>
                <w:sz w:val="18"/>
                <w:szCs w:val="18"/>
              </w:rPr>
              <w:br/>
            </w:r>
            <w:r w:rsidR="009D4CB6">
              <w:rPr>
                <w:rFonts w:ascii="Arial" w:hAnsi="Arial" w:cs="Arial"/>
                <w:b/>
                <w:bCs/>
                <w:color w:val="000000"/>
                <w:sz w:val="18"/>
                <w:szCs w:val="18"/>
              </w:rPr>
              <w:t xml:space="preserve">2.5 </w:t>
            </w:r>
            <w:r w:rsidRPr="00DA20E2">
              <w:rPr>
                <w:rFonts w:ascii="Arial" w:hAnsi="Arial" w:cs="Arial"/>
                <w:b/>
                <w:bCs/>
                <w:color w:val="000000"/>
                <w:sz w:val="18"/>
                <w:szCs w:val="18"/>
              </w:rPr>
              <w:t>VÍA DE ACCESO VEHICULAR KIUÑALLA – ESTACIÓN DE SALIDA KIUÑALLA</w:t>
            </w:r>
          </w:p>
          <w:p w14:paraId="645BFB18" w14:textId="79043FE9" w:rsidR="00DA20E2" w:rsidRDefault="00DA20E2">
            <w:pPr>
              <w:jc w:val="center"/>
              <w:rPr>
                <w:rFonts w:ascii="Arial" w:hAnsi="Arial" w:cs="Arial"/>
                <w:b/>
                <w:bCs/>
                <w:color w:val="000000"/>
                <w:sz w:val="18"/>
                <w:szCs w:val="18"/>
              </w:rPr>
            </w:pPr>
            <w:r>
              <w:rPr>
                <w:rFonts w:ascii="Arial" w:hAnsi="Arial" w:cs="Arial"/>
                <w:b/>
                <w:bCs/>
                <w:color w:val="000000"/>
                <w:sz w:val="18"/>
                <w:szCs w:val="18"/>
              </w:rPr>
              <w:t>L = 1.3 KM</w:t>
            </w:r>
          </w:p>
        </w:tc>
      </w:tr>
      <w:tr w:rsidR="00DA20E2" w14:paraId="7B05285E" w14:textId="77777777" w:rsidTr="009D4CB6">
        <w:trPr>
          <w:trHeight w:val="228"/>
          <w:jc w:val="center"/>
        </w:trPr>
        <w:tc>
          <w:tcPr>
            <w:tcW w:w="5984" w:type="dxa"/>
            <w:gridSpan w:val="5"/>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6B458" w14:textId="77777777" w:rsidR="00DA20E2" w:rsidRDefault="00DA20E2">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42817227" w14:textId="77777777" w:rsidR="00DA20E2" w:rsidRDefault="00DA20E2">
            <w:pPr>
              <w:jc w:val="center"/>
              <w:rPr>
                <w:rFonts w:ascii="Arial" w:hAnsi="Arial" w:cs="Arial"/>
                <w:b/>
                <w:bCs/>
                <w:color w:val="000000"/>
                <w:sz w:val="18"/>
                <w:szCs w:val="18"/>
              </w:rPr>
            </w:pPr>
          </w:p>
        </w:tc>
      </w:tr>
      <w:tr w:rsidR="00DA20E2" w14:paraId="561F154C" w14:textId="77777777" w:rsidTr="009D4CB6">
        <w:trPr>
          <w:trHeight w:val="240"/>
          <w:jc w:val="center"/>
        </w:trPr>
        <w:tc>
          <w:tcPr>
            <w:tcW w:w="943"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FEA9510"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VÉRTICE</w:t>
            </w:r>
          </w:p>
        </w:tc>
        <w:tc>
          <w:tcPr>
            <w:tcW w:w="918"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3565447B"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LADO </w:t>
            </w:r>
          </w:p>
        </w:tc>
        <w:tc>
          <w:tcPr>
            <w:tcW w:w="149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0900E8F8"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 xml:space="preserve">DISTANCIA </w:t>
            </w:r>
          </w:p>
        </w:tc>
        <w:tc>
          <w:tcPr>
            <w:tcW w:w="2629"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02F6341C"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COORDENADAS UTM</w:t>
            </w:r>
          </w:p>
        </w:tc>
        <w:tc>
          <w:tcPr>
            <w:tcW w:w="146" w:type="dxa"/>
            <w:shd w:val="clear" w:color="auto" w:fill="auto"/>
            <w:vAlign w:val="center"/>
            <w:hideMark/>
          </w:tcPr>
          <w:p w14:paraId="3A39CA9F" w14:textId="77777777" w:rsidR="00DA20E2" w:rsidRDefault="00DA20E2">
            <w:pPr>
              <w:rPr>
                <w:sz w:val="20"/>
                <w:szCs w:val="20"/>
              </w:rPr>
            </w:pPr>
          </w:p>
        </w:tc>
      </w:tr>
      <w:tr w:rsidR="00DA20E2" w14:paraId="5272AFA3" w14:textId="77777777" w:rsidTr="009D4CB6">
        <w:trPr>
          <w:trHeight w:val="240"/>
          <w:jc w:val="center"/>
        </w:trPr>
        <w:tc>
          <w:tcPr>
            <w:tcW w:w="943"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180E5CC" w14:textId="77777777" w:rsidR="00DA20E2" w:rsidRDefault="00DA20E2">
            <w:pPr>
              <w:rPr>
                <w:rFonts w:ascii="Arial" w:hAnsi="Arial" w:cs="Arial"/>
                <w:b/>
                <w:bCs/>
                <w:color w:val="000000"/>
                <w:sz w:val="18"/>
                <w:szCs w:val="18"/>
              </w:rPr>
            </w:pPr>
          </w:p>
        </w:tc>
        <w:tc>
          <w:tcPr>
            <w:tcW w:w="91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8FC66C6" w14:textId="77777777" w:rsidR="00DA20E2" w:rsidRDefault="00DA20E2">
            <w:pPr>
              <w:rPr>
                <w:rFonts w:ascii="Arial" w:hAnsi="Arial" w:cs="Arial"/>
                <w:b/>
                <w:bCs/>
                <w:color w:val="000000"/>
                <w:sz w:val="18"/>
                <w:szCs w:val="18"/>
              </w:rPr>
            </w:pPr>
          </w:p>
        </w:tc>
        <w:tc>
          <w:tcPr>
            <w:tcW w:w="1494"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15FFA575" w14:textId="77777777" w:rsidR="00DA20E2" w:rsidRDefault="00DA20E2">
            <w:pPr>
              <w:rPr>
                <w:rFonts w:ascii="Arial" w:hAnsi="Arial" w:cs="Arial"/>
                <w:b/>
                <w:bCs/>
                <w:color w:val="000000"/>
                <w:sz w:val="18"/>
                <w:szCs w:val="18"/>
              </w:rPr>
            </w:pPr>
          </w:p>
        </w:tc>
        <w:tc>
          <w:tcPr>
            <w:tcW w:w="1256" w:type="dxa"/>
            <w:tcBorders>
              <w:top w:val="nil"/>
              <w:left w:val="nil"/>
              <w:bottom w:val="single" w:sz="4" w:space="0" w:color="auto"/>
              <w:right w:val="single" w:sz="4" w:space="0" w:color="auto"/>
            </w:tcBorders>
            <w:shd w:val="clear" w:color="auto" w:fill="BFBFBF" w:themeFill="background1" w:themeFillShade="BF"/>
            <w:noWrap/>
            <w:vAlign w:val="center"/>
            <w:hideMark/>
          </w:tcPr>
          <w:p w14:paraId="0B7B2B2F"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ESTE (X)</w:t>
            </w:r>
          </w:p>
        </w:tc>
        <w:tc>
          <w:tcPr>
            <w:tcW w:w="1373" w:type="dxa"/>
            <w:tcBorders>
              <w:top w:val="nil"/>
              <w:left w:val="nil"/>
              <w:bottom w:val="single" w:sz="4" w:space="0" w:color="auto"/>
              <w:right w:val="single" w:sz="4" w:space="0" w:color="auto"/>
            </w:tcBorders>
            <w:shd w:val="clear" w:color="auto" w:fill="BFBFBF" w:themeFill="background1" w:themeFillShade="BF"/>
            <w:noWrap/>
            <w:vAlign w:val="center"/>
            <w:hideMark/>
          </w:tcPr>
          <w:p w14:paraId="0F346DF6"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NORTE (Y)</w:t>
            </w:r>
          </w:p>
        </w:tc>
        <w:tc>
          <w:tcPr>
            <w:tcW w:w="146" w:type="dxa"/>
            <w:shd w:val="clear" w:color="auto" w:fill="auto"/>
            <w:vAlign w:val="center"/>
            <w:hideMark/>
          </w:tcPr>
          <w:p w14:paraId="696B3F92" w14:textId="77777777" w:rsidR="00DA20E2" w:rsidRDefault="00DA20E2">
            <w:pPr>
              <w:rPr>
                <w:sz w:val="20"/>
                <w:szCs w:val="20"/>
              </w:rPr>
            </w:pPr>
          </w:p>
        </w:tc>
      </w:tr>
      <w:tr w:rsidR="00DA20E2" w14:paraId="765EF6D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4C8D3C3" w14:textId="77777777" w:rsidR="00DA20E2" w:rsidRDefault="00DA20E2">
            <w:pPr>
              <w:jc w:val="center"/>
              <w:rPr>
                <w:rFonts w:ascii="Arial" w:hAnsi="Arial" w:cs="Arial"/>
                <w:color w:val="000000"/>
                <w:sz w:val="18"/>
                <w:szCs w:val="18"/>
              </w:rPr>
            </w:pPr>
            <w:r>
              <w:rPr>
                <w:rFonts w:ascii="Arial" w:hAnsi="Arial" w:cs="Arial"/>
                <w:color w:val="000000"/>
                <w:sz w:val="18"/>
                <w:szCs w:val="18"/>
              </w:rPr>
              <w:t>VT01</w:t>
            </w:r>
          </w:p>
        </w:tc>
        <w:tc>
          <w:tcPr>
            <w:tcW w:w="918" w:type="dxa"/>
            <w:tcBorders>
              <w:top w:val="nil"/>
              <w:left w:val="nil"/>
              <w:bottom w:val="single" w:sz="4" w:space="0" w:color="auto"/>
              <w:right w:val="single" w:sz="4" w:space="0" w:color="auto"/>
            </w:tcBorders>
            <w:shd w:val="clear" w:color="auto" w:fill="auto"/>
            <w:noWrap/>
            <w:vAlign w:val="center"/>
            <w:hideMark/>
          </w:tcPr>
          <w:p w14:paraId="7770A79E" w14:textId="77777777" w:rsidR="00DA20E2" w:rsidRDefault="00DA20E2">
            <w:pPr>
              <w:jc w:val="center"/>
              <w:rPr>
                <w:rFonts w:ascii="Arial" w:hAnsi="Arial" w:cs="Arial"/>
                <w:color w:val="000000"/>
                <w:sz w:val="18"/>
                <w:szCs w:val="18"/>
              </w:rPr>
            </w:pPr>
            <w:r>
              <w:rPr>
                <w:rFonts w:ascii="Arial" w:hAnsi="Arial" w:cs="Arial"/>
                <w:color w:val="000000"/>
                <w:sz w:val="18"/>
                <w:szCs w:val="18"/>
              </w:rPr>
              <w:t>001 - 002</w:t>
            </w:r>
          </w:p>
        </w:tc>
        <w:tc>
          <w:tcPr>
            <w:tcW w:w="1494" w:type="dxa"/>
            <w:tcBorders>
              <w:top w:val="nil"/>
              <w:left w:val="nil"/>
              <w:bottom w:val="single" w:sz="4" w:space="0" w:color="auto"/>
              <w:right w:val="single" w:sz="4" w:space="0" w:color="auto"/>
            </w:tcBorders>
            <w:shd w:val="clear" w:color="auto" w:fill="auto"/>
            <w:noWrap/>
            <w:vAlign w:val="center"/>
            <w:hideMark/>
          </w:tcPr>
          <w:p w14:paraId="37DB590D"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85.00</w:t>
            </w:r>
          </w:p>
        </w:tc>
        <w:tc>
          <w:tcPr>
            <w:tcW w:w="1256" w:type="dxa"/>
            <w:tcBorders>
              <w:top w:val="nil"/>
              <w:left w:val="nil"/>
              <w:bottom w:val="single" w:sz="4" w:space="0" w:color="auto"/>
              <w:right w:val="single" w:sz="4" w:space="0" w:color="auto"/>
            </w:tcBorders>
            <w:shd w:val="clear" w:color="auto" w:fill="auto"/>
            <w:noWrap/>
            <w:vAlign w:val="center"/>
            <w:hideMark/>
          </w:tcPr>
          <w:p w14:paraId="74F41CEA" w14:textId="77777777" w:rsidR="00DA20E2" w:rsidRDefault="00DA20E2">
            <w:pPr>
              <w:jc w:val="center"/>
              <w:rPr>
                <w:rFonts w:ascii="Arial" w:hAnsi="Arial" w:cs="Arial"/>
                <w:color w:val="000000"/>
                <w:sz w:val="18"/>
                <w:szCs w:val="18"/>
              </w:rPr>
            </w:pPr>
            <w:r>
              <w:rPr>
                <w:rFonts w:ascii="Arial" w:hAnsi="Arial" w:cs="Arial"/>
                <w:color w:val="000000"/>
                <w:sz w:val="18"/>
                <w:szCs w:val="18"/>
              </w:rPr>
              <w:t>728162.8718</w:t>
            </w:r>
          </w:p>
        </w:tc>
        <w:tc>
          <w:tcPr>
            <w:tcW w:w="1373" w:type="dxa"/>
            <w:tcBorders>
              <w:top w:val="nil"/>
              <w:left w:val="nil"/>
              <w:bottom w:val="single" w:sz="4" w:space="0" w:color="auto"/>
              <w:right w:val="single" w:sz="4" w:space="0" w:color="auto"/>
            </w:tcBorders>
            <w:shd w:val="clear" w:color="auto" w:fill="auto"/>
            <w:noWrap/>
            <w:vAlign w:val="center"/>
            <w:hideMark/>
          </w:tcPr>
          <w:p w14:paraId="54062B00" w14:textId="77777777" w:rsidR="00DA20E2" w:rsidRDefault="00DA20E2">
            <w:pPr>
              <w:jc w:val="center"/>
              <w:rPr>
                <w:rFonts w:ascii="Arial" w:hAnsi="Arial" w:cs="Arial"/>
                <w:color w:val="000000"/>
                <w:sz w:val="18"/>
                <w:szCs w:val="18"/>
              </w:rPr>
            </w:pPr>
            <w:r>
              <w:rPr>
                <w:rFonts w:ascii="Arial" w:hAnsi="Arial" w:cs="Arial"/>
                <w:color w:val="000000"/>
                <w:sz w:val="18"/>
                <w:szCs w:val="18"/>
              </w:rPr>
              <w:t>8513925.1342</w:t>
            </w:r>
          </w:p>
        </w:tc>
        <w:tc>
          <w:tcPr>
            <w:tcW w:w="146" w:type="dxa"/>
            <w:vAlign w:val="center"/>
            <w:hideMark/>
          </w:tcPr>
          <w:p w14:paraId="0BAC91B8" w14:textId="77777777" w:rsidR="00DA20E2" w:rsidRDefault="00DA20E2">
            <w:pPr>
              <w:rPr>
                <w:sz w:val="20"/>
                <w:szCs w:val="20"/>
              </w:rPr>
            </w:pPr>
          </w:p>
        </w:tc>
      </w:tr>
      <w:tr w:rsidR="00DA20E2" w14:paraId="3817736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307C62" w14:textId="77777777" w:rsidR="00DA20E2" w:rsidRDefault="00DA20E2">
            <w:pPr>
              <w:jc w:val="center"/>
              <w:rPr>
                <w:rFonts w:ascii="Arial" w:hAnsi="Arial" w:cs="Arial"/>
                <w:color w:val="000000"/>
                <w:sz w:val="18"/>
                <w:szCs w:val="18"/>
              </w:rPr>
            </w:pPr>
            <w:r>
              <w:rPr>
                <w:rFonts w:ascii="Arial" w:hAnsi="Arial" w:cs="Arial"/>
                <w:color w:val="000000"/>
                <w:sz w:val="18"/>
                <w:szCs w:val="18"/>
              </w:rPr>
              <w:t>VT02</w:t>
            </w:r>
          </w:p>
        </w:tc>
        <w:tc>
          <w:tcPr>
            <w:tcW w:w="918" w:type="dxa"/>
            <w:tcBorders>
              <w:top w:val="nil"/>
              <w:left w:val="nil"/>
              <w:bottom w:val="single" w:sz="4" w:space="0" w:color="auto"/>
              <w:right w:val="single" w:sz="4" w:space="0" w:color="auto"/>
            </w:tcBorders>
            <w:shd w:val="clear" w:color="auto" w:fill="auto"/>
            <w:noWrap/>
            <w:vAlign w:val="center"/>
            <w:hideMark/>
          </w:tcPr>
          <w:p w14:paraId="43209331" w14:textId="77777777" w:rsidR="00DA20E2" w:rsidRDefault="00DA20E2">
            <w:pPr>
              <w:jc w:val="center"/>
              <w:rPr>
                <w:rFonts w:ascii="Arial" w:hAnsi="Arial" w:cs="Arial"/>
                <w:color w:val="000000"/>
                <w:sz w:val="18"/>
                <w:szCs w:val="18"/>
              </w:rPr>
            </w:pPr>
            <w:r>
              <w:rPr>
                <w:rFonts w:ascii="Arial" w:hAnsi="Arial" w:cs="Arial"/>
                <w:color w:val="000000"/>
                <w:sz w:val="18"/>
                <w:szCs w:val="18"/>
              </w:rPr>
              <w:t>002 - 003</w:t>
            </w:r>
          </w:p>
        </w:tc>
        <w:tc>
          <w:tcPr>
            <w:tcW w:w="1494" w:type="dxa"/>
            <w:tcBorders>
              <w:top w:val="nil"/>
              <w:left w:val="nil"/>
              <w:bottom w:val="single" w:sz="4" w:space="0" w:color="auto"/>
              <w:right w:val="single" w:sz="4" w:space="0" w:color="auto"/>
            </w:tcBorders>
            <w:shd w:val="clear" w:color="auto" w:fill="auto"/>
            <w:noWrap/>
            <w:vAlign w:val="center"/>
            <w:hideMark/>
          </w:tcPr>
          <w:p w14:paraId="53BBA59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178.17</w:t>
            </w:r>
          </w:p>
        </w:tc>
        <w:tc>
          <w:tcPr>
            <w:tcW w:w="1256" w:type="dxa"/>
            <w:tcBorders>
              <w:top w:val="nil"/>
              <w:left w:val="nil"/>
              <w:bottom w:val="single" w:sz="4" w:space="0" w:color="auto"/>
              <w:right w:val="single" w:sz="4" w:space="0" w:color="auto"/>
            </w:tcBorders>
            <w:shd w:val="clear" w:color="auto" w:fill="auto"/>
            <w:noWrap/>
            <w:vAlign w:val="center"/>
            <w:hideMark/>
          </w:tcPr>
          <w:p w14:paraId="60CCE6E0" w14:textId="77777777" w:rsidR="00DA20E2" w:rsidRDefault="00DA20E2">
            <w:pPr>
              <w:jc w:val="center"/>
              <w:rPr>
                <w:rFonts w:ascii="Arial" w:hAnsi="Arial" w:cs="Arial"/>
                <w:color w:val="000000"/>
                <w:sz w:val="18"/>
                <w:szCs w:val="18"/>
              </w:rPr>
            </w:pPr>
            <w:r>
              <w:rPr>
                <w:rFonts w:ascii="Arial" w:hAnsi="Arial" w:cs="Arial"/>
                <w:color w:val="000000"/>
                <w:sz w:val="18"/>
                <w:szCs w:val="18"/>
              </w:rPr>
              <w:t>728238.8754</w:t>
            </w:r>
          </w:p>
        </w:tc>
        <w:tc>
          <w:tcPr>
            <w:tcW w:w="1373" w:type="dxa"/>
            <w:tcBorders>
              <w:top w:val="nil"/>
              <w:left w:val="nil"/>
              <w:bottom w:val="single" w:sz="4" w:space="0" w:color="auto"/>
              <w:right w:val="single" w:sz="4" w:space="0" w:color="auto"/>
            </w:tcBorders>
            <w:shd w:val="clear" w:color="auto" w:fill="auto"/>
            <w:noWrap/>
            <w:vAlign w:val="center"/>
            <w:hideMark/>
          </w:tcPr>
          <w:p w14:paraId="2FC208BA" w14:textId="77777777" w:rsidR="00DA20E2" w:rsidRDefault="00DA20E2">
            <w:pPr>
              <w:jc w:val="center"/>
              <w:rPr>
                <w:rFonts w:ascii="Arial" w:hAnsi="Arial" w:cs="Arial"/>
                <w:color w:val="000000"/>
                <w:sz w:val="18"/>
                <w:szCs w:val="18"/>
              </w:rPr>
            </w:pPr>
            <w:r>
              <w:rPr>
                <w:rFonts w:ascii="Arial" w:hAnsi="Arial" w:cs="Arial"/>
                <w:color w:val="000000"/>
                <w:sz w:val="18"/>
                <w:szCs w:val="18"/>
              </w:rPr>
              <w:t>8513887.0756</w:t>
            </w:r>
          </w:p>
        </w:tc>
        <w:tc>
          <w:tcPr>
            <w:tcW w:w="146" w:type="dxa"/>
            <w:vAlign w:val="center"/>
            <w:hideMark/>
          </w:tcPr>
          <w:p w14:paraId="41D589E2" w14:textId="77777777" w:rsidR="00DA20E2" w:rsidRDefault="00DA20E2">
            <w:pPr>
              <w:rPr>
                <w:sz w:val="20"/>
                <w:szCs w:val="20"/>
              </w:rPr>
            </w:pPr>
          </w:p>
        </w:tc>
      </w:tr>
      <w:tr w:rsidR="00DA20E2" w14:paraId="06F96BC7"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6B3EBA5" w14:textId="77777777" w:rsidR="00DA20E2" w:rsidRDefault="00DA20E2">
            <w:pPr>
              <w:jc w:val="center"/>
              <w:rPr>
                <w:rFonts w:ascii="Arial" w:hAnsi="Arial" w:cs="Arial"/>
                <w:color w:val="000000"/>
                <w:sz w:val="18"/>
                <w:szCs w:val="18"/>
              </w:rPr>
            </w:pPr>
            <w:r>
              <w:rPr>
                <w:rFonts w:ascii="Arial" w:hAnsi="Arial" w:cs="Arial"/>
                <w:color w:val="000000"/>
                <w:sz w:val="18"/>
                <w:szCs w:val="18"/>
              </w:rPr>
              <w:t>VT03</w:t>
            </w:r>
          </w:p>
        </w:tc>
        <w:tc>
          <w:tcPr>
            <w:tcW w:w="918" w:type="dxa"/>
            <w:tcBorders>
              <w:top w:val="nil"/>
              <w:left w:val="nil"/>
              <w:bottom w:val="single" w:sz="4" w:space="0" w:color="auto"/>
              <w:right w:val="single" w:sz="4" w:space="0" w:color="auto"/>
            </w:tcBorders>
            <w:shd w:val="clear" w:color="auto" w:fill="auto"/>
            <w:noWrap/>
            <w:vAlign w:val="center"/>
            <w:hideMark/>
          </w:tcPr>
          <w:p w14:paraId="6F640AFB" w14:textId="77777777" w:rsidR="00DA20E2" w:rsidRDefault="00DA20E2">
            <w:pPr>
              <w:jc w:val="center"/>
              <w:rPr>
                <w:rFonts w:ascii="Arial" w:hAnsi="Arial" w:cs="Arial"/>
                <w:color w:val="000000"/>
                <w:sz w:val="18"/>
                <w:szCs w:val="18"/>
              </w:rPr>
            </w:pPr>
            <w:r>
              <w:rPr>
                <w:rFonts w:ascii="Arial" w:hAnsi="Arial" w:cs="Arial"/>
                <w:color w:val="000000"/>
                <w:sz w:val="18"/>
                <w:szCs w:val="18"/>
              </w:rPr>
              <w:t>003 - 004</w:t>
            </w:r>
          </w:p>
        </w:tc>
        <w:tc>
          <w:tcPr>
            <w:tcW w:w="1494" w:type="dxa"/>
            <w:tcBorders>
              <w:top w:val="nil"/>
              <w:left w:val="nil"/>
              <w:bottom w:val="single" w:sz="4" w:space="0" w:color="auto"/>
              <w:right w:val="single" w:sz="4" w:space="0" w:color="auto"/>
            </w:tcBorders>
            <w:shd w:val="clear" w:color="auto" w:fill="auto"/>
            <w:noWrap/>
            <w:vAlign w:val="center"/>
            <w:hideMark/>
          </w:tcPr>
          <w:p w14:paraId="6C062AB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62.60</w:t>
            </w:r>
          </w:p>
        </w:tc>
        <w:tc>
          <w:tcPr>
            <w:tcW w:w="1256" w:type="dxa"/>
            <w:tcBorders>
              <w:top w:val="nil"/>
              <w:left w:val="nil"/>
              <w:bottom w:val="single" w:sz="4" w:space="0" w:color="auto"/>
              <w:right w:val="single" w:sz="4" w:space="0" w:color="auto"/>
            </w:tcBorders>
            <w:shd w:val="clear" w:color="auto" w:fill="auto"/>
            <w:noWrap/>
            <w:vAlign w:val="center"/>
            <w:hideMark/>
          </w:tcPr>
          <w:p w14:paraId="43A12E68" w14:textId="77777777" w:rsidR="00DA20E2" w:rsidRDefault="00DA20E2">
            <w:pPr>
              <w:jc w:val="center"/>
              <w:rPr>
                <w:rFonts w:ascii="Arial" w:hAnsi="Arial" w:cs="Arial"/>
                <w:color w:val="000000"/>
                <w:sz w:val="18"/>
                <w:szCs w:val="18"/>
              </w:rPr>
            </w:pPr>
            <w:r>
              <w:rPr>
                <w:rFonts w:ascii="Arial" w:hAnsi="Arial" w:cs="Arial"/>
                <w:color w:val="000000"/>
                <w:sz w:val="18"/>
                <w:szCs w:val="18"/>
              </w:rPr>
              <w:t>728113.0965</w:t>
            </w:r>
          </w:p>
        </w:tc>
        <w:tc>
          <w:tcPr>
            <w:tcW w:w="1373" w:type="dxa"/>
            <w:tcBorders>
              <w:top w:val="nil"/>
              <w:left w:val="nil"/>
              <w:bottom w:val="single" w:sz="4" w:space="0" w:color="auto"/>
              <w:right w:val="single" w:sz="4" w:space="0" w:color="auto"/>
            </w:tcBorders>
            <w:shd w:val="clear" w:color="auto" w:fill="auto"/>
            <w:noWrap/>
            <w:vAlign w:val="center"/>
            <w:hideMark/>
          </w:tcPr>
          <w:p w14:paraId="197E1EBB" w14:textId="77777777" w:rsidR="00DA20E2" w:rsidRDefault="00DA20E2">
            <w:pPr>
              <w:jc w:val="center"/>
              <w:rPr>
                <w:rFonts w:ascii="Arial" w:hAnsi="Arial" w:cs="Arial"/>
                <w:color w:val="000000"/>
                <w:sz w:val="18"/>
                <w:szCs w:val="18"/>
              </w:rPr>
            </w:pPr>
            <w:r>
              <w:rPr>
                <w:rFonts w:ascii="Arial" w:hAnsi="Arial" w:cs="Arial"/>
                <w:color w:val="000000"/>
                <w:sz w:val="18"/>
                <w:szCs w:val="18"/>
              </w:rPr>
              <w:t>8513760.8798</w:t>
            </w:r>
          </w:p>
        </w:tc>
        <w:tc>
          <w:tcPr>
            <w:tcW w:w="146" w:type="dxa"/>
            <w:vAlign w:val="center"/>
            <w:hideMark/>
          </w:tcPr>
          <w:p w14:paraId="166DA256" w14:textId="77777777" w:rsidR="00DA20E2" w:rsidRDefault="00DA20E2">
            <w:pPr>
              <w:rPr>
                <w:sz w:val="20"/>
                <w:szCs w:val="20"/>
              </w:rPr>
            </w:pPr>
          </w:p>
        </w:tc>
      </w:tr>
      <w:tr w:rsidR="00DA20E2" w14:paraId="60249F93"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9A85D0E" w14:textId="77777777" w:rsidR="00DA20E2" w:rsidRDefault="00DA20E2">
            <w:pPr>
              <w:jc w:val="center"/>
              <w:rPr>
                <w:rFonts w:ascii="Arial" w:hAnsi="Arial" w:cs="Arial"/>
                <w:color w:val="000000"/>
                <w:sz w:val="18"/>
                <w:szCs w:val="18"/>
              </w:rPr>
            </w:pPr>
            <w:r>
              <w:rPr>
                <w:rFonts w:ascii="Arial" w:hAnsi="Arial" w:cs="Arial"/>
                <w:color w:val="000000"/>
                <w:sz w:val="18"/>
                <w:szCs w:val="18"/>
              </w:rPr>
              <w:t>VT04</w:t>
            </w:r>
          </w:p>
        </w:tc>
        <w:tc>
          <w:tcPr>
            <w:tcW w:w="918" w:type="dxa"/>
            <w:tcBorders>
              <w:top w:val="nil"/>
              <w:left w:val="nil"/>
              <w:bottom w:val="single" w:sz="4" w:space="0" w:color="auto"/>
              <w:right w:val="single" w:sz="4" w:space="0" w:color="auto"/>
            </w:tcBorders>
            <w:shd w:val="clear" w:color="auto" w:fill="auto"/>
            <w:noWrap/>
            <w:vAlign w:val="center"/>
            <w:hideMark/>
          </w:tcPr>
          <w:p w14:paraId="3B06988F" w14:textId="77777777" w:rsidR="00DA20E2" w:rsidRDefault="00DA20E2">
            <w:pPr>
              <w:jc w:val="center"/>
              <w:rPr>
                <w:rFonts w:ascii="Arial" w:hAnsi="Arial" w:cs="Arial"/>
                <w:color w:val="000000"/>
                <w:sz w:val="18"/>
                <w:szCs w:val="18"/>
              </w:rPr>
            </w:pPr>
            <w:r>
              <w:rPr>
                <w:rFonts w:ascii="Arial" w:hAnsi="Arial" w:cs="Arial"/>
                <w:color w:val="000000"/>
                <w:sz w:val="18"/>
                <w:szCs w:val="18"/>
              </w:rPr>
              <w:t>004 - 005</w:t>
            </w:r>
          </w:p>
        </w:tc>
        <w:tc>
          <w:tcPr>
            <w:tcW w:w="1494" w:type="dxa"/>
            <w:tcBorders>
              <w:top w:val="nil"/>
              <w:left w:val="nil"/>
              <w:bottom w:val="single" w:sz="4" w:space="0" w:color="auto"/>
              <w:right w:val="single" w:sz="4" w:space="0" w:color="auto"/>
            </w:tcBorders>
            <w:shd w:val="clear" w:color="auto" w:fill="auto"/>
            <w:noWrap/>
            <w:vAlign w:val="center"/>
            <w:hideMark/>
          </w:tcPr>
          <w:p w14:paraId="071781D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73.62</w:t>
            </w:r>
          </w:p>
        </w:tc>
        <w:tc>
          <w:tcPr>
            <w:tcW w:w="1256" w:type="dxa"/>
            <w:tcBorders>
              <w:top w:val="nil"/>
              <w:left w:val="nil"/>
              <w:bottom w:val="single" w:sz="4" w:space="0" w:color="auto"/>
              <w:right w:val="single" w:sz="4" w:space="0" w:color="auto"/>
            </w:tcBorders>
            <w:shd w:val="clear" w:color="auto" w:fill="auto"/>
            <w:noWrap/>
            <w:vAlign w:val="center"/>
            <w:hideMark/>
          </w:tcPr>
          <w:p w14:paraId="2BDBD690" w14:textId="77777777" w:rsidR="00DA20E2" w:rsidRDefault="00DA20E2">
            <w:pPr>
              <w:jc w:val="center"/>
              <w:rPr>
                <w:rFonts w:ascii="Arial" w:hAnsi="Arial" w:cs="Arial"/>
                <w:color w:val="000000"/>
                <w:sz w:val="18"/>
                <w:szCs w:val="18"/>
              </w:rPr>
            </w:pPr>
            <w:r>
              <w:rPr>
                <w:rFonts w:ascii="Arial" w:hAnsi="Arial" w:cs="Arial"/>
                <w:color w:val="000000"/>
                <w:sz w:val="18"/>
                <w:szCs w:val="18"/>
              </w:rPr>
              <w:t>728166.0599</w:t>
            </w:r>
          </w:p>
        </w:tc>
        <w:tc>
          <w:tcPr>
            <w:tcW w:w="1373" w:type="dxa"/>
            <w:tcBorders>
              <w:top w:val="nil"/>
              <w:left w:val="nil"/>
              <w:bottom w:val="single" w:sz="4" w:space="0" w:color="auto"/>
              <w:right w:val="single" w:sz="4" w:space="0" w:color="auto"/>
            </w:tcBorders>
            <w:shd w:val="clear" w:color="auto" w:fill="auto"/>
            <w:noWrap/>
            <w:vAlign w:val="center"/>
            <w:hideMark/>
          </w:tcPr>
          <w:p w14:paraId="2BC32F86" w14:textId="77777777" w:rsidR="00DA20E2" w:rsidRDefault="00DA20E2">
            <w:pPr>
              <w:jc w:val="center"/>
              <w:rPr>
                <w:rFonts w:ascii="Arial" w:hAnsi="Arial" w:cs="Arial"/>
                <w:color w:val="000000"/>
                <w:sz w:val="18"/>
                <w:szCs w:val="18"/>
              </w:rPr>
            </w:pPr>
            <w:r>
              <w:rPr>
                <w:rFonts w:ascii="Arial" w:hAnsi="Arial" w:cs="Arial"/>
                <w:color w:val="000000"/>
                <w:sz w:val="18"/>
                <w:szCs w:val="18"/>
              </w:rPr>
              <w:t>8513727.5050</w:t>
            </w:r>
          </w:p>
        </w:tc>
        <w:tc>
          <w:tcPr>
            <w:tcW w:w="146" w:type="dxa"/>
            <w:vAlign w:val="center"/>
            <w:hideMark/>
          </w:tcPr>
          <w:p w14:paraId="7A030004" w14:textId="77777777" w:rsidR="00DA20E2" w:rsidRDefault="00DA20E2">
            <w:pPr>
              <w:rPr>
                <w:sz w:val="20"/>
                <w:szCs w:val="20"/>
              </w:rPr>
            </w:pPr>
          </w:p>
        </w:tc>
      </w:tr>
      <w:tr w:rsidR="00DA20E2" w14:paraId="719D2C2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80AA9A2" w14:textId="77777777" w:rsidR="00DA20E2" w:rsidRDefault="00DA20E2">
            <w:pPr>
              <w:jc w:val="center"/>
              <w:rPr>
                <w:rFonts w:ascii="Arial" w:hAnsi="Arial" w:cs="Arial"/>
                <w:color w:val="000000"/>
                <w:sz w:val="18"/>
                <w:szCs w:val="18"/>
              </w:rPr>
            </w:pPr>
            <w:r>
              <w:rPr>
                <w:rFonts w:ascii="Arial" w:hAnsi="Arial" w:cs="Arial"/>
                <w:color w:val="000000"/>
                <w:sz w:val="18"/>
                <w:szCs w:val="18"/>
              </w:rPr>
              <w:t>VT05</w:t>
            </w:r>
          </w:p>
        </w:tc>
        <w:tc>
          <w:tcPr>
            <w:tcW w:w="918" w:type="dxa"/>
            <w:tcBorders>
              <w:top w:val="nil"/>
              <w:left w:val="nil"/>
              <w:bottom w:val="single" w:sz="4" w:space="0" w:color="auto"/>
              <w:right w:val="single" w:sz="4" w:space="0" w:color="auto"/>
            </w:tcBorders>
            <w:shd w:val="clear" w:color="auto" w:fill="auto"/>
            <w:noWrap/>
            <w:vAlign w:val="center"/>
            <w:hideMark/>
          </w:tcPr>
          <w:p w14:paraId="4C1AA6E2" w14:textId="77777777" w:rsidR="00DA20E2" w:rsidRDefault="00DA20E2">
            <w:pPr>
              <w:jc w:val="center"/>
              <w:rPr>
                <w:rFonts w:ascii="Arial" w:hAnsi="Arial" w:cs="Arial"/>
                <w:color w:val="000000"/>
                <w:sz w:val="18"/>
                <w:szCs w:val="18"/>
              </w:rPr>
            </w:pPr>
            <w:r>
              <w:rPr>
                <w:rFonts w:ascii="Arial" w:hAnsi="Arial" w:cs="Arial"/>
                <w:color w:val="000000"/>
                <w:sz w:val="18"/>
                <w:szCs w:val="18"/>
              </w:rPr>
              <w:t>005 - 006</w:t>
            </w:r>
          </w:p>
        </w:tc>
        <w:tc>
          <w:tcPr>
            <w:tcW w:w="1494" w:type="dxa"/>
            <w:tcBorders>
              <w:top w:val="nil"/>
              <w:left w:val="nil"/>
              <w:bottom w:val="single" w:sz="4" w:space="0" w:color="auto"/>
              <w:right w:val="single" w:sz="4" w:space="0" w:color="auto"/>
            </w:tcBorders>
            <w:shd w:val="clear" w:color="auto" w:fill="auto"/>
            <w:noWrap/>
            <w:vAlign w:val="center"/>
            <w:hideMark/>
          </w:tcPr>
          <w:p w14:paraId="35810FD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84.29</w:t>
            </w:r>
          </w:p>
        </w:tc>
        <w:tc>
          <w:tcPr>
            <w:tcW w:w="1256" w:type="dxa"/>
            <w:tcBorders>
              <w:top w:val="nil"/>
              <w:left w:val="nil"/>
              <w:bottom w:val="single" w:sz="4" w:space="0" w:color="auto"/>
              <w:right w:val="single" w:sz="4" w:space="0" w:color="auto"/>
            </w:tcBorders>
            <w:shd w:val="clear" w:color="auto" w:fill="auto"/>
            <w:noWrap/>
            <w:vAlign w:val="center"/>
            <w:hideMark/>
          </w:tcPr>
          <w:p w14:paraId="33492F27" w14:textId="77777777" w:rsidR="00DA20E2" w:rsidRDefault="00DA20E2">
            <w:pPr>
              <w:jc w:val="center"/>
              <w:rPr>
                <w:rFonts w:ascii="Arial" w:hAnsi="Arial" w:cs="Arial"/>
                <w:color w:val="000000"/>
                <w:sz w:val="18"/>
                <w:szCs w:val="18"/>
              </w:rPr>
            </w:pPr>
            <w:r>
              <w:rPr>
                <w:rFonts w:ascii="Arial" w:hAnsi="Arial" w:cs="Arial"/>
                <w:color w:val="000000"/>
                <w:sz w:val="18"/>
                <w:szCs w:val="18"/>
              </w:rPr>
              <w:t>728194.9032</w:t>
            </w:r>
          </w:p>
        </w:tc>
        <w:tc>
          <w:tcPr>
            <w:tcW w:w="1373" w:type="dxa"/>
            <w:tcBorders>
              <w:top w:val="nil"/>
              <w:left w:val="nil"/>
              <w:bottom w:val="single" w:sz="4" w:space="0" w:color="auto"/>
              <w:right w:val="single" w:sz="4" w:space="0" w:color="auto"/>
            </w:tcBorders>
            <w:shd w:val="clear" w:color="auto" w:fill="auto"/>
            <w:noWrap/>
            <w:vAlign w:val="center"/>
            <w:hideMark/>
          </w:tcPr>
          <w:p w14:paraId="19A2BDAB" w14:textId="77777777" w:rsidR="00DA20E2" w:rsidRDefault="00DA20E2">
            <w:pPr>
              <w:jc w:val="center"/>
              <w:rPr>
                <w:rFonts w:ascii="Arial" w:hAnsi="Arial" w:cs="Arial"/>
                <w:color w:val="000000"/>
                <w:sz w:val="18"/>
                <w:szCs w:val="18"/>
              </w:rPr>
            </w:pPr>
            <w:r>
              <w:rPr>
                <w:rFonts w:ascii="Arial" w:hAnsi="Arial" w:cs="Arial"/>
                <w:color w:val="000000"/>
                <w:sz w:val="18"/>
                <w:szCs w:val="18"/>
              </w:rPr>
              <w:t>8513659.7731</w:t>
            </w:r>
          </w:p>
        </w:tc>
        <w:tc>
          <w:tcPr>
            <w:tcW w:w="146" w:type="dxa"/>
            <w:vAlign w:val="center"/>
            <w:hideMark/>
          </w:tcPr>
          <w:p w14:paraId="1352FC13" w14:textId="77777777" w:rsidR="00DA20E2" w:rsidRDefault="00DA20E2">
            <w:pPr>
              <w:rPr>
                <w:sz w:val="20"/>
                <w:szCs w:val="20"/>
              </w:rPr>
            </w:pPr>
          </w:p>
        </w:tc>
      </w:tr>
      <w:tr w:rsidR="00DA20E2" w14:paraId="58CFF5E0"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5B3F0C5" w14:textId="77777777" w:rsidR="00DA20E2" w:rsidRDefault="00DA20E2">
            <w:pPr>
              <w:jc w:val="center"/>
              <w:rPr>
                <w:rFonts w:ascii="Arial" w:hAnsi="Arial" w:cs="Arial"/>
                <w:color w:val="000000"/>
                <w:sz w:val="18"/>
                <w:szCs w:val="18"/>
              </w:rPr>
            </w:pPr>
            <w:r>
              <w:rPr>
                <w:rFonts w:ascii="Arial" w:hAnsi="Arial" w:cs="Arial"/>
                <w:color w:val="000000"/>
                <w:sz w:val="18"/>
                <w:szCs w:val="18"/>
              </w:rPr>
              <w:t>VT06</w:t>
            </w:r>
          </w:p>
        </w:tc>
        <w:tc>
          <w:tcPr>
            <w:tcW w:w="918" w:type="dxa"/>
            <w:tcBorders>
              <w:top w:val="nil"/>
              <w:left w:val="nil"/>
              <w:bottom w:val="single" w:sz="4" w:space="0" w:color="auto"/>
              <w:right w:val="single" w:sz="4" w:space="0" w:color="auto"/>
            </w:tcBorders>
            <w:shd w:val="clear" w:color="auto" w:fill="auto"/>
            <w:noWrap/>
            <w:vAlign w:val="center"/>
            <w:hideMark/>
          </w:tcPr>
          <w:p w14:paraId="53288151" w14:textId="77777777" w:rsidR="00DA20E2" w:rsidRDefault="00DA20E2">
            <w:pPr>
              <w:jc w:val="center"/>
              <w:rPr>
                <w:rFonts w:ascii="Arial" w:hAnsi="Arial" w:cs="Arial"/>
                <w:color w:val="000000"/>
                <w:sz w:val="18"/>
                <w:szCs w:val="18"/>
              </w:rPr>
            </w:pPr>
            <w:r>
              <w:rPr>
                <w:rFonts w:ascii="Arial" w:hAnsi="Arial" w:cs="Arial"/>
                <w:color w:val="000000"/>
                <w:sz w:val="18"/>
                <w:szCs w:val="18"/>
              </w:rPr>
              <w:t>006 - 007</w:t>
            </w:r>
          </w:p>
        </w:tc>
        <w:tc>
          <w:tcPr>
            <w:tcW w:w="1494" w:type="dxa"/>
            <w:tcBorders>
              <w:top w:val="nil"/>
              <w:left w:val="nil"/>
              <w:bottom w:val="single" w:sz="4" w:space="0" w:color="auto"/>
              <w:right w:val="single" w:sz="4" w:space="0" w:color="auto"/>
            </w:tcBorders>
            <w:shd w:val="clear" w:color="auto" w:fill="auto"/>
            <w:noWrap/>
            <w:vAlign w:val="center"/>
            <w:hideMark/>
          </w:tcPr>
          <w:p w14:paraId="53F5F2C4"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69.05</w:t>
            </w:r>
          </w:p>
        </w:tc>
        <w:tc>
          <w:tcPr>
            <w:tcW w:w="1256" w:type="dxa"/>
            <w:tcBorders>
              <w:top w:val="nil"/>
              <w:left w:val="nil"/>
              <w:bottom w:val="single" w:sz="4" w:space="0" w:color="auto"/>
              <w:right w:val="single" w:sz="4" w:space="0" w:color="auto"/>
            </w:tcBorders>
            <w:shd w:val="clear" w:color="auto" w:fill="auto"/>
            <w:noWrap/>
            <w:vAlign w:val="center"/>
            <w:hideMark/>
          </w:tcPr>
          <w:p w14:paraId="1D6F2A16" w14:textId="77777777" w:rsidR="00DA20E2" w:rsidRDefault="00DA20E2">
            <w:pPr>
              <w:jc w:val="center"/>
              <w:rPr>
                <w:rFonts w:ascii="Arial" w:hAnsi="Arial" w:cs="Arial"/>
                <w:color w:val="000000"/>
                <w:sz w:val="18"/>
                <w:szCs w:val="18"/>
              </w:rPr>
            </w:pPr>
            <w:r>
              <w:rPr>
                <w:rFonts w:ascii="Arial" w:hAnsi="Arial" w:cs="Arial"/>
                <w:color w:val="000000"/>
                <w:sz w:val="18"/>
                <w:szCs w:val="18"/>
              </w:rPr>
              <w:t>728201.2794</w:t>
            </w:r>
          </w:p>
        </w:tc>
        <w:tc>
          <w:tcPr>
            <w:tcW w:w="1373" w:type="dxa"/>
            <w:tcBorders>
              <w:top w:val="nil"/>
              <w:left w:val="nil"/>
              <w:bottom w:val="single" w:sz="4" w:space="0" w:color="auto"/>
              <w:right w:val="single" w:sz="4" w:space="0" w:color="auto"/>
            </w:tcBorders>
            <w:shd w:val="clear" w:color="auto" w:fill="auto"/>
            <w:noWrap/>
            <w:vAlign w:val="center"/>
            <w:hideMark/>
          </w:tcPr>
          <w:p w14:paraId="4CAE6283" w14:textId="77777777" w:rsidR="00DA20E2" w:rsidRDefault="00DA20E2">
            <w:pPr>
              <w:jc w:val="center"/>
              <w:rPr>
                <w:rFonts w:ascii="Arial" w:hAnsi="Arial" w:cs="Arial"/>
                <w:color w:val="000000"/>
                <w:sz w:val="18"/>
                <w:szCs w:val="18"/>
              </w:rPr>
            </w:pPr>
            <w:r>
              <w:rPr>
                <w:rFonts w:ascii="Arial" w:hAnsi="Arial" w:cs="Arial"/>
                <w:color w:val="000000"/>
                <w:sz w:val="18"/>
                <w:szCs w:val="18"/>
              </w:rPr>
              <w:t>8513575.7276</w:t>
            </w:r>
          </w:p>
        </w:tc>
        <w:tc>
          <w:tcPr>
            <w:tcW w:w="146" w:type="dxa"/>
            <w:vAlign w:val="center"/>
            <w:hideMark/>
          </w:tcPr>
          <w:p w14:paraId="5906113B" w14:textId="77777777" w:rsidR="00DA20E2" w:rsidRDefault="00DA20E2">
            <w:pPr>
              <w:rPr>
                <w:sz w:val="20"/>
                <w:szCs w:val="20"/>
              </w:rPr>
            </w:pPr>
          </w:p>
        </w:tc>
      </w:tr>
      <w:tr w:rsidR="00DA20E2" w14:paraId="049D926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D186C5D" w14:textId="77777777" w:rsidR="00DA20E2" w:rsidRDefault="00DA20E2">
            <w:pPr>
              <w:jc w:val="center"/>
              <w:rPr>
                <w:rFonts w:ascii="Arial" w:hAnsi="Arial" w:cs="Arial"/>
                <w:color w:val="000000"/>
                <w:sz w:val="18"/>
                <w:szCs w:val="18"/>
              </w:rPr>
            </w:pPr>
            <w:r>
              <w:rPr>
                <w:rFonts w:ascii="Arial" w:hAnsi="Arial" w:cs="Arial"/>
                <w:color w:val="000000"/>
                <w:sz w:val="18"/>
                <w:szCs w:val="18"/>
              </w:rPr>
              <w:t>VT07</w:t>
            </w:r>
          </w:p>
        </w:tc>
        <w:tc>
          <w:tcPr>
            <w:tcW w:w="918" w:type="dxa"/>
            <w:tcBorders>
              <w:top w:val="nil"/>
              <w:left w:val="nil"/>
              <w:bottom w:val="single" w:sz="4" w:space="0" w:color="auto"/>
              <w:right w:val="single" w:sz="4" w:space="0" w:color="auto"/>
            </w:tcBorders>
            <w:shd w:val="clear" w:color="auto" w:fill="auto"/>
            <w:noWrap/>
            <w:vAlign w:val="center"/>
            <w:hideMark/>
          </w:tcPr>
          <w:p w14:paraId="6D020B64" w14:textId="77777777" w:rsidR="00DA20E2" w:rsidRDefault="00DA20E2">
            <w:pPr>
              <w:jc w:val="center"/>
              <w:rPr>
                <w:rFonts w:ascii="Arial" w:hAnsi="Arial" w:cs="Arial"/>
                <w:color w:val="000000"/>
                <w:sz w:val="18"/>
                <w:szCs w:val="18"/>
              </w:rPr>
            </w:pPr>
            <w:r>
              <w:rPr>
                <w:rFonts w:ascii="Arial" w:hAnsi="Arial" w:cs="Arial"/>
                <w:color w:val="000000"/>
                <w:sz w:val="18"/>
                <w:szCs w:val="18"/>
              </w:rPr>
              <w:t>007 - 008</w:t>
            </w:r>
          </w:p>
        </w:tc>
        <w:tc>
          <w:tcPr>
            <w:tcW w:w="1494" w:type="dxa"/>
            <w:tcBorders>
              <w:top w:val="nil"/>
              <w:left w:val="nil"/>
              <w:bottom w:val="single" w:sz="4" w:space="0" w:color="auto"/>
              <w:right w:val="single" w:sz="4" w:space="0" w:color="auto"/>
            </w:tcBorders>
            <w:shd w:val="clear" w:color="auto" w:fill="auto"/>
            <w:noWrap/>
            <w:vAlign w:val="center"/>
            <w:hideMark/>
          </w:tcPr>
          <w:p w14:paraId="027BF2D8"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71.48</w:t>
            </w:r>
          </w:p>
        </w:tc>
        <w:tc>
          <w:tcPr>
            <w:tcW w:w="1256" w:type="dxa"/>
            <w:tcBorders>
              <w:top w:val="nil"/>
              <w:left w:val="nil"/>
              <w:bottom w:val="single" w:sz="4" w:space="0" w:color="auto"/>
              <w:right w:val="single" w:sz="4" w:space="0" w:color="auto"/>
            </w:tcBorders>
            <w:shd w:val="clear" w:color="auto" w:fill="auto"/>
            <w:noWrap/>
            <w:vAlign w:val="center"/>
            <w:hideMark/>
          </w:tcPr>
          <w:p w14:paraId="681FF127" w14:textId="77777777" w:rsidR="00DA20E2" w:rsidRDefault="00DA20E2">
            <w:pPr>
              <w:jc w:val="center"/>
              <w:rPr>
                <w:rFonts w:ascii="Arial" w:hAnsi="Arial" w:cs="Arial"/>
                <w:color w:val="000000"/>
                <w:sz w:val="18"/>
                <w:szCs w:val="18"/>
              </w:rPr>
            </w:pPr>
            <w:r>
              <w:rPr>
                <w:rFonts w:ascii="Arial" w:hAnsi="Arial" w:cs="Arial"/>
                <w:color w:val="000000"/>
                <w:sz w:val="18"/>
                <w:szCs w:val="18"/>
              </w:rPr>
              <w:t>728184.0577</w:t>
            </w:r>
          </w:p>
        </w:tc>
        <w:tc>
          <w:tcPr>
            <w:tcW w:w="1373" w:type="dxa"/>
            <w:tcBorders>
              <w:top w:val="nil"/>
              <w:left w:val="nil"/>
              <w:bottom w:val="single" w:sz="4" w:space="0" w:color="auto"/>
              <w:right w:val="single" w:sz="4" w:space="0" w:color="auto"/>
            </w:tcBorders>
            <w:shd w:val="clear" w:color="auto" w:fill="auto"/>
            <w:noWrap/>
            <w:vAlign w:val="center"/>
            <w:hideMark/>
          </w:tcPr>
          <w:p w14:paraId="2C735736" w14:textId="77777777" w:rsidR="00DA20E2" w:rsidRDefault="00DA20E2">
            <w:pPr>
              <w:jc w:val="center"/>
              <w:rPr>
                <w:rFonts w:ascii="Arial" w:hAnsi="Arial" w:cs="Arial"/>
                <w:color w:val="000000"/>
                <w:sz w:val="18"/>
                <w:szCs w:val="18"/>
              </w:rPr>
            </w:pPr>
            <w:r>
              <w:rPr>
                <w:rFonts w:ascii="Arial" w:hAnsi="Arial" w:cs="Arial"/>
                <w:color w:val="000000"/>
                <w:sz w:val="18"/>
                <w:szCs w:val="18"/>
              </w:rPr>
              <w:t>8513508.8641</w:t>
            </w:r>
          </w:p>
        </w:tc>
        <w:tc>
          <w:tcPr>
            <w:tcW w:w="146" w:type="dxa"/>
            <w:vAlign w:val="center"/>
            <w:hideMark/>
          </w:tcPr>
          <w:p w14:paraId="5FE58EA1" w14:textId="77777777" w:rsidR="00DA20E2" w:rsidRDefault="00DA20E2">
            <w:pPr>
              <w:rPr>
                <w:sz w:val="20"/>
                <w:szCs w:val="20"/>
              </w:rPr>
            </w:pPr>
          </w:p>
        </w:tc>
      </w:tr>
      <w:tr w:rsidR="00DA20E2" w14:paraId="2E1DDA2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C073491" w14:textId="77777777" w:rsidR="00DA20E2" w:rsidRDefault="00DA20E2">
            <w:pPr>
              <w:jc w:val="center"/>
              <w:rPr>
                <w:rFonts w:ascii="Arial" w:hAnsi="Arial" w:cs="Arial"/>
                <w:color w:val="000000"/>
                <w:sz w:val="18"/>
                <w:szCs w:val="18"/>
              </w:rPr>
            </w:pPr>
            <w:r>
              <w:rPr>
                <w:rFonts w:ascii="Arial" w:hAnsi="Arial" w:cs="Arial"/>
                <w:color w:val="000000"/>
                <w:sz w:val="18"/>
                <w:szCs w:val="18"/>
              </w:rPr>
              <w:t>VT08</w:t>
            </w:r>
          </w:p>
        </w:tc>
        <w:tc>
          <w:tcPr>
            <w:tcW w:w="918" w:type="dxa"/>
            <w:tcBorders>
              <w:top w:val="nil"/>
              <w:left w:val="nil"/>
              <w:bottom w:val="single" w:sz="4" w:space="0" w:color="auto"/>
              <w:right w:val="single" w:sz="4" w:space="0" w:color="auto"/>
            </w:tcBorders>
            <w:shd w:val="clear" w:color="auto" w:fill="auto"/>
            <w:noWrap/>
            <w:vAlign w:val="center"/>
            <w:hideMark/>
          </w:tcPr>
          <w:p w14:paraId="2B7877C4" w14:textId="77777777" w:rsidR="00DA20E2" w:rsidRDefault="00DA20E2">
            <w:pPr>
              <w:jc w:val="center"/>
              <w:rPr>
                <w:rFonts w:ascii="Arial" w:hAnsi="Arial" w:cs="Arial"/>
                <w:color w:val="000000"/>
                <w:sz w:val="18"/>
                <w:szCs w:val="18"/>
              </w:rPr>
            </w:pPr>
            <w:r>
              <w:rPr>
                <w:rFonts w:ascii="Arial" w:hAnsi="Arial" w:cs="Arial"/>
                <w:color w:val="000000"/>
                <w:sz w:val="18"/>
                <w:szCs w:val="18"/>
              </w:rPr>
              <w:t>008 - 009</w:t>
            </w:r>
          </w:p>
        </w:tc>
        <w:tc>
          <w:tcPr>
            <w:tcW w:w="1494" w:type="dxa"/>
            <w:tcBorders>
              <w:top w:val="nil"/>
              <w:left w:val="nil"/>
              <w:bottom w:val="single" w:sz="4" w:space="0" w:color="auto"/>
              <w:right w:val="single" w:sz="4" w:space="0" w:color="auto"/>
            </w:tcBorders>
            <w:shd w:val="clear" w:color="auto" w:fill="auto"/>
            <w:noWrap/>
            <w:vAlign w:val="center"/>
            <w:hideMark/>
          </w:tcPr>
          <w:p w14:paraId="479772E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57.53</w:t>
            </w:r>
          </w:p>
        </w:tc>
        <w:tc>
          <w:tcPr>
            <w:tcW w:w="1256" w:type="dxa"/>
            <w:tcBorders>
              <w:top w:val="nil"/>
              <w:left w:val="nil"/>
              <w:bottom w:val="single" w:sz="4" w:space="0" w:color="auto"/>
              <w:right w:val="single" w:sz="4" w:space="0" w:color="auto"/>
            </w:tcBorders>
            <w:shd w:val="clear" w:color="auto" w:fill="auto"/>
            <w:noWrap/>
            <w:vAlign w:val="center"/>
            <w:hideMark/>
          </w:tcPr>
          <w:p w14:paraId="18207D9C" w14:textId="77777777" w:rsidR="00DA20E2" w:rsidRDefault="00DA20E2">
            <w:pPr>
              <w:jc w:val="center"/>
              <w:rPr>
                <w:rFonts w:ascii="Arial" w:hAnsi="Arial" w:cs="Arial"/>
                <w:color w:val="000000"/>
                <w:sz w:val="18"/>
                <w:szCs w:val="18"/>
              </w:rPr>
            </w:pPr>
            <w:r>
              <w:rPr>
                <w:rFonts w:ascii="Arial" w:hAnsi="Arial" w:cs="Arial"/>
                <w:color w:val="000000"/>
                <w:sz w:val="18"/>
                <w:szCs w:val="18"/>
              </w:rPr>
              <w:t>728183.3939</w:t>
            </w:r>
          </w:p>
        </w:tc>
        <w:tc>
          <w:tcPr>
            <w:tcW w:w="1373" w:type="dxa"/>
            <w:tcBorders>
              <w:top w:val="nil"/>
              <w:left w:val="nil"/>
              <w:bottom w:val="single" w:sz="4" w:space="0" w:color="auto"/>
              <w:right w:val="single" w:sz="4" w:space="0" w:color="auto"/>
            </w:tcBorders>
            <w:shd w:val="clear" w:color="auto" w:fill="auto"/>
            <w:noWrap/>
            <w:vAlign w:val="center"/>
            <w:hideMark/>
          </w:tcPr>
          <w:p w14:paraId="317F9427" w14:textId="77777777" w:rsidR="00DA20E2" w:rsidRDefault="00DA20E2">
            <w:pPr>
              <w:jc w:val="center"/>
              <w:rPr>
                <w:rFonts w:ascii="Arial" w:hAnsi="Arial" w:cs="Arial"/>
                <w:color w:val="000000"/>
                <w:sz w:val="18"/>
                <w:szCs w:val="18"/>
              </w:rPr>
            </w:pPr>
            <w:r>
              <w:rPr>
                <w:rFonts w:ascii="Arial" w:hAnsi="Arial" w:cs="Arial"/>
                <w:color w:val="000000"/>
                <w:sz w:val="18"/>
                <w:szCs w:val="18"/>
              </w:rPr>
              <w:t>8513437.3897</w:t>
            </w:r>
          </w:p>
        </w:tc>
        <w:tc>
          <w:tcPr>
            <w:tcW w:w="146" w:type="dxa"/>
            <w:vAlign w:val="center"/>
            <w:hideMark/>
          </w:tcPr>
          <w:p w14:paraId="066364C7" w14:textId="77777777" w:rsidR="00DA20E2" w:rsidRDefault="00DA20E2">
            <w:pPr>
              <w:rPr>
                <w:sz w:val="20"/>
                <w:szCs w:val="20"/>
              </w:rPr>
            </w:pPr>
          </w:p>
        </w:tc>
      </w:tr>
      <w:tr w:rsidR="00DA20E2" w14:paraId="3F68162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A468B97" w14:textId="77777777" w:rsidR="00DA20E2" w:rsidRDefault="00DA20E2">
            <w:pPr>
              <w:jc w:val="center"/>
              <w:rPr>
                <w:rFonts w:ascii="Arial" w:hAnsi="Arial" w:cs="Arial"/>
                <w:color w:val="000000"/>
                <w:sz w:val="18"/>
                <w:szCs w:val="18"/>
              </w:rPr>
            </w:pPr>
            <w:r>
              <w:rPr>
                <w:rFonts w:ascii="Arial" w:hAnsi="Arial" w:cs="Arial"/>
                <w:color w:val="000000"/>
                <w:sz w:val="18"/>
                <w:szCs w:val="18"/>
              </w:rPr>
              <w:t>VT09</w:t>
            </w:r>
          </w:p>
        </w:tc>
        <w:tc>
          <w:tcPr>
            <w:tcW w:w="918" w:type="dxa"/>
            <w:tcBorders>
              <w:top w:val="nil"/>
              <w:left w:val="nil"/>
              <w:bottom w:val="single" w:sz="4" w:space="0" w:color="auto"/>
              <w:right w:val="single" w:sz="4" w:space="0" w:color="auto"/>
            </w:tcBorders>
            <w:shd w:val="clear" w:color="auto" w:fill="auto"/>
            <w:noWrap/>
            <w:vAlign w:val="center"/>
            <w:hideMark/>
          </w:tcPr>
          <w:p w14:paraId="0F660B02" w14:textId="77777777" w:rsidR="00DA20E2" w:rsidRDefault="00DA20E2">
            <w:pPr>
              <w:jc w:val="center"/>
              <w:rPr>
                <w:rFonts w:ascii="Arial" w:hAnsi="Arial" w:cs="Arial"/>
                <w:color w:val="000000"/>
                <w:sz w:val="18"/>
                <w:szCs w:val="18"/>
              </w:rPr>
            </w:pPr>
            <w:r>
              <w:rPr>
                <w:rFonts w:ascii="Arial" w:hAnsi="Arial" w:cs="Arial"/>
                <w:color w:val="000000"/>
                <w:sz w:val="18"/>
                <w:szCs w:val="18"/>
              </w:rPr>
              <w:t>009 - 010</w:t>
            </w:r>
          </w:p>
        </w:tc>
        <w:tc>
          <w:tcPr>
            <w:tcW w:w="1494" w:type="dxa"/>
            <w:tcBorders>
              <w:top w:val="nil"/>
              <w:left w:val="nil"/>
              <w:bottom w:val="single" w:sz="4" w:space="0" w:color="auto"/>
              <w:right w:val="single" w:sz="4" w:space="0" w:color="auto"/>
            </w:tcBorders>
            <w:shd w:val="clear" w:color="auto" w:fill="auto"/>
            <w:noWrap/>
            <w:vAlign w:val="center"/>
            <w:hideMark/>
          </w:tcPr>
          <w:p w14:paraId="58C0F57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51.12</w:t>
            </w:r>
          </w:p>
        </w:tc>
        <w:tc>
          <w:tcPr>
            <w:tcW w:w="1256" w:type="dxa"/>
            <w:tcBorders>
              <w:top w:val="nil"/>
              <w:left w:val="nil"/>
              <w:bottom w:val="single" w:sz="4" w:space="0" w:color="auto"/>
              <w:right w:val="single" w:sz="4" w:space="0" w:color="auto"/>
            </w:tcBorders>
            <w:shd w:val="clear" w:color="auto" w:fill="auto"/>
            <w:noWrap/>
            <w:vAlign w:val="center"/>
            <w:hideMark/>
          </w:tcPr>
          <w:p w14:paraId="7D95905F" w14:textId="77777777" w:rsidR="00DA20E2" w:rsidRDefault="00DA20E2">
            <w:pPr>
              <w:jc w:val="center"/>
              <w:rPr>
                <w:rFonts w:ascii="Arial" w:hAnsi="Arial" w:cs="Arial"/>
                <w:color w:val="000000"/>
                <w:sz w:val="18"/>
                <w:szCs w:val="18"/>
              </w:rPr>
            </w:pPr>
            <w:r>
              <w:rPr>
                <w:rFonts w:ascii="Arial" w:hAnsi="Arial" w:cs="Arial"/>
                <w:color w:val="000000"/>
                <w:sz w:val="18"/>
                <w:szCs w:val="18"/>
              </w:rPr>
              <w:t>728195.2947</w:t>
            </w:r>
          </w:p>
        </w:tc>
        <w:tc>
          <w:tcPr>
            <w:tcW w:w="1373" w:type="dxa"/>
            <w:tcBorders>
              <w:top w:val="nil"/>
              <w:left w:val="nil"/>
              <w:bottom w:val="single" w:sz="4" w:space="0" w:color="auto"/>
              <w:right w:val="single" w:sz="4" w:space="0" w:color="auto"/>
            </w:tcBorders>
            <w:shd w:val="clear" w:color="auto" w:fill="auto"/>
            <w:noWrap/>
            <w:vAlign w:val="center"/>
            <w:hideMark/>
          </w:tcPr>
          <w:p w14:paraId="6DD08AEA" w14:textId="77777777" w:rsidR="00DA20E2" w:rsidRDefault="00DA20E2">
            <w:pPr>
              <w:jc w:val="center"/>
              <w:rPr>
                <w:rFonts w:ascii="Arial" w:hAnsi="Arial" w:cs="Arial"/>
                <w:color w:val="000000"/>
                <w:sz w:val="18"/>
                <w:szCs w:val="18"/>
              </w:rPr>
            </w:pPr>
            <w:r>
              <w:rPr>
                <w:rFonts w:ascii="Arial" w:hAnsi="Arial" w:cs="Arial"/>
                <w:color w:val="000000"/>
                <w:sz w:val="18"/>
                <w:szCs w:val="18"/>
              </w:rPr>
              <w:t>8513381.1060</w:t>
            </w:r>
          </w:p>
        </w:tc>
        <w:tc>
          <w:tcPr>
            <w:tcW w:w="146" w:type="dxa"/>
            <w:vAlign w:val="center"/>
            <w:hideMark/>
          </w:tcPr>
          <w:p w14:paraId="746E1D54" w14:textId="77777777" w:rsidR="00DA20E2" w:rsidRDefault="00DA20E2">
            <w:pPr>
              <w:rPr>
                <w:sz w:val="20"/>
                <w:szCs w:val="20"/>
              </w:rPr>
            </w:pPr>
          </w:p>
        </w:tc>
      </w:tr>
      <w:tr w:rsidR="00DA20E2" w14:paraId="7682D97E"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725B826" w14:textId="77777777" w:rsidR="00DA20E2" w:rsidRDefault="00DA20E2">
            <w:pPr>
              <w:jc w:val="center"/>
              <w:rPr>
                <w:rFonts w:ascii="Arial" w:hAnsi="Arial" w:cs="Arial"/>
                <w:color w:val="000000"/>
                <w:sz w:val="18"/>
                <w:szCs w:val="18"/>
              </w:rPr>
            </w:pPr>
            <w:r>
              <w:rPr>
                <w:rFonts w:ascii="Arial" w:hAnsi="Arial" w:cs="Arial"/>
                <w:color w:val="000000"/>
                <w:sz w:val="18"/>
                <w:szCs w:val="18"/>
              </w:rPr>
              <w:t>VT10</w:t>
            </w:r>
          </w:p>
        </w:tc>
        <w:tc>
          <w:tcPr>
            <w:tcW w:w="918" w:type="dxa"/>
            <w:tcBorders>
              <w:top w:val="nil"/>
              <w:left w:val="nil"/>
              <w:bottom w:val="single" w:sz="4" w:space="0" w:color="auto"/>
              <w:right w:val="single" w:sz="4" w:space="0" w:color="auto"/>
            </w:tcBorders>
            <w:shd w:val="clear" w:color="auto" w:fill="auto"/>
            <w:noWrap/>
            <w:vAlign w:val="center"/>
            <w:hideMark/>
          </w:tcPr>
          <w:p w14:paraId="1D163A36" w14:textId="77777777" w:rsidR="00DA20E2" w:rsidRDefault="00DA20E2">
            <w:pPr>
              <w:jc w:val="center"/>
              <w:rPr>
                <w:rFonts w:ascii="Arial" w:hAnsi="Arial" w:cs="Arial"/>
                <w:color w:val="000000"/>
                <w:sz w:val="18"/>
                <w:szCs w:val="18"/>
              </w:rPr>
            </w:pPr>
            <w:r>
              <w:rPr>
                <w:rFonts w:ascii="Arial" w:hAnsi="Arial" w:cs="Arial"/>
                <w:color w:val="000000"/>
                <w:sz w:val="18"/>
                <w:szCs w:val="18"/>
              </w:rPr>
              <w:t>010 - 011</w:t>
            </w:r>
          </w:p>
        </w:tc>
        <w:tc>
          <w:tcPr>
            <w:tcW w:w="1494" w:type="dxa"/>
            <w:tcBorders>
              <w:top w:val="nil"/>
              <w:left w:val="nil"/>
              <w:bottom w:val="single" w:sz="4" w:space="0" w:color="auto"/>
              <w:right w:val="single" w:sz="4" w:space="0" w:color="auto"/>
            </w:tcBorders>
            <w:shd w:val="clear" w:color="auto" w:fill="auto"/>
            <w:noWrap/>
            <w:vAlign w:val="center"/>
            <w:hideMark/>
          </w:tcPr>
          <w:p w14:paraId="78C3EA2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34.77</w:t>
            </w:r>
          </w:p>
        </w:tc>
        <w:tc>
          <w:tcPr>
            <w:tcW w:w="1256" w:type="dxa"/>
            <w:tcBorders>
              <w:top w:val="nil"/>
              <w:left w:val="nil"/>
              <w:bottom w:val="single" w:sz="4" w:space="0" w:color="auto"/>
              <w:right w:val="single" w:sz="4" w:space="0" w:color="auto"/>
            </w:tcBorders>
            <w:shd w:val="clear" w:color="auto" w:fill="auto"/>
            <w:noWrap/>
            <w:vAlign w:val="center"/>
            <w:hideMark/>
          </w:tcPr>
          <w:p w14:paraId="0EF9DCE4" w14:textId="77777777" w:rsidR="00DA20E2" w:rsidRDefault="00DA20E2">
            <w:pPr>
              <w:jc w:val="center"/>
              <w:rPr>
                <w:rFonts w:ascii="Arial" w:hAnsi="Arial" w:cs="Arial"/>
                <w:color w:val="000000"/>
                <w:sz w:val="18"/>
                <w:szCs w:val="18"/>
              </w:rPr>
            </w:pPr>
            <w:r>
              <w:rPr>
                <w:rFonts w:ascii="Arial" w:hAnsi="Arial" w:cs="Arial"/>
                <w:color w:val="000000"/>
                <w:sz w:val="18"/>
                <w:szCs w:val="18"/>
              </w:rPr>
              <w:t>728194.4865</w:t>
            </w:r>
          </w:p>
        </w:tc>
        <w:tc>
          <w:tcPr>
            <w:tcW w:w="1373" w:type="dxa"/>
            <w:tcBorders>
              <w:top w:val="nil"/>
              <w:left w:val="nil"/>
              <w:bottom w:val="single" w:sz="4" w:space="0" w:color="auto"/>
              <w:right w:val="single" w:sz="4" w:space="0" w:color="auto"/>
            </w:tcBorders>
            <w:shd w:val="clear" w:color="auto" w:fill="auto"/>
            <w:noWrap/>
            <w:vAlign w:val="center"/>
            <w:hideMark/>
          </w:tcPr>
          <w:p w14:paraId="229BD5B2" w14:textId="77777777" w:rsidR="00DA20E2" w:rsidRDefault="00DA20E2">
            <w:pPr>
              <w:jc w:val="center"/>
              <w:rPr>
                <w:rFonts w:ascii="Arial" w:hAnsi="Arial" w:cs="Arial"/>
                <w:color w:val="000000"/>
                <w:sz w:val="18"/>
                <w:szCs w:val="18"/>
              </w:rPr>
            </w:pPr>
            <w:r>
              <w:rPr>
                <w:rFonts w:ascii="Arial" w:hAnsi="Arial" w:cs="Arial"/>
                <w:color w:val="000000"/>
                <w:sz w:val="18"/>
                <w:szCs w:val="18"/>
              </w:rPr>
              <w:t>8513329.9955</w:t>
            </w:r>
          </w:p>
        </w:tc>
        <w:tc>
          <w:tcPr>
            <w:tcW w:w="146" w:type="dxa"/>
            <w:vAlign w:val="center"/>
            <w:hideMark/>
          </w:tcPr>
          <w:p w14:paraId="4F61D05A" w14:textId="77777777" w:rsidR="00DA20E2" w:rsidRDefault="00DA20E2">
            <w:pPr>
              <w:rPr>
                <w:sz w:val="20"/>
                <w:szCs w:val="20"/>
              </w:rPr>
            </w:pPr>
          </w:p>
        </w:tc>
      </w:tr>
      <w:tr w:rsidR="00DA20E2" w14:paraId="28A9D51A"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4DEBDF2" w14:textId="77777777" w:rsidR="00DA20E2" w:rsidRDefault="00DA20E2">
            <w:pPr>
              <w:jc w:val="center"/>
              <w:rPr>
                <w:rFonts w:ascii="Arial" w:hAnsi="Arial" w:cs="Arial"/>
                <w:color w:val="000000"/>
                <w:sz w:val="18"/>
                <w:szCs w:val="18"/>
              </w:rPr>
            </w:pPr>
            <w:r>
              <w:rPr>
                <w:rFonts w:ascii="Arial" w:hAnsi="Arial" w:cs="Arial"/>
                <w:color w:val="000000"/>
                <w:sz w:val="18"/>
                <w:szCs w:val="18"/>
              </w:rPr>
              <w:t>VT11</w:t>
            </w:r>
          </w:p>
        </w:tc>
        <w:tc>
          <w:tcPr>
            <w:tcW w:w="918" w:type="dxa"/>
            <w:tcBorders>
              <w:top w:val="nil"/>
              <w:left w:val="nil"/>
              <w:bottom w:val="single" w:sz="4" w:space="0" w:color="auto"/>
              <w:right w:val="single" w:sz="4" w:space="0" w:color="auto"/>
            </w:tcBorders>
            <w:shd w:val="clear" w:color="auto" w:fill="auto"/>
            <w:noWrap/>
            <w:vAlign w:val="center"/>
            <w:hideMark/>
          </w:tcPr>
          <w:p w14:paraId="4029BA77" w14:textId="77777777" w:rsidR="00DA20E2" w:rsidRDefault="00DA20E2">
            <w:pPr>
              <w:jc w:val="center"/>
              <w:rPr>
                <w:rFonts w:ascii="Arial" w:hAnsi="Arial" w:cs="Arial"/>
                <w:color w:val="000000"/>
                <w:sz w:val="18"/>
                <w:szCs w:val="18"/>
              </w:rPr>
            </w:pPr>
            <w:r>
              <w:rPr>
                <w:rFonts w:ascii="Arial" w:hAnsi="Arial" w:cs="Arial"/>
                <w:color w:val="000000"/>
                <w:sz w:val="18"/>
                <w:szCs w:val="18"/>
              </w:rPr>
              <w:t>011 - 012</w:t>
            </w:r>
          </w:p>
        </w:tc>
        <w:tc>
          <w:tcPr>
            <w:tcW w:w="1494" w:type="dxa"/>
            <w:tcBorders>
              <w:top w:val="nil"/>
              <w:left w:val="nil"/>
              <w:bottom w:val="single" w:sz="4" w:space="0" w:color="auto"/>
              <w:right w:val="single" w:sz="4" w:space="0" w:color="auto"/>
            </w:tcBorders>
            <w:shd w:val="clear" w:color="auto" w:fill="auto"/>
            <w:noWrap/>
            <w:vAlign w:val="center"/>
            <w:hideMark/>
          </w:tcPr>
          <w:p w14:paraId="1BE340F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57.35</w:t>
            </w:r>
          </w:p>
        </w:tc>
        <w:tc>
          <w:tcPr>
            <w:tcW w:w="1256" w:type="dxa"/>
            <w:tcBorders>
              <w:top w:val="nil"/>
              <w:left w:val="nil"/>
              <w:bottom w:val="single" w:sz="4" w:space="0" w:color="auto"/>
              <w:right w:val="single" w:sz="4" w:space="0" w:color="auto"/>
            </w:tcBorders>
            <w:shd w:val="clear" w:color="auto" w:fill="auto"/>
            <w:noWrap/>
            <w:vAlign w:val="center"/>
            <w:hideMark/>
          </w:tcPr>
          <w:p w14:paraId="78414156" w14:textId="77777777" w:rsidR="00DA20E2" w:rsidRDefault="00DA20E2">
            <w:pPr>
              <w:jc w:val="center"/>
              <w:rPr>
                <w:rFonts w:ascii="Arial" w:hAnsi="Arial" w:cs="Arial"/>
                <w:color w:val="000000"/>
                <w:sz w:val="18"/>
                <w:szCs w:val="18"/>
              </w:rPr>
            </w:pPr>
            <w:r>
              <w:rPr>
                <w:rFonts w:ascii="Arial" w:hAnsi="Arial" w:cs="Arial"/>
                <w:color w:val="000000"/>
                <w:sz w:val="18"/>
                <w:szCs w:val="18"/>
              </w:rPr>
              <w:t>728185.6111</w:t>
            </w:r>
          </w:p>
        </w:tc>
        <w:tc>
          <w:tcPr>
            <w:tcW w:w="1373" w:type="dxa"/>
            <w:tcBorders>
              <w:top w:val="nil"/>
              <w:left w:val="nil"/>
              <w:bottom w:val="single" w:sz="4" w:space="0" w:color="auto"/>
              <w:right w:val="single" w:sz="4" w:space="0" w:color="auto"/>
            </w:tcBorders>
            <w:shd w:val="clear" w:color="auto" w:fill="auto"/>
            <w:noWrap/>
            <w:vAlign w:val="center"/>
            <w:hideMark/>
          </w:tcPr>
          <w:p w14:paraId="7A74841D" w14:textId="77777777" w:rsidR="00DA20E2" w:rsidRDefault="00DA20E2">
            <w:pPr>
              <w:jc w:val="center"/>
              <w:rPr>
                <w:rFonts w:ascii="Arial" w:hAnsi="Arial" w:cs="Arial"/>
                <w:color w:val="000000"/>
                <w:sz w:val="18"/>
                <w:szCs w:val="18"/>
              </w:rPr>
            </w:pPr>
            <w:r>
              <w:rPr>
                <w:rFonts w:ascii="Arial" w:hAnsi="Arial" w:cs="Arial"/>
                <w:color w:val="000000"/>
                <w:sz w:val="18"/>
                <w:szCs w:val="18"/>
              </w:rPr>
              <w:t>8513296.3794</w:t>
            </w:r>
          </w:p>
        </w:tc>
        <w:tc>
          <w:tcPr>
            <w:tcW w:w="146" w:type="dxa"/>
            <w:vAlign w:val="center"/>
            <w:hideMark/>
          </w:tcPr>
          <w:p w14:paraId="62FD40BF" w14:textId="77777777" w:rsidR="00DA20E2" w:rsidRDefault="00DA20E2">
            <w:pPr>
              <w:rPr>
                <w:sz w:val="20"/>
                <w:szCs w:val="20"/>
              </w:rPr>
            </w:pPr>
          </w:p>
        </w:tc>
      </w:tr>
      <w:tr w:rsidR="00DA20E2" w14:paraId="09D24C6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6107A3" w14:textId="77777777" w:rsidR="00DA20E2" w:rsidRDefault="00DA20E2">
            <w:pPr>
              <w:jc w:val="center"/>
              <w:rPr>
                <w:rFonts w:ascii="Arial" w:hAnsi="Arial" w:cs="Arial"/>
                <w:color w:val="000000"/>
                <w:sz w:val="18"/>
                <w:szCs w:val="18"/>
              </w:rPr>
            </w:pPr>
            <w:r>
              <w:rPr>
                <w:rFonts w:ascii="Arial" w:hAnsi="Arial" w:cs="Arial"/>
                <w:color w:val="000000"/>
                <w:sz w:val="18"/>
                <w:szCs w:val="18"/>
              </w:rPr>
              <w:t>VT12</w:t>
            </w:r>
          </w:p>
        </w:tc>
        <w:tc>
          <w:tcPr>
            <w:tcW w:w="918" w:type="dxa"/>
            <w:tcBorders>
              <w:top w:val="nil"/>
              <w:left w:val="nil"/>
              <w:bottom w:val="single" w:sz="4" w:space="0" w:color="auto"/>
              <w:right w:val="single" w:sz="4" w:space="0" w:color="auto"/>
            </w:tcBorders>
            <w:shd w:val="clear" w:color="auto" w:fill="auto"/>
            <w:noWrap/>
            <w:vAlign w:val="center"/>
            <w:hideMark/>
          </w:tcPr>
          <w:p w14:paraId="236EACBE" w14:textId="77777777" w:rsidR="00DA20E2" w:rsidRDefault="00DA20E2">
            <w:pPr>
              <w:jc w:val="center"/>
              <w:rPr>
                <w:rFonts w:ascii="Arial" w:hAnsi="Arial" w:cs="Arial"/>
                <w:color w:val="000000"/>
                <w:sz w:val="18"/>
                <w:szCs w:val="18"/>
              </w:rPr>
            </w:pPr>
            <w:r>
              <w:rPr>
                <w:rFonts w:ascii="Arial" w:hAnsi="Arial" w:cs="Arial"/>
                <w:color w:val="000000"/>
                <w:sz w:val="18"/>
                <w:szCs w:val="18"/>
              </w:rPr>
              <w:t>012 - 013</w:t>
            </w:r>
          </w:p>
        </w:tc>
        <w:tc>
          <w:tcPr>
            <w:tcW w:w="1494" w:type="dxa"/>
            <w:tcBorders>
              <w:top w:val="nil"/>
              <w:left w:val="nil"/>
              <w:bottom w:val="single" w:sz="4" w:space="0" w:color="auto"/>
              <w:right w:val="single" w:sz="4" w:space="0" w:color="auto"/>
            </w:tcBorders>
            <w:shd w:val="clear" w:color="auto" w:fill="auto"/>
            <w:noWrap/>
            <w:vAlign w:val="center"/>
            <w:hideMark/>
          </w:tcPr>
          <w:p w14:paraId="67E5B529"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41.10</w:t>
            </w:r>
          </w:p>
        </w:tc>
        <w:tc>
          <w:tcPr>
            <w:tcW w:w="1256" w:type="dxa"/>
            <w:tcBorders>
              <w:top w:val="nil"/>
              <w:left w:val="nil"/>
              <w:bottom w:val="single" w:sz="4" w:space="0" w:color="auto"/>
              <w:right w:val="single" w:sz="4" w:space="0" w:color="auto"/>
            </w:tcBorders>
            <w:shd w:val="clear" w:color="auto" w:fill="auto"/>
            <w:noWrap/>
            <w:vAlign w:val="center"/>
            <w:hideMark/>
          </w:tcPr>
          <w:p w14:paraId="7263D250" w14:textId="77777777" w:rsidR="00DA20E2" w:rsidRDefault="00DA20E2">
            <w:pPr>
              <w:jc w:val="center"/>
              <w:rPr>
                <w:rFonts w:ascii="Arial" w:hAnsi="Arial" w:cs="Arial"/>
                <w:color w:val="000000"/>
                <w:sz w:val="18"/>
                <w:szCs w:val="18"/>
              </w:rPr>
            </w:pPr>
            <w:r>
              <w:rPr>
                <w:rFonts w:ascii="Arial" w:hAnsi="Arial" w:cs="Arial"/>
                <w:color w:val="000000"/>
                <w:sz w:val="18"/>
                <w:szCs w:val="18"/>
              </w:rPr>
              <w:t>728158.4850</w:t>
            </w:r>
          </w:p>
        </w:tc>
        <w:tc>
          <w:tcPr>
            <w:tcW w:w="1373" w:type="dxa"/>
            <w:tcBorders>
              <w:top w:val="nil"/>
              <w:left w:val="nil"/>
              <w:bottom w:val="single" w:sz="4" w:space="0" w:color="auto"/>
              <w:right w:val="single" w:sz="4" w:space="0" w:color="auto"/>
            </w:tcBorders>
            <w:shd w:val="clear" w:color="auto" w:fill="auto"/>
            <w:noWrap/>
            <w:vAlign w:val="center"/>
            <w:hideMark/>
          </w:tcPr>
          <w:p w14:paraId="7A8840E5" w14:textId="77777777" w:rsidR="00DA20E2" w:rsidRDefault="00DA20E2">
            <w:pPr>
              <w:jc w:val="center"/>
              <w:rPr>
                <w:rFonts w:ascii="Arial" w:hAnsi="Arial" w:cs="Arial"/>
                <w:color w:val="000000"/>
                <w:sz w:val="18"/>
                <w:szCs w:val="18"/>
              </w:rPr>
            </w:pPr>
            <w:r>
              <w:rPr>
                <w:rFonts w:ascii="Arial" w:hAnsi="Arial" w:cs="Arial"/>
                <w:color w:val="000000"/>
                <w:sz w:val="18"/>
                <w:szCs w:val="18"/>
              </w:rPr>
              <w:t>8513245.8494</w:t>
            </w:r>
          </w:p>
        </w:tc>
        <w:tc>
          <w:tcPr>
            <w:tcW w:w="146" w:type="dxa"/>
            <w:vAlign w:val="center"/>
            <w:hideMark/>
          </w:tcPr>
          <w:p w14:paraId="582E7884" w14:textId="77777777" w:rsidR="00DA20E2" w:rsidRDefault="00DA20E2">
            <w:pPr>
              <w:rPr>
                <w:sz w:val="20"/>
                <w:szCs w:val="20"/>
              </w:rPr>
            </w:pPr>
          </w:p>
        </w:tc>
      </w:tr>
      <w:tr w:rsidR="00DA20E2" w14:paraId="27B414FD"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3C8D258" w14:textId="77777777" w:rsidR="00DA20E2" w:rsidRDefault="00DA20E2">
            <w:pPr>
              <w:jc w:val="center"/>
              <w:rPr>
                <w:rFonts w:ascii="Arial" w:hAnsi="Arial" w:cs="Arial"/>
                <w:color w:val="000000"/>
                <w:sz w:val="18"/>
                <w:szCs w:val="18"/>
              </w:rPr>
            </w:pPr>
            <w:r>
              <w:rPr>
                <w:rFonts w:ascii="Arial" w:hAnsi="Arial" w:cs="Arial"/>
                <w:color w:val="000000"/>
                <w:sz w:val="18"/>
                <w:szCs w:val="18"/>
              </w:rPr>
              <w:t>VT13</w:t>
            </w:r>
          </w:p>
        </w:tc>
        <w:tc>
          <w:tcPr>
            <w:tcW w:w="918" w:type="dxa"/>
            <w:tcBorders>
              <w:top w:val="nil"/>
              <w:left w:val="nil"/>
              <w:bottom w:val="single" w:sz="4" w:space="0" w:color="auto"/>
              <w:right w:val="single" w:sz="4" w:space="0" w:color="auto"/>
            </w:tcBorders>
            <w:shd w:val="clear" w:color="auto" w:fill="auto"/>
            <w:noWrap/>
            <w:vAlign w:val="center"/>
            <w:hideMark/>
          </w:tcPr>
          <w:p w14:paraId="2A3A6126" w14:textId="77777777" w:rsidR="00DA20E2" w:rsidRDefault="00DA20E2">
            <w:pPr>
              <w:jc w:val="center"/>
              <w:rPr>
                <w:rFonts w:ascii="Arial" w:hAnsi="Arial" w:cs="Arial"/>
                <w:color w:val="000000"/>
                <w:sz w:val="18"/>
                <w:szCs w:val="18"/>
              </w:rPr>
            </w:pPr>
            <w:r>
              <w:rPr>
                <w:rFonts w:ascii="Arial" w:hAnsi="Arial" w:cs="Arial"/>
                <w:color w:val="000000"/>
                <w:sz w:val="18"/>
                <w:szCs w:val="18"/>
              </w:rPr>
              <w:t>013 - 014</w:t>
            </w:r>
          </w:p>
        </w:tc>
        <w:tc>
          <w:tcPr>
            <w:tcW w:w="1494" w:type="dxa"/>
            <w:tcBorders>
              <w:top w:val="nil"/>
              <w:left w:val="nil"/>
              <w:bottom w:val="single" w:sz="4" w:space="0" w:color="auto"/>
              <w:right w:val="single" w:sz="4" w:space="0" w:color="auto"/>
            </w:tcBorders>
            <w:shd w:val="clear" w:color="auto" w:fill="auto"/>
            <w:noWrap/>
            <w:vAlign w:val="center"/>
            <w:hideMark/>
          </w:tcPr>
          <w:p w14:paraId="1CADA6D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56.88</w:t>
            </w:r>
          </w:p>
        </w:tc>
        <w:tc>
          <w:tcPr>
            <w:tcW w:w="1256" w:type="dxa"/>
            <w:tcBorders>
              <w:top w:val="nil"/>
              <w:left w:val="nil"/>
              <w:bottom w:val="single" w:sz="4" w:space="0" w:color="auto"/>
              <w:right w:val="single" w:sz="4" w:space="0" w:color="auto"/>
            </w:tcBorders>
            <w:shd w:val="clear" w:color="auto" w:fill="auto"/>
            <w:noWrap/>
            <w:vAlign w:val="center"/>
            <w:hideMark/>
          </w:tcPr>
          <w:p w14:paraId="4CE6CDF0" w14:textId="77777777" w:rsidR="00DA20E2" w:rsidRDefault="00DA20E2">
            <w:pPr>
              <w:jc w:val="center"/>
              <w:rPr>
                <w:rFonts w:ascii="Arial" w:hAnsi="Arial" w:cs="Arial"/>
                <w:color w:val="000000"/>
                <w:sz w:val="18"/>
                <w:szCs w:val="18"/>
              </w:rPr>
            </w:pPr>
            <w:r>
              <w:rPr>
                <w:rFonts w:ascii="Arial" w:hAnsi="Arial" w:cs="Arial"/>
                <w:color w:val="000000"/>
                <w:sz w:val="18"/>
                <w:szCs w:val="18"/>
              </w:rPr>
              <w:t>728167.3230</w:t>
            </w:r>
          </w:p>
        </w:tc>
        <w:tc>
          <w:tcPr>
            <w:tcW w:w="1373" w:type="dxa"/>
            <w:tcBorders>
              <w:top w:val="nil"/>
              <w:left w:val="nil"/>
              <w:bottom w:val="single" w:sz="4" w:space="0" w:color="auto"/>
              <w:right w:val="single" w:sz="4" w:space="0" w:color="auto"/>
            </w:tcBorders>
            <w:shd w:val="clear" w:color="auto" w:fill="auto"/>
            <w:noWrap/>
            <w:vAlign w:val="center"/>
            <w:hideMark/>
          </w:tcPr>
          <w:p w14:paraId="4D775ABC" w14:textId="77777777" w:rsidR="00DA20E2" w:rsidRDefault="00DA20E2">
            <w:pPr>
              <w:jc w:val="center"/>
              <w:rPr>
                <w:rFonts w:ascii="Arial" w:hAnsi="Arial" w:cs="Arial"/>
                <w:color w:val="000000"/>
                <w:sz w:val="18"/>
                <w:szCs w:val="18"/>
              </w:rPr>
            </w:pPr>
            <w:r>
              <w:rPr>
                <w:rFonts w:ascii="Arial" w:hAnsi="Arial" w:cs="Arial"/>
                <w:color w:val="000000"/>
                <w:sz w:val="18"/>
                <w:szCs w:val="18"/>
              </w:rPr>
              <w:t>8513205.7065</w:t>
            </w:r>
          </w:p>
        </w:tc>
        <w:tc>
          <w:tcPr>
            <w:tcW w:w="146" w:type="dxa"/>
            <w:vAlign w:val="center"/>
            <w:hideMark/>
          </w:tcPr>
          <w:p w14:paraId="76E0C35F" w14:textId="77777777" w:rsidR="00DA20E2" w:rsidRDefault="00DA20E2">
            <w:pPr>
              <w:rPr>
                <w:sz w:val="20"/>
                <w:szCs w:val="20"/>
              </w:rPr>
            </w:pPr>
          </w:p>
        </w:tc>
      </w:tr>
      <w:tr w:rsidR="00DA20E2" w14:paraId="5455C01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29602F4" w14:textId="77777777" w:rsidR="00DA20E2" w:rsidRDefault="00DA20E2">
            <w:pPr>
              <w:jc w:val="center"/>
              <w:rPr>
                <w:rFonts w:ascii="Arial" w:hAnsi="Arial" w:cs="Arial"/>
                <w:color w:val="000000"/>
                <w:sz w:val="18"/>
                <w:szCs w:val="18"/>
              </w:rPr>
            </w:pPr>
            <w:r>
              <w:rPr>
                <w:rFonts w:ascii="Arial" w:hAnsi="Arial" w:cs="Arial"/>
                <w:color w:val="000000"/>
                <w:sz w:val="18"/>
                <w:szCs w:val="18"/>
              </w:rPr>
              <w:t>VT14</w:t>
            </w:r>
          </w:p>
        </w:tc>
        <w:tc>
          <w:tcPr>
            <w:tcW w:w="918" w:type="dxa"/>
            <w:tcBorders>
              <w:top w:val="nil"/>
              <w:left w:val="nil"/>
              <w:bottom w:val="single" w:sz="4" w:space="0" w:color="auto"/>
              <w:right w:val="single" w:sz="4" w:space="0" w:color="auto"/>
            </w:tcBorders>
            <w:shd w:val="clear" w:color="auto" w:fill="auto"/>
            <w:noWrap/>
            <w:vAlign w:val="center"/>
            <w:hideMark/>
          </w:tcPr>
          <w:p w14:paraId="0FFC2AB4" w14:textId="77777777" w:rsidR="00DA20E2" w:rsidRDefault="00DA20E2">
            <w:pPr>
              <w:jc w:val="center"/>
              <w:rPr>
                <w:rFonts w:ascii="Arial" w:hAnsi="Arial" w:cs="Arial"/>
                <w:color w:val="000000"/>
                <w:sz w:val="18"/>
                <w:szCs w:val="18"/>
              </w:rPr>
            </w:pPr>
            <w:r>
              <w:rPr>
                <w:rFonts w:ascii="Arial" w:hAnsi="Arial" w:cs="Arial"/>
                <w:color w:val="000000"/>
                <w:sz w:val="18"/>
                <w:szCs w:val="18"/>
              </w:rPr>
              <w:t>014 - 015</w:t>
            </w:r>
          </w:p>
        </w:tc>
        <w:tc>
          <w:tcPr>
            <w:tcW w:w="1494" w:type="dxa"/>
            <w:tcBorders>
              <w:top w:val="nil"/>
              <w:left w:val="nil"/>
              <w:bottom w:val="single" w:sz="4" w:space="0" w:color="auto"/>
              <w:right w:val="single" w:sz="4" w:space="0" w:color="auto"/>
            </w:tcBorders>
            <w:shd w:val="clear" w:color="auto" w:fill="auto"/>
            <w:noWrap/>
            <w:vAlign w:val="center"/>
            <w:hideMark/>
          </w:tcPr>
          <w:p w14:paraId="57FEE99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30.90</w:t>
            </w:r>
          </w:p>
        </w:tc>
        <w:tc>
          <w:tcPr>
            <w:tcW w:w="1256" w:type="dxa"/>
            <w:tcBorders>
              <w:top w:val="nil"/>
              <w:left w:val="nil"/>
              <w:bottom w:val="single" w:sz="4" w:space="0" w:color="auto"/>
              <w:right w:val="single" w:sz="4" w:space="0" w:color="auto"/>
            </w:tcBorders>
            <w:shd w:val="clear" w:color="auto" w:fill="auto"/>
            <w:noWrap/>
            <w:vAlign w:val="center"/>
            <w:hideMark/>
          </w:tcPr>
          <w:p w14:paraId="6955555F" w14:textId="77777777" w:rsidR="00DA20E2" w:rsidRDefault="00DA20E2">
            <w:pPr>
              <w:jc w:val="center"/>
              <w:rPr>
                <w:rFonts w:ascii="Arial" w:hAnsi="Arial" w:cs="Arial"/>
                <w:color w:val="000000"/>
                <w:sz w:val="18"/>
                <w:szCs w:val="18"/>
              </w:rPr>
            </w:pPr>
            <w:r>
              <w:rPr>
                <w:rFonts w:ascii="Arial" w:hAnsi="Arial" w:cs="Arial"/>
                <w:color w:val="000000"/>
                <w:sz w:val="18"/>
                <w:szCs w:val="18"/>
              </w:rPr>
              <w:t>728112.7366</w:t>
            </w:r>
          </w:p>
        </w:tc>
        <w:tc>
          <w:tcPr>
            <w:tcW w:w="1373" w:type="dxa"/>
            <w:tcBorders>
              <w:top w:val="nil"/>
              <w:left w:val="nil"/>
              <w:bottom w:val="single" w:sz="4" w:space="0" w:color="auto"/>
              <w:right w:val="single" w:sz="4" w:space="0" w:color="auto"/>
            </w:tcBorders>
            <w:shd w:val="clear" w:color="auto" w:fill="auto"/>
            <w:noWrap/>
            <w:vAlign w:val="center"/>
            <w:hideMark/>
          </w:tcPr>
          <w:p w14:paraId="09B90AD6" w14:textId="77777777" w:rsidR="00DA20E2" w:rsidRDefault="00DA20E2">
            <w:pPr>
              <w:jc w:val="center"/>
              <w:rPr>
                <w:rFonts w:ascii="Arial" w:hAnsi="Arial" w:cs="Arial"/>
                <w:color w:val="000000"/>
                <w:sz w:val="18"/>
                <w:szCs w:val="18"/>
              </w:rPr>
            </w:pPr>
            <w:r>
              <w:rPr>
                <w:rFonts w:ascii="Arial" w:hAnsi="Arial" w:cs="Arial"/>
                <w:color w:val="000000"/>
                <w:sz w:val="18"/>
                <w:szCs w:val="18"/>
              </w:rPr>
              <w:t>8513189.7256</w:t>
            </w:r>
          </w:p>
        </w:tc>
        <w:tc>
          <w:tcPr>
            <w:tcW w:w="146" w:type="dxa"/>
            <w:vAlign w:val="center"/>
            <w:hideMark/>
          </w:tcPr>
          <w:p w14:paraId="1AE167BF" w14:textId="77777777" w:rsidR="00DA20E2" w:rsidRDefault="00DA20E2">
            <w:pPr>
              <w:rPr>
                <w:sz w:val="20"/>
                <w:szCs w:val="20"/>
              </w:rPr>
            </w:pPr>
          </w:p>
        </w:tc>
      </w:tr>
      <w:tr w:rsidR="00DA20E2" w14:paraId="60870E9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8B7D513" w14:textId="77777777" w:rsidR="00DA20E2" w:rsidRDefault="00DA20E2">
            <w:pPr>
              <w:jc w:val="center"/>
              <w:rPr>
                <w:rFonts w:ascii="Arial" w:hAnsi="Arial" w:cs="Arial"/>
                <w:color w:val="000000"/>
                <w:sz w:val="18"/>
                <w:szCs w:val="18"/>
              </w:rPr>
            </w:pPr>
            <w:r>
              <w:rPr>
                <w:rFonts w:ascii="Arial" w:hAnsi="Arial" w:cs="Arial"/>
                <w:color w:val="000000"/>
                <w:sz w:val="18"/>
                <w:szCs w:val="18"/>
              </w:rPr>
              <w:t>VT15</w:t>
            </w:r>
          </w:p>
        </w:tc>
        <w:tc>
          <w:tcPr>
            <w:tcW w:w="918" w:type="dxa"/>
            <w:tcBorders>
              <w:top w:val="nil"/>
              <w:left w:val="nil"/>
              <w:bottom w:val="single" w:sz="4" w:space="0" w:color="auto"/>
              <w:right w:val="single" w:sz="4" w:space="0" w:color="auto"/>
            </w:tcBorders>
            <w:shd w:val="clear" w:color="auto" w:fill="auto"/>
            <w:noWrap/>
            <w:vAlign w:val="center"/>
            <w:hideMark/>
          </w:tcPr>
          <w:p w14:paraId="3F76311D" w14:textId="77777777" w:rsidR="00DA20E2" w:rsidRDefault="00DA20E2">
            <w:pPr>
              <w:jc w:val="center"/>
              <w:rPr>
                <w:rFonts w:ascii="Arial" w:hAnsi="Arial" w:cs="Arial"/>
                <w:color w:val="000000"/>
                <w:sz w:val="18"/>
                <w:szCs w:val="18"/>
              </w:rPr>
            </w:pPr>
            <w:r>
              <w:rPr>
                <w:rFonts w:ascii="Arial" w:hAnsi="Arial" w:cs="Arial"/>
                <w:color w:val="000000"/>
                <w:sz w:val="18"/>
                <w:szCs w:val="18"/>
              </w:rPr>
              <w:t>015 - 016</w:t>
            </w:r>
          </w:p>
        </w:tc>
        <w:tc>
          <w:tcPr>
            <w:tcW w:w="1494" w:type="dxa"/>
            <w:tcBorders>
              <w:top w:val="nil"/>
              <w:left w:val="nil"/>
              <w:bottom w:val="single" w:sz="4" w:space="0" w:color="auto"/>
              <w:right w:val="single" w:sz="4" w:space="0" w:color="auto"/>
            </w:tcBorders>
            <w:shd w:val="clear" w:color="auto" w:fill="auto"/>
            <w:noWrap/>
            <w:vAlign w:val="center"/>
            <w:hideMark/>
          </w:tcPr>
          <w:p w14:paraId="3446FF1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59.85</w:t>
            </w:r>
          </w:p>
        </w:tc>
        <w:tc>
          <w:tcPr>
            <w:tcW w:w="1256" w:type="dxa"/>
            <w:tcBorders>
              <w:top w:val="nil"/>
              <w:left w:val="nil"/>
              <w:bottom w:val="single" w:sz="4" w:space="0" w:color="auto"/>
              <w:right w:val="single" w:sz="4" w:space="0" w:color="auto"/>
            </w:tcBorders>
            <w:shd w:val="clear" w:color="auto" w:fill="auto"/>
            <w:noWrap/>
            <w:vAlign w:val="center"/>
            <w:hideMark/>
          </w:tcPr>
          <w:p w14:paraId="22B45811" w14:textId="77777777" w:rsidR="00DA20E2" w:rsidRDefault="00DA20E2">
            <w:pPr>
              <w:jc w:val="center"/>
              <w:rPr>
                <w:rFonts w:ascii="Arial" w:hAnsi="Arial" w:cs="Arial"/>
                <w:color w:val="000000"/>
                <w:sz w:val="18"/>
                <w:szCs w:val="18"/>
              </w:rPr>
            </w:pPr>
            <w:r>
              <w:rPr>
                <w:rFonts w:ascii="Arial" w:hAnsi="Arial" w:cs="Arial"/>
                <w:color w:val="000000"/>
                <w:sz w:val="18"/>
                <w:szCs w:val="18"/>
              </w:rPr>
              <w:t>728103.3295</w:t>
            </w:r>
          </w:p>
        </w:tc>
        <w:tc>
          <w:tcPr>
            <w:tcW w:w="1373" w:type="dxa"/>
            <w:tcBorders>
              <w:top w:val="nil"/>
              <w:left w:val="nil"/>
              <w:bottom w:val="single" w:sz="4" w:space="0" w:color="auto"/>
              <w:right w:val="single" w:sz="4" w:space="0" w:color="auto"/>
            </w:tcBorders>
            <w:shd w:val="clear" w:color="auto" w:fill="auto"/>
            <w:noWrap/>
            <w:vAlign w:val="center"/>
            <w:hideMark/>
          </w:tcPr>
          <w:p w14:paraId="7BA347AF" w14:textId="77777777" w:rsidR="00DA20E2" w:rsidRDefault="00DA20E2">
            <w:pPr>
              <w:jc w:val="center"/>
              <w:rPr>
                <w:rFonts w:ascii="Arial" w:hAnsi="Arial" w:cs="Arial"/>
                <w:color w:val="000000"/>
                <w:sz w:val="18"/>
                <w:szCs w:val="18"/>
              </w:rPr>
            </w:pPr>
            <w:r>
              <w:rPr>
                <w:rFonts w:ascii="Arial" w:hAnsi="Arial" w:cs="Arial"/>
                <w:color w:val="000000"/>
                <w:sz w:val="18"/>
                <w:szCs w:val="18"/>
              </w:rPr>
              <w:t>8513219.1573</w:t>
            </w:r>
          </w:p>
        </w:tc>
        <w:tc>
          <w:tcPr>
            <w:tcW w:w="146" w:type="dxa"/>
            <w:vAlign w:val="center"/>
            <w:hideMark/>
          </w:tcPr>
          <w:p w14:paraId="4201F7AA" w14:textId="77777777" w:rsidR="00DA20E2" w:rsidRDefault="00DA20E2">
            <w:pPr>
              <w:rPr>
                <w:sz w:val="20"/>
                <w:szCs w:val="20"/>
              </w:rPr>
            </w:pPr>
          </w:p>
        </w:tc>
      </w:tr>
      <w:tr w:rsidR="00DA20E2" w14:paraId="2E4C00D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847D541" w14:textId="77777777" w:rsidR="00DA20E2" w:rsidRDefault="00DA20E2">
            <w:pPr>
              <w:jc w:val="center"/>
              <w:rPr>
                <w:rFonts w:ascii="Arial" w:hAnsi="Arial" w:cs="Arial"/>
                <w:color w:val="000000"/>
                <w:sz w:val="18"/>
                <w:szCs w:val="18"/>
              </w:rPr>
            </w:pPr>
            <w:r>
              <w:rPr>
                <w:rFonts w:ascii="Arial" w:hAnsi="Arial" w:cs="Arial"/>
                <w:color w:val="000000"/>
                <w:sz w:val="18"/>
                <w:szCs w:val="18"/>
              </w:rPr>
              <w:t>VT16</w:t>
            </w:r>
          </w:p>
        </w:tc>
        <w:tc>
          <w:tcPr>
            <w:tcW w:w="918" w:type="dxa"/>
            <w:tcBorders>
              <w:top w:val="nil"/>
              <w:left w:val="nil"/>
              <w:bottom w:val="single" w:sz="4" w:space="0" w:color="auto"/>
              <w:right w:val="single" w:sz="4" w:space="0" w:color="auto"/>
            </w:tcBorders>
            <w:shd w:val="clear" w:color="auto" w:fill="auto"/>
            <w:noWrap/>
            <w:vAlign w:val="center"/>
            <w:hideMark/>
          </w:tcPr>
          <w:p w14:paraId="36CCF801" w14:textId="77777777" w:rsidR="00DA20E2" w:rsidRDefault="00DA20E2">
            <w:pPr>
              <w:jc w:val="center"/>
              <w:rPr>
                <w:rFonts w:ascii="Arial" w:hAnsi="Arial" w:cs="Arial"/>
                <w:color w:val="000000"/>
                <w:sz w:val="18"/>
                <w:szCs w:val="18"/>
              </w:rPr>
            </w:pPr>
            <w:r>
              <w:rPr>
                <w:rFonts w:ascii="Arial" w:hAnsi="Arial" w:cs="Arial"/>
                <w:color w:val="000000"/>
                <w:sz w:val="18"/>
                <w:szCs w:val="18"/>
              </w:rPr>
              <w:t>016 - 017</w:t>
            </w:r>
          </w:p>
        </w:tc>
        <w:tc>
          <w:tcPr>
            <w:tcW w:w="1494" w:type="dxa"/>
            <w:tcBorders>
              <w:top w:val="nil"/>
              <w:left w:val="nil"/>
              <w:bottom w:val="single" w:sz="4" w:space="0" w:color="auto"/>
              <w:right w:val="single" w:sz="4" w:space="0" w:color="auto"/>
            </w:tcBorders>
            <w:shd w:val="clear" w:color="auto" w:fill="auto"/>
            <w:noWrap/>
            <w:vAlign w:val="center"/>
            <w:hideMark/>
          </w:tcPr>
          <w:p w14:paraId="70530C9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78.76</w:t>
            </w:r>
          </w:p>
        </w:tc>
        <w:tc>
          <w:tcPr>
            <w:tcW w:w="1256" w:type="dxa"/>
            <w:tcBorders>
              <w:top w:val="nil"/>
              <w:left w:val="nil"/>
              <w:bottom w:val="single" w:sz="4" w:space="0" w:color="auto"/>
              <w:right w:val="single" w:sz="4" w:space="0" w:color="auto"/>
            </w:tcBorders>
            <w:shd w:val="clear" w:color="auto" w:fill="auto"/>
            <w:noWrap/>
            <w:vAlign w:val="center"/>
            <w:hideMark/>
          </w:tcPr>
          <w:p w14:paraId="3D16C89C" w14:textId="77777777" w:rsidR="00DA20E2" w:rsidRDefault="00DA20E2">
            <w:pPr>
              <w:jc w:val="center"/>
              <w:rPr>
                <w:rFonts w:ascii="Arial" w:hAnsi="Arial" w:cs="Arial"/>
                <w:color w:val="000000"/>
                <w:sz w:val="18"/>
                <w:szCs w:val="18"/>
              </w:rPr>
            </w:pPr>
            <w:r>
              <w:rPr>
                <w:rFonts w:ascii="Arial" w:hAnsi="Arial" w:cs="Arial"/>
                <w:color w:val="000000"/>
                <w:sz w:val="18"/>
                <w:szCs w:val="18"/>
              </w:rPr>
              <w:t>728106.5678</w:t>
            </w:r>
          </w:p>
        </w:tc>
        <w:tc>
          <w:tcPr>
            <w:tcW w:w="1373" w:type="dxa"/>
            <w:tcBorders>
              <w:top w:val="nil"/>
              <w:left w:val="nil"/>
              <w:bottom w:val="single" w:sz="4" w:space="0" w:color="auto"/>
              <w:right w:val="single" w:sz="4" w:space="0" w:color="auto"/>
            </w:tcBorders>
            <w:shd w:val="clear" w:color="auto" w:fill="auto"/>
            <w:noWrap/>
            <w:vAlign w:val="center"/>
            <w:hideMark/>
          </w:tcPr>
          <w:p w14:paraId="2E1AD4BA" w14:textId="77777777" w:rsidR="00DA20E2" w:rsidRDefault="00DA20E2">
            <w:pPr>
              <w:jc w:val="center"/>
              <w:rPr>
                <w:rFonts w:ascii="Arial" w:hAnsi="Arial" w:cs="Arial"/>
                <w:color w:val="000000"/>
                <w:sz w:val="18"/>
                <w:szCs w:val="18"/>
              </w:rPr>
            </w:pPr>
            <w:r>
              <w:rPr>
                <w:rFonts w:ascii="Arial" w:hAnsi="Arial" w:cs="Arial"/>
                <w:color w:val="000000"/>
                <w:sz w:val="18"/>
                <w:szCs w:val="18"/>
              </w:rPr>
              <w:t>8513278.9147</w:t>
            </w:r>
          </w:p>
        </w:tc>
        <w:tc>
          <w:tcPr>
            <w:tcW w:w="146" w:type="dxa"/>
            <w:vAlign w:val="center"/>
            <w:hideMark/>
          </w:tcPr>
          <w:p w14:paraId="565FA50E" w14:textId="77777777" w:rsidR="00DA20E2" w:rsidRDefault="00DA20E2">
            <w:pPr>
              <w:rPr>
                <w:sz w:val="20"/>
                <w:szCs w:val="20"/>
              </w:rPr>
            </w:pPr>
          </w:p>
        </w:tc>
      </w:tr>
      <w:tr w:rsidR="00DA20E2" w14:paraId="18E9290F"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C95ADA" w14:textId="77777777" w:rsidR="00DA20E2" w:rsidRDefault="00DA20E2">
            <w:pPr>
              <w:jc w:val="center"/>
              <w:rPr>
                <w:rFonts w:ascii="Arial" w:hAnsi="Arial" w:cs="Arial"/>
                <w:color w:val="000000"/>
                <w:sz w:val="18"/>
                <w:szCs w:val="18"/>
              </w:rPr>
            </w:pPr>
            <w:r>
              <w:rPr>
                <w:rFonts w:ascii="Arial" w:hAnsi="Arial" w:cs="Arial"/>
                <w:color w:val="000000"/>
                <w:sz w:val="18"/>
                <w:szCs w:val="18"/>
              </w:rPr>
              <w:t>VT17</w:t>
            </w:r>
          </w:p>
        </w:tc>
        <w:tc>
          <w:tcPr>
            <w:tcW w:w="918" w:type="dxa"/>
            <w:tcBorders>
              <w:top w:val="nil"/>
              <w:left w:val="nil"/>
              <w:bottom w:val="single" w:sz="4" w:space="0" w:color="auto"/>
              <w:right w:val="single" w:sz="4" w:space="0" w:color="auto"/>
            </w:tcBorders>
            <w:shd w:val="clear" w:color="auto" w:fill="auto"/>
            <w:noWrap/>
            <w:vAlign w:val="center"/>
            <w:hideMark/>
          </w:tcPr>
          <w:p w14:paraId="2BAF24C1" w14:textId="77777777" w:rsidR="00DA20E2" w:rsidRDefault="00DA20E2">
            <w:pPr>
              <w:jc w:val="center"/>
              <w:rPr>
                <w:rFonts w:ascii="Arial" w:hAnsi="Arial" w:cs="Arial"/>
                <w:color w:val="000000"/>
                <w:sz w:val="18"/>
                <w:szCs w:val="18"/>
              </w:rPr>
            </w:pPr>
            <w:r>
              <w:rPr>
                <w:rFonts w:ascii="Arial" w:hAnsi="Arial" w:cs="Arial"/>
                <w:color w:val="000000"/>
                <w:sz w:val="18"/>
                <w:szCs w:val="18"/>
              </w:rPr>
              <w:t>017 - 018</w:t>
            </w:r>
          </w:p>
        </w:tc>
        <w:tc>
          <w:tcPr>
            <w:tcW w:w="1494" w:type="dxa"/>
            <w:tcBorders>
              <w:top w:val="nil"/>
              <w:left w:val="nil"/>
              <w:bottom w:val="single" w:sz="4" w:space="0" w:color="auto"/>
              <w:right w:val="single" w:sz="4" w:space="0" w:color="auto"/>
            </w:tcBorders>
            <w:shd w:val="clear" w:color="auto" w:fill="auto"/>
            <w:noWrap/>
            <w:vAlign w:val="center"/>
            <w:hideMark/>
          </w:tcPr>
          <w:p w14:paraId="7921C57E"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105.48</w:t>
            </w:r>
          </w:p>
        </w:tc>
        <w:tc>
          <w:tcPr>
            <w:tcW w:w="1256" w:type="dxa"/>
            <w:tcBorders>
              <w:top w:val="nil"/>
              <w:left w:val="nil"/>
              <w:bottom w:val="single" w:sz="4" w:space="0" w:color="auto"/>
              <w:right w:val="single" w:sz="4" w:space="0" w:color="auto"/>
            </w:tcBorders>
            <w:shd w:val="clear" w:color="auto" w:fill="auto"/>
            <w:noWrap/>
            <w:vAlign w:val="center"/>
            <w:hideMark/>
          </w:tcPr>
          <w:p w14:paraId="1FA27A9F" w14:textId="77777777" w:rsidR="00DA20E2" w:rsidRDefault="00DA20E2">
            <w:pPr>
              <w:jc w:val="center"/>
              <w:rPr>
                <w:rFonts w:ascii="Arial" w:hAnsi="Arial" w:cs="Arial"/>
                <w:color w:val="000000"/>
                <w:sz w:val="18"/>
                <w:szCs w:val="18"/>
              </w:rPr>
            </w:pPr>
            <w:r>
              <w:rPr>
                <w:rFonts w:ascii="Arial" w:hAnsi="Arial" w:cs="Arial"/>
                <w:color w:val="000000"/>
                <w:sz w:val="18"/>
                <w:szCs w:val="18"/>
              </w:rPr>
              <w:t>728136.3916</w:t>
            </w:r>
          </w:p>
        </w:tc>
        <w:tc>
          <w:tcPr>
            <w:tcW w:w="1373" w:type="dxa"/>
            <w:tcBorders>
              <w:top w:val="nil"/>
              <w:left w:val="nil"/>
              <w:bottom w:val="single" w:sz="4" w:space="0" w:color="auto"/>
              <w:right w:val="single" w:sz="4" w:space="0" w:color="auto"/>
            </w:tcBorders>
            <w:shd w:val="clear" w:color="auto" w:fill="auto"/>
            <w:noWrap/>
            <w:vAlign w:val="center"/>
            <w:hideMark/>
          </w:tcPr>
          <w:p w14:paraId="3746E560" w14:textId="77777777" w:rsidR="00DA20E2" w:rsidRDefault="00DA20E2">
            <w:pPr>
              <w:jc w:val="center"/>
              <w:rPr>
                <w:rFonts w:ascii="Arial" w:hAnsi="Arial" w:cs="Arial"/>
                <w:color w:val="000000"/>
                <w:sz w:val="18"/>
                <w:szCs w:val="18"/>
              </w:rPr>
            </w:pPr>
            <w:r>
              <w:rPr>
                <w:rFonts w:ascii="Arial" w:hAnsi="Arial" w:cs="Arial"/>
                <w:color w:val="000000"/>
                <w:sz w:val="18"/>
                <w:szCs w:val="18"/>
              </w:rPr>
              <w:t>8513351.8097</w:t>
            </w:r>
          </w:p>
        </w:tc>
        <w:tc>
          <w:tcPr>
            <w:tcW w:w="146" w:type="dxa"/>
            <w:vAlign w:val="center"/>
            <w:hideMark/>
          </w:tcPr>
          <w:p w14:paraId="35DA75E2" w14:textId="77777777" w:rsidR="00DA20E2" w:rsidRDefault="00DA20E2">
            <w:pPr>
              <w:rPr>
                <w:sz w:val="20"/>
                <w:szCs w:val="20"/>
              </w:rPr>
            </w:pPr>
          </w:p>
        </w:tc>
      </w:tr>
      <w:tr w:rsidR="00DA20E2" w14:paraId="462EC438"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3D8E2A4" w14:textId="77777777" w:rsidR="00DA20E2" w:rsidRDefault="00DA20E2">
            <w:pPr>
              <w:jc w:val="center"/>
              <w:rPr>
                <w:rFonts w:ascii="Arial" w:hAnsi="Arial" w:cs="Arial"/>
                <w:color w:val="000000"/>
                <w:sz w:val="18"/>
                <w:szCs w:val="18"/>
              </w:rPr>
            </w:pPr>
            <w:r>
              <w:rPr>
                <w:rFonts w:ascii="Arial" w:hAnsi="Arial" w:cs="Arial"/>
                <w:color w:val="000000"/>
                <w:sz w:val="18"/>
                <w:szCs w:val="18"/>
              </w:rPr>
              <w:t>VT18</w:t>
            </w:r>
          </w:p>
        </w:tc>
        <w:tc>
          <w:tcPr>
            <w:tcW w:w="918" w:type="dxa"/>
            <w:tcBorders>
              <w:top w:val="nil"/>
              <w:left w:val="nil"/>
              <w:bottom w:val="single" w:sz="4" w:space="0" w:color="auto"/>
              <w:right w:val="single" w:sz="4" w:space="0" w:color="auto"/>
            </w:tcBorders>
            <w:shd w:val="clear" w:color="auto" w:fill="auto"/>
            <w:noWrap/>
            <w:vAlign w:val="center"/>
            <w:hideMark/>
          </w:tcPr>
          <w:p w14:paraId="727B7E46" w14:textId="77777777" w:rsidR="00DA20E2" w:rsidRDefault="00DA20E2">
            <w:pPr>
              <w:jc w:val="center"/>
              <w:rPr>
                <w:rFonts w:ascii="Arial" w:hAnsi="Arial" w:cs="Arial"/>
                <w:color w:val="000000"/>
                <w:sz w:val="18"/>
                <w:szCs w:val="18"/>
              </w:rPr>
            </w:pPr>
            <w:r>
              <w:rPr>
                <w:rFonts w:ascii="Arial" w:hAnsi="Arial" w:cs="Arial"/>
                <w:color w:val="000000"/>
                <w:sz w:val="18"/>
                <w:szCs w:val="18"/>
              </w:rPr>
              <w:t>018 - 019</w:t>
            </w:r>
          </w:p>
        </w:tc>
        <w:tc>
          <w:tcPr>
            <w:tcW w:w="1494" w:type="dxa"/>
            <w:tcBorders>
              <w:top w:val="nil"/>
              <w:left w:val="nil"/>
              <w:bottom w:val="single" w:sz="4" w:space="0" w:color="auto"/>
              <w:right w:val="single" w:sz="4" w:space="0" w:color="auto"/>
            </w:tcBorders>
            <w:shd w:val="clear" w:color="auto" w:fill="auto"/>
            <w:noWrap/>
            <w:vAlign w:val="center"/>
            <w:hideMark/>
          </w:tcPr>
          <w:p w14:paraId="06A8355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174.84</w:t>
            </w:r>
          </w:p>
        </w:tc>
        <w:tc>
          <w:tcPr>
            <w:tcW w:w="1256" w:type="dxa"/>
            <w:tcBorders>
              <w:top w:val="nil"/>
              <w:left w:val="nil"/>
              <w:bottom w:val="single" w:sz="4" w:space="0" w:color="auto"/>
              <w:right w:val="single" w:sz="4" w:space="0" w:color="auto"/>
            </w:tcBorders>
            <w:shd w:val="clear" w:color="auto" w:fill="auto"/>
            <w:noWrap/>
            <w:vAlign w:val="center"/>
            <w:hideMark/>
          </w:tcPr>
          <w:p w14:paraId="7E126839" w14:textId="77777777" w:rsidR="00DA20E2" w:rsidRDefault="00DA20E2">
            <w:pPr>
              <w:jc w:val="center"/>
              <w:rPr>
                <w:rFonts w:ascii="Arial" w:hAnsi="Arial" w:cs="Arial"/>
                <w:color w:val="000000"/>
                <w:sz w:val="18"/>
                <w:szCs w:val="18"/>
              </w:rPr>
            </w:pPr>
            <w:r>
              <w:rPr>
                <w:rFonts w:ascii="Arial" w:hAnsi="Arial" w:cs="Arial"/>
                <w:color w:val="000000"/>
                <w:sz w:val="18"/>
                <w:szCs w:val="18"/>
              </w:rPr>
              <w:t>728119.6380</w:t>
            </w:r>
          </w:p>
        </w:tc>
        <w:tc>
          <w:tcPr>
            <w:tcW w:w="1373" w:type="dxa"/>
            <w:tcBorders>
              <w:top w:val="nil"/>
              <w:left w:val="nil"/>
              <w:bottom w:val="single" w:sz="4" w:space="0" w:color="auto"/>
              <w:right w:val="single" w:sz="4" w:space="0" w:color="auto"/>
            </w:tcBorders>
            <w:shd w:val="clear" w:color="auto" w:fill="auto"/>
            <w:noWrap/>
            <w:vAlign w:val="center"/>
            <w:hideMark/>
          </w:tcPr>
          <w:p w14:paraId="23353FF4" w14:textId="77777777" w:rsidR="00DA20E2" w:rsidRDefault="00DA20E2">
            <w:pPr>
              <w:jc w:val="center"/>
              <w:rPr>
                <w:rFonts w:ascii="Arial" w:hAnsi="Arial" w:cs="Arial"/>
                <w:color w:val="000000"/>
                <w:sz w:val="18"/>
                <w:szCs w:val="18"/>
              </w:rPr>
            </w:pPr>
            <w:r>
              <w:rPr>
                <w:rFonts w:ascii="Arial" w:hAnsi="Arial" w:cs="Arial"/>
                <w:color w:val="000000"/>
                <w:sz w:val="18"/>
                <w:szCs w:val="18"/>
              </w:rPr>
              <w:t>8513455.9504</w:t>
            </w:r>
          </w:p>
        </w:tc>
        <w:tc>
          <w:tcPr>
            <w:tcW w:w="146" w:type="dxa"/>
            <w:vAlign w:val="center"/>
            <w:hideMark/>
          </w:tcPr>
          <w:p w14:paraId="4CE3472F" w14:textId="77777777" w:rsidR="00DA20E2" w:rsidRDefault="00DA20E2">
            <w:pPr>
              <w:rPr>
                <w:sz w:val="20"/>
                <w:szCs w:val="20"/>
              </w:rPr>
            </w:pPr>
          </w:p>
        </w:tc>
      </w:tr>
      <w:tr w:rsidR="00DA20E2" w14:paraId="6BF22FF6"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B2A72A3" w14:textId="77777777" w:rsidR="00DA20E2" w:rsidRDefault="00DA20E2">
            <w:pPr>
              <w:jc w:val="center"/>
              <w:rPr>
                <w:rFonts w:ascii="Arial" w:hAnsi="Arial" w:cs="Arial"/>
                <w:color w:val="000000"/>
                <w:sz w:val="18"/>
                <w:szCs w:val="18"/>
              </w:rPr>
            </w:pPr>
            <w:r>
              <w:rPr>
                <w:rFonts w:ascii="Arial" w:hAnsi="Arial" w:cs="Arial"/>
                <w:color w:val="000000"/>
                <w:sz w:val="18"/>
                <w:szCs w:val="18"/>
              </w:rPr>
              <w:t>VT19</w:t>
            </w:r>
          </w:p>
        </w:tc>
        <w:tc>
          <w:tcPr>
            <w:tcW w:w="918" w:type="dxa"/>
            <w:tcBorders>
              <w:top w:val="nil"/>
              <w:left w:val="nil"/>
              <w:bottom w:val="single" w:sz="4" w:space="0" w:color="auto"/>
              <w:right w:val="single" w:sz="4" w:space="0" w:color="auto"/>
            </w:tcBorders>
            <w:shd w:val="clear" w:color="auto" w:fill="auto"/>
            <w:noWrap/>
            <w:vAlign w:val="center"/>
            <w:hideMark/>
          </w:tcPr>
          <w:p w14:paraId="767C85F8" w14:textId="77777777" w:rsidR="00DA20E2" w:rsidRDefault="00DA20E2">
            <w:pPr>
              <w:jc w:val="center"/>
              <w:rPr>
                <w:rFonts w:ascii="Arial" w:hAnsi="Arial" w:cs="Arial"/>
                <w:color w:val="000000"/>
                <w:sz w:val="18"/>
                <w:szCs w:val="18"/>
              </w:rPr>
            </w:pPr>
            <w:r>
              <w:rPr>
                <w:rFonts w:ascii="Arial" w:hAnsi="Arial" w:cs="Arial"/>
                <w:color w:val="000000"/>
                <w:sz w:val="18"/>
                <w:szCs w:val="18"/>
              </w:rPr>
              <w:t>019 - 020</w:t>
            </w:r>
          </w:p>
        </w:tc>
        <w:tc>
          <w:tcPr>
            <w:tcW w:w="1494" w:type="dxa"/>
            <w:tcBorders>
              <w:top w:val="nil"/>
              <w:left w:val="nil"/>
              <w:bottom w:val="single" w:sz="4" w:space="0" w:color="auto"/>
              <w:right w:val="single" w:sz="4" w:space="0" w:color="auto"/>
            </w:tcBorders>
            <w:shd w:val="clear" w:color="auto" w:fill="auto"/>
            <w:noWrap/>
            <w:vAlign w:val="center"/>
            <w:hideMark/>
          </w:tcPr>
          <w:p w14:paraId="222C621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52.58</w:t>
            </w:r>
          </w:p>
        </w:tc>
        <w:tc>
          <w:tcPr>
            <w:tcW w:w="1256" w:type="dxa"/>
            <w:tcBorders>
              <w:top w:val="nil"/>
              <w:left w:val="nil"/>
              <w:bottom w:val="single" w:sz="4" w:space="0" w:color="auto"/>
              <w:right w:val="single" w:sz="4" w:space="0" w:color="auto"/>
            </w:tcBorders>
            <w:shd w:val="clear" w:color="auto" w:fill="auto"/>
            <w:noWrap/>
            <w:vAlign w:val="center"/>
            <w:hideMark/>
          </w:tcPr>
          <w:p w14:paraId="1BBD0FD0" w14:textId="77777777" w:rsidR="00DA20E2" w:rsidRDefault="00DA20E2">
            <w:pPr>
              <w:jc w:val="center"/>
              <w:rPr>
                <w:rFonts w:ascii="Arial" w:hAnsi="Arial" w:cs="Arial"/>
                <w:color w:val="000000"/>
                <w:sz w:val="18"/>
                <w:szCs w:val="18"/>
              </w:rPr>
            </w:pPr>
            <w:r>
              <w:rPr>
                <w:rFonts w:ascii="Arial" w:hAnsi="Arial" w:cs="Arial"/>
                <w:color w:val="000000"/>
                <w:sz w:val="18"/>
                <w:szCs w:val="18"/>
              </w:rPr>
              <w:t>728133.6329</w:t>
            </w:r>
          </w:p>
        </w:tc>
        <w:tc>
          <w:tcPr>
            <w:tcW w:w="1373" w:type="dxa"/>
            <w:tcBorders>
              <w:top w:val="nil"/>
              <w:left w:val="nil"/>
              <w:bottom w:val="single" w:sz="4" w:space="0" w:color="auto"/>
              <w:right w:val="single" w:sz="4" w:space="0" w:color="auto"/>
            </w:tcBorders>
            <w:shd w:val="clear" w:color="auto" w:fill="auto"/>
            <w:noWrap/>
            <w:vAlign w:val="center"/>
            <w:hideMark/>
          </w:tcPr>
          <w:p w14:paraId="3F145C27" w14:textId="77777777" w:rsidR="00DA20E2" w:rsidRDefault="00DA20E2">
            <w:pPr>
              <w:jc w:val="center"/>
              <w:rPr>
                <w:rFonts w:ascii="Arial" w:hAnsi="Arial" w:cs="Arial"/>
                <w:color w:val="000000"/>
                <w:sz w:val="18"/>
                <w:szCs w:val="18"/>
              </w:rPr>
            </w:pPr>
            <w:r>
              <w:rPr>
                <w:rFonts w:ascii="Arial" w:hAnsi="Arial" w:cs="Arial"/>
                <w:color w:val="000000"/>
                <w:sz w:val="18"/>
                <w:szCs w:val="18"/>
              </w:rPr>
              <w:t>8513630.2317</w:t>
            </w:r>
          </w:p>
        </w:tc>
        <w:tc>
          <w:tcPr>
            <w:tcW w:w="146" w:type="dxa"/>
            <w:vAlign w:val="center"/>
            <w:hideMark/>
          </w:tcPr>
          <w:p w14:paraId="0B2029D9" w14:textId="77777777" w:rsidR="00DA20E2" w:rsidRDefault="00DA20E2">
            <w:pPr>
              <w:rPr>
                <w:sz w:val="20"/>
                <w:szCs w:val="20"/>
              </w:rPr>
            </w:pPr>
          </w:p>
        </w:tc>
      </w:tr>
      <w:tr w:rsidR="00DA20E2" w14:paraId="436E671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526F12B" w14:textId="77777777" w:rsidR="00DA20E2" w:rsidRDefault="00DA20E2">
            <w:pPr>
              <w:jc w:val="center"/>
              <w:rPr>
                <w:rFonts w:ascii="Arial" w:hAnsi="Arial" w:cs="Arial"/>
                <w:color w:val="000000"/>
                <w:sz w:val="18"/>
                <w:szCs w:val="18"/>
              </w:rPr>
            </w:pPr>
            <w:r>
              <w:rPr>
                <w:rFonts w:ascii="Arial" w:hAnsi="Arial" w:cs="Arial"/>
                <w:color w:val="000000"/>
                <w:sz w:val="18"/>
                <w:szCs w:val="18"/>
              </w:rPr>
              <w:t>VT20</w:t>
            </w:r>
          </w:p>
        </w:tc>
        <w:tc>
          <w:tcPr>
            <w:tcW w:w="918" w:type="dxa"/>
            <w:tcBorders>
              <w:top w:val="nil"/>
              <w:left w:val="nil"/>
              <w:bottom w:val="single" w:sz="4" w:space="0" w:color="auto"/>
              <w:right w:val="single" w:sz="4" w:space="0" w:color="auto"/>
            </w:tcBorders>
            <w:shd w:val="clear" w:color="auto" w:fill="auto"/>
            <w:noWrap/>
            <w:vAlign w:val="center"/>
            <w:hideMark/>
          </w:tcPr>
          <w:p w14:paraId="01FEE1C1" w14:textId="77777777" w:rsidR="00DA20E2" w:rsidRDefault="00DA20E2">
            <w:pPr>
              <w:jc w:val="center"/>
              <w:rPr>
                <w:rFonts w:ascii="Arial" w:hAnsi="Arial" w:cs="Arial"/>
                <w:color w:val="000000"/>
                <w:sz w:val="18"/>
                <w:szCs w:val="18"/>
              </w:rPr>
            </w:pPr>
            <w:r>
              <w:rPr>
                <w:rFonts w:ascii="Arial" w:hAnsi="Arial" w:cs="Arial"/>
                <w:color w:val="000000"/>
                <w:sz w:val="18"/>
                <w:szCs w:val="18"/>
              </w:rPr>
              <w:t>020 - 021</w:t>
            </w:r>
          </w:p>
        </w:tc>
        <w:tc>
          <w:tcPr>
            <w:tcW w:w="1494" w:type="dxa"/>
            <w:tcBorders>
              <w:top w:val="nil"/>
              <w:left w:val="nil"/>
              <w:bottom w:val="single" w:sz="4" w:space="0" w:color="auto"/>
              <w:right w:val="single" w:sz="4" w:space="0" w:color="auto"/>
            </w:tcBorders>
            <w:shd w:val="clear" w:color="auto" w:fill="auto"/>
            <w:noWrap/>
            <w:vAlign w:val="center"/>
            <w:hideMark/>
          </w:tcPr>
          <w:p w14:paraId="2A276881"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76.70</w:t>
            </w:r>
          </w:p>
        </w:tc>
        <w:tc>
          <w:tcPr>
            <w:tcW w:w="1256" w:type="dxa"/>
            <w:tcBorders>
              <w:top w:val="nil"/>
              <w:left w:val="nil"/>
              <w:bottom w:val="single" w:sz="4" w:space="0" w:color="auto"/>
              <w:right w:val="single" w:sz="4" w:space="0" w:color="auto"/>
            </w:tcBorders>
            <w:shd w:val="clear" w:color="auto" w:fill="auto"/>
            <w:noWrap/>
            <w:vAlign w:val="center"/>
            <w:hideMark/>
          </w:tcPr>
          <w:p w14:paraId="44E0E9F8" w14:textId="77777777" w:rsidR="00DA20E2" w:rsidRDefault="00DA20E2">
            <w:pPr>
              <w:jc w:val="center"/>
              <w:rPr>
                <w:rFonts w:ascii="Arial" w:hAnsi="Arial" w:cs="Arial"/>
                <w:color w:val="000000"/>
                <w:sz w:val="18"/>
                <w:szCs w:val="18"/>
              </w:rPr>
            </w:pPr>
            <w:r>
              <w:rPr>
                <w:rFonts w:ascii="Arial" w:hAnsi="Arial" w:cs="Arial"/>
                <w:color w:val="000000"/>
                <w:sz w:val="18"/>
                <w:szCs w:val="18"/>
              </w:rPr>
              <w:t>728120.3020</w:t>
            </w:r>
          </w:p>
        </w:tc>
        <w:tc>
          <w:tcPr>
            <w:tcW w:w="1373" w:type="dxa"/>
            <w:tcBorders>
              <w:top w:val="nil"/>
              <w:left w:val="nil"/>
              <w:bottom w:val="single" w:sz="4" w:space="0" w:color="auto"/>
              <w:right w:val="single" w:sz="4" w:space="0" w:color="auto"/>
            </w:tcBorders>
            <w:shd w:val="clear" w:color="auto" w:fill="auto"/>
            <w:noWrap/>
            <w:vAlign w:val="center"/>
            <w:hideMark/>
          </w:tcPr>
          <w:p w14:paraId="037C960E" w14:textId="77777777" w:rsidR="00DA20E2" w:rsidRDefault="00DA20E2">
            <w:pPr>
              <w:jc w:val="center"/>
              <w:rPr>
                <w:rFonts w:ascii="Arial" w:hAnsi="Arial" w:cs="Arial"/>
                <w:color w:val="000000"/>
                <w:sz w:val="18"/>
                <w:szCs w:val="18"/>
              </w:rPr>
            </w:pPr>
            <w:r>
              <w:rPr>
                <w:rFonts w:ascii="Arial" w:hAnsi="Arial" w:cs="Arial"/>
                <w:color w:val="000000"/>
                <w:sz w:val="18"/>
                <w:szCs w:val="18"/>
              </w:rPr>
              <w:t>8513681.0894</w:t>
            </w:r>
          </w:p>
        </w:tc>
        <w:tc>
          <w:tcPr>
            <w:tcW w:w="146" w:type="dxa"/>
            <w:vAlign w:val="center"/>
            <w:hideMark/>
          </w:tcPr>
          <w:p w14:paraId="5D954B16" w14:textId="77777777" w:rsidR="00DA20E2" w:rsidRDefault="00DA20E2">
            <w:pPr>
              <w:rPr>
                <w:sz w:val="20"/>
                <w:szCs w:val="20"/>
              </w:rPr>
            </w:pPr>
          </w:p>
        </w:tc>
      </w:tr>
      <w:tr w:rsidR="00DA20E2" w14:paraId="4D1348F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D754D2B" w14:textId="77777777" w:rsidR="00DA20E2" w:rsidRDefault="00DA20E2">
            <w:pPr>
              <w:jc w:val="center"/>
              <w:rPr>
                <w:rFonts w:ascii="Arial" w:hAnsi="Arial" w:cs="Arial"/>
                <w:color w:val="000000"/>
                <w:sz w:val="18"/>
                <w:szCs w:val="18"/>
              </w:rPr>
            </w:pPr>
            <w:r>
              <w:rPr>
                <w:rFonts w:ascii="Arial" w:hAnsi="Arial" w:cs="Arial"/>
                <w:color w:val="000000"/>
                <w:sz w:val="18"/>
                <w:szCs w:val="18"/>
              </w:rPr>
              <w:t>VT21</w:t>
            </w:r>
          </w:p>
        </w:tc>
        <w:tc>
          <w:tcPr>
            <w:tcW w:w="918" w:type="dxa"/>
            <w:tcBorders>
              <w:top w:val="nil"/>
              <w:left w:val="nil"/>
              <w:bottom w:val="single" w:sz="4" w:space="0" w:color="auto"/>
              <w:right w:val="single" w:sz="4" w:space="0" w:color="auto"/>
            </w:tcBorders>
            <w:shd w:val="clear" w:color="auto" w:fill="auto"/>
            <w:noWrap/>
            <w:vAlign w:val="center"/>
            <w:hideMark/>
          </w:tcPr>
          <w:p w14:paraId="181E61D6" w14:textId="77777777" w:rsidR="00DA20E2" w:rsidRDefault="00DA20E2">
            <w:pPr>
              <w:jc w:val="center"/>
              <w:rPr>
                <w:rFonts w:ascii="Arial" w:hAnsi="Arial" w:cs="Arial"/>
                <w:color w:val="000000"/>
                <w:sz w:val="18"/>
                <w:szCs w:val="18"/>
              </w:rPr>
            </w:pPr>
            <w:r>
              <w:rPr>
                <w:rFonts w:ascii="Arial" w:hAnsi="Arial" w:cs="Arial"/>
                <w:color w:val="000000"/>
                <w:sz w:val="18"/>
                <w:szCs w:val="18"/>
              </w:rPr>
              <w:t>021 - 022</w:t>
            </w:r>
          </w:p>
        </w:tc>
        <w:tc>
          <w:tcPr>
            <w:tcW w:w="1494" w:type="dxa"/>
            <w:tcBorders>
              <w:top w:val="nil"/>
              <w:left w:val="nil"/>
              <w:bottom w:val="single" w:sz="4" w:space="0" w:color="auto"/>
              <w:right w:val="single" w:sz="4" w:space="0" w:color="auto"/>
            </w:tcBorders>
            <w:shd w:val="clear" w:color="auto" w:fill="auto"/>
            <w:noWrap/>
            <w:vAlign w:val="center"/>
            <w:hideMark/>
          </w:tcPr>
          <w:p w14:paraId="609C01E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49.05</w:t>
            </w:r>
          </w:p>
        </w:tc>
        <w:tc>
          <w:tcPr>
            <w:tcW w:w="1256" w:type="dxa"/>
            <w:tcBorders>
              <w:top w:val="nil"/>
              <w:left w:val="nil"/>
              <w:bottom w:val="single" w:sz="4" w:space="0" w:color="auto"/>
              <w:right w:val="single" w:sz="4" w:space="0" w:color="auto"/>
            </w:tcBorders>
            <w:shd w:val="clear" w:color="auto" w:fill="auto"/>
            <w:noWrap/>
            <w:vAlign w:val="center"/>
            <w:hideMark/>
          </w:tcPr>
          <w:p w14:paraId="5C027088" w14:textId="77777777" w:rsidR="00DA20E2" w:rsidRDefault="00DA20E2">
            <w:pPr>
              <w:jc w:val="center"/>
              <w:rPr>
                <w:rFonts w:ascii="Arial" w:hAnsi="Arial" w:cs="Arial"/>
                <w:color w:val="000000"/>
                <w:sz w:val="18"/>
                <w:szCs w:val="18"/>
              </w:rPr>
            </w:pPr>
            <w:r>
              <w:rPr>
                <w:rFonts w:ascii="Arial" w:hAnsi="Arial" w:cs="Arial"/>
                <w:color w:val="000000"/>
                <w:sz w:val="18"/>
                <w:szCs w:val="18"/>
              </w:rPr>
              <w:t>728045.2131</w:t>
            </w:r>
          </w:p>
        </w:tc>
        <w:tc>
          <w:tcPr>
            <w:tcW w:w="1373" w:type="dxa"/>
            <w:tcBorders>
              <w:top w:val="nil"/>
              <w:left w:val="nil"/>
              <w:bottom w:val="single" w:sz="4" w:space="0" w:color="auto"/>
              <w:right w:val="single" w:sz="4" w:space="0" w:color="auto"/>
            </w:tcBorders>
            <w:shd w:val="clear" w:color="auto" w:fill="auto"/>
            <w:noWrap/>
            <w:vAlign w:val="center"/>
            <w:hideMark/>
          </w:tcPr>
          <w:p w14:paraId="64A3FB47" w14:textId="77777777" w:rsidR="00DA20E2" w:rsidRDefault="00DA20E2">
            <w:pPr>
              <w:jc w:val="center"/>
              <w:rPr>
                <w:rFonts w:ascii="Arial" w:hAnsi="Arial" w:cs="Arial"/>
                <w:color w:val="000000"/>
                <w:sz w:val="18"/>
                <w:szCs w:val="18"/>
              </w:rPr>
            </w:pPr>
            <w:r>
              <w:rPr>
                <w:rFonts w:ascii="Arial" w:hAnsi="Arial" w:cs="Arial"/>
                <w:color w:val="000000"/>
                <w:sz w:val="18"/>
                <w:szCs w:val="18"/>
              </w:rPr>
              <w:t>8513665.4306</w:t>
            </w:r>
          </w:p>
        </w:tc>
        <w:tc>
          <w:tcPr>
            <w:tcW w:w="146" w:type="dxa"/>
            <w:vAlign w:val="center"/>
            <w:hideMark/>
          </w:tcPr>
          <w:p w14:paraId="01EBC5E3" w14:textId="77777777" w:rsidR="00DA20E2" w:rsidRDefault="00DA20E2">
            <w:pPr>
              <w:rPr>
                <w:sz w:val="20"/>
                <w:szCs w:val="20"/>
              </w:rPr>
            </w:pPr>
          </w:p>
        </w:tc>
      </w:tr>
      <w:tr w:rsidR="00DA20E2" w14:paraId="0429C47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7E21739" w14:textId="77777777" w:rsidR="00DA20E2" w:rsidRDefault="00DA20E2">
            <w:pPr>
              <w:jc w:val="center"/>
              <w:rPr>
                <w:rFonts w:ascii="Arial" w:hAnsi="Arial" w:cs="Arial"/>
                <w:color w:val="000000"/>
                <w:sz w:val="18"/>
                <w:szCs w:val="18"/>
              </w:rPr>
            </w:pPr>
            <w:r>
              <w:rPr>
                <w:rFonts w:ascii="Arial" w:hAnsi="Arial" w:cs="Arial"/>
                <w:color w:val="000000"/>
                <w:sz w:val="18"/>
                <w:szCs w:val="18"/>
              </w:rPr>
              <w:t>VT22</w:t>
            </w:r>
          </w:p>
        </w:tc>
        <w:tc>
          <w:tcPr>
            <w:tcW w:w="918" w:type="dxa"/>
            <w:tcBorders>
              <w:top w:val="nil"/>
              <w:left w:val="nil"/>
              <w:bottom w:val="single" w:sz="4" w:space="0" w:color="auto"/>
              <w:right w:val="single" w:sz="4" w:space="0" w:color="auto"/>
            </w:tcBorders>
            <w:shd w:val="clear" w:color="auto" w:fill="auto"/>
            <w:noWrap/>
            <w:vAlign w:val="center"/>
            <w:hideMark/>
          </w:tcPr>
          <w:p w14:paraId="37A1D61A" w14:textId="77777777" w:rsidR="00DA20E2" w:rsidRDefault="00DA20E2">
            <w:pPr>
              <w:jc w:val="center"/>
              <w:rPr>
                <w:rFonts w:ascii="Arial" w:hAnsi="Arial" w:cs="Arial"/>
                <w:color w:val="000000"/>
                <w:sz w:val="18"/>
                <w:szCs w:val="18"/>
              </w:rPr>
            </w:pPr>
            <w:r>
              <w:rPr>
                <w:rFonts w:ascii="Arial" w:hAnsi="Arial" w:cs="Arial"/>
                <w:color w:val="000000"/>
                <w:sz w:val="18"/>
                <w:szCs w:val="18"/>
              </w:rPr>
              <w:t>022 - 023</w:t>
            </w:r>
          </w:p>
        </w:tc>
        <w:tc>
          <w:tcPr>
            <w:tcW w:w="1494" w:type="dxa"/>
            <w:tcBorders>
              <w:top w:val="nil"/>
              <w:left w:val="nil"/>
              <w:bottom w:val="single" w:sz="4" w:space="0" w:color="auto"/>
              <w:right w:val="single" w:sz="4" w:space="0" w:color="auto"/>
            </w:tcBorders>
            <w:shd w:val="clear" w:color="auto" w:fill="auto"/>
            <w:noWrap/>
            <w:vAlign w:val="center"/>
            <w:hideMark/>
          </w:tcPr>
          <w:p w14:paraId="569F689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88.69</w:t>
            </w:r>
          </w:p>
        </w:tc>
        <w:tc>
          <w:tcPr>
            <w:tcW w:w="1256" w:type="dxa"/>
            <w:tcBorders>
              <w:top w:val="nil"/>
              <w:left w:val="nil"/>
              <w:bottom w:val="single" w:sz="4" w:space="0" w:color="auto"/>
              <w:right w:val="single" w:sz="4" w:space="0" w:color="auto"/>
            </w:tcBorders>
            <w:shd w:val="clear" w:color="auto" w:fill="auto"/>
            <w:noWrap/>
            <w:vAlign w:val="center"/>
            <w:hideMark/>
          </w:tcPr>
          <w:p w14:paraId="3C7CCEE3" w14:textId="77777777" w:rsidR="00DA20E2" w:rsidRDefault="00DA20E2">
            <w:pPr>
              <w:jc w:val="center"/>
              <w:rPr>
                <w:rFonts w:ascii="Arial" w:hAnsi="Arial" w:cs="Arial"/>
                <w:color w:val="000000"/>
                <w:sz w:val="18"/>
                <w:szCs w:val="18"/>
              </w:rPr>
            </w:pPr>
            <w:r>
              <w:rPr>
                <w:rFonts w:ascii="Arial" w:hAnsi="Arial" w:cs="Arial"/>
                <w:color w:val="000000"/>
                <w:sz w:val="18"/>
                <w:szCs w:val="18"/>
              </w:rPr>
              <w:t>727996.2245</w:t>
            </w:r>
          </w:p>
        </w:tc>
        <w:tc>
          <w:tcPr>
            <w:tcW w:w="1373" w:type="dxa"/>
            <w:tcBorders>
              <w:top w:val="nil"/>
              <w:left w:val="nil"/>
              <w:bottom w:val="single" w:sz="4" w:space="0" w:color="auto"/>
              <w:right w:val="single" w:sz="4" w:space="0" w:color="auto"/>
            </w:tcBorders>
            <w:shd w:val="clear" w:color="auto" w:fill="auto"/>
            <w:noWrap/>
            <w:vAlign w:val="center"/>
            <w:hideMark/>
          </w:tcPr>
          <w:p w14:paraId="1B19A65F" w14:textId="77777777" w:rsidR="00DA20E2" w:rsidRDefault="00DA20E2">
            <w:pPr>
              <w:jc w:val="center"/>
              <w:rPr>
                <w:rFonts w:ascii="Arial" w:hAnsi="Arial" w:cs="Arial"/>
                <w:color w:val="000000"/>
                <w:sz w:val="18"/>
                <w:szCs w:val="18"/>
              </w:rPr>
            </w:pPr>
            <w:r>
              <w:rPr>
                <w:rFonts w:ascii="Arial" w:hAnsi="Arial" w:cs="Arial"/>
                <w:color w:val="000000"/>
                <w:sz w:val="18"/>
                <w:szCs w:val="18"/>
              </w:rPr>
              <w:t>8513667.7885</w:t>
            </w:r>
          </w:p>
        </w:tc>
        <w:tc>
          <w:tcPr>
            <w:tcW w:w="146" w:type="dxa"/>
            <w:vAlign w:val="center"/>
            <w:hideMark/>
          </w:tcPr>
          <w:p w14:paraId="42103E10" w14:textId="77777777" w:rsidR="00DA20E2" w:rsidRDefault="00DA20E2">
            <w:pPr>
              <w:rPr>
                <w:sz w:val="20"/>
                <w:szCs w:val="20"/>
              </w:rPr>
            </w:pPr>
          </w:p>
        </w:tc>
      </w:tr>
      <w:tr w:rsidR="00DA20E2" w14:paraId="76E11E55"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1626B69" w14:textId="77777777" w:rsidR="00DA20E2" w:rsidRDefault="00DA20E2">
            <w:pPr>
              <w:jc w:val="center"/>
              <w:rPr>
                <w:rFonts w:ascii="Arial" w:hAnsi="Arial" w:cs="Arial"/>
                <w:color w:val="000000"/>
                <w:sz w:val="18"/>
                <w:szCs w:val="18"/>
              </w:rPr>
            </w:pPr>
            <w:r>
              <w:rPr>
                <w:rFonts w:ascii="Arial" w:hAnsi="Arial" w:cs="Arial"/>
                <w:color w:val="000000"/>
                <w:sz w:val="18"/>
                <w:szCs w:val="18"/>
              </w:rPr>
              <w:t>VT23</w:t>
            </w:r>
          </w:p>
        </w:tc>
        <w:tc>
          <w:tcPr>
            <w:tcW w:w="918" w:type="dxa"/>
            <w:tcBorders>
              <w:top w:val="nil"/>
              <w:left w:val="nil"/>
              <w:bottom w:val="single" w:sz="4" w:space="0" w:color="auto"/>
              <w:right w:val="single" w:sz="4" w:space="0" w:color="auto"/>
            </w:tcBorders>
            <w:shd w:val="clear" w:color="auto" w:fill="auto"/>
            <w:noWrap/>
            <w:vAlign w:val="center"/>
            <w:hideMark/>
          </w:tcPr>
          <w:p w14:paraId="47BF69BF" w14:textId="77777777" w:rsidR="00DA20E2" w:rsidRDefault="00DA20E2">
            <w:pPr>
              <w:jc w:val="center"/>
              <w:rPr>
                <w:rFonts w:ascii="Arial" w:hAnsi="Arial" w:cs="Arial"/>
                <w:color w:val="000000"/>
                <w:sz w:val="18"/>
                <w:szCs w:val="18"/>
              </w:rPr>
            </w:pPr>
            <w:r>
              <w:rPr>
                <w:rFonts w:ascii="Arial" w:hAnsi="Arial" w:cs="Arial"/>
                <w:color w:val="000000"/>
                <w:sz w:val="18"/>
                <w:szCs w:val="18"/>
              </w:rPr>
              <w:t>023 - 024</w:t>
            </w:r>
          </w:p>
        </w:tc>
        <w:tc>
          <w:tcPr>
            <w:tcW w:w="1494" w:type="dxa"/>
            <w:tcBorders>
              <w:top w:val="nil"/>
              <w:left w:val="nil"/>
              <w:bottom w:val="single" w:sz="4" w:space="0" w:color="auto"/>
              <w:right w:val="single" w:sz="4" w:space="0" w:color="auto"/>
            </w:tcBorders>
            <w:shd w:val="clear" w:color="auto" w:fill="auto"/>
            <w:noWrap/>
            <w:vAlign w:val="center"/>
            <w:hideMark/>
          </w:tcPr>
          <w:p w14:paraId="15488C9F"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27.33</w:t>
            </w:r>
          </w:p>
        </w:tc>
        <w:tc>
          <w:tcPr>
            <w:tcW w:w="1256" w:type="dxa"/>
            <w:tcBorders>
              <w:top w:val="nil"/>
              <w:left w:val="nil"/>
              <w:bottom w:val="single" w:sz="4" w:space="0" w:color="auto"/>
              <w:right w:val="single" w:sz="4" w:space="0" w:color="auto"/>
            </w:tcBorders>
            <w:shd w:val="clear" w:color="auto" w:fill="auto"/>
            <w:noWrap/>
            <w:vAlign w:val="center"/>
            <w:hideMark/>
          </w:tcPr>
          <w:p w14:paraId="1B476723" w14:textId="77777777" w:rsidR="00DA20E2" w:rsidRDefault="00DA20E2">
            <w:pPr>
              <w:jc w:val="center"/>
              <w:rPr>
                <w:rFonts w:ascii="Arial" w:hAnsi="Arial" w:cs="Arial"/>
                <w:color w:val="000000"/>
                <w:sz w:val="18"/>
                <w:szCs w:val="18"/>
              </w:rPr>
            </w:pPr>
            <w:r>
              <w:rPr>
                <w:rFonts w:ascii="Arial" w:hAnsi="Arial" w:cs="Arial"/>
                <w:color w:val="000000"/>
                <w:sz w:val="18"/>
                <w:szCs w:val="18"/>
              </w:rPr>
              <w:t>727909.5884</w:t>
            </w:r>
          </w:p>
        </w:tc>
        <w:tc>
          <w:tcPr>
            <w:tcW w:w="1373" w:type="dxa"/>
            <w:tcBorders>
              <w:top w:val="nil"/>
              <w:left w:val="nil"/>
              <w:bottom w:val="single" w:sz="4" w:space="0" w:color="auto"/>
              <w:right w:val="single" w:sz="4" w:space="0" w:color="auto"/>
            </w:tcBorders>
            <w:shd w:val="clear" w:color="auto" w:fill="auto"/>
            <w:noWrap/>
            <w:vAlign w:val="center"/>
            <w:hideMark/>
          </w:tcPr>
          <w:p w14:paraId="1D4C661C" w14:textId="77777777" w:rsidR="00DA20E2" w:rsidRDefault="00DA20E2">
            <w:pPr>
              <w:jc w:val="center"/>
              <w:rPr>
                <w:rFonts w:ascii="Arial" w:hAnsi="Arial" w:cs="Arial"/>
                <w:color w:val="000000"/>
                <w:sz w:val="18"/>
                <w:szCs w:val="18"/>
              </w:rPr>
            </w:pPr>
            <w:r>
              <w:rPr>
                <w:rFonts w:ascii="Arial" w:hAnsi="Arial" w:cs="Arial"/>
                <w:color w:val="000000"/>
                <w:sz w:val="18"/>
                <w:szCs w:val="18"/>
              </w:rPr>
              <w:t>8513686.7779</w:t>
            </w:r>
          </w:p>
        </w:tc>
        <w:tc>
          <w:tcPr>
            <w:tcW w:w="146" w:type="dxa"/>
            <w:vAlign w:val="center"/>
            <w:hideMark/>
          </w:tcPr>
          <w:p w14:paraId="16F60316" w14:textId="77777777" w:rsidR="00DA20E2" w:rsidRDefault="00DA20E2">
            <w:pPr>
              <w:rPr>
                <w:sz w:val="20"/>
                <w:szCs w:val="20"/>
              </w:rPr>
            </w:pPr>
          </w:p>
        </w:tc>
      </w:tr>
      <w:tr w:rsidR="00DA20E2" w14:paraId="17E3793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5559DB0" w14:textId="77777777" w:rsidR="00DA20E2" w:rsidRDefault="00DA20E2">
            <w:pPr>
              <w:jc w:val="center"/>
              <w:rPr>
                <w:rFonts w:ascii="Arial" w:hAnsi="Arial" w:cs="Arial"/>
                <w:color w:val="000000"/>
                <w:sz w:val="18"/>
                <w:szCs w:val="18"/>
              </w:rPr>
            </w:pPr>
            <w:r>
              <w:rPr>
                <w:rFonts w:ascii="Arial" w:hAnsi="Arial" w:cs="Arial"/>
                <w:color w:val="000000"/>
                <w:sz w:val="18"/>
                <w:szCs w:val="18"/>
              </w:rPr>
              <w:t>VT24</w:t>
            </w:r>
          </w:p>
        </w:tc>
        <w:tc>
          <w:tcPr>
            <w:tcW w:w="918" w:type="dxa"/>
            <w:tcBorders>
              <w:top w:val="nil"/>
              <w:left w:val="nil"/>
              <w:bottom w:val="single" w:sz="4" w:space="0" w:color="auto"/>
              <w:right w:val="single" w:sz="4" w:space="0" w:color="auto"/>
            </w:tcBorders>
            <w:shd w:val="clear" w:color="auto" w:fill="auto"/>
            <w:noWrap/>
            <w:vAlign w:val="center"/>
            <w:hideMark/>
          </w:tcPr>
          <w:p w14:paraId="308F37B0" w14:textId="77777777" w:rsidR="00DA20E2" w:rsidRDefault="00DA20E2">
            <w:pPr>
              <w:jc w:val="center"/>
              <w:rPr>
                <w:rFonts w:ascii="Arial" w:hAnsi="Arial" w:cs="Arial"/>
                <w:color w:val="000000"/>
                <w:sz w:val="18"/>
                <w:szCs w:val="18"/>
              </w:rPr>
            </w:pPr>
            <w:r>
              <w:rPr>
                <w:rFonts w:ascii="Arial" w:hAnsi="Arial" w:cs="Arial"/>
                <w:color w:val="000000"/>
                <w:sz w:val="18"/>
                <w:szCs w:val="18"/>
              </w:rPr>
              <w:t>024 - 025</w:t>
            </w:r>
          </w:p>
        </w:tc>
        <w:tc>
          <w:tcPr>
            <w:tcW w:w="1494" w:type="dxa"/>
            <w:tcBorders>
              <w:top w:val="nil"/>
              <w:left w:val="nil"/>
              <w:bottom w:val="single" w:sz="4" w:space="0" w:color="auto"/>
              <w:right w:val="single" w:sz="4" w:space="0" w:color="auto"/>
            </w:tcBorders>
            <w:shd w:val="clear" w:color="auto" w:fill="auto"/>
            <w:noWrap/>
            <w:vAlign w:val="center"/>
            <w:hideMark/>
          </w:tcPr>
          <w:p w14:paraId="0158311C"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32.51</w:t>
            </w:r>
          </w:p>
        </w:tc>
        <w:tc>
          <w:tcPr>
            <w:tcW w:w="1256" w:type="dxa"/>
            <w:tcBorders>
              <w:top w:val="nil"/>
              <w:left w:val="nil"/>
              <w:bottom w:val="single" w:sz="4" w:space="0" w:color="auto"/>
              <w:right w:val="single" w:sz="4" w:space="0" w:color="auto"/>
            </w:tcBorders>
            <w:shd w:val="clear" w:color="auto" w:fill="auto"/>
            <w:noWrap/>
            <w:vAlign w:val="center"/>
            <w:hideMark/>
          </w:tcPr>
          <w:p w14:paraId="2F60AE4E" w14:textId="77777777" w:rsidR="00DA20E2" w:rsidRDefault="00DA20E2">
            <w:pPr>
              <w:jc w:val="center"/>
              <w:rPr>
                <w:rFonts w:ascii="Arial" w:hAnsi="Arial" w:cs="Arial"/>
                <w:color w:val="000000"/>
                <w:sz w:val="18"/>
                <w:szCs w:val="18"/>
              </w:rPr>
            </w:pPr>
            <w:r>
              <w:rPr>
                <w:rFonts w:ascii="Arial" w:hAnsi="Arial" w:cs="Arial"/>
                <w:color w:val="000000"/>
                <w:sz w:val="18"/>
                <w:szCs w:val="18"/>
              </w:rPr>
              <w:t>727898.7432</w:t>
            </w:r>
          </w:p>
        </w:tc>
        <w:tc>
          <w:tcPr>
            <w:tcW w:w="1373" w:type="dxa"/>
            <w:tcBorders>
              <w:top w:val="nil"/>
              <w:left w:val="nil"/>
              <w:bottom w:val="single" w:sz="4" w:space="0" w:color="auto"/>
              <w:right w:val="single" w:sz="4" w:space="0" w:color="auto"/>
            </w:tcBorders>
            <w:shd w:val="clear" w:color="auto" w:fill="auto"/>
            <w:noWrap/>
            <w:vAlign w:val="center"/>
            <w:hideMark/>
          </w:tcPr>
          <w:p w14:paraId="2B0BA37B" w14:textId="77777777" w:rsidR="00DA20E2" w:rsidRDefault="00DA20E2">
            <w:pPr>
              <w:jc w:val="center"/>
              <w:rPr>
                <w:rFonts w:ascii="Arial" w:hAnsi="Arial" w:cs="Arial"/>
                <w:color w:val="000000"/>
                <w:sz w:val="18"/>
                <w:szCs w:val="18"/>
              </w:rPr>
            </w:pPr>
            <w:r>
              <w:rPr>
                <w:rFonts w:ascii="Arial" w:hAnsi="Arial" w:cs="Arial"/>
                <w:color w:val="000000"/>
                <w:sz w:val="18"/>
                <w:szCs w:val="18"/>
              </w:rPr>
              <w:t>8513711.8677</w:t>
            </w:r>
          </w:p>
        </w:tc>
        <w:tc>
          <w:tcPr>
            <w:tcW w:w="146" w:type="dxa"/>
            <w:vAlign w:val="center"/>
            <w:hideMark/>
          </w:tcPr>
          <w:p w14:paraId="788B6D0D" w14:textId="77777777" w:rsidR="00DA20E2" w:rsidRDefault="00DA20E2">
            <w:pPr>
              <w:rPr>
                <w:sz w:val="20"/>
                <w:szCs w:val="20"/>
              </w:rPr>
            </w:pPr>
          </w:p>
        </w:tc>
      </w:tr>
      <w:tr w:rsidR="00DA20E2" w14:paraId="490C229C"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CAEA514" w14:textId="77777777" w:rsidR="00DA20E2" w:rsidRDefault="00DA20E2">
            <w:pPr>
              <w:jc w:val="center"/>
              <w:rPr>
                <w:rFonts w:ascii="Arial" w:hAnsi="Arial" w:cs="Arial"/>
                <w:color w:val="000000"/>
                <w:sz w:val="18"/>
                <w:szCs w:val="18"/>
              </w:rPr>
            </w:pPr>
            <w:r>
              <w:rPr>
                <w:rFonts w:ascii="Arial" w:hAnsi="Arial" w:cs="Arial"/>
                <w:color w:val="000000"/>
                <w:sz w:val="18"/>
                <w:szCs w:val="18"/>
              </w:rPr>
              <w:t>VT25</w:t>
            </w:r>
          </w:p>
        </w:tc>
        <w:tc>
          <w:tcPr>
            <w:tcW w:w="918" w:type="dxa"/>
            <w:tcBorders>
              <w:top w:val="nil"/>
              <w:left w:val="nil"/>
              <w:bottom w:val="single" w:sz="4" w:space="0" w:color="auto"/>
              <w:right w:val="single" w:sz="4" w:space="0" w:color="auto"/>
            </w:tcBorders>
            <w:shd w:val="clear" w:color="auto" w:fill="auto"/>
            <w:noWrap/>
            <w:vAlign w:val="center"/>
            <w:hideMark/>
          </w:tcPr>
          <w:p w14:paraId="22FF9F2C" w14:textId="77777777" w:rsidR="00DA20E2" w:rsidRDefault="00DA20E2">
            <w:pPr>
              <w:jc w:val="center"/>
              <w:rPr>
                <w:rFonts w:ascii="Arial" w:hAnsi="Arial" w:cs="Arial"/>
                <w:color w:val="000000"/>
                <w:sz w:val="18"/>
                <w:szCs w:val="18"/>
              </w:rPr>
            </w:pPr>
            <w:r>
              <w:rPr>
                <w:rFonts w:ascii="Arial" w:hAnsi="Arial" w:cs="Arial"/>
                <w:color w:val="000000"/>
                <w:sz w:val="18"/>
                <w:szCs w:val="18"/>
              </w:rPr>
              <w:t>025 - 026</w:t>
            </w:r>
          </w:p>
        </w:tc>
        <w:tc>
          <w:tcPr>
            <w:tcW w:w="1494" w:type="dxa"/>
            <w:tcBorders>
              <w:top w:val="nil"/>
              <w:left w:val="nil"/>
              <w:bottom w:val="single" w:sz="4" w:space="0" w:color="auto"/>
              <w:right w:val="single" w:sz="4" w:space="0" w:color="auto"/>
            </w:tcBorders>
            <w:shd w:val="clear" w:color="auto" w:fill="auto"/>
            <w:noWrap/>
            <w:vAlign w:val="center"/>
            <w:hideMark/>
          </w:tcPr>
          <w:p w14:paraId="438A2996"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50.66</w:t>
            </w:r>
          </w:p>
        </w:tc>
        <w:tc>
          <w:tcPr>
            <w:tcW w:w="1256" w:type="dxa"/>
            <w:tcBorders>
              <w:top w:val="nil"/>
              <w:left w:val="nil"/>
              <w:bottom w:val="single" w:sz="4" w:space="0" w:color="auto"/>
              <w:right w:val="single" w:sz="4" w:space="0" w:color="auto"/>
            </w:tcBorders>
            <w:shd w:val="clear" w:color="auto" w:fill="auto"/>
            <w:noWrap/>
            <w:vAlign w:val="center"/>
            <w:hideMark/>
          </w:tcPr>
          <w:p w14:paraId="266A27BA" w14:textId="77777777" w:rsidR="00DA20E2" w:rsidRDefault="00DA20E2">
            <w:pPr>
              <w:jc w:val="center"/>
              <w:rPr>
                <w:rFonts w:ascii="Arial" w:hAnsi="Arial" w:cs="Arial"/>
                <w:color w:val="000000"/>
                <w:sz w:val="18"/>
                <w:szCs w:val="18"/>
              </w:rPr>
            </w:pPr>
            <w:r>
              <w:rPr>
                <w:rFonts w:ascii="Arial" w:hAnsi="Arial" w:cs="Arial"/>
                <w:color w:val="000000"/>
                <w:sz w:val="18"/>
                <w:szCs w:val="18"/>
              </w:rPr>
              <w:t>727894.6417</w:t>
            </w:r>
          </w:p>
        </w:tc>
        <w:tc>
          <w:tcPr>
            <w:tcW w:w="1373" w:type="dxa"/>
            <w:tcBorders>
              <w:top w:val="nil"/>
              <w:left w:val="nil"/>
              <w:bottom w:val="single" w:sz="4" w:space="0" w:color="auto"/>
              <w:right w:val="single" w:sz="4" w:space="0" w:color="auto"/>
            </w:tcBorders>
            <w:shd w:val="clear" w:color="auto" w:fill="auto"/>
            <w:noWrap/>
            <w:vAlign w:val="center"/>
            <w:hideMark/>
          </w:tcPr>
          <w:p w14:paraId="5182C1F1" w14:textId="77777777" w:rsidR="00DA20E2" w:rsidRDefault="00DA20E2">
            <w:pPr>
              <w:jc w:val="center"/>
              <w:rPr>
                <w:rFonts w:ascii="Arial" w:hAnsi="Arial" w:cs="Arial"/>
                <w:color w:val="000000"/>
                <w:sz w:val="18"/>
                <w:szCs w:val="18"/>
              </w:rPr>
            </w:pPr>
            <w:r>
              <w:rPr>
                <w:rFonts w:ascii="Arial" w:hAnsi="Arial" w:cs="Arial"/>
                <w:color w:val="000000"/>
                <w:sz w:val="18"/>
                <w:szCs w:val="18"/>
              </w:rPr>
              <w:t>8513744.1185</w:t>
            </w:r>
          </w:p>
        </w:tc>
        <w:tc>
          <w:tcPr>
            <w:tcW w:w="146" w:type="dxa"/>
            <w:vAlign w:val="center"/>
            <w:hideMark/>
          </w:tcPr>
          <w:p w14:paraId="20571D4F" w14:textId="77777777" w:rsidR="00DA20E2" w:rsidRDefault="00DA20E2">
            <w:pPr>
              <w:rPr>
                <w:sz w:val="20"/>
                <w:szCs w:val="20"/>
              </w:rPr>
            </w:pPr>
          </w:p>
        </w:tc>
      </w:tr>
      <w:tr w:rsidR="00DA20E2" w14:paraId="4A96A0A1"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989C60" w14:textId="77777777" w:rsidR="00DA20E2" w:rsidRDefault="00DA20E2">
            <w:pPr>
              <w:jc w:val="center"/>
              <w:rPr>
                <w:rFonts w:ascii="Arial" w:hAnsi="Arial" w:cs="Arial"/>
                <w:color w:val="000000"/>
                <w:sz w:val="18"/>
                <w:szCs w:val="18"/>
              </w:rPr>
            </w:pPr>
            <w:r>
              <w:rPr>
                <w:rFonts w:ascii="Arial" w:hAnsi="Arial" w:cs="Arial"/>
                <w:color w:val="000000"/>
                <w:sz w:val="18"/>
                <w:szCs w:val="18"/>
              </w:rPr>
              <w:t>VT26</w:t>
            </w:r>
          </w:p>
        </w:tc>
        <w:tc>
          <w:tcPr>
            <w:tcW w:w="918" w:type="dxa"/>
            <w:tcBorders>
              <w:top w:val="nil"/>
              <w:left w:val="nil"/>
              <w:bottom w:val="single" w:sz="4" w:space="0" w:color="auto"/>
              <w:right w:val="single" w:sz="4" w:space="0" w:color="auto"/>
            </w:tcBorders>
            <w:shd w:val="clear" w:color="auto" w:fill="auto"/>
            <w:noWrap/>
            <w:vAlign w:val="center"/>
            <w:hideMark/>
          </w:tcPr>
          <w:p w14:paraId="06B409B0" w14:textId="77777777" w:rsidR="00DA20E2" w:rsidRDefault="00DA20E2">
            <w:pPr>
              <w:jc w:val="center"/>
              <w:rPr>
                <w:rFonts w:ascii="Arial" w:hAnsi="Arial" w:cs="Arial"/>
                <w:color w:val="000000"/>
                <w:sz w:val="18"/>
                <w:szCs w:val="18"/>
              </w:rPr>
            </w:pPr>
            <w:r>
              <w:rPr>
                <w:rFonts w:ascii="Arial" w:hAnsi="Arial" w:cs="Arial"/>
                <w:color w:val="000000"/>
                <w:sz w:val="18"/>
                <w:szCs w:val="18"/>
              </w:rPr>
              <w:t>026 - 027</w:t>
            </w:r>
          </w:p>
        </w:tc>
        <w:tc>
          <w:tcPr>
            <w:tcW w:w="1494" w:type="dxa"/>
            <w:tcBorders>
              <w:top w:val="nil"/>
              <w:left w:val="nil"/>
              <w:bottom w:val="single" w:sz="4" w:space="0" w:color="auto"/>
              <w:right w:val="single" w:sz="4" w:space="0" w:color="auto"/>
            </w:tcBorders>
            <w:shd w:val="clear" w:color="auto" w:fill="auto"/>
            <w:noWrap/>
            <w:vAlign w:val="center"/>
            <w:hideMark/>
          </w:tcPr>
          <w:p w14:paraId="43E44D53"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79.12</w:t>
            </w:r>
          </w:p>
        </w:tc>
        <w:tc>
          <w:tcPr>
            <w:tcW w:w="1256" w:type="dxa"/>
            <w:tcBorders>
              <w:top w:val="nil"/>
              <w:left w:val="nil"/>
              <w:bottom w:val="single" w:sz="4" w:space="0" w:color="auto"/>
              <w:right w:val="single" w:sz="4" w:space="0" w:color="auto"/>
            </w:tcBorders>
            <w:shd w:val="clear" w:color="auto" w:fill="auto"/>
            <w:noWrap/>
            <w:vAlign w:val="center"/>
            <w:hideMark/>
          </w:tcPr>
          <w:p w14:paraId="28773F52" w14:textId="77777777" w:rsidR="00DA20E2" w:rsidRDefault="00DA20E2">
            <w:pPr>
              <w:jc w:val="center"/>
              <w:rPr>
                <w:rFonts w:ascii="Arial" w:hAnsi="Arial" w:cs="Arial"/>
                <w:color w:val="000000"/>
                <w:sz w:val="18"/>
                <w:szCs w:val="18"/>
              </w:rPr>
            </w:pPr>
            <w:r>
              <w:rPr>
                <w:rFonts w:ascii="Arial" w:hAnsi="Arial" w:cs="Arial"/>
                <w:color w:val="000000"/>
                <w:sz w:val="18"/>
                <w:szCs w:val="18"/>
              </w:rPr>
              <w:t>727927.8485</w:t>
            </w:r>
          </w:p>
        </w:tc>
        <w:tc>
          <w:tcPr>
            <w:tcW w:w="1373" w:type="dxa"/>
            <w:tcBorders>
              <w:top w:val="nil"/>
              <w:left w:val="nil"/>
              <w:bottom w:val="single" w:sz="4" w:space="0" w:color="auto"/>
              <w:right w:val="single" w:sz="4" w:space="0" w:color="auto"/>
            </w:tcBorders>
            <w:shd w:val="clear" w:color="auto" w:fill="auto"/>
            <w:noWrap/>
            <w:vAlign w:val="center"/>
            <w:hideMark/>
          </w:tcPr>
          <w:p w14:paraId="01C50249" w14:textId="77777777" w:rsidR="00DA20E2" w:rsidRDefault="00DA20E2">
            <w:pPr>
              <w:jc w:val="center"/>
              <w:rPr>
                <w:rFonts w:ascii="Arial" w:hAnsi="Arial" w:cs="Arial"/>
                <w:color w:val="000000"/>
                <w:sz w:val="18"/>
                <w:szCs w:val="18"/>
              </w:rPr>
            </w:pPr>
            <w:r>
              <w:rPr>
                <w:rFonts w:ascii="Arial" w:hAnsi="Arial" w:cs="Arial"/>
                <w:color w:val="000000"/>
                <w:sz w:val="18"/>
                <w:szCs w:val="18"/>
              </w:rPr>
              <w:t>8513782.3797</w:t>
            </w:r>
          </w:p>
        </w:tc>
        <w:tc>
          <w:tcPr>
            <w:tcW w:w="146" w:type="dxa"/>
            <w:vAlign w:val="center"/>
            <w:hideMark/>
          </w:tcPr>
          <w:p w14:paraId="7DF567A8" w14:textId="77777777" w:rsidR="00DA20E2" w:rsidRDefault="00DA20E2">
            <w:pPr>
              <w:rPr>
                <w:sz w:val="20"/>
                <w:szCs w:val="20"/>
              </w:rPr>
            </w:pPr>
          </w:p>
        </w:tc>
      </w:tr>
      <w:tr w:rsidR="00DA20E2" w14:paraId="789018E9"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F9D0FFE" w14:textId="77777777" w:rsidR="00DA20E2" w:rsidRDefault="00DA20E2">
            <w:pPr>
              <w:jc w:val="center"/>
              <w:rPr>
                <w:rFonts w:ascii="Arial" w:hAnsi="Arial" w:cs="Arial"/>
                <w:color w:val="000000"/>
                <w:sz w:val="18"/>
                <w:szCs w:val="18"/>
              </w:rPr>
            </w:pPr>
            <w:r>
              <w:rPr>
                <w:rFonts w:ascii="Arial" w:hAnsi="Arial" w:cs="Arial"/>
                <w:color w:val="000000"/>
                <w:sz w:val="18"/>
                <w:szCs w:val="18"/>
              </w:rPr>
              <w:t>VT27</w:t>
            </w:r>
          </w:p>
        </w:tc>
        <w:tc>
          <w:tcPr>
            <w:tcW w:w="918" w:type="dxa"/>
            <w:tcBorders>
              <w:top w:val="nil"/>
              <w:left w:val="nil"/>
              <w:bottom w:val="single" w:sz="4" w:space="0" w:color="auto"/>
              <w:right w:val="single" w:sz="4" w:space="0" w:color="auto"/>
            </w:tcBorders>
            <w:shd w:val="clear" w:color="auto" w:fill="auto"/>
            <w:noWrap/>
            <w:vAlign w:val="center"/>
            <w:hideMark/>
          </w:tcPr>
          <w:p w14:paraId="177B2C0A" w14:textId="77777777" w:rsidR="00DA20E2" w:rsidRDefault="00DA20E2">
            <w:pPr>
              <w:jc w:val="center"/>
              <w:rPr>
                <w:rFonts w:ascii="Arial" w:hAnsi="Arial" w:cs="Arial"/>
                <w:color w:val="000000"/>
                <w:sz w:val="18"/>
                <w:szCs w:val="18"/>
              </w:rPr>
            </w:pPr>
            <w:r>
              <w:rPr>
                <w:rFonts w:ascii="Arial" w:hAnsi="Arial" w:cs="Arial"/>
                <w:color w:val="000000"/>
                <w:sz w:val="18"/>
                <w:szCs w:val="18"/>
              </w:rPr>
              <w:t>027 - 028</w:t>
            </w:r>
          </w:p>
        </w:tc>
        <w:tc>
          <w:tcPr>
            <w:tcW w:w="1494" w:type="dxa"/>
            <w:tcBorders>
              <w:top w:val="nil"/>
              <w:left w:val="nil"/>
              <w:bottom w:val="single" w:sz="4" w:space="0" w:color="auto"/>
              <w:right w:val="single" w:sz="4" w:space="0" w:color="auto"/>
            </w:tcBorders>
            <w:shd w:val="clear" w:color="auto" w:fill="auto"/>
            <w:noWrap/>
            <w:vAlign w:val="center"/>
            <w:hideMark/>
          </w:tcPr>
          <w:p w14:paraId="6B5527EA"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43.76</w:t>
            </w:r>
          </w:p>
        </w:tc>
        <w:tc>
          <w:tcPr>
            <w:tcW w:w="1256" w:type="dxa"/>
            <w:tcBorders>
              <w:top w:val="nil"/>
              <w:left w:val="nil"/>
              <w:bottom w:val="single" w:sz="4" w:space="0" w:color="auto"/>
              <w:right w:val="single" w:sz="4" w:space="0" w:color="auto"/>
            </w:tcBorders>
            <w:shd w:val="clear" w:color="auto" w:fill="auto"/>
            <w:noWrap/>
            <w:vAlign w:val="center"/>
            <w:hideMark/>
          </w:tcPr>
          <w:p w14:paraId="3CE92342" w14:textId="77777777" w:rsidR="00DA20E2" w:rsidRDefault="00DA20E2">
            <w:pPr>
              <w:jc w:val="center"/>
              <w:rPr>
                <w:rFonts w:ascii="Arial" w:hAnsi="Arial" w:cs="Arial"/>
                <w:color w:val="000000"/>
                <w:sz w:val="18"/>
                <w:szCs w:val="18"/>
              </w:rPr>
            </w:pPr>
            <w:r>
              <w:rPr>
                <w:rFonts w:ascii="Arial" w:hAnsi="Arial" w:cs="Arial"/>
                <w:color w:val="000000"/>
                <w:sz w:val="18"/>
                <w:szCs w:val="18"/>
              </w:rPr>
              <w:t>728006.8897</w:t>
            </w:r>
          </w:p>
        </w:tc>
        <w:tc>
          <w:tcPr>
            <w:tcW w:w="1373" w:type="dxa"/>
            <w:tcBorders>
              <w:top w:val="nil"/>
              <w:left w:val="nil"/>
              <w:bottom w:val="single" w:sz="4" w:space="0" w:color="auto"/>
              <w:right w:val="single" w:sz="4" w:space="0" w:color="auto"/>
            </w:tcBorders>
            <w:shd w:val="clear" w:color="auto" w:fill="auto"/>
            <w:noWrap/>
            <w:vAlign w:val="center"/>
            <w:hideMark/>
          </w:tcPr>
          <w:p w14:paraId="56FA8081" w14:textId="77777777" w:rsidR="00DA20E2" w:rsidRDefault="00DA20E2">
            <w:pPr>
              <w:jc w:val="center"/>
              <w:rPr>
                <w:rFonts w:ascii="Arial" w:hAnsi="Arial" w:cs="Arial"/>
                <w:color w:val="000000"/>
                <w:sz w:val="18"/>
                <w:szCs w:val="18"/>
              </w:rPr>
            </w:pPr>
            <w:r>
              <w:rPr>
                <w:rFonts w:ascii="Arial" w:hAnsi="Arial" w:cs="Arial"/>
                <w:color w:val="000000"/>
                <w:sz w:val="18"/>
                <w:szCs w:val="18"/>
              </w:rPr>
              <w:t>8513778.8350</w:t>
            </w:r>
          </w:p>
        </w:tc>
        <w:tc>
          <w:tcPr>
            <w:tcW w:w="146" w:type="dxa"/>
            <w:vAlign w:val="center"/>
            <w:hideMark/>
          </w:tcPr>
          <w:p w14:paraId="6320B36C" w14:textId="77777777" w:rsidR="00DA20E2" w:rsidRDefault="00DA20E2">
            <w:pPr>
              <w:rPr>
                <w:sz w:val="20"/>
                <w:szCs w:val="20"/>
              </w:rPr>
            </w:pPr>
          </w:p>
        </w:tc>
      </w:tr>
      <w:tr w:rsidR="00DA20E2" w14:paraId="607110E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B18AB50" w14:textId="77777777" w:rsidR="00DA20E2" w:rsidRDefault="00DA20E2">
            <w:pPr>
              <w:jc w:val="center"/>
              <w:rPr>
                <w:rFonts w:ascii="Arial" w:hAnsi="Arial" w:cs="Arial"/>
                <w:color w:val="000000"/>
                <w:sz w:val="18"/>
                <w:szCs w:val="18"/>
              </w:rPr>
            </w:pPr>
            <w:r>
              <w:rPr>
                <w:rFonts w:ascii="Arial" w:hAnsi="Arial" w:cs="Arial"/>
                <w:color w:val="000000"/>
                <w:sz w:val="18"/>
                <w:szCs w:val="18"/>
              </w:rPr>
              <w:t>VT28</w:t>
            </w:r>
          </w:p>
        </w:tc>
        <w:tc>
          <w:tcPr>
            <w:tcW w:w="918" w:type="dxa"/>
            <w:tcBorders>
              <w:top w:val="nil"/>
              <w:left w:val="nil"/>
              <w:bottom w:val="single" w:sz="4" w:space="0" w:color="auto"/>
              <w:right w:val="single" w:sz="4" w:space="0" w:color="auto"/>
            </w:tcBorders>
            <w:shd w:val="clear" w:color="auto" w:fill="auto"/>
            <w:noWrap/>
            <w:vAlign w:val="center"/>
            <w:hideMark/>
          </w:tcPr>
          <w:p w14:paraId="0C7101E5" w14:textId="77777777" w:rsidR="00DA20E2" w:rsidRDefault="00DA20E2">
            <w:pPr>
              <w:jc w:val="center"/>
              <w:rPr>
                <w:rFonts w:ascii="Arial" w:hAnsi="Arial" w:cs="Arial"/>
                <w:color w:val="000000"/>
                <w:sz w:val="18"/>
                <w:szCs w:val="18"/>
              </w:rPr>
            </w:pPr>
            <w:r>
              <w:rPr>
                <w:rFonts w:ascii="Arial" w:hAnsi="Arial" w:cs="Arial"/>
                <w:color w:val="000000"/>
                <w:sz w:val="18"/>
                <w:szCs w:val="18"/>
              </w:rPr>
              <w:t>028 - 029</w:t>
            </w:r>
          </w:p>
        </w:tc>
        <w:tc>
          <w:tcPr>
            <w:tcW w:w="1494" w:type="dxa"/>
            <w:tcBorders>
              <w:top w:val="nil"/>
              <w:left w:val="nil"/>
              <w:bottom w:val="single" w:sz="4" w:space="0" w:color="auto"/>
              <w:right w:val="single" w:sz="4" w:space="0" w:color="auto"/>
            </w:tcBorders>
            <w:shd w:val="clear" w:color="auto" w:fill="auto"/>
            <w:noWrap/>
            <w:vAlign w:val="center"/>
            <w:hideMark/>
          </w:tcPr>
          <w:p w14:paraId="66625BE5"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50.46</w:t>
            </w:r>
          </w:p>
        </w:tc>
        <w:tc>
          <w:tcPr>
            <w:tcW w:w="1256" w:type="dxa"/>
            <w:tcBorders>
              <w:top w:val="nil"/>
              <w:left w:val="nil"/>
              <w:bottom w:val="single" w:sz="4" w:space="0" w:color="auto"/>
              <w:right w:val="single" w:sz="4" w:space="0" w:color="auto"/>
            </w:tcBorders>
            <w:shd w:val="clear" w:color="auto" w:fill="auto"/>
            <w:noWrap/>
            <w:vAlign w:val="center"/>
            <w:hideMark/>
          </w:tcPr>
          <w:p w14:paraId="666C58C0" w14:textId="77777777" w:rsidR="00DA20E2" w:rsidRDefault="00DA20E2">
            <w:pPr>
              <w:jc w:val="center"/>
              <w:rPr>
                <w:rFonts w:ascii="Arial" w:hAnsi="Arial" w:cs="Arial"/>
                <w:color w:val="000000"/>
                <w:sz w:val="18"/>
                <w:szCs w:val="18"/>
              </w:rPr>
            </w:pPr>
            <w:r>
              <w:rPr>
                <w:rFonts w:ascii="Arial" w:hAnsi="Arial" w:cs="Arial"/>
                <w:color w:val="000000"/>
                <w:sz w:val="18"/>
                <w:szCs w:val="18"/>
              </w:rPr>
              <w:t>728048.5322</w:t>
            </w:r>
          </w:p>
        </w:tc>
        <w:tc>
          <w:tcPr>
            <w:tcW w:w="1373" w:type="dxa"/>
            <w:tcBorders>
              <w:top w:val="nil"/>
              <w:left w:val="nil"/>
              <w:bottom w:val="single" w:sz="4" w:space="0" w:color="auto"/>
              <w:right w:val="single" w:sz="4" w:space="0" w:color="auto"/>
            </w:tcBorders>
            <w:shd w:val="clear" w:color="auto" w:fill="auto"/>
            <w:noWrap/>
            <w:vAlign w:val="center"/>
            <w:hideMark/>
          </w:tcPr>
          <w:p w14:paraId="6595A18D" w14:textId="77777777" w:rsidR="00DA20E2" w:rsidRDefault="00DA20E2">
            <w:pPr>
              <w:jc w:val="center"/>
              <w:rPr>
                <w:rFonts w:ascii="Arial" w:hAnsi="Arial" w:cs="Arial"/>
                <w:color w:val="000000"/>
                <w:sz w:val="18"/>
                <w:szCs w:val="18"/>
              </w:rPr>
            </w:pPr>
            <w:r>
              <w:rPr>
                <w:rFonts w:ascii="Arial" w:hAnsi="Arial" w:cs="Arial"/>
                <w:color w:val="000000"/>
                <w:sz w:val="18"/>
                <w:szCs w:val="18"/>
              </w:rPr>
              <w:t>8513792.2718</w:t>
            </w:r>
          </w:p>
        </w:tc>
        <w:tc>
          <w:tcPr>
            <w:tcW w:w="146" w:type="dxa"/>
            <w:vAlign w:val="center"/>
            <w:hideMark/>
          </w:tcPr>
          <w:p w14:paraId="38639C54" w14:textId="77777777" w:rsidR="00DA20E2" w:rsidRDefault="00DA20E2">
            <w:pPr>
              <w:rPr>
                <w:sz w:val="20"/>
                <w:szCs w:val="20"/>
              </w:rPr>
            </w:pPr>
          </w:p>
        </w:tc>
      </w:tr>
      <w:tr w:rsidR="00DA20E2" w14:paraId="0F193CA4" w14:textId="77777777" w:rsidTr="00DA20E2">
        <w:trPr>
          <w:trHeight w:val="22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CA1D484" w14:textId="77777777" w:rsidR="00DA20E2" w:rsidRDefault="00DA20E2">
            <w:pPr>
              <w:jc w:val="center"/>
              <w:rPr>
                <w:rFonts w:ascii="Arial" w:hAnsi="Arial" w:cs="Arial"/>
                <w:color w:val="000000"/>
                <w:sz w:val="18"/>
                <w:szCs w:val="18"/>
              </w:rPr>
            </w:pPr>
            <w:r>
              <w:rPr>
                <w:rFonts w:ascii="Arial" w:hAnsi="Arial" w:cs="Arial"/>
                <w:color w:val="000000"/>
                <w:sz w:val="18"/>
                <w:szCs w:val="18"/>
              </w:rPr>
              <w:t>VT29</w:t>
            </w:r>
          </w:p>
        </w:tc>
        <w:tc>
          <w:tcPr>
            <w:tcW w:w="918" w:type="dxa"/>
            <w:tcBorders>
              <w:top w:val="nil"/>
              <w:left w:val="nil"/>
              <w:bottom w:val="single" w:sz="4" w:space="0" w:color="auto"/>
              <w:right w:val="single" w:sz="4" w:space="0" w:color="auto"/>
            </w:tcBorders>
            <w:shd w:val="clear" w:color="auto" w:fill="auto"/>
            <w:noWrap/>
            <w:vAlign w:val="center"/>
            <w:hideMark/>
          </w:tcPr>
          <w:p w14:paraId="1762B60E" w14:textId="77777777" w:rsidR="00DA20E2" w:rsidRDefault="00DA20E2">
            <w:pPr>
              <w:jc w:val="center"/>
              <w:rPr>
                <w:rFonts w:ascii="Arial" w:hAnsi="Arial" w:cs="Arial"/>
                <w:color w:val="000000"/>
                <w:sz w:val="18"/>
                <w:szCs w:val="18"/>
              </w:rPr>
            </w:pPr>
            <w:r>
              <w:rPr>
                <w:rFonts w:ascii="Arial" w:hAnsi="Arial" w:cs="Arial"/>
                <w:color w:val="000000"/>
                <w:sz w:val="18"/>
                <w:szCs w:val="18"/>
              </w:rPr>
              <w:t>029 - 001</w:t>
            </w:r>
          </w:p>
        </w:tc>
        <w:tc>
          <w:tcPr>
            <w:tcW w:w="1494" w:type="dxa"/>
            <w:tcBorders>
              <w:top w:val="nil"/>
              <w:left w:val="nil"/>
              <w:bottom w:val="single" w:sz="4" w:space="0" w:color="auto"/>
              <w:right w:val="single" w:sz="4" w:space="0" w:color="auto"/>
            </w:tcBorders>
            <w:shd w:val="clear" w:color="auto" w:fill="auto"/>
            <w:noWrap/>
            <w:vAlign w:val="center"/>
            <w:hideMark/>
          </w:tcPr>
          <w:p w14:paraId="40EEF25B" w14:textId="77777777" w:rsidR="00DA20E2" w:rsidRDefault="00DA20E2">
            <w:pPr>
              <w:ind w:firstLineChars="200" w:firstLine="360"/>
              <w:jc w:val="right"/>
              <w:rPr>
                <w:rFonts w:ascii="Arial" w:hAnsi="Arial" w:cs="Arial"/>
                <w:color w:val="000000"/>
                <w:sz w:val="18"/>
                <w:szCs w:val="18"/>
              </w:rPr>
            </w:pPr>
            <w:r>
              <w:rPr>
                <w:rFonts w:ascii="Arial" w:hAnsi="Arial" w:cs="Arial"/>
                <w:color w:val="000000"/>
                <w:sz w:val="18"/>
                <w:szCs w:val="18"/>
              </w:rPr>
              <w:t>126.66</w:t>
            </w:r>
          </w:p>
        </w:tc>
        <w:tc>
          <w:tcPr>
            <w:tcW w:w="1256" w:type="dxa"/>
            <w:tcBorders>
              <w:top w:val="nil"/>
              <w:left w:val="nil"/>
              <w:bottom w:val="single" w:sz="4" w:space="0" w:color="auto"/>
              <w:right w:val="single" w:sz="4" w:space="0" w:color="auto"/>
            </w:tcBorders>
            <w:shd w:val="clear" w:color="auto" w:fill="auto"/>
            <w:noWrap/>
            <w:vAlign w:val="center"/>
            <w:hideMark/>
          </w:tcPr>
          <w:p w14:paraId="29D45A89" w14:textId="77777777" w:rsidR="00DA20E2" w:rsidRDefault="00DA20E2">
            <w:pPr>
              <w:jc w:val="center"/>
              <w:rPr>
                <w:rFonts w:ascii="Arial" w:hAnsi="Arial" w:cs="Arial"/>
                <w:color w:val="000000"/>
                <w:sz w:val="18"/>
                <w:szCs w:val="18"/>
              </w:rPr>
            </w:pPr>
            <w:r>
              <w:rPr>
                <w:rFonts w:ascii="Arial" w:hAnsi="Arial" w:cs="Arial"/>
                <w:color w:val="000000"/>
                <w:sz w:val="18"/>
                <w:szCs w:val="18"/>
              </w:rPr>
              <w:t>728089.2754</w:t>
            </w:r>
          </w:p>
        </w:tc>
        <w:tc>
          <w:tcPr>
            <w:tcW w:w="1373" w:type="dxa"/>
            <w:tcBorders>
              <w:top w:val="nil"/>
              <w:left w:val="nil"/>
              <w:bottom w:val="single" w:sz="4" w:space="0" w:color="auto"/>
              <w:right w:val="single" w:sz="4" w:space="0" w:color="auto"/>
            </w:tcBorders>
            <w:shd w:val="clear" w:color="auto" w:fill="auto"/>
            <w:noWrap/>
            <w:vAlign w:val="center"/>
            <w:hideMark/>
          </w:tcPr>
          <w:p w14:paraId="52A20C91" w14:textId="77777777" w:rsidR="00DA20E2" w:rsidRDefault="00DA20E2">
            <w:pPr>
              <w:jc w:val="center"/>
              <w:rPr>
                <w:rFonts w:ascii="Arial" w:hAnsi="Arial" w:cs="Arial"/>
                <w:color w:val="000000"/>
                <w:sz w:val="18"/>
                <w:szCs w:val="18"/>
              </w:rPr>
            </w:pPr>
            <w:r>
              <w:rPr>
                <w:rFonts w:ascii="Arial" w:hAnsi="Arial" w:cs="Arial"/>
                <w:color w:val="000000"/>
                <w:sz w:val="18"/>
                <w:szCs w:val="18"/>
              </w:rPr>
              <w:t>8513822.0442</w:t>
            </w:r>
          </w:p>
        </w:tc>
        <w:tc>
          <w:tcPr>
            <w:tcW w:w="146" w:type="dxa"/>
            <w:vAlign w:val="center"/>
            <w:hideMark/>
          </w:tcPr>
          <w:p w14:paraId="2DC8E580" w14:textId="77777777" w:rsidR="00DA20E2" w:rsidRDefault="00DA20E2">
            <w:pPr>
              <w:rPr>
                <w:sz w:val="20"/>
                <w:szCs w:val="20"/>
              </w:rPr>
            </w:pPr>
          </w:p>
        </w:tc>
      </w:tr>
      <w:tr w:rsidR="00DA20E2" w14:paraId="3E4A1B39" w14:textId="77777777" w:rsidTr="009D4CB6">
        <w:trPr>
          <w:trHeight w:val="240"/>
          <w:jc w:val="center"/>
        </w:trPr>
        <w:tc>
          <w:tcPr>
            <w:tcW w:w="598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380A96" w14:textId="1C8AAFD7" w:rsidR="00DA20E2" w:rsidRDefault="00DA20E2">
            <w:pPr>
              <w:jc w:val="center"/>
              <w:rPr>
                <w:rFonts w:ascii="Arial" w:hAnsi="Arial" w:cs="Arial"/>
                <w:b/>
                <w:bCs/>
                <w:color w:val="000000"/>
                <w:sz w:val="18"/>
                <w:szCs w:val="18"/>
              </w:rPr>
            </w:pPr>
            <w:r>
              <w:rPr>
                <w:rFonts w:ascii="Arial" w:hAnsi="Arial" w:cs="Arial"/>
                <w:b/>
                <w:bCs/>
                <w:color w:val="000000"/>
                <w:sz w:val="18"/>
                <w:szCs w:val="18"/>
              </w:rPr>
              <w:t>Área 69,448.45 m² / 6.94 ha</w:t>
            </w:r>
          </w:p>
        </w:tc>
        <w:tc>
          <w:tcPr>
            <w:tcW w:w="146" w:type="dxa"/>
            <w:shd w:val="clear" w:color="auto" w:fill="auto"/>
            <w:vAlign w:val="center"/>
            <w:hideMark/>
          </w:tcPr>
          <w:p w14:paraId="3EFB005F" w14:textId="77777777" w:rsidR="00DA20E2" w:rsidRDefault="00DA20E2">
            <w:pPr>
              <w:rPr>
                <w:sz w:val="20"/>
                <w:szCs w:val="20"/>
              </w:rPr>
            </w:pPr>
          </w:p>
        </w:tc>
      </w:tr>
      <w:tr w:rsidR="00DA20E2" w14:paraId="69A45889" w14:textId="77777777" w:rsidTr="009D4CB6">
        <w:trPr>
          <w:trHeight w:val="240"/>
          <w:jc w:val="center"/>
        </w:trPr>
        <w:tc>
          <w:tcPr>
            <w:tcW w:w="5984"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C0323F6" w14:textId="77777777" w:rsidR="00DA20E2" w:rsidRDefault="00DA20E2">
            <w:pPr>
              <w:jc w:val="center"/>
              <w:rPr>
                <w:rFonts w:ascii="Arial" w:hAnsi="Arial" w:cs="Arial"/>
                <w:b/>
                <w:bCs/>
                <w:color w:val="000000"/>
                <w:sz w:val="18"/>
                <w:szCs w:val="18"/>
              </w:rPr>
            </w:pPr>
            <w:r>
              <w:rPr>
                <w:rFonts w:ascii="Arial" w:hAnsi="Arial" w:cs="Arial"/>
                <w:b/>
                <w:bCs/>
                <w:color w:val="000000"/>
                <w:sz w:val="18"/>
                <w:szCs w:val="18"/>
              </w:rPr>
              <w:t>Perímetro 2,050.30 m</w:t>
            </w:r>
          </w:p>
        </w:tc>
        <w:tc>
          <w:tcPr>
            <w:tcW w:w="146" w:type="dxa"/>
            <w:shd w:val="clear" w:color="auto" w:fill="auto"/>
            <w:vAlign w:val="center"/>
            <w:hideMark/>
          </w:tcPr>
          <w:p w14:paraId="5F876E6E" w14:textId="77777777" w:rsidR="00DA20E2" w:rsidRDefault="00DA20E2">
            <w:pPr>
              <w:rPr>
                <w:sz w:val="20"/>
                <w:szCs w:val="20"/>
              </w:rPr>
            </w:pPr>
          </w:p>
        </w:tc>
      </w:tr>
    </w:tbl>
    <w:p w14:paraId="51948473" w14:textId="77777777" w:rsidR="00DA20E2" w:rsidRPr="008723CA" w:rsidRDefault="00DA20E2" w:rsidP="0064425C">
      <w:pPr>
        <w:spacing w:after="120"/>
        <w:jc w:val="both"/>
        <w:rPr>
          <w:rFonts w:ascii="Arial" w:hAnsi="Arial" w:cs="Arial"/>
          <w:sz w:val="22"/>
          <w:szCs w:val="22"/>
        </w:rPr>
      </w:pPr>
    </w:p>
    <w:p w14:paraId="3998CBFC" w14:textId="77777777" w:rsidR="00863E34" w:rsidRDefault="00863E34" w:rsidP="00863E34">
      <w:pPr>
        <w:pStyle w:val="Textoindependiente"/>
        <w:jc w:val="both"/>
        <w:rPr>
          <w:rFonts w:ascii="Arial" w:hAnsi="Arial" w:cs="Arial"/>
          <w:bCs/>
          <w:lang w:val="es-PE"/>
        </w:rPr>
      </w:pPr>
    </w:p>
    <w:p w14:paraId="794A4EAA" w14:textId="77777777" w:rsidR="00863E34" w:rsidRDefault="00863E34">
      <w:pPr>
        <w:rPr>
          <w:rFonts w:ascii="Arial" w:hAnsi="Arial" w:cs="Arial"/>
          <w:b/>
        </w:rPr>
      </w:pPr>
      <w:r>
        <w:rPr>
          <w:rFonts w:ascii="Arial" w:hAnsi="Arial" w:cs="Arial"/>
          <w:b/>
        </w:rPr>
        <w:br w:type="page"/>
      </w:r>
    </w:p>
    <w:p w14:paraId="2ECFC861" w14:textId="6360DED8" w:rsidR="000555C1" w:rsidRPr="00B836A3" w:rsidRDefault="008C3D37" w:rsidP="000555C1">
      <w:pPr>
        <w:pStyle w:val="Textoindependiente"/>
        <w:jc w:val="center"/>
        <w:rPr>
          <w:rFonts w:ascii="Arial" w:hAnsi="Arial" w:cs="Arial"/>
          <w:b/>
          <w:lang w:val="es-PE"/>
        </w:rPr>
      </w:pPr>
      <w:r>
        <w:rPr>
          <w:rFonts w:ascii="Arial" w:hAnsi="Arial" w:cs="Arial"/>
          <w:b/>
          <w:lang w:val="es-PE"/>
        </w:rPr>
        <w:lastRenderedPageBreak/>
        <w:t>APÉNDICE</w:t>
      </w:r>
      <w:r w:rsidR="000555C1" w:rsidRPr="00B836A3">
        <w:rPr>
          <w:rFonts w:ascii="Arial" w:hAnsi="Arial" w:cs="Arial"/>
          <w:b/>
          <w:lang w:val="es-PE"/>
        </w:rPr>
        <w:t xml:space="preserve"> N° </w:t>
      </w:r>
      <w:r w:rsidR="000555C1">
        <w:rPr>
          <w:rFonts w:ascii="Arial" w:hAnsi="Arial" w:cs="Arial"/>
          <w:b/>
          <w:lang w:val="es-PE"/>
        </w:rPr>
        <w:t>3</w:t>
      </w:r>
      <w:r w:rsidR="000555C1" w:rsidRPr="00B836A3">
        <w:rPr>
          <w:rFonts w:ascii="Arial" w:hAnsi="Arial" w:cs="Arial"/>
          <w:b/>
          <w:lang w:val="es-PE"/>
        </w:rPr>
        <w:t xml:space="preserve"> DE LOS TÉRMINOS DE REFERENCIA</w:t>
      </w:r>
    </w:p>
    <w:p w14:paraId="06A2CF65" w14:textId="6DF21B6E" w:rsidR="000555C1" w:rsidRDefault="000555C1" w:rsidP="000555C1">
      <w:pPr>
        <w:pStyle w:val="Textoindependiente"/>
        <w:jc w:val="center"/>
        <w:rPr>
          <w:rFonts w:ascii="Arial" w:hAnsi="Arial" w:cs="Arial"/>
          <w:b/>
          <w:lang w:val="es-PE"/>
        </w:rPr>
      </w:pPr>
      <w:r w:rsidRPr="000555C1">
        <w:rPr>
          <w:rFonts w:ascii="Arial" w:hAnsi="Arial" w:cs="Arial"/>
          <w:b/>
          <w:lang w:val="es-PE"/>
        </w:rPr>
        <w:t>NORMAS REFERENCIALES PARA EL DESARROLLO DE LA CONSULTORÍA</w:t>
      </w:r>
    </w:p>
    <w:p w14:paraId="752F6506" w14:textId="77777777" w:rsidR="000555C1" w:rsidRDefault="000555C1" w:rsidP="000555C1">
      <w:pPr>
        <w:pStyle w:val="Textoindependiente"/>
        <w:jc w:val="both"/>
        <w:rPr>
          <w:rFonts w:ascii="Arial" w:hAnsi="Arial" w:cs="Arial"/>
          <w:bCs/>
          <w:lang w:val="es-PE"/>
        </w:rPr>
      </w:pPr>
    </w:p>
    <w:p w14:paraId="01E60B67" w14:textId="1A0D21E3" w:rsidR="0027316A" w:rsidRDefault="0027316A" w:rsidP="0027316A">
      <w:pPr>
        <w:pStyle w:val="Textoindependiente"/>
        <w:keepNext/>
        <w:jc w:val="both"/>
        <w:rPr>
          <w:rFonts w:ascii="Arial" w:hAnsi="Arial" w:cs="Arial"/>
          <w:lang w:val="es-PE"/>
        </w:rPr>
      </w:pPr>
      <w:r w:rsidRPr="000F1888">
        <w:rPr>
          <w:rFonts w:ascii="Arial" w:hAnsi="Arial" w:cs="Arial"/>
          <w:lang w:val="es-PE"/>
        </w:rPr>
        <w:t>Respecto a</w:t>
      </w:r>
      <w:r>
        <w:rPr>
          <w:rFonts w:ascii="Arial" w:hAnsi="Arial" w:cs="Arial"/>
          <w:lang w:val="es-PE"/>
        </w:rPr>
        <w:t xml:space="preserve"> las normas del Ministerio de Cultura y sobre Patrimonio Cultural de la Nación:</w:t>
      </w:r>
    </w:p>
    <w:p w14:paraId="1E8414EB" w14:textId="77777777" w:rsidR="00BB7432" w:rsidRPr="000F1888" w:rsidRDefault="00BB7432" w:rsidP="0027316A">
      <w:pPr>
        <w:pStyle w:val="Textoindependiente"/>
        <w:keepNext/>
        <w:jc w:val="both"/>
        <w:rPr>
          <w:rFonts w:ascii="Arial" w:hAnsi="Arial" w:cs="Arial"/>
          <w:lang w:val="es-PE"/>
        </w:rPr>
      </w:pPr>
    </w:p>
    <w:p w14:paraId="0FAD111C"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 xml:space="preserve">Constitución Política del Perú, que, en su artículo 21°, modificado por la Ley N° 31414, “Ley de Reforma Constitucional que refuerza la protección del Patrimonio Cultural de La Nación”, señala que las zonas arqueológicas forman parte del Patrimonio Cultural de la Nación. </w:t>
      </w:r>
    </w:p>
    <w:p w14:paraId="7D761052"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Convención sobre la Protección del Patrimonio Mundial Cultural y Natural, aprobada en Conferencia General de la UNESCO celebrada en París, en fecha 16 de noviembre de 1972, aprobada en el Perú por Resolución Legislativa N° 23349.</w:t>
      </w:r>
    </w:p>
    <w:p w14:paraId="355D1FFD"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Ley N° 28296, “Ley General del Patrimonio Cultural de la Nación”, y sus modificatorias, que establece políticas nacionales de defensa, protección, promoción, propiedad y régimen legal y el destino de los bienes que constituyen el Patrimonio Cultural de la Nación.</w:t>
      </w:r>
    </w:p>
    <w:p w14:paraId="50A0ECAC"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 xml:space="preserve">Ley N° 29565, “Ley de creación del Ministerio de Cultura”, y sus modificatorias, norma por la cual se crea dicha entidad como organismo del Poder Ejecutivo con personería jurídica de derecho público, constituyendo un pliego presupuestal del Estado. </w:t>
      </w:r>
    </w:p>
    <w:p w14:paraId="48A4726D"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Ley N° 28260, “Ley que otorga fuerza de ley al Decreto Supremo N° 031-2001-ED”, el cual, a su vez, declara de preferente interés nacional la investigación, identificación, registro, conservación y puesta en valor de la red de caminos incas dentro del territorio nacional.</w:t>
      </w:r>
    </w:p>
    <w:p w14:paraId="67C6A7AC"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Decreto Supremo N° 011-2006-ED, que aprueba el “Reglamento de la Ley General del Patrimonio Cultural de la Nación”, y sus modificatorias, el cual regula la identificación, registro, inventario, declaración, defensa, protección, promoción, restauración, investigación, conservación, puesta en valor, difusión y restitución, así como la propiedad y régimen legal, de los bienes integrantes del patrimonio cultural de la Nación.</w:t>
      </w:r>
    </w:p>
    <w:p w14:paraId="4B1B56C9"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Decreto Supremo N° 005-2019-MC, que aprueba el “Reglamento del Procedimiento Administrativo Sancionador a cargo del Ministerio de Cultura, en el marco de la Ley N° 28296, Ley General del Patrimonio Cultural de la Nación”.</w:t>
      </w:r>
    </w:p>
    <w:p w14:paraId="72DD4D09"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Decreto Supremo N° 011-2022-MC, que aprueba el “Reglamento de Intervenciones Arqueológicas”.</w:t>
      </w:r>
    </w:p>
    <w:p w14:paraId="2EE14151"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Ministerial N° 272-2015-MC, que aprueba la Directiva N° 002-2015-MC, “Lineamientos para la Inspección Ocular de Bienes Arqueológicos”.</w:t>
      </w:r>
    </w:p>
    <w:p w14:paraId="12937B66"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Ministerial N° 282-2017-MC, que aprueba la Guía N° 001-2017-MC, “Guía metodológica para la identificación de los impactos arqueológicos y las medidas de mitigación en el marco de los Proyectos de Evaluación Arqueológica (PEA), Proyectos de Rescate Arqueológico (PRA) y Planes de Monitoreo Arqueológico (PMA), conforme a lo establecido en el Reglamento de Intervenciones Arqueológicas”.</w:t>
      </w:r>
    </w:p>
    <w:p w14:paraId="3EF1A9A8"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 xml:space="preserve">Resolución Ministerial N° 283-2017-MC, que aprueba la Directiva N° 001-2017-MC, “Directiva que establece los criterios de potencialidad de los bienes arqueológicos en el marco de proyectos de evaluación arqueológica (PEA) y de </w:t>
      </w:r>
      <w:r w:rsidRPr="000F1888">
        <w:rPr>
          <w:rFonts w:ascii="Arial" w:hAnsi="Arial" w:cs="Arial"/>
          <w:lang w:val="es-PE"/>
        </w:rPr>
        <w:lastRenderedPageBreak/>
        <w:t>planes de monitoreo arqueológico (PMA), así como establece precisiones al procedimiento de aprobación de proyectos de rescate arqueológico (PRA)”.</w:t>
      </w:r>
    </w:p>
    <w:p w14:paraId="14A8CAA9" w14:textId="6F80E092" w:rsidR="00C14014" w:rsidRPr="00C14014" w:rsidRDefault="00FE262A" w:rsidP="00C14014">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0000</w:t>
      </w:r>
      <w:r>
        <w:rPr>
          <w:rFonts w:ascii="Arial" w:hAnsi="Arial" w:cs="Arial"/>
          <w:lang w:val="es-PE"/>
        </w:rPr>
        <w:t>23</w:t>
      </w:r>
      <w:r w:rsidRPr="000F1888">
        <w:rPr>
          <w:rFonts w:ascii="Arial" w:hAnsi="Arial" w:cs="Arial"/>
          <w:lang w:val="es-PE"/>
        </w:rPr>
        <w:t xml:space="preserve">-2021-VMPCIC/MC, que aprueba la </w:t>
      </w:r>
      <w:r w:rsidR="00C14014" w:rsidRPr="00C14014">
        <w:rPr>
          <w:rFonts w:ascii="Arial" w:hAnsi="Arial" w:cs="Arial"/>
          <w:lang w:val="es-PE"/>
        </w:rPr>
        <w:t>Guía 001-2021-VMPCIC/MC, “Gu</w:t>
      </w:r>
      <w:r w:rsidR="00C14014">
        <w:rPr>
          <w:rFonts w:ascii="Arial" w:hAnsi="Arial" w:cs="Arial"/>
          <w:lang w:val="es-PE"/>
        </w:rPr>
        <w:t>í</w:t>
      </w:r>
      <w:r w:rsidR="00C14014" w:rsidRPr="00C14014">
        <w:rPr>
          <w:rFonts w:ascii="Arial" w:hAnsi="Arial" w:cs="Arial"/>
          <w:lang w:val="es-PE"/>
        </w:rPr>
        <w:t xml:space="preserve">a de </w:t>
      </w:r>
      <w:r w:rsidR="00875149" w:rsidRPr="00C14014">
        <w:rPr>
          <w:rFonts w:ascii="Arial" w:hAnsi="Arial" w:cs="Arial"/>
          <w:lang w:val="es-PE"/>
        </w:rPr>
        <w:t xml:space="preserve">Acciones </w:t>
      </w:r>
      <w:r w:rsidR="00C14014" w:rsidRPr="00C14014">
        <w:rPr>
          <w:rFonts w:ascii="Arial" w:hAnsi="Arial" w:cs="Arial"/>
          <w:lang w:val="es-PE"/>
        </w:rPr>
        <w:t xml:space="preserve">a </w:t>
      </w:r>
      <w:r w:rsidR="00875149" w:rsidRPr="00C14014">
        <w:rPr>
          <w:rFonts w:ascii="Arial" w:hAnsi="Arial" w:cs="Arial"/>
          <w:lang w:val="es-PE"/>
        </w:rPr>
        <w:t xml:space="preserve">Seguir </w:t>
      </w:r>
      <w:r w:rsidR="00C14014" w:rsidRPr="00C14014">
        <w:rPr>
          <w:rFonts w:ascii="Arial" w:hAnsi="Arial" w:cs="Arial"/>
          <w:lang w:val="es-PE"/>
        </w:rPr>
        <w:t xml:space="preserve">para la </w:t>
      </w:r>
      <w:r w:rsidR="00875149" w:rsidRPr="00C14014">
        <w:rPr>
          <w:rFonts w:ascii="Arial" w:hAnsi="Arial" w:cs="Arial"/>
          <w:lang w:val="es-PE"/>
        </w:rPr>
        <w:t xml:space="preserve">Suspensión </w:t>
      </w:r>
      <w:r w:rsidR="00C14014" w:rsidRPr="00C14014">
        <w:rPr>
          <w:rFonts w:ascii="Arial" w:hAnsi="Arial" w:cs="Arial"/>
          <w:lang w:val="es-PE"/>
        </w:rPr>
        <w:t xml:space="preserve">de </w:t>
      </w:r>
      <w:r w:rsidR="00875149" w:rsidRPr="00C14014">
        <w:rPr>
          <w:rFonts w:ascii="Arial" w:hAnsi="Arial" w:cs="Arial"/>
          <w:lang w:val="es-PE"/>
        </w:rPr>
        <w:t xml:space="preserve">Intervenciones Arqueológicas Autorizadas </w:t>
      </w:r>
      <w:r w:rsidR="00C14014" w:rsidRPr="00C14014">
        <w:rPr>
          <w:rFonts w:ascii="Arial" w:hAnsi="Arial" w:cs="Arial"/>
          <w:lang w:val="es-PE"/>
        </w:rPr>
        <w:t>por el Ministerio</w:t>
      </w:r>
      <w:r w:rsidR="00C14014">
        <w:rPr>
          <w:rFonts w:ascii="Arial" w:hAnsi="Arial" w:cs="Arial"/>
          <w:lang w:val="es-PE"/>
        </w:rPr>
        <w:t xml:space="preserve"> </w:t>
      </w:r>
      <w:r w:rsidR="00C14014" w:rsidRPr="00C14014">
        <w:rPr>
          <w:rFonts w:ascii="Arial" w:hAnsi="Arial" w:cs="Arial"/>
          <w:lang w:val="es-PE"/>
        </w:rPr>
        <w:t xml:space="preserve">de Cultura en caso de </w:t>
      </w:r>
      <w:r w:rsidR="00875149" w:rsidRPr="00C14014">
        <w:rPr>
          <w:rFonts w:ascii="Arial" w:hAnsi="Arial" w:cs="Arial"/>
          <w:lang w:val="es-PE"/>
        </w:rPr>
        <w:t xml:space="preserve">Estados </w:t>
      </w:r>
      <w:r w:rsidR="00C14014" w:rsidRPr="00C14014">
        <w:rPr>
          <w:rFonts w:ascii="Arial" w:hAnsi="Arial" w:cs="Arial"/>
          <w:lang w:val="es-PE"/>
        </w:rPr>
        <w:t xml:space="preserve">de </w:t>
      </w:r>
      <w:r w:rsidR="00875149" w:rsidRPr="00C14014">
        <w:rPr>
          <w:rFonts w:ascii="Arial" w:hAnsi="Arial" w:cs="Arial"/>
          <w:lang w:val="es-PE"/>
        </w:rPr>
        <w:t>Excepción</w:t>
      </w:r>
      <w:r w:rsidR="00C14014" w:rsidRPr="00C14014">
        <w:rPr>
          <w:rFonts w:ascii="Arial" w:hAnsi="Arial" w:cs="Arial"/>
          <w:lang w:val="es-PE"/>
        </w:rPr>
        <w:t>”</w:t>
      </w:r>
      <w:r w:rsidR="00C14014">
        <w:rPr>
          <w:rFonts w:ascii="Arial" w:hAnsi="Arial" w:cs="Arial"/>
          <w:lang w:val="es-PE"/>
        </w:rPr>
        <w:t>.</w:t>
      </w:r>
    </w:p>
    <w:p w14:paraId="5806754F" w14:textId="7B194CEB"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000063-2021-VMPCIC/MC, que aprueba la Guía N° 002-2021-VMPCIC/MC, “Guía de Excavaciones para Proyectos de Evaluación Arqueológica (PEA)”.</w:t>
      </w:r>
    </w:p>
    <w:p w14:paraId="0ACF4B64"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000015-2023-VMPCIC/MC, que aprueba la “Guía para la delimitación y monumentación de los bienes inmuebles prehispánicos integrantes del Patrimonio Cultura de la Nación”.</w:t>
      </w:r>
    </w:p>
    <w:p w14:paraId="4D8C0030"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000171-2020-VMPCIC/MC, que aprueba la Guía N° 001-2020-VMPCIC/MC, “</w:t>
      </w:r>
      <w:r w:rsidRPr="000F1888">
        <w:rPr>
          <w:rFonts w:ascii="Arial" w:hAnsi="Arial" w:cs="Arial"/>
        </w:rPr>
        <w:t>Criterios básicos para la entrega de bienes culturales muebles procedentes de Proyectos de Intervención Arqueológica al Ministerio de Cultura</w:t>
      </w:r>
      <w:r w:rsidRPr="000F1888">
        <w:rPr>
          <w:rFonts w:ascii="Arial" w:hAnsi="Arial" w:cs="Arial"/>
          <w:lang w:val="es-PE"/>
        </w:rPr>
        <w:t>”.</w:t>
      </w:r>
    </w:p>
    <w:p w14:paraId="0EF00882"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000018-2023-VMC, que aprueba la Directiva N° 001-2023-VMPCIC/MC, “Directiva para el retiro excepcional de la condición de Patrimonio Cultural de la Nación a bienes inmuebles prehispánicos declarados por el Ministerio de Cultura”.</w:t>
      </w:r>
    </w:p>
    <w:p w14:paraId="29831940"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Viceministerial N° 238-2017-VMPCIC-MC, que aprueba la “Guía para la Expedición del Certificado de Inexistencia de Restos Arqueológicos – CIRA”.</w:t>
      </w:r>
    </w:p>
    <w:p w14:paraId="256C84AB"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Directoral N° 000105-2023-DGPA/MC, que aprueba la “Guía para la elaboración del Expediente de Declaratoria y Delimitación de Bien Inmueble Prehispánico”.</w:t>
      </w:r>
    </w:p>
    <w:p w14:paraId="4F2A547C"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 xml:space="preserve">Resolución Directoral N° 143-2018-DGPA-VMPCIC/MC, que aprueba los formatos simplificados de Informes Finales de Proyectos de Evaluación Arqueológica (PEA) y de Proyectos de Rescate Arqueológico (PRA). </w:t>
      </w:r>
    </w:p>
    <w:p w14:paraId="25F7F403"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Directoral N° 000106-2022/DGPA/MC, que deja sin efecto la Resolución Directoral N° 544-2014-DGPA-VMPCIC/MC y aprueba los formatos actualizados de las Actas Informatizadas de Inspecciones Oculares de los Proyectos de Evaluación Arqueológica, Proyectos de Rescate Arqueológico y Proyectos de Investigación Arqueológica.</w:t>
      </w:r>
    </w:p>
    <w:p w14:paraId="3458DE33"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Directoral N° 545-2014-DGPA-VMPCIC/MC, que aprueba el formato de solicitud de aprobación del Proyecto de Evaluación Arqueológica.</w:t>
      </w:r>
    </w:p>
    <w:p w14:paraId="50510C77" w14:textId="77777777"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Directoral N° 000099-2023-DGPA/MC, que delega en la DDC Cusco, durante el ejercicio fiscal 2023 y dentro del ámbito de su competencia territorial, la facultad contemplada en el numeral 1.7 del artículo 1 del RIA, aprobado por Decreto Supremo N° 011-2022-MC, para emitir opinión favorable respecto de los proyectos de inversión pública y privada a ejecutarse en áreas que involucren bienes inmuebles prehispánicos, de manera previa a la autorización de las intervenciones arqueológicas respectivas.</w:t>
      </w:r>
    </w:p>
    <w:p w14:paraId="50580513" w14:textId="4C58B286" w:rsidR="0027316A" w:rsidRPr="000F1888" w:rsidRDefault="0027316A">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t>Resolución Directoral N° 000</w:t>
      </w:r>
      <w:r w:rsidR="00BB71DF">
        <w:rPr>
          <w:rFonts w:ascii="Arial" w:hAnsi="Arial" w:cs="Arial"/>
          <w:lang w:val="es-PE"/>
        </w:rPr>
        <w:t>570</w:t>
      </w:r>
      <w:r w:rsidRPr="000F1888">
        <w:rPr>
          <w:rFonts w:ascii="Arial" w:hAnsi="Arial" w:cs="Arial"/>
          <w:lang w:val="es-PE"/>
        </w:rPr>
        <w:t>-202</w:t>
      </w:r>
      <w:r w:rsidR="00BB71DF">
        <w:rPr>
          <w:rFonts w:ascii="Arial" w:hAnsi="Arial" w:cs="Arial"/>
          <w:lang w:val="es-PE"/>
        </w:rPr>
        <w:t>3</w:t>
      </w:r>
      <w:r w:rsidRPr="000F1888">
        <w:rPr>
          <w:rFonts w:ascii="Arial" w:hAnsi="Arial" w:cs="Arial"/>
          <w:lang w:val="es-PE"/>
        </w:rPr>
        <w:t>-DCIA/MC, que delega en la DDC Cusco, durante el ejercicio fiscal 202</w:t>
      </w:r>
      <w:r w:rsidR="00BB71DF">
        <w:rPr>
          <w:rFonts w:ascii="Arial" w:hAnsi="Arial" w:cs="Arial"/>
          <w:lang w:val="es-PE"/>
        </w:rPr>
        <w:t>4</w:t>
      </w:r>
      <w:r w:rsidRPr="000F1888">
        <w:rPr>
          <w:rFonts w:ascii="Arial" w:hAnsi="Arial" w:cs="Arial"/>
          <w:lang w:val="es-PE"/>
        </w:rPr>
        <w:t>, la competencia de resolver las solicitudes de autorización de proyectos de investigación arqueológica y de proyectos de evaluación arqueológica, así como de otorgamiento de conformidad a los informes de resultados de dichas intervenciones, que tengan lugar dentro de su ámbito territorial, al amparo del Decreto Supremo N° 011-2022-MC.</w:t>
      </w:r>
    </w:p>
    <w:p w14:paraId="0CFCE8A5" w14:textId="32D37BF1" w:rsidR="00BB71DF" w:rsidRPr="000F1888" w:rsidRDefault="00BB71DF" w:rsidP="00BB71DF">
      <w:pPr>
        <w:pStyle w:val="Prrafodelista"/>
        <w:numPr>
          <w:ilvl w:val="1"/>
          <w:numId w:val="26"/>
        </w:numPr>
        <w:tabs>
          <w:tab w:val="left" w:pos="851"/>
        </w:tabs>
        <w:spacing w:after="120"/>
        <w:contextualSpacing w:val="0"/>
        <w:jc w:val="both"/>
        <w:rPr>
          <w:rFonts w:ascii="Arial" w:hAnsi="Arial" w:cs="Arial"/>
          <w:lang w:val="es-PE"/>
        </w:rPr>
      </w:pPr>
      <w:r w:rsidRPr="000F1888">
        <w:rPr>
          <w:rFonts w:ascii="Arial" w:hAnsi="Arial" w:cs="Arial"/>
          <w:lang w:val="es-PE"/>
        </w:rPr>
        <w:lastRenderedPageBreak/>
        <w:t>Resolución Directoral N° 000</w:t>
      </w:r>
      <w:r>
        <w:rPr>
          <w:rFonts w:ascii="Arial" w:hAnsi="Arial" w:cs="Arial"/>
          <w:lang w:val="es-PE"/>
        </w:rPr>
        <w:t>067</w:t>
      </w:r>
      <w:r w:rsidRPr="000F1888">
        <w:rPr>
          <w:rFonts w:ascii="Arial" w:hAnsi="Arial" w:cs="Arial"/>
          <w:lang w:val="es-PE"/>
        </w:rPr>
        <w:t>-202</w:t>
      </w:r>
      <w:r>
        <w:rPr>
          <w:rFonts w:ascii="Arial" w:hAnsi="Arial" w:cs="Arial"/>
          <w:lang w:val="es-PE"/>
        </w:rPr>
        <w:t>4</w:t>
      </w:r>
      <w:r w:rsidRPr="000F1888">
        <w:rPr>
          <w:rFonts w:ascii="Arial" w:hAnsi="Arial" w:cs="Arial"/>
          <w:lang w:val="es-PE"/>
        </w:rPr>
        <w:t>-DCIA</w:t>
      </w:r>
      <w:r>
        <w:rPr>
          <w:rFonts w:ascii="Arial" w:hAnsi="Arial" w:cs="Arial"/>
          <w:lang w:val="es-PE"/>
        </w:rPr>
        <w:t>-DGPA-VMPCIC</w:t>
      </w:r>
      <w:r w:rsidRPr="000F1888">
        <w:rPr>
          <w:rFonts w:ascii="Arial" w:hAnsi="Arial" w:cs="Arial"/>
          <w:lang w:val="es-PE"/>
        </w:rPr>
        <w:t>/MC,</w:t>
      </w:r>
      <w:r>
        <w:rPr>
          <w:rFonts w:ascii="Arial" w:hAnsi="Arial" w:cs="Arial"/>
          <w:lang w:val="es-PE"/>
        </w:rPr>
        <w:t xml:space="preserve"> </w:t>
      </w:r>
      <w:r w:rsidRPr="000F1888">
        <w:rPr>
          <w:rFonts w:ascii="Arial" w:hAnsi="Arial" w:cs="Arial"/>
          <w:lang w:val="es-PE"/>
        </w:rPr>
        <w:t>que</w:t>
      </w:r>
      <w:r>
        <w:rPr>
          <w:rFonts w:ascii="Arial" w:hAnsi="Arial" w:cs="Arial"/>
          <w:lang w:val="es-PE"/>
        </w:rPr>
        <w:t xml:space="preserve"> </w:t>
      </w:r>
      <w:r w:rsidRPr="00BB71DF">
        <w:rPr>
          <w:rFonts w:ascii="Arial" w:hAnsi="Arial" w:cs="Arial"/>
          <w:lang w:val="es-PE"/>
        </w:rPr>
        <w:t>modifica los literales a) y b) del artículo primero de</w:t>
      </w:r>
      <w:r>
        <w:rPr>
          <w:rFonts w:ascii="Arial" w:hAnsi="Arial" w:cs="Arial"/>
          <w:lang w:val="es-PE"/>
        </w:rPr>
        <w:t xml:space="preserve"> </w:t>
      </w:r>
      <w:r w:rsidRPr="00BB71DF">
        <w:rPr>
          <w:rFonts w:ascii="Arial" w:hAnsi="Arial" w:cs="Arial"/>
          <w:lang w:val="es-PE"/>
        </w:rPr>
        <w:t>la Resolución Directoral N° 000570-2023-DCIA/MC</w:t>
      </w:r>
      <w:r w:rsidRPr="000F1888">
        <w:rPr>
          <w:rFonts w:ascii="Arial" w:hAnsi="Arial" w:cs="Arial"/>
          <w:lang w:val="es-PE"/>
        </w:rPr>
        <w:t>.</w:t>
      </w:r>
    </w:p>
    <w:p w14:paraId="5BC78D8E" w14:textId="77777777" w:rsidR="0027316A" w:rsidRPr="000F1888" w:rsidRDefault="0027316A" w:rsidP="0027316A">
      <w:pPr>
        <w:spacing w:after="120"/>
        <w:jc w:val="both"/>
        <w:rPr>
          <w:rFonts w:ascii="Arial" w:hAnsi="Arial" w:cs="Arial"/>
        </w:rPr>
      </w:pPr>
    </w:p>
    <w:p w14:paraId="118E70C2" w14:textId="77777777" w:rsidR="0027316A" w:rsidRDefault="0027316A" w:rsidP="0027316A">
      <w:pPr>
        <w:pStyle w:val="Textoindependiente"/>
        <w:keepNext/>
        <w:jc w:val="both"/>
        <w:rPr>
          <w:rFonts w:ascii="Arial" w:hAnsi="Arial" w:cs="Arial"/>
          <w:lang w:val="es-PE"/>
        </w:rPr>
      </w:pPr>
      <w:r w:rsidRPr="000F1888">
        <w:rPr>
          <w:rFonts w:ascii="Arial" w:hAnsi="Arial" w:cs="Arial"/>
          <w:lang w:val="es-PE"/>
        </w:rPr>
        <w:t>Respecto al Parque Arqueológico Choquequirao:</w:t>
      </w:r>
    </w:p>
    <w:p w14:paraId="1FC96291" w14:textId="77777777" w:rsidR="00BB7432" w:rsidRPr="000F1888" w:rsidRDefault="00BB7432" w:rsidP="0027316A">
      <w:pPr>
        <w:pStyle w:val="Textoindependiente"/>
        <w:keepNext/>
        <w:jc w:val="both"/>
        <w:rPr>
          <w:rFonts w:ascii="Arial" w:hAnsi="Arial" w:cs="Arial"/>
          <w:lang w:val="es-PE"/>
        </w:rPr>
      </w:pPr>
    </w:p>
    <w:p w14:paraId="208872BC"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Ley N° 29899, Ley que declara de interés nacional la restauración y puesta en valor del Monumento Arqueológico de Choquequirao y de sus accesos por Cusco y Apurímac.</w:t>
      </w:r>
    </w:p>
    <w:p w14:paraId="2DA648E0"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Ley N° 30950, Ley que declara de interés nacional y necesidad pública la elaboración del Plan Regional de Acceso e Integración de Choquequirao y Machupicchu, y la construcción e implementación de los anillos viales, caminos peatonales y sistema de teleféricos o telecabinas para el acceso al Monumento Arqueológico Nacional Choquequirao en los departamentos de Cusco y Apurímac.</w:t>
      </w:r>
    </w:p>
    <w:p w14:paraId="5F468427"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Resolución Suprema N° 050-2003-ED, que declara el Parque Arqueológico Choquequirao como Patrimonio Cultural de la Nación.</w:t>
      </w:r>
    </w:p>
    <w:p w14:paraId="2F48B0A6"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Resolución Directoral Nacional N° 949/INC, de fecha 09 de octubre del 2002, que aprueba el plano de Delimitación del Parque Arqueológico Nacional de Vilcabamba (Choquequirao), con un área de 522,878.30 hectáreas y un perímetro de 367.09 kilómetros, ubicado en las provincias de La Convención, Anta y Abancay, en los departamentos de Cusco y Apurímac.</w:t>
      </w:r>
    </w:p>
    <w:p w14:paraId="12AD9A0A"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38° Reunión del Comité de Patrimonio Mundial de la Organización de las Naciones Unidas para la Educación, la Ciencia y la Cultura, reunido en Doha, Qatar, del 21 de junio de 2014 donde se inscribió en la Lista de Patrimonio Mundial de la UNESCO el Sistema Vial Andino Qhapaq Ñan, incluyendo el tramo Vitcus – Choquequirao.</w:t>
      </w:r>
    </w:p>
    <w:p w14:paraId="28FB1AEC" w14:textId="77777777" w:rsidR="0027316A" w:rsidRPr="000F1888" w:rsidRDefault="0027316A" w:rsidP="0027316A">
      <w:pPr>
        <w:spacing w:after="120"/>
        <w:jc w:val="both"/>
        <w:rPr>
          <w:rFonts w:ascii="Arial" w:hAnsi="Arial" w:cs="Arial"/>
        </w:rPr>
      </w:pPr>
    </w:p>
    <w:p w14:paraId="4444866F" w14:textId="0727C74B" w:rsidR="0027316A" w:rsidRDefault="0027316A" w:rsidP="0027316A">
      <w:pPr>
        <w:pStyle w:val="Textoindependiente"/>
        <w:keepNext/>
        <w:jc w:val="both"/>
        <w:rPr>
          <w:rFonts w:ascii="Arial" w:hAnsi="Arial" w:cs="Arial"/>
          <w:lang w:val="es-PE"/>
        </w:rPr>
      </w:pPr>
      <w:r w:rsidRPr="000F1888">
        <w:rPr>
          <w:rFonts w:ascii="Arial" w:hAnsi="Arial" w:cs="Arial"/>
          <w:lang w:val="es-PE"/>
        </w:rPr>
        <w:t>Respecto al Área de Conservación Regional Choquequirao:</w:t>
      </w:r>
    </w:p>
    <w:p w14:paraId="2DA2E054" w14:textId="77777777" w:rsidR="00BB7432" w:rsidRPr="000F1888" w:rsidRDefault="00BB7432" w:rsidP="0027316A">
      <w:pPr>
        <w:pStyle w:val="Textoindependiente"/>
        <w:keepNext/>
        <w:jc w:val="both"/>
        <w:rPr>
          <w:rFonts w:ascii="Arial" w:hAnsi="Arial" w:cs="Arial"/>
          <w:lang w:val="es-PE"/>
        </w:rPr>
      </w:pPr>
    </w:p>
    <w:p w14:paraId="13E61ABB"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Decreto Supremo N° 022-2010-MINAM, que establece el Área de Conservación Regional Choquequirao.</w:t>
      </w:r>
    </w:p>
    <w:p w14:paraId="7D9C3991" w14:textId="77777777" w:rsidR="0027316A" w:rsidRPr="000F1888" w:rsidRDefault="0027316A" w:rsidP="0027316A">
      <w:pPr>
        <w:spacing w:after="120"/>
        <w:jc w:val="both"/>
        <w:rPr>
          <w:rFonts w:ascii="Arial" w:hAnsi="Arial" w:cs="Arial"/>
        </w:rPr>
      </w:pPr>
    </w:p>
    <w:p w14:paraId="6D59745F" w14:textId="77777777" w:rsidR="0027316A" w:rsidRDefault="0027316A" w:rsidP="0027316A">
      <w:pPr>
        <w:pStyle w:val="Textoindependiente"/>
        <w:jc w:val="both"/>
        <w:rPr>
          <w:rFonts w:ascii="Arial" w:hAnsi="Arial" w:cs="Arial"/>
          <w:lang w:val="es-PE"/>
        </w:rPr>
      </w:pPr>
      <w:r w:rsidRPr="000F1888">
        <w:rPr>
          <w:rFonts w:ascii="Arial" w:hAnsi="Arial" w:cs="Arial"/>
          <w:lang w:val="es-PE"/>
        </w:rPr>
        <w:t>Respecto a las normas de PROINVERSIÓN:</w:t>
      </w:r>
    </w:p>
    <w:p w14:paraId="324976B5" w14:textId="77777777" w:rsidR="00BB7432" w:rsidRPr="000F1888" w:rsidRDefault="00BB7432" w:rsidP="0027316A">
      <w:pPr>
        <w:pStyle w:val="Textoindependiente"/>
        <w:jc w:val="both"/>
        <w:rPr>
          <w:rFonts w:ascii="Arial" w:hAnsi="Arial" w:cs="Arial"/>
          <w:lang w:val="es-PE"/>
        </w:rPr>
      </w:pPr>
    </w:p>
    <w:p w14:paraId="1BD254BA"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Decreto Supremo N° 195-2023-EF, Texto Único Ordenado del Decreto Legislativo N° 1362, Decreto Legislativo que regula la Promoción de la Inversión Privada mediante Asociaciones Público Privadas y Proyectos en Activos (en adelante “TUO del Decreto Legislativo 1362”).</w:t>
      </w:r>
    </w:p>
    <w:p w14:paraId="6F0932EB"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t>Decreto Supremo N° 240-2018-EF, Reglamento del Decreto Legislativo N° 1362, modificado por Decreto Supremo N° 211-2022/EF y sus modificatorias, (en adelante “el Reglamento”).</w:t>
      </w:r>
    </w:p>
    <w:p w14:paraId="4EF348EC" w14:textId="77777777" w:rsidR="0027316A" w:rsidRPr="000F1888" w:rsidRDefault="0027316A" w:rsidP="0027316A">
      <w:pPr>
        <w:spacing w:after="120"/>
        <w:jc w:val="both"/>
        <w:rPr>
          <w:rFonts w:ascii="Arial" w:hAnsi="Arial" w:cs="Arial"/>
        </w:rPr>
      </w:pPr>
    </w:p>
    <w:p w14:paraId="664160C5" w14:textId="77777777" w:rsidR="0027316A" w:rsidRPr="000F1888" w:rsidRDefault="0027316A" w:rsidP="0027316A">
      <w:pPr>
        <w:pStyle w:val="Textoindependiente"/>
        <w:jc w:val="both"/>
        <w:rPr>
          <w:rFonts w:ascii="Arial" w:hAnsi="Arial" w:cs="Arial"/>
          <w:lang w:val="es-PE"/>
        </w:rPr>
      </w:pPr>
      <w:r w:rsidRPr="000F1888">
        <w:rPr>
          <w:rFonts w:ascii="Arial" w:hAnsi="Arial" w:cs="Arial"/>
          <w:lang w:val="es-PE"/>
        </w:rPr>
        <w:t>Respecto a las normas de MINCETUR:</w:t>
      </w:r>
    </w:p>
    <w:p w14:paraId="752A5A01" w14:textId="77777777" w:rsidR="0027316A" w:rsidRPr="0027316A" w:rsidRDefault="0027316A">
      <w:pPr>
        <w:pStyle w:val="Prrafodelista"/>
        <w:numPr>
          <w:ilvl w:val="1"/>
          <w:numId w:val="26"/>
        </w:numPr>
        <w:tabs>
          <w:tab w:val="left" w:pos="851"/>
        </w:tabs>
        <w:spacing w:after="120"/>
        <w:contextualSpacing w:val="0"/>
        <w:jc w:val="both"/>
        <w:rPr>
          <w:rFonts w:ascii="Arial" w:hAnsi="Arial" w:cs="Arial"/>
          <w:lang w:val="es-PE"/>
        </w:rPr>
      </w:pPr>
      <w:r w:rsidRPr="0027316A">
        <w:rPr>
          <w:rFonts w:ascii="Arial" w:hAnsi="Arial" w:cs="Arial"/>
          <w:lang w:val="es-PE"/>
        </w:rPr>
        <w:lastRenderedPageBreak/>
        <w:t xml:space="preserve">Ley N° 27790, Ley que determina y regula el ámbito, estructura orgánica básica, competencia y funciones del Ministerio de Comercio Exterior y Turismo, como órgano rector del sector comercio exterior y turismo, que forma parte del Poder Ejecutivo y que constituye un pliego presupuestal con autonomía administrativa y económica, en adelante MINCETUR y sus modificatorias. </w:t>
      </w:r>
    </w:p>
    <w:p w14:paraId="2F25D8EC" w14:textId="4C660599" w:rsidR="00091262" w:rsidRDefault="0027316A" w:rsidP="00BC60E8">
      <w:pPr>
        <w:pStyle w:val="Prrafodelista"/>
        <w:numPr>
          <w:ilvl w:val="1"/>
          <w:numId w:val="26"/>
        </w:numPr>
        <w:tabs>
          <w:tab w:val="left" w:pos="851"/>
        </w:tabs>
        <w:spacing w:after="120"/>
        <w:contextualSpacing w:val="0"/>
        <w:jc w:val="both"/>
        <w:rPr>
          <w:rFonts w:ascii="Arial" w:hAnsi="Arial" w:cs="Arial"/>
          <w:lang w:val="es-PE"/>
        </w:rPr>
      </w:pPr>
      <w:r w:rsidRPr="00091262">
        <w:rPr>
          <w:rFonts w:ascii="Arial" w:hAnsi="Arial" w:cs="Arial"/>
          <w:lang w:val="es-PE"/>
        </w:rPr>
        <w:t>Decreto Supremo N° 005-2002-MINCETUR y sus modificatorias que aprueba el Reglamento de Organización y Funciones - ROF del MINCETUR.</w:t>
      </w:r>
    </w:p>
    <w:p w14:paraId="00F1A05E" w14:textId="77777777" w:rsidR="00091262" w:rsidRDefault="00091262">
      <w:pPr>
        <w:rPr>
          <w:rFonts w:ascii="Arial" w:eastAsiaTheme="minorHAnsi" w:hAnsi="Arial" w:cs="Arial"/>
          <w:sz w:val="22"/>
          <w:szCs w:val="22"/>
          <w:lang w:eastAsia="en-US"/>
        </w:rPr>
      </w:pPr>
      <w:r>
        <w:rPr>
          <w:rFonts w:ascii="Arial" w:hAnsi="Arial" w:cs="Arial"/>
        </w:rPr>
        <w:br w:type="page"/>
      </w:r>
    </w:p>
    <w:p w14:paraId="63638E0A" w14:textId="1B328866" w:rsidR="00091262" w:rsidRPr="00B836A3" w:rsidRDefault="00091262" w:rsidP="00091262">
      <w:pPr>
        <w:pStyle w:val="Textoindependiente"/>
        <w:jc w:val="center"/>
        <w:rPr>
          <w:rFonts w:ascii="Arial" w:hAnsi="Arial" w:cs="Arial"/>
          <w:b/>
          <w:lang w:val="es-PE"/>
        </w:rPr>
      </w:pPr>
      <w:r>
        <w:rPr>
          <w:rFonts w:ascii="Arial" w:hAnsi="Arial" w:cs="Arial"/>
          <w:b/>
          <w:lang w:val="es-PE"/>
        </w:rPr>
        <w:lastRenderedPageBreak/>
        <w:t>APÉNDICE</w:t>
      </w:r>
      <w:r w:rsidRPr="00B836A3">
        <w:rPr>
          <w:rFonts w:ascii="Arial" w:hAnsi="Arial" w:cs="Arial"/>
          <w:b/>
          <w:lang w:val="es-PE"/>
        </w:rPr>
        <w:t xml:space="preserve"> N° </w:t>
      </w:r>
      <w:r w:rsidR="00734552">
        <w:rPr>
          <w:rFonts w:ascii="Arial" w:hAnsi="Arial" w:cs="Arial"/>
          <w:b/>
          <w:lang w:val="es-PE"/>
        </w:rPr>
        <w:t>4</w:t>
      </w:r>
      <w:r w:rsidRPr="00B836A3">
        <w:rPr>
          <w:rFonts w:ascii="Arial" w:hAnsi="Arial" w:cs="Arial"/>
          <w:b/>
          <w:lang w:val="es-PE"/>
        </w:rPr>
        <w:t xml:space="preserve"> DE LOS TÉRMINOS DE REFERENCIA</w:t>
      </w:r>
    </w:p>
    <w:p w14:paraId="4301293A" w14:textId="0725A150" w:rsidR="00091262" w:rsidRPr="00DB3AB0" w:rsidRDefault="00091262" w:rsidP="00DB3AB0">
      <w:pPr>
        <w:tabs>
          <w:tab w:val="left" w:pos="851"/>
        </w:tabs>
        <w:spacing w:after="120"/>
        <w:jc w:val="center"/>
        <w:rPr>
          <w:rFonts w:ascii="Arial" w:hAnsi="Arial" w:cs="Arial"/>
          <w:b/>
          <w:sz w:val="22"/>
          <w:szCs w:val="22"/>
        </w:rPr>
      </w:pPr>
      <w:r w:rsidRPr="00DB3AB0">
        <w:rPr>
          <w:rFonts w:ascii="Arial" w:hAnsi="Arial" w:cs="Arial"/>
          <w:b/>
          <w:sz w:val="22"/>
          <w:szCs w:val="22"/>
        </w:rPr>
        <w:t>DECLARACIÓN JURADA</w:t>
      </w:r>
      <w:r w:rsidR="00734552" w:rsidRPr="00DB3AB0">
        <w:rPr>
          <w:rFonts w:ascii="Arial" w:hAnsi="Arial" w:cs="Arial"/>
          <w:b/>
          <w:sz w:val="22"/>
          <w:szCs w:val="22"/>
        </w:rPr>
        <w:t xml:space="preserve"> DEL POSTOR</w:t>
      </w:r>
    </w:p>
    <w:p w14:paraId="257352FE" w14:textId="77777777" w:rsidR="00734552" w:rsidRDefault="00734552" w:rsidP="00091262">
      <w:pPr>
        <w:tabs>
          <w:tab w:val="left" w:pos="851"/>
        </w:tabs>
        <w:spacing w:after="120"/>
        <w:jc w:val="both"/>
        <w:rPr>
          <w:rFonts w:ascii="Arial" w:hAnsi="Arial" w:cs="Arial"/>
          <w:b/>
        </w:rPr>
      </w:pPr>
    </w:p>
    <w:p w14:paraId="6EA134ED" w14:textId="7231FB6B" w:rsidR="00734552" w:rsidRPr="00734552" w:rsidRDefault="00734552" w:rsidP="00734552">
      <w:pPr>
        <w:spacing w:after="160" w:line="256" w:lineRule="auto"/>
        <w:rPr>
          <w:rFonts w:ascii="Arial" w:hAnsi="Arial" w:cs="Arial"/>
          <w:sz w:val="22"/>
          <w:szCs w:val="22"/>
        </w:rPr>
      </w:pPr>
      <w:r w:rsidRPr="00DB3AB0">
        <w:rPr>
          <w:rFonts w:ascii="Arial" w:hAnsi="Arial" w:cs="Arial"/>
          <w:sz w:val="22"/>
          <w:szCs w:val="22"/>
        </w:rPr>
        <w:t>Lima, …… de …… de 20</w:t>
      </w:r>
      <w:r w:rsidR="009F3D23">
        <w:rPr>
          <w:rFonts w:ascii="Arial" w:hAnsi="Arial" w:cs="Arial"/>
          <w:sz w:val="22"/>
          <w:szCs w:val="22"/>
        </w:rPr>
        <w:t>24</w:t>
      </w:r>
    </w:p>
    <w:p w14:paraId="39786A53" w14:textId="77777777" w:rsidR="00734552" w:rsidRPr="00DB3AB0" w:rsidRDefault="00734552" w:rsidP="00734552">
      <w:pPr>
        <w:spacing w:line="256" w:lineRule="auto"/>
        <w:ind w:left="1"/>
        <w:rPr>
          <w:rFonts w:ascii="Arial" w:hAnsi="Arial" w:cs="Arial"/>
          <w:b/>
          <w:bCs/>
          <w:sz w:val="22"/>
          <w:szCs w:val="22"/>
        </w:rPr>
      </w:pPr>
      <w:r w:rsidRPr="00DB3AB0">
        <w:rPr>
          <w:rFonts w:ascii="Arial" w:hAnsi="Arial" w:cs="Arial"/>
          <w:b/>
          <w:bCs/>
          <w:sz w:val="22"/>
          <w:szCs w:val="22"/>
        </w:rPr>
        <w:t>Señores</w:t>
      </w:r>
    </w:p>
    <w:p w14:paraId="4E45351F" w14:textId="77777777" w:rsidR="00734552" w:rsidRPr="00DB3AB0" w:rsidRDefault="00734552" w:rsidP="00734552">
      <w:pPr>
        <w:spacing w:line="256" w:lineRule="auto"/>
        <w:ind w:left="1"/>
        <w:rPr>
          <w:rFonts w:ascii="Arial" w:hAnsi="Arial" w:cs="Arial"/>
          <w:sz w:val="22"/>
          <w:szCs w:val="22"/>
        </w:rPr>
      </w:pPr>
      <w:r w:rsidRPr="00DB3AB0">
        <w:rPr>
          <w:rFonts w:ascii="Arial" w:hAnsi="Arial" w:cs="Arial"/>
          <w:sz w:val="22"/>
          <w:szCs w:val="22"/>
        </w:rPr>
        <w:t>Agencia de Promoción de la Inversión Privada - PROINVERSIÓN</w:t>
      </w:r>
    </w:p>
    <w:p w14:paraId="5013B65C" w14:textId="36D33AEC" w:rsidR="00734552" w:rsidRPr="00DB3AB0" w:rsidRDefault="00734552" w:rsidP="00734552">
      <w:pPr>
        <w:spacing w:line="256" w:lineRule="auto"/>
        <w:ind w:left="1"/>
        <w:rPr>
          <w:rFonts w:ascii="Arial" w:hAnsi="Arial" w:cs="Arial"/>
          <w:sz w:val="22"/>
          <w:szCs w:val="22"/>
        </w:rPr>
      </w:pPr>
      <w:r w:rsidRPr="00DB3AB0">
        <w:rPr>
          <w:rFonts w:ascii="Arial" w:hAnsi="Arial" w:cs="Arial"/>
          <w:sz w:val="22"/>
          <w:szCs w:val="22"/>
        </w:rPr>
        <w:t>Av. Enrique Canaval Moreyra Nº 150, Piso 7</w:t>
      </w:r>
    </w:p>
    <w:p w14:paraId="1F47C7EF" w14:textId="60882FCC" w:rsidR="00734552" w:rsidRPr="00DB3AB0" w:rsidRDefault="00734552" w:rsidP="00734552">
      <w:pPr>
        <w:spacing w:line="256" w:lineRule="auto"/>
        <w:ind w:left="1"/>
        <w:rPr>
          <w:rFonts w:ascii="Arial" w:hAnsi="Arial" w:cs="Arial"/>
          <w:sz w:val="22"/>
          <w:szCs w:val="22"/>
        </w:rPr>
      </w:pPr>
      <w:r w:rsidRPr="00DB3AB0">
        <w:rPr>
          <w:rFonts w:ascii="Arial" w:hAnsi="Arial" w:cs="Arial"/>
          <w:sz w:val="22"/>
          <w:szCs w:val="22"/>
        </w:rPr>
        <w:t>Edificio PETROPER</w:t>
      </w:r>
      <w:r w:rsidR="009F3D23">
        <w:rPr>
          <w:rFonts w:ascii="Arial" w:hAnsi="Arial" w:cs="Arial"/>
          <w:sz w:val="22"/>
          <w:szCs w:val="22"/>
        </w:rPr>
        <w:t>Ú</w:t>
      </w:r>
    </w:p>
    <w:p w14:paraId="1FCDCD81" w14:textId="5FA17D01" w:rsidR="00734552" w:rsidRPr="00DB3AB0" w:rsidRDefault="00F22E4B" w:rsidP="00734552">
      <w:pPr>
        <w:spacing w:line="256" w:lineRule="auto"/>
        <w:ind w:left="1"/>
        <w:rPr>
          <w:rFonts w:ascii="Arial" w:hAnsi="Arial" w:cs="Arial"/>
          <w:sz w:val="22"/>
          <w:szCs w:val="22"/>
        </w:rPr>
      </w:pPr>
      <w:r w:rsidRPr="00DB3AB0">
        <w:rPr>
          <w:rFonts w:ascii="Arial" w:hAnsi="Arial" w:cs="Arial"/>
          <w:sz w:val="22"/>
          <w:szCs w:val="22"/>
        </w:rPr>
        <w:t>Presente. -</w:t>
      </w:r>
    </w:p>
    <w:p w14:paraId="355191C0" w14:textId="77777777" w:rsidR="00734552" w:rsidRPr="00DB3AB0" w:rsidRDefault="00734552" w:rsidP="00734552">
      <w:pPr>
        <w:spacing w:line="256" w:lineRule="auto"/>
        <w:ind w:left="1"/>
        <w:rPr>
          <w:rFonts w:ascii="Arial" w:hAnsi="Arial" w:cs="Arial"/>
          <w:sz w:val="22"/>
          <w:szCs w:val="22"/>
        </w:rPr>
      </w:pPr>
    </w:p>
    <w:p w14:paraId="15513BF5" w14:textId="639E8A8F" w:rsidR="00734552" w:rsidRPr="00DB3AB0" w:rsidRDefault="00734552" w:rsidP="00734552">
      <w:pPr>
        <w:ind w:left="1056" w:hanging="1056"/>
        <w:jc w:val="both"/>
        <w:rPr>
          <w:rFonts w:ascii="Arial" w:hAnsi="Arial" w:cs="Arial"/>
          <w:b/>
          <w:i/>
          <w:sz w:val="22"/>
          <w:szCs w:val="22"/>
        </w:rPr>
      </w:pPr>
      <w:r w:rsidRPr="00DB3AB0">
        <w:rPr>
          <w:rFonts w:ascii="Arial" w:hAnsi="Arial" w:cs="Arial"/>
          <w:sz w:val="22"/>
          <w:szCs w:val="22"/>
        </w:rPr>
        <w:t>Referencia:</w:t>
      </w:r>
      <w:r w:rsidRPr="00DB3AB0">
        <w:rPr>
          <w:rFonts w:ascii="Arial" w:hAnsi="Arial" w:cs="Arial"/>
          <w:sz w:val="22"/>
          <w:szCs w:val="22"/>
        </w:rPr>
        <w:tab/>
      </w:r>
      <w:bookmarkStart w:id="5" w:name="_Hlk127438433"/>
      <w:r w:rsidRPr="00DB3AB0">
        <w:rPr>
          <w:rFonts w:ascii="Arial" w:hAnsi="Arial" w:cs="Arial"/>
          <w:b/>
          <w:bCs/>
          <w:i/>
          <w:sz w:val="22"/>
          <w:szCs w:val="22"/>
        </w:rPr>
        <w:t>Concurso por Invitación</w:t>
      </w:r>
    </w:p>
    <w:p w14:paraId="6875EB3C" w14:textId="502C49A8" w:rsidR="00734552" w:rsidRPr="00DB3AB0" w:rsidRDefault="00734552" w:rsidP="00734552">
      <w:pPr>
        <w:spacing w:line="256" w:lineRule="auto"/>
        <w:ind w:left="1418"/>
        <w:contextualSpacing/>
        <w:jc w:val="both"/>
        <w:rPr>
          <w:rFonts w:ascii="Arial" w:hAnsi="Arial" w:cs="Arial"/>
          <w:b/>
          <w:bCs/>
          <w:i/>
          <w:iCs/>
          <w:sz w:val="22"/>
          <w:szCs w:val="22"/>
        </w:rPr>
      </w:pPr>
      <w:r w:rsidRPr="00DB3AB0">
        <w:rPr>
          <w:rFonts w:ascii="Arial" w:hAnsi="Arial" w:cs="Arial"/>
          <w:b/>
          <w:bCs/>
          <w:i/>
          <w:iCs/>
          <w:sz w:val="22"/>
          <w:szCs w:val="22"/>
        </w:rPr>
        <w:t>Contratación de servicio de consultoría</w:t>
      </w:r>
      <w:r w:rsidR="00D83CC2">
        <w:rPr>
          <w:rFonts w:ascii="Arial" w:hAnsi="Arial" w:cs="Arial"/>
          <w:b/>
          <w:bCs/>
          <w:i/>
          <w:iCs/>
          <w:sz w:val="22"/>
          <w:szCs w:val="22"/>
        </w:rPr>
        <w:t xml:space="preserve"> para la </w:t>
      </w:r>
      <w:r w:rsidR="00D83CC2" w:rsidRPr="00D83CC2">
        <w:rPr>
          <w:rFonts w:ascii="Arial" w:hAnsi="Arial" w:cs="Arial"/>
          <w:b/>
          <w:bCs/>
          <w:i/>
          <w:iCs/>
          <w:sz w:val="22"/>
          <w:szCs w:val="22"/>
        </w:rPr>
        <w:t>elaboración, gestión y ejecución del Proyecto de Evaluación Arqueológica (PEA) con excavaciones para el Proyecto “Mejoramiento de los Servicios Turísticos Públicos del Parque Arqueológico Choquequirao”</w:t>
      </w:r>
    </w:p>
    <w:p w14:paraId="0ECE56B5" w14:textId="77777777" w:rsidR="00734552" w:rsidRPr="00DB3AB0" w:rsidRDefault="00734552" w:rsidP="00734552">
      <w:pPr>
        <w:spacing w:line="256" w:lineRule="auto"/>
        <w:ind w:left="87"/>
        <w:contextualSpacing/>
        <w:jc w:val="both"/>
        <w:rPr>
          <w:rFonts w:ascii="Arial" w:hAnsi="Arial" w:cs="Arial"/>
          <w:b/>
          <w:bCs/>
          <w:i/>
          <w:sz w:val="22"/>
          <w:szCs w:val="22"/>
        </w:rPr>
      </w:pPr>
    </w:p>
    <w:p w14:paraId="1CE1258A" w14:textId="77777777" w:rsidR="00734552" w:rsidRPr="00DB3AB0" w:rsidRDefault="00734552" w:rsidP="00734552">
      <w:pPr>
        <w:spacing w:line="256" w:lineRule="auto"/>
        <w:ind w:left="1"/>
        <w:jc w:val="both"/>
        <w:rPr>
          <w:rFonts w:ascii="Arial" w:hAnsi="Arial" w:cs="Arial"/>
          <w:sz w:val="22"/>
          <w:szCs w:val="22"/>
        </w:rPr>
      </w:pPr>
    </w:p>
    <w:bookmarkEnd w:id="5"/>
    <w:p w14:paraId="0469D310" w14:textId="77777777" w:rsidR="00734552" w:rsidRPr="00DB3AB0" w:rsidRDefault="00734552" w:rsidP="00734552">
      <w:pPr>
        <w:spacing w:line="256" w:lineRule="auto"/>
        <w:ind w:left="1"/>
        <w:rPr>
          <w:rFonts w:ascii="Arial" w:hAnsi="Arial" w:cs="Arial"/>
          <w:sz w:val="22"/>
          <w:szCs w:val="22"/>
        </w:rPr>
      </w:pPr>
      <w:r w:rsidRPr="00DB3AB0">
        <w:rPr>
          <w:rFonts w:ascii="Arial" w:hAnsi="Arial" w:cs="Arial"/>
          <w:sz w:val="22"/>
          <w:szCs w:val="22"/>
        </w:rPr>
        <w:t>De nuestra consideración:</w:t>
      </w:r>
    </w:p>
    <w:p w14:paraId="6AD2BB91" w14:textId="77777777" w:rsidR="00734552" w:rsidRPr="00DB3AB0" w:rsidRDefault="00734552" w:rsidP="00734552">
      <w:pPr>
        <w:spacing w:line="256" w:lineRule="auto"/>
        <w:ind w:left="1"/>
        <w:rPr>
          <w:rFonts w:ascii="Arial" w:hAnsi="Arial" w:cs="Arial"/>
          <w:sz w:val="22"/>
          <w:szCs w:val="22"/>
        </w:rPr>
      </w:pPr>
    </w:p>
    <w:p w14:paraId="317290B4" w14:textId="77777777" w:rsidR="00734552" w:rsidRPr="00DB3AB0" w:rsidRDefault="00734552" w:rsidP="00734552">
      <w:pPr>
        <w:spacing w:line="256" w:lineRule="auto"/>
        <w:ind w:left="1"/>
        <w:jc w:val="both"/>
        <w:rPr>
          <w:rFonts w:ascii="Arial" w:hAnsi="Arial" w:cs="Arial"/>
          <w:sz w:val="22"/>
          <w:szCs w:val="22"/>
        </w:rPr>
      </w:pPr>
      <w:r w:rsidRPr="00DB3AB0">
        <w:rPr>
          <w:rFonts w:ascii="Arial" w:hAnsi="Arial" w:cs="Arial"/>
          <w:sz w:val="22"/>
          <w:szCs w:val="22"/>
        </w:rPr>
        <w:t>Por la presente, y con carácter de declaración jurada irrevocable e incondicional, manifestamos a ustedes:</w:t>
      </w:r>
    </w:p>
    <w:p w14:paraId="132619F1" w14:textId="77777777" w:rsidR="00734552" w:rsidRPr="00DB3AB0" w:rsidRDefault="00734552" w:rsidP="00734552">
      <w:pPr>
        <w:spacing w:line="256" w:lineRule="auto"/>
        <w:ind w:left="1"/>
        <w:jc w:val="both"/>
        <w:rPr>
          <w:rFonts w:ascii="Arial" w:hAnsi="Arial" w:cs="Arial"/>
          <w:sz w:val="22"/>
          <w:szCs w:val="22"/>
        </w:rPr>
      </w:pPr>
    </w:p>
    <w:p w14:paraId="6EB0A33F" w14:textId="511AECB0" w:rsidR="00734552" w:rsidRPr="00DB3AB0" w:rsidRDefault="00734552" w:rsidP="00DB3AB0">
      <w:pPr>
        <w:pStyle w:val="Prrafodelista"/>
        <w:numPr>
          <w:ilvl w:val="0"/>
          <w:numId w:val="29"/>
        </w:numPr>
        <w:spacing w:line="256" w:lineRule="auto"/>
        <w:ind w:left="426"/>
        <w:jc w:val="both"/>
        <w:rPr>
          <w:rFonts w:ascii="Arial" w:hAnsi="Arial" w:cs="Arial"/>
        </w:rPr>
      </w:pPr>
      <w:r w:rsidRPr="00DB3AB0">
        <w:rPr>
          <w:rFonts w:ascii="Arial" w:hAnsi="Arial" w:cs="Arial"/>
        </w:rPr>
        <w:t xml:space="preserve">No </w:t>
      </w:r>
      <w:r w:rsidR="009F3D23">
        <w:rPr>
          <w:rFonts w:ascii="Arial" w:hAnsi="Arial" w:cs="Arial"/>
        </w:rPr>
        <w:t xml:space="preserve">nos </w:t>
      </w:r>
      <w:r w:rsidRPr="00DB3AB0">
        <w:rPr>
          <w:rFonts w:ascii="Arial" w:hAnsi="Arial" w:cs="Arial"/>
        </w:rPr>
        <w:t>encontra</w:t>
      </w:r>
      <w:r w:rsidR="009F3D23">
        <w:rPr>
          <w:rFonts w:ascii="Arial" w:hAnsi="Arial" w:cs="Arial"/>
        </w:rPr>
        <w:t>mos</w:t>
      </w:r>
      <w:r w:rsidRPr="00DB3AB0">
        <w:rPr>
          <w:rFonts w:ascii="Arial" w:hAnsi="Arial" w:cs="Arial"/>
        </w:rPr>
        <w:t xml:space="preserve"> sancionado</w:t>
      </w:r>
      <w:r w:rsidR="009F3D23">
        <w:rPr>
          <w:rFonts w:ascii="Arial" w:hAnsi="Arial" w:cs="Arial"/>
        </w:rPr>
        <w:t>s</w:t>
      </w:r>
      <w:r w:rsidRPr="00DB3AB0">
        <w:rPr>
          <w:rFonts w:ascii="Arial" w:hAnsi="Arial" w:cs="Arial"/>
        </w:rPr>
        <w:t xml:space="preserve"> por el Ministerio de Cultura por la comisión de infracciones leves, graves, o muy graves, por afectación de un bien integrante del Patrimonio Cultural de la Nación. Esta restricción se mantiene por el plazo de dos años para las infracciones leves, y de cuatro años para las infracciones graves y seis años para las muy graves, computados a partir de la fecha de notificación de la sanción.</w:t>
      </w:r>
    </w:p>
    <w:p w14:paraId="0973906A" w14:textId="10F704B1" w:rsidR="00734552" w:rsidRPr="00DB3AB0" w:rsidRDefault="00734552" w:rsidP="00DB3AB0">
      <w:pPr>
        <w:pStyle w:val="Prrafodelista"/>
        <w:numPr>
          <w:ilvl w:val="0"/>
          <w:numId w:val="29"/>
        </w:numPr>
        <w:spacing w:line="256" w:lineRule="auto"/>
        <w:ind w:left="426"/>
        <w:jc w:val="both"/>
        <w:rPr>
          <w:rFonts w:ascii="Arial" w:hAnsi="Arial" w:cs="Arial"/>
        </w:rPr>
      </w:pPr>
      <w:r w:rsidRPr="00DB3AB0">
        <w:rPr>
          <w:rFonts w:ascii="Arial" w:hAnsi="Arial" w:cs="Arial"/>
        </w:rPr>
        <w:t xml:space="preserve">No </w:t>
      </w:r>
      <w:r w:rsidR="009F3D23">
        <w:rPr>
          <w:rFonts w:ascii="Arial" w:hAnsi="Arial" w:cs="Arial"/>
        </w:rPr>
        <w:t>hemos</w:t>
      </w:r>
      <w:r w:rsidRPr="00DB3AB0">
        <w:rPr>
          <w:rFonts w:ascii="Arial" w:hAnsi="Arial" w:cs="Arial"/>
        </w:rPr>
        <w:t xml:space="preserve"> sido condenado</w:t>
      </w:r>
      <w:r w:rsidR="009F3D23">
        <w:rPr>
          <w:rFonts w:ascii="Arial" w:hAnsi="Arial" w:cs="Arial"/>
        </w:rPr>
        <w:t>s</w:t>
      </w:r>
      <w:r w:rsidRPr="00DB3AB0">
        <w:rPr>
          <w:rFonts w:ascii="Arial" w:hAnsi="Arial" w:cs="Arial"/>
        </w:rPr>
        <w:t xml:space="preserve"> por delito doloso relacionado a la afectación del Patrimonio Cultural de la Nación. Esta restricción se mantiene por el plazo determinado por la sanción penal.</w:t>
      </w:r>
    </w:p>
    <w:p w14:paraId="3177F4F8" w14:textId="6F7BAB3A" w:rsidR="00734552" w:rsidRPr="00DB3AB0" w:rsidRDefault="00734552" w:rsidP="00DB3AB0">
      <w:pPr>
        <w:pStyle w:val="Prrafodelista"/>
        <w:numPr>
          <w:ilvl w:val="0"/>
          <w:numId w:val="29"/>
        </w:numPr>
        <w:spacing w:line="256" w:lineRule="auto"/>
        <w:ind w:left="426"/>
        <w:jc w:val="both"/>
        <w:rPr>
          <w:rFonts w:ascii="Arial" w:hAnsi="Arial" w:cs="Arial"/>
        </w:rPr>
      </w:pPr>
      <w:r w:rsidRPr="00DB3AB0">
        <w:rPr>
          <w:rFonts w:ascii="Arial" w:hAnsi="Arial" w:cs="Arial"/>
        </w:rPr>
        <w:t xml:space="preserve">No </w:t>
      </w:r>
      <w:r w:rsidR="009F3D23">
        <w:rPr>
          <w:rFonts w:ascii="Arial" w:hAnsi="Arial" w:cs="Arial"/>
        </w:rPr>
        <w:t xml:space="preserve">nos </w:t>
      </w:r>
      <w:r w:rsidRPr="00DB3AB0">
        <w:rPr>
          <w:rFonts w:ascii="Arial" w:hAnsi="Arial" w:cs="Arial"/>
        </w:rPr>
        <w:t>encontra</w:t>
      </w:r>
      <w:r w:rsidR="009F3D23">
        <w:rPr>
          <w:rFonts w:ascii="Arial" w:hAnsi="Arial" w:cs="Arial"/>
        </w:rPr>
        <w:t>mos</w:t>
      </w:r>
      <w:r w:rsidRPr="00DB3AB0">
        <w:rPr>
          <w:rFonts w:ascii="Arial" w:hAnsi="Arial" w:cs="Arial"/>
        </w:rPr>
        <w:t xml:space="preserve"> incurso</w:t>
      </w:r>
      <w:r w:rsidR="009F3D23">
        <w:rPr>
          <w:rFonts w:ascii="Arial" w:hAnsi="Arial" w:cs="Arial"/>
        </w:rPr>
        <w:t>s</w:t>
      </w:r>
      <w:r w:rsidRPr="00DB3AB0">
        <w:rPr>
          <w:rFonts w:ascii="Arial" w:hAnsi="Arial" w:cs="Arial"/>
        </w:rPr>
        <w:t xml:space="preserve"> en cualquiera de las otras causales establecidas en el artículo 5 del RIA.</w:t>
      </w:r>
    </w:p>
    <w:p w14:paraId="65DE4398" w14:textId="77777777" w:rsidR="00734552" w:rsidRPr="00DB3AB0" w:rsidRDefault="00734552" w:rsidP="00734552">
      <w:pPr>
        <w:spacing w:line="256" w:lineRule="auto"/>
        <w:ind w:left="361"/>
        <w:contextualSpacing/>
        <w:jc w:val="both"/>
        <w:rPr>
          <w:rFonts w:ascii="Arial" w:hAnsi="Arial" w:cs="Arial"/>
          <w:sz w:val="22"/>
          <w:szCs w:val="22"/>
        </w:rPr>
      </w:pPr>
    </w:p>
    <w:p w14:paraId="1AD41941" w14:textId="77777777" w:rsidR="00734552" w:rsidRPr="00DB3AB0" w:rsidRDefault="00734552" w:rsidP="00734552">
      <w:pPr>
        <w:spacing w:line="256" w:lineRule="auto"/>
        <w:contextualSpacing/>
        <w:rPr>
          <w:rFonts w:ascii="Arial" w:hAnsi="Arial" w:cs="Arial"/>
          <w:sz w:val="22"/>
          <w:szCs w:val="22"/>
        </w:rPr>
      </w:pPr>
    </w:p>
    <w:p w14:paraId="55D98FD4" w14:textId="77777777" w:rsidR="00734552" w:rsidRPr="00DB3AB0" w:rsidRDefault="00734552" w:rsidP="00734552">
      <w:pPr>
        <w:spacing w:line="256" w:lineRule="auto"/>
        <w:contextualSpacing/>
        <w:rPr>
          <w:rFonts w:ascii="Arial" w:hAnsi="Arial" w:cs="Arial"/>
          <w:sz w:val="22"/>
          <w:szCs w:val="22"/>
        </w:rPr>
      </w:pPr>
      <w:r w:rsidRPr="00DB3AB0">
        <w:rPr>
          <w:rFonts w:ascii="Arial" w:hAnsi="Arial" w:cs="Arial"/>
          <w:sz w:val="22"/>
          <w:szCs w:val="22"/>
        </w:rPr>
        <w:t>Atentamente,</w:t>
      </w:r>
    </w:p>
    <w:p w14:paraId="166FA138" w14:textId="77777777" w:rsidR="00734552" w:rsidRPr="00DB3AB0" w:rsidRDefault="00734552" w:rsidP="00734552">
      <w:pPr>
        <w:spacing w:line="256" w:lineRule="auto"/>
        <w:contextualSpacing/>
        <w:rPr>
          <w:rFonts w:ascii="Arial" w:hAnsi="Arial" w:cs="Arial"/>
          <w:sz w:val="22"/>
          <w:szCs w:val="22"/>
        </w:rPr>
      </w:pPr>
    </w:p>
    <w:p w14:paraId="538895B8" w14:textId="77777777" w:rsidR="00734552" w:rsidRPr="00DB3AB0" w:rsidRDefault="00734552" w:rsidP="00734552">
      <w:pPr>
        <w:spacing w:line="256" w:lineRule="auto"/>
        <w:contextualSpacing/>
        <w:rPr>
          <w:rFonts w:ascii="Arial" w:hAnsi="Arial" w:cs="Arial"/>
          <w:sz w:val="22"/>
          <w:szCs w:val="22"/>
        </w:rPr>
      </w:pPr>
      <w:r w:rsidRPr="00DB3AB0">
        <w:rPr>
          <w:rFonts w:ascii="Arial" w:hAnsi="Arial" w:cs="Arial"/>
          <w:sz w:val="22"/>
          <w:szCs w:val="22"/>
        </w:rPr>
        <w:t>Nombre y firma del representante legal</w:t>
      </w:r>
    </w:p>
    <w:p w14:paraId="39E48C69" w14:textId="77777777" w:rsidR="00734552" w:rsidRPr="00DB3AB0" w:rsidRDefault="00734552" w:rsidP="00734552">
      <w:pPr>
        <w:spacing w:line="256" w:lineRule="auto"/>
        <w:contextualSpacing/>
        <w:jc w:val="both"/>
        <w:rPr>
          <w:rFonts w:ascii="Arial" w:hAnsi="Arial" w:cs="Arial"/>
          <w:sz w:val="22"/>
          <w:szCs w:val="22"/>
        </w:rPr>
      </w:pPr>
    </w:p>
    <w:p w14:paraId="0FEB6673" w14:textId="77777777" w:rsidR="00734552" w:rsidRPr="00DB3AB0" w:rsidRDefault="00734552" w:rsidP="00734552">
      <w:pPr>
        <w:spacing w:line="256" w:lineRule="auto"/>
        <w:contextualSpacing/>
        <w:jc w:val="both"/>
        <w:rPr>
          <w:rFonts w:ascii="Arial" w:hAnsi="Arial" w:cs="Arial"/>
          <w:b/>
          <w:i/>
          <w:sz w:val="22"/>
          <w:szCs w:val="22"/>
        </w:rPr>
      </w:pPr>
      <w:r w:rsidRPr="00DB3AB0">
        <w:rPr>
          <w:rFonts w:ascii="Arial" w:hAnsi="Arial" w:cs="Arial"/>
          <w:b/>
          <w:i/>
          <w:sz w:val="22"/>
          <w:szCs w:val="22"/>
        </w:rPr>
        <w:t>Nota: En caso de consorcio, cada uno de sus integrantes, deberá presentar este formato firmado por su representante legal, salvo que hubieran otorgado poder a un representante común.</w:t>
      </w:r>
    </w:p>
    <w:p w14:paraId="27F35256" w14:textId="2D142489" w:rsidR="00D83CC2" w:rsidRDefault="00D83CC2">
      <w:pPr>
        <w:rPr>
          <w:rFonts w:ascii="Arial" w:hAnsi="Arial" w:cs="Arial"/>
          <w:b/>
        </w:rPr>
      </w:pPr>
      <w:r>
        <w:rPr>
          <w:rFonts w:ascii="Arial" w:hAnsi="Arial" w:cs="Arial"/>
          <w:b/>
        </w:rPr>
        <w:br w:type="page"/>
      </w:r>
    </w:p>
    <w:p w14:paraId="5B2B1C3B" w14:textId="6173C8B4" w:rsidR="00D83CC2" w:rsidRPr="00B836A3" w:rsidRDefault="00D83CC2" w:rsidP="00D83CC2">
      <w:pPr>
        <w:pStyle w:val="Textoindependiente"/>
        <w:jc w:val="center"/>
        <w:rPr>
          <w:rFonts w:ascii="Arial" w:hAnsi="Arial" w:cs="Arial"/>
          <w:b/>
          <w:lang w:val="es-PE"/>
        </w:rPr>
      </w:pPr>
      <w:r>
        <w:rPr>
          <w:rFonts w:ascii="Arial" w:hAnsi="Arial" w:cs="Arial"/>
          <w:b/>
          <w:lang w:val="es-PE"/>
        </w:rPr>
        <w:lastRenderedPageBreak/>
        <w:t>APÉNDICE</w:t>
      </w:r>
      <w:r w:rsidRPr="00B836A3">
        <w:rPr>
          <w:rFonts w:ascii="Arial" w:hAnsi="Arial" w:cs="Arial"/>
          <w:b/>
          <w:lang w:val="es-PE"/>
        </w:rPr>
        <w:t xml:space="preserve"> N° </w:t>
      </w:r>
      <w:r>
        <w:rPr>
          <w:rFonts w:ascii="Arial" w:hAnsi="Arial" w:cs="Arial"/>
          <w:b/>
          <w:lang w:val="es-PE"/>
        </w:rPr>
        <w:t>5</w:t>
      </w:r>
      <w:r w:rsidRPr="00B836A3">
        <w:rPr>
          <w:rFonts w:ascii="Arial" w:hAnsi="Arial" w:cs="Arial"/>
          <w:b/>
          <w:lang w:val="es-PE"/>
        </w:rPr>
        <w:t xml:space="preserve"> DE LOS TÉRMINOS DE REFERENCIA</w:t>
      </w:r>
    </w:p>
    <w:p w14:paraId="1FE6F58D" w14:textId="5974213A" w:rsidR="00D83CC2" w:rsidRPr="00E0049D" w:rsidRDefault="00D83CC2" w:rsidP="00D83CC2">
      <w:pPr>
        <w:tabs>
          <w:tab w:val="left" w:pos="851"/>
        </w:tabs>
        <w:spacing w:after="120"/>
        <w:jc w:val="center"/>
        <w:rPr>
          <w:rFonts w:ascii="Arial" w:hAnsi="Arial" w:cs="Arial"/>
          <w:b/>
          <w:sz w:val="22"/>
          <w:szCs w:val="22"/>
        </w:rPr>
      </w:pPr>
      <w:r w:rsidRPr="00E0049D">
        <w:rPr>
          <w:rFonts w:ascii="Arial" w:hAnsi="Arial" w:cs="Arial"/>
          <w:b/>
          <w:sz w:val="22"/>
          <w:szCs w:val="22"/>
        </w:rPr>
        <w:t xml:space="preserve">DECLARACIÓN JURADA </w:t>
      </w:r>
      <w:r>
        <w:rPr>
          <w:rFonts w:ascii="Arial" w:hAnsi="Arial" w:cs="Arial"/>
          <w:b/>
          <w:sz w:val="22"/>
          <w:szCs w:val="22"/>
        </w:rPr>
        <w:t xml:space="preserve">DE LOS PROFESIONALES </w:t>
      </w:r>
    </w:p>
    <w:p w14:paraId="7A66EE32" w14:textId="77777777" w:rsidR="00D83CC2" w:rsidRDefault="00D83CC2" w:rsidP="00D83CC2">
      <w:pPr>
        <w:tabs>
          <w:tab w:val="left" w:pos="851"/>
        </w:tabs>
        <w:spacing w:after="120"/>
        <w:jc w:val="both"/>
        <w:rPr>
          <w:rFonts w:ascii="Arial" w:hAnsi="Arial" w:cs="Arial"/>
          <w:b/>
        </w:rPr>
      </w:pPr>
    </w:p>
    <w:p w14:paraId="59CCFB69" w14:textId="68ACDA4C" w:rsidR="00D83CC2" w:rsidRPr="00734552" w:rsidRDefault="00D83CC2" w:rsidP="00D83CC2">
      <w:pPr>
        <w:spacing w:after="160" w:line="256" w:lineRule="auto"/>
        <w:rPr>
          <w:rFonts w:ascii="Arial" w:hAnsi="Arial" w:cs="Arial"/>
          <w:sz w:val="22"/>
          <w:szCs w:val="22"/>
        </w:rPr>
      </w:pPr>
      <w:r w:rsidRPr="00E0049D">
        <w:rPr>
          <w:rFonts w:ascii="Arial" w:hAnsi="Arial" w:cs="Arial"/>
          <w:sz w:val="22"/>
          <w:szCs w:val="22"/>
        </w:rPr>
        <w:t>Lima, …… de …… de 20</w:t>
      </w:r>
      <w:r w:rsidR="009F3D23">
        <w:rPr>
          <w:rFonts w:ascii="Arial" w:hAnsi="Arial" w:cs="Arial"/>
          <w:sz w:val="22"/>
          <w:szCs w:val="22"/>
        </w:rPr>
        <w:t>24</w:t>
      </w:r>
    </w:p>
    <w:p w14:paraId="27D5BFBE" w14:textId="77777777" w:rsidR="00D83CC2" w:rsidRPr="00E0049D" w:rsidRDefault="00D83CC2" w:rsidP="00D83CC2">
      <w:pPr>
        <w:spacing w:line="256" w:lineRule="auto"/>
        <w:ind w:left="1"/>
        <w:rPr>
          <w:rFonts w:ascii="Arial" w:hAnsi="Arial" w:cs="Arial"/>
          <w:b/>
          <w:bCs/>
          <w:sz w:val="22"/>
          <w:szCs w:val="22"/>
        </w:rPr>
      </w:pPr>
      <w:r w:rsidRPr="00E0049D">
        <w:rPr>
          <w:rFonts w:ascii="Arial" w:hAnsi="Arial" w:cs="Arial"/>
          <w:b/>
          <w:bCs/>
          <w:sz w:val="22"/>
          <w:szCs w:val="22"/>
        </w:rPr>
        <w:t>Señores</w:t>
      </w:r>
    </w:p>
    <w:p w14:paraId="4E299245" w14:textId="77777777" w:rsidR="00D83CC2" w:rsidRPr="00E0049D" w:rsidRDefault="00D83CC2" w:rsidP="00D83CC2">
      <w:pPr>
        <w:spacing w:line="256" w:lineRule="auto"/>
        <w:ind w:left="1"/>
        <w:rPr>
          <w:rFonts w:ascii="Arial" w:hAnsi="Arial" w:cs="Arial"/>
          <w:sz w:val="22"/>
          <w:szCs w:val="22"/>
        </w:rPr>
      </w:pPr>
      <w:r w:rsidRPr="00E0049D">
        <w:rPr>
          <w:rFonts w:ascii="Arial" w:hAnsi="Arial" w:cs="Arial"/>
          <w:sz w:val="22"/>
          <w:szCs w:val="22"/>
        </w:rPr>
        <w:t>Agencia de Promoción de la Inversión Privada - PROINVERSIÓN</w:t>
      </w:r>
    </w:p>
    <w:p w14:paraId="2BDD4E63" w14:textId="125AD8D7" w:rsidR="00D83CC2" w:rsidRPr="00E0049D" w:rsidRDefault="00D83CC2" w:rsidP="00D83CC2">
      <w:pPr>
        <w:spacing w:line="256" w:lineRule="auto"/>
        <w:ind w:left="1"/>
        <w:rPr>
          <w:rFonts w:ascii="Arial" w:hAnsi="Arial" w:cs="Arial"/>
          <w:sz w:val="22"/>
          <w:szCs w:val="22"/>
        </w:rPr>
      </w:pPr>
      <w:r w:rsidRPr="00E0049D">
        <w:rPr>
          <w:rFonts w:ascii="Arial" w:hAnsi="Arial" w:cs="Arial"/>
          <w:sz w:val="22"/>
          <w:szCs w:val="22"/>
        </w:rPr>
        <w:t>Av. Enrique Canaval Moreyra Nº 150, Piso 7</w:t>
      </w:r>
    </w:p>
    <w:p w14:paraId="64150654" w14:textId="423D71AB" w:rsidR="00D83CC2" w:rsidRPr="00E0049D" w:rsidRDefault="00D83CC2" w:rsidP="00D83CC2">
      <w:pPr>
        <w:spacing w:line="256" w:lineRule="auto"/>
        <w:ind w:left="1"/>
        <w:rPr>
          <w:rFonts w:ascii="Arial" w:hAnsi="Arial" w:cs="Arial"/>
          <w:sz w:val="22"/>
          <w:szCs w:val="22"/>
        </w:rPr>
      </w:pPr>
      <w:r w:rsidRPr="00E0049D">
        <w:rPr>
          <w:rFonts w:ascii="Arial" w:hAnsi="Arial" w:cs="Arial"/>
          <w:sz w:val="22"/>
          <w:szCs w:val="22"/>
        </w:rPr>
        <w:t>Edificio PETROPER</w:t>
      </w:r>
      <w:r w:rsidR="009F3D23">
        <w:rPr>
          <w:rFonts w:ascii="Arial" w:hAnsi="Arial" w:cs="Arial"/>
          <w:sz w:val="22"/>
          <w:szCs w:val="22"/>
        </w:rPr>
        <w:t>Ú</w:t>
      </w:r>
    </w:p>
    <w:p w14:paraId="15A0A09B" w14:textId="77F3FF98" w:rsidR="00D83CC2" w:rsidRPr="00E0049D" w:rsidRDefault="00F22E4B" w:rsidP="00D83CC2">
      <w:pPr>
        <w:spacing w:line="256" w:lineRule="auto"/>
        <w:ind w:left="1"/>
        <w:rPr>
          <w:rFonts w:ascii="Arial" w:hAnsi="Arial" w:cs="Arial"/>
          <w:sz w:val="22"/>
          <w:szCs w:val="22"/>
        </w:rPr>
      </w:pPr>
      <w:r w:rsidRPr="00E0049D">
        <w:rPr>
          <w:rFonts w:ascii="Arial" w:hAnsi="Arial" w:cs="Arial"/>
          <w:sz w:val="22"/>
          <w:szCs w:val="22"/>
        </w:rPr>
        <w:t>Presente. -</w:t>
      </w:r>
    </w:p>
    <w:p w14:paraId="4E3E16DA" w14:textId="77777777" w:rsidR="00D83CC2" w:rsidRPr="00E0049D" w:rsidRDefault="00D83CC2" w:rsidP="00D83CC2">
      <w:pPr>
        <w:spacing w:line="256" w:lineRule="auto"/>
        <w:ind w:left="1"/>
        <w:rPr>
          <w:rFonts w:ascii="Arial" w:hAnsi="Arial" w:cs="Arial"/>
          <w:sz w:val="22"/>
          <w:szCs w:val="22"/>
        </w:rPr>
      </w:pPr>
    </w:p>
    <w:p w14:paraId="3EFF7A0B" w14:textId="4A3E847D" w:rsidR="00D83CC2" w:rsidRPr="00E0049D" w:rsidRDefault="00D83CC2" w:rsidP="00D83CC2">
      <w:pPr>
        <w:ind w:left="1056" w:hanging="1056"/>
        <w:jc w:val="both"/>
        <w:rPr>
          <w:rFonts w:ascii="Arial" w:hAnsi="Arial" w:cs="Arial"/>
          <w:b/>
          <w:i/>
          <w:sz w:val="22"/>
          <w:szCs w:val="22"/>
        </w:rPr>
      </w:pPr>
      <w:r w:rsidRPr="00E0049D">
        <w:rPr>
          <w:rFonts w:ascii="Arial" w:hAnsi="Arial" w:cs="Arial"/>
          <w:sz w:val="22"/>
          <w:szCs w:val="22"/>
        </w:rPr>
        <w:t>Referencia:</w:t>
      </w:r>
      <w:r w:rsidRPr="00E0049D">
        <w:rPr>
          <w:rFonts w:ascii="Arial" w:hAnsi="Arial" w:cs="Arial"/>
          <w:sz w:val="22"/>
          <w:szCs w:val="22"/>
        </w:rPr>
        <w:tab/>
      </w:r>
      <w:r w:rsidRPr="00E0049D">
        <w:rPr>
          <w:rFonts w:ascii="Arial" w:hAnsi="Arial" w:cs="Arial"/>
          <w:b/>
          <w:bCs/>
          <w:i/>
          <w:sz w:val="22"/>
          <w:szCs w:val="22"/>
        </w:rPr>
        <w:t>Concurso por Invitación</w:t>
      </w:r>
    </w:p>
    <w:p w14:paraId="69FACD39" w14:textId="77777777" w:rsidR="00D83CC2" w:rsidRPr="00E0049D" w:rsidRDefault="00D83CC2" w:rsidP="00D83CC2">
      <w:pPr>
        <w:spacing w:line="256" w:lineRule="auto"/>
        <w:ind w:left="1418"/>
        <w:contextualSpacing/>
        <w:jc w:val="both"/>
        <w:rPr>
          <w:rFonts w:ascii="Arial" w:hAnsi="Arial" w:cs="Arial"/>
          <w:b/>
          <w:bCs/>
          <w:i/>
          <w:iCs/>
          <w:sz w:val="22"/>
          <w:szCs w:val="22"/>
        </w:rPr>
      </w:pPr>
      <w:r w:rsidRPr="00E0049D">
        <w:rPr>
          <w:rFonts w:ascii="Arial" w:hAnsi="Arial" w:cs="Arial"/>
          <w:b/>
          <w:bCs/>
          <w:i/>
          <w:iCs/>
          <w:sz w:val="22"/>
          <w:szCs w:val="22"/>
        </w:rPr>
        <w:t>Contratación de servicio de consultoría</w:t>
      </w:r>
      <w:r>
        <w:rPr>
          <w:rFonts w:ascii="Arial" w:hAnsi="Arial" w:cs="Arial"/>
          <w:b/>
          <w:bCs/>
          <w:i/>
          <w:iCs/>
          <w:sz w:val="22"/>
          <w:szCs w:val="22"/>
        </w:rPr>
        <w:t xml:space="preserve"> para la </w:t>
      </w:r>
      <w:r w:rsidRPr="00D83CC2">
        <w:rPr>
          <w:rFonts w:ascii="Arial" w:hAnsi="Arial" w:cs="Arial"/>
          <w:b/>
          <w:bCs/>
          <w:i/>
          <w:iCs/>
          <w:sz w:val="22"/>
          <w:szCs w:val="22"/>
        </w:rPr>
        <w:t>elaboración, gestión y ejecución del Proyecto de Evaluación Arqueológica (PEA) con excavaciones para el Proyecto “Mejoramiento de los Servicios Turísticos Públicos del Parque Arqueológico Choquequirao”</w:t>
      </w:r>
    </w:p>
    <w:p w14:paraId="69F9D175" w14:textId="2C3DAA38" w:rsidR="00D83CC2" w:rsidRPr="00E0049D" w:rsidRDefault="00D83CC2" w:rsidP="00D83CC2">
      <w:pPr>
        <w:spacing w:line="256" w:lineRule="auto"/>
        <w:ind w:left="1418"/>
        <w:contextualSpacing/>
        <w:jc w:val="both"/>
        <w:rPr>
          <w:rFonts w:ascii="Arial" w:hAnsi="Arial" w:cs="Arial"/>
          <w:b/>
          <w:bCs/>
          <w:i/>
          <w:iCs/>
          <w:sz w:val="22"/>
          <w:szCs w:val="22"/>
        </w:rPr>
      </w:pPr>
      <w:r w:rsidRPr="00E0049D">
        <w:rPr>
          <w:rFonts w:ascii="Arial" w:hAnsi="Arial" w:cs="Arial"/>
          <w:b/>
          <w:bCs/>
          <w:i/>
          <w:iCs/>
          <w:sz w:val="22"/>
          <w:szCs w:val="22"/>
        </w:rPr>
        <w:t xml:space="preserve"> </w:t>
      </w:r>
    </w:p>
    <w:p w14:paraId="102F3A72" w14:textId="77777777" w:rsidR="00D83CC2" w:rsidRPr="00E0049D" w:rsidRDefault="00D83CC2" w:rsidP="00D83CC2">
      <w:pPr>
        <w:spacing w:line="256" w:lineRule="auto"/>
        <w:ind w:left="1"/>
        <w:jc w:val="both"/>
        <w:rPr>
          <w:rFonts w:ascii="Arial" w:hAnsi="Arial" w:cs="Arial"/>
          <w:sz w:val="22"/>
          <w:szCs w:val="22"/>
        </w:rPr>
      </w:pPr>
    </w:p>
    <w:p w14:paraId="7EE1F3C3" w14:textId="70488D8D" w:rsidR="00D83CC2" w:rsidRPr="00E0049D" w:rsidRDefault="00D83CC2" w:rsidP="00D83CC2">
      <w:pPr>
        <w:spacing w:line="256" w:lineRule="auto"/>
        <w:ind w:left="1"/>
        <w:rPr>
          <w:rFonts w:ascii="Arial" w:hAnsi="Arial" w:cs="Arial"/>
          <w:sz w:val="22"/>
          <w:szCs w:val="22"/>
        </w:rPr>
      </w:pPr>
      <w:r w:rsidRPr="00E0049D">
        <w:rPr>
          <w:rFonts w:ascii="Arial" w:hAnsi="Arial" w:cs="Arial"/>
          <w:sz w:val="22"/>
          <w:szCs w:val="22"/>
        </w:rPr>
        <w:t xml:space="preserve">De </w:t>
      </w:r>
      <w:r>
        <w:rPr>
          <w:rFonts w:ascii="Arial" w:hAnsi="Arial" w:cs="Arial"/>
          <w:sz w:val="22"/>
          <w:szCs w:val="22"/>
        </w:rPr>
        <w:t>mi</w:t>
      </w:r>
      <w:r w:rsidRPr="00E0049D">
        <w:rPr>
          <w:rFonts w:ascii="Arial" w:hAnsi="Arial" w:cs="Arial"/>
          <w:sz w:val="22"/>
          <w:szCs w:val="22"/>
        </w:rPr>
        <w:t xml:space="preserve"> consideración:</w:t>
      </w:r>
    </w:p>
    <w:p w14:paraId="3D518390" w14:textId="77777777" w:rsidR="00D83CC2" w:rsidRPr="00E0049D" w:rsidRDefault="00D83CC2" w:rsidP="00D83CC2">
      <w:pPr>
        <w:spacing w:line="256" w:lineRule="auto"/>
        <w:ind w:left="1"/>
        <w:rPr>
          <w:rFonts w:ascii="Arial" w:hAnsi="Arial" w:cs="Arial"/>
          <w:sz w:val="22"/>
          <w:szCs w:val="22"/>
        </w:rPr>
      </w:pPr>
    </w:p>
    <w:p w14:paraId="7B3111BC" w14:textId="0822B893" w:rsidR="00D83CC2" w:rsidRPr="00E0049D" w:rsidRDefault="00D83CC2" w:rsidP="00D83CC2">
      <w:pPr>
        <w:spacing w:line="256" w:lineRule="auto"/>
        <w:ind w:left="1"/>
        <w:jc w:val="both"/>
        <w:rPr>
          <w:rFonts w:ascii="Arial" w:hAnsi="Arial" w:cs="Arial"/>
          <w:sz w:val="22"/>
          <w:szCs w:val="22"/>
        </w:rPr>
      </w:pPr>
      <w:r w:rsidRPr="00E0049D">
        <w:rPr>
          <w:rFonts w:ascii="Arial" w:hAnsi="Arial" w:cs="Arial"/>
          <w:sz w:val="22"/>
          <w:szCs w:val="22"/>
        </w:rPr>
        <w:t>Por la presente, y con carácter de declaración jurada irrevocable e incondicional, manif</w:t>
      </w:r>
      <w:r w:rsidR="00151140">
        <w:rPr>
          <w:rFonts w:ascii="Arial" w:hAnsi="Arial" w:cs="Arial"/>
          <w:sz w:val="22"/>
          <w:szCs w:val="22"/>
        </w:rPr>
        <w:t>i</w:t>
      </w:r>
      <w:r w:rsidRPr="00E0049D">
        <w:rPr>
          <w:rFonts w:ascii="Arial" w:hAnsi="Arial" w:cs="Arial"/>
          <w:sz w:val="22"/>
          <w:szCs w:val="22"/>
        </w:rPr>
        <w:t>est</w:t>
      </w:r>
      <w:r>
        <w:rPr>
          <w:rFonts w:ascii="Arial" w:hAnsi="Arial" w:cs="Arial"/>
          <w:sz w:val="22"/>
          <w:szCs w:val="22"/>
        </w:rPr>
        <w:t>o</w:t>
      </w:r>
      <w:r w:rsidRPr="00E0049D">
        <w:rPr>
          <w:rFonts w:ascii="Arial" w:hAnsi="Arial" w:cs="Arial"/>
          <w:sz w:val="22"/>
          <w:szCs w:val="22"/>
        </w:rPr>
        <w:t>:</w:t>
      </w:r>
    </w:p>
    <w:p w14:paraId="2482651D" w14:textId="77777777" w:rsidR="00D83CC2" w:rsidRPr="00E0049D" w:rsidRDefault="00D83CC2" w:rsidP="00D83CC2">
      <w:pPr>
        <w:spacing w:line="256" w:lineRule="auto"/>
        <w:ind w:left="1"/>
        <w:jc w:val="both"/>
        <w:rPr>
          <w:rFonts w:ascii="Arial" w:hAnsi="Arial" w:cs="Arial"/>
          <w:sz w:val="22"/>
          <w:szCs w:val="22"/>
        </w:rPr>
      </w:pPr>
    </w:p>
    <w:p w14:paraId="53A9A457" w14:textId="28D582CC" w:rsidR="00D83CC2" w:rsidRPr="00D83CC2" w:rsidRDefault="00D83CC2" w:rsidP="00DB3AB0">
      <w:pPr>
        <w:pStyle w:val="Prrafodelista"/>
        <w:spacing w:line="256" w:lineRule="auto"/>
        <w:ind w:left="426"/>
        <w:jc w:val="both"/>
        <w:rPr>
          <w:rFonts w:ascii="Arial" w:hAnsi="Arial" w:cs="Arial"/>
        </w:rPr>
      </w:pPr>
      <w:r w:rsidRPr="00D83CC2">
        <w:rPr>
          <w:rFonts w:ascii="Arial" w:hAnsi="Arial" w:cs="Arial"/>
        </w:rPr>
        <w:t>No estar sancionado por afectaciones al patrimonio cultural ni sentenciado por delitos contra el patrimonio cultural.</w:t>
      </w:r>
    </w:p>
    <w:p w14:paraId="5ABCE6CC" w14:textId="2E1271C0" w:rsidR="00D83CC2" w:rsidRPr="00E0049D" w:rsidRDefault="00D83CC2" w:rsidP="00DB3AB0">
      <w:pPr>
        <w:pStyle w:val="Prrafodelista"/>
        <w:spacing w:line="256" w:lineRule="auto"/>
        <w:ind w:left="426"/>
        <w:jc w:val="both"/>
        <w:rPr>
          <w:rFonts w:ascii="Arial" w:hAnsi="Arial" w:cs="Arial"/>
        </w:rPr>
      </w:pPr>
    </w:p>
    <w:p w14:paraId="1BEF01BF" w14:textId="77777777" w:rsidR="00D83CC2" w:rsidRDefault="00D83CC2" w:rsidP="00D83CC2">
      <w:pPr>
        <w:spacing w:line="256" w:lineRule="auto"/>
        <w:contextualSpacing/>
        <w:rPr>
          <w:rFonts w:ascii="Arial" w:hAnsi="Arial" w:cs="Arial"/>
          <w:sz w:val="22"/>
          <w:szCs w:val="22"/>
        </w:rPr>
      </w:pPr>
    </w:p>
    <w:p w14:paraId="19404C0A" w14:textId="29277FD3" w:rsidR="00151140" w:rsidRDefault="00151140" w:rsidP="00D83CC2">
      <w:pPr>
        <w:spacing w:line="256" w:lineRule="auto"/>
        <w:contextualSpacing/>
        <w:rPr>
          <w:rFonts w:ascii="Arial" w:hAnsi="Arial" w:cs="Arial"/>
          <w:sz w:val="22"/>
          <w:szCs w:val="22"/>
        </w:rPr>
      </w:pPr>
    </w:p>
    <w:p w14:paraId="690C0304" w14:textId="77777777" w:rsidR="00151140" w:rsidRPr="00E0049D" w:rsidRDefault="00151140" w:rsidP="00D83CC2">
      <w:pPr>
        <w:spacing w:line="256" w:lineRule="auto"/>
        <w:contextualSpacing/>
        <w:rPr>
          <w:rFonts w:ascii="Arial" w:hAnsi="Arial" w:cs="Arial"/>
          <w:sz w:val="22"/>
          <w:szCs w:val="22"/>
        </w:rPr>
      </w:pPr>
    </w:p>
    <w:p w14:paraId="3B22BA81" w14:textId="77777777" w:rsidR="00D83CC2" w:rsidRPr="00E0049D" w:rsidRDefault="00D83CC2" w:rsidP="00D83CC2">
      <w:pPr>
        <w:spacing w:line="256" w:lineRule="auto"/>
        <w:contextualSpacing/>
        <w:rPr>
          <w:rFonts w:ascii="Arial" w:hAnsi="Arial" w:cs="Arial"/>
          <w:sz w:val="22"/>
          <w:szCs w:val="22"/>
        </w:rPr>
      </w:pPr>
      <w:r w:rsidRPr="00E0049D">
        <w:rPr>
          <w:rFonts w:ascii="Arial" w:hAnsi="Arial" w:cs="Arial"/>
          <w:sz w:val="22"/>
          <w:szCs w:val="22"/>
        </w:rPr>
        <w:t>Atentamente,</w:t>
      </w:r>
    </w:p>
    <w:p w14:paraId="3E59B098" w14:textId="77777777" w:rsidR="00D83CC2" w:rsidRPr="00E0049D" w:rsidRDefault="00D83CC2" w:rsidP="00D83CC2">
      <w:pPr>
        <w:spacing w:line="256" w:lineRule="auto"/>
        <w:contextualSpacing/>
        <w:rPr>
          <w:rFonts w:ascii="Arial" w:hAnsi="Arial" w:cs="Arial"/>
          <w:sz w:val="22"/>
          <w:szCs w:val="22"/>
        </w:rPr>
      </w:pPr>
    </w:p>
    <w:p w14:paraId="11D886DF" w14:textId="122FEFE7" w:rsidR="00D83CC2" w:rsidRPr="00E0049D" w:rsidRDefault="00D83CC2" w:rsidP="00D83CC2">
      <w:pPr>
        <w:spacing w:line="256" w:lineRule="auto"/>
        <w:contextualSpacing/>
        <w:rPr>
          <w:rFonts w:ascii="Arial" w:hAnsi="Arial" w:cs="Arial"/>
          <w:sz w:val="22"/>
          <w:szCs w:val="22"/>
        </w:rPr>
      </w:pPr>
      <w:r w:rsidRPr="00E0049D">
        <w:rPr>
          <w:rFonts w:ascii="Arial" w:hAnsi="Arial" w:cs="Arial"/>
          <w:sz w:val="22"/>
          <w:szCs w:val="22"/>
        </w:rPr>
        <w:t xml:space="preserve">Nombre y firma del </w:t>
      </w:r>
      <w:r>
        <w:rPr>
          <w:rFonts w:ascii="Arial" w:hAnsi="Arial" w:cs="Arial"/>
          <w:sz w:val="22"/>
          <w:szCs w:val="22"/>
        </w:rPr>
        <w:t>profesional</w:t>
      </w:r>
    </w:p>
    <w:p w14:paraId="3ABACFB6" w14:textId="77777777" w:rsidR="00D83CC2" w:rsidRPr="00E0049D" w:rsidRDefault="00D83CC2" w:rsidP="00D83CC2">
      <w:pPr>
        <w:spacing w:line="256" w:lineRule="auto"/>
        <w:contextualSpacing/>
        <w:jc w:val="both"/>
        <w:rPr>
          <w:rFonts w:ascii="Arial" w:hAnsi="Arial" w:cs="Arial"/>
          <w:sz w:val="22"/>
          <w:szCs w:val="22"/>
        </w:rPr>
      </w:pPr>
    </w:p>
    <w:p w14:paraId="78CA5996" w14:textId="5064C50F" w:rsidR="00463BF1" w:rsidRDefault="00463BF1">
      <w:pPr>
        <w:rPr>
          <w:rFonts w:ascii="Arial" w:hAnsi="Arial" w:cs="Arial"/>
          <w:b/>
        </w:rPr>
      </w:pPr>
      <w:r>
        <w:rPr>
          <w:rFonts w:ascii="Arial" w:hAnsi="Arial" w:cs="Arial"/>
          <w:b/>
        </w:rPr>
        <w:br w:type="page"/>
      </w:r>
    </w:p>
    <w:p w14:paraId="159E7ECF" w14:textId="3D4A67C4" w:rsidR="00463BF1" w:rsidRPr="003D5901" w:rsidRDefault="00463BF1" w:rsidP="00463BF1">
      <w:pPr>
        <w:pStyle w:val="Textoindependiente"/>
        <w:jc w:val="center"/>
        <w:rPr>
          <w:rFonts w:ascii="Arial" w:hAnsi="Arial" w:cs="Arial"/>
          <w:b/>
          <w:lang w:val="es-PE"/>
        </w:rPr>
      </w:pPr>
      <w:r w:rsidRPr="003D5901">
        <w:rPr>
          <w:rFonts w:ascii="Arial" w:hAnsi="Arial" w:cs="Arial"/>
          <w:b/>
          <w:lang w:val="es-PE"/>
        </w:rPr>
        <w:lastRenderedPageBreak/>
        <w:t>APÉNDICE N° 6 DE LOS TÉRMINOS DE REFERENCIA</w:t>
      </w:r>
    </w:p>
    <w:p w14:paraId="755C89B1" w14:textId="4D22E4E3" w:rsidR="00463BF1" w:rsidRPr="00DB3AB0" w:rsidRDefault="00463BF1" w:rsidP="00463BF1">
      <w:pPr>
        <w:tabs>
          <w:tab w:val="left" w:pos="851"/>
        </w:tabs>
        <w:spacing w:after="120"/>
        <w:jc w:val="center"/>
        <w:rPr>
          <w:rFonts w:ascii="Arial" w:hAnsi="Arial" w:cs="Arial"/>
          <w:b/>
          <w:sz w:val="22"/>
          <w:szCs w:val="22"/>
        </w:rPr>
      </w:pPr>
      <w:r w:rsidRPr="00DB3AB0">
        <w:rPr>
          <w:rFonts w:ascii="Arial" w:hAnsi="Arial" w:cs="Arial"/>
          <w:b/>
          <w:sz w:val="22"/>
          <w:szCs w:val="22"/>
        </w:rPr>
        <w:t xml:space="preserve">INFORMACIÓN </w:t>
      </w:r>
      <w:r w:rsidR="009F3D23">
        <w:rPr>
          <w:rFonts w:ascii="Arial" w:hAnsi="Arial" w:cs="Arial"/>
          <w:b/>
          <w:sz w:val="22"/>
          <w:szCs w:val="22"/>
        </w:rPr>
        <w:t xml:space="preserve">REFERENCIAL </w:t>
      </w:r>
      <w:r w:rsidRPr="00DB3AB0">
        <w:rPr>
          <w:rFonts w:ascii="Arial" w:hAnsi="Arial" w:cs="Arial"/>
          <w:b/>
          <w:sz w:val="22"/>
          <w:szCs w:val="22"/>
        </w:rPr>
        <w:t>COMPLEMENTARIA</w:t>
      </w:r>
    </w:p>
    <w:p w14:paraId="09D8CA4A" w14:textId="77777777" w:rsidR="00463BF1" w:rsidRDefault="00463BF1" w:rsidP="00463BF1">
      <w:pPr>
        <w:tabs>
          <w:tab w:val="left" w:pos="851"/>
        </w:tabs>
        <w:spacing w:after="120"/>
        <w:jc w:val="center"/>
        <w:rPr>
          <w:rFonts w:ascii="Arial" w:hAnsi="Arial" w:cs="Arial"/>
          <w:b/>
        </w:rPr>
      </w:pPr>
    </w:p>
    <w:p w14:paraId="7BD7BBA7" w14:textId="04BF6F67" w:rsidR="00463BF1" w:rsidRDefault="00463BF1" w:rsidP="00DB3AB0">
      <w:pPr>
        <w:tabs>
          <w:tab w:val="left" w:pos="851"/>
        </w:tabs>
        <w:spacing w:line="360" w:lineRule="auto"/>
        <w:jc w:val="both"/>
        <w:rPr>
          <w:rFonts w:ascii="Arial" w:hAnsi="Arial" w:cs="Arial"/>
          <w:bCs/>
          <w:sz w:val="22"/>
          <w:szCs w:val="22"/>
        </w:rPr>
      </w:pPr>
      <w:r>
        <w:rPr>
          <w:rFonts w:ascii="Arial" w:hAnsi="Arial" w:cs="Arial"/>
          <w:bCs/>
          <w:sz w:val="22"/>
          <w:szCs w:val="22"/>
        </w:rPr>
        <w:t xml:space="preserve">Se incluye en el presente enlace </w:t>
      </w:r>
      <w:r w:rsidRPr="00DB3AB0">
        <w:rPr>
          <w:rFonts w:ascii="Arial" w:hAnsi="Arial" w:cs="Arial"/>
          <w:bCs/>
          <w:sz w:val="22"/>
          <w:szCs w:val="22"/>
        </w:rPr>
        <w:t xml:space="preserve">información </w:t>
      </w:r>
      <w:r w:rsidR="009F3D23">
        <w:rPr>
          <w:rFonts w:ascii="Arial" w:hAnsi="Arial" w:cs="Arial"/>
          <w:bCs/>
          <w:sz w:val="22"/>
          <w:szCs w:val="22"/>
        </w:rPr>
        <w:t xml:space="preserve">referencial </w:t>
      </w:r>
      <w:r w:rsidRPr="00DB3AB0">
        <w:rPr>
          <w:rFonts w:ascii="Arial" w:hAnsi="Arial" w:cs="Arial"/>
          <w:bCs/>
          <w:sz w:val="22"/>
          <w:szCs w:val="22"/>
        </w:rPr>
        <w:t xml:space="preserve">complementaria de </w:t>
      </w:r>
      <w:r>
        <w:rPr>
          <w:rFonts w:ascii="Arial" w:hAnsi="Arial" w:cs="Arial"/>
          <w:bCs/>
          <w:sz w:val="22"/>
          <w:szCs w:val="22"/>
        </w:rPr>
        <w:t>las i</w:t>
      </w:r>
      <w:r w:rsidRPr="00DB3AB0">
        <w:rPr>
          <w:rFonts w:ascii="Arial" w:hAnsi="Arial" w:cs="Arial"/>
          <w:bCs/>
          <w:sz w:val="22"/>
          <w:szCs w:val="22"/>
        </w:rPr>
        <w:t>ntervenciones arqueológicas en el ámbito del Parque Arqueológico Choquequirao</w:t>
      </w:r>
      <w:r>
        <w:rPr>
          <w:rFonts w:ascii="Arial" w:hAnsi="Arial" w:cs="Arial"/>
          <w:bCs/>
          <w:sz w:val="22"/>
          <w:szCs w:val="22"/>
        </w:rPr>
        <w:t>:</w:t>
      </w:r>
    </w:p>
    <w:p w14:paraId="5126ABE6" w14:textId="77777777" w:rsidR="00463BF1" w:rsidRDefault="00463BF1" w:rsidP="00DB3AB0">
      <w:pPr>
        <w:tabs>
          <w:tab w:val="left" w:pos="851"/>
        </w:tabs>
        <w:spacing w:line="360" w:lineRule="auto"/>
        <w:jc w:val="both"/>
        <w:rPr>
          <w:rFonts w:ascii="Arial" w:hAnsi="Arial" w:cs="Arial"/>
          <w:bCs/>
          <w:sz w:val="22"/>
          <w:szCs w:val="22"/>
        </w:rPr>
      </w:pPr>
    </w:p>
    <w:p w14:paraId="4BF19043" w14:textId="13067BA2" w:rsidR="00463BF1" w:rsidRPr="00DB3AB0" w:rsidRDefault="00463BF1" w:rsidP="00DB3AB0">
      <w:pPr>
        <w:pStyle w:val="Prrafodelista"/>
        <w:numPr>
          <w:ilvl w:val="0"/>
          <w:numId w:val="31"/>
        </w:numPr>
        <w:tabs>
          <w:tab w:val="left" w:pos="851"/>
        </w:tabs>
        <w:spacing w:line="360" w:lineRule="auto"/>
        <w:jc w:val="both"/>
        <w:rPr>
          <w:rFonts w:ascii="Arial" w:hAnsi="Arial" w:cs="Arial"/>
          <w:bCs/>
        </w:rPr>
      </w:pPr>
      <w:r w:rsidRPr="00DB3AB0">
        <w:rPr>
          <w:rFonts w:ascii="Arial" w:hAnsi="Arial" w:cs="Arial"/>
          <w:bCs/>
        </w:rPr>
        <w:t xml:space="preserve">Todo lo concerniente al </w:t>
      </w:r>
      <w:r w:rsidR="009F3D23">
        <w:rPr>
          <w:rFonts w:ascii="Arial" w:hAnsi="Arial" w:cs="Arial"/>
          <w:bCs/>
        </w:rPr>
        <w:t>“</w:t>
      </w:r>
      <w:r w:rsidRPr="00DB3AB0">
        <w:rPr>
          <w:rFonts w:ascii="Arial" w:hAnsi="Arial" w:cs="Arial"/>
          <w:bCs/>
        </w:rPr>
        <w:t>Proyecto de evaluación arqueológica para áreas de camping y servicios higiénicos en las rutas de acceso al Complejo Arqueológico de Choquequirao</w:t>
      </w:r>
      <w:r w:rsidR="009F3D23">
        <w:rPr>
          <w:rFonts w:ascii="Arial" w:hAnsi="Arial" w:cs="Arial"/>
          <w:bCs/>
        </w:rPr>
        <w:t>”</w:t>
      </w:r>
      <w:r w:rsidRPr="00DB3AB0">
        <w:rPr>
          <w:rFonts w:ascii="Arial" w:hAnsi="Arial" w:cs="Arial"/>
          <w:bCs/>
        </w:rPr>
        <w:t>, a cargo de la Lic. Marlene Castro Fabre.</w:t>
      </w:r>
    </w:p>
    <w:p w14:paraId="3CF43C26" w14:textId="74B1B45B" w:rsidR="00463BF1" w:rsidRPr="00DB3AB0" w:rsidRDefault="00463BF1" w:rsidP="00DB3AB0">
      <w:pPr>
        <w:pStyle w:val="Prrafodelista"/>
        <w:numPr>
          <w:ilvl w:val="0"/>
          <w:numId w:val="31"/>
        </w:numPr>
        <w:tabs>
          <w:tab w:val="left" w:pos="851"/>
        </w:tabs>
        <w:spacing w:line="360" w:lineRule="auto"/>
        <w:jc w:val="both"/>
        <w:rPr>
          <w:rFonts w:ascii="Arial" w:hAnsi="Arial" w:cs="Arial"/>
          <w:bCs/>
        </w:rPr>
      </w:pPr>
      <w:r w:rsidRPr="00DB3AB0">
        <w:rPr>
          <w:rFonts w:ascii="Arial" w:hAnsi="Arial" w:cs="Arial"/>
          <w:bCs/>
        </w:rPr>
        <w:t xml:space="preserve">Resolución Viceministerial N° 433-2011-VMPCIC-MC de fecha 13 de abril de 2011, que autorizó la ejecución del </w:t>
      </w:r>
      <w:r w:rsidR="009F3D23">
        <w:rPr>
          <w:rFonts w:ascii="Arial" w:hAnsi="Arial" w:cs="Arial"/>
          <w:bCs/>
        </w:rPr>
        <w:t>“</w:t>
      </w:r>
      <w:r w:rsidRPr="00DB3AB0">
        <w:rPr>
          <w:rFonts w:ascii="Arial" w:hAnsi="Arial" w:cs="Arial"/>
          <w:bCs/>
        </w:rPr>
        <w:t>Proyecto de evaluación arqueológica Marampata -Choquequirao</w:t>
      </w:r>
      <w:r w:rsidR="009F3D23">
        <w:rPr>
          <w:rFonts w:ascii="Arial" w:hAnsi="Arial" w:cs="Arial"/>
          <w:bCs/>
        </w:rPr>
        <w:t>”</w:t>
      </w:r>
      <w:r w:rsidRPr="00DB3AB0">
        <w:rPr>
          <w:rFonts w:ascii="Arial" w:hAnsi="Arial" w:cs="Arial"/>
          <w:bCs/>
        </w:rPr>
        <w:t>, bajo la dirección del Lic. Oscar Rodríguez Limache.</w:t>
      </w:r>
    </w:p>
    <w:p w14:paraId="64B71041" w14:textId="6060EEFC" w:rsidR="00463BF1" w:rsidRPr="00DB3AB0" w:rsidRDefault="00463BF1" w:rsidP="00DB3AB0">
      <w:pPr>
        <w:pStyle w:val="Prrafodelista"/>
        <w:numPr>
          <w:ilvl w:val="0"/>
          <w:numId w:val="31"/>
        </w:numPr>
        <w:tabs>
          <w:tab w:val="left" w:pos="851"/>
        </w:tabs>
        <w:spacing w:line="360" w:lineRule="auto"/>
        <w:jc w:val="both"/>
        <w:rPr>
          <w:rFonts w:ascii="Arial" w:hAnsi="Arial" w:cs="Arial"/>
          <w:bCs/>
        </w:rPr>
      </w:pPr>
      <w:r w:rsidRPr="00DB3AB0">
        <w:rPr>
          <w:rFonts w:ascii="Arial" w:hAnsi="Arial" w:cs="Arial"/>
          <w:bCs/>
        </w:rPr>
        <w:t>Autorización y aprobación del Informe Final del Proyecto de Evaluación Arqueológica para el “Proyecto de Mejoramiento del Camino Peatonal Abra San Juan Paso Choquequirao del distrito de Santa Teresa - La Convención - Cusco”, a cargo del Lic. Liborio Saavedra Argandoña.</w:t>
      </w:r>
    </w:p>
    <w:p w14:paraId="27A53D73" w14:textId="72733F4D" w:rsidR="00463BF1" w:rsidRPr="00DB3AB0" w:rsidRDefault="00463BF1" w:rsidP="00DB3AB0">
      <w:pPr>
        <w:pStyle w:val="Prrafodelista"/>
        <w:numPr>
          <w:ilvl w:val="0"/>
          <w:numId w:val="31"/>
        </w:numPr>
        <w:tabs>
          <w:tab w:val="left" w:pos="851"/>
        </w:tabs>
        <w:spacing w:line="360" w:lineRule="auto"/>
        <w:jc w:val="both"/>
        <w:rPr>
          <w:rFonts w:ascii="Arial" w:hAnsi="Arial" w:cs="Arial"/>
          <w:bCs/>
        </w:rPr>
      </w:pPr>
      <w:r w:rsidRPr="00DB3AB0">
        <w:rPr>
          <w:rFonts w:ascii="Arial" w:hAnsi="Arial" w:cs="Arial"/>
          <w:bCs/>
        </w:rPr>
        <w:t>Todo lo concerniente al Proyecto de Investigación Arqueológica “Proyecto Arqueológico Choqe K’iraw en el Perú” a cargo del Lic. Homar Gallegos.</w:t>
      </w:r>
    </w:p>
    <w:p w14:paraId="44E8AF9C" w14:textId="77777777" w:rsidR="00091262" w:rsidRPr="00DB3AB0" w:rsidRDefault="00091262" w:rsidP="00463BF1">
      <w:pPr>
        <w:tabs>
          <w:tab w:val="left" w:pos="851"/>
        </w:tabs>
        <w:spacing w:line="360" w:lineRule="auto"/>
        <w:jc w:val="both"/>
        <w:rPr>
          <w:rFonts w:ascii="Arial" w:hAnsi="Arial" w:cs="Arial"/>
          <w:bCs/>
        </w:rPr>
      </w:pPr>
    </w:p>
    <w:p w14:paraId="576D6348" w14:textId="0DA3CEA1" w:rsidR="00463BF1" w:rsidRPr="00DB3AB0" w:rsidRDefault="00463BF1" w:rsidP="00463BF1">
      <w:pPr>
        <w:tabs>
          <w:tab w:val="left" w:pos="851"/>
        </w:tabs>
        <w:spacing w:line="360" w:lineRule="auto"/>
        <w:jc w:val="both"/>
        <w:rPr>
          <w:rFonts w:ascii="Arial" w:hAnsi="Arial" w:cs="Arial"/>
          <w:bCs/>
          <w:sz w:val="22"/>
          <w:szCs w:val="22"/>
        </w:rPr>
      </w:pPr>
      <w:r w:rsidRPr="00DB3AB0">
        <w:rPr>
          <w:rFonts w:ascii="Arial" w:hAnsi="Arial" w:cs="Arial"/>
          <w:b/>
          <w:sz w:val="22"/>
          <w:szCs w:val="22"/>
        </w:rPr>
        <w:t>Enlace</w:t>
      </w:r>
      <w:r w:rsidRPr="00DB3AB0">
        <w:rPr>
          <w:rFonts w:ascii="Arial" w:hAnsi="Arial" w:cs="Arial"/>
          <w:bCs/>
          <w:sz w:val="22"/>
          <w:szCs w:val="22"/>
        </w:rPr>
        <w:t>:</w:t>
      </w:r>
    </w:p>
    <w:p w14:paraId="1E5CD001" w14:textId="2590D6B7" w:rsidR="00E553AE" w:rsidRPr="008D01BC" w:rsidRDefault="008D01BC" w:rsidP="00DB3AB0">
      <w:pPr>
        <w:pStyle w:val="Prrafodelista"/>
        <w:numPr>
          <w:ilvl w:val="0"/>
          <w:numId w:val="14"/>
        </w:numPr>
        <w:rPr>
          <w:rStyle w:val="Hipervnculo"/>
          <w:rFonts w:ascii="Arial" w:hAnsi="Arial" w:cs="Arial"/>
          <w:bCs/>
          <w:color w:val="auto"/>
          <w:u w:val="none"/>
        </w:rPr>
      </w:pPr>
      <w:hyperlink r:id="rId11" w:history="1">
        <w:r w:rsidR="00E553AE" w:rsidRPr="00DB3AB0">
          <w:rPr>
            <w:rStyle w:val="Hipervnculo"/>
            <w:rFonts w:ascii="Arial" w:hAnsi="Arial" w:cs="Arial"/>
            <w:bCs/>
          </w:rPr>
          <w:t xml:space="preserve">Información </w:t>
        </w:r>
        <w:r w:rsidR="007E55DC">
          <w:rPr>
            <w:rStyle w:val="Hipervnculo"/>
            <w:rFonts w:ascii="Arial" w:hAnsi="Arial" w:cs="Arial"/>
            <w:bCs/>
          </w:rPr>
          <w:t>referencial complementaria</w:t>
        </w:r>
      </w:hyperlink>
    </w:p>
    <w:p w14:paraId="0405C771" w14:textId="77777777" w:rsidR="008D01BC" w:rsidRDefault="008D01BC" w:rsidP="008D01BC">
      <w:pPr>
        <w:pStyle w:val="Prrafodelista"/>
        <w:rPr>
          <w:rFonts w:ascii="Arial" w:hAnsi="Arial" w:cs="Arial"/>
          <w:bCs/>
        </w:rPr>
      </w:pPr>
    </w:p>
    <w:p w14:paraId="1594E334" w14:textId="3FB543D2" w:rsidR="008D01BC" w:rsidRDefault="008D01BC" w:rsidP="008D01BC">
      <w:pPr>
        <w:pStyle w:val="Prrafodelista"/>
        <w:rPr>
          <w:rFonts w:ascii="Arial" w:hAnsi="Arial" w:cs="Arial"/>
          <w:bCs/>
        </w:rPr>
      </w:pPr>
      <w:hyperlink r:id="rId12" w:history="1">
        <w:r w:rsidRPr="00B659FB">
          <w:rPr>
            <w:rStyle w:val="Hipervnculo"/>
            <w:rFonts w:ascii="Arial" w:hAnsi="Arial" w:cs="Arial"/>
            <w:bCs/>
          </w:rPr>
          <w:t>https://proinversion1-my.sharepoint.com/:f:/g/personal/consultor253_proinversion_gob_pe/Ejd6e6qiHVdAqkBLlSovHXMBW6dJ1h7hLAChYHiezqKVOQ?e=sl25vY</w:t>
        </w:r>
      </w:hyperlink>
    </w:p>
    <w:p w14:paraId="61D1ABC0" w14:textId="77777777" w:rsidR="008D01BC" w:rsidRDefault="008D01BC" w:rsidP="008D01BC">
      <w:pPr>
        <w:pStyle w:val="Prrafodelista"/>
        <w:rPr>
          <w:rFonts w:ascii="Arial" w:hAnsi="Arial" w:cs="Arial"/>
          <w:bCs/>
        </w:rPr>
      </w:pPr>
    </w:p>
    <w:p w14:paraId="43D96419" w14:textId="77777777" w:rsidR="00463BF1" w:rsidRPr="00DB3AB0" w:rsidRDefault="00463BF1" w:rsidP="00DB3AB0">
      <w:pPr>
        <w:tabs>
          <w:tab w:val="left" w:pos="851"/>
        </w:tabs>
        <w:spacing w:line="360" w:lineRule="auto"/>
        <w:jc w:val="both"/>
        <w:rPr>
          <w:rFonts w:ascii="Arial" w:hAnsi="Arial" w:cs="Arial"/>
          <w:bCs/>
        </w:rPr>
      </w:pPr>
    </w:p>
    <w:sectPr w:rsidR="00463BF1" w:rsidRPr="00DB3AB0" w:rsidSect="0083436D">
      <w:footerReference w:type="default" r:id="rId13"/>
      <w:pgSz w:w="11906" w:h="16838" w:code="9"/>
      <w:pgMar w:top="1418" w:right="1701" w:bottom="1418" w:left="170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83428" w14:textId="77777777" w:rsidR="0083436D" w:rsidRDefault="0083436D" w:rsidP="00BB3F4C">
      <w:r>
        <w:separator/>
      </w:r>
    </w:p>
  </w:endnote>
  <w:endnote w:type="continuationSeparator" w:id="0">
    <w:p w14:paraId="52D14043" w14:textId="77777777" w:rsidR="0083436D" w:rsidRDefault="0083436D" w:rsidP="00BB3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482000827"/>
      <w:docPartObj>
        <w:docPartGallery w:val="Page Numbers (Bottom of Page)"/>
        <w:docPartUnique/>
      </w:docPartObj>
    </w:sdtPr>
    <w:sdtEndPr>
      <w:rPr>
        <w:sz w:val="20"/>
        <w:szCs w:val="20"/>
      </w:rPr>
    </w:sdtEndPr>
    <w:sdtContent>
      <w:p w14:paraId="4097768E" w14:textId="6C9B38AE" w:rsidR="00E75496" w:rsidRPr="002A3D46" w:rsidRDefault="00F16CBC" w:rsidP="00927EB1">
        <w:pPr>
          <w:tabs>
            <w:tab w:val="right" w:pos="8504"/>
          </w:tabs>
          <w:rPr>
            <w:rFonts w:ascii="Arial" w:hAnsi="Arial" w:cs="Arial"/>
            <w:sz w:val="20"/>
            <w:szCs w:val="20"/>
          </w:rPr>
        </w:pPr>
        <w:r w:rsidRPr="002A3D46">
          <w:rPr>
            <w:rFonts w:asciiTheme="minorHAnsi" w:hAnsiTheme="minorHAnsi" w:cstheme="minorHAnsi"/>
            <w:sz w:val="22"/>
            <w:szCs w:val="22"/>
          </w:rPr>
          <w:t>Términos de Referencia</w:t>
        </w:r>
        <w:r w:rsidR="002A3D46">
          <w:rPr>
            <w:rFonts w:asciiTheme="minorHAnsi" w:hAnsiTheme="minorHAnsi" w:cstheme="minorHAnsi"/>
            <w:sz w:val="22"/>
            <w:szCs w:val="22"/>
          </w:rPr>
          <w:t xml:space="preserve"> Definitivos</w:t>
        </w:r>
        <w:r w:rsidR="00E75496" w:rsidRPr="002A3D46">
          <w:rPr>
            <w:rFonts w:ascii="Arial" w:hAnsi="Arial" w:cs="Arial"/>
            <w:sz w:val="20"/>
            <w:szCs w:val="20"/>
          </w:rPr>
          <w:tab/>
        </w:r>
        <w:r w:rsidR="00E75496" w:rsidRPr="002A3D46">
          <w:rPr>
            <w:rFonts w:ascii="Arial" w:hAnsi="Arial" w:cs="Arial"/>
            <w:sz w:val="20"/>
            <w:szCs w:val="20"/>
          </w:rPr>
          <w:fldChar w:fldCharType="begin"/>
        </w:r>
        <w:r w:rsidR="00E75496" w:rsidRPr="002A3D46">
          <w:rPr>
            <w:rFonts w:ascii="Arial" w:hAnsi="Arial" w:cs="Arial"/>
            <w:sz w:val="20"/>
            <w:szCs w:val="20"/>
          </w:rPr>
          <w:instrText>PAGE   \* MERGEFORMAT</w:instrText>
        </w:r>
        <w:r w:rsidR="00E75496" w:rsidRPr="002A3D46">
          <w:rPr>
            <w:rFonts w:ascii="Arial" w:hAnsi="Arial" w:cs="Arial"/>
            <w:sz w:val="20"/>
            <w:szCs w:val="20"/>
          </w:rPr>
          <w:fldChar w:fldCharType="separate"/>
        </w:r>
        <w:r w:rsidR="00E75496" w:rsidRPr="002A3D46">
          <w:rPr>
            <w:rFonts w:ascii="Arial" w:hAnsi="Arial" w:cs="Arial"/>
            <w:noProof/>
            <w:sz w:val="20"/>
            <w:szCs w:val="20"/>
          </w:rPr>
          <w:t>26</w:t>
        </w:r>
        <w:r w:rsidR="00E75496" w:rsidRPr="002A3D46">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DD546" w14:textId="77777777" w:rsidR="0083436D" w:rsidRDefault="0083436D" w:rsidP="00BB3F4C">
      <w:r>
        <w:separator/>
      </w:r>
    </w:p>
  </w:footnote>
  <w:footnote w:type="continuationSeparator" w:id="0">
    <w:p w14:paraId="0D701EEA" w14:textId="77777777" w:rsidR="0083436D" w:rsidRDefault="0083436D" w:rsidP="00BB3F4C">
      <w:r>
        <w:continuationSeparator/>
      </w:r>
    </w:p>
  </w:footnote>
  <w:footnote w:id="1">
    <w:p w14:paraId="47DEF9A6" w14:textId="1ECE5891" w:rsidR="000A4A9E" w:rsidRPr="00E06C0F" w:rsidRDefault="000A4A9E" w:rsidP="000A4A9E">
      <w:pPr>
        <w:pStyle w:val="Textonotapie"/>
        <w:ind w:left="284" w:hanging="284"/>
        <w:jc w:val="both"/>
        <w:rPr>
          <w:rFonts w:ascii="Arial" w:hAnsi="Arial" w:cs="Arial"/>
        </w:rPr>
      </w:pPr>
      <w:r w:rsidRPr="00E06C0F">
        <w:rPr>
          <w:rStyle w:val="Refdenotaalpie"/>
          <w:rFonts w:ascii="Arial" w:hAnsi="Arial" w:cs="Arial"/>
        </w:rPr>
        <w:footnoteRef/>
      </w:r>
      <w:r w:rsidRPr="00E06C0F">
        <w:rPr>
          <w:rFonts w:ascii="Arial" w:hAnsi="Arial" w:cs="Arial"/>
        </w:rPr>
        <w:t xml:space="preserve"> </w:t>
      </w:r>
      <w:r w:rsidRPr="00E06C0F">
        <w:rPr>
          <w:rFonts w:ascii="Arial" w:hAnsi="Arial" w:cs="Arial"/>
        </w:rPr>
        <w:tab/>
      </w:r>
      <w:r w:rsidRPr="00E06C0F">
        <w:rPr>
          <w:rFonts w:ascii="Arial" w:hAnsi="Arial" w:cs="Arial"/>
          <w:sz w:val="16"/>
          <w:szCs w:val="16"/>
        </w:rPr>
        <w:t xml:space="preserve">Las demás acciones </w:t>
      </w:r>
      <w:r w:rsidR="008644C3" w:rsidRPr="00E06C0F">
        <w:rPr>
          <w:rFonts w:ascii="Arial" w:hAnsi="Arial" w:cs="Arial"/>
          <w:sz w:val="16"/>
          <w:szCs w:val="16"/>
        </w:rPr>
        <w:t>del Proyecto de Inversión (</w:t>
      </w:r>
      <w:r w:rsidRPr="00E06C0F">
        <w:rPr>
          <w:rFonts w:ascii="Arial" w:hAnsi="Arial" w:cs="Arial"/>
          <w:sz w:val="16"/>
          <w:szCs w:val="16"/>
        </w:rPr>
        <w:t>servicios de conservación y mantenimiento de los recursos arqueológicos y las vías de acceso peatonal y vehicular, el control, supervisión y cuidado de los visitantes al M</w:t>
      </w:r>
      <w:r w:rsidR="008644C3" w:rsidRPr="00E06C0F">
        <w:rPr>
          <w:rFonts w:ascii="Arial" w:hAnsi="Arial" w:cs="Arial"/>
          <w:sz w:val="16"/>
          <w:szCs w:val="16"/>
        </w:rPr>
        <w:t xml:space="preserve">onumento </w:t>
      </w:r>
      <w:r w:rsidRPr="00E06C0F">
        <w:rPr>
          <w:rFonts w:ascii="Arial" w:hAnsi="Arial" w:cs="Arial"/>
          <w:sz w:val="16"/>
          <w:szCs w:val="16"/>
        </w:rPr>
        <w:t>A</w:t>
      </w:r>
      <w:r w:rsidR="008644C3" w:rsidRPr="00E06C0F">
        <w:rPr>
          <w:rFonts w:ascii="Arial" w:hAnsi="Arial" w:cs="Arial"/>
          <w:sz w:val="16"/>
          <w:szCs w:val="16"/>
        </w:rPr>
        <w:t xml:space="preserve">rqueológico </w:t>
      </w:r>
      <w:r w:rsidRPr="00E06C0F">
        <w:rPr>
          <w:rFonts w:ascii="Arial" w:hAnsi="Arial" w:cs="Arial"/>
          <w:sz w:val="16"/>
          <w:szCs w:val="16"/>
        </w:rPr>
        <w:t>C</w:t>
      </w:r>
      <w:r w:rsidR="008644C3" w:rsidRPr="00E06C0F">
        <w:rPr>
          <w:rFonts w:ascii="Arial" w:hAnsi="Arial" w:cs="Arial"/>
          <w:sz w:val="16"/>
          <w:szCs w:val="16"/>
        </w:rPr>
        <w:t>hoquequirao</w:t>
      </w:r>
      <w:r w:rsidRPr="00E06C0F">
        <w:rPr>
          <w:rFonts w:ascii="Arial" w:hAnsi="Arial" w:cs="Arial"/>
          <w:sz w:val="16"/>
          <w:szCs w:val="16"/>
        </w:rPr>
        <w:t xml:space="preserve">, la provisión de infraestructura básica, la señalética, la capacitación de los funcionarios y de los emprendedores privados que brindarán servicios privados a los visitantes, la promoción turística nacional e internacional del destino turístico, la gestión administrativa y social del </w:t>
      </w:r>
      <w:r w:rsidR="008644C3" w:rsidRPr="00E06C0F">
        <w:rPr>
          <w:rFonts w:ascii="Arial" w:hAnsi="Arial" w:cs="Arial"/>
          <w:sz w:val="16"/>
          <w:szCs w:val="16"/>
        </w:rPr>
        <w:t>Monumento</w:t>
      </w:r>
      <w:r w:rsidRPr="00E06C0F">
        <w:rPr>
          <w:rFonts w:ascii="Arial" w:hAnsi="Arial" w:cs="Arial"/>
          <w:sz w:val="16"/>
          <w:szCs w:val="16"/>
        </w:rPr>
        <w:t>, entre otras actividades</w:t>
      </w:r>
      <w:r w:rsidR="00EE0858">
        <w:rPr>
          <w:rFonts w:ascii="Arial" w:hAnsi="Arial" w:cs="Arial"/>
          <w:sz w:val="16"/>
          <w:szCs w:val="16"/>
        </w:rPr>
        <w:t>)</w:t>
      </w:r>
      <w:r w:rsidR="008644C3" w:rsidRPr="00E06C0F">
        <w:rPr>
          <w:rFonts w:ascii="Arial" w:hAnsi="Arial" w:cs="Arial"/>
          <w:sz w:val="16"/>
          <w:szCs w:val="16"/>
        </w:rPr>
        <w:t xml:space="preserve"> no forman parte de la APP</w:t>
      </w:r>
      <w:r w:rsidRPr="00E06C0F">
        <w:rPr>
          <w:rFonts w:ascii="Arial" w:hAnsi="Arial" w:cs="Arial"/>
          <w:sz w:val="16"/>
          <w:szCs w:val="16"/>
        </w:rPr>
        <w:t>.</w:t>
      </w:r>
    </w:p>
  </w:footnote>
  <w:footnote w:id="2">
    <w:p w14:paraId="4B6CCB06" w14:textId="77777777" w:rsidR="006D2934" w:rsidRPr="00E06C0F" w:rsidRDefault="006D2934" w:rsidP="006D2934">
      <w:pPr>
        <w:pStyle w:val="Textonotapie"/>
        <w:ind w:left="284" w:hanging="284"/>
        <w:jc w:val="both"/>
        <w:rPr>
          <w:rFonts w:ascii="Arial" w:hAnsi="Arial" w:cs="Arial"/>
          <w:lang w:val="es-PE"/>
        </w:rPr>
      </w:pPr>
      <w:r w:rsidRPr="00E06C0F">
        <w:rPr>
          <w:rStyle w:val="Refdenotaalpie"/>
          <w:rFonts w:ascii="Arial" w:hAnsi="Arial" w:cs="Arial"/>
        </w:rPr>
        <w:footnoteRef/>
      </w:r>
      <w:r w:rsidRPr="00E06C0F">
        <w:rPr>
          <w:rFonts w:ascii="Arial" w:hAnsi="Arial" w:cs="Arial"/>
        </w:rPr>
        <w:t xml:space="preserve"> </w:t>
      </w:r>
      <w:r w:rsidRPr="00E06C0F">
        <w:rPr>
          <w:rFonts w:ascii="Arial" w:hAnsi="Arial" w:cs="Arial"/>
          <w:lang w:val="es-PE"/>
        </w:rPr>
        <w:tab/>
      </w:r>
      <w:r w:rsidRPr="00E06C0F">
        <w:rPr>
          <w:rFonts w:ascii="Arial" w:hAnsi="Arial" w:cs="Arial"/>
          <w:sz w:val="16"/>
          <w:szCs w:val="16"/>
          <w:lang w:val="es-PE"/>
        </w:rPr>
        <w:t>El Consultor, a solicitud de PROINVERSIÓN, puede entregar informes parciales que permitan optimizar su trabajo y el desarrollo del servicio.</w:t>
      </w:r>
    </w:p>
  </w:footnote>
  <w:footnote w:id="3">
    <w:p w14:paraId="01183FEB" w14:textId="77777777" w:rsidR="0028332E" w:rsidRPr="00E06C0F" w:rsidRDefault="0028332E" w:rsidP="0028332E">
      <w:pPr>
        <w:pStyle w:val="Textonotapie"/>
        <w:ind w:left="284" w:hanging="284"/>
        <w:jc w:val="both"/>
        <w:rPr>
          <w:rFonts w:ascii="Arial" w:hAnsi="Arial" w:cs="Arial"/>
        </w:rPr>
      </w:pPr>
      <w:r w:rsidRPr="00E06C0F">
        <w:rPr>
          <w:rStyle w:val="Refdenotaalpie"/>
          <w:rFonts w:ascii="Arial" w:hAnsi="Arial" w:cs="Arial"/>
        </w:rPr>
        <w:footnoteRef/>
      </w:r>
      <w:r w:rsidRPr="00E06C0F">
        <w:rPr>
          <w:rFonts w:ascii="Arial" w:hAnsi="Arial" w:cs="Arial"/>
        </w:rPr>
        <w:t xml:space="preserve"> </w:t>
      </w:r>
      <w:r w:rsidRPr="00E06C0F">
        <w:rPr>
          <w:rFonts w:ascii="Arial" w:hAnsi="Arial" w:cs="Arial"/>
        </w:rPr>
        <w:tab/>
      </w:r>
      <w:r w:rsidRPr="00E06C0F">
        <w:rPr>
          <w:rFonts w:ascii="Arial" w:hAnsi="Arial" w:cs="Arial"/>
          <w:sz w:val="16"/>
          <w:szCs w:val="16"/>
        </w:rPr>
        <w:t>Los entregables presentados dentro del plazo, pero que no cuenten con el contenido especificado en los presentes TdR o que no se encuentren firmados y sellados por el Arqueólogo Director o los especialistas del Equipo Mínimo</w:t>
      </w:r>
      <w:r>
        <w:rPr>
          <w:rFonts w:ascii="Arial" w:hAnsi="Arial" w:cs="Arial"/>
          <w:sz w:val="16"/>
          <w:szCs w:val="16"/>
        </w:rPr>
        <w:t xml:space="preserve"> de Profesionales</w:t>
      </w:r>
      <w:r w:rsidRPr="00E06C0F">
        <w:rPr>
          <w:rFonts w:ascii="Arial" w:hAnsi="Arial" w:cs="Arial"/>
          <w:sz w:val="16"/>
          <w:szCs w:val="16"/>
        </w:rPr>
        <w:t xml:space="preserve"> que correspondan, serán considerados como no presentados, siendo contabilizados como días de atraso y de aplicación de penalidad, hasta que se vuelvan a presentar en forma completa.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63EC93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4E8FD9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62200A0"/>
    <w:multiLevelType w:val="hybridMultilevel"/>
    <w:tmpl w:val="2102A0C2"/>
    <w:lvl w:ilvl="0" w:tplc="280A0001">
      <w:start w:val="1"/>
      <w:numFmt w:val="bullet"/>
      <w:lvlText w:val=""/>
      <w:lvlJc w:val="left"/>
      <w:pPr>
        <w:ind w:left="720" w:hanging="360"/>
      </w:pPr>
      <w:rPr>
        <w:rFonts w:ascii="Symbol" w:hAnsi="Symbol" w:hint="default"/>
      </w:rPr>
    </w:lvl>
    <w:lvl w:ilvl="1" w:tplc="8B5CE744">
      <w:start w:val="1"/>
      <w:numFmt w:val="bullet"/>
      <w:lvlText w:val="-"/>
      <w:lvlJc w:val="left"/>
      <w:pPr>
        <w:ind w:left="1440" w:hanging="360"/>
      </w:pPr>
      <w:rPr>
        <w:rFonts w:ascii="Calibri" w:hAnsi="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851531"/>
    <w:multiLevelType w:val="hybridMultilevel"/>
    <w:tmpl w:val="C28285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B76936"/>
    <w:multiLevelType w:val="hybridMultilevel"/>
    <w:tmpl w:val="C28285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32600A"/>
    <w:multiLevelType w:val="hybridMultilevel"/>
    <w:tmpl w:val="89DAF1EC"/>
    <w:lvl w:ilvl="0" w:tplc="0C0A0001">
      <w:start w:val="1"/>
      <w:numFmt w:val="bullet"/>
      <w:lvlText w:val=""/>
      <w:lvlJc w:val="left"/>
      <w:pPr>
        <w:ind w:left="720" w:hanging="360"/>
      </w:pPr>
      <w:rPr>
        <w:rFonts w:ascii="Symbol" w:hAnsi="Symbol" w:hint="default"/>
      </w:rPr>
    </w:lvl>
    <w:lvl w:ilvl="1" w:tplc="8B5CE744">
      <w:start w:val="1"/>
      <w:numFmt w:val="bullet"/>
      <w:lvlText w:val="-"/>
      <w:lvlJc w:val="left"/>
      <w:pPr>
        <w:ind w:left="1440" w:hanging="360"/>
      </w:pPr>
      <w:rPr>
        <w:rFonts w:ascii="Calibri"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5A66A9"/>
    <w:multiLevelType w:val="hybridMultilevel"/>
    <w:tmpl w:val="56B26CE0"/>
    <w:lvl w:ilvl="0" w:tplc="FFFFFFFF">
      <w:start w:val="1"/>
      <w:numFmt w:val="bullet"/>
      <w:lvlText w:val=""/>
      <w:lvlJc w:val="left"/>
      <w:pPr>
        <w:ind w:left="720" w:hanging="360"/>
      </w:pPr>
      <w:rPr>
        <w:rFonts w:ascii="Symbol" w:hAnsi="Symbol" w:hint="default"/>
      </w:rPr>
    </w:lvl>
    <w:lvl w:ilvl="1" w:tplc="8B5CE74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C150D1"/>
    <w:multiLevelType w:val="hybridMultilevel"/>
    <w:tmpl w:val="4BF8EB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6FE4"/>
    <w:multiLevelType w:val="hybridMultilevel"/>
    <w:tmpl w:val="C28285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927FE2"/>
    <w:multiLevelType w:val="hybridMultilevel"/>
    <w:tmpl w:val="DF4625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1446D4"/>
    <w:multiLevelType w:val="hybridMultilevel"/>
    <w:tmpl w:val="2E501D8A"/>
    <w:lvl w:ilvl="0" w:tplc="280A0001">
      <w:start w:val="1"/>
      <w:numFmt w:val="bullet"/>
      <w:lvlText w:val=""/>
      <w:lvlJc w:val="left"/>
      <w:pPr>
        <w:ind w:left="720" w:hanging="360"/>
      </w:pPr>
      <w:rPr>
        <w:rFonts w:ascii="Symbol" w:hAnsi="Symbol" w:hint="default"/>
      </w:rPr>
    </w:lvl>
    <w:lvl w:ilvl="1" w:tplc="78CE0FB0">
      <w:numFmt w:val="bullet"/>
      <w:lvlText w:val="-"/>
      <w:lvlJc w:val="left"/>
      <w:pPr>
        <w:ind w:left="1440" w:hanging="360"/>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EBB59D4"/>
    <w:multiLevelType w:val="hybridMultilevel"/>
    <w:tmpl w:val="273E0202"/>
    <w:lvl w:ilvl="0" w:tplc="CF66341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1A056D"/>
    <w:multiLevelType w:val="hybridMultilevel"/>
    <w:tmpl w:val="B45833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824554B"/>
    <w:multiLevelType w:val="hybridMultilevel"/>
    <w:tmpl w:val="C282851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795490"/>
    <w:multiLevelType w:val="multilevel"/>
    <w:tmpl w:val="496C372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D4559D"/>
    <w:multiLevelType w:val="hybridMultilevel"/>
    <w:tmpl w:val="C1209D8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14623CE"/>
    <w:multiLevelType w:val="hybridMultilevel"/>
    <w:tmpl w:val="CCDE1942"/>
    <w:lvl w:ilvl="0" w:tplc="F4E0FBF0">
      <w:start w:val="1"/>
      <w:numFmt w:val="decimal"/>
      <w:lvlText w:val="%1."/>
      <w:lvlJc w:val="left"/>
      <w:pPr>
        <w:ind w:left="1069" w:hanging="360"/>
      </w:pPr>
    </w:lvl>
    <w:lvl w:ilvl="1" w:tplc="0C0A0019">
      <w:start w:val="1"/>
      <w:numFmt w:val="lowerLetter"/>
      <w:lvlText w:val="%2."/>
      <w:lvlJc w:val="left"/>
      <w:pPr>
        <w:ind w:left="1789" w:hanging="360"/>
      </w:pPr>
    </w:lvl>
    <w:lvl w:ilvl="2" w:tplc="0C0A001B">
      <w:start w:val="1"/>
      <w:numFmt w:val="lowerRoman"/>
      <w:lvlText w:val="%3."/>
      <w:lvlJc w:val="right"/>
      <w:pPr>
        <w:ind w:left="2509" w:hanging="180"/>
      </w:pPr>
    </w:lvl>
    <w:lvl w:ilvl="3" w:tplc="0C0A000F">
      <w:start w:val="1"/>
      <w:numFmt w:val="decimal"/>
      <w:lvlText w:val="%4."/>
      <w:lvlJc w:val="left"/>
      <w:pPr>
        <w:ind w:left="3229" w:hanging="360"/>
      </w:pPr>
    </w:lvl>
    <w:lvl w:ilvl="4" w:tplc="0C0A0019">
      <w:start w:val="1"/>
      <w:numFmt w:val="lowerLetter"/>
      <w:lvlText w:val="%5."/>
      <w:lvlJc w:val="left"/>
      <w:pPr>
        <w:ind w:left="3949" w:hanging="360"/>
      </w:pPr>
    </w:lvl>
    <w:lvl w:ilvl="5" w:tplc="0C0A001B">
      <w:start w:val="1"/>
      <w:numFmt w:val="lowerRoman"/>
      <w:lvlText w:val="%6."/>
      <w:lvlJc w:val="right"/>
      <w:pPr>
        <w:ind w:left="4669" w:hanging="180"/>
      </w:pPr>
    </w:lvl>
    <w:lvl w:ilvl="6" w:tplc="0C0A000F">
      <w:start w:val="1"/>
      <w:numFmt w:val="decimal"/>
      <w:lvlText w:val="%7."/>
      <w:lvlJc w:val="left"/>
      <w:pPr>
        <w:ind w:left="5389" w:hanging="360"/>
      </w:pPr>
    </w:lvl>
    <w:lvl w:ilvl="7" w:tplc="0C0A0019">
      <w:start w:val="1"/>
      <w:numFmt w:val="lowerLetter"/>
      <w:lvlText w:val="%8."/>
      <w:lvlJc w:val="left"/>
      <w:pPr>
        <w:ind w:left="6109" w:hanging="360"/>
      </w:pPr>
    </w:lvl>
    <w:lvl w:ilvl="8" w:tplc="0C0A001B">
      <w:start w:val="1"/>
      <w:numFmt w:val="lowerRoman"/>
      <w:lvlText w:val="%9."/>
      <w:lvlJc w:val="right"/>
      <w:pPr>
        <w:ind w:left="6829" w:hanging="180"/>
      </w:pPr>
    </w:lvl>
  </w:abstractNum>
  <w:abstractNum w:abstractNumId="17" w15:restartNumberingAfterBreak="0">
    <w:nsid w:val="53D25B05"/>
    <w:multiLevelType w:val="hybridMultilevel"/>
    <w:tmpl w:val="201AD610"/>
    <w:lvl w:ilvl="0" w:tplc="280A0001">
      <w:start w:val="1"/>
      <w:numFmt w:val="bullet"/>
      <w:lvlText w:val=""/>
      <w:lvlJc w:val="left"/>
      <w:pPr>
        <w:ind w:left="720" w:hanging="360"/>
      </w:pPr>
      <w:rPr>
        <w:rFonts w:ascii="Symbol" w:hAnsi="Symbol" w:hint="default"/>
      </w:rPr>
    </w:lvl>
    <w:lvl w:ilvl="1" w:tplc="8B5CE744">
      <w:start w:val="1"/>
      <w:numFmt w:val="bullet"/>
      <w:lvlText w:val="-"/>
      <w:lvlJc w:val="left"/>
      <w:pPr>
        <w:ind w:left="1440" w:hanging="360"/>
      </w:pPr>
      <w:rPr>
        <w:rFonts w:ascii="Calibri" w:hAnsi="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C365E43"/>
    <w:multiLevelType w:val="hybridMultilevel"/>
    <w:tmpl w:val="C28285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5BC2C62"/>
    <w:multiLevelType w:val="multilevel"/>
    <w:tmpl w:val="71621DC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ED6D1E"/>
    <w:multiLevelType w:val="hybridMultilevel"/>
    <w:tmpl w:val="4FF00CC6"/>
    <w:lvl w:ilvl="0" w:tplc="5B5EC0F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7E2987"/>
    <w:multiLevelType w:val="hybridMultilevel"/>
    <w:tmpl w:val="DF46251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00714C6"/>
    <w:multiLevelType w:val="multilevel"/>
    <w:tmpl w:val="497433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10A6A21"/>
    <w:multiLevelType w:val="hybridMultilevel"/>
    <w:tmpl w:val="5C0A665E"/>
    <w:lvl w:ilvl="0" w:tplc="FFFFFFFF">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12C7926"/>
    <w:multiLevelType w:val="hybridMultilevel"/>
    <w:tmpl w:val="F82EC998"/>
    <w:lvl w:ilvl="0" w:tplc="F4E0FBF0">
      <w:start w:val="1"/>
      <w:numFmt w:val="decimal"/>
      <w:lvlText w:val="%1."/>
      <w:lvlJc w:val="left"/>
      <w:pPr>
        <w:ind w:left="1081" w:hanging="360"/>
      </w:pPr>
    </w:lvl>
    <w:lvl w:ilvl="1" w:tplc="280A0019" w:tentative="1">
      <w:start w:val="1"/>
      <w:numFmt w:val="lowerLetter"/>
      <w:lvlText w:val="%2."/>
      <w:lvlJc w:val="left"/>
      <w:pPr>
        <w:ind w:left="1801" w:hanging="360"/>
      </w:pPr>
    </w:lvl>
    <w:lvl w:ilvl="2" w:tplc="280A001B" w:tentative="1">
      <w:start w:val="1"/>
      <w:numFmt w:val="lowerRoman"/>
      <w:lvlText w:val="%3."/>
      <w:lvlJc w:val="right"/>
      <w:pPr>
        <w:ind w:left="2521" w:hanging="180"/>
      </w:pPr>
    </w:lvl>
    <w:lvl w:ilvl="3" w:tplc="280A000F" w:tentative="1">
      <w:start w:val="1"/>
      <w:numFmt w:val="decimal"/>
      <w:lvlText w:val="%4."/>
      <w:lvlJc w:val="left"/>
      <w:pPr>
        <w:ind w:left="3241" w:hanging="360"/>
      </w:pPr>
    </w:lvl>
    <w:lvl w:ilvl="4" w:tplc="280A0019" w:tentative="1">
      <w:start w:val="1"/>
      <w:numFmt w:val="lowerLetter"/>
      <w:lvlText w:val="%5."/>
      <w:lvlJc w:val="left"/>
      <w:pPr>
        <w:ind w:left="3961" w:hanging="360"/>
      </w:pPr>
    </w:lvl>
    <w:lvl w:ilvl="5" w:tplc="280A001B" w:tentative="1">
      <w:start w:val="1"/>
      <w:numFmt w:val="lowerRoman"/>
      <w:lvlText w:val="%6."/>
      <w:lvlJc w:val="right"/>
      <w:pPr>
        <w:ind w:left="4681" w:hanging="180"/>
      </w:pPr>
    </w:lvl>
    <w:lvl w:ilvl="6" w:tplc="280A000F" w:tentative="1">
      <w:start w:val="1"/>
      <w:numFmt w:val="decimal"/>
      <w:lvlText w:val="%7."/>
      <w:lvlJc w:val="left"/>
      <w:pPr>
        <w:ind w:left="5401" w:hanging="360"/>
      </w:pPr>
    </w:lvl>
    <w:lvl w:ilvl="7" w:tplc="280A0019" w:tentative="1">
      <w:start w:val="1"/>
      <w:numFmt w:val="lowerLetter"/>
      <w:lvlText w:val="%8."/>
      <w:lvlJc w:val="left"/>
      <w:pPr>
        <w:ind w:left="6121" w:hanging="360"/>
      </w:pPr>
    </w:lvl>
    <w:lvl w:ilvl="8" w:tplc="280A001B" w:tentative="1">
      <w:start w:val="1"/>
      <w:numFmt w:val="lowerRoman"/>
      <w:lvlText w:val="%9."/>
      <w:lvlJc w:val="right"/>
      <w:pPr>
        <w:ind w:left="6841" w:hanging="180"/>
      </w:pPr>
    </w:lvl>
  </w:abstractNum>
  <w:abstractNum w:abstractNumId="25" w15:restartNumberingAfterBreak="0">
    <w:nsid w:val="71EF3240"/>
    <w:multiLevelType w:val="hybridMultilevel"/>
    <w:tmpl w:val="F82EC998"/>
    <w:lvl w:ilvl="0" w:tplc="FFFFFFFF">
      <w:start w:val="1"/>
      <w:numFmt w:val="decimal"/>
      <w:lvlText w:val="%1."/>
      <w:lvlJc w:val="left"/>
      <w:pPr>
        <w:ind w:left="1081" w:hanging="360"/>
      </w:pPr>
    </w:lvl>
    <w:lvl w:ilvl="1" w:tplc="FFFFFFFF" w:tentative="1">
      <w:start w:val="1"/>
      <w:numFmt w:val="lowerLetter"/>
      <w:lvlText w:val="%2."/>
      <w:lvlJc w:val="left"/>
      <w:pPr>
        <w:ind w:left="1801" w:hanging="360"/>
      </w:pPr>
    </w:lvl>
    <w:lvl w:ilvl="2" w:tplc="FFFFFFFF" w:tentative="1">
      <w:start w:val="1"/>
      <w:numFmt w:val="lowerRoman"/>
      <w:lvlText w:val="%3."/>
      <w:lvlJc w:val="right"/>
      <w:pPr>
        <w:ind w:left="2521" w:hanging="180"/>
      </w:pPr>
    </w:lvl>
    <w:lvl w:ilvl="3" w:tplc="FFFFFFFF" w:tentative="1">
      <w:start w:val="1"/>
      <w:numFmt w:val="decimal"/>
      <w:lvlText w:val="%4."/>
      <w:lvlJc w:val="left"/>
      <w:pPr>
        <w:ind w:left="3241" w:hanging="360"/>
      </w:pPr>
    </w:lvl>
    <w:lvl w:ilvl="4" w:tplc="FFFFFFFF" w:tentative="1">
      <w:start w:val="1"/>
      <w:numFmt w:val="lowerLetter"/>
      <w:lvlText w:val="%5."/>
      <w:lvlJc w:val="left"/>
      <w:pPr>
        <w:ind w:left="3961" w:hanging="360"/>
      </w:pPr>
    </w:lvl>
    <w:lvl w:ilvl="5" w:tplc="FFFFFFFF" w:tentative="1">
      <w:start w:val="1"/>
      <w:numFmt w:val="lowerRoman"/>
      <w:lvlText w:val="%6."/>
      <w:lvlJc w:val="right"/>
      <w:pPr>
        <w:ind w:left="4681" w:hanging="180"/>
      </w:pPr>
    </w:lvl>
    <w:lvl w:ilvl="6" w:tplc="FFFFFFFF" w:tentative="1">
      <w:start w:val="1"/>
      <w:numFmt w:val="decimal"/>
      <w:lvlText w:val="%7."/>
      <w:lvlJc w:val="left"/>
      <w:pPr>
        <w:ind w:left="5401" w:hanging="360"/>
      </w:pPr>
    </w:lvl>
    <w:lvl w:ilvl="7" w:tplc="FFFFFFFF" w:tentative="1">
      <w:start w:val="1"/>
      <w:numFmt w:val="lowerLetter"/>
      <w:lvlText w:val="%8."/>
      <w:lvlJc w:val="left"/>
      <w:pPr>
        <w:ind w:left="6121" w:hanging="360"/>
      </w:pPr>
    </w:lvl>
    <w:lvl w:ilvl="8" w:tplc="FFFFFFFF" w:tentative="1">
      <w:start w:val="1"/>
      <w:numFmt w:val="lowerRoman"/>
      <w:lvlText w:val="%9."/>
      <w:lvlJc w:val="right"/>
      <w:pPr>
        <w:ind w:left="6841" w:hanging="180"/>
      </w:pPr>
    </w:lvl>
  </w:abstractNum>
  <w:abstractNum w:abstractNumId="26" w15:restartNumberingAfterBreak="0">
    <w:nsid w:val="786A408D"/>
    <w:multiLevelType w:val="hybridMultilevel"/>
    <w:tmpl w:val="60FE6FF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86E668B"/>
    <w:multiLevelType w:val="hybridMultilevel"/>
    <w:tmpl w:val="C28285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7207F5"/>
    <w:multiLevelType w:val="hybridMultilevel"/>
    <w:tmpl w:val="DF4625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8C723A"/>
    <w:multiLevelType w:val="hybridMultilevel"/>
    <w:tmpl w:val="E7E016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94109627">
    <w:abstractNumId w:val="19"/>
  </w:num>
  <w:num w:numId="2" w16cid:durableId="1389188387">
    <w:abstractNumId w:val="7"/>
  </w:num>
  <w:num w:numId="3" w16cid:durableId="1668052243">
    <w:abstractNumId w:val="20"/>
  </w:num>
  <w:num w:numId="4" w16cid:durableId="1805856161">
    <w:abstractNumId w:val="5"/>
  </w:num>
  <w:num w:numId="5" w16cid:durableId="686827443">
    <w:abstractNumId w:val="13"/>
  </w:num>
  <w:num w:numId="6" w16cid:durableId="1319382303">
    <w:abstractNumId w:val="12"/>
  </w:num>
  <w:num w:numId="7" w16cid:durableId="1506626693">
    <w:abstractNumId w:val="15"/>
  </w:num>
  <w:num w:numId="8" w16cid:durableId="1190069087">
    <w:abstractNumId w:val="21"/>
  </w:num>
  <w:num w:numId="9" w16cid:durableId="701786922">
    <w:abstractNumId w:val="2"/>
  </w:num>
  <w:num w:numId="10" w16cid:durableId="581187421">
    <w:abstractNumId w:val="6"/>
  </w:num>
  <w:num w:numId="11" w16cid:durableId="1690329507">
    <w:abstractNumId w:val="22"/>
  </w:num>
  <w:num w:numId="12" w16cid:durableId="1662613041">
    <w:abstractNumId w:val="29"/>
  </w:num>
  <w:num w:numId="13" w16cid:durableId="1244338769">
    <w:abstractNumId w:val="17"/>
  </w:num>
  <w:num w:numId="14" w16cid:durableId="344333042">
    <w:abstractNumId w:val="10"/>
  </w:num>
  <w:num w:numId="15" w16cid:durableId="1151943878">
    <w:abstractNumId w:val="23"/>
  </w:num>
  <w:num w:numId="16" w16cid:durableId="952521960">
    <w:abstractNumId w:val="1"/>
  </w:num>
  <w:num w:numId="17" w16cid:durableId="1850874475">
    <w:abstractNumId w:val="0"/>
  </w:num>
  <w:num w:numId="18" w16cid:durableId="1658413670">
    <w:abstractNumId w:val="9"/>
  </w:num>
  <w:num w:numId="19" w16cid:durableId="2090693096">
    <w:abstractNumId w:val="28"/>
  </w:num>
  <w:num w:numId="20" w16cid:durableId="1564947185">
    <w:abstractNumId w:val="11"/>
  </w:num>
  <w:num w:numId="21" w16cid:durableId="99763222">
    <w:abstractNumId w:val="18"/>
  </w:num>
  <w:num w:numId="22" w16cid:durableId="491410108">
    <w:abstractNumId w:val="3"/>
  </w:num>
  <w:num w:numId="23" w16cid:durableId="19547996">
    <w:abstractNumId w:val="4"/>
  </w:num>
  <w:num w:numId="24" w16cid:durableId="1026445090">
    <w:abstractNumId w:val="8"/>
  </w:num>
  <w:num w:numId="25" w16cid:durableId="555627578">
    <w:abstractNumId w:val="27"/>
  </w:num>
  <w:num w:numId="26" w16cid:durableId="1465810566">
    <w:abstractNumId w:val="14"/>
  </w:num>
  <w:num w:numId="27" w16cid:durableId="7637720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7933154">
    <w:abstractNumId w:val="16"/>
  </w:num>
  <w:num w:numId="29" w16cid:durableId="458766692">
    <w:abstractNumId w:val="24"/>
  </w:num>
  <w:num w:numId="30" w16cid:durableId="1803115208">
    <w:abstractNumId w:val="25"/>
  </w:num>
  <w:num w:numId="31" w16cid:durableId="5986575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91"/>
    <w:rsid w:val="0000363E"/>
    <w:rsid w:val="00003C87"/>
    <w:rsid w:val="00004C9B"/>
    <w:rsid w:val="000079A4"/>
    <w:rsid w:val="00007EEE"/>
    <w:rsid w:val="0001042C"/>
    <w:rsid w:val="00011411"/>
    <w:rsid w:val="00013794"/>
    <w:rsid w:val="00015944"/>
    <w:rsid w:val="00020B56"/>
    <w:rsid w:val="00021933"/>
    <w:rsid w:val="00023A03"/>
    <w:rsid w:val="0002527D"/>
    <w:rsid w:val="00025EE7"/>
    <w:rsid w:val="00030425"/>
    <w:rsid w:val="00032D28"/>
    <w:rsid w:val="000350E4"/>
    <w:rsid w:val="00035614"/>
    <w:rsid w:val="00037435"/>
    <w:rsid w:val="000415AF"/>
    <w:rsid w:val="00041819"/>
    <w:rsid w:val="000438CE"/>
    <w:rsid w:val="00050DDB"/>
    <w:rsid w:val="0005229D"/>
    <w:rsid w:val="00055251"/>
    <w:rsid w:val="000555C1"/>
    <w:rsid w:val="00056B21"/>
    <w:rsid w:val="00060B2A"/>
    <w:rsid w:val="00061446"/>
    <w:rsid w:val="00061915"/>
    <w:rsid w:val="00062C70"/>
    <w:rsid w:val="00063317"/>
    <w:rsid w:val="000640A1"/>
    <w:rsid w:val="00064B84"/>
    <w:rsid w:val="00066345"/>
    <w:rsid w:val="0006662C"/>
    <w:rsid w:val="00067965"/>
    <w:rsid w:val="00067ABE"/>
    <w:rsid w:val="00071532"/>
    <w:rsid w:val="00072542"/>
    <w:rsid w:val="00072E4E"/>
    <w:rsid w:val="00074A30"/>
    <w:rsid w:val="000763E0"/>
    <w:rsid w:val="0007744C"/>
    <w:rsid w:val="00077F48"/>
    <w:rsid w:val="000802DA"/>
    <w:rsid w:val="00081272"/>
    <w:rsid w:val="00083D3D"/>
    <w:rsid w:val="00084CD3"/>
    <w:rsid w:val="00086C69"/>
    <w:rsid w:val="00090092"/>
    <w:rsid w:val="00090796"/>
    <w:rsid w:val="00091262"/>
    <w:rsid w:val="000934F5"/>
    <w:rsid w:val="00095605"/>
    <w:rsid w:val="00097E11"/>
    <w:rsid w:val="00097E36"/>
    <w:rsid w:val="000A1023"/>
    <w:rsid w:val="000A4291"/>
    <w:rsid w:val="000A4A9E"/>
    <w:rsid w:val="000A4C9C"/>
    <w:rsid w:val="000A6531"/>
    <w:rsid w:val="000A779B"/>
    <w:rsid w:val="000B03EF"/>
    <w:rsid w:val="000B0583"/>
    <w:rsid w:val="000B1679"/>
    <w:rsid w:val="000B37D3"/>
    <w:rsid w:val="000B5215"/>
    <w:rsid w:val="000B698F"/>
    <w:rsid w:val="000B6A1C"/>
    <w:rsid w:val="000C220E"/>
    <w:rsid w:val="000C352A"/>
    <w:rsid w:val="000C3A55"/>
    <w:rsid w:val="000C44E1"/>
    <w:rsid w:val="000C546A"/>
    <w:rsid w:val="000C72D9"/>
    <w:rsid w:val="000D31D4"/>
    <w:rsid w:val="000D328A"/>
    <w:rsid w:val="000D4A3F"/>
    <w:rsid w:val="000D58E2"/>
    <w:rsid w:val="000E0B79"/>
    <w:rsid w:val="000E164D"/>
    <w:rsid w:val="000E46CF"/>
    <w:rsid w:val="000E7408"/>
    <w:rsid w:val="000F18DF"/>
    <w:rsid w:val="000F2442"/>
    <w:rsid w:val="000F2D1F"/>
    <w:rsid w:val="000F7AF0"/>
    <w:rsid w:val="00100F91"/>
    <w:rsid w:val="0010221A"/>
    <w:rsid w:val="001104B8"/>
    <w:rsid w:val="00110949"/>
    <w:rsid w:val="00110A3B"/>
    <w:rsid w:val="0011101C"/>
    <w:rsid w:val="001131B7"/>
    <w:rsid w:val="00114181"/>
    <w:rsid w:val="00115F3E"/>
    <w:rsid w:val="00117E32"/>
    <w:rsid w:val="001203C5"/>
    <w:rsid w:val="00121325"/>
    <w:rsid w:val="00122D2D"/>
    <w:rsid w:val="0012370E"/>
    <w:rsid w:val="00125240"/>
    <w:rsid w:val="00126DE9"/>
    <w:rsid w:val="00126F4D"/>
    <w:rsid w:val="00130042"/>
    <w:rsid w:val="00130C23"/>
    <w:rsid w:val="001346E8"/>
    <w:rsid w:val="00135360"/>
    <w:rsid w:val="00135C77"/>
    <w:rsid w:val="001363E4"/>
    <w:rsid w:val="001368FB"/>
    <w:rsid w:val="00141543"/>
    <w:rsid w:val="00141715"/>
    <w:rsid w:val="0014397E"/>
    <w:rsid w:val="00151063"/>
    <w:rsid w:val="00151140"/>
    <w:rsid w:val="00152028"/>
    <w:rsid w:val="001525E0"/>
    <w:rsid w:val="001531B9"/>
    <w:rsid w:val="001535D8"/>
    <w:rsid w:val="00153AC4"/>
    <w:rsid w:val="001550E3"/>
    <w:rsid w:val="00155D99"/>
    <w:rsid w:val="00157293"/>
    <w:rsid w:val="00157D6F"/>
    <w:rsid w:val="00164C50"/>
    <w:rsid w:val="0016556B"/>
    <w:rsid w:val="0016576C"/>
    <w:rsid w:val="001728C9"/>
    <w:rsid w:val="00173BDF"/>
    <w:rsid w:val="001752B6"/>
    <w:rsid w:val="0017578B"/>
    <w:rsid w:val="00177A08"/>
    <w:rsid w:val="00177E11"/>
    <w:rsid w:val="00177FB5"/>
    <w:rsid w:val="00182047"/>
    <w:rsid w:val="00182E15"/>
    <w:rsid w:val="00182E9B"/>
    <w:rsid w:val="00183C6D"/>
    <w:rsid w:val="00186D92"/>
    <w:rsid w:val="00187B1B"/>
    <w:rsid w:val="0019043D"/>
    <w:rsid w:val="0019266A"/>
    <w:rsid w:val="00196F0B"/>
    <w:rsid w:val="001A10FD"/>
    <w:rsid w:val="001A1F47"/>
    <w:rsid w:val="001A4936"/>
    <w:rsid w:val="001A6D2E"/>
    <w:rsid w:val="001B0E91"/>
    <w:rsid w:val="001B3348"/>
    <w:rsid w:val="001B3C61"/>
    <w:rsid w:val="001B5CF5"/>
    <w:rsid w:val="001B6895"/>
    <w:rsid w:val="001C22ED"/>
    <w:rsid w:val="001C33AE"/>
    <w:rsid w:val="001C3A53"/>
    <w:rsid w:val="001C5ED6"/>
    <w:rsid w:val="001C6898"/>
    <w:rsid w:val="001D5A5A"/>
    <w:rsid w:val="001D5C67"/>
    <w:rsid w:val="001E0170"/>
    <w:rsid w:val="001E1168"/>
    <w:rsid w:val="001E306F"/>
    <w:rsid w:val="001E41D7"/>
    <w:rsid w:val="001E59D3"/>
    <w:rsid w:val="001E5B58"/>
    <w:rsid w:val="001F0EA1"/>
    <w:rsid w:val="001F31AE"/>
    <w:rsid w:val="001F3F2C"/>
    <w:rsid w:val="001F516A"/>
    <w:rsid w:val="002026FC"/>
    <w:rsid w:val="00202734"/>
    <w:rsid w:val="002029F8"/>
    <w:rsid w:val="00204F78"/>
    <w:rsid w:val="0020600B"/>
    <w:rsid w:val="00212176"/>
    <w:rsid w:val="00212DC8"/>
    <w:rsid w:val="002135F9"/>
    <w:rsid w:val="0021593A"/>
    <w:rsid w:val="00220118"/>
    <w:rsid w:val="0022113E"/>
    <w:rsid w:val="00222D17"/>
    <w:rsid w:val="0022420B"/>
    <w:rsid w:val="00224EF8"/>
    <w:rsid w:val="00224FFA"/>
    <w:rsid w:val="00225770"/>
    <w:rsid w:val="002276B9"/>
    <w:rsid w:val="00230369"/>
    <w:rsid w:val="00232891"/>
    <w:rsid w:val="0023323D"/>
    <w:rsid w:val="002339E3"/>
    <w:rsid w:val="00235530"/>
    <w:rsid w:val="00235993"/>
    <w:rsid w:val="00241540"/>
    <w:rsid w:val="002439E6"/>
    <w:rsid w:val="00244C65"/>
    <w:rsid w:val="00244FFC"/>
    <w:rsid w:val="00247B16"/>
    <w:rsid w:val="00247C94"/>
    <w:rsid w:val="00252299"/>
    <w:rsid w:val="002523A3"/>
    <w:rsid w:val="0025409F"/>
    <w:rsid w:val="00255328"/>
    <w:rsid w:val="00262BF3"/>
    <w:rsid w:val="00265C2B"/>
    <w:rsid w:val="00265CE9"/>
    <w:rsid w:val="00270607"/>
    <w:rsid w:val="00271DC5"/>
    <w:rsid w:val="0027316A"/>
    <w:rsid w:val="00276B35"/>
    <w:rsid w:val="00276C3C"/>
    <w:rsid w:val="00276EC4"/>
    <w:rsid w:val="00277491"/>
    <w:rsid w:val="00277AEF"/>
    <w:rsid w:val="002806CA"/>
    <w:rsid w:val="0028188B"/>
    <w:rsid w:val="0028203C"/>
    <w:rsid w:val="00282466"/>
    <w:rsid w:val="00282B5B"/>
    <w:rsid w:val="00282DED"/>
    <w:rsid w:val="0028332E"/>
    <w:rsid w:val="00283CD9"/>
    <w:rsid w:val="002863ED"/>
    <w:rsid w:val="00291CC5"/>
    <w:rsid w:val="00294F20"/>
    <w:rsid w:val="002953CC"/>
    <w:rsid w:val="002973A4"/>
    <w:rsid w:val="002A28BC"/>
    <w:rsid w:val="002A2C83"/>
    <w:rsid w:val="002A3D46"/>
    <w:rsid w:val="002A4CBA"/>
    <w:rsid w:val="002A5123"/>
    <w:rsid w:val="002A69DB"/>
    <w:rsid w:val="002A6E2B"/>
    <w:rsid w:val="002B04B4"/>
    <w:rsid w:val="002C2115"/>
    <w:rsid w:val="002C2365"/>
    <w:rsid w:val="002C24A8"/>
    <w:rsid w:val="002C5306"/>
    <w:rsid w:val="002C5A76"/>
    <w:rsid w:val="002C5DD6"/>
    <w:rsid w:val="002D0601"/>
    <w:rsid w:val="002D6B14"/>
    <w:rsid w:val="002D7613"/>
    <w:rsid w:val="002E2567"/>
    <w:rsid w:val="002E2A62"/>
    <w:rsid w:val="002E5547"/>
    <w:rsid w:val="002E5A3E"/>
    <w:rsid w:val="002E71F0"/>
    <w:rsid w:val="002E7AD5"/>
    <w:rsid w:val="002F2EAE"/>
    <w:rsid w:val="002F415A"/>
    <w:rsid w:val="002F6559"/>
    <w:rsid w:val="002F72FD"/>
    <w:rsid w:val="002F745D"/>
    <w:rsid w:val="002F7D92"/>
    <w:rsid w:val="00301ACC"/>
    <w:rsid w:val="00303997"/>
    <w:rsid w:val="003062DC"/>
    <w:rsid w:val="0031156E"/>
    <w:rsid w:val="003116E8"/>
    <w:rsid w:val="00312D06"/>
    <w:rsid w:val="00315F0C"/>
    <w:rsid w:val="00320324"/>
    <w:rsid w:val="00326105"/>
    <w:rsid w:val="003300BB"/>
    <w:rsid w:val="003329D8"/>
    <w:rsid w:val="00332FD6"/>
    <w:rsid w:val="00335665"/>
    <w:rsid w:val="00336800"/>
    <w:rsid w:val="00341209"/>
    <w:rsid w:val="00342FC4"/>
    <w:rsid w:val="00343B5A"/>
    <w:rsid w:val="00345039"/>
    <w:rsid w:val="003454DD"/>
    <w:rsid w:val="00346732"/>
    <w:rsid w:val="00346F6E"/>
    <w:rsid w:val="00347A85"/>
    <w:rsid w:val="00350A70"/>
    <w:rsid w:val="00351737"/>
    <w:rsid w:val="00354001"/>
    <w:rsid w:val="003540C2"/>
    <w:rsid w:val="003540E9"/>
    <w:rsid w:val="00355868"/>
    <w:rsid w:val="00360219"/>
    <w:rsid w:val="00360564"/>
    <w:rsid w:val="00362985"/>
    <w:rsid w:val="0036402E"/>
    <w:rsid w:val="00365695"/>
    <w:rsid w:val="0036639C"/>
    <w:rsid w:val="00367B42"/>
    <w:rsid w:val="003703F4"/>
    <w:rsid w:val="003704C5"/>
    <w:rsid w:val="00371CBA"/>
    <w:rsid w:val="003734D8"/>
    <w:rsid w:val="00373B49"/>
    <w:rsid w:val="003742DB"/>
    <w:rsid w:val="00375ACF"/>
    <w:rsid w:val="00380EBC"/>
    <w:rsid w:val="0038239A"/>
    <w:rsid w:val="003830A3"/>
    <w:rsid w:val="00383D26"/>
    <w:rsid w:val="00383F3A"/>
    <w:rsid w:val="00387B18"/>
    <w:rsid w:val="00390869"/>
    <w:rsid w:val="00390BBD"/>
    <w:rsid w:val="00392027"/>
    <w:rsid w:val="003923B7"/>
    <w:rsid w:val="00392846"/>
    <w:rsid w:val="00392A83"/>
    <w:rsid w:val="003948E2"/>
    <w:rsid w:val="00394F3A"/>
    <w:rsid w:val="003973C0"/>
    <w:rsid w:val="003A157B"/>
    <w:rsid w:val="003A3558"/>
    <w:rsid w:val="003A429B"/>
    <w:rsid w:val="003A5FA4"/>
    <w:rsid w:val="003A70B2"/>
    <w:rsid w:val="003A7C59"/>
    <w:rsid w:val="003B10EA"/>
    <w:rsid w:val="003B1F0D"/>
    <w:rsid w:val="003B3AFC"/>
    <w:rsid w:val="003B49D6"/>
    <w:rsid w:val="003B631D"/>
    <w:rsid w:val="003B7E95"/>
    <w:rsid w:val="003C0C1F"/>
    <w:rsid w:val="003C2437"/>
    <w:rsid w:val="003C2F63"/>
    <w:rsid w:val="003C39CD"/>
    <w:rsid w:val="003C51FC"/>
    <w:rsid w:val="003C5BBC"/>
    <w:rsid w:val="003C7B00"/>
    <w:rsid w:val="003C7ECD"/>
    <w:rsid w:val="003D1889"/>
    <w:rsid w:val="003D2686"/>
    <w:rsid w:val="003D546A"/>
    <w:rsid w:val="003D5901"/>
    <w:rsid w:val="003D73C6"/>
    <w:rsid w:val="003E159D"/>
    <w:rsid w:val="003E4C93"/>
    <w:rsid w:val="003E7225"/>
    <w:rsid w:val="003E774A"/>
    <w:rsid w:val="003F08BE"/>
    <w:rsid w:val="003F1820"/>
    <w:rsid w:val="003F37EE"/>
    <w:rsid w:val="003F4D42"/>
    <w:rsid w:val="003F6175"/>
    <w:rsid w:val="003F65A3"/>
    <w:rsid w:val="003F6A6B"/>
    <w:rsid w:val="003F7E8A"/>
    <w:rsid w:val="00400EC5"/>
    <w:rsid w:val="004020E2"/>
    <w:rsid w:val="00403D96"/>
    <w:rsid w:val="0042124E"/>
    <w:rsid w:val="004214E4"/>
    <w:rsid w:val="004229F7"/>
    <w:rsid w:val="004235CB"/>
    <w:rsid w:val="00427EF8"/>
    <w:rsid w:val="00431020"/>
    <w:rsid w:val="00431040"/>
    <w:rsid w:val="0043240B"/>
    <w:rsid w:val="00434276"/>
    <w:rsid w:val="00435CDA"/>
    <w:rsid w:val="00436CAC"/>
    <w:rsid w:val="00442C6F"/>
    <w:rsid w:val="00443419"/>
    <w:rsid w:val="00443D7F"/>
    <w:rsid w:val="00444B23"/>
    <w:rsid w:val="004453A5"/>
    <w:rsid w:val="0044563C"/>
    <w:rsid w:val="00446718"/>
    <w:rsid w:val="00451F51"/>
    <w:rsid w:val="0045295F"/>
    <w:rsid w:val="00452C0D"/>
    <w:rsid w:val="00453400"/>
    <w:rsid w:val="004547C6"/>
    <w:rsid w:val="00454F63"/>
    <w:rsid w:val="00455F2D"/>
    <w:rsid w:val="00456122"/>
    <w:rsid w:val="00457D75"/>
    <w:rsid w:val="004604B7"/>
    <w:rsid w:val="00460D59"/>
    <w:rsid w:val="00463BF1"/>
    <w:rsid w:val="004658AD"/>
    <w:rsid w:val="00466398"/>
    <w:rsid w:val="00466E1E"/>
    <w:rsid w:val="00471715"/>
    <w:rsid w:val="00471F3B"/>
    <w:rsid w:val="00472369"/>
    <w:rsid w:val="0047362C"/>
    <w:rsid w:val="004760D2"/>
    <w:rsid w:val="0047644A"/>
    <w:rsid w:val="004765E5"/>
    <w:rsid w:val="00476B73"/>
    <w:rsid w:val="004805E9"/>
    <w:rsid w:val="00481705"/>
    <w:rsid w:val="004821FA"/>
    <w:rsid w:val="004824A5"/>
    <w:rsid w:val="00484490"/>
    <w:rsid w:val="00486614"/>
    <w:rsid w:val="00486EE0"/>
    <w:rsid w:val="00487777"/>
    <w:rsid w:val="00490528"/>
    <w:rsid w:val="0049192C"/>
    <w:rsid w:val="00492625"/>
    <w:rsid w:val="004937AA"/>
    <w:rsid w:val="004943EF"/>
    <w:rsid w:val="004944B9"/>
    <w:rsid w:val="00494E40"/>
    <w:rsid w:val="00496C03"/>
    <w:rsid w:val="004979C5"/>
    <w:rsid w:val="004A0A23"/>
    <w:rsid w:val="004A3DE0"/>
    <w:rsid w:val="004A461B"/>
    <w:rsid w:val="004A47B8"/>
    <w:rsid w:val="004B1E5C"/>
    <w:rsid w:val="004B2C57"/>
    <w:rsid w:val="004B4DDF"/>
    <w:rsid w:val="004B5443"/>
    <w:rsid w:val="004C012A"/>
    <w:rsid w:val="004C2675"/>
    <w:rsid w:val="004C390D"/>
    <w:rsid w:val="004C62E1"/>
    <w:rsid w:val="004C7A5C"/>
    <w:rsid w:val="004D4D02"/>
    <w:rsid w:val="004D51CB"/>
    <w:rsid w:val="004D760B"/>
    <w:rsid w:val="004E0FEB"/>
    <w:rsid w:val="004E1E1F"/>
    <w:rsid w:val="004E2F89"/>
    <w:rsid w:val="004E3378"/>
    <w:rsid w:val="004F0633"/>
    <w:rsid w:val="004F18DE"/>
    <w:rsid w:val="004F373B"/>
    <w:rsid w:val="004F50FC"/>
    <w:rsid w:val="004F5613"/>
    <w:rsid w:val="004F65E4"/>
    <w:rsid w:val="004F7785"/>
    <w:rsid w:val="0050207B"/>
    <w:rsid w:val="00502E42"/>
    <w:rsid w:val="00504118"/>
    <w:rsid w:val="0050491F"/>
    <w:rsid w:val="00504955"/>
    <w:rsid w:val="0050653C"/>
    <w:rsid w:val="005117EC"/>
    <w:rsid w:val="00512912"/>
    <w:rsid w:val="005144A7"/>
    <w:rsid w:val="0051595B"/>
    <w:rsid w:val="00517D52"/>
    <w:rsid w:val="00524CBB"/>
    <w:rsid w:val="00524E8D"/>
    <w:rsid w:val="0052728B"/>
    <w:rsid w:val="005308FE"/>
    <w:rsid w:val="00531102"/>
    <w:rsid w:val="0053453B"/>
    <w:rsid w:val="00534AC2"/>
    <w:rsid w:val="005356E0"/>
    <w:rsid w:val="0053575B"/>
    <w:rsid w:val="005358E2"/>
    <w:rsid w:val="00537468"/>
    <w:rsid w:val="00537628"/>
    <w:rsid w:val="00537D05"/>
    <w:rsid w:val="00543171"/>
    <w:rsid w:val="005439F7"/>
    <w:rsid w:val="005464DD"/>
    <w:rsid w:val="00546E71"/>
    <w:rsid w:val="005472B6"/>
    <w:rsid w:val="00551A0F"/>
    <w:rsid w:val="005538CA"/>
    <w:rsid w:val="00553EB4"/>
    <w:rsid w:val="00560632"/>
    <w:rsid w:val="00560CA8"/>
    <w:rsid w:val="00561DB2"/>
    <w:rsid w:val="00565329"/>
    <w:rsid w:val="005669F4"/>
    <w:rsid w:val="005674A0"/>
    <w:rsid w:val="005715BD"/>
    <w:rsid w:val="00571D14"/>
    <w:rsid w:val="00572490"/>
    <w:rsid w:val="00574C1F"/>
    <w:rsid w:val="00574D88"/>
    <w:rsid w:val="005751F7"/>
    <w:rsid w:val="00576423"/>
    <w:rsid w:val="0057694B"/>
    <w:rsid w:val="00580996"/>
    <w:rsid w:val="005811CB"/>
    <w:rsid w:val="00584364"/>
    <w:rsid w:val="00584A8A"/>
    <w:rsid w:val="00584B11"/>
    <w:rsid w:val="00585FCB"/>
    <w:rsid w:val="0059750F"/>
    <w:rsid w:val="005A09A1"/>
    <w:rsid w:val="005A1DA6"/>
    <w:rsid w:val="005A3FA7"/>
    <w:rsid w:val="005A41ED"/>
    <w:rsid w:val="005A5113"/>
    <w:rsid w:val="005A73F8"/>
    <w:rsid w:val="005B0C27"/>
    <w:rsid w:val="005B333E"/>
    <w:rsid w:val="005C0960"/>
    <w:rsid w:val="005C1524"/>
    <w:rsid w:val="005C3D76"/>
    <w:rsid w:val="005C3E1A"/>
    <w:rsid w:val="005D2E89"/>
    <w:rsid w:val="005D38B7"/>
    <w:rsid w:val="005D3922"/>
    <w:rsid w:val="005D3A5C"/>
    <w:rsid w:val="005D409A"/>
    <w:rsid w:val="005D47B2"/>
    <w:rsid w:val="005D4CEC"/>
    <w:rsid w:val="005D5955"/>
    <w:rsid w:val="005D5CE6"/>
    <w:rsid w:val="005E2AC6"/>
    <w:rsid w:val="005E2DEF"/>
    <w:rsid w:val="005E3361"/>
    <w:rsid w:val="005E3D1B"/>
    <w:rsid w:val="005E6AB8"/>
    <w:rsid w:val="005E6C13"/>
    <w:rsid w:val="005E76F2"/>
    <w:rsid w:val="005F09B8"/>
    <w:rsid w:val="005F17AB"/>
    <w:rsid w:val="005F3DFD"/>
    <w:rsid w:val="005F48C4"/>
    <w:rsid w:val="005F4DFA"/>
    <w:rsid w:val="005F563E"/>
    <w:rsid w:val="005F5D96"/>
    <w:rsid w:val="005F61FD"/>
    <w:rsid w:val="00601CD8"/>
    <w:rsid w:val="006030FE"/>
    <w:rsid w:val="0060364B"/>
    <w:rsid w:val="0060633F"/>
    <w:rsid w:val="00606F56"/>
    <w:rsid w:val="0060743B"/>
    <w:rsid w:val="00612ED6"/>
    <w:rsid w:val="00612F81"/>
    <w:rsid w:val="00612FD9"/>
    <w:rsid w:val="00617DB3"/>
    <w:rsid w:val="006213C7"/>
    <w:rsid w:val="00622108"/>
    <w:rsid w:val="00622E18"/>
    <w:rsid w:val="006241B7"/>
    <w:rsid w:val="00626ABD"/>
    <w:rsid w:val="0062708F"/>
    <w:rsid w:val="0062723A"/>
    <w:rsid w:val="00627781"/>
    <w:rsid w:val="00634E7A"/>
    <w:rsid w:val="00636BFE"/>
    <w:rsid w:val="00637968"/>
    <w:rsid w:val="00643065"/>
    <w:rsid w:val="0064425C"/>
    <w:rsid w:val="00645701"/>
    <w:rsid w:val="00645CAA"/>
    <w:rsid w:val="00652242"/>
    <w:rsid w:val="00652B70"/>
    <w:rsid w:val="00654382"/>
    <w:rsid w:val="00654997"/>
    <w:rsid w:val="006554CF"/>
    <w:rsid w:val="00655939"/>
    <w:rsid w:val="0065609F"/>
    <w:rsid w:val="006576CC"/>
    <w:rsid w:val="00657BD9"/>
    <w:rsid w:val="00661863"/>
    <w:rsid w:val="00664315"/>
    <w:rsid w:val="00664ADC"/>
    <w:rsid w:val="006657B1"/>
    <w:rsid w:val="0066628C"/>
    <w:rsid w:val="00667846"/>
    <w:rsid w:val="0066798C"/>
    <w:rsid w:val="006722C0"/>
    <w:rsid w:val="00673D33"/>
    <w:rsid w:val="00674AA9"/>
    <w:rsid w:val="00675083"/>
    <w:rsid w:val="0068015B"/>
    <w:rsid w:val="00682408"/>
    <w:rsid w:val="00683D87"/>
    <w:rsid w:val="00691E56"/>
    <w:rsid w:val="00692064"/>
    <w:rsid w:val="006954C3"/>
    <w:rsid w:val="006954CE"/>
    <w:rsid w:val="006A12F8"/>
    <w:rsid w:val="006A3CAE"/>
    <w:rsid w:val="006B0301"/>
    <w:rsid w:val="006B2206"/>
    <w:rsid w:val="006B5B05"/>
    <w:rsid w:val="006B6A36"/>
    <w:rsid w:val="006B7260"/>
    <w:rsid w:val="006C16DC"/>
    <w:rsid w:val="006C361C"/>
    <w:rsid w:val="006C58B0"/>
    <w:rsid w:val="006C652B"/>
    <w:rsid w:val="006C689F"/>
    <w:rsid w:val="006C6FD4"/>
    <w:rsid w:val="006C7C50"/>
    <w:rsid w:val="006D1409"/>
    <w:rsid w:val="006D1D99"/>
    <w:rsid w:val="006D23F6"/>
    <w:rsid w:val="006D2934"/>
    <w:rsid w:val="006D3BE8"/>
    <w:rsid w:val="006D5FCB"/>
    <w:rsid w:val="006D68E3"/>
    <w:rsid w:val="006D7F78"/>
    <w:rsid w:val="006E0D60"/>
    <w:rsid w:val="006E3FB7"/>
    <w:rsid w:val="006F08E6"/>
    <w:rsid w:val="006F10F9"/>
    <w:rsid w:val="006F1957"/>
    <w:rsid w:val="006F3EC0"/>
    <w:rsid w:val="006F53A6"/>
    <w:rsid w:val="00700DC2"/>
    <w:rsid w:val="00702714"/>
    <w:rsid w:val="00703489"/>
    <w:rsid w:val="00703D1B"/>
    <w:rsid w:val="00705621"/>
    <w:rsid w:val="00707BF0"/>
    <w:rsid w:val="007108CA"/>
    <w:rsid w:val="00712280"/>
    <w:rsid w:val="00715B82"/>
    <w:rsid w:val="007173F8"/>
    <w:rsid w:val="0072733B"/>
    <w:rsid w:val="0072799B"/>
    <w:rsid w:val="00727BD6"/>
    <w:rsid w:val="00727DE8"/>
    <w:rsid w:val="007333FB"/>
    <w:rsid w:val="00733BEF"/>
    <w:rsid w:val="00733DAB"/>
    <w:rsid w:val="00734552"/>
    <w:rsid w:val="007345CF"/>
    <w:rsid w:val="007355C6"/>
    <w:rsid w:val="00735F3F"/>
    <w:rsid w:val="007421AB"/>
    <w:rsid w:val="0074298B"/>
    <w:rsid w:val="007437C2"/>
    <w:rsid w:val="007439F7"/>
    <w:rsid w:val="00746657"/>
    <w:rsid w:val="00746C91"/>
    <w:rsid w:val="0074773E"/>
    <w:rsid w:val="00750DD3"/>
    <w:rsid w:val="00751BCA"/>
    <w:rsid w:val="007521A0"/>
    <w:rsid w:val="00753BCF"/>
    <w:rsid w:val="0075498C"/>
    <w:rsid w:val="00760746"/>
    <w:rsid w:val="0076296C"/>
    <w:rsid w:val="00763128"/>
    <w:rsid w:val="00773D4C"/>
    <w:rsid w:val="00773EA4"/>
    <w:rsid w:val="00775EB2"/>
    <w:rsid w:val="00781F57"/>
    <w:rsid w:val="00783FBF"/>
    <w:rsid w:val="007864FB"/>
    <w:rsid w:val="00786F23"/>
    <w:rsid w:val="00786FA3"/>
    <w:rsid w:val="00791C39"/>
    <w:rsid w:val="00792CE4"/>
    <w:rsid w:val="007A1B97"/>
    <w:rsid w:val="007A3D3A"/>
    <w:rsid w:val="007B2317"/>
    <w:rsid w:val="007B2D27"/>
    <w:rsid w:val="007B39AA"/>
    <w:rsid w:val="007B43D9"/>
    <w:rsid w:val="007B5841"/>
    <w:rsid w:val="007B62AF"/>
    <w:rsid w:val="007B62C9"/>
    <w:rsid w:val="007C005E"/>
    <w:rsid w:val="007C2D44"/>
    <w:rsid w:val="007C3A3F"/>
    <w:rsid w:val="007C3CD7"/>
    <w:rsid w:val="007D09C8"/>
    <w:rsid w:val="007D1775"/>
    <w:rsid w:val="007D215C"/>
    <w:rsid w:val="007D27B6"/>
    <w:rsid w:val="007D4B7A"/>
    <w:rsid w:val="007D51D7"/>
    <w:rsid w:val="007D5E22"/>
    <w:rsid w:val="007E283C"/>
    <w:rsid w:val="007E55DC"/>
    <w:rsid w:val="007F1198"/>
    <w:rsid w:val="007F5CC7"/>
    <w:rsid w:val="007F60E2"/>
    <w:rsid w:val="007F748B"/>
    <w:rsid w:val="00800237"/>
    <w:rsid w:val="00800726"/>
    <w:rsid w:val="00801E7B"/>
    <w:rsid w:val="00803349"/>
    <w:rsid w:val="00804DD3"/>
    <w:rsid w:val="00805EC8"/>
    <w:rsid w:val="00806F5C"/>
    <w:rsid w:val="00807CCA"/>
    <w:rsid w:val="0081133E"/>
    <w:rsid w:val="00813BB1"/>
    <w:rsid w:val="00815D9A"/>
    <w:rsid w:val="00815DAE"/>
    <w:rsid w:val="00821A84"/>
    <w:rsid w:val="00823694"/>
    <w:rsid w:val="00825D6E"/>
    <w:rsid w:val="008311AA"/>
    <w:rsid w:val="00831FF5"/>
    <w:rsid w:val="00832305"/>
    <w:rsid w:val="0083436D"/>
    <w:rsid w:val="00843CC4"/>
    <w:rsid w:val="008473C5"/>
    <w:rsid w:val="00854E75"/>
    <w:rsid w:val="00861067"/>
    <w:rsid w:val="00861B2F"/>
    <w:rsid w:val="00861F60"/>
    <w:rsid w:val="00862BD4"/>
    <w:rsid w:val="00862F95"/>
    <w:rsid w:val="00863558"/>
    <w:rsid w:val="00863E34"/>
    <w:rsid w:val="008644C3"/>
    <w:rsid w:val="008723CA"/>
    <w:rsid w:val="008724F2"/>
    <w:rsid w:val="00872E72"/>
    <w:rsid w:val="00874969"/>
    <w:rsid w:val="00875149"/>
    <w:rsid w:val="008768CF"/>
    <w:rsid w:val="00881A1D"/>
    <w:rsid w:val="008827C9"/>
    <w:rsid w:val="00883565"/>
    <w:rsid w:val="0088442E"/>
    <w:rsid w:val="00884EAB"/>
    <w:rsid w:val="0088676D"/>
    <w:rsid w:val="00887DC1"/>
    <w:rsid w:val="00891247"/>
    <w:rsid w:val="008A0481"/>
    <w:rsid w:val="008A0E8C"/>
    <w:rsid w:val="008A1175"/>
    <w:rsid w:val="008A2272"/>
    <w:rsid w:val="008A269B"/>
    <w:rsid w:val="008A4422"/>
    <w:rsid w:val="008A49B0"/>
    <w:rsid w:val="008A5B87"/>
    <w:rsid w:val="008A5F6C"/>
    <w:rsid w:val="008A63C9"/>
    <w:rsid w:val="008A6DF1"/>
    <w:rsid w:val="008B0D08"/>
    <w:rsid w:val="008B1349"/>
    <w:rsid w:val="008B1E53"/>
    <w:rsid w:val="008B2848"/>
    <w:rsid w:val="008B322B"/>
    <w:rsid w:val="008B41C3"/>
    <w:rsid w:val="008B450E"/>
    <w:rsid w:val="008B58AE"/>
    <w:rsid w:val="008B5D5F"/>
    <w:rsid w:val="008C3D37"/>
    <w:rsid w:val="008C4A2E"/>
    <w:rsid w:val="008C68CF"/>
    <w:rsid w:val="008D01BC"/>
    <w:rsid w:val="008D01BF"/>
    <w:rsid w:val="008D058F"/>
    <w:rsid w:val="008D07F9"/>
    <w:rsid w:val="008D0E6B"/>
    <w:rsid w:val="008D2857"/>
    <w:rsid w:val="008D2A14"/>
    <w:rsid w:val="008D3645"/>
    <w:rsid w:val="008D3696"/>
    <w:rsid w:val="008D3A1D"/>
    <w:rsid w:val="008D5BE0"/>
    <w:rsid w:val="008E4A89"/>
    <w:rsid w:val="008E56A2"/>
    <w:rsid w:val="008E691E"/>
    <w:rsid w:val="008F33AE"/>
    <w:rsid w:val="008F6C9E"/>
    <w:rsid w:val="008F7761"/>
    <w:rsid w:val="00900113"/>
    <w:rsid w:val="00900792"/>
    <w:rsid w:val="00902374"/>
    <w:rsid w:val="009024B0"/>
    <w:rsid w:val="00902F4C"/>
    <w:rsid w:val="00904AE3"/>
    <w:rsid w:val="00905089"/>
    <w:rsid w:val="009058D6"/>
    <w:rsid w:val="00906DFE"/>
    <w:rsid w:val="00911EEC"/>
    <w:rsid w:val="00913663"/>
    <w:rsid w:val="0091372D"/>
    <w:rsid w:val="00914531"/>
    <w:rsid w:val="00914673"/>
    <w:rsid w:val="00917279"/>
    <w:rsid w:val="00920EFA"/>
    <w:rsid w:val="00926ED7"/>
    <w:rsid w:val="00927A0C"/>
    <w:rsid w:val="00927EB1"/>
    <w:rsid w:val="0093146E"/>
    <w:rsid w:val="00932BD0"/>
    <w:rsid w:val="00934CBE"/>
    <w:rsid w:val="00935813"/>
    <w:rsid w:val="00935A97"/>
    <w:rsid w:val="00936CB3"/>
    <w:rsid w:val="00941688"/>
    <w:rsid w:val="00942BCE"/>
    <w:rsid w:val="00944089"/>
    <w:rsid w:val="00944A31"/>
    <w:rsid w:val="0095322D"/>
    <w:rsid w:val="00953B03"/>
    <w:rsid w:val="00953D0C"/>
    <w:rsid w:val="0095410C"/>
    <w:rsid w:val="00956E4E"/>
    <w:rsid w:val="0096144E"/>
    <w:rsid w:val="009615C2"/>
    <w:rsid w:val="00963D45"/>
    <w:rsid w:val="00963F27"/>
    <w:rsid w:val="00967036"/>
    <w:rsid w:val="009672D2"/>
    <w:rsid w:val="009726E0"/>
    <w:rsid w:val="00974893"/>
    <w:rsid w:val="00975FB5"/>
    <w:rsid w:val="009760A9"/>
    <w:rsid w:val="00980900"/>
    <w:rsid w:val="009822FF"/>
    <w:rsid w:val="009828A0"/>
    <w:rsid w:val="0099241C"/>
    <w:rsid w:val="0099299A"/>
    <w:rsid w:val="00994636"/>
    <w:rsid w:val="00997EF7"/>
    <w:rsid w:val="009A1854"/>
    <w:rsid w:val="009A2013"/>
    <w:rsid w:val="009A2A4B"/>
    <w:rsid w:val="009A320D"/>
    <w:rsid w:val="009B1484"/>
    <w:rsid w:val="009B1D15"/>
    <w:rsid w:val="009B43A6"/>
    <w:rsid w:val="009B745A"/>
    <w:rsid w:val="009C18C5"/>
    <w:rsid w:val="009C5ACC"/>
    <w:rsid w:val="009D016B"/>
    <w:rsid w:val="009D0900"/>
    <w:rsid w:val="009D1B75"/>
    <w:rsid w:val="009D2010"/>
    <w:rsid w:val="009D2403"/>
    <w:rsid w:val="009D339F"/>
    <w:rsid w:val="009D4CB6"/>
    <w:rsid w:val="009D4FA5"/>
    <w:rsid w:val="009D4FD8"/>
    <w:rsid w:val="009D5091"/>
    <w:rsid w:val="009E16C9"/>
    <w:rsid w:val="009E4751"/>
    <w:rsid w:val="009E54FB"/>
    <w:rsid w:val="009E6DE9"/>
    <w:rsid w:val="009F0629"/>
    <w:rsid w:val="009F08A3"/>
    <w:rsid w:val="009F3D23"/>
    <w:rsid w:val="009F47D9"/>
    <w:rsid w:val="00A014D0"/>
    <w:rsid w:val="00A029E8"/>
    <w:rsid w:val="00A03802"/>
    <w:rsid w:val="00A03BF2"/>
    <w:rsid w:val="00A03EEB"/>
    <w:rsid w:val="00A054CA"/>
    <w:rsid w:val="00A05CBA"/>
    <w:rsid w:val="00A06774"/>
    <w:rsid w:val="00A110BF"/>
    <w:rsid w:val="00A11152"/>
    <w:rsid w:val="00A12FB9"/>
    <w:rsid w:val="00A134E0"/>
    <w:rsid w:val="00A15280"/>
    <w:rsid w:val="00A17B5B"/>
    <w:rsid w:val="00A21E2D"/>
    <w:rsid w:val="00A2240D"/>
    <w:rsid w:val="00A22EF4"/>
    <w:rsid w:val="00A248FB"/>
    <w:rsid w:val="00A25333"/>
    <w:rsid w:val="00A26E0C"/>
    <w:rsid w:val="00A274DC"/>
    <w:rsid w:val="00A27EE9"/>
    <w:rsid w:val="00A27FD1"/>
    <w:rsid w:val="00A312BF"/>
    <w:rsid w:val="00A31ED1"/>
    <w:rsid w:val="00A321EA"/>
    <w:rsid w:val="00A41131"/>
    <w:rsid w:val="00A43A9E"/>
    <w:rsid w:val="00A47863"/>
    <w:rsid w:val="00A478B4"/>
    <w:rsid w:val="00A501B9"/>
    <w:rsid w:val="00A5073E"/>
    <w:rsid w:val="00A50A83"/>
    <w:rsid w:val="00A518BF"/>
    <w:rsid w:val="00A52463"/>
    <w:rsid w:val="00A529AD"/>
    <w:rsid w:val="00A52D0E"/>
    <w:rsid w:val="00A54FFD"/>
    <w:rsid w:val="00A55AAF"/>
    <w:rsid w:val="00A57DBB"/>
    <w:rsid w:val="00A664B5"/>
    <w:rsid w:val="00A66739"/>
    <w:rsid w:val="00A70719"/>
    <w:rsid w:val="00A70B24"/>
    <w:rsid w:val="00A7252B"/>
    <w:rsid w:val="00A773E0"/>
    <w:rsid w:val="00A82180"/>
    <w:rsid w:val="00A876FF"/>
    <w:rsid w:val="00A90EB9"/>
    <w:rsid w:val="00A96BB0"/>
    <w:rsid w:val="00A96D53"/>
    <w:rsid w:val="00AA6783"/>
    <w:rsid w:val="00AA6EF5"/>
    <w:rsid w:val="00AB3A1D"/>
    <w:rsid w:val="00AB3AC5"/>
    <w:rsid w:val="00AB48FF"/>
    <w:rsid w:val="00AB7BD9"/>
    <w:rsid w:val="00AC357C"/>
    <w:rsid w:val="00AC407E"/>
    <w:rsid w:val="00AC43DD"/>
    <w:rsid w:val="00AC60F0"/>
    <w:rsid w:val="00AD58F5"/>
    <w:rsid w:val="00AD6ABE"/>
    <w:rsid w:val="00AE09E2"/>
    <w:rsid w:val="00AE197B"/>
    <w:rsid w:val="00AE33F2"/>
    <w:rsid w:val="00AE7560"/>
    <w:rsid w:val="00AF2349"/>
    <w:rsid w:val="00AF28FF"/>
    <w:rsid w:val="00AF2929"/>
    <w:rsid w:val="00AF4125"/>
    <w:rsid w:val="00AF6495"/>
    <w:rsid w:val="00AF6B62"/>
    <w:rsid w:val="00B001CA"/>
    <w:rsid w:val="00B01402"/>
    <w:rsid w:val="00B01FBD"/>
    <w:rsid w:val="00B055E1"/>
    <w:rsid w:val="00B05A65"/>
    <w:rsid w:val="00B065D1"/>
    <w:rsid w:val="00B10C30"/>
    <w:rsid w:val="00B1140A"/>
    <w:rsid w:val="00B14D79"/>
    <w:rsid w:val="00B16CFC"/>
    <w:rsid w:val="00B210CA"/>
    <w:rsid w:val="00B233A5"/>
    <w:rsid w:val="00B2398D"/>
    <w:rsid w:val="00B25366"/>
    <w:rsid w:val="00B263BD"/>
    <w:rsid w:val="00B26AA0"/>
    <w:rsid w:val="00B34F00"/>
    <w:rsid w:val="00B35C35"/>
    <w:rsid w:val="00B45C67"/>
    <w:rsid w:val="00B509E6"/>
    <w:rsid w:val="00B52654"/>
    <w:rsid w:val="00B54180"/>
    <w:rsid w:val="00B541B3"/>
    <w:rsid w:val="00B5534D"/>
    <w:rsid w:val="00B57201"/>
    <w:rsid w:val="00B60841"/>
    <w:rsid w:val="00B62843"/>
    <w:rsid w:val="00B63BA6"/>
    <w:rsid w:val="00B64483"/>
    <w:rsid w:val="00B7223F"/>
    <w:rsid w:val="00B74DA8"/>
    <w:rsid w:val="00B767F3"/>
    <w:rsid w:val="00B82A56"/>
    <w:rsid w:val="00B82BFB"/>
    <w:rsid w:val="00B836A3"/>
    <w:rsid w:val="00B93678"/>
    <w:rsid w:val="00B9478F"/>
    <w:rsid w:val="00B95E61"/>
    <w:rsid w:val="00B96AB0"/>
    <w:rsid w:val="00B97050"/>
    <w:rsid w:val="00B97262"/>
    <w:rsid w:val="00B97A1D"/>
    <w:rsid w:val="00BA0837"/>
    <w:rsid w:val="00BA0E6B"/>
    <w:rsid w:val="00BA0E9A"/>
    <w:rsid w:val="00BA0F15"/>
    <w:rsid w:val="00BA104B"/>
    <w:rsid w:val="00BA1D90"/>
    <w:rsid w:val="00BA4A35"/>
    <w:rsid w:val="00BA5185"/>
    <w:rsid w:val="00BB1EE9"/>
    <w:rsid w:val="00BB3F4C"/>
    <w:rsid w:val="00BB58A8"/>
    <w:rsid w:val="00BB5C7E"/>
    <w:rsid w:val="00BB5F5C"/>
    <w:rsid w:val="00BB6D2B"/>
    <w:rsid w:val="00BB71DF"/>
    <w:rsid w:val="00BB7432"/>
    <w:rsid w:val="00BC0979"/>
    <w:rsid w:val="00BC0FA2"/>
    <w:rsid w:val="00BC1736"/>
    <w:rsid w:val="00BC4D7B"/>
    <w:rsid w:val="00BC553A"/>
    <w:rsid w:val="00BC71F2"/>
    <w:rsid w:val="00BC7591"/>
    <w:rsid w:val="00BC779C"/>
    <w:rsid w:val="00BD007C"/>
    <w:rsid w:val="00BD3183"/>
    <w:rsid w:val="00BD31CC"/>
    <w:rsid w:val="00BD4F04"/>
    <w:rsid w:val="00BD5055"/>
    <w:rsid w:val="00BD6B89"/>
    <w:rsid w:val="00BE17C3"/>
    <w:rsid w:val="00BE46A2"/>
    <w:rsid w:val="00BE524E"/>
    <w:rsid w:val="00BE6681"/>
    <w:rsid w:val="00BF0FCC"/>
    <w:rsid w:val="00BF41F9"/>
    <w:rsid w:val="00BF42D5"/>
    <w:rsid w:val="00BF4722"/>
    <w:rsid w:val="00BF5A36"/>
    <w:rsid w:val="00BF6321"/>
    <w:rsid w:val="00BF63B0"/>
    <w:rsid w:val="00BF69EB"/>
    <w:rsid w:val="00BF75DA"/>
    <w:rsid w:val="00BF7BE3"/>
    <w:rsid w:val="00C00451"/>
    <w:rsid w:val="00C048F1"/>
    <w:rsid w:val="00C04FD5"/>
    <w:rsid w:val="00C05A01"/>
    <w:rsid w:val="00C12517"/>
    <w:rsid w:val="00C14014"/>
    <w:rsid w:val="00C216AC"/>
    <w:rsid w:val="00C216AF"/>
    <w:rsid w:val="00C238CF"/>
    <w:rsid w:val="00C27953"/>
    <w:rsid w:val="00C303D5"/>
    <w:rsid w:val="00C30608"/>
    <w:rsid w:val="00C34751"/>
    <w:rsid w:val="00C3633C"/>
    <w:rsid w:val="00C4219C"/>
    <w:rsid w:val="00C43BB8"/>
    <w:rsid w:val="00C45B8F"/>
    <w:rsid w:val="00C51D82"/>
    <w:rsid w:val="00C52AEB"/>
    <w:rsid w:val="00C53437"/>
    <w:rsid w:val="00C55D6A"/>
    <w:rsid w:val="00C575D8"/>
    <w:rsid w:val="00C57F6C"/>
    <w:rsid w:val="00C62A99"/>
    <w:rsid w:val="00C65349"/>
    <w:rsid w:val="00C65631"/>
    <w:rsid w:val="00C65EAC"/>
    <w:rsid w:val="00C67C22"/>
    <w:rsid w:val="00C7126E"/>
    <w:rsid w:val="00C755FA"/>
    <w:rsid w:val="00C772F9"/>
    <w:rsid w:val="00C80DA7"/>
    <w:rsid w:val="00C84A68"/>
    <w:rsid w:val="00C8627D"/>
    <w:rsid w:val="00C87420"/>
    <w:rsid w:val="00C87F39"/>
    <w:rsid w:val="00C906F1"/>
    <w:rsid w:val="00C91101"/>
    <w:rsid w:val="00C95634"/>
    <w:rsid w:val="00C96B35"/>
    <w:rsid w:val="00CA23F9"/>
    <w:rsid w:val="00CA576B"/>
    <w:rsid w:val="00CA64CD"/>
    <w:rsid w:val="00CB04F5"/>
    <w:rsid w:val="00CB43DB"/>
    <w:rsid w:val="00CB5BB0"/>
    <w:rsid w:val="00CB6E90"/>
    <w:rsid w:val="00CB7F3C"/>
    <w:rsid w:val="00CC0637"/>
    <w:rsid w:val="00CC0915"/>
    <w:rsid w:val="00CC199B"/>
    <w:rsid w:val="00CC1CDB"/>
    <w:rsid w:val="00CC253F"/>
    <w:rsid w:val="00CC5FB4"/>
    <w:rsid w:val="00CC6577"/>
    <w:rsid w:val="00CD16AB"/>
    <w:rsid w:val="00CD265F"/>
    <w:rsid w:val="00CD2E82"/>
    <w:rsid w:val="00CD3B57"/>
    <w:rsid w:val="00CD7DFE"/>
    <w:rsid w:val="00CE0FE4"/>
    <w:rsid w:val="00CE560D"/>
    <w:rsid w:val="00CE5F65"/>
    <w:rsid w:val="00CE6D77"/>
    <w:rsid w:val="00CE70F8"/>
    <w:rsid w:val="00CF24AF"/>
    <w:rsid w:val="00CF5A03"/>
    <w:rsid w:val="00CF5A89"/>
    <w:rsid w:val="00CF6376"/>
    <w:rsid w:val="00D0049A"/>
    <w:rsid w:val="00D00782"/>
    <w:rsid w:val="00D02E8F"/>
    <w:rsid w:val="00D043E8"/>
    <w:rsid w:val="00D05921"/>
    <w:rsid w:val="00D074F8"/>
    <w:rsid w:val="00D0756D"/>
    <w:rsid w:val="00D07907"/>
    <w:rsid w:val="00D129F4"/>
    <w:rsid w:val="00D1324B"/>
    <w:rsid w:val="00D135A6"/>
    <w:rsid w:val="00D20155"/>
    <w:rsid w:val="00D206A5"/>
    <w:rsid w:val="00D22362"/>
    <w:rsid w:val="00D238A1"/>
    <w:rsid w:val="00D25CF0"/>
    <w:rsid w:val="00D27459"/>
    <w:rsid w:val="00D31245"/>
    <w:rsid w:val="00D3381A"/>
    <w:rsid w:val="00D33CB5"/>
    <w:rsid w:val="00D3465D"/>
    <w:rsid w:val="00D34E63"/>
    <w:rsid w:val="00D3618A"/>
    <w:rsid w:val="00D36A1D"/>
    <w:rsid w:val="00D400F9"/>
    <w:rsid w:val="00D40718"/>
    <w:rsid w:val="00D409FE"/>
    <w:rsid w:val="00D43E22"/>
    <w:rsid w:val="00D4698E"/>
    <w:rsid w:val="00D47C8A"/>
    <w:rsid w:val="00D61784"/>
    <w:rsid w:val="00D65F59"/>
    <w:rsid w:val="00D663FF"/>
    <w:rsid w:val="00D71DF5"/>
    <w:rsid w:val="00D72975"/>
    <w:rsid w:val="00D74476"/>
    <w:rsid w:val="00D75737"/>
    <w:rsid w:val="00D83CC2"/>
    <w:rsid w:val="00D861B4"/>
    <w:rsid w:val="00D90EFC"/>
    <w:rsid w:val="00D91263"/>
    <w:rsid w:val="00D92BDC"/>
    <w:rsid w:val="00D96101"/>
    <w:rsid w:val="00D96CB1"/>
    <w:rsid w:val="00DA0AEC"/>
    <w:rsid w:val="00DA20E2"/>
    <w:rsid w:val="00DA3BE2"/>
    <w:rsid w:val="00DA51F1"/>
    <w:rsid w:val="00DA55A2"/>
    <w:rsid w:val="00DA790D"/>
    <w:rsid w:val="00DB162C"/>
    <w:rsid w:val="00DB1986"/>
    <w:rsid w:val="00DB2205"/>
    <w:rsid w:val="00DB2BE8"/>
    <w:rsid w:val="00DB3AB0"/>
    <w:rsid w:val="00DB4CDA"/>
    <w:rsid w:val="00DB7079"/>
    <w:rsid w:val="00DC0FF0"/>
    <w:rsid w:val="00DC1FCD"/>
    <w:rsid w:val="00DC27D5"/>
    <w:rsid w:val="00DC2AFF"/>
    <w:rsid w:val="00DC2D29"/>
    <w:rsid w:val="00DC6025"/>
    <w:rsid w:val="00DC6645"/>
    <w:rsid w:val="00DC67CA"/>
    <w:rsid w:val="00DC6A1F"/>
    <w:rsid w:val="00DC7025"/>
    <w:rsid w:val="00DD0480"/>
    <w:rsid w:val="00DD6066"/>
    <w:rsid w:val="00DD7FC9"/>
    <w:rsid w:val="00DE09A0"/>
    <w:rsid w:val="00DE2150"/>
    <w:rsid w:val="00DE2ED6"/>
    <w:rsid w:val="00DE3CD3"/>
    <w:rsid w:val="00DE48BA"/>
    <w:rsid w:val="00DE7442"/>
    <w:rsid w:val="00DF16E4"/>
    <w:rsid w:val="00DF1D33"/>
    <w:rsid w:val="00DF5885"/>
    <w:rsid w:val="00DF6570"/>
    <w:rsid w:val="00E008E0"/>
    <w:rsid w:val="00E027C9"/>
    <w:rsid w:val="00E04BF7"/>
    <w:rsid w:val="00E06C0F"/>
    <w:rsid w:val="00E06EF7"/>
    <w:rsid w:val="00E0762D"/>
    <w:rsid w:val="00E10B6D"/>
    <w:rsid w:val="00E160B6"/>
    <w:rsid w:val="00E16C79"/>
    <w:rsid w:val="00E20977"/>
    <w:rsid w:val="00E21CE2"/>
    <w:rsid w:val="00E21E4A"/>
    <w:rsid w:val="00E22A22"/>
    <w:rsid w:val="00E239EB"/>
    <w:rsid w:val="00E24D64"/>
    <w:rsid w:val="00E26A35"/>
    <w:rsid w:val="00E27E3C"/>
    <w:rsid w:val="00E30B2E"/>
    <w:rsid w:val="00E310EC"/>
    <w:rsid w:val="00E31979"/>
    <w:rsid w:val="00E3285B"/>
    <w:rsid w:val="00E333EF"/>
    <w:rsid w:val="00E337FE"/>
    <w:rsid w:val="00E40A6D"/>
    <w:rsid w:val="00E427EC"/>
    <w:rsid w:val="00E429F4"/>
    <w:rsid w:val="00E43A08"/>
    <w:rsid w:val="00E44D0B"/>
    <w:rsid w:val="00E4547B"/>
    <w:rsid w:val="00E45A91"/>
    <w:rsid w:val="00E4719E"/>
    <w:rsid w:val="00E5220C"/>
    <w:rsid w:val="00E52828"/>
    <w:rsid w:val="00E553AE"/>
    <w:rsid w:val="00E55E6D"/>
    <w:rsid w:val="00E564B6"/>
    <w:rsid w:val="00E5777D"/>
    <w:rsid w:val="00E618E9"/>
    <w:rsid w:val="00E619DC"/>
    <w:rsid w:val="00E66243"/>
    <w:rsid w:val="00E6763C"/>
    <w:rsid w:val="00E6769E"/>
    <w:rsid w:val="00E7078E"/>
    <w:rsid w:val="00E7105C"/>
    <w:rsid w:val="00E71326"/>
    <w:rsid w:val="00E73283"/>
    <w:rsid w:val="00E73B20"/>
    <w:rsid w:val="00E74E3A"/>
    <w:rsid w:val="00E75476"/>
    <w:rsid w:val="00E75496"/>
    <w:rsid w:val="00E76F41"/>
    <w:rsid w:val="00E77907"/>
    <w:rsid w:val="00E80114"/>
    <w:rsid w:val="00E81EB5"/>
    <w:rsid w:val="00E84D02"/>
    <w:rsid w:val="00E86C11"/>
    <w:rsid w:val="00E874D0"/>
    <w:rsid w:val="00E90045"/>
    <w:rsid w:val="00E90BAC"/>
    <w:rsid w:val="00E95E1C"/>
    <w:rsid w:val="00E970AE"/>
    <w:rsid w:val="00E9769A"/>
    <w:rsid w:val="00EA0DD9"/>
    <w:rsid w:val="00EA1AAB"/>
    <w:rsid w:val="00EA1DA7"/>
    <w:rsid w:val="00EA278D"/>
    <w:rsid w:val="00EA426A"/>
    <w:rsid w:val="00EA74E0"/>
    <w:rsid w:val="00EB051D"/>
    <w:rsid w:val="00EB0C82"/>
    <w:rsid w:val="00EB2342"/>
    <w:rsid w:val="00EB2BED"/>
    <w:rsid w:val="00EC5645"/>
    <w:rsid w:val="00EC7295"/>
    <w:rsid w:val="00EC7C0C"/>
    <w:rsid w:val="00ED152C"/>
    <w:rsid w:val="00ED1E8A"/>
    <w:rsid w:val="00ED67A0"/>
    <w:rsid w:val="00EE0858"/>
    <w:rsid w:val="00EE08DF"/>
    <w:rsid w:val="00EE6C02"/>
    <w:rsid w:val="00EE7457"/>
    <w:rsid w:val="00EF1BC8"/>
    <w:rsid w:val="00EF240B"/>
    <w:rsid w:val="00EF341F"/>
    <w:rsid w:val="00EF3874"/>
    <w:rsid w:val="00EF4403"/>
    <w:rsid w:val="00EF6964"/>
    <w:rsid w:val="00F01BAA"/>
    <w:rsid w:val="00F01CDD"/>
    <w:rsid w:val="00F01EE1"/>
    <w:rsid w:val="00F0232E"/>
    <w:rsid w:val="00F07872"/>
    <w:rsid w:val="00F07F02"/>
    <w:rsid w:val="00F10D71"/>
    <w:rsid w:val="00F10E05"/>
    <w:rsid w:val="00F11642"/>
    <w:rsid w:val="00F11C2F"/>
    <w:rsid w:val="00F125A2"/>
    <w:rsid w:val="00F13DBD"/>
    <w:rsid w:val="00F14993"/>
    <w:rsid w:val="00F16CBC"/>
    <w:rsid w:val="00F22E4B"/>
    <w:rsid w:val="00F23276"/>
    <w:rsid w:val="00F236CD"/>
    <w:rsid w:val="00F24305"/>
    <w:rsid w:val="00F27150"/>
    <w:rsid w:val="00F31CF2"/>
    <w:rsid w:val="00F32C39"/>
    <w:rsid w:val="00F32CB8"/>
    <w:rsid w:val="00F371EA"/>
    <w:rsid w:val="00F40443"/>
    <w:rsid w:val="00F41C0E"/>
    <w:rsid w:val="00F45B56"/>
    <w:rsid w:val="00F47685"/>
    <w:rsid w:val="00F516A7"/>
    <w:rsid w:val="00F51B10"/>
    <w:rsid w:val="00F523D2"/>
    <w:rsid w:val="00F5385E"/>
    <w:rsid w:val="00F56F08"/>
    <w:rsid w:val="00F57A96"/>
    <w:rsid w:val="00F60BB1"/>
    <w:rsid w:val="00F61DE1"/>
    <w:rsid w:val="00F62707"/>
    <w:rsid w:val="00F63FD7"/>
    <w:rsid w:val="00F65036"/>
    <w:rsid w:val="00F70009"/>
    <w:rsid w:val="00F71042"/>
    <w:rsid w:val="00F723A1"/>
    <w:rsid w:val="00F738C1"/>
    <w:rsid w:val="00F74766"/>
    <w:rsid w:val="00F81345"/>
    <w:rsid w:val="00F81902"/>
    <w:rsid w:val="00F83755"/>
    <w:rsid w:val="00F85DC9"/>
    <w:rsid w:val="00F85DD1"/>
    <w:rsid w:val="00F860D3"/>
    <w:rsid w:val="00F9466A"/>
    <w:rsid w:val="00F95A81"/>
    <w:rsid w:val="00F95AA9"/>
    <w:rsid w:val="00FA1D8E"/>
    <w:rsid w:val="00FA65D4"/>
    <w:rsid w:val="00FA6D0A"/>
    <w:rsid w:val="00FA7B84"/>
    <w:rsid w:val="00FA7FD2"/>
    <w:rsid w:val="00FB1D06"/>
    <w:rsid w:val="00FB21DD"/>
    <w:rsid w:val="00FB63FA"/>
    <w:rsid w:val="00FB762E"/>
    <w:rsid w:val="00FB7E8C"/>
    <w:rsid w:val="00FC19AD"/>
    <w:rsid w:val="00FC4C8E"/>
    <w:rsid w:val="00FC5286"/>
    <w:rsid w:val="00FC5E73"/>
    <w:rsid w:val="00FC5F0B"/>
    <w:rsid w:val="00FC6FAE"/>
    <w:rsid w:val="00FC7BBE"/>
    <w:rsid w:val="00FD0366"/>
    <w:rsid w:val="00FD2594"/>
    <w:rsid w:val="00FD45A9"/>
    <w:rsid w:val="00FD4D1B"/>
    <w:rsid w:val="00FD5EFA"/>
    <w:rsid w:val="00FE255A"/>
    <w:rsid w:val="00FE262A"/>
    <w:rsid w:val="00FE26FF"/>
    <w:rsid w:val="00FE2E5B"/>
    <w:rsid w:val="00FE759E"/>
    <w:rsid w:val="00FF17DA"/>
    <w:rsid w:val="00FF2144"/>
    <w:rsid w:val="00FF21C3"/>
    <w:rsid w:val="00FF2B53"/>
    <w:rsid w:val="00FF2E69"/>
    <w:rsid w:val="00FF5E02"/>
    <w:rsid w:val="00FF69AA"/>
    <w:rsid w:val="00FF6A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73F0C"/>
  <w15:docId w15:val="{D686E52A-A58B-49E1-9FFC-2F00ACF2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BF1"/>
    <w:rPr>
      <w:rFonts w:ascii="Times New Roman" w:eastAsia="Times New Roman" w:hAnsi="Times New Roman" w:cs="Times New Roman"/>
      <w:sz w:val="24"/>
      <w:szCs w:val="24"/>
      <w:lang w:val="es-PE" w:eastAsia="es-PE"/>
    </w:rPr>
  </w:style>
  <w:style w:type="paragraph" w:styleId="Ttulo1">
    <w:name w:val="heading 1"/>
    <w:basedOn w:val="Normal"/>
    <w:next w:val="Normal"/>
    <w:link w:val="Ttulo1Car"/>
    <w:uiPriority w:val="9"/>
    <w:qFormat/>
    <w:rsid w:val="00B26AA0"/>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iPriority w:val="9"/>
    <w:unhideWhenUsed/>
    <w:qFormat/>
    <w:rsid w:val="00B26AA0"/>
    <w:pPr>
      <w:keepNext/>
      <w:keepLines/>
      <w:spacing w:before="40" w:line="259" w:lineRule="auto"/>
      <w:outlineLvl w:val="1"/>
    </w:pPr>
    <w:rPr>
      <w:rFonts w:asciiTheme="majorHAnsi" w:eastAsiaTheme="majorEastAsia" w:hAnsiTheme="majorHAnsi" w:cstheme="majorBidi"/>
      <w:color w:val="2E74B5" w:themeColor="accent1" w:themeShade="BF"/>
      <w:kern w:val="2"/>
      <w:sz w:val="26"/>
      <w:szCs w:val="26"/>
      <w:lang w:eastAsia="en-US"/>
      <w14:ligatures w14:val="standardContextual"/>
    </w:rPr>
  </w:style>
  <w:style w:type="paragraph" w:styleId="Ttulo3">
    <w:name w:val="heading 3"/>
    <w:basedOn w:val="Normal"/>
    <w:next w:val="Normal"/>
    <w:link w:val="Ttulo3Car"/>
    <w:uiPriority w:val="9"/>
    <w:unhideWhenUsed/>
    <w:qFormat/>
    <w:rsid w:val="00B26AA0"/>
    <w:pPr>
      <w:keepNext/>
      <w:keepLines/>
      <w:spacing w:before="40" w:line="259" w:lineRule="auto"/>
      <w:outlineLvl w:val="2"/>
    </w:pPr>
    <w:rPr>
      <w:rFonts w:asciiTheme="majorHAnsi" w:eastAsiaTheme="majorEastAsia" w:hAnsiTheme="majorHAnsi" w:cstheme="majorBidi"/>
      <w:color w:val="1F4D78" w:themeColor="accent1" w:themeShade="7F"/>
      <w:kern w:val="2"/>
      <w:lang w:eastAsia="en-US"/>
      <w14:ligatures w14:val="standardContextual"/>
    </w:rPr>
  </w:style>
  <w:style w:type="paragraph" w:styleId="Ttulo4">
    <w:name w:val="heading 4"/>
    <w:basedOn w:val="Normal"/>
    <w:next w:val="Normal"/>
    <w:link w:val="Ttulo4Car"/>
    <w:uiPriority w:val="9"/>
    <w:semiHidden/>
    <w:unhideWhenUsed/>
    <w:qFormat/>
    <w:rsid w:val="00B26AA0"/>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B26AA0"/>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B26AA0"/>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B26AA0"/>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B26AA0"/>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B26AA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C7591"/>
    <w:rPr>
      <w:sz w:val="16"/>
      <w:szCs w:val="16"/>
    </w:rPr>
  </w:style>
  <w:style w:type="paragraph" w:styleId="Textocomentario">
    <w:name w:val="annotation text"/>
    <w:basedOn w:val="Normal"/>
    <w:link w:val="TextocomentarioCar"/>
    <w:uiPriority w:val="99"/>
    <w:unhideWhenUsed/>
    <w:rsid w:val="00BC7591"/>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rsid w:val="00BC7591"/>
    <w:rPr>
      <w:sz w:val="20"/>
      <w:szCs w:val="20"/>
    </w:rPr>
  </w:style>
  <w:style w:type="paragraph" w:styleId="Asuntodelcomentario">
    <w:name w:val="annotation subject"/>
    <w:basedOn w:val="Textocomentario"/>
    <w:next w:val="Textocomentario"/>
    <w:link w:val="AsuntodelcomentarioCar"/>
    <w:uiPriority w:val="99"/>
    <w:semiHidden/>
    <w:unhideWhenUsed/>
    <w:rsid w:val="00BC7591"/>
    <w:rPr>
      <w:b/>
      <w:bCs/>
    </w:rPr>
  </w:style>
  <w:style w:type="character" w:customStyle="1" w:styleId="AsuntodelcomentarioCar">
    <w:name w:val="Asunto del comentario Car"/>
    <w:basedOn w:val="TextocomentarioCar"/>
    <w:link w:val="Asuntodelcomentario"/>
    <w:uiPriority w:val="99"/>
    <w:semiHidden/>
    <w:rsid w:val="00BC7591"/>
    <w:rPr>
      <w:b/>
      <w:bCs/>
      <w:sz w:val="20"/>
      <w:szCs w:val="20"/>
    </w:rPr>
  </w:style>
  <w:style w:type="paragraph" w:styleId="Textodeglobo">
    <w:name w:val="Balloon Text"/>
    <w:basedOn w:val="Normal"/>
    <w:link w:val="TextodegloboCar"/>
    <w:uiPriority w:val="99"/>
    <w:semiHidden/>
    <w:unhideWhenUsed/>
    <w:rsid w:val="00BC7591"/>
    <w:rPr>
      <w:rFonts w:ascii="Segoe UI" w:eastAsiaTheme="minorHAns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BC7591"/>
    <w:rPr>
      <w:rFonts w:ascii="Segoe UI" w:hAnsi="Segoe UI" w:cs="Segoe UI"/>
      <w:sz w:val="18"/>
      <w:szCs w:val="18"/>
    </w:rPr>
  </w:style>
  <w:style w:type="paragraph" w:styleId="Prrafodelista">
    <w:name w:val="List Paragraph"/>
    <w:aliases w:val="Viñeta normal,Lista 123,Number List 1,Ha,TITULO A,ct parrafo,Párrafo,Nivel 3,Akapit z listą BS,List_Paragraph,Multilevel para_II,List Paragraph1,Bullet1,Main numbered paragraph,Titulo de Fígura,Párrafo de lista3,Resume Title,Dot pt,lp1"/>
    <w:basedOn w:val="Normal"/>
    <w:link w:val="PrrafodelistaCar"/>
    <w:uiPriority w:val="34"/>
    <w:qFormat/>
    <w:rsid w:val="00BC7591"/>
    <w:pPr>
      <w:ind w:left="720"/>
      <w:contextualSpacing/>
    </w:pPr>
    <w:rPr>
      <w:rFonts w:asciiTheme="minorHAnsi" w:eastAsiaTheme="minorHAnsi" w:hAnsiTheme="minorHAnsi" w:cstheme="minorBidi"/>
      <w:sz w:val="22"/>
      <w:szCs w:val="22"/>
      <w:lang w:val="es-ES" w:eastAsia="en-US"/>
    </w:rPr>
  </w:style>
  <w:style w:type="paragraph" w:styleId="Encabezado">
    <w:name w:val="header"/>
    <w:basedOn w:val="Normal"/>
    <w:link w:val="EncabezadoCar"/>
    <w:uiPriority w:val="99"/>
    <w:unhideWhenUsed/>
    <w:rsid w:val="00BB3F4C"/>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BB3F4C"/>
  </w:style>
  <w:style w:type="paragraph" w:styleId="Piedepgina">
    <w:name w:val="footer"/>
    <w:basedOn w:val="Normal"/>
    <w:link w:val="PiedepginaCar"/>
    <w:uiPriority w:val="99"/>
    <w:unhideWhenUsed/>
    <w:rsid w:val="00BB3F4C"/>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BB3F4C"/>
  </w:style>
  <w:style w:type="character" w:customStyle="1" w:styleId="PrrafodelistaCar">
    <w:name w:val="Párrafo de lista Car"/>
    <w:aliases w:val="Viñeta normal Car,Lista 123 Car,Number List 1 Car,Ha Car,TITULO A Car,ct parrafo Car,Párrafo Car,Nivel 3 Car,Akapit z listą BS Car,List_Paragraph Car,Multilevel para_II Car,List Paragraph1 Car,Bullet1 Car,Main numbered paragraph Car"/>
    <w:link w:val="Prrafodelista"/>
    <w:uiPriority w:val="34"/>
    <w:qFormat/>
    <w:locked/>
    <w:rsid w:val="00346F6E"/>
  </w:style>
  <w:style w:type="paragraph" w:styleId="Textonotapie">
    <w:name w:val="footnote text"/>
    <w:basedOn w:val="Normal"/>
    <w:link w:val="TextonotapieCar"/>
    <w:uiPriority w:val="99"/>
    <w:semiHidden/>
    <w:unhideWhenUsed/>
    <w:rsid w:val="00727BD6"/>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727BD6"/>
    <w:rPr>
      <w:sz w:val="20"/>
      <w:szCs w:val="20"/>
    </w:rPr>
  </w:style>
  <w:style w:type="character" w:styleId="Refdenotaalpie">
    <w:name w:val="footnote reference"/>
    <w:basedOn w:val="Fuentedeprrafopredeter"/>
    <w:uiPriority w:val="99"/>
    <w:semiHidden/>
    <w:unhideWhenUsed/>
    <w:rsid w:val="00727BD6"/>
    <w:rPr>
      <w:vertAlign w:val="superscript"/>
    </w:rPr>
  </w:style>
  <w:style w:type="table" w:styleId="Tablaconcuadrcula">
    <w:name w:val="Table Grid"/>
    <w:basedOn w:val="Tablanormal"/>
    <w:uiPriority w:val="59"/>
    <w:rsid w:val="00371CBA"/>
    <w:rPr>
      <w:rFonts w:ascii="Arial" w:eastAsia="Calibri" w:hAnsi="Arial" w:cs="Times New Roman"/>
      <w:szCs w:val="20"/>
      <w:lang w:val="es-PE"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C0915"/>
  </w:style>
  <w:style w:type="character" w:customStyle="1" w:styleId="Ttulo1Car">
    <w:name w:val="Título 1 Car"/>
    <w:basedOn w:val="Fuentedeprrafopredeter"/>
    <w:link w:val="Ttulo1"/>
    <w:uiPriority w:val="9"/>
    <w:rsid w:val="00B26AA0"/>
    <w:rPr>
      <w:rFonts w:asciiTheme="majorHAnsi" w:eastAsiaTheme="majorEastAsia" w:hAnsiTheme="majorHAnsi" w:cstheme="majorBidi"/>
      <w:color w:val="2E74B5" w:themeColor="accent1" w:themeShade="BF"/>
      <w:sz w:val="32"/>
      <w:szCs w:val="32"/>
      <w:lang w:val="es-PE"/>
    </w:rPr>
  </w:style>
  <w:style w:type="character" w:customStyle="1" w:styleId="Ttulo2Car">
    <w:name w:val="Título 2 Car"/>
    <w:basedOn w:val="Fuentedeprrafopredeter"/>
    <w:link w:val="Ttulo2"/>
    <w:uiPriority w:val="9"/>
    <w:rsid w:val="00B26AA0"/>
    <w:rPr>
      <w:rFonts w:asciiTheme="majorHAnsi" w:eastAsiaTheme="majorEastAsia" w:hAnsiTheme="majorHAnsi" w:cstheme="majorBidi"/>
      <w:color w:val="2E74B5" w:themeColor="accent1" w:themeShade="BF"/>
      <w:kern w:val="2"/>
      <w:sz w:val="26"/>
      <w:szCs w:val="26"/>
      <w:lang w:val="es-PE"/>
      <w14:ligatures w14:val="standardContextual"/>
    </w:rPr>
  </w:style>
  <w:style w:type="character" w:customStyle="1" w:styleId="Ttulo3Car">
    <w:name w:val="Título 3 Car"/>
    <w:basedOn w:val="Fuentedeprrafopredeter"/>
    <w:link w:val="Ttulo3"/>
    <w:uiPriority w:val="9"/>
    <w:rsid w:val="00B26AA0"/>
    <w:rPr>
      <w:rFonts w:asciiTheme="majorHAnsi" w:eastAsiaTheme="majorEastAsia" w:hAnsiTheme="majorHAnsi" w:cstheme="majorBidi"/>
      <w:color w:val="1F4D78" w:themeColor="accent1" w:themeShade="7F"/>
      <w:kern w:val="2"/>
      <w:sz w:val="24"/>
      <w:szCs w:val="24"/>
      <w:lang w:val="es-PE"/>
      <w14:ligatures w14:val="standardContextual"/>
    </w:rPr>
  </w:style>
  <w:style w:type="character" w:customStyle="1" w:styleId="Ttulo4Car">
    <w:name w:val="Título 4 Car"/>
    <w:basedOn w:val="Fuentedeprrafopredeter"/>
    <w:link w:val="Ttulo4"/>
    <w:uiPriority w:val="9"/>
    <w:semiHidden/>
    <w:rsid w:val="00B26AA0"/>
    <w:rPr>
      <w:rFonts w:eastAsiaTheme="minorEastAsia"/>
      <w:b/>
      <w:bCs/>
      <w:sz w:val="28"/>
      <w:szCs w:val="28"/>
      <w:lang w:val="en-US"/>
    </w:rPr>
  </w:style>
  <w:style w:type="character" w:customStyle="1" w:styleId="Ttulo5Car">
    <w:name w:val="Título 5 Car"/>
    <w:basedOn w:val="Fuentedeprrafopredeter"/>
    <w:link w:val="Ttulo5"/>
    <w:uiPriority w:val="9"/>
    <w:semiHidden/>
    <w:rsid w:val="00B26AA0"/>
    <w:rPr>
      <w:rFonts w:eastAsiaTheme="minorEastAsia"/>
      <w:b/>
      <w:bCs/>
      <w:i/>
      <w:iCs/>
      <w:sz w:val="26"/>
      <w:szCs w:val="26"/>
      <w:lang w:val="en-US"/>
    </w:rPr>
  </w:style>
  <w:style w:type="character" w:customStyle="1" w:styleId="Ttulo6Car">
    <w:name w:val="Título 6 Car"/>
    <w:basedOn w:val="Fuentedeprrafopredeter"/>
    <w:link w:val="Ttulo6"/>
    <w:rsid w:val="00B26AA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26AA0"/>
    <w:rPr>
      <w:rFonts w:eastAsiaTheme="minorEastAsia"/>
      <w:sz w:val="24"/>
      <w:szCs w:val="24"/>
      <w:lang w:val="en-US"/>
    </w:rPr>
  </w:style>
  <w:style w:type="character" w:customStyle="1" w:styleId="Ttulo8Car">
    <w:name w:val="Título 8 Car"/>
    <w:basedOn w:val="Fuentedeprrafopredeter"/>
    <w:link w:val="Ttulo8"/>
    <w:uiPriority w:val="9"/>
    <w:semiHidden/>
    <w:rsid w:val="00B26AA0"/>
    <w:rPr>
      <w:rFonts w:eastAsiaTheme="minorEastAsia"/>
      <w:i/>
      <w:iCs/>
      <w:sz w:val="24"/>
      <w:szCs w:val="24"/>
      <w:lang w:val="en-US"/>
    </w:rPr>
  </w:style>
  <w:style w:type="character" w:customStyle="1" w:styleId="Ttulo9Car">
    <w:name w:val="Título 9 Car"/>
    <w:basedOn w:val="Fuentedeprrafopredeter"/>
    <w:link w:val="Ttulo9"/>
    <w:uiPriority w:val="9"/>
    <w:semiHidden/>
    <w:rsid w:val="00B26AA0"/>
    <w:rPr>
      <w:rFonts w:asciiTheme="majorHAnsi" w:eastAsiaTheme="majorEastAsia" w:hAnsiTheme="majorHAnsi" w:cstheme="majorBidi"/>
      <w:lang w:val="en-US"/>
    </w:rPr>
  </w:style>
  <w:style w:type="paragraph" w:styleId="TtuloTDC">
    <w:name w:val="TOC Heading"/>
    <w:basedOn w:val="Ttulo1"/>
    <w:next w:val="Normal"/>
    <w:uiPriority w:val="39"/>
    <w:unhideWhenUsed/>
    <w:qFormat/>
    <w:rsid w:val="00B26AA0"/>
    <w:pPr>
      <w:outlineLvl w:val="9"/>
    </w:pPr>
    <w:rPr>
      <w:lang w:eastAsia="es-PE"/>
    </w:rPr>
  </w:style>
  <w:style w:type="paragraph" w:styleId="TDC1">
    <w:name w:val="toc 1"/>
    <w:basedOn w:val="Normal"/>
    <w:next w:val="Normal"/>
    <w:autoRedefine/>
    <w:uiPriority w:val="39"/>
    <w:unhideWhenUsed/>
    <w:rsid w:val="00B26AA0"/>
    <w:pPr>
      <w:spacing w:after="100" w:line="259" w:lineRule="auto"/>
    </w:pPr>
    <w:rPr>
      <w:rFonts w:asciiTheme="minorHAnsi" w:eastAsiaTheme="minorHAnsi" w:hAnsiTheme="minorHAnsi" w:cstheme="minorBidi"/>
      <w:kern w:val="2"/>
      <w:sz w:val="22"/>
      <w:szCs w:val="22"/>
      <w:lang w:eastAsia="en-US"/>
      <w14:ligatures w14:val="standardContextual"/>
    </w:rPr>
  </w:style>
  <w:style w:type="paragraph" w:styleId="TDC2">
    <w:name w:val="toc 2"/>
    <w:basedOn w:val="Normal"/>
    <w:next w:val="Normal"/>
    <w:autoRedefine/>
    <w:uiPriority w:val="39"/>
    <w:unhideWhenUsed/>
    <w:rsid w:val="00B26AA0"/>
    <w:pPr>
      <w:spacing w:after="100" w:line="259" w:lineRule="auto"/>
      <w:ind w:left="220"/>
    </w:pPr>
    <w:rPr>
      <w:rFonts w:asciiTheme="minorHAnsi" w:eastAsiaTheme="minorHAnsi" w:hAnsiTheme="minorHAnsi" w:cstheme="minorBidi"/>
      <w:kern w:val="2"/>
      <w:sz w:val="22"/>
      <w:szCs w:val="22"/>
      <w:lang w:eastAsia="en-US"/>
      <w14:ligatures w14:val="standardContextual"/>
    </w:rPr>
  </w:style>
  <w:style w:type="paragraph" w:styleId="TDC3">
    <w:name w:val="toc 3"/>
    <w:basedOn w:val="Normal"/>
    <w:next w:val="Normal"/>
    <w:autoRedefine/>
    <w:uiPriority w:val="39"/>
    <w:unhideWhenUsed/>
    <w:rsid w:val="00B26AA0"/>
    <w:pPr>
      <w:spacing w:after="100" w:line="259" w:lineRule="auto"/>
      <w:ind w:left="440"/>
    </w:pPr>
    <w:rPr>
      <w:rFonts w:asciiTheme="minorHAnsi" w:eastAsiaTheme="minorHAnsi" w:hAnsiTheme="minorHAnsi" w:cstheme="minorBidi"/>
      <w:kern w:val="2"/>
      <w:sz w:val="22"/>
      <w:szCs w:val="22"/>
      <w:lang w:eastAsia="en-US"/>
      <w14:ligatures w14:val="standardContextual"/>
    </w:rPr>
  </w:style>
  <w:style w:type="character" w:styleId="Hipervnculo">
    <w:name w:val="Hyperlink"/>
    <w:basedOn w:val="Fuentedeprrafopredeter"/>
    <w:uiPriority w:val="99"/>
    <w:unhideWhenUsed/>
    <w:rsid w:val="00B26AA0"/>
    <w:rPr>
      <w:color w:val="0563C1" w:themeColor="hyperlink"/>
      <w:u w:val="single"/>
    </w:rPr>
  </w:style>
  <w:style w:type="paragraph" w:customStyle="1" w:styleId="Style1">
    <w:name w:val="Style 1"/>
    <w:rsid w:val="00B26AA0"/>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rsid w:val="00B26AA0"/>
    <w:rPr>
      <w:sz w:val="20"/>
      <w:szCs w:val="20"/>
    </w:rPr>
  </w:style>
  <w:style w:type="paragraph" w:customStyle="1" w:styleId="pf0">
    <w:name w:val="pf0"/>
    <w:basedOn w:val="Normal"/>
    <w:rsid w:val="007421AB"/>
    <w:pPr>
      <w:spacing w:before="100" w:beforeAutospacing="1" w:after="100" w:afterAutospacing="1"/>
    </w:pPr>
  </w:style>
  <w:style w:type="character" w:customStyle="1" w:styleId="cf01">
    <w:name w:val="cf01"/>
    <w:basedOn w:val="Fuentedeprrafopredeter"/>
    <w:rsid w:val="007421AB"/>
    <w:rPr>
      <w:rFonts w:ascii="Segoe UI" w:hAnsi="Segoe UI" w:cs="Segoe UI" w:hint="default"/>
      <w:sz w:val="18"/>
      <w:szCs w:val="18"/>
    </w:rPr>
  </w:style>
  <w:style w:type="paragraph" w:styleId="Lista">
    <w:name w:val="List"/>
    <w:basedOn w:val="Normal"/>
    <w:uiPriority w:val="99"/>
    <w:unhideWhenUsed/>
    <w:rsid w:val="00EA1AAB"/>
    <w:pPr>
      <w:ind w:left="283" w:hanging="283"/>
      <w:contextualSpacing/>
    </w:pPr>
    <w:rPr>
      <w:rFonts w:asciiTheme="minorHAnsi" w:eastAsiaTheme="minorHAnsi" w:hAnsiTheme="minorHAnsi" w:cstheme="minorBidi"/>
      <w:sz w:val="22"/>
      <w:szCs w:val="22"/>
      <w:lang w:val="es-ES" w:eastAsia="en-US"/>
    </w:rPr>
  </w:style>
  <w:style w:type="paragraph" w:styleId="Lista3">
    <w:name w:val="List 3"/>
    <w:basedOn w:val="Normal"/>
    <w:uiPriority w:val="99"/>
    <w:unhideWhenUsed/>
    <w:rsid w:val="00EA1AAB"/>
    <w:pPr>
      <w:ind w:left="849" w:hanging="283"/>
      <w:contextualSpacing/>
    </w:pPr>
    <w:rPr>
      <w:rFonts w:asciiTheme="minorHAnsi" w:eastAsiaTheme="minorHAnsi" w:hAnsiTheme="minorHAnsi" w:cstheme="minorBidi"/>
      <w:sz w:val="22"/>
      <w:szCs w:val="22"/>
      <w:lang w:val="es-ES" w:eastAsia="en-US"/>
    </w:rPr>
  </w:style>
  <w:style w:type="paragraph" w:styleId="Saludo">
    <w:name w:val="Salutation"/>
    <w:basedOn w:val="Normal"/>
    <w:next w:val="Normal"/>
    <w:link w:val="SaludoCar"/>
    <w:uiPriority w:val="99"/>
    <w:unhideWhenUsed/>
    <w:rsid w:val="00EA1AAB"/>
    <w:rPr>
      <w:rFonts w:asciiTheme="minorHAnsi" w:eastAsiaTheme="minorHAnsi" w:hAnsiTheme="minorHAnsi" w:cstheme="minorBidi"/>
      <w:sz w:val="22"/>
      <w:szCs w:val="22"/>
      <w:lang w:val="es-ES" w:eastAsia="en-US"/>
    </w:rPr>
  </w:style>
  <w:style w:type="character" w:customStyle="1" w:styleId="SaludoCar">
    <w:name w:val="Saludo Car"/>
    <w:basedOn w:val="Fuentedeprrafopredeter"/>
    <w:link w:val="Saludo"/>
    <w:uiPriority w:val="99"/>
    <w:rsid w:val="00EA1AAB"/>
  </w:style>
  <w:style w:type="paragraph" w:styleId="Listaconvietas2">
    <w:name w:val="List Bullet 2"/>
    <w:basedOn w:val="Normal"/>
    <w:uiPriority w:val="99"/>
    <w:unhideWhenUsed/>
    <w:rsid w:val="00EA1AAB"/>
    <w:pPr>
      <w:numPr>
        <w:numId w:val="16"/>
      </w:numPr>
      <w:contextualSpacing/>
    </w:pPr>
    <w:rPr>
      <w:rFonts w:asciiTheme="minorHAnsi" w:eastAsiaTheme="minorHAnsi" w:hAnsiTheme="minorHAnsi" w:cstheme="minorBidi"/>
      <w:sz w:val="22"/>
      <w:szCs w:val="22"/>
      <w:lang w:val="es-ES" w:eastAsia="en-US"/>
    </w:rPr>
  </w:style>
  <w:style w:type="paragraph" w:styleId="Listaconvietas3">
    <w:name w:val="List Bullet 3"/>
    <w:basedOn w:val="Normal"/>
    <w:uiPriority w:val="99"/>
    <w:unhideWhenUsed/>
    <w:rsid w:val="00EA1AAB"/>
    <w:pPr>
      <w:numPr>
        <w:numId w:val="17"/>
      </w:numPr>
      <w:contextualSpacing/>
    </w:pPr>
    <w:rPr>
      <w:rFonts w:asciiTheme="minorHAnsi" w:eastAsiaTheme="minorHAnsi" w:hAnsiTheme="minorHAnsi" w:cstheme="minorBidi"/>
      <w:sz w:val="22"/>
      <w:szCs w:val="22"/>
      <w:lang w:val="es-ES" w:eastAsia="en-US"/>
    </w:rPr>
  </w:style>
  <w:style w:type="paragraph" w:customStyle="1" w:styleId="ListaCC">
    <w:name w:val="Lista CC."/>
    <w:basedOn w:val="Normal"/>
    <w:rsid w:val="00EA1AAB"/>
    <w:rPr>
      <w:rFonts w:asciiTheme="minorHAnsi" w:eastAsiaTheme="minorHAnsi" w:hAnsiTheme="minorHAnsi" w:cstheme="minorBidi"/>
      <w:sz w:val="22"/>
      <w:szCs w:val="22"/>
      <w:lang w:val="es-ES" w:eastAsia="en-US"/>
    </w:rPr>
  </w:style>
  <w:style w:type="paragraph" w:styleId="Continuarlista">
    <w:name w:val="List Continue"/>
    <w:basedOn w:val="Normal"/>
    <w:uiPriority w:val="99"/>
    <w:unhideWhenUsed/>
    <w:rsid w:val="00EA1AAB"/>
    <w:pPr>
      <w:spacing w:after="120"/>
      <w:ind w:left="283"/>
      <w:contextualSpacing/>
    </w:pPr>
    <w:rPr>
      <w:rFonts w:asciiTheme="minorHAnsi" w:eastAsiaTheme="minorHAnsi" w:hAnsiTheme="minorHAnsi" w:cstheme="minorBidi"/>
      <w:sz w:val="22"/>
      <w:szCs w:val="22"/>
      <w:lang w:val="es-ES" w:eastAsia="en-US"/>
    </w:rPr>
  </w:style>
  <w:style w:type="paragraph" w:styleId="Continuarlista2">
    <w:name w:val="List Continue 2"/>
    <w:basedOn w:val="Normal"/>
    <w:uiPriority w:val="99"/>
    <w:unhideWhenUsed/>
    <w:rsid w:val="00EA1AAB"/>
    <w:pPr>
      <w:spacing w:after="120"/>
      <w:ind w:left="566"/>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uiPriority w:val="99"/>
    <w:unhideWhenUsed/>
    <w:rsid w:val="00EA1AAB"/>
    <w:pPr>
      <w:spacing w:after="120"/>
    </w:pPr>
    <w:rPr>
      <w:rFonts w:asciiTheme="minorHAnsi" w:eastAsiaTheme="minorHAnsi" w:hAnsiTheme="minorHAnsi" w:cstheme="minorBidi"/>
      <w:sz w:val="22"/>
      <w:szCs w:val="22"/>
      <w:lang w:val="es-ES" w:eastAsia="en-US"/>
    </w:rPr>
  </w:style>
  <w:style w:type="character" w:customStyle="1" w:styleId="TextoindependienteCar">
    <w:name w:val="Texto independiente Car"/>
    <w:basedOn w:val="Fuentedeprrafopredeter"/>
    <w:link w:val="Textoindependiente"/>
    <w:uiPriority w:val="99"/>
    <w:rsid w:val="00EA1AAB"/>
  </w:style>
  <w:style w:type="paragraph" w:styleId="Sangradetextonormal">
    <w:name w:val="Body Text Indent"/>
    <w:basedOn w:val="Normal"/>
    <w:link w:val="SangradetextonormalCar"/>
    <w:uiPriority w:val="99"/>
    <w:unhideWhenUsed/>
    <w:rsid w:val="00EA1AAB"/>
    <w:pPr>
      <w:spacing w:after="120"/>
      <w:ind w:left="283"/>
    </w:pPr>
    <w:rPr>
      <w:rFonts w:asciiTheme="minorHAnsi" w:eastAsiaTheme="minorHAnsi" w:hAnsiTheme="minorHAnsi" w:cstheme="minorBidi"/>
      <w:sz w:val="22"/>
      <w:szCs w:val="22"/>
      <w:lang w:val="es-ES" w:eastAsia="en-US"/>
    </w:rPr>
  </w:style>
  <w:style w:type="character" w:customStyle="1" w:styleId="SangradetextonormalCar">
    <w:name w:val="Sangría de texto normal Car"/>
    <w:basedOn w:val="Fuentedeprrafopredeter"/>
    <w:link w:val="Sangradetextonormal"/>
    <w:uiPriority w:val="99"/>
    <w:rsid w:val="00EA1AAB"/>
  </w:style>
  <w:style w:type="paragraph" w:customStyle="1" w:styleId="Lneadeasunto">
    <w:name w:val="Línea de asunto"/>
    <w:basedOn w:val="Normal"/>
    <w:rsid w:val="00EA1AAB"/>
    <w:rPr>
      <w:rFonts w:asciiTheme="minorHAnsi" w:eastAsiaTheme="minorHAnsi" w:hAnsiTheme="minorHAnsi" w:cstheme="minorBidi"/>
      <w:sz w:val="22"/>
      <w:szCs w:val="22"/>
      <w:lang w:val="es-ES" w:eastAsia="en-US"/>
    </w:rPr>
  </w:style>
  <w:style w:type="paragraph" w:customStyle="1" w:styleId="Caracteresenmarcados">
    <w:name w:val="Caracteres enmarcados"/>
    <w:basedOn w:val="Normal"/>
    <w:rsid w:val="00EA1AAB"/>
    <w:rPr>
      <w:rFonts w:asciiTheme="minorHAnsi" w:eastAsiaTheme="minorHAnsi" w:hAnsiTheme="minorHAnsi" w:cstheme="minorBidi"/>
      <w:sz w:val="22"/>
      <w:szCs w:val="22"/>
      <w:lang w:val="es-ES" w:eastAsia="en-US"/>
    </w:rPr>
  </w:style>
  <w:style w:type="paragraph" w:styleId="Textoindependienteprimerasangra2">
    <w:name w:val="Body Text First Indent 2"/>
    <w:basedOn w:val="Sangradetextonormal"/>
    <w:link w:val="Textoindependienteprimerasangra2Car"/>
    <w:uiPriority w:val="99"/>
    <w:unhideWhenUsed/>
    <w:rsid w:val="00EA1AA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A1AAB"/>
  </w:style>
  <w:style w:type="character" w:styleId="Hipervnculovisitado">
    <w:name w:val="FollowedHyperlink"/>
    <w:basedOn w:val="Fuentedeprrafopredeter"/>
    <w:uiPriority w:val="99"/>
    <w:semiHidden/>
    <w:unhideWhenUsed/>
    <w:rsid w:val="00270607"/>
    <w:rPr>
      <w:color w:val="954F72"/>
      <w:u w:val="single"/>
    </w:rPr>
  </w:style>
  <w:style w:type="paragraph" w:customStyle="1" w:styleId="msonormal0">
    <w:name w:val="msonormal"/>
    <w:basedOn w:val="Normal"/>
    <w:rsid w:val="00270607"/>
    <w:pPr>
      <w:spacing w:before="100" w:beforeAutospacing="1" w:after="100" w:afterAutospacing="1"/>
    </w:pPr>
  </w:style>
  <w:style w:type="paragraph" w:customStyle="1" w:styleId="xl65">
    <w:name w:val="xl65"/>
    <w:basedOn w:val="Normal"/>
    <w:rsid w:val="002706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6">
    <w:name w:val="xl66"/>
    <w:basedOn w:val="Normal"/>
    <w:rsid w:val="002706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7">
    <w:name w:val="xl67"/>
    <w:basedOn w:val="Normal"/>
    <w:rsid w:val="00270607"/>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Arial" w:hAnsi="Arial" w:cs="Arial"/>
      <w:sz w:val="18"/>
      <w:szCs w:val="18"/>
    </w:rPr>
  </w:style>
  <w:style w:type="paragraph" w:customStyle="1" w:styleId="xl68">
    <w:name w:val="xl68"/>
    <w:basedOn w:val="Normal"/>
    <w:rsid w:val="002706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9">
    <w:name w:val="xl69"/>
    <w:basedOn w:val="Normal"/>
    <w:rsid w:val="00270607"/>
    <w:pPr>
      <w:pBdr>
        <w:top w:val="single" w:sz="4" w:space="0" w:color="auto"/>
        <w:left w:val="single" w:sz="4" w:space="0" w:color="auto"/>
        <w:bottom w:val="single" w:sz="8" w:space="0" w:color="auto"/>
        <w:right w:val="single" w:sz="4" w:space="14" w:color="auto"/>
      </w:pBdr>
      <w:spacing w:before="100" w:beforeAutospacing="1" w:after="100" w:afterAutospacing="1"/>
      <w:ind w:firstLineChars="200" w:firstLine="200"/>
      <w:jc w:val="right"/>
      <w:textAlignment w:val="center"/>
    </w:pPr>
    <w:rPr>
      <w:rFonts w:ascii="Arial" w:hAnsi="Arial" w:cs="Arial"/>
      <w:sz w:val="18"/>
      <w:szCs w:val="18"/>
    </w:rPr>
  </w:style>
  <w:style w:type="paragraph" w:customStyle="1" w:styleId="xl70">
    <w:name w:val="xl70"/>
    <w:basedOn w:val="Normal"/>
    <w:rsid w:val="00270607"/>
    <w:pPr>
      <w:pBdr>
        <w:top w:val="single" w:sz="8" w:space="0" w:color="auto"/>
        <w:left w:val="single" w:sz="8" w:space="0" w:color="auto"/>
      </w:pBdr>
      <w:spacing w:before="100" w:beforeAutospacing="1" w:after="100" w:afterAutospacing="1"/>
      <w:jc w:val="right"/>
      <w:textAlignment w:val="center"/>
    </w:pPr>
    <w:rPr>
      <w:rFonts w:ascii="Arial" w:hAnsi="Arial" w:cs="Arial"/>
      <w:b/>
      <w:bCs/>
      <w:color w:val="000000"/>
      <w:sz w:val="18"/>
      <w:szCs w:val="18"/>
    </w:rPr>
  </w:style>
  <w:style w:type="paragraph" w:customStyle="1" w:styleId="xl71">
    <w:name w:val="xl71"/>
    <w:basedOn w:val="Normal"/>
    <w:rsid w:val="00270607"/>
    <w:pPr>
      <w:pBdr>
        <w:top w:val="single" w:sz="8" w:space="0" w:color="auto"/>
      </w:pBdr>
      <w:spacing w:before="100" w:beforeAutospacing="1" w:after="100" w:afterAutospacing="1"/>
      <w:jc w:val="right"/>
      <w:textAlignment w:val="center"/>
    </w:pPr>
    <w:rPr>
      <w:rFonts w:ascii="Arial" w:hAnsi="Arial" w:cs="Arial"/>
      <w:b/>
      <w:bCs/>
      <w:color w:val="000000"/>
      <w:sz w:val="18"/>
      <w:szCs w:val="18"/>
    </w:rPr>
  </w:style>
  <w:style w:type="paragraph" w:customStyle="1" w:styleId="xl72">
    <w:name w:val="xl72"/>
    <w:basedOn w:val="Normal"/>
    <w:rsid w:val="00270607"/>
    <w:pPr>
      <w:pBdr>
        <w:left w:val="single" w:sz="8" w:space="0" w:color="auto"/>
      </w:pBdr>
      <w:spacing w:before="100" w:beforeAutospacing="1" w:after="100" w:afterAutospacing="1"/>
      <w:jc w:val="right"/>
      <w:textAlignment w:val="center"/>
    </w:pPr>
    <w:rPr>
      <w:rFonts w:ascii="Arial" w:hAnsi="Arial" w:cs="Arial"/>
      <w:b/>
      <w:bCs/>
      <w:color w:val="000000"/>
      <w:sz w:val="18"/>
      <w:szCs w:val="18"/>
    </w:rPr>
  </w:style>
  <w:style w:type="paragraph" w:customStyle="1" w:styleId="xl73">
    <w:name w:val="xl73"/>
    <w:basedOn w:val="Normal"/>
    <w:rsid w:val="00270607"/>
    <w:pPr>
      <w:spacing w:before="100" w:beforeAutospacing="1" w:after="100" w:afterAutospacing="1"/>
      <w:textAlignment w:val="center"/>
    </w:pPr>
    <w:rPr>
      <w:rFonts w:ascii="Arial" w:hAnsi="Arial" w:cs="Arial"/>
      <w:sz w:val="18"/>
      <w:szCs w:val="18"/>
    </w:rPr>
  </w:style>
  <w:style w:type="paragraph" w:customStyle="1" w:styleId="xl74">
    <w:name w:val="xl74"/>
    <w:basedOn w:val="Normal"/>
    <w:rsid w:val="00270607"/>
    <w:pPr>
      <w:pBdr>
        <w:left w:val="single" w:sz="8" w:space="0" w:color="auto"/>
        <w:bottom w:val="single" w:sz="8" w:space="0" w:color="auto"/>
      </w:pBdr>
      <w:spacing w:before="100" w:beforeAutospacing="1" w:after="100" w:afterAutospacing="1"/>
      <w:textAlignment w:val="center"/>
    </w:pPr>
    <w:rPr>
      <w:rFonts w:ascii="Arial" w:hAnsi="Arial" w:cs="Arial"/>
      <w:color w:val="000000"/>
      <w:sz w:val="18"/>
      <w:szCs w:val="18"/>
    </w:rPr>
  </w:style>
  <w:style w:type="paragraph" w:customStyle="1" w:styleId="xl75">
    <w:name w:val="xl75"/>
    <w:basedOn w:val="Normal"/>
    <w:rsid w:val="00270607"/>
    <w:pPr>
      <w:pBdr>
        <w:bottom w:val="single" w:sz="8" w:space="0" w:color="auto"/>
      </w:pBdr>
      <w:spacing w:before="100" w:beforeAutospacing="1" w:after="100" w:afterAutospacing="1"/>
      <w:jc w:val="right"/>
      <w:textAlignment w:val="center"/>
    </w:pPr>
    <w:rPr>
      <w:rFonts w:ascii="Arial" w:hAnsi="Arial" w:cs="Arial"/>
      <w:b/>
      <w:bCs/>
      <w:color w:val="000000"/>
      <w:sz w:val="18"/>
      <w:szCs w:val="18"/>
    </w:rPr>
  </w:style>
  <w:style w:type="paragraph" w:customStyle="1" w:styleId="xl76">
    <w:name w:val="xl76"/>
    <w:basedOn w:val="Normal"/>
    <w:rsid w:val="00270607"/>
    <w:pPr>
      <w:pBdr>
        <w:top w:val="single" w:sz="8" w:space="0" w:color="auto"/>
      </w:pBdr>
      <w:spacing w:before="100" w:beforeAutospacing="1" w:after="100" w:afterAutospacing="1"/>
      <w:textAlignment w:val="center"/>
    </w:pPr>
    <w:rPr>
      <w:rFonts w:ascii="Arial" w:hAnsi="Arial" w:cs="Arial"/>
      <w:b/>
      <w:bCs/>
      <w:sz w:val="18"/>
      <w:szCs w:val="18"/>
    </w:rPr>
  </w:style>
  <w:style w:type="paragraph" w:customStyle="1" w:styleId="xl77">
    <w:name w:val="xl77"/>
    <w:basedOn w:val="Normal"/>
    <w:rsid w:val="00270607"/>
    <w:pPr>
      <w:spacing w:before="100" w:beforeAutospacing="1" w:after="100" w:afterAutospacing="1"/>
      <w:textAlignment w:val="center"/>
    </w:pPr>
    <w:rPr>
      <w:rFonts w:ascii="Arial" w:hAnsi="Arial" w:cs="Arial"/>
      <w:b/>
      <w:bCs/>
      <w:sz w:val="18"/>
      <w:szCs w:val="18"/>
    </w:rPr>
  </w:style>
  <w:style w:type="paragraph" w:customStyle="1" w:styleId="xl78">
    <w:name w:val="xl78"/>
    <w:basedOn w:val="Normal"/>
    <w:rsid w:val="0027060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79">
    <w:name w:val="xl79"/>
    <w:basedOn w:val="Normal"/>
    <w:rsid w:val="00270607"/>
    <w:pPr>
      <w:pBdr>
        <w:top w:val="single" w:sz="8" w:space="0" w:color="auto"/>
        <w:right w:val="single" w:sz="8" w:space="0" w:color="auto"/>
      </w:pBdr>
      <w:spacing w:before="100" w:beforeAutospacing="1" w:after="100" w:afterAutospacing="1"/>
    </w:pPr>
  </w:style>
  <w:style w:type="paragraph" w:customStyle="1" w:styleId="xl80">
    <w:name w:val="xl80"/>
    <w:basedOn w:val="Normal"/>
    <w:rsid w:val="00270607"/>
    <w:pPr>
      <w:pBdr>
        <w:right w:val="single" w:sz="8" w:space="0" w:color="auto"/>
      </w:pBdr>
      <w:spacing w:before="100" w:beforeAutospacing="1" w:after="100" w:afterAutospacing="1"/>
    </w:pPr>
  </w:style>
  <w:style w:type="paragraph" w:customStyle="1" w:styleId="xl81">
    <w:name w:val="xl81"/>
    <w:basedOn w:val="Normal"/>
    <w:rsid w:val="00270607"/>
    <w:pPr>
      <w:pBdr>
        <w:bottom w:val="single" w:sz="8" w:space="0" w:color="auto"/>
        <w:right w:val="single" w:sz="8" w:space="0" w:color="auto"/>
      </w:pBdr>
      <w:spacing w:before="100" w:beforeAutospacing="1" w:after="100" w:afterAutospacing="1"/>
    </w:pPr>
  </w:style>
  <w:style w:type="paragraph" w:customStyle="1" w:styleId="xl82">
    <w:name w:val="xl82"/>
    <w:basedOn w:val="Normal"/>
    <w:rsid w:val="00270607"/>
    <w:pPr>
      <w:pBdr>
        <w:top w:val="single" w:sz="8" w:space="0" w:color="auto"/>
      </w:pBdr>
      <w:spacing w:before="100" w:beforeAutospacing="1" w:after="100" w:afterAutospacing="1"/>
      <w:textAlignment w:val="center"/>
    </w:pPr>
    <w:rPr>
      <w:rFonts w:ascii="Arial" w:hAnsi="Arial" w:cs="Arial"/>
      <w:color w:val="000000"/>
      <w:sz w:val="18"/>
      <w:szCs w:val="18"/>
    </w:rPr>
  </w:style>
  <w:style w:type="paragraph" w:customStyle="1" w:styleId="xl83">
    <w:name w:val="xl83"/>
    <w:basedOn w:val="Normal"/>
    <w:rsid w:val="00270607"/>
    <w:pPr>
      <w:spacing w:before="100" w:beforeAutospacing="1" w:after="100" w:afterAutospacing="1"/>
      <w:textAlignment w:val="center"/>
    </w:pPr>
    <w:rPr>
      <w:rFonts w:ascii="Arial" w:hAnsi="Arial" w:cs="Arial"/>
      <w:color w:val="000000"/>
      <w:sz w:val="18"/>
      <w:szCs w:val="18"/>
    </w:rPr>
  </w:style>
  <w:style w:type="paragraph" w:customStyle="1" w:styleId="xl84">
    <w:name w:val="xl84"/>
    <w:basedOn w:val="Normal"/>
    <w:rsid w:val="00270607"/>
    <w:pPr>
      <w:pBdr>
        <w:bottom w:val="single" w:sz="8" w:space="0" w:color="auto"/>
      </w:pBdr>
      <w:spacing w:before="100" w:beforeAutospacing="1" w:after="100" w:afterAutospacing="1"/>
      <w:textAlignment w:val="center"/>
    </w:pPr>
    <w:rPr>
      <w:rFonts w:ascii="Arial" w:hAnsi="Arial" w:cs="Arial"/>
      <w:color w:val="000000"/>
      <w:sz w:val="18"/>
      <w:szCs w:val="18"/>
    </w:rPr>
  </w:style>
  <w:style w:type="paragraph" w:customStyle="1" w:styleId="xl85">
    <w:name w:val="xl85"/>
    <w:basedOn w:val="Normal"/>
    <w:rsid w:val="002706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06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87">
    <w:name w:val="xl87"/>
    <w:basedOn w:val="Normal"/>
    <w:rsid w:val="00270607"/>
    <w:pPr>
      <w:spacing w:before="100" w:beforeAutospacing="1" w:after="100" w:afterAutospacing="1"/>
    </w:pPr>
    <w:rPr>
      <w:rFonts w:ascii="Arial" w:hAnsi="Arial" w:cs="Arial"/>
      <w:b/>
      <w:bCs/>
      <w:sz w:val="18"/>
      <w:szCs w:val="18"/>
    </w:rPr>
  </w:style>
  <w:style w:type="paragraph" w:customStyle="1" w:styleId="xl88">
    <w:name w:val="xl88"/>
    <w:basedOn w:val="Normal"/>
    <w:rsid w:val="00270607"/>
    <w:pPr>
      <w:pBdr>
        <w:bottom w:val="single" w:sz="8" w:space="0" w:color="auto"/>
      </w:pBdr>
      <w:spacing w:before="100" w:beforeAutospacing="1" w:after="100" w:afterAutospacing="1"/>
      <w:jc w:val="right"/>
      <w:textAlignment w:val="center"/>
    </w:pPr>
    <w:rPr>
      <w:rFonts w:ascii="Arial" w:hAnsi="Arial" w:cs="Arial"/>
      <w:b/>
      <w:bCs/>
      <w:color w:val="000000"/>
      <w:sz w:val="18"/>
      <w:szCs w:val="18"/>
    </w:rPr>
  </w:style>
  <w:style w:type="paragraph" w:customStyle="1" w:styleId="xl89">
    <w:name w:val="xl89"/>
    <w:basedOn w:val="Normal"/>
    <w:rsid w:val="00270607"/>
    <w:pPr>
      <w:spacing w:before="100" w:beforeAutospacing="1" w:after="100" w:afterAutospacing="1"/>
      <w:textAlignment w:val="center"/>
    </w:pPr>
    <w:rPr>
      <w:rFonts w:ascii="Arial" w:hAnsi="Arial" w:cs="Arial"/>
      <w:b/>
      <w:bCs/>
      <w:color w:val="000000"/>
      <w:sz w:val="18"/>
      <w:szCs w:val="18"/>
    </w:rPr>
  </w:style>
  <w:style w:type="paragraph" w:customStyle="1" w:styleId="xl90">
    <w:name w:val="xl90"/>
    <w:basedOn w:val="Normal"/>
    <w:rsid w:val="002706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Normal"/>
    <w:rsid w:val="002706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2">
    <w:name w:val="xl92"/>
    <w:basedOn w:val="Normal"/>
    <w:rsid w:val="002706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3">
    <w:name w:val="xl93"/>
    <w:basedOn w:val="Normal"/>
    <w:rsid w:val="002706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4">
    <w:name w:val="xl94"/>
    <w:basedOn w:val="Normal"/>
    <w:rsid w:val="00270607"/>
    <w:pPr>
      <w:pBdr>
        <w:left w:val="single" w:sz="8" w:space="0" w:color="auto"/>
      </w:pBdr>
      <w:shd w:val="clear" w:color="000000" w:fill="000000"/>
      <w:spacing w:before="100" w:beforeAutospacing="1" w:after="100" w:afterAutospacing="1"/>
      <w:jc w:val="center"/>
      <w:textAlignment w:val="center"/>
    </w:pPr>
    <w:rPr>
      <w:rFonts w:ascii="Arial" w:hAnsi="Arial" w:cs="Arial"/>
      <w:b/>
      <w:bCs/>
      <w:color w:val="FFFFFF"/>
      <w:sz w:val="18"/>
      <w:szCs w:val="18"/>
    </w:rPr>
  </w:style>
  <w:style w:type="paragraph" w:customStyle="1" w:styleId="xl95">
    <w:name w:val="xl95"/>
    <w:basedOn w:val="Normal"/>
    <w:rsid w:val="00270607"/>
    <w:pPr>
      <w:shd w:val="clear" w:color="000000" w:fill="000000"/>
      <w:spacing w:before="100" w:beforeAutospacing="1" w:after="100" w:afterAutospacing="1"/>
      <w:jc w:val="center"/>
      <w:textAlignment w:val="center"/>
    </w:pPr>
    <w:rPr>
      <w:rFonts w:ascii="Arial" w:hAnsi="Arial" w:cs="Arial"/>
      <w:b/>
      <w:bCs/>
      <w:color w:val="FFFFFF"/>
      <w:sz w:val="18"/>
      <w:szCs w:val="18"/>
    </w:rPr>
  </w:style>
  <w:style w:type="paragraph" w:customStyle="1" w:styleId="xl96">
    <w:name w:val="xl96"/>
    <w:basedOn w:val="Normal"/>
    <w:rsid w:val="002706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97">
    <w:name w:val="xl97"/>
    <w:basedOn w:val="Normal"/>
    <w:rsid w:val="002706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0607"/>
    <w:pPr>
      <w:pBdr>
        <w:left w:val="single" w:sz="8" w:space="0" w:color="auto"/>
      </w:pBdr>
      <w:shd w:val="clear" w:color="000000" w:fill="000000"/>
      <w:spacing w:before="100" w:beforeAutospacing="1" w:after="100" w:afterAutospacing="1"/>
      <w:jc w:val="center"/>
      <w:textAlignment w:val="center"/>
    </w:pPr>
    <w:rPr>
      <w:rFonts w:ascii="Arial" w:hAnsi="Arial" w:cs="Arial"/>
      <w:b/>
      <w:bCs/>
      <w:color w:val="FFFFFF"/>
      <w:sz w:val="18"/>
      <w:szCs w:val="18"/>
    </w:rPr>
  </w:style>
  <w:style w:type="paragraph" w:customStyle="1" w:styleId="xl99">
    <w:name w:val="xl99"/>
    <w:basedOn w:val="Normal"/>
    <w:rsid w:val="00270607"/>
    <w:pPr>
      <w:shd w:val="clear" w:color="000000" w:fill="000000"/>
      <w:spacing w:before="100" w:beforeAutospacing="1" w:after="100" w:afterAutospacing="1"/>
      <w:jc w:val="center"/>
      <w:textAlignment w:val="center"/>
    </w:pPr>
    <w:rPr>
      <w:rFonts w:ascii="Arial" w:hAnsi="Arial" w:cs="Arial"/>
      <w:b/>
      <w:bCs/>
      <w:color w:val="FFFFFF"/>
      <w:sz w:val="18"/>
      <w:szCs w:val="18"/>
    </w:rPr>
  </w:style>
  <w:style w:type="paragraph" w:customStyle="1" w:styleId="xl100">
    <w:name w:val="xl100"/>
    <w:basedOn w:val="Normal"/>
    <w:rsid w:val="002706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styleId="NormalWeb">
    <w:name w:val="Normal (Web)"/>
    <w:basedOn w:val="Normal"/>
    <w:uiPriority w:val="99"/>
    <w:semiHidden/>
    <w:unhideWhenUsed/>
    <w:rsid w:val="00E0762D"/>
    <w:pPr>
      <w:spacing w:before="100" w:beforeAutospacing="1" w:after="100" w:afterAutospacing="1"/>
    </w:pPr>
  </w:style>
  <w:style w:type="character" w:styleId="Mencinsinresolver">
    <w:name w:val="Unresolved Mention"/>
    <w:basedOn w:val="Fuentedeprrafopredeter"/>
    <w:uiPriority w:val="99"/>
    <w:semiHidden/>
    <w:unhideWhenUsed/>
    <w:rsid w:val="0046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1414">
      <w:bodyDiv w:val="1"/>
      <w:marLeft w:val="0"/>
      <w:marRight w:val="0"/>
      <w:marTop w:val="0"/>
      <w:marBottom w:val="0"/>
      <w:divBdr>
        <w:top w:val="none" w:sz="0" w:space="0" w:color="auto"/>
        <w:left w:val="none" w:sz="0" w:space="0" w:color="auto"/>
        <w:bottom w:val="none" w:sz="0" w:space="0" w:color="auto"/>
        <w:right w:val="none" w:sz="0" w:space="0" w:color="auto"/>
      </w:divBdr>
    </w:div>
    <w:div w:id="254897292">
      <w:bodyDiv w:val="1"/>
      <w:marLeft w:val="0"/>
      <w:marRight w:val="0"/>
      <w:marTop w:val="0"/>
      <w:marBottom w:val="0"/>
      <w:divBdr>
        <w:top w:val="none" w:sz="0" w:space="0" w:color="auto"/>
        <w:left w:val="none" w:sz="0" w:space="0" w:color="auto"/>
        <w:bottom w:val="none" w:sz="0" w:space="0" w:color="auto"/>
        <w:right w:val="none" w:sz="0" w:space="0" w:color="auto"/>
      </w:divBdr>
    </w:div>
    <w:div w:id="277300195">
      <w:bodyDiv w:val="1"/>
      <w:marLeft w:val="0"/>
      <w:marRight w:val="0"/>
      <w:marTop w:val="0"/>
      <w:marBottom w:val="0"/>
      <w:divBdr>
        <w:top w:val="none" w:sz="0" w:space="0" w:color="auto"/>
        <w:left w:val="none" w:sz="0" w:space="0" w:color="auto"/>
        <w:bottom w:val="none" w:sz="0" w:space="0" w:color="auto"/>
        <w:right w:val="none" w:sz="0" w:space="0" w:color="auto"/>
      </w:divBdr>
    </w:div>
    <w:div w:id="373773855">
      <w:bodyDiv w:val="1"/>
      <w:marLeft w:val="0"/>
      <w:marRight w:val="0"/>
      <w:marTop w:val="0"/>
      <w:marBottom w:val="0"/>
      <w:divBdr>
        <w:top w:val="none" w:sz="0" w:space="0" w:color="auto"/>
        <w:left w:val="none" w:sz="0" w:space="0" w:color="auto"/>
        <w:bottom w:val="none" w:sz="0" w:space="0" w:color="auto"/>
        <w:right w:val="none" w:sz="0" w:space="0" w:color="auto"/>
      </w:divBdr>
    </w:div>
    <w:div w:id="377702906">
      <w:bodyDiv w:val="1"/>
      <w:marLeft w:val="0"/>
      <w:marRight w:val="0"/>
      <w:marTop w:val="0"/>
      <w:marBottom w:val="0"/>
      <w:divBdr>
        <w:top w:val="none" w:sz="0" w:space="0" w:color="auto"/>
        <w:left w:val="none" w:sz="0" w:space="0" w:color="auto"/>
        <w:bottom w:val="none" w:sz="0" w:space="0" w:color="auto"/>
        <w:right w:val="none" w:sz="0" w:space="0" w:color="auto"/>
      </w:divBdr>
    </w:div>
    <w:div w:id="393819952">
      <w:bodyDiv w:val="1"/>
      <w:marLeft w:val="0"/>
      <w:marRight w:val="0"/>
      <w:marTop w:val="0"/>
      <w:marBottom w:val="0"/>
      <w:divBdr>
        <w:top w:val="none" w:sz="0" w:space="0" w:color="auto"/>
        <w:left w:val="none" w:sz="0" w:space="0" w:color="auto"/>
        <w:bottom w:val="none" w:sz="0" w:space="0" w:color="auto"/>
        <w:right w:val="none" w:sz="0" w:space="0" w:color="auto"/>
      </w:divBdr>
    </w:div>
    <w:div w:id="513811209">
      <w:bodyDiv w:val="1"/>
      <w:marLeft w:val="0"/>
      <w:marRight w:val="0"/>
      <w:marTop w:val="0"/>
      <w:marBottom w:val="0"/>
      <w:divBdr>
        <w:top w:val="none" w:sz="0" w:space="0" w:color="auto"/>
        <w:left w:val="none" w:sz="0" w:space="0" w:color="auto"/>
        <w:bottom w:val="none" w:sz="0" w:space="0" w:color="auto"/>
        <w:right w:val="none" w:sz="0" w:space="0" w:color="auto"/>
      </w:divBdr>
    </w:div>
    <w:div w:id="636682725">
      <w:bodyDiv w:val="1"/>
      <w:marLeft w:val="0"/>
      <w:marRight w:val="0"/>
      <w:marTop w:val="0"/>
      <w:marBottom w:val="0"/>
      <w:divBdr>
        <w:top w:val="none" w:sz="0" w:space="0" w:color="auto"/>
        <w:left w:val="none" w:sz="0" w:space="0" w:color="auto"/>
        <w:bottom w:val="none" w:sz="0" w:space="0" w:color="auto"/>
        <w:right w:val="none" w:sz="0" w:space="0" w:color="auto"/>
      </w:divBdr>
    </w:div>
    <w:div w:id="712998669">
      <w:bodyDiv w:val="1"/>
      <w:marLeft w:val="0"/>
      <w:marRight w:val="0"/>
      <w:marTop w:val="0"/>
      <w:marBottom w:val="0"/>
      <w:divBdr>
        <w:top w:val="none" w:sz="0" w:space="0" w:color="auto"/>
        <w:left w:val="none" w:sz="0" w:space="0" w:color="auto"/>
        <w:bottom w:val="none" w:sz="0" w:space="0" w:color="auto"/>
        <w:right w:val="none" w:sz="0" w:space="0" w:color="auto"/>
      </w:divBdr>
    </w:div>
    <w:div w:id="867180990">
      <w:bodyDiv w:val="1"/>
      <w:marLeft w:val="0"/>
      <w:marRight w:val="0"/>
      <w:marTop w:val="0"/>
      <w:marBottom w:val="0"/>
      <w:divBdr>
        <w:top w:val="none" w:sz="0" w:space="0" w:color="auto"/>
        <w:left w:val="none" w:sz="0" w:space="0" w:color="auto"/>
        <w:bottom w:val="none" w:sz="0" w:space="0" w:color="auto"/>
        <w:right w:val="none" w:sz="0" w:space="0" w:color="auto"/>
      </w:divBdr>
    </w:div>
    <w:div w:id="875434451">
      <w:bodyDiv w:val="1"/>
      <w:marLeft w:val="0"/>
      <w:marRight w:val="0"/>
      <w:marTop w:val="0"/>
      <w:marBottom w:val="0"/>
      <w:divBdr>
        <w:top w:val="none" w:sz="0" w:space="0" w:color="auto"/>
        <w:left w:val="none" w:sz="0" w:space="0" w:color="auto"/>
        <w:bottom w:val="none" w:sz="0" w:space="0" w:color="auto"/>
        <w:right w:val="none" w:sz="0" w:space="0" w:color="auto"/>
      </w:divBdr>
    </w:div>
    <w:div w:id="1023746077">
      <w:bodyDiv w:val="1"/>
      <w:marLeft w:val="0"/>
      <w:marRight w:val="0"/>
      <w:marTop w:val="0"/>
      <w:marBottom w:val="0"/>
      <w:divBdr>
        <w:top w:val="none" w:sz="0" w:space="0" w:color="auto"/>
        <w:left w:val="none" w:sz="0" w:space="0" w:color="auto"/>
        <w:bottom w:val="none" w:sz="0" w:space="0" w:color="auto"/>
        <w:right w:val="none" w:sz="0" w:space="0" w:color="auto"/>
      </w:divBdr>
    </w:div>
    <w:div w:id="1076511274">
      <w:bodyDiv w:val="1"/>
      <w:marLeft w:val="0"/>
      <w:marRight w:val="0"/>
      <w:marTop w:val="0"/>
      <w:marBottom w:val="0"/>
      <w:divBdr>
        <w:top w:val="none" w:sz="0" w:space="0" w:color="auto"/>
        <w:left w:val="none" w:sz="0" w:space="0" w:color="auto"/>
        <w:bottom w:val="none" w:sz="0" w:space="0" w:color="auto"/>
        <w:right w:val="none" w:sz="0" w:space="0" w:color="auto"/>
      </w:divBdr>
    </w:div>
    <w:div w:id="1121338616">
      <w:bodyDiv w:val="1"/>
      <w:marLeft w:val="0"/>
      <w:marRight w:val="0"/>
      <w:marTop w:val="0"/>
      <w:marBottom w:val="0"/>
      <w:divBdr>
        <w:top w:val="none" w:sz="0" w:space="0" w:color="auto"/>
        <w:left w:val="none" w:sz="0" w:space="0" w:color="auto"/>
        <w:bottom w:val="none" w:sz="0" w:space="0" w:color="auto"/>
        <w:right w:val="none" w:sz="0" w:space="0" w:color="auto"/>
      </w:divBdr>
    </w:div>
    <w:div w:id="1175539716">
      <w:bodyDiv w:val="1"/>
      <w:marLeft w:val="0"/>
      <w:marRight w:val="0"/>
      <w:marTop w:val="0"/>
      <w:marBottom w:val="0"/>
      <w:divBdr>
        <w:top w:val="none" w:sz="0" w:space="0" w:color="auto"/>
        <w:left w:val="none" w:sz="0" w:space="0" w:color="auto"/>
        <w:bottom w:val="none" w:sz="0" w:space="0" w:color="auto"/>
        <w:right w:val="none" w:sz="0" w:space="0" w:color="auto"/>
      </w:divBdr>
    </w:div>
    <w:div w:id="1232547791">
      <w:bodyDiv w:val="1"/>
      <w:marLeft w:val="0"/>
      <w:marRight w:val="0"/>
      <w:marTop w:val="0"/>
      <w:marBottom w:val="0"/>
      <w:divBdr>
        <w:top w:val="none" w:sz="0" w:space="0" w:color="auto"/>
        <w:left w:val="none" w:sz="0" w:space="0" w:color="auto"/>
        <w:bottom w:val="none" w:sz="0" w:space="0" w:color="auto"/>
        <w:right w:val="none" w:sz="0" w:space="0" w:color="auto"/>
      </w:divBdr>
    </w:div>
    <w:div w:id="1299383666">
      <w:bodyDiv w:val="1"/>
      <w:marLeft w:val="0"/>
      <w:marRight w:val="0"/>
      <w:marTop w:val="0"/>
      <w:marBottom w:val="0"/>
      <w:divBdr>
        <w:top w:val="none" w:sz="0" w:space="0" w:color="auto"/>
        <w:left w:val="none" w:sz="0" w:space="0" w:color="auto"/>
        <w:bottom w:val="none" w:sz="0" w:space="0" w:color="auto"/>
        <w:right w:val="none" w:sz="0" w:space="0" w:color="auto"/>
      </w:divBdr>
    </w:div>
    <w:div w:id="1337882113">
      <w:bodyDiv w:val="1"/>
      <w:marLeft w:val="0"/>
      <w:marRight w:val="0"/>
      <w:marTop w:val="0"/>
      <w:marBottom w:val="0"/>
      <w:divBdr>
        <w:top w:val="none" w:sz="0" w:space="0" w:color="auto"/>
        <w:left w:val="none" w:sz="0" w:space="0" w:color="auto"/>
        <w:bottom w:val="none" w:sz="0" w:space="0" w:color="auto"/>
        <w:right w:val="none" w:sz="0" w:space="0" w:color="auto"/>
      </w:divBdr>
    </w:div>
    <w:div w:id="1362584779">
      <w:bodyDiv w:val="1"/>
      <w:marLeft w:val="0"/>
      <w:marRight w:val="0"/>
      <w:marTop w:val="0"/>
      <w:marBottom w:val="0"/>
      <w:divBdr>
        <w:top w:val="none" w:sz="0" w:space="0" w:color="auto"/>
        <w:left w:val="none" w:sz="0" w:space="0" w:color="auto"/>
        <w:bottom w:val="none" w:sz="0" w:space="0" w:color="auto"/>
        <w:right w:val="none" w:sz="0" w:space="0" w:color="auto"/>
      </w:divBdr>
    </w:div>
    <w:div w:id="1384674459">
      <w:bodyDiv w:val="1"/>
      <w:marLeft w:val="0"/>
      <w:marRight w:val="0"/>
      <w:marTop w:val="0"/>
      <w:marBottom w:val="0"/>
      <w:divBdr>
        <w:top w:val="none" w:sz="0" w:space="0" w:color="auto"/>
        <w:left w:val="none" w:sz="0" w:space="0" w:color="auto"/>
        <w:bottom w:val="none" w:sz="0" w:space="0" w:color="auto"/>
        <w:right w:val="none" w:sz="0" w:space="0" w:color="auto"/>
      </w:divBdr>
    </w:div>
    <w:div w:id="1541547752">
      <w:bodyDiv w:val="1"/>
      <w:marLeft w:val="0"/>
      <w:marRight w:val="0"/>
      <w:marTop w:val="0"/>
      <w:marBottom w:val="0"/>
      <w:divBdr>
        <w:top w:val="none" w:sz="0" w:space="0" w:color="auto"/>
        <w:left w:val="none" w:sz="0" w:space="0" w:color="auto"/>
        <w:bottom w:val="none" w:sz="0" w:space="0" w:color="auto"/>
        <w:right w:val="none" w:sz="0" w:space="0" w:color="auto"/>
      </w:divBdr>
    </w:div>
    <w:div w:id="1544557481">
      <w:bodyDiv w:val="1"/>
      <w:marLeft w:val="0"/>
      <w:marRight w:val="0"/>
      <w:marTop w:val="0"/>
      <w:marBottom w:val="0"/>
      <w:divBdr>
        <w:top w:val="none" w:sz="0" w:space="0" w:color="auto"/>
        <w:left w:val="none" w:sz="0" w:space="0" w:color="auto"/>
        <w:bottom w:val="none" w:sz="0" w:space="0" w:color="auto"/>
        <w:right w:val="none" w:sz="0" w:space="0" w:color="auto"/>
      </w:divBdr>
    </w:div>
    <w:div w:id="1628968502">
      <w:bodyDiv w:val="1"/>
      <w:marLeft w:val="0"/>
      <w:marRight w:val="0"/>
      <w:marTop w:val="0"/>
      <w:marBottom w:val="0"/>
      <w:divBdr>
        <w:top w:val="none" w:sz="0" w:space="0" w:color="auto"/>
        <w:left w:val="none" w:sz="0" w:space="0" w:color="auto"/>
        <w:bottom w:val="none" w:sz="0" w:space="0" w:color="auto"/>
        <w:right w:val="none" w:sz="0" w:space="0" w:color="auto"/>
      </w:divBdr>
    </w:div>
    <w:div w:id="1646009512">
      <w:bodyDiv w:val="1"/>
      <w:marLeft w:val="0"/>
      <w:marRight w:val="0"/>
      <w:marTop w:val="0"/>
      <w:marBottom w:val="0"/>
      <w:divBdr>
        <w:top w:val="none" w:sz="0" w:space="0" w:color="auto"/>
        <w:left w:val="none" w:sz="0" w:space="0" w:color="auto"/>
        <w:bottom w:val="none" w:sz="0" w:space="0" w:color="auto"/>
        <w:right w:val="none" w:sz="0" w:space="0" w:color="auto"/>
      </w:divBdr>
    </w:div>
    <w:div w:id="1762408457">
      <w:bodyDiv w:val="1"/>
      <w:marLeft w:val="0"/>
      <w:marRight w:val="0"/>
      <w:marTop w:val="0"/>
      <w:marBottom w:val="0"/>
      <w:divBdr>
        <w:top w:val="none" w:sz="0" w:space="0" w:color="auto"/>
        <w:left w:val="none" w:sz="0" w:space="0" w:color="auto"/>
        <w:bottom w:val="none" w:sz="0" w:space="0" w:color="auto"/>
        <w:right w:val="none" w:sz="0" w:space="0" w:color="auto"/>
      </w:divBdr>
    </w:div>
    <w:div w:id="1949651995">
      <w:bodyDiv w:val="1"/>
      <w:marLeft w:val="0"/>
      <w:marRight w:val="0"/>
      <w:marTop w:val="0"/>
      <w:marBottom w:val="0"/>
      <w:divBdr>
        <w:top w:val="none" w:sz="0" w:space="0" w:color="auto"/>
        <w:left w:val="none" w:sz="0" w:space="0" w:color="auto"/>
        <w:bottom w:val="none" w:sz="0" w:space="0" w:color="auto"/>
        <w:right w:val="none" w:sz="0" w:space="0" w:color="auto"/>
      </w:divBdr>
    </w:div>
    <w:div w:id="2003704118">
      <w:bodyDiv w:val="1"/>
      <w:marLeft w:val="0"/>
      <w:marRight w:val="0"/>
      <w:marTop w:val="0"/>
      <w:marBottom w:val="0"/>
      <w:divBdr>
        <w:top w:val="none" w:sz="0" w:space="0" w:color="auto"/>
        <w:left w:val="none" w:sz="0" w:space="0" w:color="auto"/>
        <w:bottom w:val="none" w:sz="0" w:space="0" w:color="auto"/>
        <w:right w:val="none" w:sz="0" w:space="0" w:color="auto"/>
      </w:divBdr>
    </w:div>
    <w:div w:id="2069693538">
      <w:bodyDiv w:val="1"/>
      <w:marLeft w:val="0"/>
      <w:marRight w:val="0"/>
      <w:marTop w:val="0"/>
      <w:marBottom w:val="0"/>
      <w:divBdr>
        <w:top w:val="none" w:sz="0" w:space="0" w:color="auto"/>
        <w:left w:val="none" w:sz="0" w:space="0" w:color="auto"/>
        <w:bottom w:val="none" w:sz="0" w:space="0" w:color="auto"/>
        <w:right w:val="none" w:sz="0" w:space="0" w:color="auto"/>
      </w:divBdr>
    </w:div>
    <w:div w:id="214604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inversion1-my.sharepoint.com/:f:/g/personal/consultor253_proinversion_gob_pe/Ejd6e6qiHVdAqkBLlSovHXMBW6dJ1h7hLAChYHiezqKVOQ?e=sl25v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inversion1-my.sharepoint.com/:f:/g/personal/consultor253_proinversion_gob_pe/Ejd6e6qiHVdAqkBLlSovHXMBW6dJ1h7hLAChYHiezqKVOQ?e=sl25v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96216-E4C0-4FC0-9C77-D2704FD7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51</Pages>
  <Words>17958</Words>
  <Characters>98774</Characters>
  <Application>Microsoft Office Word</Application>
  <DocSecurity>0</DocSecurity>
  <Lines>823</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Llanos</dc:creator>
  <cp:keywords/>
  <dc:description/>
  <cp:lastModifiedBy>Aldo Laderas Parra</cp:lastModifiedBy>
  <cp:revision>14</cp:revision>
  <cp:lastPrinted>2019-09-12T21:04:00Z</cp:lastPrinted>
  <dcterms:created xsi:type="dcterms:W3CDTF">2024-05-06T17:28:00Z</dcterms:created>
  <dcterms:modified xsi:type="dcterms:W3CDTF">2024-05-10T15:48:00Z</dcterms:modified>
</cp:coreProperties>
</file>