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A2CE2" w14:textId="77777777" w:rsidR="0057025D" w:rsidRPr="00667E48" w:rsidRDefault="0057025D" w:rsidP="00F53855">
      <w:pPr>
        <w:spacing w:after="0" w:line="20" w:lineRule="atLeast"/>
        <w:jc w:val="center"/>
        <w:rPr>
          <w:rFonts w:ascii="Arial" w:hAnsi="Arial" w:cs="Arial"/>
          <w:b/>
          <w:lang w:val="pt-BR" w:eastAsia="es-ES"/>
        </w:rPr>
      </w:pPr>
    </w:p>
    <w:p w14:paraId="0708D463" w14:textId="77777777" w:rsidR="00F53855" w:rsidRDefault="00F53855" w:rsidP="00F53855">
      <w:pPr>
        <w:spacing w:after="0" w:line="20" w:lineRule="atLeast"/>
        <w:jc w:val="center"/>
        <w:rPr>
          <w:rFonts w:ascii="Arial" w:hAnsi="Arial" w:cs="Arial"/>
          <w:b/>
          <w:lang w:val="pt-BR" w:eastAsia="es-ES"/>
        </w:rPr>
      </w:pPr>
      <w:r>
        <w:rPr>
          <w:rFonts w:ascii="Arial" w:hAnsi="Arial" w:cs="Arial"/>
          <w:b/>
          <w:lang w:val="pt-BR" w:eastAsia="es-ES"/>
        </w:rPr>
        <w:t xml:space="preserve">Anexo </w:t>
      </w:r>
      <w:r w:rsidR="0057025D">
        <w:rPr>
          <w:rFonts w:ascii="Arial" w:hAnsi="Arial" w:cs="Arial"/>
          <w:b/>
          <w:lang w:val="pt-BR" w:eastAsia="es-ES"/>
        </w:rPr>
        <w:t xml:space="preserve">Nº </w:t>
      </w:r>
      <w:r>
        <w:rPr>
          <w:rFonts w:ascii="Arial" w:hAnsi="Arial" w:cs="Arial"/>
          <w:b/>
          <w:lang w:val="pt-BR" w:eastAsia="es-ES"/>
        </w:rPr>
        <w:t>6</w:t>
      </w:r>
      <w:r w:rsidR="00913F8D">
        <w:rPr>
          <w:rStyle w:val="Refdenotaalpie"/>
          <w:rFonts w:ascii="Arial" w:hAnsi="Arial" w:cs="Arial"/>
          <w:b/>
          <w:lang w:val="pt-BR"/>
        </w:rPr>
        <w:footnoteReference w:id="2"/>
      </w:r>
    </w:p>
    <w:p w14:paraId="78C89E39" w14:textId="77777777" w:rsidR="00F53855" w:rsidRDefault="00F53855" w:rsidP="00F53855">
      <w:pPr>
        <w:spacing w:after="0" w:line="20" w:lineRule="atLeast"/>
        <w:jc w:val="center"/>
        <w:rPr>
          <w:rFonts w:ascii="Arial" w:hAnsi="Arial" w:cs="Arial"/>
          <w:b/>
          <w:lang w:val="pt-BR" w:eastAsia="es-ES"/>
        </w:rPr>
      </w:pPr>
    </w:p>
    <w:p w14:paraId="436ADCC1" w14:textId="77777777" w:rsidR="00F53855" w:rsidRPr="004E596E" w:rsidRDefault="00F53855" w:rsidP="00F53855">
      <w:pPr>
        <w:spacing w:after="0" w:line="20" w:lineRule="atLeast"/>
        <w:jc w:val="center"/>
        <w:rPr>
          <w:rFonts w:ascii="Arial" w:hAnsi="Arial" w:cs="Arial"/>
          <w:lang w:val="pt-BR" w:eastAsia="es-ES"/>
        </w:rPr>
      </w:pPr>
      <w:r w:rsidRPr="004E596E">
        <w:rPr>
          <w:rFonts w:ascii="Arial" w:hAnsi="Arial" w:cs="Arial"/>
          <w:b/>
          <w:lang w:val="pt-BR" w:eastAsia="es-ES"/>
        </w:rPr>
        <w:t>Modelo de Carta de</w:t>
      </w:r>
      <w:r w:rsidR="003F58B4">
        <w:rPr>
          <w:rFonts w:ascii="Arial" w:hAnsi="Arial" w:cs="Arial"/>
          <w:b/>
          <w:lang w:val="pt-BR" w:eastAsia="es-ES"/>
        </w:rPr>
        <w:t xml:space="preserve"> </w:t>
      </w:r>
      <w:r w:rsidRPr="004E596E">
        <w:rPr>
          <w:rFonts w:ascii="Arial" w:hAnsi="Arial" w:cs="Arial"/>
          <w:b/>
          <w:lang w:val="pt-BR"/>
        </w:rPr>
        <w:t>Empresa Vinculada</w:t>
      </w:r>
    </w:p>
    <w:p w14:paraId="75A3AF40" w14:textId="77777777" w:rsidR="00F53855" w:rsidRPr="004E596E" w:rsidRDefault="00F53855" w:rsidP="00F53855">
      <w:pPr>
        <w:pStyle w:val="Textonotapie"/>
        <w:spacing w:line="20" w:lineRule="atLeast"/>
        <w:rPr>
          <w:rFonts w:ascii="Arial" w:hAnsi="Arial" w:cs="Arial"/>
          <w:sz w:val="22"/>
          <w:szCs w:val="22"/>
          <w:lang w:val="pt-BR"/>
        </w:rPr>
      </w:pPr>
    </w:p>
    <w:p w14:paraId="238733F8"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 de 20...</w:t>
      </w:r>
    </w:p>
    <w:p w14:paraId="14E1858A" w14:textId="77777777" w:rsidR="00F53855" w:rsidRPr="004E596E" w:rsidRDefault="00F53855" w:rsidP="00F53855">
      <w:pPr>
        <w:pStyle w:val="Textonotapie"/>
        <w:spacing w:line="20" w:lineRule="atLeast"/>
        <w:rPr>
          <w:rFonts w:ascii="Arial" w:hAnsi="Arial" w:cs="Arial"/>
          <w:sz w:val="22"/>
          <w:szCs w:val="22"/>
          <w:lang w:val="es-MX"/>
        </w:rPr>
      </w:pPr>
    </w:p>
    <w:p w14:paraId="2ACCCDCF"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0E004D67"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3CA61BAB"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4B805240" w14:textId="77777777" w:rsidR="00F53855" w:rsidRPr="004E596E" w:rsidRDefault="00F53855" w:rsidP="00F53855">
      <w:pPr>
        <w:spacing w:after="0" w:line="20" w:lineRule="atLeast"/>
        <w:rPr>
          <w:rFonts w:ascii="Arial" w:hAnsi="Arial" w:cs="Arial"/>
        </w:rPr>
      </w:pPr>
    </w:p>
    <w:p w14:paraId="14E04701"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7B10BE76" w14:textId="77777777" w:rsidR="00F53855" w:rsidRPr="004E596E" w:rsidRDefault="00F53855" w:rsidP="00F53855">
      <w:pPr>
        <w:spacing w:after="0" w:line="20" w:lineRule="atLeast"/>
        <w:rPr>
          <w:rFonts w:ascii="Arial" w:hAnsi="Arial" w:cs="Arial"/>
        </w:rPr>
      </w:pPr>
    </w:p>
    <w:p w14:paraId="4C67B18C"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Por la presente y en calidad de representante legal de (Nombre de la Empresa </w:t>
      </w:r>
      <w:proofErr w:type="gramStart"/>
      <w:r w:rsidRPr="004E596E">
        <w:rPr>
          <w:rFonts w:ascii="Arial" w:hAnsi="Arial" w:cs="Arial"/>
        </w:rPr>
        <w:t>Vinculada)...............................</w:t>
      </w:r>
      <w:proofErr w:type="gramEnd"/>
      <w:r w:rsidRPr="004E596E">
        <w:rPr>
          <w:rFonts w:ascii="Arial" w:hAnsi="Arial" w:cs="Arial"/>
        </w:rPr>
        <w:t xml:space="preserve"> señalamos tener conocimiento que la empresa (Nombre del </w:t>
      </w:r>
      <w:r w:rsidR="00A37545">
        <w:rPr>
          <w:rFonts w:ascii="Arial" w:hAnsi="Arial" w:cs="Arial"/>
        </w:rPr>
        <w:t>proponente</w:t>
      </w:r>
      <w:r w:rsidRPr="004E596E">
        <w:rPr>
          <w:rFonts w:ascii="Arial" w:hAnsi="Arial" w:cs="Arial"/>
        </w:rPr>
        <w:t xml:space="preserve"> de la IP) ………</w:t>
      </w:r>
      <w:proofErr w:type="gramStart"/>
      <w:r w:rsidRPr="004E596E">
        <w:rPr>
          <w:rFonts w:ascii="Arial" w:hAnsi="Arial" w:cs="Arial"/>
        </w:rPr>
        <w:t>…….</w:t>
      </w:r>
      <w:proofErr w:type="gramEnd"/>
      <w:r w:rsidRPr="004E596E">
        <w:rPr>
          <w:rFonts w:ascii="Arial" w:hAnsi="Arial" w:cs="Arial"/>
        </w:rPr>
        <w:t xml:space="preserve">ha presentado una iniciativa privada </w:t>
      </w:r>
      <w:r>
        <w:rPr>
          <w:rFonts w:ascii="Arial" w:hAnsi="Arial" w:cs="Arial"/>
        </w:rPr>
        <w:t xml:space="preserve">autofinanciada / </w:t>
      </w:r>
      <w:r w:rsidRPr="004E596E">
        <w:rPr>
          <w:rFonts w:ascii="Arial" w:hAnsi="Arial" w:cs="Arial"/>
        </w:rPr>
        <w:t xml:space="preserve">cofinanciada a vuestra entidad en la cual incluye nuestros </w:t>
      </w:r>
      <w:r w:rsidRPr="004E596E">
        <w:rPr>
          <w:rFonts w:ascii="Arial" w:hAnsi="Arial" w:cs="Arial"/>
          <w:i/>
        </w:rPr>
        <w:t>(incorporar según sea el caso: estados financieros o certificados o constancias)</w:t>
      </w:r>
      <w:r w:rsidRPr="004E596E">
        <w:rPr>
          <w:rFonts w:ascii="Arial" w:hAnsi="Arial" w:cs="Arial"/>
        </w:rPr>
        <w:t xml:space="preserve"> con la finalidad de acreditar su </w:t>
      </w:r>
      <w:r w:rsidRPr="004E596E">
        <w:rPr>
          <w:rFonts w:ascii="Arial" w:hAnsi="Arial" w:cs="Arial"/>
          <w:i/>
        </w:rPr>
        <w:t>(incorporar según sea el caso: capacidad financiera o  capacidad técnica)</w:t>
      </w:r>
      <w:r w:rsidRPr="004E596E">
        <w:rPr>
          <w:rFonts w:ascii="Arial" w:hAnsi="Arial" w:cs="Arial"/>
        </w:rPr>
        <w:t>.</w:t>
      </w:r>
    </w:p>
    <w:p w14:paraId="41132B4A" w14:textId="77777777" w:rsidR="00F53855" w:rsidRPr="004E596E" w:rsidRDefault="00F53855" w:rsidP="00F53855">
      <w:pPr>
        <w:spacing w:after="0" w:line="20" w:lineRule="atLeast"/>
        <w:jc w:val="both"/>
        <w:rPr>
          <w:rFonts w:ascii="Arial" w:hAnsi="Arial" w:cs="Arial"/>
        </w:rPr>
      </w:pPr>
    </w:p>
    <w:p w14:paraId="17709126" w14:textId="77777777" w:rsidR="00F53855" w:rsidRPr="004E596E" w:rsidRDefault="00F53855" w:rsidP="00F53855">
      <w:pPr>
        <w:spacing w:after="0" w:line="20" w:lineRule="atLeast"/>
        <w:jc w:val="both"/>
        <w:rPr>
          <w:rFonts w:ascii="Arial" w:hAnsi="Arial" w:cs="Arial"/>
        </w:rPr>
      </w:pPr>
      <w:r w:rsidRPr="004E596E">
        <w:rPr>
          <w:rFonts w:ascii="Arial" w:hAnsi="Arial" w:cs="Arial"/>
        </w:rPr>
        <w:t xml:space="preserve">Al respecto, nuestra representada se compromete a brindar </w:t>
      </w:r>
      <w:r w:rsidRPr="004E596E">
        <w:rPr>
          <w:rFonts w:ascii="Arial" w:hAnsi="Arial" w:cs="Arial"/>
          <w:i/>
        </w:rPr>
        <w:t xml:space="preserve">(incorporar según sea el caso: los recursos humanos, técnicos o financieros) </w:t>
      </w:r>
      <w:r w:rsidRPr="004E596E">
        <w:rPr>
          <w:rFonts w:ascii="Arial" w:hAnsi="Arial" w:cs="Arial"/>
        </w:rPr>
        <w:t>que sean requeridos por el proyecto en caso la IP cuente con la opinión de relevancia.</w:t>
      </w:r>
    </w:p>
    <w:p w14:paraId="547D1B6C" w14:textId="77777777" w:rsidR="00F53855" w:rsidRPr="004E596E" w:rsidRDefault="00F53855" w:rsidP="00F53855">
      <w:pPr>
        <w:spacing w:after="0" w:line="20" w:lineRule="atLeast"/>
        <w:rPr>
          <w:rFonts w:ascii="Arial" w:hAnsi="Arial" w:cs="Arial"/>
        </w:rPr>
      </w:pPr>
    </w:p>
    <w:p w14:paraId="5E91D60C" w14:textId="77777777" w:rsidR="00F53855" w:rsidRPr="004E596E" w:rsidRDefault="00F53855" w:rsidP="00F53855">
      <w:pPr>
        <w:spacing w:after="0" w:line="20" w:lineRule="atLeast"/>
        <w:rPr>
          <w:rFonts w:ascii="Arial" w:hAnsi="Arial" w:cs="Arial"/>
        </w:rPr>
      </w:pPr>
      <w:r w:rsidRPr="004E596E">
        <w:rPr>
          <w:rFonts w:ascii="Arial" w:hAnsi="Arial" w:cs="Arial"/>
        </w:rPr>
        <w:t>Atentamente,</w:t>
      </w:r>
    </w:p>
    <w:p w14:paraId="1BCD8612" w14:textId="77777777" w:rsidR="00F53855" w:rsidRPr="004E596E" w:rsidRDefault="00F53855" w:rsidP="00F53855">
      <w:pPr>
        <w:spacing w:after="0" w:line="20" w:lineRule="atLeast"/>
        <w:jc w:val="center"/>
        <w:rPr>
          <w:rFonts w:ascii="Arial" w:hAnsi="Arial" w:cs="Arial"/>
        </w:rPr>
      </w:pPr>
    </w:p>
    <w:p w14:paraId="369D0FBF" w14:textId="77777777" w:rsidR="00F53855" w:rsidRPr="004E596E" w:rsidRDefault="00F53855" w:rsidP="00F53855">
      <w:pPr>
        <w:spacing w:after="0" w:line="20" w:lineRule="atLeast"/>
        <w:jc w:val="center"/>
        <w:rPr>
          <w:rFonts w:ascii="Arial" w:hAnsi="Arial" w:cs="Arial"/>
        </w:rPr>
      </w:pPr>
    </w:p>
    <w:p w14:paraId="4271D67F" w14:textId="77777777" w:rsidR="00F53855" w:rsidRPr="004E596E" w:rsidRDefault="00F53855" w:rsidP="00F53855">
      <w:pPr>
        <w:spacing w:after="0" w:line="20" w:lineRule="atLeast"/>
        <w:jc w:val="center"/>
        <w:rPr>
          <w:rFonts w:ascii="Arial" w:hAnsi="Arial" w:cs="Arial"/>
        </w:rPr>
      </w:pPr>
    </w:p>
    <w:p w14:paraId="243EA440"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122FE420" w14:textId="77777777" w:rsidR="00F53855" w:rsidRPr="004E596E" w:rsidRDefault="00F53855" w:rsidP="00F53855">
      <w:pPr>
        <w:spacing w:after="0" w:line="20" w:lineRule="atLeast"/>
        <w:jc w:val="center"/>
        <w:rPr>
          <w:rFonts w:ascii="Arial" w:hAnsi="Arial" w:cs="Arial"/>
        </w:rPr>
      </w:pPr>
      <w:r w:rsidRPr="004E596E">
        <w:rPr>
          <w:rFonts w:ascii="Arial" w:hAnsi="Arial" w:cs="Arial"/>
        </w:rPr>
        <w:t>Nombre y firma del Representante Legal</w:t>
      </w:r>
    </w:p>
    <w:p w14:paraId="524F4DEE" w14:textId="77777777" w:rsidR="00F53855" w:rsidRPr="004E596E" w:rsidRDefault="00F53855" w:rsidP="00F53855">
      <w:pPr>
        <w:spacing w:after="0" w:line="20" w:lineRule="atLeast"/>
        <w:jc w:val="center"/>
        <w:rPr>
          <w:rFonts w:ascii="Arial" w:hAnsi="Arial" w:cs="Arial"/>
        </w:rPr>
      </w:pPr>
      <w:r w:rsidRPr="004E596E">
        <w:rPr>
          <w:rFonts w:ascii="Arial" w:hAnsi="Arial" w:cs="Arial"/>
        </w:rPr>
        <w:t xml:space="preserve"> de la</w:t>
      </w:r>
      <w:r w:rsidR="003F58B4">
        <w:rPr>
          <w:rFonts w:ascii="Arial" w:hAnsi="Arial" w:cs="Arial"/>
        </w:rPr>
        <w:t xml:space="preserve"> </w:t>
      </w:r>
      <w:r w:rsidRPr="004E596E">
        <w:rPr>
          <w:rFonts w:ascii="Arial" w:hAnsi="Arial" w:cs="Arial"/>
        </w:rPr>
        <w:t>Empresa Vinculada</w:t>
      </w:r>
    </w:p>
    <w:p w14:paraId="476D870A" w14:textId="77777777" w:rsidR="00F53855" w:rsidRPr="004E596E" w:rsidRDefault="00F53855" w:rsidP="00F53855">
      <w:pPr>
        <w:spacing w:after="0" w:line="20" w:lineRule="atLeast"/>
        <w:rPr>
          <w:rFonts w:ascii="Arial" w:hAnsi="Arial" w:cs="Arial"/>
        </w:rPr>
      </w:pPr>
    </w:p>
    <w:p w14:paraId="4FE273D5" w14:textId="77777777" w:rsidR="00F53855" w:rsidRPr="004E596E" w:rsidRDefault="00F53855" w:rsidP="00656615">
      <w:pPr>
        <w:spacing w:after="0" w:line="20" w:lineRule="atLeast"/>
        <w:jc w:val="both"/>
        <w:rPr>
          <w:rFonts w:ascii="Arial" w:hAnsi="Arial" w:cs="Arial"/>
          <w:i/>
        </w:rPr>
      </w:pPr>
      <w:r w:rsidRPr="004E596E">
        <w:rPr>
          <w:rFonts w:ascii="Arial" w:hAnsi="Arial" w:cs="Arial"/>
          <w:i/>
        </w:rPr>
        <w:t>Nota: Adjuntar documentos que acrediten que el representante legal cuenta con facultades suficientes para establecer los compromisos señalados en esta carta.</w:t>
      </w:r>
    </w:p>
    <w:p w14:paraId="3D828D1E" w14:textId="77777777" w:rsidR="00F53855" w:rsidRPr="004E596E" w:rsidRDefault="00F53855" w:rsidP="00F53855">
      <w:pPr>
        <w:spacing w:after="0" w:line="20" w:lineRule="atLeast"/>
        <w:jc w:val="center"/>
        <w:rPr>
          <w:rFonts w:ascii="Arial" w:hAnsi="Arial" w:cs="Arial"/>
        </w:rPr>
      </w:pPr>
    </w:p>
    <w:p w14:paraId="546C9076" w14:textId="77777777" w:rsidR="00F53855" w:rsidRPr="004E596E" w:rsidRDefault="00F53855" w:rsidP="00F53855">
      <w:pPr>
        <w:spacing w:after="0" w:line="20" w:lineRule="atLeast"/>
        <w:jc w:val="center"/>
        <w:rPr>
          <w:rFonts w:ascii="Arial" w:hAnsi="Arial" w:cs="Arial"/>
        </w:rPr>
      </w:pPr>
    </w:p>
    <w:p w14:paraId="63EEF387" w14:textId="77777777" w:rsidR="00F53855" w:rsidRPr="004E596E" w:rsidRDefault="00F53855" w:rsidP="00F53855">
      <w:pPr>
        <w:spacing w:after="0" w:line="20" w:lineRule="atLeast"/>
        <w:jc w:val="center"/>
        <w:rPr>
          <w:rFonts w:ascii="Arial" w:hAnsi="Arial" w:cs="Arial"/>
        </w:rPr>
      </w:pPr>
    </w:p>
    <w:p w14:paraId="61017B20" w14:textId="77777777" w:rsidR="00F53855" w:rsidRPr="004E596E" w:rsidRDefault="00F53855" w:rsidP="00F53855">
      <w:pPr>
        <w:spacing w:after="0" w:line="20" w:lineRule="atLeast"/>
        <w:jc w:val="center"/>
        <w:rPr>
          <w:rFonts w:ascii="Arial" w:hAnsi="Arial" w:cs="Arial"/>
        </w:rPr>
      </w:pPr>
    </w:p>
    <w:p w14:paraId="190C07BA" w14:textId="4680034B" w:rsidR="0057025D" w:rsidRDefault="0057025D" w:rsidP="00E75E9E">
      <w:pPr>
        <w:spacing w:after="0" w:line="20" w:lineRule="atLeast"/>
        <w:rPr>
          <w:rFonts w:ascii="Arial" w:hAnsi="Arial" w:cs="Arial"/>
          <w:b/>
        </w:rPr>
      </w:pPr>
      <w:bookmarkStart w:id="0" w:name="_GoBack"/>
      <w:bookmarkEnd w:id="0"/>
    </w:p>
    <w:sectPr w:rsidR="0057025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511B8" w14:textId="77777777" w:rsidR="009C03AA" w:rsidRDefault="009C03AA" w:rsidP="00A3275A">
      <w:pPr>
        <w:spacing w:after="0" w:line="240" w:lineRule="auto"/>
      </w:pPr>
      <w:r>
        <w:separator/>
      </w:r>
    </w:p>
  </w:endnote>
  <w:endnote w:type="continuationSeparator" w:id="0">
    <w:p w14:paraId="0DDD1B98" w14:textId="77777777" w:rsidR="009C03AA" w:rsidRDefault="009C03AA" w:rsidP="00A3275A">
      <w:pPr>
        <w:spacing w:after="0" w:line="240" w:lineRule="auto"/>
      </w:pPr>
      <w:r>
        <w:continuationSeparator/>
      </w:r>
    </w:p>
  </w:endnote>
  <w:endnote w:type="continuationNotice" w:id="1">
    <w:p w14:paraId="00623B52" w14:textId="77777777" w:rsidR="009C03AA" w:rsidRDefault="009C0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33AB" w14:textId="77777777" w:rsidR="009C03AA" w:rsidRDefault="009C03AA" w:rsidP="00A3275A">
      <w:pPr>
        <w:spacing w:after="0" w:line="240" w:lineRule="auto"/>
      </w:pPr>
      <w:r>
        <w:separator/>
      </w:r>
    </w:p>
  </w:footnote>
  <w:footnote w:type="continuationSeparator" w:id="0">
    <w:p w14:paraId="3E18D781" w14:textId="77777777" w:rsidR="009C03AA" w:rsidRDefault="009C03AA" w:rsidP="00A3275A">
      <w:pPr>
        <w:spacing w:after="0" w:line="240" w:lineRule="auto"/>
      </w:pPr>
      <w:r>
        <w:continuationSeparator/>
      </w:r>
    </w:p>
  </w:footnote>
  <w:footnote w:type="continuationNotice" w:id="1">
    <w:p w14:paraId="3AAC754F" w14:textId="77777777" w:rsidR="009C03AA" w:rsidRDefault="009C03AA">
      <w:pPr>
        <w:spacing w:after="0" w:line="240" w:lineRule="auto"/>
      </w:pPr>
    </w:p>
  </w:footnote>
  <w:footnote w:id="2">
    <w:p w14:paraId="012213F3" w14:textId="0FCA328B" w:rsidR="00B065F7" w:rsidRDefault="00B065F7" w:rsidP="00656615">
      <w:pPr>
        <w:pStyle w:val="Textonotapie"/>
        <w:jc w:val="both"/>
      </w:pPr>
      <w:r w:rsidRPr="006E102C">
        <w:rPr>
          <w:rStyle w:val="Refdenotaalpie"/>
        </w:rPr>
        <w:footnoteRef/>
      </w:r>
      <w:r w:rsidRPr="006E102C">
        <w:t xml:space="preserve"> En caso de persona jurídica que no sea empresa, deberá acreditar la vinculación de forma fehaciente, de acuerdo a su naturaleza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5538"/>
    <w:rsid w:val="005560D0"/>
    <w:rsid w:val="00560DCF"/>
    <w:rsid w:val="00560F9B"/>
    <w:rsid w:val="00561589"/>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03AA"/>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5E9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4627B-6C6B-4316-917D-4BEFFB6FE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1066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2019-11-28T21:38:00Z</dcterms:created>
  <dcterms:modified xsi:type="dcterms:W3CDTF">2019-11-28T21:38:00Z</dcterms:modified>
</cp:coreProperties>
</file>