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14" w:rsidRDefault="00F92114" w:rsidP="00F92114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F92114">
        <w:rPr>
          <w:rFonts w:ascii="Arial" w:hAnsi="Arial" w:cs="Arial"/>
          <w:b/>
          <w:sz w:val="24"/>
        </w:rPr>
        <w:t>Modificaci</w:t>
      </w:r>
      <w:r>
        <w:rPr>
          <w:rFonts w:ascii="Arial" w:hAnsi="Arial" w:cs="Arial"/>
          <w:b/>
          <w:sz w:val="24"/>
        </w:rPr>
        <w:t>ó</w:t>
      </w:r>
      <w:r w:rsidRPr="00F92114">
        <w:rPr>
          <w:rFonts w:ascii="Arial" w:hAnsi="Arial" w:cs="Arial"/>
          <w:b/>
          <w:sz w:val="24"/>
        </w:rPr>
        <w:t>n al Plan de Promoción</w:t>
      </w:r>
      <w:r>
        <w:rPr>
          <w:rFonts w:ascii="Arial" w:hAnsi="Arial" w:cs="Arial"/>
          <w:b/>
          <w:sz w:val="24"/>
        </w:rPr>
        <w:t xml:space="preserve"> (Publicado el 1</w:t>
      </w:r>
      <w:r w:rsidR="0076476C"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</w:rPr>
        <w:t xml:space="preserve"> de setiembre de 2016)</w:t>
      </w:r>
    </w:p>
    <w:p w:rsidR="00F92114" w:rsidRPr="00F92114" w:rsidRDefault="00F92114" w:rsidP="00F92114">
      <w:pPr>
        <w:rPr>
          <w:rFonts w:ascii="Arial" w:hAnsi="Arial" w:cs="Arial"/>
          <w:b/>
          <w:sz w:val="24"/>
        </w:rPr>
      </w:pPr>
    </w:p>
    <w:p w:rsidR="00F92114" w:rsidRPr="00F92114" w:rsidRDefault="00F92114" w:rsidP="00F92114">
      <w:pPr>
        <w:rPr>
          <w:rFonts w:ascii="Arial" w:hAnsi="Arial" w:cs="Arial"/>
          <w:b/>
        </w:rPr>
      </w:pPr>
      <w:r w:rsidRPr="00F92114">
        <w:rPr>
          <w:rFonts w:ascii="Arial" w:hAnsi="Arial" w:cs="Arial"/>
          <w:b/>
        </w:rPr>
        <w:t>11.    Cronograma referencial del proceso</w:t>
      </w:r>
    </w:p>
    <w:p w:rsidR="00126C11" w:rsidRDefault="00126C11" w:rsidP="00F92114">
      <w:pPr>
        <w:ind w:firstLine="709"/>
        <w:rPr>
          <w:rFonts w:ascii="Arial" w:hAnsi="Arial" w:cs="Arial"/>
        </w:rPr>
      </w:pPr>
    </w:p>
    <w:p w:rsidR="00061B6E" w:rsidRDefault="00AD76EA" w:rsidP="0076476C">
      <w:pPr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359051</wp:posOffset>
                </wp:positionH>
                <wp:positionV relativeFrom="paragraph">
                  <wp:posOffset>169379</wp:posOffset>
                </wp:positionV>
                <wp:extent cx="3474720" cy="4220845"/>
                <wp:effectExtent l="0" t="0" r="11430" b="273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4220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620081" id="Rectángulo 2" o:spid="_x0000_s1026" style="position:absolute;margin-left:28.25pt;margin-top:13.35pt;width:273.6pt;height:33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" filled="f" strokecolor="black [3213]" strokeweight="1pt"/>
            </w:pict>
          </mc:Fallback>
        </mc:AlternateContent>
      </w:r>
    </w:p>
    <w:p w:rsidR="00061B6E" w:rsidRDefault="00061B6E" w:rsidP="00126C11">
      <w:pPr>
        <w:ind w:firstLine="567"/>
      </w:pPr>
      <w:r>
        <w:rPr>
          <w:noProof/>
          <w:lang w:eastAsia="es-PE"/>
        </w:rPr>
        <w:drawing>
          <wp:inline distT="0" distB="0" distL="0" distR="0">
            <wp:extent cx="3180080" cy="4221160"/>
            <wp:effectExtent l="0" t="0" r="127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" t="4511" r="2058" b="6789"/>
                    <a:stretch/>
                  </pic:blipFill>
                  <pic:spPr bwMode="auto">
                    <a:xfrm>
                      <a:off x="0" y="0"/>
                      <a:ext cx="3216751" cy="426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C11" w:rsidRDefault="00126C11" w:rsidP="0076476C">
      <w:pPr>
        <w:jc w:val="center"/>
      </w:pPr>
    </w:p>
    <w:p w:rsidR="00126C11" w:rsidRDefault="00126C11" w:rsidP="00126C11">
      <w:pPr>
        <w:ind w:firstLine="709"/>
        <w:rPr>
          <w:rFonts w:ascii="Arial" w:hAnsi="Arial" w:cs="Arial"/>
        </w:rPr>
      </w:pPr>
      <w:r w:rsidRPr="00F92114">
        <w:rPr>
          <w:rFonts w:ascii="Arial" w:hAnsi="Arial" w:cs="Arial"/>
        </w:rPr>
        <w:t>(…)</w:t>
      </w:r>
    </w:p>
    <w:tbl>
      <w:tblPr>
        <w:tblW w:w="71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3686"/>
      </w:tblGrid>
      <w:tr w:rsidR="00126C11" w:rsidRPr="006F3298" w:rsidTr="00AD76EA">
        <w:tc>
          <w:tcPr>
            <w:tcW w:w="3477" w:type="dxa"/>
            <w:vAlign w:val="center"/>
          </w:tcPr>
          <w:p w:rsidR="00126C11" w:rsidRPr="006F3298" w:rsidRDefault="00126C11" w:rsidP="00F67A28">
            <w:pPr>
              <w:ind w:left="1" w:hanging="1"/>
              <w:rPr>
                <w:rFonts w:cs="Arial"/>
              </w:rPr>
            </w:pPr>
            <w:r w:rsidRPr="006F3298">
              <w:rPr>
                <w:rFonts w:cs="Arial"/>
              </w:rPr>
              <w:t>Entrega de Versión Final del Contrato aprobada por el Consejo Directivo de PROINVERSIÓN</w:t>
            </w:r>
          </w:p>
        </w:tc>
        <w:tc>
          <w:tcPr>
            <w:tcW w:w="3686" w:type="dxa"/>
          </w:tcPr>
          <w:p w:rsidR="00126C11" w:rsidRPr="006F3298" w:rsidRDefault="00126C11" w:rsidP="00F67A28">
            <w:pPr>
              <w:jc w:val="both"/>
              <w:rPr>
                <w:rFonts w:cs="Arial"/>
              </w:rPr>
            </w:pPr>
            <w:r w:rsidRPr="006F3298">
              <w:rPr>
                <w:rFonts w:cs="Arial"/>
              </w:rPr>
              <w:t>Dentro de los 677 días calendario posteriores a la convocatoria.</w:t>
            </w:r>
          </w:p>
          <w:p w:rsidR="00126C11" w:rsidRPr="006F3298" w:rsidRDefault="00126C11" w:rsidP="00F67A28">
            <w:pPr>
              <w:jc w:val="both"/>
              <w:rPr>
                <w:rFonts w:cs="Arial"/>
              </w:rPr>
            </w:pPr>
          </w:p>
        </w:tc>
      </w:tr>
    </w:tbl>
    <w:p w:rsidR="00126C11" w:rsidRPr="00F92114" w:rsidRDefault="00126C11" w:rsidP="00126C11">
      <w:pPr>
        <w:ind w:left="1063" w:right="142" w:hanging="354"/>
        <w:jc w:val="both"/>
        <w:rPr>
          <w:rFonts w:ascii="Arial" w:hAnsi="Arial" w:cs="Arial"/>
        </w:rPr>
      </w:pPr>
      <w:r w:rsidRPr="00F92114">
        <w:rPr>
          <w:rFonts w:ascii="Arial" w:hAnsi="Arial" w:cs="Arial"/>
        </w:rPr>
        <w:t>(…)</w:t>
      </w:r>
    </w:p>
    <w:p w:rsidR="00126C11" w:rsidRDefault="00126C11" w:rsidP="0076476C">
      <w:pPr>
        <w:jc w:val="center"/>
      </w:pPr>
    </w:p>
    <w:p w:rsidR="00126C11" w:rsidRDefault="00126C11" w:rsidP="0076476C">
      <w:pPr>
        <w:jc w:val="center"/>
      </w:pPr>
    </w:p>
    <w:sectPr w:rsidR="00126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4"/>
    <w:rsid w:val="00061B6E"/>
    <w:rsid w:val="00126C11"/>
    <w:rsid w:val="004B418F"/>
    <w:rsid w:val="005641C4"/>
    <w:rsid w:val="00675598"/>
    <w:rsid w:val="0070094F"/>
    <w:rsid w:val="0076476C"/>
    <w:rsid w:val="00823258"/>
    <w:rsid w:val="00834999"/>
    <w:rsid w:val="008F0737"/>
    <w:rsid w:val="00AD76EA"/>
    <w:rsid w:val="00BC5996"/>
    <w:rsid w:val="00C43A10"/>
    <w:rsid w:val="00DE797D"/>
    <w:rsid w:val="00E97752"/>
    <w:rsid w:val="00F92114"/>
    <w:rsid w:val="00FC1246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48DF2-75A4-4AFF-B631-0C6953B0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 123,Párrafo de lista2,Párrafo de lista3,Viñeta normal"/>
    <w:basedOn w:val="Normal"/>
    <w:link w:val="PrrafodelistaCar"/>
    <w:uiPriority w:val="34"/>
    <w:qFormat/>
    <w:rsid w:val="00F92114"/>
    <w:pPr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rrafodelistaCar">
    <w:name w:val="Párrafo de lista Car"/>
    <w:aliases w:val="Lista 123 Car,Párrafo de lista2 Car,Párrafo de lista3 Car,Viñeta normal Car"/>
    <w:link w:val="Prrafodelista"/>
    <w:uiPriority w:val="34"/>
    <w:locked/>
    <w:rsid w:val="00F9211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aliases w:val="Ctrl+1,bt"/>
    <w:basedOn w:val="Normal"/>
    <w:link w:val="TextoindependienteCar"/>
    <w:rsid w:val="00F92114"/>
    <w:pPr>
      <w:tabs>
        <w:tab w:val="left" w:pos="851"/>
        <w:tab w:val="left" w:pos="1418"/>
        <w:tab w:val="left" w:pos="2835"/>
        <w:tab w:val="left" w:pos="3544"/>
      </w:tabs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aliases w:val="Ctrl+1 Car,bt Car"/>
    <w:basedOn w:val="Fuentedeprrafopredeter"/>
    <w:link w:val="Textoindependiente"/>
    <w:rsid w:val="00F92114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Rivera Muñoz Falconi</dc:creator>
  <cp:lastModifiedBy>Jose Luis Rivera Muñoz Falconi</cp:lastModifiedBy>
  <cp:revision>3</cp:revision>
  <dcterms:created xsi:type="dcterms:W3CDTF">2016-09-20T15:01:00Z</dcterms:created>
  <dcterms:modified xsi:type="dcterms:W3CDTF">2016-09-20T15:01:00Z</dcterms:modified>
</cp:coreProperties>
</file>