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FB4" w14:textId="77777777" w:rsidR="00DD29EA" w:rsidRPr="007E4117" w:rsidRDefault="00DD29EA" w:rsidP="00DD29EA">
      <w:pPr>
        <w:rPr>
          <w:rFonts w:ascii="Arial" w:hAnsi="Arial" w:cs="Arial"/>
          <w:lang w:val="en-US"/>
        </w:rPr>
      </w:pPr>
    </w:p>
    <w:p w14:paraId="1E388BC5" w14:textId="1691A0A7" w:rsidR="00DD29EA" w:rsidRPr="007E4117" w:rsidRDefault="00DD29EA" w:rsidP="00E96AF9">
      <w:pPr>
        <w:jc w:val="center"/>
        <w:rPr>
          <w:rFonts w:ascii="Arial" w:hAnsi="Arial" w:cs="Arial"/>
          <w:b/>
          <w:bCs/>
          <w:sz w:val="28"/>
          <w:szCs w:val="28"/>
          <w:lang w:val="en-US"/>
        </w:rPr>
      </w:pPr>
      <w:r w:rsidRPr="007E4117">
        <w:rPr>
          <w:rFonts w:ascii="Arial" w:hAnsi="Arial" w:cs="Arial"/>
          <w:b/>
          <w:bCs/>
          <w:sz w:val="28"/>
          <w:szCs w:val="28"/>
          <w:lang w:val="en-US"/>
        </w:rPr>
        <w:t>REP</w:t>
      </w:r>
      <w:r w:rsidR="00B67048" w:rsidRPr="007E4117">
        <w:rPr>
          <w:rFonts w:ascii="Arial" w:hAnsi="Arial" w:cs="Arial"/>
          <w:b/>
          <w:bCs/>
          <w:sz w:val="28"/>
          <w:szCs w:val="28"/>
          <w:lang w:val="en-US"/>
        </w:rPr>
        <w:t>U</w:t>
      </w:r>
      <w:r w:rsidRPr="007E4117">
        <w:rPr>
          <w:rFonts w:ascii="Arial" w:hAnsi="Arial" w:cs="Arial"/>
          <w:b/>
          <w:bCs/>
          <w:sz w:val="28"/>
          <w:szCs w:val="28"/>
          <w:lang w:val="en-US"/>
        </w:rPr>
        <w:t>BLIC</w:t>
      </w:r>
      <w:r w:rsidR="00B67048" w:rsidRPr="007E4117">
        <w:rPr>
          <w:rFonts w:ascii="Arial" w:hAnsi="Arial" w:cs="Arial"/>
          <w:b/>
          <w:bCs/>
          <w:sz w:val="28"/>
          <w:szCs w:val="28"/>
          <w:lang w:val="en-US"/>
        </w:rPr>
        <w:t xml:space="preserve"> OF</w:t>
      </w:r>
      <w:r w:rsidRPr="007E4117">
        <w:rPr>
          <w:rFonts w:ascii="Arial" w:hAnsi="Arial" w:cs="Arial"/>
          <w:b/>
          <w:bCs/>
          <w:sz w:val="28"/>
          <w:szCs w:val="28"/>
          <w:lang w:val="en-US"/>
        </w:rPr>
        <w:t xml:space="preserve"> PER</w:t>
      </w:r>
      <w:r w:rsidR="00A026CA" w:rsidRPr="007E4117">
        <w:rPr>
          <w:rFonts w:ascii="Arial" w:hAnsi="Arial" w:cs="Arial"/>
          <w:b/>
          <w:bCs/>
          <w:sz w:val="28"/>
          <w:szCs w:val="28"/>
          <w:lang w:val="en-US"/>
        </w:rPr>
        <w:t>U</w:t>
      </w:r>
    </w:p>
    <w:p w14:paraId="282D24D4" w14:textId="19848760" w:rsidR="00DD29EA" w:rsidRPr="007E4117" w:rsidRDefault="00DD29EA" w:rsidP="00DD29EA">
      <w:pPr>
        <w:rPr>
          <w:rFonts w:ascii="Arial" w:hAnsi="Arial" w:cs="Arial"/>
          <w:lang w:val="en-US"/>
        </w:rPr>
      </w:pPr>
    </w:p>
    <w:p w14:paraId="0C4A3044" w14:textId="6CBCFB33" w:rsidR="007F4454" w:rsidRPr="007E4117" w:rsidRDefault="00E96AF9" w:rsidP="00E96AF9">
      <w:pPr>
        <w:jc w:val="center"/>
        <w:rPr>
          <w:rFonts w:ascii="Arial" w:hAnsi="Arial" w:cs="Arial"/>
          <w:lang w:val="en-US"/>
        </w:rPr>
      </w:pPr>
      <w:r w:rsidRPr="007E4117">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7E4117" w:rsidRDefault="007F4454" w:rsidP="00DD29EA">
      <w:pPr>
        <w:rPr>
          <w:rFonts w:ascii="Arial" w:hAnsi="Arial" w:cs="Arial"/>
          <w:lang w:val="en-US"/>
        </w:rPr>
      </w:pPr>
    </w:p>
    <w:p w14:paraId="6B8C299A" w14:textId="7B24EFB4" w:rsidR="007F4454" w:rsidRPr="007E4117" w:rsidRDefault="007F4454" w:rsidP="00DD29EA">
      <w:pPr>
        <w:rPr>
          <w:rFonts w:ascii="Arial" w:hAnsi="Arial" w:cs="Arial"/>
          <w:lang w:val="en-US"/>
        </w:rPr>
      </w:pPr>
    </w:p>
    <w:p w14:paraId="530CC8D8" w14:textId="77777777" w:rsidR="007F4454" w:rsidRPr="007E4117" w:rsidRDefault="007F4454" w:rsidP="00DD29EA">
      <w:pPr>
        <w:rPr>
          <w:rFonts w:ascii="Arial" w:hAnsi="Arial" w:cs="Arial"/>
          <w:lang w:val="en-US"/>
        </w:rPr>
      </w:pPr>
    </w:p>
    <w:p w14:paraId="66EAB1F4" w14:textId="77777777" w:rsidR="00DD29EA" w:rsidRPr="007E4117" w:rsidRDefault="00DD29EA" w:rsidP="00DD29EA">
      <w:pPr>
        <w:rPr>
          <w:rFonts w:ascii="Arial" w:hAnsi="Arial" w:cs="Arial"/>
          <w:lang w:val="en-US"/>
        </w:rPr>
      </w:pPr>
    </w:p>
    <w:p w14:paraId="54B9CEC8" w14:textId="7C1E5389" w:rsidR="00DD29EA" w:rsidRPr="007E4117" w:rsidRDefault="00E96AF9" w:rsidP="00E96AF9">
      <w:pPr>
        <w:jc w:val="center"/>
        <w:rPr>
          <w:rFonts w:ascii="Arial" w:hAnsi="Arial" w:cs="Arial"/>
          <w:lang w:val="en-US"/>
        </w:rPr>
      </w:pPr>
      <w:r w:rsidRPr="007E4117">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7E4117" w:rsidRDefault="00DD29EA" w:rsidP="00DD29EA">
      <w:pPr>
        <w:rPr>
          <w:rFonts w:ascii="Arial" w:hAnsi="Arial" w:cs="Arial"/>
          <w:lang w:val="en-US"/>
        </w:rPr>
      </w:pPr>
    </w:p>
    <w:p w14:paraId="35D9CBFF" w14:textId="5559188F" w:rsidR="00E96AF9" w:rsidRPr="007E4117" w:rsidRDefault="00E96AF9" w:rsidP="00DD29EA">
      <w:pPr>
        <w:rPr>
          <w:rFonts w:ascii="Arial" w:hAnsi="Arial" w:cs="Arial"/>
          <w:lang w:val="en-US"/>
        </w:rPr>
      </w:pPr>
    </w:p>
    <w:p w14:paraId="56101B23" w14:textId="42EDF651" w:rsidR="00E96AF9" w:rsidRPr="007E4117" w:rsidRDefault="00E96AF9" w:rsidP="00DD29EA">
      <w:pPr>
        <w:rPr>
          <w:rFonts w:ascii="Arial" w:hAnsi="Arial" w:cs="Arial"/>
          <w:lang w:val="en-US"/>
        </w:rPr>
      </w:pPr>
    </w:p>
    <w:p w14:paraId="3E0F4AC8" w14:textId="6BB4ADD3" w:rsidR="00E96AF9" w:rsidRPr="007E4117" w:rsidRDefault="00E96AF9" w:rsidP="00DD29EA">
      <w:pPr>
        <w:rPr>
          <w:rFonts w:ascii="Arial" w:hAnsi="Arial" w:cs="Arial"/>
          <w:lang w:val="en-US"/>
        </w:rPr>
      </w:pPr>
    </w:p>
    <w:p w14:paraId="0D7D6952" w14:textId="1F3E3766" w:rsidR="00E96AF9" w:rsidRPr="007E4117" w:rsidRDefault="00E96AF9" w:rsidP="00E96AF9">
      <w:pPr>
        <w:jc w:val="center"/>
        <w:rPr>
          <w:rFonts w:ascii="Arial" w:hAnsi="Arial" w:cs="Arial"/>
          <w:lang w:val="en-US"/>
        </w:rPr>
      </w:pPr>
      <w:r w:rsidRPr="007E4117">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7E4117" w:rsidRDefault="00E96AF9" w:rsidP="00DD29EA">
      <w:pPr>
        <w:rPr>
          <w:rFonts w:ascii="Arial" w:hAnsi="Arial" w:cs="Arial"/>
          <w:lang w:val="en-US"/>
        </w:rPr>
      </w:pPr>
    </w:p>
    <w:p w14:paraId="46EB4C71" w14:textId="77777777" w:rsidR="00E96AF9" w:rsidRPr="007E4117" w:rsidRDefault="00E96AF9" w:rsidP="00DD29EA">
      <w:pPr>
        <w:rPr>
          <w:rFonts w:ascii="Arial" w:hAnsi="Arial" w:cs="Arial"/>
          <w:lang w:val="en-US"/>
        </w:rPr>
      </w:pPr>
    </w:p>
    <w:p w14:paraId="7D00D42D" w14:textId="4062B88D" w:rsidR="00E96AF9" w:rsidRPr="007E4117" w:rsidRDefault="00E96AF9" w:rsidP="00DD29EA">
      <w:pPr>
        <w:rPr>
          <w:rFonts w:ascii="Arial" w:hAnsi="Arial" w:cs="Arial"/>
          <w:lang w:val="en-US"/>
        </w:rPr>
      </w:pPr>
    </w:p>
    <w:p w14:paraId="264EDE14" w14:textId="3AAA6B79" w:rsidR="007617D2" w:rsidRPr="007E4117" w:rsidRDefault="007617D2" w:rsidP="00DD29EA">
      <w:pPr>
        <w:rPr>
          <w:rFonts w:ascii="Arial" w:hAnsi="Arial" w:cs="Arial"/>
          <w:lang w:val="en-US"/>
        </w:rPr>
      </w:pPr>
    </w:p>
    <w:p w14:paraId="36E9E25D" w14:textId="2CD1FBD7" w:rsidR="007617D2" w:rsidRPr="007E4117" w:rsidRDefault="003D3000" w:rsidP="007617D2">
      <w:pPr>
        <w:jc w:val="center"/>
        <w:rPr>
          <w:rFonts w:ascii="Arial" w:hAnsi="Arial" w:cs="Arial"/>
          <w:b/>
          <w:bCs/>
          <w:sz w:val="28"/>
          <w:szCs w:val="28"/>
          <w:lang w:val="en-US"/>
        </w:rPr>
      </w:pPr>
      <w:r w:rsidRPr="007E4117">
        <w:rPr>
          <w:rFonts w:ascii="Arial" w:hAnsi="Arial" w:cs="Arial"/>
          <w:b/>
          <w:bCs/>
          <w:sz w:val="28"/>
          <w:szCs w:val="28"/>
          <w:lang w:val="en-US"/>
        </w:rPr>
        <w:t>Initial Contract Version</w:t>
      </w:r>
    </w:p>
    <w:p w14:paraId="3D782EDF" w14:textId="356F7544" w:rsidR="007617D2" w:rsidRPr="007E4117" w:rsidRDefault="007617D2" w:rsidP="00DD29EA">
      <w:pPr>
        <w:rPr>
          <w:rFonts w:ascii="Arial" w:hAnsi="Arial" w:cs="Arial"/>
          <w:lang w:val="en-US"/>
        </w:rPr>
      </w:pPr>
    </w:p>
    <w:p w14:paraId="0FF26F5F" w14:textId="77777777" w:rsidR="007617D2" w:rsidRPr="007E4117" w:rsidRDefault="007617D2" w:rsidP="00DD29EA">
      <w:pPr>
        <w:rPr>
          <w:rFonts w:ascii="Arial" w:hAnsi="Arial" w:cs="Arial"/>
          <w:lang w:val="en-US"/>
        </w:rPr>
      </w:pPr>
    </w:p>
    <w:p w14:paraId="259A8F12" w14:textId="77777777" w:rsidR="007617D2" w:rsidRPr="007E4117" w:rsidRDefault="007617D2" w:rsidP="00DD29EA">
      <w:pPr>
        <w:rPr>
          <w:rFonts w:ascii="Arial" w:hAnsi="Arial" w:cs="Arial"/>
          <w:lang w:val="en-US"/>
        </w:rPr>
      </w:pPr>
    </w:p>
    <w:p w14:paraId="4B79C882" w14:textId="77777777" w:rsidR="00066990" w:rsidRPr="007E4117" w:rsidRDefault="00066990" w:rsidP="00DD29EA">
      <w:pPr>
        <w:rPr>
          <w:rFonts w:ascii="Arial" w:hAnsi="Arial" w:cs="Arial"/>
          <w:lang w:val="en-US"/>
        </w:rPr>
      </w:pPr>
    </w:p>
    <w:p w14:paraId="3B6B0F72" w14:textId="1A0BFFAC" w:rsidR="00DD29EA" w:rsidRPr="007E4117" w:rsidRDefault="003D3000" w:rsidP="00E96AF9">
      <w:pPr>
        <w:jc w:val="center"/>
        <w:rPr>
          <w:rFonts w:ascii="Arial" w:hAnsi="Arial" w:cs="Arial"/>
          <w:b/>
          <w:bCs/>
          <w:sz w:val="28"/>
          <w:szCs w:val="28"/>
          <w:lang w:val="en-US"/>
        </w:rPr>
      </w:pPr>
      <w:r w:rsidRPr="007E4117">
        <w:rPr>
          <w:rFonts w:ascii="Arial" w:hAnsi="Arial" w:cs="Arial"/>
          <w:b/>
          <w:bCs/>
          <w:sz w:val="28"/>
          <w:szCs w:val="28"/>
          <w:lang w:val="en-US"/>
        </w:rPr>
        <w:t xml:space="preserve">Single Concession </w:t>
      </w:r>
      <w:r w:rsidR="006E472B" w:rsidRPr="007E4117">
        <w:rPr>
          <w:rFonts w:ascii="Arial" w:hAnsi="Arial" w:cs="Arial"/>
          <w:b/>
          <w:bCs/>
          <w:sz w:val="28"/>
          <w:szCs w:val="28"/>
          <w:lang w:val="en-US"/>
        </w:rPr>
        <w:t xml:space="preserve">Contract </w:t>
      </w:r>
      <w:r w:rsidRPr="007E4117">
        <w:rPr>
          <w:rFonts w:ascii="Arial" w:hAnsi="Arial" w:cs="Arial"/>
          <w:b/>
          <w:bCs/>
          <w:sz w:val="28"/>
          <w:szCs w:val="28"/>
          <w:lang w:val="en-US"/>
        </w:rPr>
        <w:t xml:space="preserve">for the provision of Public Telecommunication Services and Assignment at the national level of the frequency range </w:t>
      </w:r>
      <w:r w:rsidR="004408B6">
        <w:rPr>
          <w:rFonts w:ascii="Arial" w:hAnsi="Arial" w:cs="Arial"/>
          <w:b/>
          <w:bCs/>
          <w:sz w:val="28"/>
          <w:szCs w:val="28"/>
          <w:lang w:val="en-US"/>
        </w:rPr>
        <w:t>2</w:t>
      </w:r>
      <w:r w:rsidRPr="007E4117">
        <w:rPr>
          <w:rFonts w:ascii="Arial" w:hAnsi="Arial" w:cs="Arial"/>
          <w:b/>
          <w:bCs/>
          <w:sz w:val="28"/>
          <w:szCs w:val="28"/>
          <w:lang w:val="en-US"/>
        </w:rPr>
        <w:t>,</w:t>
      </w:r>
      <w:r w:rsidR="004408B6">
        <w:rPr>
          <w:rFonts w:ascii="Arial" w:hAnsi="Arial" w:cs="Arial"/>
          <w:b/>
          <w:bCs/>
          <w:sz w:val="28"/>
          <w:szCs w:val="28"/>
          <w:lang w:val="en-US"/>
        </w:rPr>
        <w:t>300</w:t>
      </w:r>
      <w:r w:rsidRPr="007E4117">
        <w:rPr>
          <w:rFonts w:ascii="Arial" w:hAnsi="Arial" w:cs="Arial"/>
          <w:b/>
          <w:bCs/>
          <w:sz w:val="28"/>
          <w:szCs w:val="28"/>
          <w:lang w:val="en-US"/>
        </w:rPr>
        <w:t xml:space="preserve"> - </w:t>
      </w:r>
      <w:r w:rsidR="004408B6">
        <w:rPr>
          <w:rFonts w:ascii="Arial" w:hAnsi="Arial" w:cs="Arial"/>
          <w:b/>
          <w:bCs/>
          <w:sz w:val="28"/>
          <w:szCs w:val="28"/>
          <w:lang w:val="en-US"/>
        </w:rPr>
        <w:t>2</w:t>
      </w:r>
      <w:r w:rsidRPr="007E4117">
        <w:rPr>
          <w:rFonts w:ascii="Arial" w:hAnsi="Arial" w:cs="Arial"/>
          <w:b/>
          <w:bCs/>
          <w:sz w:val="28"/>
          <w:szCs w:val="28"/>
          <w:lang w:val="en-US"/>
        </w:rPr>
        <w:t>,</w:t>
      </w:r>
      <w:r w:rsidR="004408B6">
        <w:rPr>
          <w:rFonts w:ascii="Arial" w:hAnsi="Arial" w:cs="Arial"/>
          <w:b/>
          <w:bCs/>
          <w:sz w:val="28"/>
          <w:szCs w:val="28"/>
          <w:lang w:val="en-US"/>
        </w:rPr>
        <w:t>330</w:t>
      </w:r>
      <w:r w:rsidRPr="007E4117">
        <w:rPr>
          <w:rFonts w:ascii="Arial" w:hAnsi="Arial" w:cs="Arial"/>
          <w:b/>
          <w:bCs/>
          <w:sz w:val="28"/>
          <w:szCs w:val="28"/>
          <w:lang w:val="en-US"/>
        </w:rPr>
        <w:t xml:space="preserve"> MHz </w:t>
      </w:r>
    </w:p>
    <w:p w14:paraId="3426534B" w14:textId="67D77F5A" w:rsidR="00DD29EA" w:rsidRPr="007E4117" w:rsidRDefault="00DD29EA" w:rsidP="00DD29EA">
      <w:pPr>
        <w:rPr>
          <w:rFonts w:ascii="Arial" w:hAnsi="Arial" w:cs="Arial"/>
          <w:lang w:val="en-US"/>
        </w:rPr>
      </w:pPr>
    </w:p>
    <w:p w14:paraId="513D9854" w14:textId="77777777" w:rsidR="00066990" w:rsidRPr="007E4117" w:rsidRDefault="00066990" w:rsidP="00DD29EA">
      <w:pPr>
        <w:rPr>
          <w:rFonts w:ascii="Arial" w:hAnsi="Arial" w:cs="Arial"/>
          <w:lang w:val="en-US"/>
        </w:rPr>
      </w:pPr>
    </w:p>
    <w:p w14:paraId="3D564295" w14:textId="77777777" w:rsidR="00DD29EA" w:rsidRPr="007E4117" w:rsidRDefault="00DD29EA" w:rsidP="00DD29EA">
      <w:pPr>
        <w:rPr>
          <w:rFonts w:ascii="Arial" w:hAnsi="Arial" w:cs="Arial"/>
          <w:lang w:val="en-US"/>
        </w:rPr>
      </w:pPr>
    </w:p>
    <w:p w14:paraId="31451BE8" w14:textId="77777777" w:rsidR="00DD29EA" w:rsidRPr="007E4117" w:rsidRDefault="00DD29EA" w:rsidP="00DD29EA">
      <w:pPr>
        <w:rPr>
          <w:rFonts w:ascii="Arial" w:hAnsi="Arial" w:cs="Arial"/>
          <w:lang w:val="en-US"/>
        </w:rPr>
      </w:pPr>
    </w:p>
    <w:p w14:paraId="434C5B96" w14:textId="6BCCF411" w:rsidR="00DD29EA" w:rsidRPr="007E4117" w:rsidRDefault="007617D2" w:rsidP="00E96AF9">
      <w:pPr>
        <w:jc w:val="center"/>
        <w:rPr>
          <w:rFonts w:ascii="Arial" w:hAnsi="Arial" w:cs="Arial"/>
          <w:b/>
          <w:bCs/>
          <w:sz w:val="28"/>
          <w:szCs w:val="28"/>
          <w:lang w:val="en-US"/>
        </w:rPr>
      </w:pPr>
      <w:r w:rsidRPr="007E4117">
        <w:rPr>
          <w:rFonts w:ascii="Arial" w:hAnsi="Arial" w:cs="Arial"/>
          <w:b/>
          <w:bCs/>
          <w:sz w:val="28"/>
          <w:szCs w:val="28"/>
          <w:lang w:val="en-US"/>
        </w:rPr>
        <w:t>May</w:t>
      </w:r>
      <w:r w:rsidR="00DD29EA" w:rsidRPr="007E4117">
        <w:rPr>
          <w:rFonts w:ascii="Arial" w:hAnsi="Arial" w:cs="Arial"/>
          <w:b/>
          <w:bCs/>
          <w:sz w:val="28"/>
          <w:szCs w:val="28"/>
          <w:lang w:val="en-US"/>
        </w:rPr>
        <w:t xml:space="preserve"> 2021</w:t>
      </w:r>
    </w:p>
    <w:p w14:paraId="63626E32" w14:textId="4BEA8469" w:rsidR="00DD29EA" w:rsidRPr="007E4117" w:rsidRDefault="00DD29EA" w:rsidP="00DD29EA">
      <w:pPr>
        <w:rPr>
          <w:rFonts w:ascii="Arial" w:hAnsi="Arial" w:cs="Arial"/>
          <w:lang w:val="en-US"/>
        </w:rPr>
      </w:pPr>
    </w:p>
    <w:p w14:paraId="7EE69E23" w14:textId="704D976D" w:rsidR="00E96AF9" w:rsidRPr="007E4117" w:rsidRDefault="00E96AF9" w:rsidP="00DD29EA">
      <w:pPr>
        <w:rPr>
          <w:rFonts w:ascii="Arial" w:hAnsi="Arial" w:cs="Arial"/>
          <w:lang w:val="en-US"/>
        </w:rPr>
      </w:pPr>
    </w:p>
    <w:p w14:paraId="6BB73465" w14:textId="6E61F402" w:rsidR="00E96AF9" w:rsidRPr="007E4117" w:rsidRDefault="00E96AF9" w:rsidP="00DD29EA">
      <w:pPr>
        <w:rPr>
          <w:rFonts w:ascii="Arial" w:hAnsi="Arial" w:cs="Arial"/>
          <w:lang w:val="en-US"/>
        </w:rPr>
      </w:pPr>
    </w:p>
    <w:p w14:paraId="5A965111" w14:textId="67C70AB0" w:rsidR="00094C08" w:rsidRPr="00EB332B" w:rsidRDefault="00094C08" w:rsidP="00EB332B">
      <w:pPr>
        <w:pBdr>
          <w:top w:val="single" w:sz="4" w:space="1" w:color="auto"/>
          <w:left w:val="single" w:sz="4" w:space="4" w:color="auto"/>
          <w:bottom w:val="single" w:sz="4" w:space="1" w:color="auto"/>
          <w:right w:val="single" w:sz="4" w:space="4" w:color="auto"/>
        </w:pBdr>
        <w:jc w:val="center"/>
        <w:rPr>
          <w:rFonts w:ascii="Calibri Light" w:eastAsia="BatangChe" w:hAnsi="Calibri Light"/>
          <w:b/>
          <w:color w:val="FF0000"/>
          <w:sz w:val="28"/>
          <w:szCs w:val="28"/>
          <w:lang w:val="en-US"/>
        </w:rPr>
      </w:pPr>
      <w:r w:rsidRPr="00EB332B">
        <w:rPr>
          <w:rFonts w:ascii="Calibri Light" w:eastAsia="BatangChe" w:hAnsi="Calibri Light"/>
          <w:b/>
          <w:color w:val="FF0000"/>
          <w:sz w:val="28"/>
          <w:szCs w:val="28"/>
          <w:lang w:val="en-US"/>
        </w:rPr>
        <w:t>Important: This is an unofficial translation.  In the case of divergence between the English and Spanish text, the version in Spanish shall prevail.</w:t>
      </w:r>
    </w:p>
    <w:p w14:paraId="75D52196" w14:textId="66EF6313" w:rsidR="00DD29EA" w:rsidRPr="007E4117" w:rsidRDefault="00DD29EA">
      <w:pPr>
        <w:rPr>
          <w:rFonts w:ascii="Arial" w:hAnsi="Arial" w:cs="Arial"/>
          <w:lang w:val="en-US"/>
        </w:rPr>
      </w:pPr>
    </w:p>
    <w:p w14:paraId="08B8D0EF" w14:textId="2A03B020" w:rsidR="00EB332B" w:rsidRDefault="00EB332B">
      <w:pPr>
        <w:rPr>
          <w:rFonts w:ascii="Arial" w:hAnsi="Arial" w:cs="Arial"/>
          <w:lang w:val="en-US"/>
        </w:rPr>
      </w:pPr>
      <w:r>
        <w:rPr>
          <w:rFonts w:ascii="Arial" w:hAnsi="Arial" w:cs="Arial"/>
          <w:lang w:val="en-US"/>
        </w:rPr>
        <w:br w:type="page"/>
      </w:r>
    </w:p>
    <w:p w14:paraId="22F46390" w14:textId="77777777" w:rsidR="00094C08" w:rsidRPr="00EB332B" w:rsidRDefault="00094C08" w:rsidP="00DD29EA">
      <w:pPr>
        <w:rPr>
          <w:rFonts w:ascii="Arial" w:hAnsi="Arial" w:cs="Arial"/>
          <w:lang w:val="en-US"/>
        </w:rPr>
      </w:pPr>
      <w:bookmarkStart w:id="0" w:name="_Hlk69491131"/>
    </w:p>
    <w:p w14:paraId="0C767CA5" w14:textId="52084964" w:rsidR="00DD29EA" w:rsidRPr="007E4117" w:rsidRDefault="00707B7B" w:rsidP="00DD29EA">
      <w:pPr>
        <w:rPr>
          <w:rFonts w:ascii="Arial" w:hAnsi="Arial" w:cs="Arial"/>
          <w:b/>
          <w:bCs/>
          <w:lang w:val="en-US"/>
        </w:rPr>
      </w:pPr>
      <w:r w:rsidRPr="007E4117">
        <w:rPr>
          <w:rFonts w:ascii="Arial" w:hAnsi="Arial" w:cs="Arial"/>
          <w:b/>
          <w:bCs/>
          <w:lang w:val="en-US"/>
        </w:rPr>
        <w:t>Table of contents</w:t>
      </w:r>
    </w:p>
    <w:p w14:paraId="05A22541" w14:textId="77777777" w:rsidR="001D5D2B" w:rsidRPr="007E4117" w:rsidRDefault="001D5D2B" w:rsidP="001D5D2B">
      <w:pPr>
        <w:rPr>
          <w:rFonts w:ascii="Arial" w:hAnsi="Arial" w:cs="Arial"/>
          <w:lang w:val="en-US"/>
        </w:rPr>
      </w:pPr>
    </w:p>
    <w:p w14:paraId="6ED6B4B1" w14:textId="77777777" w:rsidR="000F3450" w:rsidRPr="007E4117" w:rsidRDefault="000F3450" w:rsidP="001D5D2B">
      <w:pPr>
        <w:rPr>
          <w:rFonts w:ascii="Arial" w:hAnsi="Arial" w:cs="Arial"/>
          <w:lang w:val="en-US"/>
        </w:rPr>
      </w:pPr>
    </w:p>
    <w:p w14:paraId="067A5D0E" w14:textId="485E2B54"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BACKGROUND</w:t>
      </w:r>
      <w:r w:rsidR="001D5D2B" w:rsidRPr="007E4117">
        <w:rPr>
          <w:rFonts w:ascii="Arial Narrow" w:hAnsi="Arial Narrow"/>
          <w:b/>
          <w:lang w:val="en-US"/>
        </w:rPr>
        <w:t>:</w:t>
      </w:r>
      <w:r w:rsidR="001D5D2B" w:rsidRPr="007E4117">
        <w:rPr>
          <w:rFonts w:ascii="Arial Narrow" w:hAnsi="Arial Narrow"/>
          <w:b/>
          <w:lang w:val="en-US"/>
        </w:rPr>
        <w:tab/>
      </w:r>
      <w:r w:rsidR="002A0745" w:rsidRPr="007E4117">
        <w:rPr>
          <w:rFonts w:ascii="Arial Narrow" w:hAnsi="Arial Narrow"/>
          <w:b/>
          <w:lang w:val="en-US"/>
        </w:rPr>
        <w:t>6</w:t>
      </w:r>
    </w:p>
    <w:p w14:paraId="1F50860E" w14:textId="77777777" w:rsidR="001D5D2B" w:rsidRPr="007E4117" w:rsidRDefault="001D5D2B" w:rsidP="001D5D2B">
      <w:pPr>
        <w:rPr>
          <w:rFonts w:ascii="Arial" w:hAnsi="Arial" w:cs="Arial"/>
          <w:lang w:val="en-US"/>
        </w:rPr>
      </w:pPr>
    </w:p>
    <w:p w14:paraId="6F3381C1" w14:textId="148E2190"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w:t>
      </w:r>
      <w:r w:rsidR="001D5D2B" w:rsidRPr="007E4117">
        <w:rPr>
          <w:rFonts w:ascii="Arial Narrow" w:hAnsi="Arial Narrow"/>
          <w:b/>
          <w:lang w:val="en-US"/>
        </w:rPr>
        <w:t xml:space="preserve"> 1: DEFINI</w:t>
      </w:r>
      <w:r w:rsidRPr="007E4117">
        <w:rPr>
          <w:rFonts w:ascii="Arial Narrow" w:hAnsi="Arial Narrow"/>
          <w:b/>
          <w:lang w:val="en-US"/>
        </w:rPr>
        <w:t>TION</w:t>
      </w:r>
      <w:r w:rsidR="001D5D2B" w:rsidRPr="007E4117">
        <w:rPr>
          <w:rFonts w:ascii="Arial Narrow" w:hAnsi="Arial Narrow"/>
          <w:b/>
          <w:lang w:val="en-US"/>
        </w:rPr>
        <w:t>S</w:t>
      </w:r>
      <w:r w:rsidR="000748C4" w:rsidRPr="007E4117">
        <w:rPr>
          <w:rFonts w:ascii="Arial Narrow" w:hAnsi="Arial Narrow"/>
          <w:b/>
          <w:lang w:val="en-US"/>
        </w:rPr>
        <w:tab/>
      </w:r>
      <w:r w:rsidR="002A0745" w:rsidRPr="007E4117">
        <w:rPr>
          <w:rFonts w:ascii="Arial Narrow" w:hAnsi="Arial Narrow"/>
          <w:b/>
          <w:lang w:val="en-US"/>
        </w:rPr>
        <w:t>8</w:t>
      </w:r>
    </w:p>
    <w:p w14:paraId="2605AB92" w14:textId="77777777" w:rsidR="001D5D2B" w:rsidRPr="007E4117" w:rsidRDefault="001D5D2B" w:rsidP="001D5D2B">
      <w:pPr>
        <w:rPr>
          <w:rFonts w:ascii="Arial" w:hAnsi="Arial" w:cs="Arial"/>
          <w:lang w:val="en-US"/>
        </w:rPr>
      </w:pPr>
    </w:p>
    <w:p w14:paraId="4293CD97" w14:textId="6CDF11A3"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2: </w:t>
      </w:r>
      <w:r w:rsidRPr="007E4117">
        <w:rPr>
          <w:rFonts w:ascii="Arial Narrow" w:hAnsi="Arial Narrow"/>
          <w:b/>
          <w:lang w:val="en-US"/>
        </w:rPr>
        <w:t>PURPOSE OF THE CONTRACT</w:t>
      </w:r>
      <w:r w:rsidR="000748C4" w:rsidRPr="007E4117">
        <w:rPr>
          <w:rFonts w:ascii="Arial Narrow" w:hAnsi="Arial Narrow"/>
          <w:b/>
          <w:lang w:val="en-US"/>
        </w:rPr>
        <w:tab/>
      </w:r>
      <w:r w:rsidR="002A0745" w:rsidRPr="007E4117">
        <w:rPr>
          <w:rFonts w:ascii="Arial Narrow" w:hAnsi="Arial Narrow"/>
          <w:b/>
          <w:lang w:val="en-US"/>
        </w:rPr>
        <w:t>1</w:t>
      </w:r>
      <w:r w:rsidR="001505CD" w:rsidRPr="007E4117">
        <w:rPr>
          <w:rFonts w:ascii="Arial Narrow" w:hAnsi="Arial Narrow"/>
          <w:b/>
          <w:lang w:val="en-US"/>
        </w:rPr>
        <w:t>5</w:t>
      </w:r>
    </w:p>
    <w:p w14:paraId="3B42F39F" w14:textId="546EE507" w:rsidR="001D5D2B" w:rsidRPr="007E4117" w:rsidRDefault="001D5D2B" w:rsidP="001D5D2B">
      <w:pPr>
        <w:tabs>
          <w:tab w:val="left" w:pos="993"/>
          <w:tab w:val="right" w:leader="dot" w:pos="8504"/>
        </w:tabs>
        <w:ind w:left="993" w:hanging="568"/>
        <w:rPr>
          <w:rFonts w:ascii="Arial Narrow" w:hAnsi="Arial Narrow"/>
          <w:lang w:val="en-US"/>
        </w:rPr>
      </w:pPr>
      <w:r w:rsidRPr="007E4117">
        <w:rPr>
          <w:rFonts w:ascii="Arial Narrow" w:hAnsi="Arial Narrow"/>
          <w:lang w:val="en-US"/>
        </w:rPr>
        <w:t>2.1.</w:t>
      </w:r>
      <w:r w:rsidRPr="007E4117">
        <w:rPr>
          <w:rFonts w:ascii="Arial Narrow" w:hAnsi="Arial Narrow"/>
          <w:lang w:val="en-US"/>
        </w:rPr>
        <w:tab/>
      </w:r>
      <w:r w:rsidR="00707B7B" w:rsidRPr="007E4117">
        <w:rPr>
          <w:rFonts w:ascii="Arial Narrow" w:hAnsi="Arial Narrow"/>
          <w:lang w:val="en-US"/>
        </w:rPr>
        <w:t>Purpose</w:t>
      </w:r>
      <w:r w:rsidRPr="007E4117">
        <w:rPr>
          <w:rFonts w:ascii="Arial Narrow" w:hAnsi="Arial Narrow"/>
          <w:lang w:val="en-US"/>
        </w:rPr>
        <w:tab/>
      </w:r>
      <w:r w:rsidR="002A0745" w:rsidRPr="007E4117">
        <w:rPr>
          <w:rFonts w:ascii="Arial Narrow" w:hAnsi="Arial Narrow"/>
          <w:lang w:val="en-US"/>
        </w:rPr>
        <w:t>1</w:t>
      </w:r>
      <w:r w:rsidR="001505CD" w:rsidRPr="007E4117">
        <w:rPr>
          <w:rFonts w:ascii="Arial Narrow" w:hAnsi="Arial Narrow"/>
          <w:lang w:val="en-US"/>
        </w:rPr>
        <w:t>5</w:t>
      </w:r>
    </w:p>
    <w:p w14:paraId="1288E578" w14:textId="168672F8"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w:t>
      </w:r>
      <w:r w:rsidRPr="007E4117">
        <w:rPr>
          <w:rFonts w:ascii="Arial Narrow" w:hAnsi="Arial Narrow"/>
          <w:lang w:val="en-US"/>
        </w:rPr>
        <w:tab/>
      </w:r>
      <w:r w:rsidR="00707B7B" w:rsidRPr="007E4117">
        <w:rPr>
          <w:rFonts w:ascii="Arial Narrow" w:hAnsi="Arial Narrow"/>
          <w:lang w:val="en-US"/>
        </w:rPr>
        <w:t>Essential Conditions attributed to the Concessionaire</w:t>
      </w:r>
      <w:r w:rsidR="00A23D26" w:rsidRPr="007E4117">
        <w:rPr>
          <w:rFonts w:ascii="Arial Narrow" w:hAnsi="Arial Narrow"/>
          <w:lang w:val="en-US"/>
        </w:rPr>
        <w:tab/>
      </w:r>
      <w:r w:rsidR="002A0745" w:rsidRPr="007E4117">
        <w:rPr>
          <w:rFonts w:ascii="Arial Narrow" w:hAnsi="Arial Narrow"/>
          <w:lang w:val="en-US"/>
        </w:rPr>
        <w:t>15</w:t>
      </w:r>
    </w:p>
    <w:p w14:paraId="28D7E3BE" w14:textId="77777777" w:rsidR="001D5D2B" w:rsidRPr="007E4117" w:rsidRDefault="001D5D2B" w:rsidP="001D5D2B">
      <w:pPr>
        <w:rPr>
          <w:rFonts w:ascii="Arial" w:hAnsi="Arial" w:cs="Arial"/>
          <w:lang w:val="en-US"/>
        </w:rPr>
      </w:pPr>
    </w:p>
    <w:p w14:paraId="7D48BDDF" w14:textId="4D198685"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3: </w:t>
      </w:r>
      <w:r w:rsidRPr="007E4117">
        <w:rPr>
          <w:rFonts w:ascii="Arial Narrow" w:hAnsi="Arial Narrow"/>
          <w:b/>
          <w:lang w:val="en-US"/>
        </w:rPr>
        <w:t>REPRESENTATIONS OF THE CONCESSIONAIRE AND THE GRANTOR</w:t>
      </w:r>
      <w:r w:rsidR="00A23D26" w:rsidRPr="007E4117">
        <w:rPr>
          <w:rFonts w:ascii="Arial Narrow" w:hAnsi="Arial Narrow"/>
          <w:b/>
          <w:lang w:val="en-US"/>
        </w:rPr>
        <w:tab/>
      </w:r>
      <w:r w:rsidR="002A0745" w:rsidRPr="007E4117">
        <w:rPr>
          <w:rFonts w:ascii="Arial Narrow" w:hAnsi="Arial Narrow"/>
          <w:b/>
          <w:lang w:val="en-US"/>
        </w:rPr>
        <w:t>16</w:t>
      </w:r>
    </w:p>
    <w:p w14:paraId="6AA909A6" w14:textId="2C945FA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3.1.</w:t>
      </w:r>
      <w:r w:rsidRPr="007E4117">
        <w:rPr>
          <w:rFonts w:ascii="Arial Narrow" w:hAnsi="Arial Narrow"/>
          <w:lang w:val="en-US"/>
        </w:rPr>
        <w:tab/>
      </w:r>
      <w:r w:rsidR="00707B7B" w:rsidRPr="007E4117">
        <w:rPr>
          <w:rFonts w:ascii="Arial Narrow" w:hAnsi="Arial Narrow"/>
          <w:lang w:val="en-US"/>
        </w:rPr>
        <w:t>Representations of the Concessionaire……………………………………………………………..</w:t>
      </w:r>
      <w:r w:rsidR="002A0745" w:rsidRPr="007E4117">
        <w:rPr>
          <w:rFonts w:ascii="Arial Narrow" w:hAnsi="Arial Narrow"/>
          <w:lang w:val="en-US"/>
        </w:rPr>
        <w:t>6</w:t>
      </w:r>
    </w:p>
    <w:p w14:paraId="71E40609" w14:textId="55D50B3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3.2.</w:t>
      </w:r>
      <w:r w:rsidRPr="007E4117">
        <w:rPr>
          <w:rFonts w:ascii="Arial Narrow" w:hAnsi="Arial Narrow"/>
          <w:lang w:val="en-US"/>
        </w:rPr>
        <w:tab/>
      </w:r>
      <w:r w:rsidR="00707B7B" w:rsidRPr="007E4117">
        <w:rPr>
          <w:rFonts w:ascii="Arial Narrow" w:hAnsi="Arial Narrow"/>
          <w:lang w:val="en-US"/>
        </w:rPr>
        <w:t>Representations of the Grantor</w:t>
      </w:r>
      <w:r w:rsidR="00A23D26" w:rsidRPr="007E4117">
        <w:rPr>
          <w:rFonts w:ascii="Arial Narrow" w:hAnsi="Arial Narrow"/>
          <w:lang w:val="en-US"/>
        </w:rPr>
        <w:tab/>
      </w:r>
      <w:r w:rsidR="002A0745" w:rsidRPr="007E4117">
        <w:rPr>
          <w:rFonts w:ascii="Arial Narrow" w:hAnsi="Arial Narrow"/>
          <w:lang w:val="en-US"/>
        </w:rPr>
        <w:t>17</w:t>
      </w:r>
    </w:p>
    <w:p w14:paraId="53C87437" w14:textId="77777777" w:rsidR="001D5D2B" w:rsidRPr="007E4117" w:rsidRDefault="001D5D2B" w:rsidP="001D5D2B">
      <w:pPr>
        <w:rPr>
          <w:rFonts w:ascii="Arial" w:hAnsi="Arial" w:cs="Arial"/>
          <w:lang w:val="en-US"/>
        </w:rPr>
      </w:pPr>
    </w:p>
    <w:p w14:paraId="4C1F4004" w14:textId="30BC225E"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4: </w:t>
      </w:r>
      <w:r w:rsidRPr="007E4117">
        <w:rPr>
          <w:rFonts w:ascii="Arial Narrow" w:hAnsi="Arial Narrow"/>
          <w:b/>
          <w:lang w:val="en-US"/>
        </w:rPr>
        <w:t xml:space="preserve">OBLIGATIONS PRIOR TO THE ENTRY INTO </w:t>
      </w:r>
      <w:r w:rsidR="006D100B" w:rsidRPr="007E4117">
        <w:rPr>
          <w:rFonts w:ascii="Arial Narrow" w:hAnsi="Arial Narrow"/>
          <w:b/>
          <w:lang w:val="en-US"/>
        </w:rPr>
        <w:t xml:space="preserve">FORCE </w:t>
      </w:r>
      <w:r w:rsidRPr="007E4117">
        <w:rPr>
          <w:rFonts w:ascii="Arial Narrow" w:hAnsi="Arial Narrow"/>
          <w:b/>
          <w:lang w:val="en-US"/>
        </w:rPr>
        <w:t>OF THE CONCESSION</w:t>
      </w:r>
      <w:r w:rsidR="00A23D26" w:rsidRPr="007E4117">
        <w:rPr>
          <w:rFonts w:ascii="Arial Narrow" w:hAnsi="Arial Narrow"/>
          <w:b/>
          <w:lang w:val="en-US"/>
        </w:rPr>
        <w:tab/>
      </w:r>
      <w:r w:rsidR="002A0745" w:rsidRPr="007E4117">
        <w:rPr>
          <w:rFonts w:ascii="Arial Narrow" w:hAnsi="Arial Narrow"/>
          <w:b/>
          <w:lang w:val="en-US"/>
        </w:rPr>
        <w:t>18</w:t>
      </w:r>
    </w:p>
    <w:p w14:paraId="65E7B1B7" w14:textId="7F41553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4.1.</w:t>
      </w:r>
      <w:r w:rsidRPr="007E4117">
        <w:rPr>
          <w:rFonts w:ascii="Arial Narrow" w:hAnsi="Arial Narrow"/>
          <w:lang w:val="en-US"/>
        </w:rPr>
        <w:tab/>
      </w:r>
      <w:r w:rsidR="00707B7B" w:rsidRPr="007E4117">
        <w:rPr>
          <w:rFonts w:ascii="Arial Narrow" w:hAnsi="Arial Narrow"/>
          <w:lang w:val="en-US"/>
        </w:rPr>
        <w:t>Obligations to be fulfilled by the Concessionaire as of the Closing Date</w:t>
      </w:r>
      <w:r w:rsidR="00A23D26" w:rsidRPr="007E4117">
        <w:rPr>
          <w:rFonts w:ascii="Arial Narrow" w:hAnsi="Arial Narrow"/>
          <w:lang w:val="en-US"/>
        </w:rPr>
        <w:tab/>
      </w:r>
      <w:r w:rsidR="002A0745" w:rsidRPr="007E4117">
        <w:rPr>
          <w:rFonts w:ascii="Arial Narrow" w:hAnsi="Arial Narrow"/>
          <w:lang w:val="en-US"/>
        </w:rPr>
        <w:t>18</w:t>
      </w:r>
    </w:p>
    <w:p w14:paraId="0499B8A3" w14:textId="6BBE606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4.2.</w:t>
      </w:r>
      <w:r w:rsidRPr="007E4117">
        <w:rPr>
          <w:rFonts w:ascii="Arial Narrow" w:hAnsi="Arial Narrow"/>
          <w:lang w:val="en-US"/>
        </w:rPr>
        <w:tab/>
      </w:r>
      <w:r w:rsidR="00707B7B" w:rsidRPr="007E4117">
        <w:rPr>
          <w:rFonts w:ascii="Arial Narrow" w:hAnsi="Arial Narrow"/>
          <w:lang w:val="en-US"/>
        </w:rPr>
        <w:t xml:space="preserve">Obligations to be </w:t>
      </w:r>
      <w:r w:rsidR="00CA48A1" w:rsidRPr="007E4117">
        <w:rPr>
          <w:rFonts w:ascii="Arial Narrow" w:hAnsi="Arial Narrow"/>
          <w:lang w:val="en-US"/>
        </w:rPr>
        <w:t>fulfilled</w:t>
      </w:r>
      <w:r w:rsidR="001A7380" w:rsidRPr="007E4117">
        <w:rPr>
          <w:rFonts w:ascii="Arial Narrow" w:hAnsi="Arial Narrow"/>
          <w:lang w:val="en-US"/>
        </w:rPr>
        <w:t xml:space="preserve"> </w:t>
      </w:r>
      <w:r w:rsidR="00707B7B" w:rsidRPr="007E4117">
        <w:rPr>
          <w:rFonts w:ascii="Arial Narrow" w:hAnsi="Arial Narrow"/>
          <w:lang w:val="en-US"/>
        </w:rPr>
        <w:t>by the Grantor as of the Closing Date</w:t>
      </w:r>
      <w:r w:rsidR="00A23D26" w:rsidRPr="007E4117">
        <w:rPr>
          <w:rFonts w:ascii="Arial Narrow" w:hAnsi="Arial Narrow"/>
          <w:lang w:val="en-US"/>
        </w:rPr>
        <w:tab/>
      </w:r>
      <w:r w:rsidR="00622CA3">
        <w:rPr>
          <w:rFonts w:ascii="Arial Narrow" w:hAnsi="Arial Narrow"/>
          <w:lang w:val="en-US"/>
        </w:rPr>
        <w:t>19</w:t>
      </w:r>
    </w:p>
    <w:p w14:paraId="184D020F" w14:textId="2B11E84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4.3.</w:t>
      </w:r>
      <w:r w:rsidRPr="007E4117">
        <w:rPr>
          <w:rFonts w:ascii="Arial Narrow" w:hAnsi="Arial Narrow"/>
          <w:lang w:val="en-US"/>
        </w:rPr>
        <w:tab/>
      </w:r>
      <w:r w:rsidR="00707B7B" w:rsidRPr="007E4117">
        <w:rPr>
          <w:rFonts w:ascii="Arial Narrow" w:hAnsi="Arial Narrow"/>
          <w:lang w:val="en-US"/>
        </w:rPr>
        <w:t>Entry into force of the Contract</w:t>
      </w:r>
      <w:r w:rsidR="00A23D26" w:rsidRPr="007E4117">
        <w:rPr>
          <w:rFonts w:ascii="Arial Narrow" w:hAnsi="Arial Narrow"/>
          <w:lang w:val="en-US"/>
        </w:rPr>
        <w:tab/>
      </w:r>
      <w:r w:rsidR="002A0745" w:rsidRPr="007E4117">
        <w:rPr>
          <w:rFonts w:ascii="Arial Narrow" w:hAnsi="Arial Narrow"/>
          <w:lang w:val="en-US"/>
        </w:rPr>
        <w:t>20</w:t>
      </w:r>
    </w:p>
    <w:p w14:paraId="5D54BFCE" w14:textId="77777777" w:rsidR="001D5D2B" w:rsidRPr="007E4117" w:rsidRDefault="001D5D2B" w:rsidP="001D5D2B">
      <w:pPr>
        <w:rPr>
          <w:rFonts w:ascii="Arial" w:hAnsi="Arial" w:cs="Arial"/>
          <w:lang w:val="en-US"/>
        </w:rPr>
      </w:pPr>
    </w:p>
    <w:p w14:paraId="174F312F" w14:textId="0C9DB88E"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5: </w:t>
      </w:r>
      <w:r w:rsidRPr="007E4117">
        <w:rPr>
          <w:rFonts w:ascii="Arial Narrow" w:hAnsi="Arial Narrow"/>
          <w:b/>
          <w:lang w:val="en-US"/>
        </w:rPr>
        <w:t>SCOPE OF THE CONCESSION</w:t>
      </w:r>
      <w:r w:rsidR="00A23D26" w:rsidRPr="007E4117">
        <w:rPr>
          <w:rFonts w:ascii="Arial Narrow" w:hAnsi="Arial Narrow"/>
          <w:b/>
          <w:lang w:val="en-US"/>
        </w:rPr>
        <w:tab/>
      </w:r>
      <w:r w:rsidR="002A0745" w:rsidRPr="007E4117">
        <w:rPr>
          <w:rFonts w:ascii="Arial Narrow" w:hAnsi="Arial Narrow"/>
          <w:b/>
          <w:lang w:val="en-US"/>
        </w:rPr>
        <w:t>20</w:t>
      </w:r>
    </w:p>
    <w:p w14:paraId="541E8867" w14:textId="6596B00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5.1.</w:t>
      </w:r>
      <w:r w:rsidRPr="007E4117">
        <w:rPr>
          <w:rFonts w:ascii="Arial Narrow" w:hAnsi="Arial Narrow"/>
          <w:lang w:val="en-US"/>
        </w:rPr>
        <w:tab/>
      </w:r>
      <w:r w:rsidR="00707B7B" w:rsidRPr="007E4117">
        <w:rPr>
          <w:rFonts w:ascii="Arial Narrow" w:hAnsi="Arial Narrow"/>
          <w:lang w:val="en-US"/>
        </w:rPr>
        <w:t>Granted Service</w:t>
      </w:r>
      <w:r w:rsidR="00A23D26" w:rsidRPr="007E4117">
        <w:rPr>
          <w:rFonts w:ascii="Arial Narrow" w:hAnsi="Arial Narrow"/>
          <w:lang w:val="en-US"/>
        </w:rPr>
        <w:tab/>
      </w:r>
      <w:r w:rsidR="002A0745" w:rsidRPr="007E4117">
        <w:rPr>
          <w:rFonts w:ascii="Arial Narrow" w:hAnsi="Arial Narrow"/>
          <w:lang w:val="en-US"/>
        </w:rPr>
        <w:t>20</w:t>
      </w:r>
    </w:p>
    <w:p w14:paraId="3263B754" w14:textId="43E1BBF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5.2.</w:t>
      </w:r>
      <w:r w:rsidRPr="007E4117">
        <w:rPr>
          <w:rFonts w:ascii="Arial Narrow" w:hAnsi="Arial Narrow"/>
          <w:lang w:val="en-US"/>
        </w:rPr>
        <w:tab/>
      </w:r>
      <w:r w:rsidR="00707B7B" w:rsidRPr="007E4117">
        <w:rPr>
          <w:rFonts w:ascii="Arial Narrow" w:hAnsi="Arial Narrow"/>
          <w:lang w:val="en-US"/>
        </w:rPr>
        <w:t>Concession Area</w:t>
      </w:r>
      <w:r w:rsidR="00A23D26" w:rsidRPr="007E4117">
        <w:rPr>
          <w:rFonts w:ascii="Arial Narrow" w:hAnsi="Arial Narrow"/>
          <w:lang w:val="en-US"/>
        </w:rPr>
        <w:tab/>
      </w:r>
      <w:r w:rsidR="002A0745" w:rsidRPr="007E4117">
        <w:rPr>
          <w:rFonts w:ascii="Arial Narrow" w:hAnsi="Arial Narrow"/>
          <w:lang w:val="en-US"/>
        </w:rPr>
        <w:t>20</w:t>
      </w:r>
    </w:p>
    <w:p w14:paraId="367CD82D" w14:textId="25FA6D6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5.3.</w:t>
      </w:r>
      <w:r w:rsidRPr="007E4117">
        <w:rPr>
          <w:rFonts w:ascii="Arial Narrow" w:hAnsi="Arial Narrow"/>
          <w:lang w:val="en-US"/>
        </w:rPr>
        <w:tab/>
      </w:r>
      <w:r w:rsidR="00707B7B" w:rsidRPr="007E4117">
        <w:rPr>
          <w:rFonts w:ascii="Arial Narrow" w:hAnsi="Arial Narrow"/>
          <w:lang w:val="en-US"/>
        </w:rPr>
        <w:t>Non-Exclusivity of Granted Service</w:t>
      </w:r>
      <w:r w:rsidR="00A23D26" w:rsidRPr="007E4117">
        <w:rPr>
          <w:rFonts w:ascii="Arial Narrow" w:hAnsi="Arial Narrow"/>
          <w:lang w:val="en-US"/>
        </w:rPr>
        <w:tab/>
      </w:r>
      <w:r w:rsidR="002A0745" w:rsidRPr="007E4117">
        <w:rPr>
          <w:rFonts w:ascii="Arial Narrow" w:hAnsi="Arial Narrow"/>
          <w:lang w:val="en-US"/>
        </w:rPr>
        <w:t>20</w:t>
      </w:r>
    </w:p>
    <w:p w14:paraId="6E7DF4D6" w14:textId="4BB8BB4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5.4.</w:t>
      </w:r>
      <w:r w:rsidRPr="007E4117">
        <w:rPr>
          <w:rFonts w:ascii="Arial Narrow" w:hAnsi="Arial Narrow"/>
          <w:lang w:val="en-US"/>
        </w:rPr>
        <w:tab/>
      </w:r>
      <w:r w:rsidR="00707B7B" w:rsidRPr="007E4117">
        <w:rPr>
          <w:rFonts w:ascii="Arial Narrow" w:hAnsi="Arial Narrow"/>
          <w:lang w:val="en-US"/>
        </w:rPr>
        <w:t>Exclusive use of the Band</w:t>
      </w:r>
      <w:r w:rsidR="00A23D26" w:rsidRPr="007E4117">
        <w:rPr>
          <w:rFonts w:ascii="Arial Narrow" w:hAnsi="Arial Narrow"/>
          <w:lang w:val="en-US"/>
        </w:rPr>
        <w:tab/>
      </w:r>
      <w:r w:rsidR="002A0745" w:rsidRPr="007E4117">
        <w:rPr>
          <w:rFonts w:ascii="Arial Narrow" w:hAnsi="Arial Narrow"/>
          <w:lang w:val="en-US"/>
        </w:rPr>
        <w:t>2</w:t>
      </w:r>
      <w:r w:rsidR="001505CD" w:rsidRPr="007E4117">
        <w:rPr>
          <w:rFonts w:ascii="Arial Narrow" w:hAnsi="Arial Narrow"/>
          <w:lang w:val="en-US"/>
        </w:rPr>
        <w:t>1</w:t>
      </w:r>
    </w:p>
    <w:p w14:paraId="7126A250" w14:textId="77777777" w:rsidR="001D5D2B" w:rsidRPr="007E4117" w:rsidRDefault="001D5D2B" w:rsidP="001D5D2B">
      <w:pPr>
        <w:rPr>
          <w:rFonts w:ascii="Arial" w:hAnsi="Arial" w:cs="Arial"/>
          <w:lang w:val="en-US"/>
        </w:rPr>
      </w:pPr>
    </w:p>
    <w:p w14:paraId="722DB88B" w14:textId="1A9113CC"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6: </w:t>
      </w:r>
      <w:r w:rsidRPr="007E4117">
        <w:rPr>
          <w:rFonts w:ascii="Arial Narrow" w:hAnsi="Arial Narrow"/>
          <w:b/>
          <w:lang w:val="en-US"/>
        </w:rPr>
        <w:t>TERM OF CONCESSION</w:t>
      </w:r>
      <w:r w:rsidR="00A23D26" w:rsidRPr="007E4117">
        <w:rPr>
          <w:rFonts w:ascii="Arial Narrow" w:hAnsi="Arial Narrow"/>
          <w:b/>
          <w:lang w:val="en-US"/>
        </w:rPr>
        <w:tab/>
      </w:r>
      <w:r w:rsidR="002A0745" w:rsidRPr="007E4117">
        <w:rPr>
          <w:rFonts w:ascii="Arial Narrow" w:hAnsi="Arial Narrow"/>
          <w:b/>
          <w:lang w:val="en-US"/>
        </w:rPr>
        <w:t>21</w:t>
      </w:r>
    </w:p>
    <w:p w14:paraId="5F0D9279" w14:textId="47F9D15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6.1.</w:t>
      </w:r>
      <w:r w:rsidRPr="007E4117">
        <w:rPr>
          <w:rFonts w:ascii="Arial Narrow" w:hAnsi="Arial Narrow"/>
          <w:lang w:val="en-US"/>
        </w:rPr>
        <w:tab/>
      </w:r>
      <w:r w:rsidR="00707B7B" w:rsidRPr="007E4117">
        <w:rPr>
          <w:rFonts w:ascii="Arial Narrow" w:hAnsi="Arial Narrow"/>
          <w:lang w:val="en-US"/>
        </w:rPr>
        <w:t>Term of Concession</w:t>
      </w:r>
      <w:r w:rsidR="00A23D26" w:rsidRPr="007E4117">
        <w:rPr>
          <w:rFonts w:ascii="Arial Narrow" w:hAnsi="Arial Narrow"/>
          <w:lang w:val="en-US"/>
        </w:rPr>
        <w:tab/>
      </w:r>
      <w:r w:rsidR="002A0745" w:rsidRPr="007E4117">
        <w:rPr>
          <w:rFonts w:ascii="Arial Narrow" w:hAnsi="Arial Narrow"/>
          <w:lang w:val="en-US"/>
        </w:rPr>
        <w:t>21</w:t>
      </w:r>
    </w:p>
    <w:p w14:paraId="26B90E0A" w14:textId="764526A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6.2.</w:t>
      </w:r>
      <w:r w:rsidRPr="007E4117">
        <w:rPr>
          <w:rFonts w:ascii="Arial Narrow" w:hAnsi="Arial Narrow"/>
          <w:lang w:val="en-US"/>
        </w:rPr>
        <w:tab/>
      </w:r>
      <w:r w:rsidR="00707B7B" w:rsidRPr="007E4117">
        <w:rPr>
          <w:rFonts w:ascii="Arial Narrow" w:hAnsi="Arial Narrow"/>
          <w:lang w:val="en-US"/>
        </w:rPr>
        <w:t>Renewal of the Term of Concession</w:t>
      </w:r>
      <w:r w:rsidR="00A23D26" w:rsidRPr="007E4117">
        <w:rPr>
          <w:rFonts w:ascii="Arial Narrow" w:hAnsi="Arial Narrow"/>
          <w:lang w:val="en-US"/>
        </w:rPr>
        <w:tab/>
      </w:r>
      <w:r w:rsidR="002A0745" w:rsidRPr="007E4117">
        <w:rPr>
          <w:rFonts w:ascii="Arial Narrow" w:hAnsi="Arial Narrow"/>
          <w:lang w:val="en-US"/>
        </w:rPr>
        <w:t>21</w:t>
      </w:r>
    </w:p>
    <w:p w14:paraId="245C668F" w14:textId="4DE510C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6.3.</w:t>
      </w:r>
      <w:r w:rsidRPr="007E4117">
        <w:rPr>
          <w:rFonts w:ascii="Arial Narrow" w:hAnsi="Arial Narrow"/>
          <w:lang w:val="en-US"/>
        </w:rPr>
        <w:tab/>
      </w:r>
      <w:r w:rsidR="00707B7B" w:rsidRPr="007E4117">
        <w:rPr>
          <w:rFonts w:ascii="Arial Narrow" w:hAnsi="Arial Narrow"/>
          <w:lang w:val="en-US"/>
        </w:rPr>
        <w:t>Procedure for the Renewal of the Term of Concession</w:t>
      </w:r>
      <w:r w:rsidR="00A23D26" w:rsidRPr="007E4117">
        <w:rPr>
          <w:rFonts w:ascii="Arial Narrow" w:hAnsi="Arial Narrow"/>
          <w:lang w:val="en-US"/>
        </w:rPr>
        <w:tab/>
      </w:r>
      <w:r w:rsidR="002A0745" w:rsidRPr="007E4117">
        <w:rPr>
          <w:rFonts w:ascii="Arial Narrow" w:hAnsi="Arial Narrow"/>
          <w:lang w:val="en-US"/>
        </w:rPr>
        <w:t>22</w:t>
      </w:r>
    </w:p>
    <w:p w14:paraId="07D73606" w14:textId="0CF23426" w:rsidR="001D5D2B" w:rsidRPr="007E4117" w:rsidRDefault="00707B7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6.4.</w:t>
      </w:r>
      <w:r w:rsidRPr="007E4117">
        <w:rPr>
          <w:rFonts w:ascii="Arial Narrow" w:hAnsi="Arial Narrow"/>
          <w:lang w:val="en-US"/>
        </w:rPr>
        <w:tab/>
        <w:t>Decision on Renewal</w:t>
      </w:r>
      <w:r w:rsidR="00A23D26" w:rsidRPr="007E4117">
        <w:rPr>
          <w:rFonts w:ascii="Arial Narrow" w:hAnsi="Arial Narrow"/>
          <w:lang w:val="en-US"/>
        </w:rPr>
        <w:tab/>
      </w:r>
      <w:r w:rsidR="002A0745" w:rsidRPr="007E4117">
        <w:rPr>
          <w:rFonts w:ascii="Arial Narrow" w:hAnsi="Arial Narrow"/>
          <w:lang w:val="en-US"/>
        </w:rPr>
        <w:t>23</w:t>
      </w:r>
    </w:p>
    <w:p w14:paraId="66402EE3" w14:textId="44406C0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6.5.</w:t>
      </w:r>
      <w:r w:rsidRPr="007E4117">
        <w:rPr>
          <w:rFonts w:ascii="Arial Narrow" w:hAnsi="Arial Narrow"/>
          <w:lang w:val="en-US"/>
        </w:rPr>
        <w:tab/>
      </w:r>
      <w:r w:rsidR="00707B7B" w:rsidRPr="007E4117">
        <w:rPr>
          <w:rFonts w:ascii="Arial Narrow" w:hAnsi="Arial Narrow"/>
          <w:lang w:val="en-US"/>
        </w:rPr>
        <w:t>Principles governing the renewal procedure</w:t>
      </w:r>
      <w:r w:rsidR="00A23D26" w:rsidRPr="007E4117">
        <w:rPr>
          <w:rFonts w:ascii="Arial Narrow" w:hAnsi="Arial Narrow"/>
          <w:lang w:val="en-US"/>
        </w:rPr>
        <w:tab/>
      </w:r>
      <w:r w:rsidR="002A0745" w:rsidRPr="007E4117">
        <w:rPr>
          <w:rFonts w:ascii="Arial Narrow" w:hAnsi="Arial Narrow"/>
          <w:lang w:val="en-US"/>
        </w:rPr>
        <w:t>25</w:t>
      </w:r>
    </w:p>
    <w:p w14:paraId="4753A8D6" w14:textId="4505127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6.6.</w:t>
      </w:r>
      <w:r w:rsidRPr="007E4117">
        <w:rPr>
          <w:rFonts w:ascii="Arial Narrow" w:hAnsi="Arial Narrow"/>
          <w:lang w:val="en-US"/>
        </w:rPr>
        <w:tab/>
      </w:r>
      <w:r w:rsidR="00707B7B" w:rsidRPr="007E4117">
        <w:rPr>
          <w:rFonts w:ascii="Arial Narrow" w:hAnsi="Arial Narrow"/>
          <w:lang w:val="en-US"/>
        </w:rPr>
        <w:t>Preeminence of Supreme Decree No. 008-2021-MTC</w:t>
      </w:r>
      <w:r w:rsidR="00A23D26" w:rsidRPr="007E4117">
        <w:rPr>
          <w:rFonts w:ascii="Arial Narrow" w:hAnsi="Arial Narrow"/>
          <w:lang w:val="en-US"/>
        </w:rPr>
        <w:tab/>
      </w:r>
      <w:r w:rsidR="002A0745" w:rsidRPr="007E4117">
        <w:rPr>
          <w:rFonts w:ascii="Arial Narrow" w:hAnsi="Arial Narrow"/>
          <w:lang w:val="en-US"/>
        </w:rPr>
        <w:t>25</w:t>
      </w:r>
    </w:p>
    <w:p w14:paraId="6F80E292" w14:textId="7E8A254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6.7.</w:t>
      </w:r>
      <w:r w:rsidRPr="007E4117">
        <w:rPr>
          <w:rFonts w:ascii="Arial Narrow" w:hAnsi="Arial Narrow"/>
          <w:lang w:val="en-US"/>
        </w:rPr>
        <w:tab/>
      </w:r>
      <w:r w:rsidR="00707B7B" w:rsidRPr="007E4117">
        <w:rPr>
          <w:rFonts w:ascii="Arial Narrow" w:hAnsi="Arial Narrow"/>
          <w:lang w:val="en-US"/>
        </w:rPr>
        <w:t>Suspension of the Term of Concession</w:t>
      </w:r>
      <w:r w:rsidR="00A23D26" w:rsidRPr="007E4117">
        <w:rPr>
          <w:rFonts w:ascii="Arial Narrow" w:hAnsi="Arial Narrow"/>
          <w:lang w:val="en-US"/>
        </w:rPr>
        <w:tab/>
      </w:r>
      <w:r w:rsidR="002A0745" w:rsidRPr="007E4117">
        <w:rPr>
          <w:rFonts w:ascii="Arial Narrow" w:hAnsi="Arial Narrow"/>
          <w:lang w:val="en-US"/>
        </w:rPr>
        <w:t>25</w:t>
      </w:r>
    </w:p>
    <w:p w14:paraId="3E80EA28" w14:textId="77777777" w:rsidR="001D5D2B" w:rsidRPr="007E4117" w:rsidRDefault="001D5D2B" w:rsidP="001D5D2B">
      <w:pPr>
        <w:rPr>
          <w:rFonts w:ascii="Arial" w:hAnsi="Arial" w:cs="Arial"/>
          <w:lang w:val="en-US"/>
        </w:rPr>
      </w:pPr>
    </w:p>
    <w:p w14:paraId="72A3E8C1" w14:textId="2636131A"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7: </w:t>
      </w:r>
      <w:r w:rsidRPr="007E4117">
        <w:rPr>
          <w:rFonts w:ascii="Arial Narrow" w:hAnsi="Arial Narrow"/>
          <w:b/>
          <w:lang w:val="en-US"/>
        </w:rPr>
        <w:t>DUTIES, FEES AND OTHER PAYMENT OBLIGATIONS</w:t>
      </w:r>
      <w:r w:rsidR="00A23D26" w:rsidRPr="007E4117">
        <w:rPr>
          <w:rFonts w:ascii="Arial Narrow" w:hAnsi="Arial Narrow"/>
          <w:b/>
          <w:lang w:val="en-US"/>
        </w:rPr>
        <w:tab/>
      </w:r>
      <w:r w:rsidR="002A0745" w:rsidRPr="007E4117">
        <w:rPr>
          <w:rFonts w:ascii="Arial Narrow" w:hAnsi="Arial Narrow"/>
          <w:b/>
          <w:lang w:val="en-US"/>
        </w:rPr>
        <w:t>27</w:t>
      </w:r>
    </w:p>
    <w:p w14:paraId="1525275B" w14:textId="01402BF4"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7.1.</w:t>
      </w:r>
      <w:r w:rsidRPr="007E4117">
        <w:rPr>
          <w:rFonts w:ascii="Arial Narrow" w:hAnsi="Arial Narrow"/>
          <w:lang w:val="en-US"/>
        </w:rPr>
        <w:tab/>
      </w:r>
      <w:r w:rsidR="00707B7B" w:rsidRPr="007E4117">
        <w:rPr>
          <w:rFonts w:ascii="Arial Narrow" w:hAnsi="Arial Narrow"/>
          <w:lang w:val="en-US"/>
        </w:rPr>
        <w:t>Scope of Payment</w:t>
      </w:r>
      <w:r w:rsidR="00A23D26" w:rsidRPr="007E4117">
        <w:rPr>
          <w:rFonts w:ascii="Arial Narrow" w:hAnsi="Arial Narrow"/>
          <w:lang w:val="en-US"/>
        </w:rPr>
        <w:tab/>
      </w:r>
      <w:r w:rsidR="002A0745" w:rsidRPr="007E4117">
        <w:rPr>
          <w:rFonts w:ascii="Arial Narrow" w:hAnsi="Arial Narrow"/>
          <w:lang w:val="en-US"/>
        </w:rPr>
        <w:t>27</w:t>
      </w:r>
    </w:p>
    <w:p w14:paraId="4D638F9F" w14:textId="77777777" w:rsidR="001D5D2B" w:rsidRPr="007E4117" w:rsidRDefault="001D5D2B" w:rsidP="001D5D2B">
      <w:pPr>
        <w:rPr>
          <w:rFonts w:ascii="Arial" w:hAnsi="Arial" w:cs="Arial"/>
          <w:lang w:val="en-US"/>
        </w:rPr>
      </w:pPr>
    </w:p>
    <w:p w14:paraId="7F899E20" w14:textId="71F75ED8"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8: </w:t>
      </w:r>
      <w:r w:rsidRPr="007E4117">
        <w:rPr>
          <w:rFonts w:ascii="Arial Narrow" w:hAnsi="Arial Narrow"/>
          <w:b/>
          <w:lang w:val="en-US"/>
        </w:rPr>
        <w:t>OBLIGATIONS AND RIGHTS OF THE CONCESSIONAIRE</w:t>
      </w:r>
      <w:r w:rsidR="00A23D26" w:rsidRPr="007E4117">
        <w:rPr>
          <w:rFonts w:ascii="Arial Narrow" w:hAnsi="Arial Narrow"/>
          <w:b/>
          <w:lang w:val="en-US"/>
        </w:rPr>
        <w:tab/>
      </w:r>
      <w:r w:rsidR="002A0745" w:rsidRPr="007E4117">
        <w:rPr>
          <w:rFonts w:ascii="Arial Narrow" w:hAnsi="Arial Narrow"/>
          <w:b/>
          <w:lang w:val="en-US"/>
        </w:rPr>
        <w:t>27</w:t>
      </w:r>
    </w:p>
    <w:p w14:paraId="5D8429E2" w14:textId="422C2DD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w:t>
      </w:r>
      <w:r w:rsidRPr="007E4117">
        <w:rPr>
          <w:rFonts w:ascii="Arial Narrow" w:hAnsi="Arial Narrow"/>
          <w:lang w:val="en-US"/>
        </w:rPr>
        <w:tab/>
      </w:r>
      <w:r w:rsidR="00E5593C" w:rsidRPr="007E4117">
        <w:rPr>
          <w:rFonts w:ascii="Arial Narrow" w:hAnsi="Arial Narrow"/>
          <w:lang w:val="en-US"/>
        </w:rPr>
        <w:t>General Obligations</w:t>
      </w:r>
      <w:r w:rsidR="00A23D26" w:rsidRPr="007E4117">
        <w:rPr>
          <w:rFonts w:ascii="Arial Narrow" w:hAnsi="Arial Narrow"/>
          <w:lang w:val="en-US"/>
        </w:rPr>
        <w:tab/>
      </w:r>
      <w:r w:rsidR="002A0745" w:rsidRPr="007E4117">
        <w:rPr>
          <w:rFonts w:ascii="Arial Narrow" w:hAnsi="Arial Narrow"/>
          <w:lang w:val="en-US"/>
        </w:rPr>
        <w:t>27</w:t>
      </w:r>
    </w:p>
    <w:p w14:paraId="3247B179" w14:textId="4F59FB2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w:t>
      </w:r>
      <w:r w:rsidRPr="007E4117">
        <w:rPr>
          <w:rFonts w:ascii="Arial Narrow" w:hAnsi="Arial Narrow"/>
          <w:lang w:val="en-US"/>
        </w:rPr>
        <w:tab/>
      </w:r>
      <w:r w:rsidR="005B2670" w:rsidRPr="007E4117">
        <w:rPr>
          <w:rFonts w:ascii="Arial Narrow" w:hAnsi="Arial Narrow"/>
          <w:lang w:val="en-US"/>
        </w:rPr>
        <w:t>Commencement of the Provision of</w:t>
      </w:r>
      <w:r w:rsidR="00FA65E3" w:rsidRPr="007E4117">
        <w:rPr>
          <w:rFonts w:ascii="Arial Narrow" w:hAnsi="Arial Narrow"/>
          <w:lang w:val="en-US"/>
        </w:rPr>
        <w:t xml:space="preserve"> SERVICE</w:t>
      </w:r>
      <w:r w:rsidR="00E5593C" w:rsidRPr="007E4117">
        <w:rPr>
          <w:rFonts w:ascii="Arial Narrow" w:hAnsi="Arial Narrow"/>
          <w:lang w:val="en-US"/>
        </w:rPr>
        <w:t xml:space="preserve"> GRANTED</w:t>
      </w:r>
      <w:r w:rsidR="00A23D26" w:rsidRPr="007E4117">
        <w:rPr>
          <w:rFonts w:ascii="Arial Narrow" w:hAnsi="Arial Narrow"/>
          <w:lang w:val="en-US"/>
        </w:rPr>
        <w:tab/>
      </w:r>
      <w:r w:rsidR="002A0745" w:rsidRPr="007E4117">
        <w:rPr>
          <w:rFonts w:ascii="Arial Narrow" w:hAnsi="Arial Narrow"/>
          <w:lang w:val="en-US"/>
        </w:rPr>
        <w:t>2</w:t>
      </w:r>
      <w:r w:rsidR="000E6AA6" w:rsidRPr="007E4117">
        <w:rPr>
          <w:rFonts w:ascii="Arial Narrow" w:hAnsi="Arial Narrow"/>
          <w:lang w:val="en-US"/>
        </w:rPr>
        <w:t>8</w:t>
      </w:r>
    </w:p>
    <w:p w14:paraId="037037CB" w14:textId="1452FF9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8.3.</w:t>
      </w:r>
      <w:r w:rsidRPr="007E4117">
        <w:rPr>
          <w:rFonts w:ascii="Arial Narrow" w:hAnsi="Arial Narrow"/>
          <w:lang w:val="en-US"/>
        </w:rPr>
        <w:tab/>
      </w:r>
      <w:r w:rsidR="00E5593C" w:rsidRPr="007E4117">
        <w:rPr>
          <w:rFonts w:ascii="Arial Narrow" w:hAnsi="Arial Narrow"/>
          <w:lang w:val="en-US"/>
        </w:rPr>
        <w:t>Mandatory Investment Commitments</w:t>
      </w:r>
      <w:r w:rsidR="00A23D26" w:rsidRPr="007E4117">
        <w:rPr>
          <w:rFonts w:ascii="Arial Narrow" w:hAnsi="Arial Narrow"/>
          <w:lang w:val="en-US"/>
        </w:rPr>
        <w:tab/>
      </w:r>
      <w:r w:rsidR="001505CD" w:rsidRPr="007E4117">
        <w:rPr>
          <w:rFonts w:ascii="Arial Narrow" w:hAnsi="Arial Narrow"/>
          <w:lang w:val="en-US"/>
        </w:rPr>
        <w:t>30</w:t>
      </w:r>
    </w:p>
    <w:p w14:paraId="03190924" w14:textId="7C94529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8.4.</w:t>
      </w:r>
      <w:r w:rsidRPr="007E4117">
        <w:rPr>
          <w:rFonts w:ascii="Arial Narrow" w:hAnsi="Arial Narrow"/>
          <w:lang w:val="en-US"/>
        </w:rPr>
        <w:tab/>
      </w:r>
      <w:r w:rsidR="00E5593C" w:rsidRPr="007E4117">
        <w:rPr>
          <w:rFonts w:ascii="Arial Narrow" w:hAnsi="Arial Narrow"/>
          <w:lang w:val="en-US"/>
        </w:rPr>
        <w:t>Coverage Plan and Usage Goals of the BAND</w:t>
      </w:r>
      <w:r w:rsidR="00A23D26" w:rsidRPr="007E4117">
        <w:rPr>
          <w:rFonts w:ascii="Arial Narrow" w:hAnsi="Arial Narrow"/>
          <w:lang w:val="en-US"/>
        </w:rPr>
        <w:tab/>
      </w:r>
      <w:r w:rsidR="001505CD" w:rsidRPr="007E4117">
        <w:rPr>
          <w:rFonts w:ascii="Arial Narrow" w:hAnsi="Arial Narrow"/>
          <w:lang w:val="en-US"/>
        </w:rPr>
        <w:t>30</w:t>
      </w:r>
    </w:p>
    <w:p w14:paraId="72806BDD" w14:textId="5E7D4A4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8.5.</w:t>
      </w:r>
      <w:r w:rsidRPr="007E4117">
        <w:rPr>
          <w:rFonts w:ascii="Arial Narrow" w:hAnsi="Arial Narrow"/>
          <w:lang w:val="en-US"/>
        </w:rPr>
        <w:tab/>
      </w:r>
      <w:r w:rsidR="00E5593C" w:rsidRPr="007E4117">
        <w:rPr>
          <w:rFonts w:ascii="Arial Narrow" w:hAnsi="Arial Narrow"/>
          <w:lang w:val="en-US"/>
        </w:rPr>
        <w:t>Technical Project</w:t>
      </w:r>
      <w:r w:rsidR="00A23D26" w:rsidRPr="007E4117">
        <w:rPr>
          <w:rFonts w:ascii="Arial Narrow" w:hAnsi="Arial Narrow"/>
          <w:lang w:val="en-US"/>
        </w:rPr>
        <w:tab/>
      </w:r>
      <w:r w:rsidR="000E6AA6" w:rsidRPr="007E4117">
        <w:rPr>
          <w:rFonts w:ascii="Arial Narrow" w:hAnsi="Arial Narrow"/>
          <w:lang w:val="en-US"/>
        </w:rPr>
        <w:t>30</w:t>
      </w:r>
    </w:p>
    <w:p w14:paraId="43B6E98F" w14:textId="4417B1F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8.6.</w:t>
      </w:r>
      <w:r w:rsidRPr="007E4117">
        <w:rPr>
          <w:rFonts w:ascii="Arial Narrow" w:hAnsi="Arial Narrow"/>
          <w:lang w:val="en-US"/>
        </w:rPr>
        <w:tab/>
      </w:r>
      <w:r w:rsidR="00E5593C" w:rsidRPr="007E4117">
        <w:rPr>
          <w:rFonts w:ascii="Arial Narrow" w:hAnsi="Arial Narrow"/>
          <w:lang w:val="en-US"/>
        </w:rPr>
        <w:t>Quality Requirements of the SERVICE GRANTED</w:t>
      </w:r>
      <w:r w:rsidRPr="007E4117">
        <w:rPr>
          <w:rFonts w:ascii="Arial Narrow" w:hAnsi="Arial Narrow"/>
          <w:lang w:val="en-US"/>
        </w:rPr>
        <w:t xml:space="preserve"> </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1</w:t>
      </w:r>
    </w:p>
    <w:p w14:paraId="5B2AEF7C" w14:textId="36A2EB19" w:rsidR="001D5D2B" w:rsidRPr="007E4117" w:rsidRDefault="001D5D2B" w:rsidP="00524ED6">
      <w:pPr>
        <w:tabs>
          <w:tab w:val="left" w:pos="993"/>
          <w:tab w:val="right" w:leader="dot" w:pos="8504"/>
        </w:tabs>
        <w:ind w:left="993" w:hanging="568"/>
        <w:rPr>
          <w:rFonts w:ascii="Arial Narrow" w:hAnsi="Arial Narrow"/>
          <w:lang w:val="en-US"/>
        </w:rPr>
      </w:pPr>
      <w:r w:rsidRPr="007E4117">
        <w:rPr>
          <w:rFonts w:ascii="Arial Narrow" w:hAnsi="Arial Narrow"/>
          <w:lang w:val="en-US"/>
        </w:rPr>
        <w:t>8.7.</w:t>
      </w:r>
      <w:r w:rsidRPr="007E4117">
        <w:rPr>
          <w:rFonts w:ascii="Arial Narrow" w:hAnsi="Arial Narrow"/>
          <w:lang w:val="en-US"/>
        </w:rPr>
        <w:tab/>
      </w:r>
      <w:r w:rsidR="00E5593C" w:rsidRPr="007E4117">
        <w:rPr>
          <w:rFonts w:ascii="Arial Narrow" w:hAnsi="Arial Narrow"/>
          <w:lang w:val="en-US"/>
        </w:rPr>
        <w:t>Inspection Procedure and Control Requirements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1</w:t>
      </w:r>
    </w:p>
    <w:p w14:paraId="19324E67" w14:textId="28F7F8E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8.8.</w:t>
      </w:r>
      <w:r w:rsidRPr="007E4117">
        <w:rPr>
          <w:rFonts w:ascii="Arial Narrow" w:hAnsi="Arial Narrow"/>
          <w:lang w:val="en-US"/>
        </w:rPr>
        <w:tab/>
      </w:r>
      <w:r w:rsidR="00524ED6" w:rsidRPr="007E4117">
        <w:rPr>
          <w:rFonts w:ascii="Arial Narrow" w:hAnsi="Arial Narrow"/>
          <w:lang w:val="en-US"/>
        </w:rPr>
        <w:t>Provision of the REGISTERED SERVICE(S)</w:t>
      </w:r>
      <w:r w:rsidR="00A23D26" w:rsidRPr="007E4117">
        <w:rPr>
          <w:rFonts w:ascii="Arial Narrow" w:hAnsi="Arial Narrow"/>
          <w:lang w:val="en-US"/>
        </w:rPr>
        <w:tab/>
      </w:r>
      <w:r w:rsidR="002A0745" w:rsidRPr="007E4117">
        <w:rPr>
          <w:rFonts w:ascii="Arial Narrow" w:hAnsi="Arial Narrow"/>
          <w:lang w:val="en-US"/>
        </w:rPr>
        <w:t>3</w:t>
      </w:r>
      <w:r w:rsidR="000E6AA6" w:rsidRPr="007E4117">
        <w:rPr>
          <w:rFonts w:ascii="Arial Narrow" w:hAnsi="Arial Narrow"/>
          <w:lang w:val="en-US"/>
        </w:rPr>
        <w:t>1</w:t>
      </w:r>
    </w:p>
    <w:p w14:paraId="39F67D8A" w14:textId="057D88A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8.9.</w:t>
      </w:r>
      <w:r w:rsidRPr="007E4117">
        <w:rPr>
          <w:rFonts w:ascii="Arial Narrow" w:hAnsi="Arial Narrow"/>
          <w:lang w:val="en-US"/>
        </w:rPr>
        <w:tab/>
      </w:r>
      <w:r w:rsidR="00524ED6" w:rsidRPr="007E4117">
        <w:rPr>
          <w:rFonts w:ascii="Arial Narrow" w:hAnsi="Arial Narrow"/>
          <w:lang w:val="en-US"/>
        </w:rPr>
        <w:t>Compliance with Terms of Use</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2</w:t>
      </w:r>
    </w:p>
    <w:p w14:paraId="403AF2D8" w14:textId="4A059EB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8.10.</w:t>
      </w:r>
      <w:r w:rsidRPr="007E4117">
        <w:rPr>
          <w:rFonts w:ascii="Arial Narrow" w:hAnsi="Arial Narrow"/>
          <w:lang w:val="en-US"/>
        </w:rPr>
        <w:tab/>
      </w:r>
      <w:r w:rsidR="00524ED6" w:rsidRPr="007E4117">
        <w:rPr>
          <w:rFonts w:ascii="Arial Narrow" w:hAnsi="Arial Narrow"/>
          <w:lang w:val="en-US"/>
        </w:rPr>
        <w:t xml:space="preserve">Obligations in </w:t>
      </w:r>
      <w:r w:rsidR="00BB1F35" w:rsidRPr="007E4117">
        <w:rPr>
          <w:rFonts w:ascii="Arial Narrow" w:hAnsi="Arial Narrow"/>
          <w:lang w:val="en-US"/>
        </w:rPr>
        <w:t>c</w:t>
      </w:r>
      <w:r w:rsidR="00524ED6" w:rsidRPr="007E4117">
        <w:rPr>
          <w:rFonts w:ascii="Arial Narrow" w:hAnsi="Arial Narrow"/>
          <w:lang w:val="en-US"/>
        </w:rPr>
        <w:t>ases of Emergencies, Crises or States of Exceptions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2</w:t>
      </w:r>
    </w:p>
    <w:p w14:paraId="30832EE6" w14:textId="7963D4C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8.11.</w:t>
      </w:r>
      <w:r w:rsidRPr="007E4117">
        <w:rPr>
          <w:rFonts w:ascii="Arial Narrow" w:hAnsi="Arial Narrow"/>
          <w:lang w:val="en-US"/>
        </w:rPr>
        <w:tab/>
      </w:r>
      <w:r w:rsidR="00524ED6" w:rsidRPr="007E4117">
        <w:rPr>
          <w:rFonts w:ascii="Arial Narrow" w:hAnsi="Arial Narrow"/>
          <w:lang w:val="en-US"/>
        </w:rPr>
        <w:t>Telecommunications Privacy and Personal Data Protection</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3</w:t>
      </w:r>
    </w:p>
    <w:p w14:paraId="33AAECA5" w14:textId="446B30D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8.12.</w:t>
      </w:r>
      <w:r w:rsidRPr="007E4117">
        <w:rPr>
          <w:rFonts w:ascii="Arial Narrow" w:hAnsi="Arial Narrow"/>
          <w:lang w:val="en-US"/>
        </w:rPr>
        <w:tab/>
      </w:r>
      <w:r w:rsidR="00743B44" w:rsidRPr="007E4117">
        <w:rPr>
          <w:rFonts w:ascii="Arial Narrow" w:hAnsi="Arial Narrow"/>
          <w:lang w:val="en-US"/>
        </w:rPr>
        <w:t xml:space="preserve">Requirements for </w:t>
      </w:r>
      <w:r w:rsidR="00E569EE" w:rsidRPr="007E4117">
        <w:rPr>
          <w:rFonts w:ascii="Arial Narrow" w:hAnsi="Arial Narrow"/>
          <w:lang w:val="en-US"/>
        </w:rPr>
        <w:t>Subscriber Support</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4</w:t>
      </w:r>
    </w:p>
    <w:p w14:paraId="3F454D88" w14:textId="32F933D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8.13.</w:t>
      </w:r>
      <w:r w:rsidRPr="007E4117">
        <w:rPr>
          <w:rFonts w:ascii="Arial Narrow" w:hAnsi="Arial Narrow"/>
          <w:lang w:val="en-US"/>
        </w:rPr>
        <w:tab/>
      </w:r>
      <w:r w:rsidR="00743B44" w:rsidRPr="007E4117">
        <w:rPr>
          <w:rFonts w:ascii="Arial Narrow" w:hAnsi="Arial Narrow"/>
          <w:lang w:val="en-US"/>
        </w:rPr>
        <w:t>Cooperation with other Public Telecommunication Service Providers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5</w:t>
      </w:r>
    </w:p>
    <w:p w14:paraId="60BC4135" w14:textId="2D64BD2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8.14.</w:t>
      </w:r>
      <w:r w:rsidRPr="007E4117">
        <w:rPr>
          <w:rFonts w:ascii="Arial Narrow" w:hAnsi="Arial Narrow"/>
          <w:lang w:val="en-US"/>
        </w:rPr>
        <w:tab/>
      </w:r>
      <w:r w:rsidR="00743B44" w:rsidRPr="007E4117">
        <w:rPr>
          <w:rFonts w:ascii="Arial Narrow" w:hAnsi="Arial Narrow"/>
          <w:lang w:val="en-US"/>
        </w:rPr>
        <w:t>Obligation not to cause interference and not to use second-use telecommunications equipment</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5</w:t>
      </w:r>
    </w:p>
    <w:p w14:paraId="311E7030" w14:textId="0782A5B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lastRenderedPageBreak/>
        <w:t>8.15.</w:t>
      </w:r>
      <w:r w:rsidRPr="007E4117">
        <w:rPr>
          <w:rFonts w:ascii="Arial Narrow" w:hAnsi="Arial Narrow"/>
          <w:lang w:val="en-US"/>
        </w:rPr>
        <w:tab/>
      </w:r>
      <w:r w:rsidR="00743B44" w:rsidRPr="007E4117">
        <w:rPr>
          <w:rFonts w:ascii="Arial Narrow" w:hAnsi="Arial Narrow"/>
          <w:lang w:val="en-US"/>
        </w:rPr>
        <w:t>Archiving and Reporting Requirements</w:t>
      </w:r>
      <w:r w:rsidR="00A23D26" w:rsidRPr="007E4117">
        <w:rPr>
          <w:rFonts w:ascii="Arial Narrow" w:hAnsi="Arial Narrow"/>
          <w:lang w:val="en-US"/>
        </w:rPr>
        <w:tab/>
      </w:r>
      <w:r w:rsidR="002A0745" w:rsidRPr="007E4117">
        <w:rPr>
          <w:rFonts w:ascii="Arial Narrow" w:hAnsi="Arial Narrow"/>
          <w:lang w:val="en-US"/>
        </w:rPr>
        <w:t>3</w:t>
      </w:r>
      <w:r w:rsidR="001505CD" w:rsidRPr="007E4117">
        <w:rPr>
          <w:rFonts w:ascii="Arial Narrow" w:hAnsi="Arial Narrow"/>
          <w:lang w:val="en-US"/>
        </w:rPr>
        <w:t>5</w:t>
      </w:r>
    </w:p>
    <w:p w14:paraId="77C2A46C" w14:textId="2FC74948"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8.16.</w:t>
      </w:r>
      <w:r w:rsidRPr="007E4117">
        <w:rPr>
          <w:rFonts w:ascii="Arial Narrow" w:hAnsi="Arial Narrow"/>
          <w:lang w:val="en-US"/>
        </w:rPr>
        <w:tab/>
      </w:r>
      <w:r w:rsidR="00743B44" w:rsidRPr="007E4117">
        <w:rPr>
          <w:rFonts w:ascii="Arial Narrow" w:hAnsi="Arial Narrow"/>
          <w:lang w:val="en-US"/>
        </w:rPr>
        <w:t>Knowledge transfer and technical capacity</w:t>
      </w:r>
      <w:r w:rsidR="00A23D26" w:rsidRPr="007E4117">
        <w:rPr>
          <w:rFonts w:ascii="Arial Narrow" w:hAnsi="Arial Narrow"/>
          <w:lang w:val="en-US"/>
        </w:rPr>
        <w:tab/>
      </w:r>
      <w:r w:rsidR="002A0745" w:rsidRPr="007E4117">
        <w:rPr>
          <w:rFonts w:ascii="Arial Narrow" w:hAnsi="Arial Narrow"/>
          <w:lang w:val="en-US"/>
        </w:rPr>
        <w:t>3</w:t>
      </w:r>
      <w:r w:rsidR="000E6AA6" w:rsidRPr="007E4117">
        <w:rPr>
          <w:rFonts w:ascii="Arial Narrow" w:hAnsi="Arial Narrow"/>
          <w:lang w:val="en-US"/>
        </w:rPr>
        <w:t>5</w:t>
      </w:r>
    </w:p>
    <w:p w14:paraId="012AABEA" w14:textId="0A7AC435"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8.17.</w:t>
      </w:r>
      <w:r w:rsidRPr="007E4117">
        <w:rPr>
          <w:rFonts w:ascii="Arial Narrow" w:hAnsi="Arial Narrow"/>
          <w:lang w:val="en-US"/>
        </w:rPr>
        <w:tab/>
      </w:r>
      <w:r w:rsidR="00743B44" w:rsidRPr="007E4117">
        <w:rPr>
          <w:rFonts w:ascii="Arial Narrow" w:hAnsi="Arial Narrow"/>
          <w:lang w:val="en-US"/>
        </w:rPr>
        <w:t>External Plant Safety</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6</w:t>
      </w:r>
    </w:p>
    <w:p w14:paraId="5D11DA0B" w14:textId="40F84C4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8.18.</w:t>
      </w:r>
      <w:r w:rsidRPr="007E4117">
        <w:rPr>
          <w:rFonts w:ascii="Arial Narrow" w:hAnsi="Arial Narrow"/>
          <w:lang w:val="en-US"/>
        </w:rPr>
        <w:tab/>
      </w:r>
      <w:r w:rsidR="00743B44" w:rsidRPr="007E4117">
        <w:rPr>
          <w:rFonts w:ascii="Arial Narrow" w:hAnsi="Arial Narrow"/>
          <w:lang w:val="en-US"/>
        </w:rPr>
        <w:t>Payment Obligations</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6</w:t>
      </w:r>
    </w:p>
    <w:p w14:paraId="10E6AE05" w14:textId="28B5049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8.19.</w:t>
      </w:r>
      <w:r w:rsidRPr="007E4117">
        <w:rPr>
          <w:rFonts w:ascii="Arial Narrow" w:hAnsi="Arial Narrow"/>
          <w:lang w:val="en-US"/>
        </w:rPr>
        <w:tab/>
      </w:r>
      <w:r w:rsidR="00BB1F35" w:rsidRPr="007E4117">
        <w:rPr>
          <w:rFonts w:ascii="Arial Narrow" w:hAnsi="Arial Narrow"/>
          <w:lang w:val="en-US"/>
        </w:rPr>
        <w:t>Mortgage on the Concession Right</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6</w:t>
      </w:r>
    </w:p>
    <w:p w14:paraId="7CAEA278" w14:textId="145740E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8.20.</w:t>
      </w:r>
      <w:r w:rsidRPr="007E4117">
        <w:rPr>
          <w:rFonts w:ascii="Arial Narrow" w:hAnsi="Arial Narrow"/>
          <w:lang w:val="en-US"/>
        </w:rPr>
        <w:tab/>
      </w:r>
      <w:r w:rsidR="008D432C" w:rsidRPr="007E4117">
        <w:rPr>
          <w:rFonts w:ascii="Arial Narrow" w:hAnsi="Arial Narrow"/>
          <w:lang w:val="en-US"/>
        </w:rPr>
        <w:t>Extrajudicial foreclosure</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7</w:t>
      </w:r>
    </w:p>
    <w:p w14:paraId="529BDFB0" w14:textId="45ADB7D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8.21.</w:t>
      </w:r>
      <w:r w:rsidRPr="007E4117">
        <w:rPr>
          <w:rFonts w:ascii="Arial Narrow" w:hAnsi="Arial Narrow"/>
          <w:lang w:val="en-US"/>
        </w:rPr>
        <w:tab/>
      </w:r>
      <w:r w:rsidR="008D432C" w:rsidRPr="007E4117">
        <w:rPr>
          <w:rFonts w:ascii="Arial Narrow" w:hAnsi="Arial Narrow"/>
          <w:lang w:val="en-US"/>
        </w:rPr>
        <w:t>Applicable Tax Regime</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40E133C9" w14:textId="722FAD0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8.22.</w:t>
      </w:r>
      <w:r w:rsidRPr="007E4117">
        <w:rPr>
          <w:rFonts w:ascii="Arial Narrow" w:hAnsi="Arial Narrow"/>
          <w:lang w:val="en-US"/>
        </w:rPr>
        <w:tab/>
      </w:r>
      <w:r w:rsidR="008D432C" w:rsidRPr="007E4117">
        <w:rPr>
          <w:rFonts w:ascii="Arial Narrow" w:hAnsi="Arial Narrow"/>
          <w:lang w:val="en-US"/>
        </w:rPr>
        <w:t>Obligation to Disseminate and Publicize Business Plans</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1A8C7F7D" w14:textId="0DDFED6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8.23.</w:t>
      </w:r>
      <w:r w:rsidRPr="007E4117">
        <w:rPr>
          <w:rFonts w:ascii="Arial Narrow" w:hAnsi="Arial Narrow"/>
          <w:lang w:val="en-US"/>
        </w:rPr>
        <w:tab/>
      </w:r>
      <w:r w:rsidR="008D432C" w:rsidRPr="007E4117">
        <w:rPr>
          <w:rFonts w:ascii="Arial Narrow" w:hAnsi="Arial Narrow"/>
          <w:lang w:val="en-US"/>
        </w:rPr>
        <w:t>Obligation to provide access and interconnection to Rural Mobile Infrastructure Operators</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1B038D3E" w14:textId="3EEB425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8.24.</w:t>
      </w:r>
      <w:r w:rsidRPr="007E4117">
        <w:rPr>
          <w:rFonts w:ascii="Arial Narrow" w:hAnsi="Arial Narrow"/>
          <w:lang w:val="en-US"/>
        </w:rPr>
        <w:tab/>
      </w:r>
      <w:r w:rsidR="008D432C" w:rsidRPr="007E4117">
        <w:rPr>
          <w:rFonts w:ascii="Arial Narrow" w:hAnsi="Arial Narrow"/>
          <w:lang w:val="en-US"/>
        </w:rPr>
        <w:t>Technology</w:t>
      </w:r>
      <w:r w:rsidR="00A23D26" w:rsidRPr="007E4117">
        <w:rPr>
          <w:rFonts w:ascii="Arial Narrow" w:hAnsi="Arial Narrow"/>
          <w:lang w:val="en-US"/>
        </w:rPr>
        <w:tab/>
      </w:r>
      <w:r w:rsidR="00EE3327" w:rsidRPr="007E4117">
        <w:rPr>
          <w:rFonts w:ascii="Arial Narrow" w:hAnsi="Arial Narrow"/>
          <w:lang w:val="en-US"/>
        </w:rPr>
        <w:t>3</w:t>
      </w:r>
      <w:r w:rsidR="001505CD" w:rsidRPr="007E4117">
        <w:rPr>
          <w:rFonts w:ascii="Arial Narrow" w:hAnsi="Arial Narrow"/>
          <w:lang w:val="en-US"/>
        </w:rPr>
        <w:t>9</w:t>
      </w:r>
    </w:p>
    <w:p w14:paraId="724E4B27" w14:textId="77777777" w:rsidR="001D5D2B" w:rsidRPr="007E4117" w:rsidRDefault="001D5D2B" w:rsidP="001D5D2B">
      <w:pPr>
        <w:rPr>
          <w:rFonts w:ascii="Arial" w:hAnsi="Arial" w:cs="Arial"/>
          <w:lang w:val="en-US"/>
        </w:rPr>
      </w:pPr>
    </w:p>
    <w:p w14:paraId="40A609E2" w14:textId="0EF26830"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9: GENERAL RATE REGIME</w:t>
      </w:r>
      <w:r w:rsidR="00A23D26" w:rsidRPr="007E4117">
        <w:rPr>
          <w:rFonts w:ascii="Arial Narrow" w:hAnsi="Arial Narrow"/>
          <w:b/>
          <w:lang w:val="en-US"/>
        </w:rPr>
        <w:tab/>
      </w:r>
      <w:r w:rsidR="00EE3327" w:rsidRPr="007E4117">
        <w:rPr>
          <w:rFonts w:ascii="Arial Narrow" w:hAnsi="Arial Narrow"/>
          <w:b/>
          <w:lang w:val="en-US"/>
        </w:rPr>
        <w:t>3</w:t>
      </w:r>
      <w:r w:rsidR="000E6AA6" w:rsidRPr="007E4117">
        <w:rPr>
          <w:rFonts w:ascii="Arial Narrow" w:hAnsi="Arial Narrow"/>
          <w:b/>
          <w:lang w:val="en-US"/>
        </w:rPr>
        <w:t>9</w:t>
      </w:r>
    </w:p>
    <w:p w14:paraId="3CD6008A" w14:textId="77777777" w:rsidR="001D5D2B" w:rsidRPr="007E4117" w:rsidRDefault="001D5D2B" w:rsidP="001D5D2B">
      <w:pPr>
        <w:rPr>
          <w:rFonts w:ascii="Arial" w:hAnsi="Arial" w:cs="Arial"/>
          <w:lang w:val="en-US"/>
        </w:rPr>
      </w:pPr>
    </w:p>
    <w:p w14:paraId="78DF7503" w14:textId="0360B489"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10: INTERCONNECTION</w:t>
      </w:r>
      <w:r w:rsidR="00A23D26" w:rsidRPr="007E4117">
        <w:rPr>
          <w:rFonts w:ascii="Arial Narrow" w:hAnsi="Arial Narrow"/>
          <w:b/>
          <w:lang w:val="en-US"/>
        </w:rPr>
        <w:tab/>
      </w:r>
      <w:r w:rsidR="001505CD" w:rsidRPr="007E4117">
        <w:rPr>
          <w:rFonts w:ascii="Arial Narrow" w:hAnsi="Arial Narrow"/>
          <w:b/>
          <w:lang w:val="en-US"/>
        </w:rPr>
        <w:t>40</w:t>
      </w:r>
    </w:p>
    <w:p w14:paraId="2F98EDDA" w14:textId="77777777" w:rsidR="001D5D2B" w:rsidRPr="007E4117" w:rsidRDefault="001D5D2B" w:rsidP="001D5D2B">
      <w:pPr>
        <w:rPr>
          <w:rFonts w:ascii="Arial" w:hAnsi="Arial" w:cs="Arial"/>
          <w:lang w:val="en-US"/>
        </w:rPr>
      </w:pPr>
    </w:p>
    <w:p w14:paraId="18E97E1E" w14:textId="689034F8"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11: COMPETITION RULES</w:t>
      </w:r>
      <w:r w:rsidR="00A23D26" w:rsidRPr="007E4117">
        <w:rPr>
          <w:rFonts w:ascii="Arial Narrow" w:hAnsi="Arial Narrow"/>
          <w:b/>
          <w:lang w:val="en-US"/>
        </w:rPr>
        <w:tab/>
      </w:r>
      <w:r w:rsidR="001505CD" w:rsidRPr="007E4117">
        <w:rPr>
          <w:rFonts w:ascii="Arial Narrow" w:hAnsi="Arial Narrow"/>
          <w:b/>
          <w:lang w:val="en-US"/>
        </w:rPr>
        <w:t>40</w:t>
      </w:r>
    </w:p>
    <w:p w14:paraId="50980809" w14:textId="1119CD55"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11.1.</w:t>
      </w:r>
      <w:r w:rsidRPr="007E4117">
        <w:rPr>
          <w:rFonts w:ascii="Arial Narrow" w:hAnsi="Arial Narrow"/>
          <w:lang w:val="en-US"/>
        </w:rPr>
        <w:tab/>
      </w:r>
      <w:r w:rsidR="008D432C" w:rsidRPr="007E4117">
        <w:rPr>
          <w:rFonts w:ascii="Arial Narrow" w:hAnsi="Arial Narrow"/>
          <w:lang w:val="en-US"/>
        </w:rPr>
        <w:t>General Provisions</w:t>
      </w:r>
      <w:r w:rsidR="00A23D26" w:rsidRPr="007E4117">
        <w:rPr>
          <w:rFonts w:ascii="Arial Narrow" w:hAnsi="Arial Narrow"/>
          <w:lang w:val="en-US"/>
        </w:rPr>
        <w:tab/>
      </w:r>
      <w:r w:rsidR="001505CD" w:rsidRPr="007E4117">
        <w:rPr>
          <w:rFonts w:ascii="Arial Narrow" w:hAnsi="Arial Narrow"/>
          <w:lang w:val="en-US"/>
        </w:rPr>
        <w:t>40</w:t>
      </w:r>
    </w:p>
    <w:p w14:paraId="73791184" w14:textId="654042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11.2.</w:t>
      </w:r>
      <w:r w:rsidRPr="007E4117">
        <w:rPr>
          <w:rFonts w:ascii="Arial Narrow" w:hAnsi="Arial Narrow"/>
          <w:lang w:val="en-US"/>
        </w:rPr>
        <w:tab/>
      </w:r>
      <w:r w:rsidR="008D432C" w:rsidRPr="007E4117">
        <w:rPr>
          <w:rFonts w:ascii="Arial Narrow" w:hAnsi="Arial Narrow"/>
          <w:lang w:val="en-US"/>
        </w:rPr>
        <w:t>General Prohibition on Cross-Subsidization</w:t>
      </w:r>
      <w:r w:rsidR="00A23D26" w:rsidRPr="007E4117">
        <w:rPr>
          <w:rFonts w:ascii="Arial Narrow" w:hAnsi="Arial Narrow"/>
          <w:lang w:val="en-US"/>
        </w:rPr>
        <w:tab/>
      </w:r>
      <w:r w:rsidR="001505CD" w:rsidRPr="007E4117">
        <w:rPr>
          <w:rFonts w:ascii="Arial Narrow" w:hAnsi="Arial Narrow"/>
          <w:lang w:val="en-US"/>
        </w:rPr>
        <w:t>40</w:t>
      </w:r>
    </w:p>
    <w:p w14:paraId="06A1E367" w14:textId="64E9F1A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11.3.</w:t>
      </w:r>
      <w:r w:rsidRPr="007E4117">
        <w:rPr>
          <w:rFonts w:ascii="Arial Narrow" w:hAnsi="Arial Narrow"/>
          <w:lang w:val="en-US"/>
        </w:rPr>
        <w:tab/>
      </w:r>
      <w:r w:rsidR="008D432C" w:rsidRPr="007E4117">
        <w:rPr>
          <w:rFonts w:ascii="Arial Narrow" w:hAnsi="Arial Narrow"/>
          <w:lang w:val="en-US"/>
        </w:rPr>
        <w:t xml:space="preserve">Applicable regulations on </w:t>
      </w:r>
      <w:r w:rsidR="00057158" w:rsidRPr="007E4117">
        <w:rPr>
          <w:rFonts w:ascii="Arial Narrow" w:hAnsi="Arial Narrow"/>
          <w:lang w:val="en-US"/>
        </w:rPr>
        <w:t>S</w:t>
      </w:r>
      <w:r w:rsidR="008D432C" w:rsidRPr="007E4117">
        <w:rPr>
          <w:rFonts w:ascii="Arial Narrow" w:hAnsi="Arial Narrow"/>
          <w:lang w:val="en-US"/>
        </w:rPr>
        <w:t xml:space="preserve">eparate </w:t>
      </w:r>
      <w:r w:rsidR="00057158" w:rsidRPr="007E4117">
        <w:rPr>
          <w:rFonts w:ascii="Arial Narrow" w:hAnsi="Arial Narrow"/>
          <w:lang w:val="en-US"/>
        </w:rPr>
        <w:t>A</w:t>
      </w:r>
      <w:r w:rsidR="008D432C" w:rsidRPr="007E4117">
        <w:rPr>
          <w:rFonts w:ascii="Arial Narrow" w:hAnsi="Arial Narrow"/>
          <w:lang w:val="en-US"/>
        </w:rPr>
        <w:t>ccounting</w:t>
      </w:r>
      <w:r w:rsidR="00A23D26" w:rsidRPr="007E4117">
        <w:rPr>
          <w:rFonts w:ascii="Arial Narrow" w:hAnsi="Arial Narrow"/>
          <w:lang w:val="en-US"/>
        </w:rPr>
        <w:tab/>
      </w:r>
      <w:r w:rsidR="001505CD" w:rsidRPr="007E4117">
        <w:rPr>
          <w:rFonts w:ascii="Arial Narrow" w:hAnsi="Arial Narrow"/>
          <w:lang w:val="en-US"/>
        </w:rPr>
        <w:t>40</w:t>
      </w:r>
    </w:p>
    <w:p w14:paraId="0B9D9002" w14:textId="2C7E22E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11.4.</w:t>
      </w:r>
      <w:r w:rsidRPr="007E4117">
        <w:rPr>
          <w:rFonts w:ascii="Arial Narrow" w:hAnsi="Arial Narrow"/>
          <w:lang w:val="en-US"/>
        </w:rPr>
        <w:tab/>
      </w:r>
      <w:r w:rsidR="008D432C" w:rsidRPr="007E4117">
        <w:rPr>
          <w:rFonts w:ascii="Arial Narrow" w:hAnsi="Arial Narrow"/>
          <w:lang w:val="en-US"/>
        </w:rPr>
        <w:t>No Discriminatory Treatment</w:t>
      </w:r>
      <w:r w:rsidR="00A23D26" w:rsidRPr="007E4117">
        <w:rPr>
          <w:rFonts w:ascii="Arial Narrow" w:hAnsi="Arial Narrow"/>
          <w:lang w:val="en-US"/>
        </w:rPr>
        <w:tab/>
      </w:r>
      <w:r w:rsidR="001505CD" w:rsidRPr="007E4117">
        <w:rPr>
          <w:rFonts w:ascii="Arial Narrow" w:hAnsi="Arial Narrow"/>
          <w:lang w:val="en-US"/>
        </w:rPr>
        <w:t>40</w:t>
      </w:r>
    </w:p>
    <w:p w14:paraId="36AA48EF" w14:textId="1D9FACE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11.5.</w:t>
      </w:r>
      <w:r w:rsidRPr="007E4117">
        <w:rPr>
          <w:rFonts w:ascii="Arial Narrow" w:hAnsi="Arial Narrow"/>
          <w:lang w:val="en-US"/>
        </w:rPr>
        <w:tab/>
      </w:r>
      <w:r w:rsidR="008D432C" w:rsidRPr="007E4117">
        <w:rPr>
          <w:rFonts w:ascii="Arial Narrow" w:hAnsi="Arial Narrow"/>
          <w:lang w:val="en-US"/>
        </w:rPr>
        <w:t>Supervision and Compliance</w:t>
      </w:r>
      <w:r w:rsidR="00A23D26" w:rsidRPr="007E4117">
        <w:rPr>
          <w:rFonts w:ascii="Arial Narrow" w:hAnsi="Arial Narrow"/>
          <w:lang w:val="en-US"/>
        </w:rPr>
        <w:tab/>
      </w:r>
      <w:r w:rsidR="000E6AA6" w:rsidRPr="007E4117">
        <w:rPr>
          <w:rFonts w:ascii="Arial Narrow" w:hAnsi="Arial Narrow"/>
          <w:lang w:val="en-US"/>
        </w:rPr>
        <w:t>4</w:t>
      </w:r>
      <w:r w:rsidR="00A4477A" w:rsidRPr="007E4117">
        <w:rPr>
          <w:rFonts w:ascii="Arial Narrow" w:hAnsi="Arial Narrow"/>
          <w:lang w:val="en-US"/>
        </w:rPr>
        <w:t>1</w:t>
      </w:r>
    </w:p>
    <w:p w14:paraId="3DBCD91C" w14:textId="77777777" w:rsidR="001D5D2B" w:rsidRPr="007E4117" w:rsidRDefault="001D5D2B" w:rsidP="001D5D2B">
      <w:pPr>
        <w:rPr>
          <w:rFonts w:ascii="Arial" w:hAnsi="Arial" w:cs="Arial"/>
          <w:lang w:val="en-US"/>
        </w:rPr>
      </w:pPr>
    </w:p>
    <w:p w14:paraId="10E1CA50" w14:textId="249379BF" w:rsidR="001D5D2B" w:rsidRPr="007E4117" w:rsidRDefault="008D432C"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CLAUSE 12: GUARANTEES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1</w:t>
      </w:r>
    </w:p>
    <w:p w14:paraId="411B08F3" w14:textId="74D6301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12.1.</w:t>
      </w:r>
      <w:r w:rsidRPr="007E4117">
        <w:rPr>
          <w:rFonts w:ascii="Arial Narrow" w:hAnsi="Arial Narrow"/>
          <w:lang w:val="en-US"/>
        </w:rPr>
        <w:tab/>
      </w:r>
      <w:r w:rsidR="008D432C" w:rsidRPr="007E4117">
        <w:rPr>
          <w:rFonts w:ascii="Arial Narrow" w:hAnsi="Arial Narrow"/>
          <w:lang w:val="en-US"/>
        </w:rPr>
        <w:t>Delivery of the Performance Bond of the Concession Contract</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1</w:t>
      </w:r>
    </w:p>
    <w:p w14:paraId="45331A5C" w14:textId="77777777" w:rsidR="001D5D2B" w:rsidRPr="007E4117" w:rsidRDefault="001D5D2B" w:rsidP="001D5D2B">
      <w:pPr>
        <w:rPr>
          <w:rFonts w:ascii="Arial" w:hAnsi="Arial" w:cs="Arial"/>
          <w:lang w:val="en-US"/>
        </w:rPr>
      </w:pPr>
    </w:p>
    <w:p w14:paraId="54870B38" w14:textId="50D38B21"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13: </w:t>
      </w:r>
      <w:r w:rsidR="008D432C" w:rsidRPr="007E4117">
        <w:rPr>
          <w:rFonts w:ascii="Arial Narrow" w:hAnsi="Arial Narrow"/>
          <w:b/>
          <w:lang w:val="en-US"/>
        </w:rPr>
        <w:t>INTERNATIONAL OBLIGATIONS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3</w:t>
      </w:r>
    </w:p>
    <w:p w14:paraId="5BC64E57" w14:textId="438944C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13.1.</w:t>
      </w:r>
      <w:r w:rsidRPr="007E4117">
        <w:rPr>
          <w:rFonts w:ascii="Arial Narrow" w:hAnsi="Arial Narrow"/>
          <w:lang w:val="en-US"/>
        </w:rPr>
        <w:tab/>
      </w:r>
      <w:r w:rsidR="008D432C" w:rsidRPr="007E4117">
        <w:rPr>
          <w:rFonts w:ascii="Arial Narrow" w:hAnsi="Arial Narrow"/>
          <w:lang w:val="en-US"/>
        </w:rPr>
        <w:t>International Rating of the Concessionaire</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61B84821" w14:textId="77777777" w:rsidR="001D5D2B" w:rsidRPr="007E4117" w:rsidRDefault="001D5D2B" w:rsidP="001D5D2B">
      <w:pPr>
        <w:rPr>
          <w:rFonts w:ascii="Arial" w:hAnsi="Arial" w:cs="Arial"/>
          <w:lang w:val="en-US"/>
        </w:rPr>
      </w:pPr>
    </w:p>
    <w:p w14:paraId="75B402BC" w14:textId="78866486"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14: </w:t>
      </w:r>
      <w:r w:rsidR="008D432C" w:rsidRPr="007E4117">
        <w:rPr>
          <w:rFonts w:ascii="Arial Narrow" w:hAnsi="Arial Narrow"/>
          <w:b/>
          <w:lang w:val="en-US"/>
        </w:rPr>
        <w:t>AUTHORIZATIONS, PERMITS AND LICENSES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3</w:t>
      </w:r>
    </w:p>
    <w:p w14:paraId="15D9E3F4" w14:textId="77CD35E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14.1.</w:t>
      </w:r>
      <w:r w:rsidRPr="007E4117">
        <w:rPr>
          <w:rFonts w:ascii="Arial Narrow" w:hAnsi="Arial Narrow"/>
          <w:lang w:val="en-US"/>
        </w:rPr>
        <w:tab/>
      </w:r>
      <w:r w:rsidR="008D432C" w:rsidRPr="007E4117">
        <w:rPr>
          <w:rFonts w:ascii="Arial Narrow" w:hAnsi="Arial Narrow"/>
          <w:lang w:val="en-US"/>
        </w:rPr>
        <w:t>Approval of Equipment and Terminal Devices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630AD2A4" w14:textId="7D54641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14.2.</w:t>
      </w:r>
      <w:r w:rsidRPr="007E4117">
        <w:rPr>
          <w:rFonts w:ascii="Arial Narrow" w:hAnsi="Arial Narrow"/>
          <w:lang w:val="en-US"/>
        </w:rPr>
        <w:tab/>
      </w:r>
      <w:r w:rsidR="008D432C" w:rsidRPr="007E4117">
        <w:rPr>
          <w:rFonts w:ascii="Arial Narrow" w:hAnsi="Arial Narrow"/>
          <w:lang w:val="en-US"/>
        </w:rPr>
        <w:t>Granting of Permits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313FD6F7" w14:textId="2046A39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14.3.</w:t>
      </w:r>
      <w:r w:rsidRPr="007E4117">
        <w:rPr>
          <w:rFonts w:ascii="Arial Narrow" w:hAnsi="Arial Narrow"/>
          <w:lang w:val="en-US"/>
        </w:rPr>
        <w:tab/>
      </w:r>
      <w:r w:rsidR="008D432C" w:rsidRPr="007E4117">
        <w:rPr>
          <w:rFonts w:ascii="Arial Narrow" w:hAnsi="Arial Narrow"/>
          <w:lang w:val="en-US"/>
        </w:rPr>
        <w:t>Other Permits and Licenses</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3</w:t>
      </w:r>
    </w:p>
    <w:p w14:paraId="79267F18" w14:textId="5B4F7EF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14.4.</w:t>
      </w:r>
      <w:r w:rsidRPr="007E4117">
        <w:rPr>
          <w:rFonts w:ascii="Arial Narrow" w:hAnsi="Arial Narrow"/>
          <w:lang w:val="en-US"/>
        </w:rPr>
        <w:tab/>
      </w:r>
      <w:r w:rsidR="008D432C" w:rsidRPr="007E4117">
        <w:rPr>
          <w:rFonts w:ascii="Arial Narrow" w:hAnsi="Arial Narrow"/>
          <w:lang w:val="en-US"/>
        </w:rPr>
        <w:t>Technical Inspections</w:t>
      </w:r>
      <w:r w:rsidR="00A23D26" w:rsidRPr="007E4117">
        <w:rPr>
          <w:rFonts w:ascii="Arial Narrow" w:hAnsi="Arial Narrow"/>
          <w:lang w:val="en-US"/>
        </w:rPr>
        <w:tab/>
      </w:r>
      <w:r w:rsidR="00EE3327" w:rsidRPr="007E4117">
        <w:rPr>
          <w:rFonts w:ascii="Arial Narrow" w:hAnsi="Arial Narrow"/>
          <w:lang w:val="en-US"/>
        </w:rPr>
        <w:t>4</w:t>
      </w:r>
      <w:r w:rsidR="000E6AA6" w:rsidRPr="007E4117">
        <w:rPr>
          <w:rFonts w:ascii="Arial Narrow" w:hAnsi="Arial Narrow"/>
          <w:lang w:val="en-US"/>
        </w:rPr>
        <w:t>3</w:t>
      </w:r>
    </w:p>
    <w:p w14:paraId="54E6B2DB" w14:textId="77777777" w:rsidR="001D5D2B" w:rsidRPr="007E4117" w:rsidRDefault="001D5D2B" w:rsidP="001D5D2B">
      <w:pPr>
        <w:rPr>
          <w:rFonts w:ascii="Arial" w:hAnsi="Arial" w:cs="Arial"/>
          <w:lang w:val="en-US"/>
        </w:rPr>
      </w:pPr>
    </w:p>
    <w:p w14:paraId="31684E35" w14:textId="7DE77AF6"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15: </w:t>
      </w:r>
      <w:r w:rsidR="00057158" w:rsidRPr="007E4117">
        <w:rPr>
          <w:rFonts w:ascii="Arial Narrow" w:hAnsi="Arial Narrow"/>
          <w:b/>
          <w:lang w:val="en-US"/>
        </w:rPr>
        <w:t xml:space="preserve">FORCED </w:t>
      </w:r>
      <w:r w:rsidR="008D432C" w:rsidRPr="007E4117">
        <w:rPr>
          <w:rFonts w:ascii="Arial Narrow" w:hAnsi="Arial Narrow"/>
          <w:b/>
          <w:lang w:val="en-US"/>
        </w:rPr>
        <w:t>EASEMENTS AND EXPROPRIATIONS</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4</w:t>
      </w:r>
    </w:p>
    <w:p w14:paraId="098D0825" w14:textId="77777777" w:rsidR="001D5D2B" w:rsidRPr="007E4117" w:rsidRDefault="001D5D2B" w:rsidP="001D5D2B">
      <w:pPr>
        <w:rPr>
          <w:rFonts w:ascii="Arial" w:hAnsi="Arial" w:cs="Arial"/>
          <w:lang w:val="en-US"/>
        </w:rPr>
      </w:pPr>
    </w:p>
    <w:p w14:paraId="027E3276" w14:textId="54F537D4"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16: </w:t>
      </w:r>
      <w:r w:rsidR="008D432C" w:rsidRPr="007E4117">
        <w:rPr>
          <w:rFonts w:ascii="Arial Narrow" w:hAnsi="Arial Narrow"/>
          <w:b/>
          <w:lang w:val="en-US"/>
        </w:rPr>
        <w:t>USE OF RADIO SPECTRUM</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4</w:t>
      </w:r>
    </w:p>
    <w:p w14:paraId="3E628321" w14:textId="77777777" w:rsidR="001D5D2B" w:rsidRPr="007E4117" w:rsidRDefault="001D5D2B" w:rsidP="001D5D2B">
      <w:pPr>
        <w:rPr>
          <w:rFonts w:ascii="Arial" w:hAnsi="Arial" w:cs="Arial"/>
          <w:lang w:val="en-US"/>
        </w:rPr>
      </w:pPr>
    </w:p>
    <w:p w14:paraId="644D4D8C" w14:textId="34652887"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17: </w:t>
      </w:r>
      <w:r w:rsidR="008D432C" w:rsidRPr="007E4117">
        <w:rPr>
          <w:rFonts w:ascii="Arial Narrow" w:hAnsi="Arial Narrow"/>
          <w:b/>
          <w:lang w:val="en-US"/>
        </w:rPr>
        <w:t>LIMITATIONS REGARDING ASSIGNMENT OF CONCESSION, CONTRACTUAL POSITION; TRANSFER OF CONTROL</w:t>
      </w:r>
      <w:r w:rsidR="00A23D26" w:rsidRPr="007E4117">
        <w:rPr>
          <w:rFonts w:ascii="Arial Narrow" w:hAnsi="Arial Narrow"/>
          <w:b/>
          <w:lang w:val="en-US"/>
        </w:rPr>
        <w:tab/>
      </w:r>
      <w:r w:rsidR="00EE3327" w:rsidRPr="007E4117">
        <w:rPr>
          <w:rFonts w:ascii="Arial Narrow" w:hAnsi="Arial Narrow"/>
          <w:b/>
          <w:lang w:val="en-US"/>
        </w:rPr>
        <w:t>4</w:t>
      </w:r>
      <w:r w:rsidR="000E6AA6" w:rsidRPr="007E4117">
        <w:rPr>
          <w:rFonts w:ascii="Arial Narrow" w:hAnsi="Arial Narrow"/>
          <w:b/>
          <w:lang w:val="en-US"/>
        </w:rPr>
        <w:t>4</w:t>
      </w:r>
    </w:p>
    <w:p w14:paraId="04A4EC6C" w14:textId="1B0EADF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17.1.</w:t>
      </w:r>
      <w:r w:rsidRPr="007E4117">
        <w:rPr>
          <w:rFonts w:ascii="Arial Narrow" w:hAnsi="Arial Narrow"/>
          <w:lang w:val="en-US"/>
        </w:rPr>
        <w:tab/>
      </w:r>
      <w:r w:rsidR="008D432C" w:rsidRPr="007E4117">
        <w:rPr>
          <w:rFonts w:ascii="Arial Narrow" w:hAnsi="Arial Narrow"/>
          <w:lang w:val="en-US"/>
        </w:rPr>
        <w:t>Transfer limitations and others</w:t>
      </w:r>
      <w:r w:rsidR="00A23D26" w:rsidRPr="007E4117">
        <w:rPr>
          <w:rFonts w:ascii="Arial Narrow" w:hAnsi="Arial Narrow"/>
          <w:lang w:val="en-US"/>
        </w:rPr>
        <w:tab/>
      </w:r>
      <w:r w:rsidR="00EE3327" w:rsidRPr="007E4117">
        <w:rPr>
          <w:rFonts w:ascii="Arial Narrow" w:hAnsi="Arial Narrow"/>
          <w:lang w:val="en-US"/>
        </w:rPr>
        <w:t>4</w:t>
      </w:r>
      <w:r w:rsidR="00622CA3">
        <w:rPr>
          <w:rFonts w:ascii="Arial Narrow" w:hAnsi="Arial Narrow"/>
          <w:lang w:val="en-US"/>
        </w:rPr>
        <w:t>4</w:t>
      </w:r>
    </w:p>
    <w:p w14:paraId="460EA8AD" w14:textId="713C79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17.2.</w:t>
      </w:r>
      <w:r w:rsidRPr="007E4117">
        <w:rPr>
          <w:rFonts w:ascii="Arial Narrow" w:hAnsi="Arial Narrow"/>
          <w:lang w:val="en-US"/>
        </w:rPr>
        <w:tab/>
      </w:r>
      <w:r w:rsidR="008D432C" w:rsidRPr="007E4117">
        <w:rPr>
          <w:rFonts w:ascii="Arial Narrow" w:hAnsi="Arial Narrow"/>
          <w:lang w:val="en-US"/>
        </w:rPr>
        <w:t>Transfer of Control</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5</w:t>
      </w:r>
    </w:p>
    <w:p w14:paraId="3B69CC97" w14:textId="3E8BE1A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17.3.</w:t>
      </w:r>
      <w:r w:rsidRPr="007E4117">
        <w:rPr>
          <w:rFonts w:ascii="Arial Narrow" w:hAnsi="Arial Narrow"/>
          <w:lang w:val="en-US"/>
        </w:rPr>
        <w:tab/>
      </w:r>
      <w:r w:rsidR="008D432C" w:rsidRPr="007E4117">
        <w:rPr>
          <w:rFonts w:ascii="Arial Narrow" w:hAnsi="Arial Narrow"/>
          <w:lang w:val="en-US"/>
        </w:rPr>
        <w:t>Subcontracting and Resale</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6</w:t>
      </w:r>
    </w:p>
    <w:p w14:paraId="64DA8B3B" w14:textId="77777777" w:rsidR="001D5D2B" w:rsidRPr="007E4117" w:rsidRDefault="001D5D2B" w:rsidP="001D5D2B">
      <w:pPr>
        <w:rPr>
          <w:rFonts w:ascii="Arial" w:hAnsi="Arial" w:cs="Arial"/>
          <w:lang w:val="en-US"/>
        </w:rPr>
      </w:pPr>
    </w:p>
    <w:p w14:paraId="2F1C3020" w14:textId="6FCFA4BB"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18: </w:t>
      </w:r>
      <w:r w:rsidR="008D432C" w:rsidRPr="007E4117">
        <w:rPr>
          <w:rFonts w:ascii="Arial Narrow" w:hAnsi="Arial Narrow"/>
          <w:b/>
          <w:lang w:val="en-US"/>
        </w:rPr>
        <w:t>EXPIRATION OF THE CONCESSION</w:t>
      </w:r>
      <w:r w:rsidR="00A23D26" w:rsidRPr="007E4117">
        <w:rPr>
          <w:rFonts w:ascii="Arial Narrow" w:hAnsi="Arial Narrow"/>
          <w:b/>
          <w:lang w:val="en-US"/>
        </w:rPr>
        <w:tab/>
      </w:r>
      <w:r w:rsidR="00EE3327" w:rsidRPr="007E4117">
        <w:rPr>
          <w:rFonts w:ascii="Arial Narrow" w:hAnsi="Arial Narrow"/>
          <w:b/>
          <w:lang w:val="en-US"/>
        </w:rPr>
        <w:t>4</w:t>
      </w:r>
      <w:r w:rsidR="00A4477A" w:rsidRPr="007E4117">
        <w:rPr>
          <w:rFonts w:ascii="Arial Narrow" w:hAnsi="Arial Narrow"/>
          <w:b/>
          <w:lang w:val="en-US"/>
        </w:rPr>
        <w:t>6</w:t>
      </w:r>
    </w:p>
    <w:p w14:paraId="676EFF5C" w14:textId="00D5F99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18.1.</w:t>
      </w:r>
      <w:r w:rsidRPr="007E4117">
        <w:rPr>
          <w:rFonts w:ascii="Arial Narrow" w:hAnsi="Arial Narrow"/>
          <w:lang w:val="en-US"/>
        </w:rPr>
        <w:tab/>
      </w:r>
      <w:r w:rsidR="008D432C" w:rsidRPr="007E4117">
        <w:rPr>
          <w:rFonts w:ascii="Arial Narrow" w:hAnsi="Arial Narrow"/>
          <w:lang w:val="en-US"/>
        </w:rPr>
        <w:t>Expiration of the Concession</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6</w:t>
      </w:r>
    </w:p>
    <w:p w14:paraId="28474E0E" w14:textId="607FBD6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18.2.</w:t>
      </w:r>
      <w:r w:rsidRPr="007E4117">
        <w:rPr>
          <w:rFonts w:ascii="Arial Narrow" w:hAnsi="Arial Narrow"/>
          <w:lang w:val="en-US"/>
        </w:rPr>
        <w:tab/>
      </w:r>
      <w:r w:rsidR="008D432C" w:rsidRPr="007E4117">
        <w:rPr>
          <w:rFonts w:ascii="Arial Narrow" w:hAnsi="Arial Narrow"/>
          <w:lang w:val="en-US"/>
        </w:rPr>
        <w:t>Termination of the Contract</w:t>
      </w:r>
      <w:r w:rsidR="00A23D26" w:rsidRPr="007E4117">
        <w:rPr>
          <w:rFonts w:ascii="Arial Narrow" w:hAnsi="Arial Narrow"/>
          <w:lang w:val="en-US"/>
        </w:rPr>
        <w:tab/>
      </w:r>
      <w:r w:rsidR="00EE3327" w:rsidRPr="007E4117">
        <w:rPr>
          <w:rFonts w:ascii="Arial Narrow" w:hAnsi="Arial Narrow"/>
          <w:lang w:val="en-US"/>
        </w:rPr>
        <w:t>4</w:t>
      </w:r>
      <w:r w:rsidR="000E6AA6" w:rsidRPr="007E4117">
        <w:rPr>
          <w:rFonts w:ascii="Arial Narrow" w:hAnsi="Arial Narrow"/>
          <w:lang w:val="en-US"/>
        </w:rPr>
        <w:t>6</w:t>
      </w:r>
    </w:p>
    <w:p w14:paraId="528A3C90" w14:textId="414F21F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18.3.</w:t>
      </w:r>
      <w:r w:rsidRPr="007E4117">
        <w:rPr>
          <w:rFonts w:ascii="Arial Narrow" w:hAnsi="Arial Narrow"/>
          <w:lang w:val="en-US"/>
        </w:rPr>
        <w:tab/>
      </w:r>
      <w:r w:rsidR="00646F0F" w:rsidRPr="007E4117">
        <w:rPr>
          <w:rFonts w:ascii="Arial Narrow" w:hAnsi="Arial Narrow"/>
          <w:lang w:val="en-US"/>
        </w:rPr>
        <w:t>General Procedure for Termination</w:t>
      </w:r>
      <w:r w:rsidR="00F94E37" w:rsidRPr="007E4117">
        <w:rPr>
          <w:rFonts w:ascii="Arial Narrow" w:hAnsi="Arial Narrow"/>
          <w:lang w:val="en-US"/>
        </w:rPr>
        <w:t xml:space="preserve"> of Contract</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8</w:t>
      </w:r>
    </w:p>
    <w:p w14:paraId="1C42331C" w14:textId="093CF78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18.4.</w:t>
      </w:r>
      <w:r w:rsidRPr="007E4117">
        <w:rPr>
          <w:rFonts w:ascii="Arial Narrow" w:hAnsi="Arial Narrow"/>
          <w:lang w:val="en-US"/>
        </w:rPr>
        <w:tab/>
      </w:r>
      <w:r w:rsidR="00F94E37" w:rsidRPr="007E4117">
        <w:rPr>
          <w:rFonts w:ascii="Arial Narrow" w:hAnsi="Arial Narrow"/>
          <w:lang w:val="en-US"/>
        </w:rPr>
        <w:t xml:space="preserve">Grounds exempted from the </w:t>
      </w:r>
      <w:r w:rsidR="00646F0F" w:rsidRPr="007E4117">
        <w:rPr>
          <w:rFonts w:ascii="Arial Narrow" w:hAnsi="Arial Narrow"/>
          <w:lang w:val="en-US"/>
        </w:rPr>
        <w:t>General Procedure for Termination</w:t>
      </w:r>
      <w:r w:rsidR="00A23D26" w:rsidRPr="007E4117">
        <w:rPr>
          <w:rFonts w:ascii="Arial Narrow" w:hAnsi="Arial Narrow"/>
          <w:lang w:val="en-US"/>
        </w:rPr>
        <w:tab/>
      </w:r>
      <w:r w:rsidR="00EE3327" w:rsidRPr="007E4117">
        <w:rPr>
          <w:rFonts w:ascii="Arial Narrow" w:hAnsi="Arial Narrow"/>
          <w:lang w:val="en-US"/>
        </w:rPr>
        <w:t>4</w:t>
      </w:r>
      <w:r w:rsidR="00A4477A" w:rsidRPr="007E4117">
        <w:rPr>
          <w:rFonts w:ascii="Arial Narrow" w:hAnsi="Arial Narrow"/>
          <w:lang w:val="en-US"/>
        </w:rPr>
        <w:t>9</w:t>
      </w:r>
    </w:p>
    <w:p w14:paraId="32AF87FF" w14:textId="066388F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18.5.</w:t>
      </w:r>
      <w:r w:rsidRPr="007E4117">
        <w:rPr>
          <w:rFonts w:ascii="Arial Narrow" w:hAnsi="Arial Narrow"/>
          <w:lang w:val="en-US"/>
        </w:rPr>
        <w:tab/>
      </w:r>
      <w:r w:rsidR="00F94E37" w:rsidRPr="007E4117">
        <w:rPr>
          <w:rFonts w:ascii="Arial Narrow" w:hAnsi="Arial Narrow"/>
          <w:lang w:val="en-US"/>
        </w:rPr>
        <w:t>Consequences of the expiration of the Concession</w:t>
      </w:r>
      <w:r w:rsidR="00A23D26" w:rsidRPr="007E4117">
        <w:rPr>
          <w:rFonts w:ascii="Arial Narrow" w:hAnsi="Arial Narrow"/>
          <w:lang w:val="en-US"/>
        </w:rPr>
        <w:tab/>
      </w:r>
      <w:r w:rsidR="00622CA3">
        <w:rPr>
          <w:rFonts w:ascii="Arial Narrow" w:hAnsi="Arial Narrow"/>
          <w:lang w:val="en-US"/>
        </w:rPr>
        <w:t>49</w:t>
      </w:r>
    </w:p>
    <w:p w14:paraId="13011EC7" w14:textId="44703189"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18.6.</w:t>
      </w:r>
      <w:r w:rsidRPr="007E4117">
        <w:rPr>
          <w:rFonts w:ascii="Arial Narrow" w:hAnsi="Arial Narrow"/>
          <w:lang w:val="en-US"/>
        </w:rPr>
        <w:tab/>
      </w:r>
      <w:r w:rsidR="00F94E37" w:rsidRPr="007E4117">
        <w:rPr>
          <w:rFonts w:ascii="Arial Narrow" w:hAnsi="Arial Narrow"/>
          <w:lang w:val="en-US"/>
        </w:rPr>
        <w:t>Cancellation of Registration</w:t>
      </w:r>
      <w:r w:rsidR="00A23D26" w:rsidRPr="007E4117">
        <w:rPr>
          <w:rFonts w:ascii="Arial Narrow" w:hAnsi="Arial Narrow"/>
          <w:lang w:val="en-US"/>
        </w:rPr>
        <w:tab/>
      </w:r>
      <w:r w:rsidR="006E1E00" w:rsidRPr="007E4117">
        <w:rPr>
          <w:rFonts w:ascii="Arial Narrow" w:hAnsi="Arial Narrow"/>
          <w:lang w:val="en-US"/>
        </w:rPr>
        <w:t>50</w:t>
      </w:r>
    </w:p>
    <w:p w14:paraId="2D06634E" w14:textId="77777777" w:rsidR="001D5D2B" w:rsidRPr="007E4117" w:rsidRDefault="001D5D2B" w:rsidP="001D5D2B">
      <w:pPr>
        <w:rPr>
          <w:rFonts w:ascii="Arial" w:hAnsi="Arial" w:cs="Arial"/>
          <w:lang w:val="en-US"/>
        </w:rPr>
      </w:pPr>
    </w:p>
    <w:p w14:paraId="691C64DA" w14:textId="1A271E3F"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19: </w:t>
      </w:r>
      <w:r w:rsidR="00F94E37" w:rsidRPr="007E4117">
        <w:rPr>
          <w:rFonts w:ascii="Arial Narrow" w:hAnsi="Arial Narrow"/>
          <w:b/>
          <w:lang w:val="en-US"/>
        </w:rPr>
        <w:t>ADMINISTRATIVE PENALTIES AND SANCTIONS</w:t>
      </w:r>
      <w:r w:rsidR="00A23D26" w:rsidRPr="007E4117">
        <w:rPr>
          <w:rFonts w:ascii="Arial Narrow" w:hAnsi="Arial Narrow"/>
          <w:b/>
          <w:lang w:val="en-US"/>
        </w:rPr>
        <w:tab/>
      </w:r>
      <w:r w:rsidR="00A4477A" w:rsidRPr="007E4117">
        <w:rPr>
          <w:rFonts w:ascii="Arial Narrow" w:hAnsi="Arial Narrow"/>
          <w:b/>
          <w:lang w:val="en-US"/>
        </w:rPr>
        <w:t>50</w:t>
      </w:r>
    </w:p>
    <w:p w14:paraId="0155DDE9" w14:textId="0EA89DE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19.1.</w:t>
      </w:r>
      <w:r w:rsidRPr="007E4117">
        <w:rPr>
          <w:rFonts w:ascii="Arial Narrow" w:hAnsi="Arial Narrow"/>
          <w:lang w:val="en-US"/>
        </w:rPr>
        <w:tab/>
      </w:r>
      <w:r w:rsidR="00F94E37" w:rsidRPr="007E4117">
        <w:rPr>
          <w:rFonts w:ascii="Arial Narrow" w:hAnsi="Arial Narrow"/>
          <w:lang w:val="en-US"/>
        </w:rPr>
        <w:t>Independence of Penalties from any Administrative Sanctions</w:t>
      </w:r>
      <w:r w:rsidR="00A23D26" w:rsidRPr="007E4117">
        <w:rPr>
          <w:rFonts w:ascii="Arial Narrow" w:hAnsi="Arial Narrow"/>
          <w:lang w:val="en-US"/>
        </w:rPr>
        <w:tab/>
      </w:r>
      <w:r w:rsidR="00A4477A" w:rsidRPr="007E4117">
        <w:rPr>
          <w:rFonts w:ascii="Arial Narrow" w:hAnsi="Arial Narrow"/>
          <w:lang w:val="en-US"/>
        </w:rPr>
        <w:t>50</w:t>
      </w:r>
    </w:p>
    <w:p w14:paraId="562ED789" w14:textId="2BF720CC"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19.2.</w:t>
      </w:r>
      <w:r w:rsidRPr="007E4117">
        <w:rPr>
          <w:rFonts w:ascii="Arial Narrow" w:hAnsi="Arial Narrow"/>
          <w:lang w:val="en-US"/>
        </w:rPr>
        <w:tab/>
      </w:r>
      <w:r w:rsidR="00F94E37" w:rsidRPr="007E4117">
        <w:rPr>
          <w:rFonts w:ascii="Arial Narrow" w:hAnsi="Arial Narrow"/>
          <w:lang w:val="en-US"/>
        </w:rPr>
        <w:t>Non-compliance subject to administrative sanction</w:t>
      </w:r>
      <w:r w:rsidR="00A23D26" w:rsidRPr="007E4117">
        <w:rPr>
          <w:rFonts w:ascii="Arial Narrow" w:hAnsi="Arial Narrow"/>
          <w:lang w:val="en-US"/>
        </w:rPr>
        <w:tab/>
      </w:r>
      <w:r w:rsidR="00A4477A" w:rsidRPr="007E4117">
        <w:rPr>
          <w:rFonts w:ascii="Arial Narrow" w:hAnsi="Arial Narrow"/>
          <w:lang w:val="en-US"/>
        </w:rPr>
        <w:t>50</w:t>
      </w:r>
    </w:p>
    <w:p w14:paraId="5E0F7CD5" w14:textId="42BA1C0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lastRenderedPageBreak/>
        <w:t>19.3.</w:t>
      </w:r>
      <w:r w:rsidRPr="007E4117">
        <w:rPr>
          <w:rFonts w:ascii="Arial Narrow" w:hAnsi="Arial Narrow"/>
          <w:lang w:val="en-US"/>
        </w:rPr>
        <w:tab/>
      </w:r>
      <w:r w:rsidR="00F94E37" w:rsidRPr="007E4117">
        <w:rPr>
          <w:rFonts w:ascii="Arial Narrow" w:hAnsi="Arial Narrow"/>
          <w:lang w:val="en-US"/>
        </w:rPr>
        <w:t>Non-compliance subject to penalties</w:t>
      </w:r>
      <w:r w:rsidR="00A23D26" w:rsidRPr="007E4117">
        <w:rPr>
          <w:rFonts w:ascii="Arial Narrow" w:hAnsi="Arial Narrow"/>
          <w:lang w:val="en-US"/>
        </w:rPr>
        <w:tab/>
      </w:r>
      <w:r w:rsidR="00EE3327" w:rsidRPr="007E4117">
        <w:rPr>
          <w:rFonts w:ascii="Arial Narrow" w:hAnsi="Arial Narrow"/>
          <w:lang w:val="en-US"/>
        </w:rPr>
        <w:t>5</w:t>
      </w:r>
      <w:r w:rsidR="00A4477A" w:rsidRPr="007E4117">
        <w:rPr>
          <w:rFonts w:ascii="Arial Narrow" w:hAnsi="Arial Narrow"/>
          <w:lang w:val="en-US"/>
        </w:rPr>
        <w:t>1</w:t>
      </w:r>
    </w:p>
    <w:p w14:paraId="1334E96C" w14:textId="42E4C63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19.4.</w:t>
      </w:r>
      <w:r w:rsidRPr="007E4117">
        <w:rPr>
          <w:rFonts w:ascii="Arial Narrow" w:hAnsi="Arial Narrow"/>
          <w:lang w:val="en-US"/>
        </w:rPr>
        <w:tab/>
      </w:r>
      <w:r w:rsidR="00F94E37" w:rsidRPr="007E4117">
        <w:rPr>
          <w:rFonts w:ascii="Arial Narrow" w:hAnsi="Arial Narrow"/>
          <w:lang w:val="en-US"/>
        </w:rPr>
        <w:t>Procedure for the Application of Penalties</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3</w:t>
      </w:r>
    </w:p>
    <w:p w14:paraId="6FEB993E" w14:textId="567E28C4"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19.5.</w:t>
      </w:r>
      <w:r w:rsidRPr="007E4117">
        <w:rPr>
          <w:rFonts w:ascii="Arial Narrow" w:hAnsi="Arial Narrow"/>
          <w:lang w:val="en-US"/>
        </w:rPr>
        <w:tab/>
      </w:r>
      <w:r w:rsidR="00CD3B01" w:rsidRPr="007E4117">
        <w:rPr>
          <w:rFonts w:ascii="Arial Narrow" w:hAnsi="Arial Narrow"/>
          <w:lang w:val="en-US"/>
        </w:rPr>
        <w:t>Damages</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3</w:t>
      </w:r>
    </w:p>
    <w:p w14:paraId="3C62C487" w14:textId="5C671627"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19.6.</w:t>
      </w:r>
      <w:r w:rsidRPr="007E4117">
        <w:rPr>
          <w:rFonts w:ascii="Arial Narrow" w:hAnsi="Arial Narrow"/>
          <w:lang w:val="en-US"/>
        </w:rPr>
        <w:tab/>
      </w:r>
      <w:r w:rsidR="00F94E37" w:rsidRPr="007E4117">
        <w:rPr>
          <w:rFonts w:ascii="Arial Narrow" w:hAnsi="Arial Narrow"/>
          <w:lang w:val="en-US"/>
        </w:rPr>
        <w:t>Destination of Payments for Penalties</w:t>
      </w:r>
      <w:r w:rsidR="00A23D26" w:rsidRPr="007E4117">
        <w:rPr>
          <w:rFonts w:ascii="Arial Narrow" w:hAnsi="Arial Narrow"/>
          <w:lang w:val="en-US"/>
        </w:rPr>
        <w:tab/>
      </w:r>
      <w:r w:rsidR="00EE3327" w:rsidRPr="007E4117">
        <w:rPr>
          <w:rFonts w:ascii="Arial Narrow" w:hAnsi="Arial Narrow"/>
          <w:lang w:val="en-US"/>
        </w:rPr>
        <w:t>5</w:t>
      </w:r>
      <w:r w:rsidR="006E1E00" w:rsidRPr="007E4117">
        <w:rPr>
          <w:rFonts w:ascii="Arial Narrow" w:hAnsi="Arial Narrow"/>
          <w:lang w:val="en-US"/>
        </w:rPr>
        <w:t>4</w:t>
      </w:r>
    </w:p>
    <w:p w14:paraId="341A4330" w14:textId="21CBF41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19.7.</w:t>
      </w:r>
      <w:r w:rsidRPr="007E4117">
        <w:rPr>
          <w:rFonts w:ascii="Arial Narrow" w:hAnsi="Arial Narrow"/>
          <w:lang w:val="en-US"/>
        </w:rPr>
        <w:tab/>
      </w:r>
      <w:r w:rsidR="00F94E37" w:rsidRPr="007E4117">
        <w:rPr>
          <w:rFonts w:ascii="Arial Narrow" w:hAnsi="Arial Narrow"/>
          <w:lang w:val="en-US"/>
        </w:rPr>
        <w:t>Guarantee of payment of Administrative Penalties and Sanctions</w:t>
      </w:r>
      <w:r w:rsidR="00A23D26" w:rsidRPr="007E4117">
        <w:rPr>
          <w:rFonts w:ascii="Arial Narrow" w:hAnsi="Arial Narrow"/>
          <w:lang w:val="en-US"/>
        </w:rPr>
        <w:tab/>
      </w:r>
      <w:r w:rsidR="00EE3327" w:rsidRPr="007E4117">
        <w:rPr>
          <w:rFonts w:ascii="Arial Narrow" w:hAnsi="Arial Narrow"/>
          <w:lang w:val="en-US"/>
        </w:rPr>
        <w:t>5</w:t>
      </w:r>
      <w:r w:rsidR="00A4477A" w:rsidRPr="007E4117">
        <w:rPr>
          <w:rFonts w:ascii="Arial Narrow" w:hAnsi="Arial Narrow"/>
          <w:lang w:val="en-US"/>
        </w:rPr>
        <w:t>4</w:t>
      </w:r>
    </w:p>
    <w:p w14:paraId="6E90619A" w14:textId="77777777" w:rsidR="001D5D2B" w:rsidRPr="007E4117" w:rsidRDefault="001D5D2B" w:rsidP="001D5D2B">
      <w:pPr>
        <w:rPr>
          <w:rFonts w:ascii="Arial" w:hAnsi="Arial" w:cs="Arial"/>
          <w:lang w:val="en-US"/>
        </w:rPr>
      </w:pPr>
    </w:p>
    <w:p w14:paraId="33FD30A1" w14:textId="72C34BDE"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20: </w:t>
      </w:r>
      <w:r w:rsidR="00F94E37" w:rsidRPr="007E4117">
        <w:rPr>
          <w:rFonts w:ascii="Arial Narrow" w:hAnsi="Arial Narrow"/>
          <w:b/>
          <w:lang w:val="en-US"/>
        </w:rPr>
        <w:t>SETTLEMENT OF DISPUTE</w:t>
      </w:r>
      <w:r w:rsidR="00A23D26" w:rsidRPr="007E4117">
        <w:rPr>
          <w:rFonts w:ascii="Arial Narrow" w:hAnsi="Arial Narrow"/>
          <w:b/>
          <w:lang w:val="en-US"/>
        </w:rPr>
        <w:tab/>
      </w:r>
      <w:r w:rsidR="00EE3327" w:rsidRPr="007E4117">
        <w:rPr>
          <w:rFonts w:ascii="Arial Narrow" w:hAnsi="Arial Narrow"/>
          <w:b/>
          <w:lang w:val="en-US"/>
        </w:rPr>
        <w:t>5</w:t>
      </w:r>
      <w:r w:rsidR="00A4477A" w:rsidRPr="007E4117">
        <w:rPr>
          <w:rFonts w:ascii="Arial Narrow" w:hAnsi="Arial Narrow"/>
          <w:b/>
          <w:lang w:val="en-US"/>
        </w:rPr>
        <w:t>4</w:t>
      </w:r>
    </w:p>
    <w:p w14:paraId="133F68AF" w14:textId="25A27FE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20.1.</w:t>
      </w:r>
      <w:r w:rsidRPr="007E4117">
        <w:rPr>
          <w:rFonts w:ascii="Arial Narrow" w:hAnsi="Arial Narrow"/>
          <w:lang w:val="en-US"/>
        </w:rPr>
        <w:tab/>
      </w:r>
      <w:r w:rsidR="00F94E37" w:rsidRPr="007E4117">
        <w:rPr>
          <w:rFonts w:ascii="Arial Narrow" w:hAnsi="Arial Narrow"/>
          <w:lang w:val="en-US"/>
        </w:rPr>
        <w:t>Applicable Laws and Provisions</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4</w:t>
      </w:r>
    </w:p>
    <w:p w14:paraId="029FAD09" w14:textId="0E18A130"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20.2.</w:t>
      </w:r>
      <w:r w:rsidRPr="007E4117">
        <w:rPr>
          <w:rFonts w:ascii="Arial Narrow" w:hAnsi="Arial Narrow"/>
          <w:lang w:val="en-US"/>
        </w:rPr>
        <w:tab/>
      </w:r>
      <w:r w:rsidR="00F94E37" w:rsidRPr="007E4117">
        <w:rPr>
          <w:rFonts w:ascii="Arial Narrow" w:hAnsi="Arial Narrow"/>
          <w:lang w:val="en-US"/>
        </w:rPr>
        <w:t>Disputes between the parties</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4</w:t>
      </w:r>
    </w:p>
    <w:p w14:paraId="42BDF33C" w14:textId="562FA0AD"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20.3.</w:t>
      </w:r>
      <w:r w:rsidRPr="007E4117">
        <w:rPr>
          <w:rFonts w:ascii="Arial Narrow" w:hAnsi="Arial Narrow"/>
          <w:lang w:val="en-US"/>
        </w:rPr>
        <w:tab/>
      </w:r>
      <w:r w:rsidR="00F94E37" w:rsidRPr="007E4117">
        <w:rPr>
          <w:rFonts w:ascii="Arial Narrow" w:hAnsi="Arial Narrow"/>
          <w:lang w:val="en-US"/>
        </w:rPr>
        <w:t>Disputes with Other Service Providers</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6</w:t>
      </w:r>
    </w:p>
    <w:p w14:paraId="0C290AC9" w14:textId="303A2C71"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20.4.</w:t>
      </w:r>
      <w:r w:rsidRPr="007E4117">
        <w:rPr>
          <w:rFonts w:ascii="Arial Narrow" w:hAnsi="Arial Narrow"/>
          <w:lang w:val="en-US"/>
        </w:rPr>
        <w:tab/>
      </w:r>
      <w:r w:rsidR="00F94E37" w:rsidRPr="007E4117">
        <w:rPr>
          <w:rFonts w:ascii="Arial Narrow" w:hAnsi="Arial Narrow"/>
          <w:lang w:val="en-US"/>
        </w:rPr>
        <w:t>Dispute Resolution Board</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6</w:t>
      </w:r>
    </w:p>
    <w:p w14:paraId="1D8F7E2A" w14:textId="77777777" w:rsidR="001D5D2B" w:rsidRPr="007E4117" w:rsidRDefault="001D5D2B" w:rsidP="001D5D2B">
      <w:pPr>
        <w:rPr>
          <w:rFonts w:ascii="Arial" w:hAnsi="Arial" w:cs="Arial"/>
          <w:lang w:val="en-US"/>
        </w:rPr>
      </w:pPr>
    </w:p>
    <w:p w14:paraId="24E7CD21" w14:textId="7E33E441"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21: </w:t>
      </w:r>
      <w:r w:rsidR="00F94E37" w:rsidRPr="007E4117">
        <w:rPr>
          <w:rFonts w:ascii="Arial Narrow" w:hAnsi="Arial Narrow"/>
          <w:b/>
          <w:lang w:val="en-US"/>
        </w:rPr>
        <w:t>RULES OF INTERPRETATION</w:t>
      </w:r>
      <w:r w:rsidR="00A23D26" w:rsidRPr="007E4117">
        <w:rPr>
          <w:rFonts w:ascii="Arial Narrow" w:hAnsi="Arial Narrow"/>
          <w:b/>
          <w:lang w:val="en-US"/>
        </w:rPr>
        <w:tab/>
      </w:r>
      <w:r w:rsidR="00EE3327" w:rsidRPr="007E4117">
        <w:rPr>
          <w:rFonts w:ascii="Arial Narrow" w:hAnsi="Arial Narrow"/>
          <w:b/>
          <w:lang w:val="en-US"/>
        </w:rPr>
        <w:t>5</w:t>
      </w:r>
      <w:r w:rsidR="00622CA3">
        <w:rPr>
          <w:rFonts w:ascii="Arial Narrow" w:hAnsi="Arial Narrow"/>
          <w:b/>
          <w:lang w:val="en-US"/>
        </w:rPr>
        <w:t>7</w:t>
      </w:r>
    </w:p>
    <w:p w14:paraId="6BB5237B" w14:textId="77777777" w:rsidR="001D5D2B" w:rsidRPr="007E4117" w:rsidRDefault="001D5D2B" w:rsidP="001D5D2B">
      <w:pPr>
        <w:rPr>
          <w:rFonts w:ascii="Arial" w:hAnsi="Arial" w:cs="Arial"/>
          <w:lang w:val="en-US"/>
        </w:rPr>
      </w:pPr>
    </w:p>
    <w:p w14:paraId="1F1F243D" w14:textId="5F89DCE8"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22: </w:t>
      </w:r>
      <w:r w:rsidR="00F94E37" w:rsidRPr="007E4117">
        <w:rPr>
          <w:rFonts w:ascii="Arial Narrow" w:hAnsi="Arial Narrow"/>
          <w:b/>
          <w:lang w:val="en-US"/>
        </w:rPr>
        <w:t>FINAL PROVISIONS</w:t>
      </w:r>
      <w:r w:rsidR="00A23D26" w:rsidRPr="007E4117">
        <w:rPr>
          <w:rFonts w:ascii="Arial Narrow" w:hAnsi="Arial Narrow"/>
          <w:b/>
          <w:lang w:val="en-US"/>
        </w:rPr>
        <w:tab/>
      </w:r>
      <w:r w:rsidR="00EE3327" w:rsidRPr="007E4117">
        <w:rPr>
          <w:rFonts w:ascii="Arial Narrow" w:hAnsi="Arial Narrow"/>
          <w:b/>
          <w:lang w:val="en-US"/>
        </w:rPr>
        <w:t>5</w:t>
      </w:r>
      <w:r w:rsidR="00A4477A" w:rsidRPr="007E4117">
        <w:rPr>
          <w:rFonts w:ascii="Arial Narrow" w:hAnsi="Arial Narrow"/>
          <w:b/>
          <w:lang w:val="en-US"/>
        </w:rPr>
        <w:t>8</w:t>
      </w:r>
    </w:p>
    <w:p w14:paraId="08BE0A0F" w14:textId="64E4748E"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22.1.</w:t>
      </w:r>
      <w:r w:rsidRPr="007E4117">
        <w:rPr>
          <w:rFonts w:ascii="Arial Narrow" w:hAnsi="Arial Narrow"/>
          <w:lang w:val="en-US"/>
        </w:rPr>
        <w:tab/>
      </w:r>
      <w:r w:rsidR="00F94E37" w:rsidRPr="007E4117">
        <w:rPr>
          <w:rFonts w:ascii="Arial Narrow" w:hAnsi="Arial Narrow"/>
          <w:lang w:val="en-US"/>
        </w:rPr>
        <w:t>Currency of the Contract</w:t>
      </w:r>
      <w:r w:rsidR="00A23D26" w:rsidRPr="007E4117">
        <w:rPr>
          <w:rFonts w:ascii="Arial Narrow" w:hAnsi="Arial Narrow"/>
          <w:lang w:val="en-US"/>
        </w:rPr>
        <w:tab/>
      </w:r>
      <w:r w:rsidR="00EE3327" w:rsidRPr="007E4117">
        <w:rPr>
          <w:rFonts w:ascii="Arial Narrow" w:hAnsi="Arial Narrow"/>
          <w:lang w:val="en-US"/>
        </w:rPr>
        <w:t>5</w:t>
      </w:r>
      <w:r w:rsidR="00A4477A" w:rsidRPr="007E4117">
        <w:rPr>
          <w:rFonts w:ascii="Arial Narrow" w:hAnsi="Arial Narrow"/>
          <w:lang w:val="en-US"/>
        </w:rPr>
        <w:t>8</w:t>
      </w:r>
    </w:p>
    <w:p w14:paraId="7D94A960" w14:textId="51CB2FB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22.2.</w:t>
      </w:r>
      <w:r w:rsidRPr="007E4117">
        <w:rPr>
          <w:rFonts w:ascii="Arial Narrow" w:hAnsi="Arial Narrow"/>
          <w:lang w:val="en-US"/>
        </w:rPr>
        <w:tab/>
        <w:t>Noti</w:t>
      </w:r>
      <w:r w:rsidR="00F94E37" w:rsidRPr="007E4117">
        <w:rPr>
          <w:rFonts w:ascii="Arial Narrow" w:hAnsi="Arial Narrow"/>
          <w:lang w:val="en-US"/>
        </w:rPr>
        <w:t>c</w:t>
      </w:r>
      <w:r w:rsidRPr="007E4117">
        <w:rPr>
          <w:rFonts w:ascii="Arial Narrow" w:hAnsi="Arial Narrow"/>
          <w:lang w:val="en-US"/>
        </w:rPr>
        <w:t>es</w:t>
      </w:r>
      <w:r w:rsidR="00A23D26" w:rsidRPr="007E4117">
        <w:rPr>
          <w:rFonts w:ascii="Arial Narrow" w:hAnsi="Arial Narrow"/>
          <w:lang w:val="en-US"/>
        </w:rPr>
        <w:tab/>
      </w:r>
      <w:r w:rsidR="00EE3327" w:rsidRPr="007E4117">
        <w:rPr>
          <w:rFonts w:ascii="Arial Narrow" w:hAnsi="Arial Narrow"/>
          <w:lang w:val="en-US"/>
        </w:rPr>
        <w:t>5</w:t>
      </w:r>
      <w:r w:rsidR="00622CA3">
        <w:rPr>
          <w:rFonts w:ascii="Arial Narrow" w:hAnsi="Arial Narrow"/>
          <w:lang w:val="en-US"/>
        </w:rPr>
        <w:t>8</w:t>
      </w:r>
    </w:p>
    <w:p w14:paraId="4B32D677" w14:textId="7ED3C673"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22.3.</w:t>
      </w:r>
      <w:r w:rsidRPr="007E4117">
        <w:rPr>
          <w:rFonts w:ascii="Arial Narrow" w:hAnsi="Arial Narrow"/>
          <w:lang w:val="en-US"/>
        </w:rPr>
        <w:tab/>
      </w:r>
      <w:r w:rsidR="00F94E37" w:rsidRPr="007E4117">
        <w:rPr>
          <w:rFonts w:ascii="Arial Narrow" w:hAnsi="Arial Narrow"/>
          <w:lang w:val="en-US"/>
        </w:rPr>
        <w:t>Waiver</w:t>
      </w:r>
      <w:r w:rsidR="00A23D26" w:rsidRPr="007E4117">
        <w:rPr>
          <w:rFonts w:ascii="Arial Narrow" w:hAnsi="Arial Narrow"/>
          <w:lang w:val="en-US"/>
        </w:rPr>
        <w:tab/>
      </w:r>
      <w:r w:rsidR="00622CA3">
        <w:rPr>
          <w:rFonts w:ascii="Arial Narrow" w:hAnsi="Arial Narrow"/>
          <w:lang w:val="en-US"/>
        </w:rPr>
        <w:t>59</w:t>
      </w:r>
    </w:p>
    <w:p w14:paraId="785A602E" w14:textId="3994A8E6"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22.4.</w:t>
      </w:r>
      <w:r w:rsidRPr="007E4117">
        <w:rPr>
          <w:rFonts w:ascii="Arial Narrow" w:hAnsi="Arial Narrow"/>
          <w:lang w:val="en-US"/>
        </w:rPr>
        <w:tab/>
      </w:r>
      <w:r w:rsidR="00F94E37" w:rsidRPr="007E4117">
        <w:rPr>
          <w:rFonts w:ascii="Arial Narrow" w:hAnsi="Arial Narrow"/>
          <w:lang w:val="en-US"/>
        </w:rPr>
        <w:t>Partial Disability</w:t>
      </w:r>
      <w:r w:rsidR="00A23D26" w:rsidRPr="007E4117">
        <w:rPr>
          <w:rFonts w:ascii="Arial Narrow" w:hAnsi="Arial Narrow"/>
          <w:lang w:val="en-US"/>
        </w:rPr>
        <w:tab/>
      </w:r>
      <w:r w:rsidR="00622CA3">
        <w:rPr>
          <w:rFonts w:ascii="Arial Narrow" w:hAnsi="Arial Narrow"/>
          <w:lang w:val="en-US"/>
        </w:rPr>
        <w:t>59</w:t>
      </w:r>
    </w:p>
    <w:p w14:paraId="3E28B375" w14:textId="1D56FACA"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22.5.</w:t>
      </w:r>
      <w:r w:rsidRPr="007E4117">
        <w:rPr>
          <w:rFonts w:ascii="Arial Narrow" w:hAnsi="Arial Narrow"/>
          <w:lang w:val="en-US"/>
        </w:rPr>
        <w:tab/>
      </w:r>
      <w:r w:rsidR="00F94E37" w:rsidRPr="007E4117">
        <w:rPr>
          <w:rFonts w:ascii="Arial Narrow" w:hAnsi="Arial Narrow"/>
          <w:lang w:val="en-US"/>
        </w:rPr>
        <w:t>Amendments to the Contract</w:t>
      </w:r>
      <w:r w:rsidR="00A23D26" w:rsidRPr="007E4117">
        <w:rPr>
          <w:rFonts w:ascii="Arial Narrow" w:hAnsi="Arial Narrow"/>
          <w:lang w:val="en-US"/>
        </w:rPr>
        <w:tab/>
      </w:r>
      <w:r w:rsidR="00622CA3">
        <w:rPr>
          <w:rFonts w:ascii="Arial Narrow" w:hAnsi="Arial Narrow"/>
          <w:lang w:val="en-US"/>
        </w:rPr>
        <w:t>59</w:t>
      </w:r>
    </w:p>
    <w:p w14:paraId="3A7954F7" w14:textId="5013343F"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22.6.</w:t>
      </w:r>
      <w:r w:rsidRPr="007E4117">
        <w:rPr>
          <w:rFonts w:ascii="Arial Narrow" w:hAnsi="Arial Narrow"/>
          <w:lang w:val="en-US"/>
        </w:rPr>
        <w:tab/>
      </w:r>
      <w:r w:rsidR="00F94E37" w:rsidRPr="007E4117">
        <w:rPr>
          <w:rFonts w:ascii="Arial Narrow" w:hAnsi="Arial Narrow"/>
          <w:lang w:val="en-US"/>
        </w:rPr>
        <w:t>Automatic Adequacy of Contract</w:t>
      </w:r>
      <w:r w:rsidR="00A23D26" w:rsidRPr="007E4117">
        <w:rPr>
          <w:rFonts w:ascii="Arial Narrow" w:hAnsi="Arial Narrow"/>
          <w:lang w:val="en-US"/>
        </w:rPr>
        <w:tab/>
      </w:r>
      <w:r w:rsidR="00A4477A" w:rsidRPr="007E4117">
        <w:rPr>
          <w:rFonts w:ascii="Arial Narrow" w:hAnsi="Arial Narrow"/>
          <w:lang w:val="en-US"/>
        </w:rPr>
        <w:t>60</w:t>
      </w:r>
    </w:p>
    <w:p w14:paraId="5BBD49D1" w14:textId="7BB0146B"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22.7.</w:t>
      </w:r>
      <w:r w:rsidRPr="007E4117">
        <w:rPr>
          <w:rFonts w:ascii="Arial Narrow" w:hAnsi="Arial Narrow"/>
          <w:lang w:val="en-US"/>
        </w:rPr>
        <w:tab/>
      </w:r>
      <w:r w:rsidR="00F94E37" w:rsidRPr="007E4117">
        <w:rPr>
          <w:rFonts w:ascii="Arial Narrow" w:hAnsi="Arial Narrow"/>
          <w:lang w:val="en-US"/>
        </w:rPr>
        <w:t>Public Deed</w:t>
      </w:r>
      <w:r w:rsidR="00A23D26" w:rsidRPr="007E4117">
        <w:rPr>
          <w:rFonts w:ascii="Arial Narrow" w:hAnsi="Arial Narrow"/>
          <w:lang w:val="en-US"/>
        </w:rPr>
        <w:tab/>
      </w:r>
      <w:r w:rsidR="00A4477A" w:rsidRPr="007E4117">
        <w:rPr>
          <w:rFonts w:ascii="Arial Narrow" w:hAnsi="Arial Narrow"/>
          <w:lang w:val="en-US"/>
        </w:rPr>
        <w:t>60</w:t>
      </w:r>
    </w:p>
    <w:p w14:paraId="07C5B8B6" w14:textId="77777777" w:rsidR="001D5D2B" w:rsidRPr="007E4117" w:rsidRDefault="001D5D2B" w:rsidP="001D5D2B">
      <w:pPr>
        <w:rPr>
          <w:rFonts w:ascii="Arial" w:hAnsi="Arial" w:cs="Arial"/>
          <w:lang w:val="en-US"/>
        </w:rPr>
      </w:pPr>
    </w:p>
    <w:p w14:paraId="474BD32B" w14:textId="63A4819A" w:rsidR="001D5D2B" w:rsidRPr="007E4117" w:rsidRDefault="00707B7B" w:rsidP="001D5D2B">
      <w:pPr>
        <w:tabs>
          <w:tab w:val="left" w:pos="426"/>
          <w:tab w:val="right" w:leader="dot" w:pos="8504"/>
        </w:tabs>
        <w:ind w:left="426" w:hanging="426"/>
        <w:rPr>
          <w:rFonts w:ascii="Arial Narrow" w:hAnsi="Arial Narrow"/>
          <w:b/>
          <w:lang w:val="en-US"/>
        </w:rPr>
      </w:pPr>
      <w:r w:rsidRPr="007E4117">
        <w:rPr>
          <w:rFonts w:ascii="Arial Narrow" w:hAnsi="Arial Narrow"/>
          <w:b/>
          <w:lang w:val="en-US"/>
        </w:rPr>
        <w:t xml:space="preserve">CLAUSE </w:t>
      </w:r>
      <w:r w:rsidR="001D5D2B" w:rsidRPr="007E4117">
        <w:rPr>
          <w:rFonts w:ascii="Arial Narrow" w:hAnsi="Arial Narrow"/>
          <w:b/>
          <w:lang w:val="en-US"/>
        </w:rPr>
        <w:t xml:space="preserve"> 23: </w:t>
      </w:r>
      <w:r w:rsidR="00F94E37" w:rsidRPr="007E4117">
        <w:rPr>
          <w:rFonts w:ascii="Arial Narrow" w:hAnsi="Arial Narrow"/>
          <w:b/>
          <w:lang w:val="en-US"/>
        </w:rPr>
        <w:t>ANTI-CORRUPTION CLAUSE</w:t>
      </w:r>
      <w:r w:rsidR="00A23D26" w:rsidRPr="007E4117">
        <w:rPr>
          <w:rFonts w:ascii="Arial Narrow" w:hAnsi="Arial Narrow"/>
          <w:b/>
          <w:lang w:val="en-US"/>
        </w:rPr>
        <w:tab/>
      </w:r>
      <w:r w:rsidR="00A4477A" w:rsidRPr="007E4117">
        <w:rPr>
          <w:rFonts w:ascii="Arial Narrow" w:hAnsi="Arial Narrow"/>
          <w:b/>
          <w:lang w:val="en-US"/>
        </w:rPr>
        <w:t>60</w:t>
      </w:r>
    </w:p>
    <w:p w14:paraId="42F0E32D" w14:textId="3FED31F2" w:rsidR="001D5D2B" w:rsidRPr="007E4117" w:rsidRDefault="001D5D2B" w:rsidP="00A23D26">
      <w:pPr>
        <w:tabs>
          <w:tab w:val="left" w:pos="993"/>
          <w:tab w:val="right" w:leader="dot" w:pos="8504"/>
        </w:tabs>
        <w:ind w:left="993" w:hanging="568"/>
        <w:rPr>
          <w:rFonts w:ascii="Arial Narrow" w:hAnsi="Arial Narrow"/>
          <w:lang w:val="en-US"/>
        </w:rPr>
      </w:pPr>
      <w:r w:rsidRPr="007E4117">
        <w:rPr>
          <w:rFonts w:ascii="Arial Narrow" w:hAnsi="Arial Narrow"/>
          <w:lang w:val="en-US"/>
        </w:rPr>
        <w:t>23.1.</w:t>
      </w:r>
      <w:r w:rsidRPr="007E4117">
        <w:rPr>
          <w:rFonts w:ascii="Arial Narrow" w:hAnsi="Arial Narrow"/>
          <w:lang w:val="en-US"/>
        </w:rPr>
        <w:tab/>
      </w:r>
      <w:r w:rsidR="00F94E37" w:rsidRPr="007E4117">
        <w:rPr>
          <w:rFonts w:ascii="Arial Narrow" w:hAnsi="Arial Narrow"/>
          <w:lang w:val="en-US"/>
        </w:rPr>
        <w:t>Anti-corruption clause</w:t>
      </w:r>
      <w:r w:rsidR="00A23D26" w:rsidRPr="007E4117">
        <w:rPr>
          <w:rFonts w:ascii="Arial Narrow" w:hAnsi="Arial Narrow"/>
          <w:lang w:val="en-US"/>
        </w:rPr>
        <w:tab/>
      </w:r>
      <w:r w:rsidR="00A4477A" w:rsidRPr="007E4117">
        <w:rPr>
          <w:rFonts w:ascii="Arial Narrow" w:hAnsi="Arial Narrow"/>
          <w:lang w:val="en-US"/>
        </w:rPr>
        <w:t>60</w:t>
      </w:r>
    </w:p>
    <w:p w14:paraId="2E4804EC" w14:textId="1FFF5308" w:rsidR="001D5D2B" w:rsidRPr="007E4117" w:rsidRDefault="001D5D2B" w:rsidP="001D5D2B">
      <w:pPr>
        <w:rPr>
          <w:rFonts w:ascii="Arial" w:hAnsi="Arial" w:cs="Arial"/>
          <w:lang w:val="en-US"/>
        </w:rPr>
      </w:pPr>
    </w:p>
    <w:p w14:paraId="2121109C" w14:textId="4E6D42D2" w:rsidR="00A23D26" w:rsidRPr="007E4117" w:rsidRDefault="00A23D26" w:rsidP="00A23D26">
      <w:pPr>
        <w:rPr>
          <w:rFonts w:ascii="Arial Narrow" w:hAnsi="Arial Narrow" w:cs="Arial"/>
          <w:b/>
          <w:bCs/>
          <w:lang w:val="en-US"/>
        </w:rPr>
      </w:pPr>
      <w:r w:rsidRPr="007E4117">
        <w:rPr>
          <w:rFonts w:ascii="Arial Narrow" w:hAnsi="Arial Narrow" w:cs="Arial"/>
          <w:b/>
          <w:bCs/>
          <w:lang w:val="en-US"/>
        </w:rPr>
        <w:t>AN</w:t>
      </w:r>
      <w:r w:rsidR="00F94E37" w:rsidRPr="007E4117">
        <w:rPr>
          <w:rFonts w:ascii="Arial Narrow" w:hAnsi="Arial Narrow" w:cs="Arial"/>
          <w:b/>
          <w:bCs/>
          <w:lang w:val="en-US"/>
        </w:rPr>
        <w:t>N</w:t>
      </w:r>
      <w:r w:rsidRPr="007E4117">
        <w:rPr>
          <w:rFonts w:ascii="Arial Narrow" w:hAnsi="Arial Narrow" w:cs="Arial"/>
          <w:b/>
          <w:bCs/>
          <w:lang w:val="en-US"/>
        </w:rPr>
        <w:t>EX</w:t>
      </w:r>
      <w:r w:rsidR="00F94E37" w:rsidRPr="007E4117">
        <w:rPr>
          <w:rFonts w:ascii="Arial Narrow" w:hAnsi="Arial Narrow" w:cs="Arial"/>
          <w:b/>
          <w:bCs/>
          <w:lang w:val="en-US"/>
        </w:rPr>
        <w:t>E</w:t>
      </w:r>
      <w:r w:rsidRPr="007E4117">
        <w:rPr>
          <w:rFonts w:ascii="Arial Narrow" w:hAnsi="Arial Narrow" w:cs="Arial"/>
          <w:b/>
          <w:bCs/>
          <w:lang w:val="en-US"/>
        </w:rPr>
        <w:t>S</w:t>
      </w:r>
    </w:p>
    <w:p w14:paraId="2F0DAA6A" w14:textId="77777777" w:rsidR="00A23D26" w:rsidRPr="007E4117" w:rsidRDefault="00A23D26" w:rsidP="001D5D2B">
      <w:pPr>
        <w:rPr>
          <w:rFonts w:ascii="Arial" w:hAnsi="Arial" w:cs="Arial"/>
          <w:lang w:val="en-US"/>
        </w:rPr>
      </w:pPr>
    </w:p>
    <w:p w14:paraId="1BF1A7D4" w14:textId="2363C213" w:rsidR="001D5D2B" w:rsidRPr="007E4117" w:rsidRDefault="00F94E37" w:rsidP="00A23D26">
      <w:pPr>
        <w:rPr>
          <w:rFonts w:ascii="Arial Narrow" w:hAnsi="Arial Narrow" w:cs="Arial"/>
          <w:b/>
          <w:bCs/>
          <w:lang w:val="en-US"/>
        </w:rPr>
      </w:pPr>
      <w:r w:rsidRPr="007E4117">
        <w:rPr>
          <w:rFonts w:ascii="Arial Narrow" w:hAnsi="Arial Narrow" w:cs="Arial"/>
          <w:b/>
          <w:bCs/>
          <w:lang w:val="en-US"/>
        </w:rPr>
        <w:t>ANNEX No. 1 TO THE CONTRACT</w:t>
      </w:r>
      <w:r w:rsidR="001D5D2B" w:rsidRPr="007E4117">
        <w:rPr>
          <w:rFonts w:ascii="Arial Narrow" w:hAnsi="Arial Narrow" w:cs="Arial"/>
          <w:b/>
          <w:bCs/>
          <w:lang w:val="en-US"/>
        </w:rPr>
        <w:t>:</w:t>
      </w:r>
    </w:p>
    <w:p w14:paraId="20C03E8B" w14:textId="79DFBA4B" w:rsidR="001D5D2B" w:rsidRPr="007E4117" w:rsidRDefault="00F94E37" w:rsidP="00A23D26">
      <w:pPr>
        <w:ind w:left="426"/>
        <w:rPr>
          <w:rFonts w:ascii="Arial Narrow" w:hAnsi="Arial Narrow" w:cs="Arial"/>
          <w:lang w:val="en-US"/>
        </w:rPr>
      </w:pPr>
      <w:r w:rsidRPr="007E4117">
        <w:rPr>
          <w:rFonts w:ascii="Arial Narrow" w:hAnsi="Arial Narrow" w:cs="Arial"/>
          <w:lang w:val="en-US"/>
        </w:rPr>
        <w:t>LETTER OF GUARANTEE OF PERFORMANCE BOND FOR THE BAND CONTRACT</w:t>
      </w:r>
    </w:p>
    <w:p w14:paraId="0A2C1BC3" w14:textId="77777777" w:rsidR="001D5D2B" w:rsidRPr="007E4117" w:rsidRDefault="001D5D2B" w:rsidP="001D5D2B">
      <w:pPr>
        <w:rPr>
          <w:rFonts w:ascii="Arial" w:hAnsi="Arial" w:cs="Arial"/>
          <w:lang w:val="en-US"/>
        </w:rPr>
      </w:pPr>
    </w:p>
    <w:p w14:paraId="5931C355" w14:textId="2EE83049" w:rsidR="001D5D2B" w:rsidRPr="007E4117" w:rsidRDefault="00F94E37" w:rsidP="001D5D2B">
      <w:pPr>
        <w:rPr>
          <w:rFonts w:ascii="Arial Narrow" w:hAnsi="Arial Narrow" w:cs="Arial"/>
          <w:b/>
          <w:bCs/>
          <w:lang w:val="en-US"/>
        </w:rPr>
      </w:pPr>
      <w:r w:rsidRPr="007E4117">
        <w:rPr>
          <w:rFonts w:ascii="Arial Narrow" w:hAnsi="Arial Narrow" w:cs="Arial"/>
          <w:b/>
          <w:bCs/>
          <w:lang w:val="en-US"/>
        </w:rPr>
        <w:t>APPENDIX N</w:t>
      </w:r>
      <w:r w:rsidR="00CD3B01" w:rsidRPr="007E4117">
        <w:rPr>
          <w:rFonts w:ascii="Arial Narrow" w:hAnsi="Arial Narrow" w:cs="Arial"/>
          <w:b/>
          <w:bCs/>
          <w:lang w:val="en-US"/>
        </w:rPr>
        <w:t>o.</w:t>
      </w:r>
      <w:r w:rsidRPr="007E4117">
        <w:rPr>
          <w:rFonts w:ascii="Arial Narrow" w:hAnsi="Arial Narrow" w:cs="Arial"/>
          <w:b/>
          <w:bCs/>
          <w:lang w:val="en-US"/>
        </w:rPr>
        <w:t xml:space="preserve"> 1 TO ANNEX N</w:t>
      </w:r>
      <w:r w:rsidR="00772D68" w:rsidRPr="007E4117">
        <w:rPr>
          <w:rFonts w:ascii="Arial Narrow" w:hAnsi="Arial Narrow" w:cs="Arial"/>
          <w:b/>
          <w:bCs/>
          <w:lang w:val="en-US"/>
        </w:rPr>
        <w:t>o.</w:t>
      </w:r>
      <w:r w:rsidRPr="007E4117">
        <w:rPr>
          <w:rFonts w:ascii="Arial Narrow" w:hAnsi="Arial Narrow" w:cs="Arial"/>
          <w:b/>
          <w:bCs/>
          <w:lang w:val="en-US"/>
        </w:rPr>
        <w:t xml:space="preserve"> 1 OF THE CONTRACT</w:t>
      </w:r>
      <w:r w:rsidR="001D5D2B" w:rsidRPr="007E4117">
        <w:rPr>
          <w:rFonts w:ascii="Arial Narrow" w:hAnsi="Arial Narrow" w:cs="Arial"/>
          <w:b/>
          <w:bCs/>
          <w:lang w:val="en-US"/>
        </w:rPr>
        <w:t>:</w:t>
      </w:r>
    </w:p>
    <w:p w14:paraId="651F7642" w14:textId="0816474C" w:rsidR="001D5D2B" w:rsidRPr="007E4117" w:rsidRDefault="00F94E37" w:rsidP="00A23D26">
      <w:pPr>
        <w:ind w:left="426"/>
        <w:rPr>
          <w:rFonts w:ascii="Arial Narrow" w:hAnsi="Arial Narrow" w:cs="Arial"/>
          <w:lang w:val="en-US"/>
        </w:rPr>
      </w:pPr>
      <w:r w:rsidRPr="007E4117">
        <w:rPr>
          <w:rFonts w:ascii="Arial Narrow" w:hAnsi="Arial Narrow" w:cs="Arial"/>
          <w:lang w:val="en-US"/>
        </w:rPr>
        <w:t>SAMPLE LETTER OF GUARANTEE OF PERFORMANCE BOND FOR THE BAND CONTRACT</w:t>
      </w:r>
    </w:p>
    <w:p w14:paraId="0308AEC7" w14:textId="77777777" w:rsidR="001D5D2B" w:rsidRPr="007E4117" w:rsidRDefault="001D5D2B" w:rsidP="001D5D2B">
      <w:pPr>
        <w:rPr>
          <w:rFonts w:ascii="Arial" w:hAnsi="Arial" w:cs="Arial"/>
          <w:lang w:val="en-US"/>
        </w:rPr>
      </w:pPr>
    </w:p>
    <w:p w14:paraId="7F25B1E0" w14:textId="78B5382F"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2 TO THE CONTRACT</w:t>
      </w:r>
    </w:p>
    <w:p w14:paraId="6425D74F" w14:textId="78765390" w:rsidR="001D5D2B" w:rsidRPr="007E4117" w:rsidRDefault="00820045" w:rsidP="00A23D26">
      <w:pPr>
        <w:ind w:left="426"/>
        <w:rPr>
          <w:rFonts w:ascii="Arial Narrow" w:hAnsi="Arial Narrow" w:cs="Arial"/>
          <w:lang w:val="en-US"/>
        </w:rPr>
      </w:pPr>
      <w:r w:rsidRPr="007E4117">
        <w:rPr>
          <w:rFonts w:ascii="Arial Narrow" w:hAnsi="Arial Narrow" w:cs="Arial"/>
          <w:lang w:val="en-US"/>
        </w:rPr>
        <w:t>LIST OF THE CONCESSIONAIRE'S MAIN PARTNERS</w:t>
      </w:r>
    </w:p>
    <w:p w14:paraId="1AC1E910" w14:textId="77777777" w:rsidR="001D5D2B" w:rsidRPr="007E4117" w:rsidRDefault="001D5D2B" w:rsidP="001D5D2B">
      <w:pPr>
        <w:rPr>
          <w:rFonts w:ascii="Arial" w:hAnsi="Arial" w:cs="Arial"/>
          <w:lang w:val="en-US"/>
        </w:rPr>
      </w:pPr>
    </w:p>
    <w:p w14:paraId="1C16CBDA" w14:textId="1C911E6A"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w:t>
      </w:r>
      <w:r w:rsidR="00CD3B01" w:rsidRPr="007E4117">
        <w:rPr>
          <w:rFonts w:ascii="Arial Narrow" w:hAnsi="Arial Narrow" w:cs="Arial"/>
          <w:b/>
          <w:bCs/>
          <w:lang w:val="en-US"/>
        </w:rPr>
        <w:t>o.</w:t>
      </w:r>
      <w:r w:rsidRPr="007E4117">
        <w:rPr>
          <w:rFonts w:ascii="Arial Narrow" w:hAnsi="Arial Narrow" w:cs="Arial"/>
          <w:b/>
          <w:bCs/>
          <w:lang w:val="en-US"/>
        </w:rPr>
        <w:t xml:space="preserve"> 3 TO THE CONTRACT</w:t>
      </w:r>
    </w:p>
    <w:p w14:paraId="31973726" w14:textId="60817E97" w:rsidR="001D5D2B" w:rsidRPr="007E4117" w:rsidRDefault="00820045" w:rsidP="00A23D26">
      <w:pPr>
        <w:ind w:left="426"/>
        <w:rPr>
          <w:rFonts w:ascii="Arial Narrow" w:hAnsi="Arial Narrow" w:cs="Arial"/>
          <w:lang w:val="en-US"/>
        </w:rPr>
      </w:pPr>
      <w:r w:rsidRPr="007E4117">
        <w:rPr>
          <w:rFonts w:ascii="Arial Narrow" w:hAnsi="Arial Narrow" w:cs="Arial"/>
          <w:lang w:val="en-US"/>
        </w:rPr>
        <w:t xml:space="preserve">LIST OF PARENT COMPANIES OF </w:t>
      </w:r>
      <w:r w:rsidR="00B34A27" w:rsidRPr="007E4117">
        <w:rPr>
          <w:rFonts w:ascii="Arial Narrow" w:hAnsi="Arial Narrow" w:cs="Arial"/>
          <w:lang w:val="en-US"/>
        </w:rPr>
        <w:t>THE</w:t>
      </w:r>
      <w:r w:rsidR="00772D68" w:rsidRPr="007E4117">
        <w:rPr>
          <w:rFonts w:ascii="Arial Narrow" w:hAnsi="Arial Narrow" w:cs="Arial"/>
          <w:lang w:val="en-US"/>
        </w:rPr>
        <w:t xml:space="preserve"> </w:t>
      </w:r>
      <w:r w:rsidR="00B34A27" w:rsidRPr="007E4117">
        <w:rPr>
          <w:rFonts w:ascii="Arial Narrow" w:hAnsi="Arial Narrow" w:cs="Arial"/>
          <w:lang w:val="en-US"/>
        </w:rPr>
        <w:t xml:space="preserve">CONCESSIONAIRE’S MAIN PARTNERS </w:t>
      </w:r>
    </w:p>
    <w:p w14:paraId="112B7530" w14:textId="77777777" w:rsidR="001D5D2B" w:rsidRPr="007E4117" w:rsidRDefault="001D5D2B" w:rsidP="001D5D2B">
      <w:pPr>
        <w:rPr>
          <w:rFonts w:ascii="Arial" w:hAnsi="Arial" w:cs="Arial"/>
          <w:lang w:val="en-US"/>
        </w:rPr>
      </w:pPr>
    </w:p>
    <w:p w14:paraId="4B3B77BF" w14:textId="06487D56"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w:t>
      </w:r>
      <w:r w:rsidR="00CD3B01" w:rsidRPr="007E4117">
        <w:rPr>
          <w:rFonts w:ascii="Arial Narrow" w:hAnsi="Arial Narrow" w:cs="Arial"/>
          <w:b/>
          <w:bCs/>
          <w:lang w:val="en-US"/>
        </w:rPr>
        <w:t>o.</w:t>
      </w:r>
      <w:r w:rsidRPr="007E4117">
        <w:rPr>
          <w:rFonts w:ascii="Arial Narrow" w:hAnsi="Arial Narrow" w:cs="Arial"/>
          <w:b/>
          <w:bCs/>
          <w:lang w:val="en-US"/>
        </w:rPr>
        <w:t xml:space="preserve"> 4 OF THE CONTRACT</w:t>
      </w:r>
    </w:p>
    <w:p w14:paraId="436DB4E6" w14:textId="1A781C66" w:rsidR="001D5D2B" w:rsidRPr="007E4117" w:rsidRDefault="00820045" w:rsidP="00A23D26">
      <w:pPr>
        <w:ind w:left="426"/>
        <w:rPr>
          <w:rFonts w:ascii="Arial Narrow" w:hAnsi="Arial Narrow" w:cs="Arial"/>
          <w:lang w:val="en-US"/>
        </w:rPr>
      </w:pPr>
      <w:r w:rsidRPr="007E4117">
        <w:rPr>
          <w:rFonts w:ascii="Arial Narrow" w:hAnsi="Arial Narrow" w:cs="Arial"/>
          <w:lang w:val="en-US"/>
        </w:rPr>
        <w:t>COVERAGE PLAN FOR THE BAND</w:t>
      </w:r>
    </w:p>
    <w:p w14:paraId="62C1C594" w14:textId="77777777" w:rsidR="001D5D2B" w:rsidRPr="007E4117" w:rsidRDefault="001D5D2B" w:rsidP="001D5D2B">
      <w:pPr>
        <w:rPr>
          <w:rFonts w:ascii="Arial" w:hAnsi="Arial" w:cs="Arial"/>
          <w:lang w:val="en-US"/>
        </w:rPr>
      </w:pPr>
    </w:p>
    <w:p w14:paraId="3EC5996E" w14:textId="14D44546"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5 TO THE CONTRACT</w:t>
      </w:r>
    </w:p>
    <w:p w14:paraId="3D9BE28F" w14:textId="1D9E30B9" w:rsidR="001D5D2B" w:rsidRPr="007E4117" w:rsidRDefault="00820045" w:rsidP="00A23D26">
      <w:pPr>
        <w:ind w:left="426"/>
        <w:rPr>
          <w:rFonts w:ascii="Arial Narrow" w:hAnsi="Arial Narrow" w:cs="Arial"/>
          <w:lang w:val="en-US"/>
        </w:rPr>
      </w:pPr>
      <w:r w:rsidRPr="007E4117">
        <w:rPr>
          <w:rFonts w:ascii="Arial Narrow" w:hAnsi="Arial Narrow" w:cs="Arial"/>
          <w:lang w:val="en-US"/>
        </w:rPr>
        <w:t>TECHNICAL PROPOSAL OF THE BAND</w:t>
      </w:r>
    </w:p>
    <w:p w14:paraId="204F5A5F" w14:textId="77777777" w:rsidR="001D5D2B" w:rsidRPr="007E4117" w:rsidRDefault="001D5D2B" w:rsidP="001D5D2B">
      <w:pPr>
        <w:rPr>
          <w:rFonts w:ascii="Arial" w:hAnsi="Arial" w:cs="Arial"/>
          <w:lang w:val="en-US"/>
        </w:rPr>
      </w:pPr>
    </w:p>
    <w:p w14:paraId="1F4AC0DC" w14:textId="36DBA30B"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6 TO THE CONTRACT</w:t>
      </w:r>
    </w:p>
    <w:p w14:paraId="11D5834E" w14:textId="311E9F0F" w:rsidR="001D5D2B" w:rsidRPr="007E4117" w:rsidRDefault="00820045" w:rsidP="00A23D26">
      <w:pPr>
        <w:ind w:left="426"/>
        <w:rPr>
          <w:rFonts w:ascii="Arial Narrow" w:hAnsi="Arial Narrow" w:cs="Arial"/>
          <w:lang w:val="en-US"/>
        </w:rPr>
      </w:pPr>
      <w:r w:rsidRPr="007E4117">
        <w:rPr>
          <w:rFonts w:ascii="Arial Narrow" w:hAnsi="Arial Narrow" w:cs="Arial"/>
          <w:lang w:val="en-US"/>
        </w:rPr>
        <w:t>TECHNICAL PROJECT</w:t>
      </w:r>
    </w:p>
    <w:p w14:paraId="471AF079" w14:textId="77777777" w:rsidR="001D5D2B" w:rsidRPr="007E4117" w:rsidRDefault="001D5D2B" w:rsidP="001D5D2B">
      <w:pPr>
        <w:rPr>
          <w:rFonts w:ascii="Arial" w:hAnsi="Arial" w:cs="Arial"/>
          <w:lang w:val="en-US"/>
        </w:rPr>
      </w:pPr>
    </w:p>
    <w:p w14:paraId="6F882114" w14:textId="22F9C394"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1 TO ANNEX No. 6 TO THE CONTRACT</w:t>
      </w:r>
    </w:p>
    <w:p w14:paraId="5469F546" w14:textId="6F0C5AC4" w:rsidR="001D5D2B" w:rsidRPr="007E4117" w:rsidRDefault="00820045" w:rsidP="00A23D26">
      <w:pPr>
        <w:ind w:left="426"/>
        <w:rPr>
          <w:rFonts w:ascii="Arial Narrow" w:hAnsi="Arial Narrow" w:cs="Arial"/>
          <w:lang w:val="en-US"/>
        </w:rPr>
      </w:pPr>
      <w:r w:rsidRPr="007E4117">
        <w:rPr>
          <w:rFonts w:ascii="Arial Narrow" w:hAnsi="Arial Narrow" w:cs="Arial"/>
          <w:lang w:val="en-US"/>
        </w:rPr>
        <w:t>INFORMATION REQUIRED FOR THE TECHNICAL PROJECT</w:t>
      </w:r>
    </w:p>
    <w:p w14:paraId="7FF365C1" w14:textId="77777777" w:rsidR="001D5D2B" w:rsidRPr="007E4117" w:rsidRDefault="001D5D2B" w:rsidP="001D5D2B">
      <w:pPr>
        <w:rPr>
          <w:rFonts w:ascii="Arial" w:hAnsi="Arial" w:cs="Arial"/>
          <w:lang w:val="en-US"/>
        </w:rPr>
      </w:pPr>
    </w:p>
    <w:p w14:paraId="37938976" w14:textId="7CF670D5" w:rsidR="001D5D2B" w:rsidRPr="007E4117" w:rsidRDefault="00820045" w:rsidP="001D5D2B">
      <w:pPr>
        <w:rPr>
          <w:rFonts w:ascii="Arial Narrow" w:hAnsi="Arial Narrow" w:cs="Arial"/>
          <w:b/>
          <w:bCs/>
          <w:lang w:val="en-US"/>
        </w:rPr>
      </w:pPr>
      <w:r w:rsidRPr="007E4117">
        <w:rPr>
          <w:rFonts w:ascii="Arial Narrow" w:hAnsi="Arial Narrow" w:cs="Arial"/>
          <w:b/>
          <w:bCs/>
          <w:lang w:val="en-US"/>
        </w:rPr>
        <w:t>ANNEX No. 7 TO THE CONTRACT</w:t>
      </w:r>
    </w:p>
    <w:p w14:paraId="320D4085" w14:textId="2E06F47D" w:rsidR="001D5D2B" w:rsidRPr="007E4117" w:rsidRDefault="00820045" w:rsidP="00A23D26">
      <w:pPr>
        <w:ind w:left="426"/>
        <w:rPr>
          <w:rFonts w:ascii="Arial Narrow" w:hAnsi="Arial Narrow" w:cs="Arial"/>
          <w:lang w:val="en-US"/>
        </w:rPr>
      </w:pPr>
      <w:r w:rsidRPr="007E4117">
        <w:rPr>
          <w:rFonts w:ascii="Arial Narrow" w:hAnsi="Arial Narrow" w:cs="Arial"/>
          <w:lang w:val="en-US"/>
        </w:rPr>
        <w:t>TECHNICAL SPECIFICATIONS OF THE MANDATORY INVE</w:t>
      </w:r>
      <w:r w:rsidR="00622CA3">
        <w:rPr>
          <w:rFonts w:ascii="Arial Narrow" w:hAnsi="Arial Narrow" w:cs="Arial"/>
          <w:lang w:val="en-US"/>
        </w:rPr>
        <w:t>STMENT COMMITMENT FOR THE 2.3 GHZ BAND</w:t>
      </w:r>
    </w:p>
    <w:p w14:paraId="41710130" w14:textId="10E0BA00" w:rsidR="001D5D2B" w:rsidRPr="007E4117" w:rsidRDefault="00820045" w:rsidP="00A23D26">
      <w:pPr>
        <w:ind w:left="426"/>
        <w:rPr>
          <w:rFonts w:ascii="Arial Narrow" w:hAnsi="Arial Narrow" w:cs="Arial"/>
          <w:lang w:val="en-US"/>
        </w:rPr>
      </w:pPr>
      <w:r w:rsidRPr="007E4117">
        <w:rPr>
          <w:rFonts w:ascii="Arial Narrow" w:hAnsi="Arial Narrow" w:cs="Arial"/>
          <w:lang w:val="en-US"/>
        </w:rPr>
        <w:lastRenderedPageBreak/>
        <w:t>Implementation of a 4G MOBILE NETWORK</w:t>
      </w:r>
    </w:p>
    <w:p w14:paraId="2747643B" w14:textId="77777777" w:rsidR="001D5D2B" w:rsidRPr="007E4117" w:rsidRDefault="001D5D2B" w:rsidP="001D5D2B">
      <w:pPr>
        <w:rPr>
          <w:rFonts w:ascii="Arial" w:hAnsi="Arial" w:cs="Arial"/>
          <w:lang w:val="en-US"/>
        </w:rPr>
      </w:pPr>
    </w:p>
    <w:p w14:paraId="78DD0472" w14:textId="3C953F0F"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1 TO ANNEX No. 7 TO THE CONCESSION CONTRACT</w:t>
      </w:r>
    </w:p>
    <w:p w14:paraId="78E038BF" w14:textId="5938F353" w:rsidR="00820045" w:rsidRPr="007E4117" w:rsidRDefault="00820045" w:rsidP="00820045">
      <w:pPr>
        <w:ind w:left="426"/>
        <w:rPr>
          <w:rFonts w:ascii="Arial Narrow" w:hAnsi="Arial Narrow" w:cs="Arial"/>
          <w:lang w:val="en-US"/>
        </w:rPr>
      </w:pPr>
      <w:r w:rsidRPr="007E4117">
        <w:rPr>
          <w:rFonts w:ascii="Arial Narrow" w:hAnsi="Arial Narrow" w:cs="Arial"/>
          <w:lang w:val="en-US"/>
        </w:rPr>
        <w:t xml:space="preserve">LIST OF BENEFICIARY COMMUNITIES FROM THE MANDATORY INVESTMENT COMMITMENT FOR THE </w:t>
      </w:r>
      <w:r w:rsidR="00622CA3">
        <w:rPr>
          <w:rFonts w:ascii="Arial Narrow" w:hAnsi="Arial Narrow" w:cs="Arial"/>
          <w:lang w:val="en-US"/>
        </w:rPr>
        <w:t>2.3 GHZ</w:t>
      </w:r>
      <w:r w:rsidR="00622CA3" w:rsidRPr="007E4117">
        <w:rPr>
          <w:rFonts w:ascii="Arial Narrow" w:hAnsi="Arial Narrow" w:cs="Arial"/>
          <w:lang w:val="en-US"/>
        </w:rPr>
        <w:t xml:space="preserve"> </w:t>
      </w:r>
      <w:r w:rsidRPr="007E4117">
        <w:rPr>
          <w:rFonts w:ascii="Arial Narrow" w:hAnsi="Arial Narrow" w:cs="Arial"/>
          <w:lang w:val="en-US"/>
        </w:rPr>
        <w:t>BAND</w:t>
      </w:r>
      <w:r w:rsidR="00622CA3">
        <w:rPr>
          <w:rFonts w:ascii="Arial Narrow" w:hAnsi="Arial Narrow" w:cs="Arial"/>
          <w:lang w:val="en-US"/>
        </w:rPr>
        <w:t xml:space="preserve"> </w:t>
      </w:r>
    </w:p>
    <w:p w14:paraId="7875D21C" w14:textId="4CEE01EE" w:rsidR="001D5D2B" w:rsidRPr="007E4117" w:rsidRDefault="00820045" w:rsidP="00820045">
      <w:pPr>
        <w:ind w:left="426"/>
        <w:rPr>
          <w:rFonts w:ascii="Arial Narrow" w:hAnsi="Arial Narrow" w:cs="Arial"/>
          <w:lang w:val="en-US"/>
        </w:rPr>
      </w:pPr>
      <w:r w:rsidRPr="007E4117">
        <w:rPr>
          <w:rFonts w:ascii="Arial Narrow" w:hAnsi="Arial Narrow" w:cs="Arial"/>
          <w:lang w:val="en-US"/>
        </w:rPr>
        <w:t>Implementation of a 4G MOBILE NETWORK</w:t>
      </w:r>
    </w:p>
    <w:p w14:paraId="5B0A739B" w14:textId="77777777" w:rsidR="001D5D2B" w:rsidRPr="007E4117" w:rsidRDefault="001D5D2B" w:rsidP="001D5D2B">
      <w:pPr>
        <w:rPr>
          <w:rFonts w:ascii="Arial" w:hAnsi="Arial" w:cs="Arial"/>
          <w:lang w:val="en-US"/>
        </w:rPr>
      </w:pPr>
    </w:p>
    <w:p w14:paraId="3B01EFD4" w14:textId="1E70FE52" w:rsidR="001D5D2B" w:rsidRPr="007E4117" w:rsidRDefault="00820045" w:rsidP="001D5D2B">
      <w:pPr>
        <w:rPr>
          <w:rFonts w:ascii="Arial Narrow" w:hAnsi="Arial Narrow" w:cs="Arial"/>
          <w:b/>
          <w:bCs/>
          <w:lang w:val="en-US"/>
        </w:rPr>
      </w:pPr>
      <w:r w:rsidRPr="007E4117">
        <w:rPr>
          <w:rFonts w:ascii="Arial Narrow" w:hAnsi="Arial Narrow" w:cs="Arial"/>
          <w:b/>
          <w:bCs/>
          <w:lang w:val="en-US"/>
        </w:rPr>
        <w:t>APPENDIX No. 2 TO ANNEX No. 7 TO THE CONCESSION CONTRACT</w:t>
      </w:r>
    </w:p>
    <w:p w14:paraId="64DF8EEE" w14:textId="0DD03FEA" w:rsidR="00820045" w:rsidRPr="007E4117" w:rsidRDefault="00820045" w:rsidP="00820045">
      <w:pPr>
        <w:ind w:left="426"/>
        <w:rPr>
          <w:rFonts w:ascii="Arial Narrow" w:hAnsi="Arial Narrow" w:cs="Arial"/>
          <w:lang w:val="en-US"/>
        </w:rPr>
      </w:pPr>
      <w:r w:rsidRPr="007E4117">
        <w:rPr>
          <w:rFonts w:ascii="Arial Narrow" w:hAnsi="Arial Narrow" w:cs="Arial"/>
          <w:lang w:val="en-US"/>
        </w:rPr>
        <w:t xml:space="preserve">LIST OF REPLACEMENT COMMUNITIES OF THE MANDATORY INVESTMENT COMMITMENT FOR THE </w:t>
      </w:r>
      <w:r w:rsidR="00622CA3">
        <w:rPr>
          <w:rFonts w:ascii="Arial Narrow" w:hAnsi="Arial Narrow" w:cs="Arial"/>
          <w:lang w:val="en-US"/>
        </w:rPr>
        <w:t>2.3 GHZ</w:t>
      </w:r>
      <w:r w:rsidR="00622CA3" w:rsidRPr="007E4117">
        <w:rPr>
          <w:rFonts w:ascii="Arial Narrow" w:hAnsi="Arial Narrow" w:cs="Arial"/>
          <w:lang w:val="en-US"/>
        </w:rPr>
        <w:t xml:space="preserve"> </w:t>
      </w:r>
      <w:r w:rsidRPr="007E4117">
        <w:rPr>
          <w:rFonts w:ascii="Arial Narrow" w:hAnsi="Arial Narrow" w:cs="Arial"/>
          <w:lang w:val="en-US"/>
        </w:rPr>
        <w:t>BAND</w:t>
      </w:r>
      <w:r w:rsidR="00622CA3">
        <w:rPr>
          <w:rFonts w:ascii="Arial Narrow" w:hAnsi="Arial Narrow" w:cs="Arial"/>
          <w:lang w:val="en-US"/>
        </w:rPr>
        <w:t xml:space="preserve"> </w:t>
      </w:r>
    </w:p>
    <w:p w14:paraId="2C58D589" w14:textId="6F7B2EC1" w:rsidR="001D5D2B" w:rsidRPr="007E4117" w:rsidRDefault="00820045" w:rsidP="00820045">
      <w:pPr>
        <w:ind w:left="426"/>
        <w:rPr>
          <w:rFonts w:ascii="Arial Narrow" w:hAnsi="Arial Narrow" w:cs="Arial"/>
          <w:lang w:val="en-US"/>
        </w:rPr>
      </w:pPr>
      <w:r w:rsidRPr="007E4117">
        <w:rPr>
          <w:rFonts w:ascii="Arial Narrow" w:hAnsi="Arial Narrow" w:cs="Arial"/>
          <w:lang w:val="en-US"/>
        </w:rPr>
        <w:t>Implementation of a 4G MOBILE NETWORK</w:t>
      </w:r>
    </w:p>
    <w:p w14:paraId="6704AB4E" w14:textId="1FCAEF5B" w:rsidR="001D5D2B" w:rsidRPr="007E4117" w:rsidRDefault="001D5D2B" w:rsidP="001D5D2B">
      <w:pPr>
        <w:rPr>
          <w:rFonts w:ascii="Arial" w:hAnsi="Arial" w:cs="Arial"/>
          <w:lang w:val="en-US"/>
        </w:rPr>
      </w:pPr>
    </w:p>
    <w:p w14:paraId="7AC88A31" w14:textId="1247E068" w:rsidR="009B71CD" w:rsidRPr="007E4117" w:rsidRDefault="00820045" w:rsidP="009B71CD">
      <w:pPr>
        <w:rPr>
          <w:rFonts w:ascii="Arial Narrow" w:hAnsi="Arial Narrow" w:cs="Arial"/>
          <w:b/>
          <w:bCs/>
          <w:lang w:val="en-US"/>
        </w:rPr>
      </w:pPr>
      <w:r w:rsidRPr="007E4117">
        <w:rPr>
          <w:rFonts w:ascii="Arial Narrow" w:hAnsi="Arial Narrow" w:cs="Arial"/>
          <w:b/>
          <w:bCs/>
          <w:lang w:val="en-US"/>
        </w:rPr>
        <w:t xml:space="preserve">APPENDIX No. 3 TO ANNEX No. 7 </w:t>
      </w:r>
      <w:r w:rsidR="00D80516" w:rsidRPr="007E4117">
        <w:rPr>
          <w:rFonts w:ascii="Arial Narrow" w:hAnsi="Arial Narrow" w:cs="Arial"/>
          <w:b/>
          <w:bCs/>
          <w:lang w:val="en-US"/>
        </w:rPr>
        <w:t>TO</w:t>
      </w:r>
      <w:r w:rsidRPr="007E4117">
        <w:rPr>
          <w:rFonts w:ascii="Arial Narrow" w:hAnsi="Arial Narrow" w:cs="Arial"/>
          <w:b/>
          <w:bCs/>
          <w:lang w:val="en-US"/>
        </w:rPr>
        <w:t xml:space="preserve"> THE CONCESSION CONTRACT</w:t>
      </w:r>
    </w:p>
    <w:p w14:paraId="5F7BA544" w14:textId="27A7FB67" w:rsidR="009B71CD" w:rsidRPr="007E4117" w:rsidRDefault="00820045" w:rsidP="009B71CD">
      <w:pPr>
        <w:ind w:left="426"/>
        <w:rPr>
          <w:rFonts w:ascii="Arial Narrow" w:hAnsi="Arial Narrow" w:cs="Arial"/>
          <w:lang w:val="en-US"/>
        </w:rPr>
      </w:pPr>
      <w:r w:rsidRPr="007E4117">
        <w:rPr>
          <w:rFonts w:ascii="Arial Narrow" w:hAnsi="Arial Narrow" w:cs="Arial"/>
          <w:lang w:val="en-US"/>
        </w:rPr>
        <w:t>Referential flow chart of the TECHNICAL SPECIFICATIONS for the First year and applicable also for the Second year</w:t>
      </w:r>
    </w:p>
    <w:p w14:paraId="474D47CE" w14:textId="1528646A" w:rsidR="009B71CD" w:rsidRDefault="009B71CD" w:rsidP="001D5D2B">
      <w:pPr>
        <w:rPr>
          <w:rFonts w:ascii="Arial" w:hAnsi="Arial" w:cs="Arial"/>
          <w:lang w:val="en-US"/>
        </w:rPr>
      </w:pPr>
    </w:p>
    <w:p w14:paraId="49A0ED5B" w14:textId="3DBE9466" w:rsidR="00EB332B" w:rsidRDefault="00EB332B">
      <w:pPr>
        <w:rPr>
          <w:rFonts w:ascii="Arial" w:hAnsi="Arial" w:cs="Arial"/>
          <w:lang w:val="en-US"/>
        </w:rPr>
      </w:pPr>
      <w:r>
        <w:rPr>
          <w:rFonts w:ascii="Arial" w:hAnsi="Arial" w:cs="Arial"/>
          <w:lang w:val="en-US"/>
        </w:rPr>
        <w:br w:type="page"/>
      </w:r>
    </w:p>
    <w:bookmarkEnd w:id="0"/>
    <w:p w14:paraId="4CDD6106" w14:textId="1FE4D696" w:rsidR="00DD29EA" w:rsidRPr="007E4117" w:rsidRDefault="003D3000" w:rsidP="00E96AF9">
      <w:pPr>
        <w:jc w:val="center"/>
        <w:rPr>
          <w:rFonts w:ascii="Arial" w:hAnsi="Arial" w:cs="Arial"/>
          <w:b/>
          <w:bCs/>
          <w:lang w:val="en-US"/>
        </w:rPr>
      </w:pPr>
      <w:r w:rsidRPr="007E4117">
        <w:rPr>
          <w:rFonts w:ascii="Arial" w:hAnsi="Arial" w:cs="Arial"/>
          <w:b/>
          <w:bCs/>
          <w:lang w:val="en-US"/>
        </w:rPr>
        <w:lastRenderedPageBreak/>
        <w:t>Single Concession</w:t>
      </w:r>
      <w:r w:rsidR="006E472B" w:rsidRPr="007E4117">
        <w:rPr>
          <w:rFonts w:ascii="Arial" w:hAnsi="Arial" w:cs="Arial"/>
          <w:b/>
          <w:bCs/>
          <w:lang w:val="en-US"/>
        </w:rPr>
        <w:t xml:space="preserve"> Contract</w:t>
      </w:r>
      <w:r w:rsidRPr="007E4117">
        <w:rPr>
          <w:rFonts w:ascii="Arial" w:hAnsi="Arial" w:cs="Arial"/>
          <w:b/>
          <w:bCs/>
          <w:lang w:val="en-US"/>
        </w:rPr>
        <w:t xml:space="preserve"> for the provision of Public Telecommunication Services and Assignment at the national level of the frequency range </w:t>
      </w:r>
      <w:r w:rsidR="00622CA3">
        <w:rPr>
          <w:rFonts w:ascii="Arial" w:hAnsi="Arial" w:cs="Arial"/>
          <w:b/>
          <w:bCs/>
          <w:lang w:val="en-US"/>
        </w:rPr>
        <w:t>2,300 -2,330</w:t>
      </w:r>
      <w:r w:rsidRPr="007E4117">
        <w:rPr>
          <w:rFonts w:ascii="Arial" w:hAnsi="Arial" w:cs="Arial"/>
          <w:b/>
          <w:bCs/>
          <w:lang w:val="en-US"/>
        </w:rPr>
        <w:t xml:space="preserve"> MHz</w:t>
      </w:r>
    </w:p>
    <w:p w14:paraId="63E0075B" w14:textId="77777777" w:rsidR="00DD29EA" w:rsidRPr="007E4117" w:rsidRDefault="00DD29EA" w:rsidP="00DD29EA">
      <w:pPr>
        <w:rPr>
          <w:rFonts w:ascii="Arial" w:hAnsi="Arial" w:cs="Arial"/>
          <w:lang w:val="en-US"/>
        </w:rPr>
      </w:pPr>
    </w:p>
    <w:p w14:paraId="248728A5" w14:textId="77777777" w:rsidR="00DD29EA" w:rsidRPr="007E4117" w:rsidRDefault="00DD29EA" w:rsidP="00DD29EA">
      <w:pPr>
        <w:rPr>
          <w:rFonts w:ascii="Arial" w:hAnsi="Arial" w:cs="Arial"/>
          <w:lang w:val="en-US"/>
        </w:rPr>
      </w:pPr>
    </w:p>
    <w:p w14:paraId="702EFBB5" w14:textId="52862B2C" w:rsidR="00DD29EA" w:rsidRPr="007E4117" w:rsidRDefault="00935182" w:rsidP="00DD29EA">
      <w:pPr>
        <w:rPr>
          <w:rFonts w:ascii="Arial" w:hAnsi="Arial" w:cs="Arial"/>
          <w:lang w:val="en-US"/>
        </w:rPr>
      </w:pPr>
      <w:r w:rsidRPr="007E4117">
        <w:rPr>
          <w:rFonts w:ascii="Arial" w:hAnsi="Arial" w:cs="Arial"/>
          <w:lang w:val="en-US"/>
        </w:rPr>
        <w:t>It is hereby stated,</w:t>
      </w:r>
      <w:r w:rsidR="004C1BEA" w:rsidRPr="007E4117">
        <w:rPr>
          <w:rFonts w:ascii="Arial" w:hAnsi="Arial" w:cs="Arial"/>
          <w:lang w:val="en-US"/>
        </w:rPr>
        <w:t xml:space="preserve"> the S</w:t>
      </w:r>
      <w:r w:rsidR="00DF09FD" w:rsidRPr="007E4117">
        <w:rPr>
          <w:rFonts w:ascii="Arial" w:hAnsi="Arial" w:cs="Arial"/>
          <w:lang w:val="en-US"/>
        </w:rPr>
        <w:t>ingle</w:t>
      </w:r>
      <w:r w:rsidR="004C1BEA" w:rsidRPr="007E4117">
        <w:rPr>
          <w:rFonts w:ascii="Arial" w:hAnsi="Arial" w:cs="Arial"/>
          <w:lang w:val="en-US"/>
        </w:rPr>
        <w:t xml:space="preserve"> Concession Contract for the provision of Public Telecommunications Services, hereinafter referred to as "the Contract", entered into by the State of the Republic of Peru, through the Ministry of Transport and Communications</w:t>
      </w:r>
      <w:r w:rsidR="00F21100" w:rsidRPr="007E4117">
        <w:rPr>
          <w:rFonts w:ascii="Arial" w:hAnsi="Arial" w:cs="Arial"/>
          <w:lang w:val="en-US"/>
        </w:rPr>
        <w:t>, domiciled at Jirón Zorritos No.</w:t>
      </w:r>
      <w:r w:rsidR="004C1BEA" w:rsidRPr="007E4117">
        <w:rPr>
          <w:rFonts w:ascii="Arial" w:hAnsi="Arial" w:cs="Arial"/>
          <w:lang w:val="en-US"/>
        </w:rPr>
        <w:t xml:space="preserve"> 1203, Lima 1, hereinafter referred to as "the Grantor", </w:t>
      </w:r>
      <w:r w:rsidR="00F21100" w:rsidRPr="007E4117">
        <w:rPr>
          <w:rFonts w:ascii="Arial" w:hAnsi="Arial" w:cs="Arial"/>
          <w:lang w:val="en-US"/>
        </w:rPr>
        <w:t>represented</w:t>
      </w:r>
      <w:r w:rsidR="004C1BEA" w:rsidRPr="007E4117">
        <w:rPr>
          <w:rFonts w:ascii="Arial" w:hAnsi="Arial" w:cs="Arial"/>
          <w:lang w:val="en-US"/>
        </w:rPr>
        <w:t xml:space="preserve"> by [*], and, on the other hand, [*] hereinafter referred to as "the Concessionaire</w:t>
      </w:r>
      <w:r w:rsidR="00DD29EA" w:rsidRPr="007E4117">
        <w:rPr>
          <w:rFonts w:ascii="Arial" w:hAnsi="Arial" w:cs="Arial"/>
          <w:lang w:val="en-US"/>
        </w:rPr>
        <w:t>”.</w:t>
      </w:r>
    </w:p>
    <w:p w14:paraId="557B50AE" w14:textId="77777777" w:rsidR="00DD29EA" w:rsidRPr="007E4117" w:rsidRDefault="00DD29EA" w:rsidP="00DD29EA">
      <w:pPr>
        <w:rPr>
          <w:rFonts w:ascii="Arial" w:hAnsi="Arial" w:cs="Arial"/>
          <w:lang w:val="en-US"/>
        </w:rPr>
      </w:pPr>
    </w:p>
    <w:p w14:paraId="76D2FBD9" w14:textId="77777777" w:rsidR="00DD29EA" w:rsidRPr="007E4117" w:rsidRDefault="00DD29EA" w:rsidP="00DD29EA">
      <w:pPr>
        <w:rPr>
          <w:rFonts w:ascii="Arial" w:hAnsi="Arial" w:cs="Arial"/>
          <w:lang w:val="en-US"/>
        </w:rPr>
      </w:pPr>
    </w:p>
    <w:p w14:paraId="1714AF77" w14:textId="75221F5C" w:rsidR="00DD29EA" w:rsidRPr="007E4117" w:rsidRDefault="004C1BEA" w:rsidP="00DD29EA">
      <w:pPr>
        <w:rPr>
          <w:rFonts w:ascii="Arial" w:hAnsi="Arial" w:cs="Arial"/>
          <w:b/>
          <w:bCs/>
          <w:lang w:val="en-US"/>
        </w:rPr>
      </w:pPr>
      <w:r w:rsidRPr="007E4117">
        <w:rPr>
          <w:rFonts w:ascii="Arial" w:hAnsi="Arial" w:cs="Arial"/>
          <w:b/>
          <w:bCs/>
          <w:lang w:val="en-US"/>
        </w:rPr>
        <w:t>BACKGROUND</w:t>
      </w:r>
      <w:r w:rsidR="00DD29EA" w:rsidRPr="007E4117">
        <w:rPr>
          <w:rFonts w:ascii="Arial" w:hAnsi="Arial" w:cs="Arial"/>
          <w:b/>
          <w:bCs/>
          <w:lang w:val="en-US"/>
        </w:rPr>
        <w:t>:</w:t>
      </w:r>
    </w:p>
    <w:p w14:paraId="0F9C36FC" w14:textId="77777777" w:rsidR="00DD29EA" w:rsidRPr="007E4117" w:rsidRDefault="00DD29EA" w:rsidP="00DD29EA">
      <w:pPr>
        <w:rPr>
          <w:rFonts w:ascii="Arial" w:hAnsi="Arial" w:cs="Arial"/>
          <w:lang w:val="en-US"/>
        </w:rPr>
      </w:pPr>
    </w:p>
    <w:p w14:paraId="76F61159" w14:textId="300EEA95" w:rsidR="00DD29EA" w:rsidRPr="007E4117" w:rsidRDefault="004C1BEA" w:rsidP="004C1BEA">
      <w:pPr>
        <w:pStyle w:val="Prrafodelista"/>
        <w:numPr>
          <w:ilvl w:val="0"/>
          <w:numId w:val="1"/>
        </w:numPr>
        <w:rPr>
          <w:rFonts w:ascii="Arial" w:hAnsi="Arial" w:cs="Arial"/>
          <w:lang w:val="en-US"/>
        </w:rPr>
      </w:pPr>
      <w:r w:rsidRPr="007E4117">
        <w:rPr>
          <w:rFonts w:ascii="Arial" w:hAnsi="Arial" w:cs="Arial"/>
          <w:lang w:val="en-US"/>
        </w:rPr>
        <w:t xml:space="preserve">The Ministry of Transportation and Communications, pursuant to the power conferred by </w:t>
      </w:r>
      <w:r w:rsidR="00935182" w:rsidRPr="007E4117">
        <w:rPr>
          <w:rFonts w:ascii="Arial" w:hAnsi="Arial" w:cs="Arial"/>
          <w:lang w:val="en-US"/>
        </w:rPr>
        <w:t>paragraph</w:t>
      </w:r>
      <w:r w:rsidRPr="007E4117">
        <w:rPr>
          <w:rFonts w:ascii="Arial" w:hAnsi="Arial" w:cs="Arial"/>
          <w:lang w:val="en-US"/>
        </w:rPr>
        <w:t xml:space="preserve"> 3 of Article 75 of the Telecommunications Law, grants concessions for the provision of Public Telecommunications Services. Likewise, the MTC, in accordance with the provisions of the Telecommunications Law and its General Regulations, dictates the general policy of the sector, the fundamental technical plans, assigns and monitors the </w:t>
      </w:r>
      <w:r w:rsidR="00505D7A" w:rsidRPr="007E4117">
        <w:rPr>
          <w:rFonts w:ascii="Arial" w:hAnsi="Arial" w:cs="Arial"/>
          <w:lang w:val="en-US"/>
        </w:rPr>
        <w:t>radio spectrum</w:t>
      </w:r>
      <w:r w:rsidRPr="007E4117">
        <w:rPr>
          <w:rFonts w:ascii="Arial" w:hAnsi="Arial" w:cs="Arial"/>
          <w:lang w:val="en-US"/>
        </w:rPr>
        <w:t>, among other functions. The General Directorate of Communications Programs and Projects (DGPPC</w:t>
      </w:r>
      <w:r w:rsidR="001A7380" w:rsidRPr="007E4117">
        <w:rPr>
          <w:rFonts w:ascii="Arial" w:hAnsi="Arial" w:cs="Arial"/>
          <w:lang w:val="en-US"/>
        </w:rPr>
        <w:t>, for its acronym in Spanish</w:t>
      </w:r>
      <w:r w:rsidRPr="007E4117">
        <w:rPr>
          <w:rFonts w:ascii="Arial" w:hAnsi="Arial" w:cs="Arial"/>
          <w:lang w:val="en-US"/>
        </w:rPr>
        <w:t>), is a line body of the communications subsector of the MTC, which has the functions set forth in Supreme Decree No. 021-2018-MTC and its amendments.</w:t>
      </w:r>
    </w:p>
    <w:p w14:paraId="59047F30" w14:textId="77777777" w:rsidR="00DD29EA" w:rsidRPr="007E4117" w:rsidRDefault="00DD29EA" w:rsidP="00DD29EA">
      <w:pPr>
        <w:rPr>
          <w:rFonts w:ascii="Arial" w:hAnsi="Arial" w:cs="Arial"/>
          <w:lang w:val="en-US"/>
        </w:rPr>
      </w:pPr>
    </w:p>
    <w:p w14:paraId="1C903805" w14:textId="0033103A" w:rsidR="00DD29EA" w:rsidRPr="007E4117" w:rsidRDefault="004C1BEA" w:rsidP="00F21100">
      <w:pPr>
        <w:pStyle w:val="Prrafodelista"/>
        <w:numPr>
          <w:ilvl w:val="0"/>
          <w:numId w:val="1"/>
        </w:numPr>
        <w:rPr>
          <w:rFonts w:ascii="Arial" w:hAnsi="Arial" w:cs="Arial"/>
          <w:lang w:val="en-US"/>
        </w:rPr>
      </w:pPr>
      <w:r w:rsidRPr="007E4117">
        <w:rPr>
          <w:rFonts w:ascii="Arial" w:hAnsi="Arial" w:cs="Arial"/>
          <w:lang w:val="en-US"/>
        </w:rPr>
        <w:t xml:space="preserve">Article 57 of the </w:t>
      </w:r>
      <w:r w:rsidR="00747276" w:rsidRPr="007E4117">
        <w:rPr>
          <w:rFonts w:ascii="Arial" w:hAnsi="Arial" w:cs="Arial"/>
          <w:lang w:val="en-US"/>
        </w:rPr>
        <w:t>Unique Ordered Text</w:t>
      </w:r>
      <w:r w:rsidRPr="007E4117">
        <w:rPr>
          <w:rFonts w:ascii="Arial" w:hAnsi="Arial" w:cs="Arial"/>
          <w:lang w:val="en-US"/>
        </w:rPr>
        <w:t xml:space="preserve"> of the Telecommunications Law, approved by Supreme Decree No. 013-93-TCC, </w:t>
      </w:r>
      <w:r w:rsidR="00747276" w:rsidRPr="007E4117">
        <w:rPr>
          <w:rFonts w:ascii="Arial" w:hAnsi="Arial" w:cs="Arial"/>
          <w:lang w:val="en-US"/>
        </w:rPr>
        <w:t xml:space="preserve">establishes </w:t>
      </w:r>
      <w:r w:rsidRPr="007E4117">
        <w:rPr>
          <w:rFonts w:ascii="Arial" w:hAnsi="Arial" w:cs="Arial"/>
          <w:lang w:val="en-US"/>
        </w:rPr>
        <w:t xml:space="preserve">that the </w:t>
      </w:r>
      <w:r w:rsidR="00505D7A" w:rsidRPr="007E4117">
        <w:rPr>
          <w:rFonts w:ascii="Arial" w:hAnsi="Arial" w:cs="Arial"/>
          <w:lang w:val="en-US"/>
        </w:rPr>
        <w:t>radio spectrum</w:t>
      </w:r>
      <w:r w:rsidRPr="007E4117">
        <w:rPr>
          <w:rFonts w:ascii="Arial" w:hAnsi="Arial" w:cs="Arial"/>
          <w:lang w:val="en-US"/>
        </w:rPr>
        <w:t xml:space="preserve"> is a natural resource of limited dimensions that is part of the </w:t>
      </w:r>
      <w:r w:rsidR="00747276" w:rsidRPr="007E4117">
        <w:rPr>
          <w:rFonts w:ascii="Arial" w:hAnsi="Arial" w:cs="Arial"/>
          <w:lang w:val="en-US"/>
        </w:rPr>
        <w:t>national heritage</w:t>
      </w:r>
      <w:r w:rsidRPr="007E4117">
        <w:rPr>
          <w:rFonts w:ascii="Arial" w:hAnsi="Arial" w:cs="Arial"/>
          <w:lang w:val="en-US"/>
        </w:rPr>
        <w:t xml:space="preserve">, whose use and granting of use to individuals must be carried out under the conditions set forth in the aforementioned Law; and its General Regulations, the </w:t>
      </w:r>
      <w:r w:rsidR="00747276" w:rsidRPr="007E4117">
        <w:rPr>
          <w:rFonts w:ascii="Arial" w:hAnsi="Arial" w:cs="Arial"/>
          <w:lang w:val="en-US"/>
        </w:rPr>
        <w:t>Unique Ordered Text</w:t>
      </w:r>
      <w:r w:rsidRPr="007E4117">
        <w:rPr>
          <w:rFonts w:ascii="Arial" w:hAnsi="Arial" w:cs="Arial"/>
          <w:lang w:val="en-US"/>
        </w:rPr>
        <w:t xml:space="preserve"> of the General Regulations of the Telecommunications Law, approved by Supreme Decree No. 020-2007-MTC, provides in Article 199 that the Ministry of Transport and Communications is responsible for the administration, </w:t>
      </w:r>
      <w:r w:rsidR="00F21100" w:rsidRPr="007E4117">
        <w:rPr>
          <w:rFonts w:ascii="Arial" w:hAnsi="Arial" w:cs="Arial"/>
          <w:lang w:val="en-US"/>
        </w:rPr>
        <w:t>allocation</w:t>
      </w:r>
      <w:r w:rsidRPr="007E4117">
        <w:rPr>
          <w:rFonts w:ascii="Arial" w:hAnsi="Arial" w:cs="Arial"/>
          <w:lang w:val="en-US"/>
        </w:rPr>
        <w:t xml:space="preserve">, assignment, control and, in general, all matters concerning the </w:t>
      </w:r>
      <w:r w:rsidR="00505D7A" w:rsidRPr="007E4117">
        <w:rPr>
          <w:rFonts w:ascii="Arial" w:hAnsi="Arial" w:cs="Arial"/>
          <w:lang w:val="en-US"/>
        </w:rPr>
        <w:t>radio spectrum</w:t>
      </w:r>
      <w:r w:rsidRPr="007E4117">
        <w:rPr>
          <w:rFonts w:ascii="Arial" w:hAnsi="Arial" w:cs="Arial"/>
          <w:lang w:val="en-US"/>
        </w:rPr>
        <w:t>.</w:t>
      </w:r>
    </w:p>
    <w:p w14:paraId="63C1DAA7" w14:textId="77777777" w:rsidR="00DD29EA" w:rsidRPr="007E4117" w:rsidRDefault="00DD29EA" w:rsidP="00DD29EA">
      <w:pPr>
        <w:rPr>
          <w:rFonts w:ascii="Arial" w:hAnsi="Arial" w:cs="Arial"/>
          <w:lang w:val="en-US"/>
        </w:rPr>
      </w:pPr>
    </w:p>
    <w:p w14:paraId="1EEE1369" w14:textId="63D7F47C" w:rsidR="00DD29EA" w:rsidRPr="007E4117" w:rsidRDefault="004706E4" w:rsidP="00795DD8">
      <w:pPr>
        <w:pStyle w:val="Prrafodelista"/>
        <w:numPr>
          <w:ilvl w:val="0"/>
          <w:numId w:val="1"/>
        </w:numPr>
        <w:rPr>
          <w:rFonts w:ascii="Arial" w:hAnsi="Arial" w:cs="Arial"/>
          <w:lang w:val="en-US"/>
        </w:rPr>
      </w:pPr>
      <w:r w:rsidRPr="007E4117">
        <w:rPr>
          <w:rFonts w:ascii="Arial" w:hAnsi="Arial" w:cs="Arial"/>
          <w:lang w:val="en-US"/>
        </w:rPr>
        <w:t xml:space="preserve">Article 123 of the aforementioned General Regulations establishes that the granting of the concession and the corresponding spectrum assignments shall be made by public bidding process, when so indicated in the </w:t>
      </w:r>
      <w:r w:rsidR="00803FD3" w:rsidRPr="007E4117">
        <w:rPr>
          <w:rFonts w:ascii="Arial" w:hAnsi="Arial" w:cs="Arial"/>
          <w:lang w:val="en-US"/>
        </w:rPr>
        <w:t>National Frequency Allocation Plan</w:t>
      </w:r>
      <w:r w:rsidRPr="007E4117">
        <w:rPr>
          <w:rFonts w:ascii="Arial" w:hAnsi="Arial" w:cs="Arial"/>
          <w:lang w:val="en-US"/>
        </w:rPr>
        <w:t xml:space="preserve"> </w:t>
      </w:r>
      <w:r w:rsidR="00F2729A" w:rsidRPr="007E4117">
        <w:rPr>
          <w:rFonts w:ascii="Arial" w:hAnsi="Arial" w:cs="Arial"/>
          <w:lang w:val="en-US"/>
        </w:rPr>
        <w:t>–</w:t>
      </w:r>
      <w:r w:rsidRPr="007E4117">
        <w:rPr>
          <w:rFonts w:ascii="Arial" w:hAnsi="Arial" w:cs="Arial"/>
          <w:lang w:val="en-US"/>
        </w:rPr>
        <w:t xml:space="preserve"> </w:t>
      </w:r>
      <w:r w:rsidR="00F2729A" w:rsidRPr="007E4117">
        <w:rPr>
          <w:rFonts w:ascii="Arial" w:hAnsi="Arial" w:cs="Arial"/>
          <w:lang w:val="en-US"/>
        </w:rPr>
        <w:t>PNAF, for its acronym in Spanish</w:t>
      </w:r>
      <w:r w:rsidRPr="007E4117">
        <w:rPr>
          <w:rFonts w:ascii="Arial" w:hAnsi="Arial" w:cs="Arial"/>
          <w:lang w:val="en-US"/>
        </w:rPr>
        <w:t xml:space="preserve">. </w:t>
      </w:r>
      <w:r w:rsidR="00795DD8" w:rsidRPr="007E4117">
        <w:rPr>
          <w:rFonts w:ascii="Arial" w:hAnsi="Arial" w:cs="Arial"/>
          <w:lang w:val="en-US"/>
        </w:rPr>
        <w:t>Also, under Article 159, a resolution of the head of the MTC may, in specific cases, entrust another entity to conduct the public bidding process and award the successful bid.</w:t>
      </w:r>
    </w:p>
    <w:p w14:paraId="2E6B5559" w14:textId="77777777" w:rsidR="00DD29EA" w:rsidRPr="007E4117" w:rsidRDefault="00DD29EA" w:rsidP="00DD29EA">
      <w:pPr>
        <w:rPr>
          <w:rFonts w:ascii="Arial" w:hAnsi="Arial" w:cs="Arial"/>
          <w:lang w:val="en-US"/>
        </w:rPr>
      </w:pPr>
    </w:p>
    <w:p w14:paraId="66B605A1" w14:textId="0104D01B"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Ministerial Resolution No. 187-2005-MTC/03 approved the </w:t>
      </w:r>
      <w:r w:rsidR="00803FD3" w:rsidRPr="007E4117">
        <w:rPr>
          <w:rFonts w:ascii="Arial" w:hAnsi="Arial" w:cs="Arial"/>
          <w:lang w:val="en-US"/>
        </w:rPr>
        <w:t>National Frequency Allocation Plan</w:t>
      </w:r>
      <w:r w:rsidRPr="007E4117">
        <w:rPr>
          <w:rFonts w:ascii="Arial" w:hAnsi="Arial" w:cs="Arial"/>
          <w:lang w:val="en-US"/>
        </w:rPr>
        <w:t xml:space="preserve"> - PNAF, a technical regulatory document containing the frequency </w:t>
      </w:r>
      <w:r w:rsidR="00473E65" w:rsidRPr="007E4117">
        <w:rPr>
          <w:rFonts w:ascii="Arial" w:hAnsi="Arial" w:cs="Arial"/>
          <w:lang w:val="en-US"/>
        </w:rPr>
        <w:t xml:space="preserve">allocation </w:t>
      </w:r>
      <w:r w:rsidRPr="007E4117">
        <w:rPr>
          <w:rFonts w:ascii="Arial" w:hAnsi="Arial" w:cs="Arial"/>
          <w:lang w:val="en-US"/>
        </w:rPr>
        <w:t>tables and the classification of radio spectrum uses.</w:t>
      </w:r>
    </w:p>
    <w:p w14:paraId="7002EA92" w14:textId="77777777" w:rsidR="00DD29EA" w:rsidRPr="007E4117" w:rsidRDefault="00DD29EA" w:rsidP="00DD29EA">
      <w:pPr>
        <w:rPr>
          <w:rFonts w:ascii="Arial" w:hAnsi="Arial" w:cs="Arial"/>
          <w:lang w:val="en-US"/>
        </w:rPr>
      </w:pPr>
    </w:p>
    <w:p w14:paraId="3AEDD142" w14:textId="30B042B3"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Legislative Decree No. 1362, published on July 23, 2018, approved the Legislative Decree that regulates the Private Investment </w:t>
      </w:r>
      <w:r w:rsidR="00795DD8" w:rsidRPr="007E4117">
        <w:rPr>
          <w:rFonts w:ascii="Arial" w:hAnsi="Arial" w:cs="Arial"/>
          <w:lang w:val="en-US"/>
        </w:rPr>
        <w:t xml:space="preserve">Promotion </w:t>
      </w:r>
      <w:r w:rsidRPr="007E4117">
        <w:rPr>
          <w:rFonts w:ascii="Arial" w:hAnsi="Arial" w:cs="Arial"/>
          <w:lang w:val="en-US"/>
        </w:rPr>
        <w:t xml:space="preserve">through Public-Private Partnerships and </w:t>
      </w:r>
      <w:r w:rsidR="00795DD8" w:rsidRPr="007E4117">
        <w:rPr>
          <w:rFonts w:ascii="Arial" w:hAnsi="Arial" w:cs="Arial"/>
          <w:lang w:val="en-US"/>
        </w:rPr>
        <w:t xml:space="preserve">Projects in </w:t>
      </w:r>
      <w:r w:rsidRPr="007E4117">
        <w:rPr>
          <w:rFonts w:ascii="Arial" w:hAnsi="Arial" w:cs="Arial"/>
          <w:lang w:val="en-US"/>
        </w:rPr>
        <w:t>Asset</w:t>
      </w:r>
      <w:r w:rsidR="00795DD8" w:rsidRPr="007E4117">
        <w:rPr>
          <w:rFonts w:ascii="Arial" w:hAnsi="Arial" w:cs="Arial"/>
          <w:lang w:val="en-US"/>
        </w:rPr>
        <w:t>s</w:t>
      </w:r>
      <w:r w:rsidRPr="007E4117">
        <w:rPr>
          <w:rFonts w:ascii="Arial" w:hAnsi="Arial" w:cs="Arial"/>
          <w:lang w:val="en-US"/>
        </w:rPr>
        <w:t>.</w:t>
      </w:r>
    </w:p>
    <w:p w14:paraId="5081B24F" w14:textId="77777777" w:rsidR="00DD29EA" w:rsidRPr="007E4117" w:rsidRDefault="00DD29EA" w:rsidP="00DD29EA">
      <w:pPr>
        <w:rPr>
          <w:rFonts w:ascii="Arial" w:hAnsi="Arial" w:cs="Arial"/>
          <w:lang w:val="en-US"/>
        </w:rPr>
      </w:pPr>
    </w:p>
    <w:p w14:paraId="1AA258AB" w14:textId="74FB8AEB"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Supreme Decree No. 240-2018-EF, published on October 30, 2018, approved the Regulations of Legislative Decree No. 1362 - Legislative Decree that </w:t>
      </w:r>
      <w:r w:rsidRPr="007E4117">
        <w:rPr>
          <w:rFonts w:ascii="Arial" w:hAnsi="Arial" w:cs="Arial"/>
          <w:lang w:val="en-US"/>
        </w:rPr>
        <w:lastRenderedPageBreak/>
        <w:t xml:space="preserve">regulates the Private Investment </w:t>
      </w:r>
      <w:r w:rsidR="00795DD8" w:rsidRPr="007E4117">
        <w:rPr>
          <w:rFonts w:ascii="Arial" w:hAnsi="Arial" w:cs="Arial"/>
          <w:lang w:val="en-US"/>
        </w:rPr>
        <w:t xml:space="preserve">Promotion </w:t>
      </w:r>
      <w:r w:rsidRPr="007E4117">
        <w:rPr>
          <w:rFonts w:ascii="Arial" w:hAnsi="Arial" w:cs="Arial"/>
          <w:lang w:val="en-US"/>
        </w:rPr>
        <w:t xml:space="preserve">through Public-Private Partnerships and </w:t>
      </w:r>
      <w:r w:rsidR="00795DD8" w:rsidRPr="007E4117">
        <w:rPr>
          <w:rFonts w:ascii="Arial" w:hAnsi="Arial" w:cs="Arial"/>
          <w:lang w:val="en-US"/>
        </w:rPr>
        <w:t>Projects in Assets</w:t>
      </w:r>
      <w:r w:rsidRPr="007E4117">
        <w:rPr>
          <w:rFonts w:ascii="Arial" w:hAnsi="Arial" w:cs="Arial"/>
          <w:lang w:val="en-US"/>
        </w:rPr>
        <w:t>.</w:t>
      </w:r>
    </w:p>
    <w:p w14:paraId="61305509" w14:textId="77777777" w:rsidR="00DD29EA" w:rsidRPr="007E4117" w:rsidRDefault="00DD29EA" w:rsidP="00DD29EA">
      <w:pPr>
        <w:rPr>
          <w:rFonts w:ascii="Arial" w:hAnsi="Arial" w:cs="Arial"/>
          <w:lang w:val="en-US"/>
        </w:rPr>
      </w:pPr>
    </w:p>
    <w:p w14:paraId="163B2DF6" w14:textId="245F6A39" w:rsidR="00DD29EA" w:rsidRPr="007E4117" w:rsidRDefault="004706E4" w:rsidP="00F21100">
      <w:pPr>
        <w:pStyle w:val="Prrafodelista"/>
        <w:numPr>
          <w:ilvl w:val="0"/>
          <w:numId w:val="1"/>
        </w:numPr>
        <w:rPr>
          <w:rFonts w:ascii="Arial" w:hAnsi="Arial" w:cs="Arial"/>
          <w:lang w:val="en-US"/>
        </w:rPr>
      </w:pPr>
      <w:r w:rsidRPr="007E4117">
        <w:rPr>
          <w:rFonts w:ascii="Arial" w:hAnsi="Arial" w:cs="Arial"/>
          <w:lang w:val="en-US"/>
        </w:rPr>
        <w:t xml:space="preserve">By Ministerial Resolution No. 157-2019-MTC/01.03 dated March 07, 2019, the </w:t>
      </w:r>
      <w:r w:rsidR="00955369" w:rsidRPr="007E4117">
        <w:rPr>
          <w:rFonts w:ascii="Arial" w:hAnsi="Arial" w:cs="Arial"/>
          <w:lang w:val="en-US"/>
        </w:rPr>
        <w:t>Table of Frequency Al</w:t>
      </w:r>
      <w:r w:rsidR="00F21100" w:rsidRPr="007E4117">
        <w:rPr>
          <w:rFonts w:ascii="Arial" w:hAnsi="Arial" w:cs="Arial"/>
          <w:lang w:val="en-US"/>
        </w:rPr>
        <w:t>location</w:t>
      </w:r>
      <w:r w:rsidR="006B03C7" w:rsidRPr="007E4117">
        <w:rPr>
          <w:rFonts w:ascii="Arial" w:hAnsi="Arial" w:cs="Arial"/>
          <w:lang w:val="en-US"/>
        </w:rPr>
        <w:t>s</w:t>
      </w:r>
      <w:r w:rsidR="00955369" w:rsidRPr="007E4117">
        <w:rPr>
          <w:rFonts w:ascii="Arial" w:hAnsi="Arial" w:cs="Arial"/>
          <w:lang w:val="en-US"/>
        </w:rPr>
        <w:t xml:space="preserve"> </w:t>
      </w:r>
      <w:r w:rsidRPr="007E4117">
        <w:rPr>
          <w:rFonts w:ascii="Arial" w:hAnsi="Arial" w:cs="Arial"/>
          <w:lang w:val="en-US"/>
        </w:rPr>
        <w:t xml:space="preserve">of the </w:t>
      </w:r>
      <w:r w:rsidR="00803FD3" w:rsidRPr="007E4117">
        <w:rPr>
          <w:rFonts w:ascii="Arial" w:hAnsi="Arial" w:cs="Arial"/>
          <w:lang w:val="en-US"/>
        </w:rPr>
        <w:t>National Frequency Allocation Plan</w:t>
      </w:r>
      <w:r w:rsidRPr="007E4117">
        <w:rPr>
          <w:rFonts w:ascii="Arial" w:hAnsi="Arial" w:cs="Arial"/>
          <w:lang w:val="en-US"/>
        </w:rPr>
        <w:t xml:space="preserve"> (PNAF) was modified and, </w:t>
      </w:r>
      <w:r w:rsidR="00473E65" w:rsidRPr="007E4117">
        <w:rPr>
          <w:rFonts w:ascii="Arial" w:hAnsi="Arial" w:cs="Arial"/>
          <w:lang w:val="en-US"/>
        </w:rPr>
        <w:t>also</w:t>
      </w:r>
      <w:r w:rsidRPr="007E4117">
        <w:rPr>
          <w:rFonts w:ascii="Arial" w:hAnsi="Arial" w:cs="Arial"/>
          <w:lang w:val="en-US"/>
        </w:rPr>
        <w:t xml:space="preserve">, the Public </w:t>
      </w:r>
      <w:r w:rsidR="00F21100" w:rsidRPr="007E4117">
        <w:rPr>
          <w:rFonts w:ascii="Arial" w:hAnsi="Arial" w:cs="Arial"/>
          <w:lang w:val="en-US"/>
        </w:rPr>
        <w:t xml:space="preserve">Bidding </w:t>
      </w:r>
      <w:r w:rsidRPr="007E4117">
        <w:rPr>
          <w:rFonts w:ascii="Arial" w:hAnsi="Arial" w:cs="Arial"/>
          <w:lang w:val="en-US"/>
        </w:rPr>
        <w:t>for the provision of public telecommunications services in certain bands was arranged, in accordance with the following detail</w:t>
      </w:r>
      <w:r w:rsidR="00DD29EA" w:rsidRPr="007E4117">
        <w:rPr>
          <w:rFonts w:ascii="Arial" w:hAnsi="Arial" w:cs="Arial"/>
          <w:lang w:val="en-US"/>
        </w:rPr>
        <w:t>:</w:t>
      </w:r>
    </w:p>
    <w:p w14:paraId="775EFB39" w14:textId="77777777" w:rsidR="00DD29EA" w:rsidRPr="007E4117" w:rsidRDefault="00DD29EA" w:rsidP="00DD29EA">
      <w:pPr>
        <w:rPr>
          <w:rFonts w:ascii="Arial" w:hAnsi="Arial" w:cs="Arial"/>
          <w:lang w:val="en-US"/>
        </w:rPr>
      </w:pPr>
    </w:p>
    <w:p w14:paraId="4CE25480" w14:textId="37F2CF1D" w:rsidR="003D3000" w:rsidRPr="007E4117" w:rsidRDefault="003D3000" w:rsidP="00955369">
      <w:pPr>
        <w:ind w:left="851"/>
        <w:rPr>
          <w:rFonts w:ascii="Arial" w:hAnsi="Arial" w:cs="Arial"/>
          <w:i/>
          <w:iCs/>
          <w:lang w:val="en-US"/>
        </w:rPr>
      </w:pPr>
      <w:r w:rsidRPr="007E4117">
        <w:rPr>
          <w:rFonts w:ascii="Arial" w:hAnsi="Arial" w:cs="Arial"/>
          <w:i/>
          <w:iCs/>
          <w:lang w:val="en-US"/>
        </w:rPr>
        <w:t xml:space="preserve">“Article 3.- Public </w:t>
      </w:r>
      <w:r w:rsidR="00F21100" w:rsidRPr="007E4117">
        <w:rPr>
          <w:rFonts w:ascii="Arial" w:hAnsi="Arial" w:cs="Arial"/>
          <w:i/>
          <w:iCs/>
          <w:lang w:val="en-US"/>
        </w:rPr>
        <w:t>Bidding</w:t>
      </w:r>
    </w:p>
    <w:p w14:paraId="329408C2" w14:textId="7F97A970" w:rsidR="00955369" w:rsidRPr="007E4117" w:rsidRDefault="00955369" w:rsidP="00955369">
      <w:pPr>
        <w:ind w:left="851"/>
        <w:rPr>
          <w:rFonts w:ascii="Arial" w:hAnsi="Arial" w:cs="Arial"/>
          <w:i/>
          <w:iCs/>
          <w:lang w:val="en-US"/>
        </w:rPr>
      </w:pPr>
      <w:r w:rsidRPr="007E4117">
        <w:rPr>
          <w:rFonts w:ascii="Arial" w:hAnsi="Arial" w:cs="Arial"/>
          <w:i/>
          <w:iCs/>
          <w:lang w:val="en-US"/>
        </w:rPr>
        <w:t xml:space="preserve">To hold a </w:t>
      </w:r>
      <w:r w:rsidR="00144809" w:rsidRPr="007E4117">
        <w:rPr>
          <w:rFonts w:ascii="Arial" w:hAnsi="Arial" w:cs="Arial"/>
          <w:i/>
          <w:iCs/>
          <w:lang w:val="en-US"/>
        </w:rPr>
        <w:t>P</w:t>
      </w:r>
      <w:r w:rsidRPr="007E4117">
        <w:rPr>
          <w:rFonts w:ascii="Arial" w:hAnsi="Arial" w:cs="Arial"/>
          <w:i/>
          <w:iCs/>
          <w:lang w:val="en-US"/>
        </w:rPr>
        <w:t xml:space="preserve">ublic </w:t>
      </w:r>
      <w:r w:rsidR="00144809" w:rsidRPr="007E4117">
        <w:rPr>
          <w:rFonts w:ascii="Arial" w:hAnsi="Arial" w:cs="Arial"/>
          <w:i/>
          <w:iCs/>
          <w:lang w:val="en-US"/>
        </w:rPr>
        <w:t>B</w:t>
      </w:r>
      <w:r w:rsidRPr="007E4117">
        <w:rPr>
          <w:rFonts w:ascii="Arial" w:hAnsi="Arial" w:cs="Arial"/>
          <w:i/>
          <w:iCs/>
          <w:lang w:val="en-US"/>
        </w:rPr>
        <w:t xml:space="preserve">idding process to grant the </w:t>
      </w:r>
      <w:r w:rsidR="00144809" w:rsidRPr="007E4117">
        <w:rPr>
          <w:rFonts w:ascii="Arial" w:hAnsi="Arial" w:cs="Arial"/>
          <w:i/>
          <w:iCs/>
          <w:lang w:val="en-US"/>
        </w:rPr>
        <w:t>s</w:t>
      </w:r>
      <w:r w:rsidRPr="007E4117">
        <w:rPr>
          <w:rFonts w:ascii="Arial" w:hAnsi="Arial" w:cs="Arial"/>
          <w:i/>
          <w:iCs/>
          <w:lang w:val="en-US"/>
        </w:rPr>
        <w:t xml:space="preserve">ingle </w:t>
      </w:r>
      <w:r w:rsidR="00144809" w:rsidRPr="007E4117">
        <w:rPr>
          <w:rFonts w:ascii="Arial" w:hAnsi="Arial" w:cs="Arial"/>
          <w:i/>
          <w:iCs/>
          <w:lang w:val="en-US"/>
        </w:rPr>
        <w:t>c</w:t>
      </w:r>
      <w:r w:rsidRPr="007E4117">
        <w:rPr>
          <w:rFonts w:ascii="Arial" w:hAnsi="Arial" w:cs="Arial"/>
          <w:i/>
          <w:iCs/>
          <w:lang w:val="en-US"/>
        </w:rPr>
        <w:t xml:space="preserve">oncession for the provision of </w:t>
      </w:r>
      <w:r w:rsidR="00144809" w:rsidRPr="007E4117">
        <w:rPr>
          <w:rFonts w:ascii="Arial" w:hAnsi="Arial" w:cs="Arial"/>
          <w:i/>
          <w:iCs/>
          <w:lang w:val="en-US"/>
        </w:rPr>
        <w:t>p</w:t>
      </w:r>
      <w:r w:rsidRPr="007E4117">
        <w:rPr>
          <w:rFonts w:ascii="Arial" w:hAnsi="Arial" w:cs="Arial"/>
          <w:i/>
          <w:iCs/>
          <w:lang w:val="en-US"/>
        </w:rPr>
        <w:t xml:space="preserve">ublic </w:t>
      </w:r>
      <w:r w:rsidR="00144809" w:rsidRPr="007E4117">
        <w:rPr>
          <w:rFonts w:ascii="Arial" w:hAnsi="Arial" w:cs="Arial"/>
          <w:i/>
          <w:iCs/>
          <w:lang w:val="en-US"/>
        </w:rPr>
        <w:t>t</w:t>
      </w:r>
      <w:r w:rsidRPr="007E4117">
        <w:rPr>
          <w:rFonts w:ascii="Arial" w:hAnsi="Arial" w:cs="Arial"/>
          <w:i/>
          <w:iCs/>
          <w:lang w:val="en-US"/>
        </w:rPr>
        <w:t xml:space="preserve">elecommunication </w:t>
      </w:r>
      <w:r w:rsidR="00144809" w:rsidRPr="007E4117">
        <w:rPr>
          <w:rFonts w:ascii="Arial" w:hAnsi="Arial" w:cs="Arial"/>
          <w:i/>
          <w:iCs/>
          <w:lang w:val="en-US"/>
        </w:rPr>
        <w:t>s</w:t>
      </w:r>
      <w:r w:rsidRPr="007E4117">
        <w:rPr>
          <w:rFonts w:ascii="Arial" w:hAnsi="Arial" w:cs="Arial"/>
          <w:i/>
          <w:iCs/>
          <w:lang w:val="en-US"/>
        </w:rPr>
        <w:t xml:space="preserve">ervices and </w:t>
      </w:r>
      <w:r w:rsidR="00144809" w:rsidRPr="007E4117">
        <w:rPr>
          <w:rFonts w:ascii="Arial" w:hAnsi="Arial" w:cs="Arial"/>
          <w:i/>
          <w:iCs/>
          <w:lang w:val="en-US"/>
        </w:rPr>
        <w:t>a</w:t>
      </w:r>
      <w:r w:rsidRPr="007E4117">
        <w:rPr>
          <w:rFonts w:ascii="Arial" w:hAnsi="Arial" w:cs="Arial"/>
          <w:i/>
          <w:iCs/>
          <w:lang w:val="en-US"/>
        </w:rPr>
        <w:t xml:space="preserve">ssignment at the national level of the frequency range 1750 - 1780 MHz and 2150 - 2180 MHz, and the frequency range 2300 - 2330 MHz, according to the channeling determined by the Ministry of Transportation and Communications, and in accordance with the conditions established in the </w:t>
      </w:r>
      <w:r w:rsidR="00B43802" w:rsidRPr="007E4117">
        <w:rPr>
          <w:rFonts w:ascii="Arial" w:hAnsi="Arial" w:cs="Arial"/>
          <w:i/>
          <w:iCs/>
          <w:lang w:val="en-US"/>
        </w:rPr>
        <w:t>Bidding Terms</w:t>
      </w:r>
      <w:r w:rsidRPr="007E4117">
        <w:rPr>
          <w:rFonts w:ascii="Arial" w:hAnsi="Arial" w:cs="Arial"/>
          <w:i/>
          <w:iCs/>
          <w:lang w:val="en-US"/>
        </w:rPr>
        <w:t xml:space="preserve"> of said bidding process.</w:t>
      </w:r>
    </w:p>
    <w:p w14:paraId="26286B05" w14:textId="77777777" w:rsidR="00955369" w:rsidRPr="007E4117" w:rsidRDefault="00955369" w:rsidP="00955369">
      <w:pPr>
        <w:ind w:left="851"/>
        <w:rPr>
          <w:rFonts w:ascii="Arial" w:hAnsi="Arial" w:cs="Arial"/>
          <w:i/>
          <w:iCs/>
          <w:lang w:val="en-US"/>
        </w:rPr>
      </w:pPr>
      <w:r w:rsidRPr="007E4117">
        <w:rPr>
          <w:rFonts w:ascii="Arial" w:hAnsi="Arial" w:cs="Arial"/>
          <w:i/>
          <w:iCs/>
          <w:lang w:val="en-US"/>
        </w:rPr>
        <w:t>The Private Investment Promotion Agency - PROINVERSIÓN is entrusted with the conduction of the Public Bidding described in the preceding paragraph and the awarding of the successful bid.</w:t>
      </w:r>
    </w:p>
    <w:p w14:paraId="0A37216F" w14:textId="1262BAEB" w:rsidR="00DD29EA" w:rsidRPr="007E4117" w:rsidRDefault="00955369" w:rsidP="00955369">
      <w:pPr>
        <w:ind w:left="851"/>
        <w:rPr>
          <w:rFonts w:ascii="Arial" w:hAnsi="Arial" w:cs="Arial"/>
          <w:lang w:val="en-US"/>
        </w:rPr>
      </w:pPr>
      <w:r w:rsidRPr="007E4117">
        <w:rPr>
          <w:rFonts w:ascii="Arial" w:hAnsi="Arial" w:cs="Arial"/>
          <w:i/>
          <w:iCs/>
          <w:lang w:val="en-US"/>
        </w:rPr>
        <w:t>The Vice Ministry of Communications, through the competent line agencies, carries out the technical, economic and legal coordination with PROINVERSIÓN, regarding the Public Bidding in reference</w:t>
      </w:r>
      <w:r w:rsidR="003D3000" w:rsidRPr="007E4117">
        <w:rPr>
          <w:rFonts w:ascii="Arial" w:hAnsi="Arial" w:cs="Arial"/>
          <w:i/>
          <w:iCs/>
          <w:lang w:val="en-US"/>
        </w:rPr>
        <w:t>.”</w:t>
      </w:r>
    </w:p>
    <w:p w14:paraId="09E4401A" w14:textId="77777777" w:rsidR="00DD29EA" w:rsidRPr="007E4117" w:rsidRDefault="00DD29EA" w:rsidP="00DD29EA">
      <w:pPr>
        <w:rPr>
          <w:rFonts w:ascii="Arial" w:hAnsi="Arial" w:cs="Arial"/>
          <w:lang w:val="en-US"/>
        </w:rPr>
      </w:pPr>
    </w:p>
    <w:p w14:paraId="6BA26FAB" w14:textId="794B4DAC" w:rsidR="00622CA3" w:rsidRDefault="00622CA3" w:rsidP="003D3000">
      <w:pPr>
        <w:pStyle w:val="Prrafodelista"/>
        <w:numPr>
          <w:ilvl w:val="0"/>
          <w:numId w:val="1"/>
        </w:numPr>
        <w:rPr>
          <w:rFonts w:ascii="Arial" w:hAnsi="Arial" w:cs="Arial"/>
          <w:lang w:val="en-US"/>
        </w:rPr>
      </w:pPr>
      <w:r>
        <w:rPr>
          <w:rFonts w:ascii="Arial" w:hAnsi="Arial" w:cs="Arial"/>
          <w:lang w:val="en-US"/>
        </w:rPr>
        <w:t xml:space="preserve">By </w:t>
      </w:r>
      <w:proofErr w:type="spellStart"/>
      <w:r>
        <w:rPr>
          <w:rFonts w:ascii="Arial" w:hAnsi="Arial" w:cs="Arial"/>
          <w:lang w:val="en-US"/>
        </w:rPr>
        <w:t>Viceministerial</w:t>
      </w:r>
      <w:proofErr w:type="spellEnd"/>
      <w:r>
        <w:rPr>
          <w:rFonts w:ascii="Arial" w:hAnsi="Arial" w:cs="Arial"/>
          <w:lang w:val="en-US"/>
        </w:rPr>
        <w:t xml:space="preserve"> Resolution N°183-2019-MTC/03 dated March 07,2019, was amended the channeling of 2,300 -2400 MHz Band.</w:t>
      </w:r>
    </w:p>
    <w:p w14:paraId="0D638BB7" w14:textId="77777777" w:rsidR="00622CA3" w:rsidRDefault="00622CA3" w:rsidP="00622CA3">
      <w:pPr>
        <w:pStyle w:val="Prrafodelista"/>
        <w:rPr>
          <w:rFonts w:ascii="Arial" w:hAnsi="Arial" w:cs="Arial"/>
          <w:lang w:val="en-US"/>
        </w:rPr>
      </w:pPr>
    </w:p>
    <w:p w14:paraId="147BE450" w14:textId="2DD1FB4C" w:rsidR="00DD29EA" w:rsidRPr="007E4117" w:rsidRDefault="003D3000" w:rsidP="003D3000">
      <w:pPr>
        <w:pStyle w:val="Prrafodelista"/>
        <w:numPr>
          <w:ilvl w:val="0"/>
          <w:numId w:val="1"/>
        </w:numPr>
        <w:rPr>
          <w:rFonts w:ascii="Arial" w:hAnsi="Arial" w:cs="Arial"/>
          <w:lang w:val="en-US"/>
        </w:rPr>
      </w:pPr>
      <w:r w:rsidRPr="007E4117">
        <w:rPr>
          <w:rFonts w:ascii="Arial" w:hAnsi="Arial" w:cs="Arial"/>
          <w:lang w:val="en-US"/>
        </w:rPr>
        <w:t>By Ministerial Resolution No. 637-2019-MTC/01 dated August 19, 2019, the modification of the Multiannual Investment Report in Public-Private Partnerships of the Ministry of Transportation and Communications 2017 was approved, incorporating the Projects in Assets: 1,750 - 1,780 MHz and 2,150 - 2,180 MHz Bands and 2,300 - 2,330 MHz Band</w:t>
      </w:r>
      <w:r w:rsidR="00DD29EA" w:rsidRPr="007E4117">
        <w:rPr>
          <w:rFonts w:ascii="Arial" w:hAnsi="Arial" w:cs="Arial"/>
          <w:lang w:val="en-US"/>
        </w:rPr>
        <w:t>.</w:t>
      </w:r>
    </w:p>
    <w:p w14:paraId="4DE4771B" w14:textId="7B535235" w:rsidR="00DD29EA" w:rsidRPr="007E4117" w:rsidRDefault="00DD29EA" w:rsidP="00DD29EA">
      <w:pPr>
        <w:rPr>
          <w:rFonts w:ascii="Arial" w:hAnsi="Arial" w:cs="Arial"/>
          <w:lang w:val="en-US"/>
        </w:rPr>
      </w:pPr>
    </w:p>
    <w:p w14:paraId="50BA1B54" w14:textId="7664F04D"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By CD </w:t>
      </w:r>
      <w:r w:rsidR="005E2208" w:rsidRPr="007E4117">
        <w:rPr>
          <w:rFonts w:ascii="Arial" w:hAnsi="Arial" w:cs="Arial"/>
          <w:lang w:val="en-US"/>
        </w:rPr>
        <w:t>PROINVERSIÓN Agreement</w:t>
      </w:r>
      <w:r w:rsidRPr="007E4117">
        <w:rPr>
          <w:rFonts w:ascii="Arial" w:hAnsi="Arial" w:cs="Arial"/>
          <w:lang w:val="en-US"/>
        </w:rPr>
        <w:t xml:space="preserve"> N</w:t>
      </w:r>
      <w:r w:rsidR="00955369" w:rsidRPr="007E4117">
        <w:rPr>
          <w:rFonts w:ascii="Arial" w:hAnsi="Arial" w:cs="Arial"/>
          <w:lang w:val="en-US"/>
        </w:rPr>
        <w:t>o.</w:t>
      </w:r>
      <w:r w:rsidRPr="007E4117">
        <w:rPr>
          <w:rFonts w:ascii="Arial" w:hAnsi="Arial" w:cs="Arial"/>
          <w:lang w:val="en-US"/>
        </w:rPr>
        <w:t xml:space="preserve"> 96-2020-CD dated February 05, 2020, the incorporation of the Projects </w:t>
      </w:r>
      <w:r w:rsidR="00803FD3" w:rsidRPr="007E4117">
        <w:rPr>
          <w:rFonts w:ascii="Arial" w:hAnsi="Arial" w:cs="Arial"/>
          <w:lang w:val="en-US"/>
        </w:rPr>
        <w:t xml:space="preserve">for </w:t>
      </w:r>
      <w:r w:rsidRPr="007E4117">
        <w:rPr>
          <w:rFonts w:ascii="Arial" w:hAnsi="Arial" w:cs="Arial"/>
          <w:lang w:val="en-US"/>
        </w:rPr>
        <w:t xml:space="preserve">1,750 - 1,780 MHz and 2,150 - 2,180 MHz </w:t>
      </w:r>
      <w:r w:rsidR="00803FD3" w:rsidRPr="007E4117">
        <w:rPr>
          <w:rFonts w:ascii="Arial" w:hAnsi="Arial" w:cs="Arial"/>
          <w:lang w:val="en-US"/>
        </w:rPr>
        <w:t xml:space="preserve">Bands </w:t>
      </w:r>
      <w:r w:rsidRPr="007E4117">
        <w:rPr>
          <w:rFonts w:ascii="Arial" w:hAnsi="Arial" w:cs="Arial"/>
          <w:lang w:val="en-US"/>
        </w:rPr>
        <w:t xml:space="preserve">and 2,300 - 2,330 MHz </w:t>
      </w:r>
      <w:r w:rsidR="00803FD3" w:rsidRPr="007E4117">
        <w:rPr>
          <w:rFonts w:ascii="Arial" w:hAnsi="Arial" w:cs="Arial"/>
          <w:lang w:val="en-US"/>
        </w:rPr>
        <w:t xml:space="preserve">Band </w:t>
      </w:r>
      <w:r w:rsidRPr="007E4117">
        <w:rPr>
          <w:rFonts w:ascii="Arial" w:hAnsi="Arial" w:cs="Arial"/>
          <w:lang w:val="en-US"/>
        </w:rPr>
        <w:t xml:space="preserve">to the Private Investment Promotion Process was approved, establishing that the modality of private investment promotion will be a single concession contract, in accordance with the provisions of </w:t>
      </w:r>
      <w:r w:rsidR="00696B2E" w:rsidRPr="007E4117">
        <w:rPr>
          <w:rFonts w:ascii="Arial" w:hAnsi="Arial" w:cs="Arial"/>
          <w:lang w:val="en-US"/>
        </w:rPr>
        <w:t>sub</w:t>
      </w:r>
      <w:r w:rsidRPr="007E4117">
        <w:rPr>
          <w:rFonts w:ascii="Arial" w:hAnsi="Arial" w:cs="Arial"/>
          <w:lang w:val="en-US"/>
        </w:rPr>
        <w:t xml:space="preserve">paragraph 2 of </w:t>
      </w:r>
      <w:r w:rsidR="00935182" w:rsidRPr="007E4117">
        <w:rPr>
          <w:rFonts w:ascii="Arial" w:hAnsi="Arial" w:cs="Arial"/>
          <w:lang w:val="en-US"/>
        </w:rPr>
        <w:t>paragraph</w:t>
      </w:r>
      <w:r w:rsidRPr="007E4117">
        <w:rPr>
          <w:rFonts w:ascii="Arial" w:hAnsi="Arial" w:cs="Arial"/>
          <w:lang w:val="en-US"/>
        </w:rPr>
        <w:t xml:space="preserve"> 49.2 of article 49 of Legislative Decree N</w:t>
      </w:r>
      <w:r w:rsidR="00696B2E" w:rsidRPr="007E4117">
        <w:rPr>
          <w:rFonts w:ascii="Arial" w:hAnsi="Arial" w:cs="Arial"/>
          <w:lang w:val="en-US"/>
        </w:rPr>
        <w:t>o.</w:t>
      </w:r>
      <w:r w:rsidRPr="007E4117">
        <w:rPr>
          <w:rFonts w:ascii="Arial" w:hAnsi="Arial" w:cs="Arial"/>
          <w:lang w:val="en-US"/>
        </w:rPr>
        <w:t xml:space="preserve"> 1362, according to what is indicated in the Evaluation Reports prepared by the Ministry of Transport and Communications in accordance with the provisions of article 144 of the Regulations of Legislative Decree N</w:t>
      </w:r>
      <w:r w:rsidR="00144809" w:rsidRPr="007E4117">
        <w:rPr>
          <w:rFonts w:ascii="Arial" w:hAnsi="Arial" w:cs="Arial"/>
          <w:lang w:val="en-US"/>
        </w:rPr>
        <w:t>o.</w:t>
      </w:r>
      <w:r w:rsidRPr="007E4117">
        <w:rPr>
          <w:rFonts w:ascii="Arial" w:hAnsi="Arial" w:cs="Arial"/>
          <w:lang w:val="en-US"/>
        </w:rPr>
        <w:t xml:space="preserve"> 1362.</w:t>
      </w:r>
    </w:p>
    <w:p w14:paraId="0EB73B29" w14:textId="77777777" w:rsidR="00DD29EA" w:rsidRPr="007E4117" w:rsidRDefault="00DD29EA" w:rsidP="00DD29EA">
      <w:pPr>
        <w:rPr>
          <w:rFonts w:ascii="Arial" w:hAnsi="Arial" w:cs="Arial"/>
          <w:lang w:val="en-US"/>
        </w:rPr>
      </w:pPr>
    </w:p>
    <w:p w14:paraId="26655EF9" w14:textId="1963AE57"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Through Resolution ........................ of ..............., the Agreement ..............., adopted by the Special Committee for Investment in Transportation and Communications Projects in its session of .................. was ratified, through which the </w:t>
      </w:r>
      <w:r w:rsidR="00AB39D3" w:rsidRPr="007E4117">
        <w:rPr>
          <w:rFonts w:ascii="Arial" w:hAnsi="Arial" w:cs="Arial"/>
          <w:lang w:val="en-US"/>
        </w:rPr>
        <w:t>Bidding Terms</w:t>
      </w:r>
      <w:r w:rsidRPr="007E4117">
        <w:rPr>
          <w:rFonts w:ascii="Arial" w:hAnsi="Arial" w:cs="Arial"/>
          <w:lang w:val="en-US"/>
        </w:rPr>
        <w:t xml:space="preserve"> were approved and the corresponding call for bids was published. Said call for bid was published on ............ of .................. in </w:t>
      </w:r>
      <w:r w:rsidR="0084434A" w:rsidRPr="007E4117">
        <w:rPr>
          <w:rFonts w:ascii="Arial" w:hAnsi="Arial" w:cs="Arial"/>
          <w:lang w:val="en-US"/>
        </w:rPr>
        <w:t xml:space="preserve">PROINVERSIÓN </w:t>
      </w:r>
      <w:r w:rsidRPr="007E4117">
        <w:rPr>
          <w:rFonts w:ascii="Arial" w:hAnsi="Arial" w:cs="Arial"/>
          <w:lang w:val="en-US"/>
        </w:rPr>
        <w:t xml:space="preserve">'s institutional </w:t>
      </w:r>
      <w:r w:rsidR="00803FD3" w:rsidRPr="007E4117">
        <w:rPr>
          <w:rFonts w:ascii="Arial" w:hAnsi="Arial" w:cs="Arial"/>
          <w:lang w:val="en-US"/>
        </w:rPr>
        <w:t>portal</w:t>
      </w:r>
      <w:r w:rsidRPr="007E4117">
        <w:rPr>
          <w:rFonts w:ascii="Arial" w:hAnsi="Arial" w:cs="Arial"/>
          <w:lang w:val="en-US"/>
        </w:rPr>
        <w:t xml:space="preserve"> and in the Official Gazette "El Peruano".</w:t>
      </w:r>
    </w:p>
    <w:p w14:paraId="19F95073" w14:textId="77777777" w:rsidR="00DD29EA" w:rsidRPr="007E4117" w:rsidRDefault="00DD29EA" w:rsidP="00DD29EA">
      <w:pPr>
        <w:rPr>
          <w:rFonts w:ascii="Arial" w:hAnsi="Arial" w:cs="Arial"/>
          <w:lang w:val="en-US"/>
        </w:rPr>
      </w:pPr>
    </w:p>
    <w:p w14:paraId="0C900507" w14:textId="200D70AA"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By .................. dated ........................... the final version of the Contract was approved</w:t>
      </w:r>
      <w:r w:rsidR="00DD29EA" w:rsidRPr="007E4117">
        <w:rPr>
          <w:rFonts w:ascii="Arial" w:hAnsi="Arial" w:cs="Arial"/>
          <w:lang w:val="en-US"/>
        </w:rPr>
        <w:t>.</w:t>
      </w:r>
    </w:p>
    <w:p w14:paraId="0C1D8855" w14:textId="77777777" w:rsidR="00DD29EA" w:rsidRPr="007E4117" w:rsidRDefault="00DD29EA" w:rsidP="00DD29EA">
      <w:pPr>
        <w:rPr>
          <w:rFonts w:ascii="Arial" w:hAnsi="Arial" w:cs="Arial"/>
          <w:lang w:val="en-US"/>
        </w:rPr>
      </w:pPr>
    </w:p>
    <w:p w14:paraId="6403CD7D" w14:textId="38EE490D" w:rsidR="00DD29EA" w:rsidRPr="007E4117" w:rsidRDefault="004706E4" w:rsidP="004706E4">
      <w:pPr>
        <w:pStyle w:val="Prrafodelista"/>
        <w:numPr>
          <w:ilvl w:val="0"/>
          <w:numId w:val="1"/>
        </w:numPr>
        <w:rPr>
          <w:rFonts w:ascii="Arial" w:hAnsi="Arial" w:cs="Arial"/>
          <w:lang w:val="en-US"/>
        </w:rPr>
      </w:pPr>
      <w:r w:rsidRPr="007E4117">
        <w:rPr>
          <w:rFonts w:ascii="Arial" w:hAnsi="Arial" w:cs="Arial"/>
          <w:lang w:val="en-US"/>
        </w:rPr>
        <w:t xml:space="preserve">On .................. the Special Committee for Investment in Transportation and Communications Projects awarded the </w:t>
      </w:r>
      <w:r w:rsidR="005F66F7" w:rsidRPr="007E4117">
        <w:rPr>
          <w:rFonts w:ascii="Arial" w:hAnsi="Arial" w:cs="Arial"/>
          <w:lang w:val="en-US"/>
        </w:rPr>
        <w:t>Successful Bid</w:t>
      </w:r>
      <w:r w:rsidRPr="007E4117">
        <w:rPr>
          <w:rFonts w:ascii="Arial" w:hAnsi="Arial" w:cs="Arial"/>
          <w:lang w:val="en-US"/>
        </w:rPr>
        <w:t xml:space="preserve"> to</w:t>
      </w:r>
      <w:r w:rsidR="00DD29EA" w:rsidRPr="007E4117">
        <w:rPr>
          <w:rFonts w:ascii="Arial" w:hAnsi="Arial" w:cs="Arial"/>
          <w:lang w:val="en-US"/>
        </w:rPr>
        <w:t xml:space="preserve"> …………………….</w:t>
      </w:r>
    </w:p>
    <w:p w14:paraId="00EF1F7D" w14:textId="77777777" w:rsidR="00DD29EA" w:rsidRPr="007E4117" w:rsidRDefault="00DD29EA" w:rsidP="00DD29EA">
      <w:pPr>
        <w:rPr>
          <w:rFonts w:ascii="Arial" w:hAnsi="Arial" w:cs="Arial"/>
          <w:lang w:val="en-US"/>
        </w:rPr>
      </w:pPr>
    </w:p>
    <w:p w14:paraId="7097A12D" w14:textId="323997B1" w:rsidR="00DD29EA" w:rsidRPr="007E4117" w:rsidRDefault="004706E4" w:rsidP="00DD29EA">
      <w:pPr>
        <w:rPr>
          <w:rFonts w:ascii="Arial" w:hAnsi="Arial" w:cs="Arial"/>
          <w:lang w:val="en-US"/>
        </w:rPr>
      </w:pPr>
      <w:r w:rsidRPr="007E4117">
        <w:rPr>
          <w:rFonts w:ascii="Arial" w:hAnsi="Arial" w:cs="Arial"/>
          <w:lang w:val="en-US"/>
        </w:rPr>
        <w:lastRenderedPageBreak/>
        <w:t>By virtue of the foregoing background, the Parties agree to enter into this Agreement in accordance with the following terms and conditions</w:t>
      </w:r>
      <w:r w:rsidR="00DD29EA" w:rsidRPr="007E4117">
        <w:rPr>
          <w:rFonts w:ascii="Arial" w:hAnsi="Arial" w:cs="Arial"/>
          <w:lang w:val="en-US"/>
        </w:rPr>
        <w:t>:</w:t>
      </w:r>
    </w:p>
    <w:p w14:paraId="040F1FFB" w14:textId="77777777" w:rsidR="00DD29EA" w:rsidRPr="007E4117" w:rsidRDefault="00DD29EA" w:rsidP="00DD29EA">
      <w:pPr>
        <w:rPr>
          <w:rFonts w:ascii="Arial" w:hAnsi="Arial" w:cs="Arial"/>
          <w:lang w:val="en-US"/>
        </w:rPr>
      </w:pPr>
    </w:p>
    <w:p w14:paraId="534A9D19" w14:textId="77777777" w:rsidR="00DD29EA" w:rsidRPr="007E4117" w:rsidRDefault="00DD29EA" w:rsidP="00DD29EA">
      <w:pPr>
        <w:rPr>
          <w:rFonts w:ascii="Arial" w:hAnsi="Arial" w:cs="Arial"/>
          <w:lang w:val="en-US"/>
        </w:rPr>
      </w:pPr>
    </w:p>
    <w:p w14:paraId="7079BBC5" w14:textId="2A0A2433" w:rsidR="00DD29EA" w:rsidRPr="007E4117" w:rsidRDefault="00C000D8" w:rsidP="00DD29EA">
      <w:pPr>
        <w:rPr>
          <w:rFonts w:ascii="Arial" w:hAnsi="Arial" w:cs="Arial"/>
          <w:b/>
          <w:bCs/>
          <w:lang w:val="en-US"/>
        </w:rPr>
      </w:pPr>
      <w:r w:rsidRPr="007E4117">
        <w:rPr>
          <w:rFonts w:ascii="Arial" w:hAnsi="Arial" w:cs="Arial"/>
          <w:b/>
          <w:bCs/>
          <w:lang w:val="en-US"/>
        </w:rPr>
        <w:t>CLAUSE 1: DEFINITIONS</w:t>
      </w:r>
    </w:p>
    <w:p w14:paraId="09255FCB" w14:textId="77777777" w:rsidR="00DD29EA" w:rsidRPr="007E4117" w:rsidRDefault="00DD29EA" w:rsidP="00DD29EA">
      <w:pPr>
        <w:rPr>
          <w:rFonts w:ascii="Arial" w:hAnsi="Arial" w:cs="Arial"/>
          <w:lang w:val="en-US"/>
        </w:rPr>
      </w:pPr>
    </w:p>
    <w:p w14:paraId="6A08ECE1" w14:textId="3B2EFD11" w:rsidR="00C000D8" w:rsidRPr="007E4117" w:rsidRDefault="005F66F7" w:rsidP="00C000D8">
      <w:pPr>
        <w:rPr>
          <w:rFonts w:ascii="Arial" w:hAnsi="Arial" w:cs="Arial"/>
          <w:lang w:val="en-US"/>
        </w:rPr>
      </w:pPr>
      <w:r w:rsidRPr="007E4117">
        <w:rPr>
          <w:rFonts w:ascii="Arial" w:hAnsi="Arial" w:cs="Arial"/>
          <w:lang w:val="en-US"/>
        </w:rPr>
        <w:t>Any reference in this CONTRACT to the terms</w:t>
      </w:r>
      <w:r w:rsidR="00C000D8" w:rsidRPr="007E4117">
        <w:rPr>
          <w:rFonts w:ascii="Arial" w:hAnsi="Arial" w:cs="Arial"/>
          <w:lang w:val="en-US"/>
        </w:rPr>
        <w:t xml:space="preserve"> "Clause", "Annex" or "Appendix" </w:t>
      </w:r>
      <w:r w:rsidRPr="007E4117">
        <w:rPr>
          <w:rFonts w:ascii="Arial" w:hAnsi="Arial" w:cs="Arial"/>
          <w:lang w:val="en-US"/>
        </w:rPr>
        <w:t>shall be understood to mean clauses, annexes and appendices of this CONTRACT, respectively, unless expressly indicated to the contrary.</w:t>
      </w:r>
    </w:p>
    <w:p w14:paraId="737467A6" w14:textId="77777777" w:rsidR="00C000D8" w:rsidRPr="007E4117" w:rsidRDefault="00C000D8" w:rsidP="00C000D8">
      <w:pPr>
        <w:rPr>
          <w:rFonts w:ascii="Arial" w:hAnsi="Arial" w:cs="Arial"/>
          <w:lang w:val="en-US"/>
        </w:rPr>
      </w:pPr>
    </w:p>
    <w:p w14:paraId="53B94B6E" w14:textId="2023F688" w:rsidR="00C000D8" w:rsidRPr="007E4117" w:rsidRDefault="00C000D8" w:rsidP="00C000D8">
      <w:pPr>
        <w:rPr>
          <w:rFonts w:ascii="Arial" w:hAnsi="Arial" w:cs="Arial"/>
          <w:lang w:val="en-US"/>
        </w:rPr>
      </w:pPr>
      <w:r w:rsidRPr="007E4117">
        <w:rPr>
          <w:rFonts w:ascii="Arial" w:hAnsi="Arial" w:cs="Arial"/>
          <w:lang w:val="en-US"/>
        </w:rPr>
        <w:t xml:space="preserve">The terms that appear in capital letters and that are not expressly defined otherwise in the </w:t>
      </w:r>
      <w:r w:rsidR="005F66F7" w:rsidRPr="007E4117">
        <w:rPr>
          <w:rFonts w:ascii="Arial" w:hAnsi="Arial" w:cs="Arial"/>
          <w:lang w:val="en-US"/>
        </w:rPr>
        <w:t>CONCESSION CONTRACT</w:t>
      </w:r>
      <w:r w:rsidRPr="007E4117">
        <w:rPr>
          <w:rFonts w:ascii="Arial" w:hAnsi="Arial" w:cs="Arial"/>
          <w:lang w:val="en-US"/>
        </w:rPr>
        <w:t xml:space="preserve">, correspond to definitions contained in the APPLICABLE LAWS AND PROVISIONS, or to terms defined in the </w:t>
      </w:r>
      <w:r w:rsidR="00162F66" w:rsidRPr="007E4117">
        <w:rPr>
          <w:rFonts w:ascii="Arial" w:hAnsi="Arial" w:cs="Arial"/>
          <w:lang w:val="en-US"/>
        </w:rPr>
        <w:t>BIDDING TERMS</w:t>
      </w:r>
      <w:r w:rsidRPr="007E4117">
        <w:rPr>
          <w:rFonts w:ascii="Arial" w:hAnsi="Arial" w:cs="Arial"/>
          <w:lang w:val="en-US"/>
        </w:rPr>
        <w:t>, or to terms that are commonly used in capital letters. Expressions in the singular include, where appropriate, the plural and vice versa.</w:t>
      </w:r>
    </w:p>
    <w:p w14:paraId="068FAC2E" w14:textId="77777777" w:rsidR="00C000D8" w:rsidRPr="007E4117" w:rsidRDefault="00C000D8" w:rsidP="00C000D8">
      <w:pPr>
        <w:rPr>
          <w:rFonts w:ascii="Arial" w:hAnsi="Arial" w:cs="Arial"/>
          <w:lang w:val="en-US"/>
        </w:rPr>
      </w:pPr>
    </w:p>
    <w:p w14:paraId="50CD25CB" w14:textId="2912E984" w:rsidR="00C000D8" w:rsidRPr="007E4117" w:rsidRDefault="005F66F7" w:rsidP="00C000D8">
      <w:pPr>
        <w:rPr>
          <w:rFonts w:ascii="Arial" w:hAnsi="Arial" w:cs="Arial"/>
          <w:lang w:val="en-US"/>
        </w:rPr>
      </w:pPr>
      <w:r w:rsidRPr="007E4117">
        <w:rPr>
          <w:rFonts w:ascii="Arial" w:hAnsi="Arial" w:cs="Arial"/>
          <w:lang w:val="en-US"/>
        </w:rPr>
        <w:t>All time references should be understood to be made to Peruvian time</w:t>
      </w:r>
      <w:r w:rsidR="00C000D8" w:rsidRPr="007E4117">
        <w:rPr>
          <w:rFonts w:ascii="Arial" w:hAnsi="Arial" w:cs="Arial"/>
          <w:lang w:val="en-US"/>
        </w:rPr>
        <w:t>.</w:t>
      </w:r>
    </w:p>
    <w:p w14:paraId="692FC8B7" w14:textId="77777777" w:rsidR="00C000D8" w:rsidRPr="007E4117" w:rsidRDefault="00C000D8" w:rsidP="00C000D8">
      <w:pPr>
        <w:rPr>
          <w:rFonts w:ascii="Arial" w:hAnsi="Arial" w:cs="Arial"/>
          <w:lang w:val="en-US"/>
        </w:rPr>
      </w:pPr>
    </w:p>
    <w:p w14:paraId="69340ADD" w14:textId="24867CA9" w:rsidR="00C000D8" w:rsidRPr="007E4117" w:rsidRDefault="005E2D78" w:rsidP="00C000D8">
      <w:pPr>
        <w:rPr>
          <w:rFonts w:ascii="Arial" w:hAnsi="Arial" w:cs="Arial"/>
          <w:lang w:val="en-US"/>
        </w:rPr>
      </w:pPr>
      <w:r w:rsidRPr="007E4117">
        <w:rPr>
          <w:rFonts w:ascii="Arial" w:hAnsi="Arial" w:cs="Arial"/>
          <w:lang w:val="en-US"/>
        </w:rPr>
        <w:t xml:space="preserve">Any mention of a specific </w:t>
      </w:r>
      <w:r w:rsidR="00557041" w:rsidRPr="007E4117">
        <w:rPr>
          <w:rFonts w:ascii="Arial" w:hAnsi="Arial" w:cs="Arial"/>
          <w:lang w:val="en-US"/>
        </w:rPr>
        <w:t>GOVERNMENTAL AUTHORITY</w:t>
      </w:r>
      <w:r w:rsidRPr="007E4117">
        <w:rPr>
          <w:rFonts w:ascii="Arial" w:hAnsi="Arial" w:cs="Arial"/>
          <w:lang w:val="en-US"/>
        </w:rPr>
        <w:t xml:space="preserve"> shall be understood to refer to it, to whoever succeeds it or to whoever it designates to perform the acts referred to in this CONTRACT or in the APPLICABLE LAWS AND PROVISIONS.</w:t>
      </w:r>
    </w:p>
    <w:p w14:paraId="0C91C031" w14:textId="77777777" w:rsidR="00C000D8" w:rsidRPr="007E4117" w:rsidRDefault="00C000D8" w:rsidP="00C000D8">
      <w:pPr>
        <w:rPr>
          <w:rFonts w:ascii="Arial" w:hAnsi="Arial" w:cs="Arial"/>
          <w:lang w:val="en-US"/>
        </w:rPr>
      </w:pPr>
    </w:p>
    <w:p w14:paraId="2E1311DC" w14:textId="77F27913" w:rsidR="00DD29EA" w:rsidRPr="007E4117" w:rsidRDefault="00C000D8" w:rsidP="00C000D8">
      <w:pPr>
        <w:rPr>
          <w:rFonts w:ascii="Arial" w:hAnsi="Arial" w:cs="Arial"/>
          <w:lang w:val="en-US"/>
        </w:rPr>
      </w:pPr>
      <w:r w:rsidRPr="007E4117">
        <w:rPr>
          <w:rFonts w:ascii="Arial" w:hAnsi="Arial" w:cs="Arial"/>
          <w:lang w:val="en-US"/>
        </w:rPr>
        <w:t xml:space="preserve">In this </w:t>
      </w:r>
      <w:r w:rsidR="005F66F7" w:rsidRPr="007E4117">
        <w:rPr>
          <w:rFonts w:ascii="Arial" w:hAnsi="Arial" w:cs="Arial"/>
          <w:lang w:val="en-US"/>
        </w:rPr>
        <w:t>CONTRACT</w:t>
      </w:r>
      <w:r w:rsidRPr="007E4117">
        <w:rPr>
          <w:rFonts w:ascii="Arial" w:hAnsi="Arial" w:cs="Arial"/>
          <w:lang w:val="en-US"/>
        </w:rPr>
        <w:t>, the following terms shall have the following meanings</w:t>
      </w:r>
      <w:r w:rsidR="00DD29EA" w:rsidRPr="007E4117">
        <w:rPr>
          <w:rFonts w:ascii="Arial" w:hAnsi="Arial" w:cs="Arial"/>
          <w:lang w:val="en-US"/>
        </w:rPr>
        <w:t>:</w:t>
      </w:r>
    </w:p>
    <w:p w14:paraId="2CA0FB51" w14:textId="77777777" w:rsidR="00DD29EA" w:rsidRPr="007E4117" w:rsidRDefault="00DD29EA" w:rsidP="00DD29EA">
      <w:pPr>
        <w:rPr>
          <w:rFonts w:ascii="Arial" w:hAnsi="Arial" w:cs="Arial"/>
          <w:lang w:val="en-US"/>
        </w:rPr>
      </w:pPr>
    </w:p>
    <w:p w14:paraId="36D61676" w14:textId="32D6F055" w:rsidR="00DD29EA" w:rsidRPr="007E4117" w:rsidRDefault="00C000D8" w:rsidP="00C000D8">
      <w:pPr>
        <w:pStyle w:val="Prrafodelista"/>
        <w:numPr>
          <w:ilvl w:val="1"/>
          <w:numId w:val="2"/>
        </w:numPr>
        <w:tabs>
          <w:tab w:val="left" w:pos="851"/>
        </w:tabs>
        <w:rPr>
          <w:rFonts w:ascii="Arial" w:hAnsi="Arial" w:cs="Arial"/>
          <w:lang w:val="en-US"/>
        </w:rPr>
      </w:pPr>
      <w:r w:rsidRPr="007E4117">
        <w:rPr>
          <w:rFonts w:ascii="Arial" w:hAnsi="Arial" w:cs="Arial"/>
          <w:b/>
          <w:bCs/>
          <w:lang w:val="en-US"/>
        </w:rPr>
        <w:t>SUBSCRIBER</w:t>
      </w:r>
      <w:r w:rsidR="00DD29EA" w:rsidRPr="007E4117">
        <w:rPr>
          <w:rFonts w:ascii="Arial" w:hAnsi="Arial" w:cs="Arial"/>
          <w:lang w:val="en-US"/>
        </w:rPr>
        <w:t xml:space="preserve">: </w:t>
      </w:r>
      <w:r w:rsidRPr="007E4117">
        <w:rPr>
          <w:rFonts w:ascii="Arial" w:hAnsi="Arial" w:cs="Arial"/>
          <w:lang w:val="en-US"/>
        </w:rPr>
        <w:t xml:space="preserve">Any </w:t>
      </w:r>
      <w:r w:rsidR="007637F7" w:rsidRPr="007E4117">
        <w:rPr>
          <w:rFonts w:ascii="Arial" w:hAnsi="Arial" w:cs="Arial"/>
          <w:lang w:val="en-US"/>
        </w:rPr>
        <w:t xml:space="preserve">individual </w:t>
      </w:r>
      <w:r w:rsidRPr="007E4117">
        <w:rPr>
          <w:rFonts w:ascii="Arial" w:hAnsi="Arial" w:cs="Arial"/>
          <w:lang w:val="en-US"/>
        </w:rPr>
        <w:t xml:space="preserve">or legal </w:t>
      </w:r>
      <w:r w:rsidR="007637F7" w:rsidRPr="007E4117">
        <w:rPr>
          <w:rFonts w:ascii="Arial" w:hAnsi="Arial" w:cs="Arial"/>
          <w:lang w:val="en-US"/>
        </w:rPr>
        <w:t xml:space="preserve">ENTITY </w:t>
      </w:r>
      <w:r w:rsidRPr="007E4117">
        <w:rPr>
          <w:rFonts w:ascii="Arial" w:hAnsi="Arial" w:cs="Arial"/>
          <w:lang w:val="en-US"/>
        </w:rPr>
        <w:t xml:space="preserve">who has entered into a contract for the provision of PUBLIC TELECOMMUNICATIONS SERVICES with the </w:t>
      </w:r>
      <w:r w:rsidR="00557041" w:rsidRPr="007E4117">
        <w:rPr>
          <w:rFonts w:ascii="Arial" w:hAnsi="Arial" w:cs="Arial"/>
          <w:lang w:val="en-US"/>
        </w:rPr>
        <w:t>CONCESSIONAIRE</w:t>
      </w:r>
      <w:r w:rsidRPr="007E4117">
        <w:rPr>
          <w:rFonts w:ascii="Arial" w:hAnsi="Arial" w:cs="Arial"/>
          <w:lang w:val="en-US"/>
        </w:rPr>
        <w:t>, regardless of the payment method contracted.</w:t>
      </w:r>
    </w:p>
    <w:p w14:paraId="4E288402" w14:textId="6E31C588" w:rsidR="00DD29EA" w:rsidRPr="007E4117" w:rsidRDefault="00DD29EA" w:rsidP="00DD29EA">
      <w:pPr>
        <w:rPr>
          <w:rFonts w:ascii="Arial" w:hAnsi="Arial" w:cs="Arial"/>
          <w:lang w:val="en-US"/>
        </w:rPr>
      </w:pPr>
    </w:p>
    <w:p w14:paraId="4321880D" w14:textId="6F8BDAB1" w:rsidR="00085C89" w:rsidRPr="007E4117" w:rsidRDefault="00557041"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CERTIFICATE OF ACCEPTANCE</w:t>
      </w:r>
      <w:r w:rsidR="00085C89" w:rsidRPr="007E4117">
        <w:rPr>
          <w:rFonts w:ascii="Arial" w:hAnsi="Arial" w:cs="Arial"/>
          <w:lang w:val="en-US"/>
        </w:rPr>
        <w:t xml:space="preserve">: </w:t>
      </w:r>
      <w:r w:rsidRPr="007E4117">
        <w:rPr>
          <w:rFonts w:ascii="Arial" w:hAnsi="Arial" w:cs="Arial"/>
          <w:lang w:val="en-US"/>
        </w:rPr>
        <w:t>This is a document that certifies compliance with the MANDATORY INVESTMENT COMMITMENTS in accordance with the TECHNICAL SPECIFICATIONS, which shall be signed by each BENEFICIARY COMMUNITY in accordance with paragraph 16 of the TECHNICAL SPECIFICATIONS.</w:t>
      </w:r>
    </w:p>
    <w:p w14:paraId="23754A74" w14:textId="77777777" w:rsidR="00C000D8" w:rsidRPr="007E4117" w:rsidRDefault="00C000D8" w:rsidP="00C000D8">
      <w:pPr>
        <w:pStyle w:val="Prrafodelista"/>
        <w:rPr>
          <w:rFonts w:ascii="Arial" w:hAnsi="Arial" w:cs="Arial"/>
          <w:lang w:val="en-US"/>
        </w:rPr>
      </w:pPr>
    </w:p>
    <w:p w14:paraId="273E0DED" w14:textId="7ACECC56" w:rsidR="00DD29EA" w:rsidRPr="007E4117" w:rsidRDefault="00C000D8"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SUCCESSFUL BIDDER</w:t>
      </w:r>
      <w:r w:rsidR="00DD29EA" w:rsidRPr="007E4117">
        <w:rPr>
          <w:rFonts w:ascii="Arial" w:hAnsi="Arial" w:cs="Arial"/>
          <w:lang w:val="en-US"/>
        </w:rPr>
        <w:t xml:space="preserve">: </w:t>
      </w:r>
      <w:r w:rsidRPr="007E4117">
        <w:rPr>
          <w:rFonts w:ascii="Arial" w:hAnsi="Arial" w:cs="Arial"/>
          <w:lang w:val="en-US"/>
        </w:rPr>
        <w:t xml:space="preserve">It is one of the Qualified Bidders that, according to the statement made by the </w:t>
      </w:r>
      <w:r w:rsidR="00557041" w:rsidRPr="007E4117">
        <w:rPr>
          <w:rFonts w:ascii="Arial" w:hAnsi="Arial" w:cs="Arial"/>
          <w:lang w:val="en-US"/>
        </w:rPr>
        <w:t>PROINVERSIÓN</w:t>
      </w:r>
      <w:r w:rsidRPr="007E4117">
        <w:rPr>
          <w:rFonts w:ascii="Arial" w:hAnsi="Arial" w:cs="Arial"/>
          <w:lang w:val="en-US"/>
        </w:rPr>
        <w:t xml:space="preserve"> COMMITTEE, has submitted the best TECHNICAL PROPOSAL in the BID, under the terms and conditions established in the </w:t>
      </w:r>
      <w:r w:rsidR="00A86353" w:rsidRPr="007E4117">
        <w:rPr>
          <w:rFonts w:ascii="Arial" w:hAnsi="Arial" w:cs="Arial"/>
          <w:lang w:val="en-US"/>
        </w:rPr>
        <w:t>BIDDING TERMS</w:t>
      </w:r>
      <w:r w:rsidR="00557041" w:rsidRPr="007E4117">
        <w:rPr>
          <w:rFonts w:ascii="Arial" w:hAnsi="Arial" w:cs="Arial"/>
          <w:lang w:val="en-US"/>
        </w:rPr>
        <w:t xml:space="preserve"> </w:t>
      </w:r>
      <w:r w:rsidRPr="007E4117">
        <w:rPr>
          <w:rFonts w:ascii="Arial" w:hAnsi="Arial" w:cs="Arial"/>
          <w:lang w:val="en-US"/>
        </w:rPr>
        <w:t>and therefore has been the winner of the BID.</w:t>
      </w:r>
    </w:p>
    <w:p w14:paraId="1A8EE243" w14:textId="7ECD82ED" w:rsidR="00C000D8" w:rsidRPr="007E4117" w:rsidRDefault="00C000D8" w:rsidP="00557041">
      <w:pPr>
        <w:tabs>
          <w:tab w:val="left" w:pos="851"/>
        </w:tabs>
        <w:ind w:left="720" w:hanging="720"/>
        <w:rPr>
          <w:rFonts w:ascii="Arial" w:hAnsi="Arial" w:cs="Arial"/>
          <w:lang w:val="en-US"/>
        </w:rPr>
      </w:pPr>
    </w:p>
    <w:p w14:paraId="12A8FDD7" w14:textId="334FE8D3" w:rsidR="00DD29EA" w:rsidRPr="007E4117" w:rsidRDefault="00C000D8"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CONCESSION AREA</w:t>
      </w:r>
      <w:r w:rsidR="00DD29EA" w:rsidRPr="007E4117">
        <w:rPr>
          <w:rFonts w:ascii="Arial" w:hAnsi="Arial" w:cs="Arial"/>
          <w:lang w:val="en-US"/>
        </w:rPr>
        <w:t xml:space="preserve">: </w:t>
      </w:r>
      <w:r w:rsidR="00557041" w:rsidRPr="007E4117">
        <w:rPr>
          <w:rFonts w:ascii="Arial" w:hAnsi="Arial" w:cs="Arial"/>
          <w:lang w:val="en-US"/>
        </w:rPr>
        <w:t>This is the territory of Peru where the provision of the PUBLIC TELECOMMUNICATIONS SERVICE granted in CONCESSION is allowed, in accordance with the provisions of the CONTRACT.</w:t>
      </w:r>
    </w:p>
    <w:p w14:paraId="781ED22E" w14:textId="77777777" w:rsidR="00DD29EA" w:rsidRPr="007E4117" w:rsidRDefault="00DD29EA" w:rsidP="00557041">
      <w:pPr>
        <w:ind w:left="720" w:hanging="720"/>
        <w:rPr>
          <w:rFonts w:ascii="Arial" w:hAnsi="Arial" w:cs="Arial"/>
          <w:lang w:val="en-US"/>
        </w:rPr>
      </w:pPr>
    </w:p>
    <w:p w14:paraId="51722DF0" w14:textId="57DFFABB" w:rsidR="00DD29EA" w:rsidRPr="007E4117" w:rsidRDefault="00C000D8" w:rsidP="00557041">
      <w:pPr>
        <w:pStyle w:val="Prrafodelista"/>
        <w:numPr>
          <w:ilvl w:val="1"/>
          <w:numId w:val="2"/>
        </w:numPr>
        <w:tabs>
          <w:tab w:val="left" w:pos="851"/>
        </w:tabs>
        <w:rPr>
          <w:rFonts w:ascii="Arial" w:hAnsi="Arial" w:cs="Arial"/>
          <w:lang w:val="en-US"/>
        </w:rPr>
      </w:pPr>
      <w:r w:rsidRPr="007E4117">
        <w:rPr>
          <w:rFonts w:ascii="Arial" w:hAnsi="Arial" w:cs="Arial"/>
          <w:b/>
          <w:bCs/>
          <w:lang w:val="en-US"/>
        </w:rPr>
        <w:t>ASSIGNMENT</w:t>
      </w:r>
      <w:r w:rsidR="00DD29EA" w:rsidRPr="007E4117">
        <w:rPr>
          <w:rFonts w:ascii="Arial" w:hAnsi="Arial" w:cs="Arial"/>
          <w:lang w:val="en-US"/>
        </w:rPr>
        <w:t xml:space="preserve">: </w:t>
      </w:r>
      <w:r w:rsidR="00557041" w:rsidRPr="007E4117">
        <w:rPr>
          <w:rFonts w:ascii="Arial" w:hAnsi="Arial" w:cs="Arial"/>
          <w:lang w:val="en-US"/>
        </w:rPr>
        <w:t>This is the administrative act</w:t>
      </w:r>
      <w:r w:rsidR="00803FD3" w:rsidRPr="007E4117">
        <w:rPr>
          <w:rFonts w:ascii="Arial" w:hAnsi="Arial" w:cs="Arial"/>
          <w:lang w:val="en-US"/>
        </w:rPr>
        <w:t>ion</w:t>
      </w:r>
      <w:r w:rsidR="00557041" w:rsidRPr="007E4117">
        <w:rPr>
          <w:rFonts w:ascii="Arial" w:hAnsi="Arial" w:cs="Arial"/>
          <w:lang w:val="en-US"/>
        </w:rPr>
        <w:t xml:space="preserve"> by which the State, through the MTC, grants a PERSON the right to use and commercially exploit a certain portion of the </w:t>
      </w:r>
      <w:r w:rsidR="00505D7A" w:rsidRPr="007E4117">
        <w:rPr>
          <w:rFonts w:ascii="Arial" w:hAnsi="Arial" w:cs="Arial"/>
          <w:lang w:val="en-US"/>
        </w:rPr>
        <w:t>radio spectrum</w:t>
      </w:r>
      <w:r w:rsidR="00557041" w:rsidRPr="007E4117">
        <w:rPr>
          <w:rFonts w:ascii="Arial" w:hAnsi="Arial" w:cs="Arial"/>
          <w:lang w:val="en-US"/>
        </w:rPr>
        <w:t xml:space="preserve">, within a certain geographic area, for the provision of PUBLIC TELECOMMUNICATIONS SERVICES, in accordance with the provisions of the National Frequency </w:t>
      </w:r>
      <w:r w:rsidR="00803FD3" w:rsidRPr="007E4117">
        <w:rPr>
          <w:rFonts w:ascii="Arial" w:hAnsi="Arial" w:cs="Arial"/>
          <w:lang w:val="en-US"/>
        </w:rPr>
        <w:t xml:space="preserve">Allocation </w:t>
      </w:r>
      <w:r w:rsidR="00557041" w:rsidRPr="007E4117">
        <w:rPr>
          <w:rFonts w:ascii="Arial" w:hAnsi="Arial" w:cs="Arial"/>
          <w:lang w:val="en-US"/>
        </w:rPr>
        <w:t>Plan.</w:t>
      </w:r>
    </w:p>
    <w:p w14:paraId="24593A83" w14:textId="77777777" w:rsidR="00DD29EA" w:rsidRPr="007E4117" w:rsidRDefault="00DD29EA" w:rsidP="00DD29EA">
      <w:pPr>
        <w:rPr>
          <w:rFonts w:ascii="Arial" w:hAnsi="Arial" w:cs="Arial"/>
          <w:lang w:val="en-US"/>
        </w:rPr>
      </w:pPr>
    </w:p>
    <w:p w14:paraId="0E2683C4" w14:textId="1036DA52" w:rsidR="00DD29EA" w:rsidRPr="007E4117" w:rsidRDefault="00C000D8" w:rsidP="00557041">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GOVERNMENTAL AUTHORITY</w:t>
      </w:r>
      <w:r w:rsidR="00DD29EA" w:rsidRPr="007E4117">
        <w:rPr>
          <w:rFonts w:ascii="Arial" w:hAnsi="Arial" w:cs="Arial"/>
          <w:lang w:val="en-US"/>
        </w:rPr>
        <w:t xml:space="preserve">: </w:t>
      </w:r>
      <w:r w:rsidRPr="007E4117">
        <w:rPr>
          <w:rFonts w:ascii="Arial" w:hAnsi="Arial" w:cs="Arial"/>
          <w:lang w:val="en-US"/>
        </w:rPr>
        <w:t>It is the national, regional, departmental, provincial or municipal official, body or institution that, pursuant to law, exercises executive, legislative or judicial powers, or that belongs to any of the aforementioned governments, authorities or institutions, with jurisdiction over the PERSONS or matters in question.</w:t>
      </w:r>
    </w:p>
    <w:p w14:paraId="7699B750" w14:textId="77777777" w:rsidR="00DD29EA" w:rsidRPr="007E4117" w:rsidRDefault="00DD29EA" w:rsidP="00DD29EA">
      <w:pPr>
        <w:rPr>
          <w:rFonts w:ascii="Arial" w:hAnsi="Arial" w:cs="Arial"/>
          <w:lang w:val="en-US"/>
        </w:rPr>
      </w:pPr>
    </w:p>
    <w:p w14:paraId="5A260BE9" w14:textId="5B19D5C3" w:rsidR="00DD29EA" w:rsidRDefault="00DD29EA" w:rsidP="00F73B9C">
      <w:pPr>
        <w:pStyle w:val="Prrafodelista"/>
        <w:numPr>
          <w:ilvl w:val="1"/>
          <w:numId w:val="2"/>
        </w:numPr>
        <w:tabs>
          <w:tab w:val="left" w:pos="709"/>
        </w:tabs>
        <w:ind w:left="709" w:hanging="709"/>
        <w:rPr>
          <w:rFonts w:ascii="Arial" w:hAnsi="Arial" w:cs="Arial"/>
          <w:lang w:val="en-US"/>
        </w:rPr>
      </w:pPr>
      <w:r w:rsidRPr="009F7975">
        <w:rPr>
          <w:rFonts w:ascii="Arial" w:hAnsi="Arial" w:cs="Arial"/>
          <w:b/>
          <w:bCs/>
          <w:lang w:val="en-US"/>
        </w:rPr>
        <w:lastRenderedPageBreak/>
        <w:t>BAND</w:t>
      </w:r>
      <w:r w:rsidRPr="009F7975">
        <w:rPr>
          <w:rFonts w:ascii="Arial" w:hAnsi="Arial" w:cs="Arial"/>
          <w:lang w:val="en-US"/>
        </w:rPr>
        <w:t xml:space="preserve">: </w:t>
      </w:r>
      <w:r w:rsidR="001D4980" w:rsidRPr="009F7975">
        <w:rPr>
          <w:rFonts w:ascii="Arial" w:hAnsi="Arial" w:cs="Arial"/>
          <w:lang w:val="en-US"/>
        </w:rPr>
        <w:t xml:space="preserve">This refers to the 30 MHz </w:t>
      </w:r>
      <w:r w:rsidR="00051D5C" w:rsidRPr="009F7975">
        <w:rPr>
          <w:rFonts w:ascii="Arial" w:hAnsi="Arial" w:cs="Arial"/>
          <w:lang w:val="en-US"/>
        </w:rPr>
        <w:t xml:space="preserve">of the frequency range </w:t>
      </w:r>
      <w:r w:rsidR="009F7975" w:rsidRPr="009F7975">
        <w:rPr>
          <w:rFonts w:ascii="Arial" w:hAnsi="Arial" w:cs="Arial"/>
          <w:lang w:val="en-US"/>
        </w:rPr>
        <w:t>2,300-2330</w:t>
      </w:r>
      <w:r w:rsidR="001D4980" w:rsidRPr="009F7975">
        <w:rPr>
          <w:rFonts w:ascii="Arial" w:hAnsi="Arial" w:cs="Arial"/>
          <w:lang w:val="en-US"/>
        </w:rPr>
        <w:t xml:space="preserve"> MHz</w:t>
      </w:r>
    </w:p>
    <w:p w14:paraId="665C3B44" w14:textId="77777777" w:rsidR="009F7975" w:rsidRPr="00EB332B" w:rsidRDefault="009F7975" w:rsidP="00EB332B">
      <w:pPr>
        <w:rPr>
          <w:rFonts w:ascii="Arial" w:hAnsi="Arial" w:cs="Arial"/>
          <w:lang w:val="en-US"/>
        </w:rPr>
      </w:pPr>
    </w:p>
    <w:p w14:paraId="00A3DC5D" w14:textId="6A81E8D0" w:rsidR="00DD29EA" w:rsidRPr="007E4117" w:rsidRDefault="005E7451" w:rsidP="001D4980">
      <w:pPr>
        <w:pStyle w:val="Prrafodelista"/>
        <w:numPr>
          <w:ilvl w:val="1"/>
          <w:numId w:val="2"/>
        </w:numPr>
        <w:tabs>
          <w:tab w:val="left" w:pos="709"/>
        </w:tabs>
        <w:rPr>
          <w:rFonts w:ascii="Arial" w:hAnsi="Arial" w:cs="Arial"/>
          <w:lang w:val="en-US"/>
        </w:rPr>
      </w:pPr>
      <w:r w:rsidRPr="007E4117">
        <w:rPr>
          <w:rFonts w:ascii="Arial" w:hAnsi="Arial" w:cs="Arial"/>
          <w:b/>
          <w:bCs/>
          <w:lang w:val="en-US"/>
        </w:rPr>
        <w:t>LOCAL NATIONAL BANKS or LOCAL NATIONAL INSURANCE COMPANIES</w:t>
      </w:r>
      <w:r w:rsidR="00DD29EA" w:rsidRPr="007E4117">
        <w:rPr>
          <w:rFonts w:ascii="Arial" w:hAnsi="Arial" w:cs="Arial"/>
          <w:lang w:val="en-US"/>
        </w:rPr>
        <w:t xml:space="preserve">: </w:t>
      </w:r>
      <w:r w:rsidR="001D4980" w:rsidRPr="007E4117">
        <w:rPr>
          <w:rFonts w:ascii="Arial" w:hAnsi="Arial" w:cs="Arial"/>
          <w:lang w:val="en-US"/>
        </w:rPr>
        <w:t xml:space="preserve">These are the entities authorized to issue letters of guarantee for the purposes of this BID and which are listed in Appendix No. 1 of Annex No. 2 of the </w:t>
      </w:r>
      <w:r w:rsidR="00625B11" w:rsidRPr="007E4117">
        <w:rPr>
          <w:rFonts w:ascii="Arial" w:hAnsi="Arial" w:cs="Arial"/>
          <w:lang w:val="en-US"/>
        </w:rPr>
        <w:t>BIDDING TERMS</w:t>
      </w:r>
      <w:r w:rsidR="001D4980" w:rsidRPr="007E4117">
        <w:rPr>
          <w:rFonts w:ascii="Arial" w:hAnsi="Arial" w:cs="Arial"/>
          <w:lang w:val="en-US"/>
        </w:rPr>
        <w:t>.</w:t>
      </w:r>
    </w:p>
    <w:p w14:paraId="294992C9" w14:textId="77777777" w:rsidR="00DD29EA" w:rsidRPr="007E4117" w:rsidRDefault="00DD29EA" w:rsidP="00DD29EA">
      <w:pPr>
        <w:rPr>
          <w:rFonts w:ascii="Arial" w:hAnsi="Arial" w:cs="Arial"/>
          <w:lang w:val="en-US"/>
        </w:rPr>
      </w:pPr>
    </w:p>
    <w:p w14:paraId="0690E8F0" w14:textId="14CD7138" w:rsidR="00DD29EA" w:rsidRPr="007E4117" w:rsidRDefault="005E7451"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FIRST-CLASS INTERNATIONAL BANKS</w:t>
      </w:r>
      <w:r w:rsidR="00DD29EA" w:rsidRPr="007E4117">
        <w:rPr>
          <w:rFonts w:ascii="Arial" w:hAnsi="Arial" w:cs="Arial"/>
          <w:lang w:val="en-US"/>
        </w:rPr>
        <w:t xml:space="preserve">: </w:t>
      </w:r>
      <w:r w:rsidRPr="007E4117">
        <w:rPr>
          <w:rFonts w:ascii="Arial" w:hAnsi="Arial" w:cs="Arial"/>
          <w:lang w:val="en-US"/>
        </w:rPr>
        <w:t xml:space="preserve">The entities authorized to issue letters of guarantee for the purposes of this invitation to </w:t>
      </w:r>
      <w:r w:rsidR="00625B11" w:rsidRPr="007E4117">
        <w:rPr>
          <w:rFonts w:ascii="Arial" w:hAnsi="Arial" w:cs="Arial"/>
          <w:lang w:val="en-US"/>
        </w:rPr>
        <w:t>BID</w:t>
      </w:r>
      <w:r w:rsidRPr="007E4117">
        <w:rPr>
          <w:rFonts w:ascii="Arial" w:hAnsi="Arial" w:cs="Arial"/>
          <w:lang w:val="en-US"/>
        </w:rPr>
        <w:t xml:space="preserve"> and which are listed in Appendix N</w:t>
      </w:r>
      <w:r w:rsidR="00C30243" w:rsidRPr="007E4117">
        <w:rPr>
          <w:rFonts w:ascii="Arial" w:hAnsi="Arial" w:cs="Arial"/>
          <w:lang w:val="en-US"/>
        </w:rPr>
        <w:t>o. 2 of Annex No.</w:t>
      </w:r>
      <w:r w:rsidRPr="007E4117">
        <w:rPr>
          <w:rFonts w:ascii="Arial" w:hAnsi="Arial" w:cs="Arial"/>
          <w:lang w:val="en-US"/>
        </w:rPr>
        <w:t xml:space="preserve"> 2 of the </w:t>
      </w:r>
      <w:r w:rsidR="00625B11" w:rsidRPr="007E4117">
        <w:rPr>
          <w:rFonts w:ascii="Arial" w:hAnsi="Arial" w:cs="Arial"/>
          <w:lang w:val="en-US"/>
        </w:rPr>
        <w:t>BIDDING TERMS</w:t>
      </w:r>
      <w:r w:rsidRPr="007E4117">
        <w:rPr>
          <w:rFonts w:ascii="Arial" w:hAnsi="Arial" w:cs="Arial"/>
          <w:lang w:val="en-US"/>
        </w:rPr>
        <w:t xml:space="preserve"> are as follows</w:t>
      </w:r>
      <w:r w:rsidR="00DD29EA" w:rsidRPr="007E4117">
        <w:rPr>
          <w:rFonts w:ascii="Arial" w:hAnsi="Arial" w:cs="Arial"/>
          <w:lang w:val="en-US"/>
        </w:rPr>
        <w:t>.</w:t>
      </w:r>
    </w:p>
    <w:p w14:paraId="0044FBD9" w14:textId="77777777" w:rsidR="00DD29EA" w:rsidRPr="007E4117" w:rsidRDefault="00DD29EA" w:rsidP="001D4980">
      <w:pPr>
        <w:tabs>
          <w:tab w:val="left" w:pos="709"/>
        </w:tabs>
        <w:ind w:left="709" w:hanging="709"/>
        <w:rPr>
          <w:rFonts w:ascii="Arial" w:hAnsi="Arial" w:cs="Arial"/>
          <w:lang w:val="en-US"/>
        </w:rPr>
      </w:pPr>
    </w:p>
    <w:p w14:paraId="717E5596" w14:textId="287D3C46" w:rsidR="00DD29EA" w:rsidRPr="007E4117" w:rsidRDefault="00625B11" w:rsidP="00C30243">
      <w:pPr>
        <w:pStyle w:val="Prrafodelista"/>
        <w:numPr>
          <w:ilvl w:val="1"/>
          <w:numId w:val="2"/>
        </w:numPr>
        <w:tabs>
          <w:tab w:val="left" w:pos="709"/>
        </w:tabs>
        <w:rPr>
          <w:rFonts w:ascii="Arial" w:hAnsi="Arial" w:cs="Arial"/>
          <w:lang w:val="en-US"/>
        </w:rPr>
      </w:pPr>
      <w:r w:rsidRPr="007E4117">
        <w:rPr>
          <w:rFonts w:ascii="Arial" w:hAnsi="Arial" w:cs="Arial"/>
          <w:b/>
          <w:bCs/>
          <w:lang w:val="en-US"/>
        </w:rPr>
        <w:t>BIDDING TERMS</w:t>
      </w:r>
      <w:r w:rsidR="00DD29EA" w:rsidRPr="007E4117">
        <w:rPr>
          <w:rFonts w:ascii="Arial" w:hAnsi="Arial" w:cs="Arial"/>
          <w:b/>
          <w:bCs/>
          <w:lang w:val="en-US"/>
        </w:rPr>
        <w:t>:</w:t>
      </w:r>
      <w:r w:rsidR="00DD29EA" w:rsidRPr="007E4117">
        <w:rPr>
          <w:rFonts w:ascii="Arial" w:hAnsi="Arial" w:cs="Arial"/>
          <w:lang w:val="en-US"/>
        </w:rPr>
        <w:t xml:space="preserve"> </w:t>
      </w:r>
      <w:r w:rsidR="00C30243" w:rsidRPr="007E4117">
        <w:rPr>
          <w:rFonts w:ascii="Arial" w:hAnsi="Arial" w:cs="Arial"/>
          <w:lang w:val="en-US"/>
        </w:rPr>
        <w:t>This is the document, including its Forms, Annexes, Appendices and Official Letters, subject to the terms of the BID and constituting an integral part of this CONTRACT.</w:t>
      </w:r>
    </w:p>
    <w:p w14:paraId="16A641F6" w14:textId="77777777" w:rsidR="00DD29EA" w:rsidRPr="007E4117" w:rsidRDefault="00DD29EA" w:rsidP="001D4980">
      <w:pPr>
        <w:tabs>
          <w:tab w:val="left" w:pos="709"/>
        </w:tabs>
        <w:ind w:left="709" w:hanging="709"/>
        <w:rPr>
          <w:rFonts w:ascii="Arial" w:hAnsi="Arial" w:cs="Arial"/>
          <w:lang w:val="en-US"/>
        </w:rPr>
      </w:pPr>
    </w:p>
    <w:p w14:paraId="033D3830" w14:textId="6B0AF788" w:rsidR="00DD29EA" w:rsidRPr="007E4117" w:rsidRDefault="001E6EB2"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PROINVERSIÓN COMMITTEE</w:t>
      </w:r>
      <w:r w:rsidR="00DD29EA" w:rsidRPr="007E4117">
        <w:rPr>
          <w:rFonts w:ascii="Arial" w:hAnsi="Arial" w:cs="Arial"/>
          <w:lang w:val="en-US"/>
        </w:rPr>
        <w:t xml:space="preserve">: </w:t>
      </w:r>
      <w:r w:rsidR="00087446" w:rsidRPr="007E4117">
        <w:rPr>
          <w:rFonts w:ascii="Arial" w:hAnsi="Arial" w:cs="Arial"/>
          <w:lang w:val="en-US"/>
        </w:rPr>
        <w:t xml:space="preserve">It is the </w:t>
      </w:r>
      <w:r w:rsidR="0084434A" w:rsidRPr="007E4117">
        <w:rPr>
          <w:rFonts w:ascii="Arial" w:hAnsi="Arial" w:cs="Arial"/>
          <w:lang w:val="en-US"/>
        </w:rPr>
        <w:t>PROINVERSIÓN Special</w:t>
      </w:r>
      <w:r w:rsidR="00087446" w:rsidRPr="007E4117">
        <w:rPr>
          <w:rFonts w:ascii="Arial" w:hAnsi="Arial" w:cs="Arial"/>
          <w:lang w:val="en-US"/>
        </w:rPr>
        <w:t xml:space="preserve"> Committee </w:t>
      </w:r>
      <w:r w:rsidR="001D4980" w:rsidRPr="007E4117">
        <w:rPr>
          <w:rFonts w:ascii="Arial" w:hAnsi="Arial" w:cs="Arial"/>
          <w:lang w:val="en-US"/>
        </w:rPr>
        <w:t>for</w:t>
      </w:r>
      <w:r w:rsidR="00087446" w:rsidRPr="007E4117">
        <w:rPr>
          <w:rFonts w:ascii="Arial" w:hAnsi="Arial" w:cs="Arial"/>
          <w:lang w:val="en-US"/>
        </w:rPr>
        <w:t xml:space="preserve"> Investments in Transportation and Communications Projects, whose members were appointed by </w:t>
      </w:r>
      <w:r w:rsidR="0084434A" w:rsidRPr="007E4117">
        <w:rPr>
          <w:rFonts w:ascii="Arial" w:hAnsi="Arial" w:cs="Arial"/>
          <w:lang w:val="en-US"/>
        </w:rPr>
        <w:t>PROINVERSIÓN Agreement</w:t>
      </w:r>
      <w:r w:rsidR="00087446" w:rsidRPr="007E4117">
        <w:rPr>
          <w:rFonts w:ascii="Arial" w:hAnsi="Arial" w:cs="Arial"/>
          <w:lang w:val="en-US"/>
        </w:rPr>
        <w:t xml:space="preserve"> No. 65-1-2018-CD, recomposed by </w:t>
      </w:r>
      <w:r w:rsidR="0084434A" w:rsidRPr="007E4117">
        <w:rPr>
          <w:rFonts w:ascii="Arial" w:hAnsi="Arial" w:cs="Arial"/>
          <w:lang w:val="en-US"/>
        </w:rPr>
        <w:t>PROINVERSIÓN Agreements</w:t>
      </w:r>
      <w:r w:rsidR="00087446" w:rsidRPr="007E4117">
        <w:rPr>
          <w:rFonts w:ascii="Arial" w:hAnsi="Arial" w:cs="Arial"/>
          <w:lang w:val="en-US"/>
        </w:rPr>
        <w:t xml:space="preserve"> No. 70-1-2018-CD, No. 71-1-2018-CD, No. 88-2-2019-CD and No. 92-4-2019-CD, which performs an independent review of the </w:t>
      </w:r>
      <w:r w:rsidR="00625B11" w:rsidRPr="007E4117">
        <w:rPr>
          <w:rFonts w:ascii="Arial" w:hAnsi="Arial" w:cs="Arial"/>
          <w:lang w:val="en-US"/>
        </w:rPr>
        <w:t>p</w:t>
      </w:r>
      <w:r w:rsidR="007512D8" w:rsidRPr="007E4117">
        <w:rPr>
          <w:rFonts w:ascii="Arial" w:hAnsi="Arial" w:cs="Arial"/>
          <w:lang w:val="en-US"/>
        </w:rPr>
        <w:t xml:space="preserve">rojects in </w:t>
      </w:r>
      <w:r w:rsidR="00625B11" w:rsidRPr="007E4117">
        <w:rPr>
          <w:rFonts w:ascii="Arial" w:hAnsi="Arial" w:cs="Arial"/>
          <w:lang w:val="en-US"/>
        </w:rPr>
        <w:t>a</w:t>
      </w:r>
      <w:r w:rsidR="007512D8" w:rsidRPr="007E4117">
        <w:rPr>
          <w:rFonts w:ascii="Arial" w:hAnsi="Arial" w:cs="Arial"/>
          <w:lang w:val="en-US"/>
        </w:rPr>
        <w:t>ssets</w:t>
      </w:r>
      <w:r w:rsidR="00087446" w:rsidRPr="007E4117">
        <w:rPr>
          <w:rFonts w:ascii="Arial" w:hAnsi="Arial" w:cs="Arial"/>
          <w:lang w:val="en-US"/>
        </w:rPr>
        <w:t xml:space="preserve"> and, specifically, of the BID.</w:t>
      </w:r>
    </w:p>
    <w:p w14:paraId="5EA1374B" w14:textId="77777777" w:rsidR="00DD29EA" w:rsidRPr="007E4117" w:rsidRDefault="00DD29EA" w:rsidP="001D4980">
      <w:pPr>
        <w:tabs>
          <w:tab w:val="left" w:pos="709"/>
        </w:tabs>
        <w:ind w:left="709" w:hanging="709"/>
        <w:rPr>
          <w:rFonts w:ascii="Arial" w:hAnsi="Arial" w:cs="Arial"/>
          <w:lang w:val="en-US"/>
        </w:rPr>
      </w:pPr>
    </w:p>
    <w:p w14:paraId="69D31861" w14:textId="608F531B" w:rsidR="00DD29EA" w:rsidRPr="007E4117" w:rsidRDefault="00A71EEF"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MANDATORY</w:t>
      </w:r>
      <w:r w:rsidR="00087446" w:rsidRPr="007E4117">
        <w:rPr>
          <w:rFonts w:ascii="Arial" w:hAnsi="Arial" w:cs="Arial"/>
          <w:b/>
          <w:bCs/>
          <w:lang w:val="en-US"/>
        </w:rPr>
        <w:t xml:space="preserve"> INVESTMENT COMMITMENTS</w:t>
      </w:r>
      <w:r w:rsidR="00DD29EA" w:rsidRPr="007E4117">
        <w:rPr>
          <w:rFonts w:ascii="Arial" w:hAnsi="Arial" w:cs="Arial"/>
          <w:lang w:val="en-US"/>
        </w:rPr>
        <w:t xml:space="preserve">: </w:t>
      </w:r>
      <w:r w:rsidR="00087446" w:rsidRPr="007E4117">
        <w:rPr>
          <w:rFonts w:ascii="Arial" w:hAnsi="Arial" w:cs="Arial"/>
          <w:lang w:val="en-US"/>
        </w:rPr>
        <w:t xml:space="preserve">These are the mandatory commitments for the purpose of providing PUBLIC TELECOMMUNICATIONS SERVICES that the </w:t>
      </w:r>
      <w:r w:rsidR="00557041" w:rsidRPr="007E4117">
        <w:rPr>
          <w:rFonts w:ascii="Arial" w:hAnsi="Arial" w:cs="Arial"/>
          <w:lang w:val="en-US"/>
        </w:rPr>
        <w:t>CONCESSIONAIRE</w:t>
      </w:r>
      <w:r w:rsidR="00087446" w:rsidRPr="007E4117">
        <w:rPr>
          <w:rFonts w:ascii="Arial" w:hAnsi="Arial" w:cs="Arial"/>
          <w:lang w:val="en-US"/>
        </w:rPr>
        <w:t xml:space="preserve"> must implement in accordance with the TECHNICAL SPECIFICATIONS of this CONTRACT.</w:t>
      </w:r>
    </w:p>
    <w:p w14:paraId="625B33CD" w14:textId="77777777" w:rsidR="00DD29EA" w:rsidRPr="007E4117" w:rsidRDefault="00DD29EA" w:rsidP="001D4980">
      <w:pPr>
        <w:tabs>
          <w:tab w:val="left" w:pos="709"/>
        </w:tabs>
        <w:ind w:left="709" w:hanging="709"/>
        <w:rPr>
          <w:rFonts w:ascii="Arial" w:hAnsi="Arial" w:cs="Arial"/>
          <w:lang w:val="en-US"/>
        </w:rPr>
      </w:pPr>
    </w:p>
    <w:p w14:paraId="5FDF3542" w14:textId="5D948A6A" w:rsidR="00DD29EA" w:rsidRPr="007E4117" w:rsidRDefault="00087446"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GRANTOR</w:t>
      </w:r>
      <w:r w:rsidR="00DD29EA" w:rsidRPr="007E4117">
        <w:rPr>
          <w:rFonts w:ascii="Arial" w:hAnsi="Arial" w:cs="Arial"/>
          <w:lang w:val="en-US"/>
        </w:rPr>
        <w:t xml:space="preserve">: </w:t>
      </w:r>
      <w:r w:rsidRPr="007E4117">
        <w:rPr>
          <w:rFonts w:ascii="Arial" w:hAnsi="Arial" w:cs="Arial"/>
          <w:lang w:val="en-US"/>
        </w:rPr>
        <w:t>It is the Peruvian State, acting through the MTC.</w:t>
      </w:r>
    </w:p>
    <w:p w14:paraId="110B1380" w14:textId="77777777" w:rsidR="00DD29EA" w:rsidRPr="007E4117" w:rsidRDefault="00DD29EA" w:rsidP="001D4980">
      <w:pPr>
        <w:tabs>
          <w:tab w:val="left" w:pos="709"/>
        </w:tabs>
        <w:ind w:left="709" w:hanging="709"/>
        <w:rPr>
          <w:rFonts w:ascii="Arial" w:hAnsi="Arial" w:cs="Arial"/>
          <w:lang w:val="en-US"/>
        </w:rPr>
      </w:pPr>
    </w:p>
    <w:p w14:paraId="70F7C5E7" w14:textId="184E8C11" w:rsidR="00DD29EA" w:rsidRPr="007E4117" w:rsidRDefault="00087446"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CONCESSION</w:t>
      </w:r>
      <w:r w:rsidR="00DD29EA" w:rsidRPr="007E4117">
        <w:rPr>
          <w:rFonts w:ascii="Arial" w:hAnsi="Arial" w:cs="Arial"/>
          <w:lang w:val="en-US"/>
        </w:rPr>
        <w:t xml:space="preserve">: </w:t>
      </w:r>
      <w:r w:rsidRPr="007E4117">
        <w:rPr>
          <w:rFonts w:ascii="Arial" w:hAnsi="Arial" w:cs="Arial"/>
          <w:lang w:val="en-US"/>
        </w:rPr>
        <w:t xml:space="preserve">It is the right granted by the State to the </w:t>
      </w:r>
      <w:r w:rsidR="00E71C9C" w:rsidRPr="007E4117">
        <w:rPr>
          <w:rFonts w:ascii="Arial" w:hAnsi="Arial" w:cs="Arial"/>
          <w:lang w:val="en-US"/>
        </w:rPr>
        <w:t>CONCESSIONAIRE to</w:t>
      </w:r>
      <w:r w:rsidRPr="007E4117">
        <w:rPr>
          <w:rFonts w:ascii="Arial" w:hAnsi="Arial" w:cs="Arial"/>
          <w:lang w:val="en-US"/>
        </w:rPr>
        <w:t xml:space="preserve"> provide PUBLIC TELECOMMUNICATIONS SERVICES, under the terms set forth in Article 47 of the </w:t>
      </w:r>
      <w:r w:rsidR="00747276" w:rsidRPr="007E4117">
        <w:rPr>
          <w:rFonts w:ascii="Arial" w:hAnsi="Arial" w:cs="Arial"/>
          <w:lang w:val="en-US"/>
        </w:rPr>
        <w:t>Unique Ordered Text</w:t>
      </w:r>
      <w:r w:rsidRPr="007E4117">
        <w:rPr>
          <w:rFonts w:ascii="Arial" w:hAnsi="Arial" w:cs="Arial"/>
          <w:lang w:val="en-US"/>
        </w:rPr>
        <w:t xml:space="preserve"> of the TELECOMMUNICATIONS LAW and Article 159 of its GENERAL REGULATIONS.</w:t>
      </w:r>
    </w:p>
    <w:p w14:paraId="6C7015CB" w14:textId="77777777" w:rsidR="00DD29EA" w:rsidRPr="007E4117" w:rsidRDefault="00DD29EA" w:rsidP="001D4980">
      <w:pPr>
        <w:tabs>
          <w:tab w:val="left" w:pos="709"/>
        </w:tabs>
        <w:ind w:left="709" w:hanging="709"/>
        <w:rPr>
          <w:rFonts w:ascii="Arial" w:hAnsi="Arial" w:cs="Arial"/>
          <w:lang w:val="en-US"/>
        </w:rPr>
      </w:pPr>
    </w:p>
    <w:p w14:paraId="2300F5B9" w14:textId="56372EB6" w:rsidR="00DD29EA" w:rsidRPr="007E4117" w:rsidRDefault="00087446" w:rsidP="00E71C9C">
      <w:pPr>
        <w:pStyle w:val="Prrafodelista"/>
        <w:numPr>
          <w:ilvl w:val="1"/>
          <w:numId w:val="2"/>
        </w:numPr>
        <w:tabs>
          <w:tab w:val="left" w:pos="709"/>
        </w:tabs>
        <w:rPr>
          <w:rFonts w:ascii="Arial" w:hAnsi="Arial" w:cs="Arial"/>
          <w:lang w:val="en-US"/>
        </w:rPr>
      </w:pPr>
      <w:r w:rsidRPr="007E4117">
        <w:rPr>
          <w:rFonts w:ascii="Arial" w:hAnsi="Arial" w:cs="Arial"/>
          <w:b/>
          <w:bCs/>
          <w:lang w:val="en-US"/>
        </w:rPr>
        <w:t>CONCESSIONAIRE</w:t>
      </w:r>
      <w:r w:rsidR="00E71C9C" w:rsidRPr="007E4117">
        <w:rPr>
          <w:rFonts w:ascii="Arial" w:hAnsi="Arial" w:cs="Arial"/>
          <w:b/>
          <w:bCs/>
          <w:lang w:val="en-US"/>
        </w:rPr>
        <w:t xml:space="preserve"> or CONCESSION COMPANY</w:t>
      </w:r>
      <w:r w:rsidR="00DD29EA" w:rsidRPr="007E4117">
        <w:rPr>
          <w:rFonts w:ascii="Arial" w:hAnsi="Arial" w:cs="Arial"/>
          <w:b/>
          <w:bCs/>
          <w:lang w:val="en-US"/>
        </w:rPr>
        <w:t>:</w:t>
      </w:r>
      <w:r w:rsidR="00DD29EA" w:rsidRPr="007E4117">
        <w:rPr>
          <w:rFonts w:ascii="Arial" w:hAnsi="Arial" w:cs="Arial"/>
          <w:lang w:val="en-US"/>
        </w:rPr>
        <w:t xml:space="preserve"> </w:t>
      </w:r>
      <w:r w:rsidR="00F01CCB" w:rsidRPr="007E4117">
        <w:rPr>
          <w:rFonts w:ascii="Arial" w:hAnsi="Arial" w:cs="Arial"/>
          <w:lang w:val="en-US"/>
        </w:rPr>
        <w:t xml:space="preserve">It is the legal entity or legal entities constituted by the </w:t>
      </w:r>
      <w:r w:rsidR="00E71C9C" w:rsidRPr="007E4117">
        <w:rPr>
          <w:rFonts w:ascii="Arial" w:hAnsi="Arial" w:cs="Arial"/>
          <w:lang w:val="en-US"/>
        </w:rPr>
        <w:t>SUCCESSFUL BIDDER</w:t>
      </w:r>
      <w:r w:rsidR="00F01CCB" w:rsidRPr="007E4117">
        <w:rPr>
          <w:rFonts w:ascii="Arial" w:hAnsi="Arial" w:cs="Arial"/>
          <w:lang w:val="en-US"/>
        </w:rPr>
        <w:t xml:space="preserve"> or the </w:t>
      </w:r>
      <w:r w:rsidR="00E71C9C" w:rsidRPr="007E4117">
        <w:rPr>
          <w:rFonts w:ascii="Arial" w:hAnsi="Arial" w:cs="Arial"/>
          <w:lang w:val="en-US"/>
        </w:rPr>
        <w:t xml:space="preserve">SUCCESSFUL BIDDER </w:t>
      </w:r>
      <w:r w:rsidR="00F01CCB" w:rsidRPr="007E4117">
        <w:rPr>
          <w:rFonts w:ascii="Arial" w:hAnsi="Arial" w:cs="Arial"/>
          <w:lang w:val="en-US"/>
        </w:rPr>
        <w:t xml:space="preserve">itself that enters into the </w:t>
      </w:r>
      <w:r w:rsidR="005F66F7" w:rsidRPr="007E4117">
        <w:rPr>
          <w:rFonts w:ascii="Arial" w:hAnsi="Arial" w:cs="Arial"/>
          <w:lang w:val="en-US"/>
        </w:rPr>
        <w:t>CONCESSION CONTRACT</w:t>
      </w:r>
      <w:r w:rsidR="00F01CCB" w:rsidRPr="007E4117">
        <w:rPr>
          <w:rFonts w:ascii="Arial" w:hAnsi="Arial" w:cs="Arial"/>
          <w:lang w:val="en-US"/>
        </w:rPr>
        <w:t xml:space="preserve"> with the GRANTOR.</w:t>
      </w:r>
    </w:p>
    <w:p w14:paraId="76DF801D" w14:textId="77777777" w:rsidR="00DD29EA" w:rsidRPr="007E4117" w:rsidRDefault="00DD29EA" w:rsidP="001D4980">
      <w:pPr>
        <w:tabs>
          <w:tab w:val="left" w:pos="709"/>
        </w:tabs>
        <w:ind w:left="709" w:hanging="709"/>
        <w:rPr>
          <w:rFonts w:ascii="Arial" w:hAnsi="Arial" w:cs="Arial"/>
          <w:lang w:val="en-US"/>
        </w:rPr>
      </w:pPr>
    </w:p>
    <w:p w14:paraId="7742C46E" w14:textId="4671F5E8" w:rsidR="00DD29EA" w:rsidRPr="007E4117" w:rsidRDefault="0044107E"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TERMS OF USE</w:t>
      </w:r>
      <w:r w:rsidR="00DD29EA" w:rsidRPr="007E4117">
        <w:rPr>
          <w:rFonts w:ascii="Arial" w:hAnsi="Arial" w:cs="Arial"/>
          <w:lang w:val="en-US"/>
        </w:rPr>
        <w:t xml:space="preserve">: </w:t>
      </w:r>
      <w:r w:rsidR="00F01CCB" w:rsidRPr="007E4117">
        <w:rPr>
          <w:rFonts w:ascii="Arial" w:hAnsi="Arial" w:cs="Arial"/>
          <w:lang w:val="en-US"/>
        </w:rPr>
        <w:t xml:space="preserve">This is the </w:t>
      </w:r>
      <w:r w:rsidR="00747276" w:rsidRPr="007E4117">
        <w:rPr>
          <w:rFonts w:ascii="Arial" w:hAnsi="Arial" w:cs="Arial"/>
          <w:lang w:val="en-US"/>
        </w:rPr>
        <w:t>Unique Ordered Text</w:t>
      </w:r>
      <w:r w:rsidR="00F01CCB" w:rsidRPr="007E4117">
        <w:rPr>
          <w:rFonts w:ascii="Arial" w:hAnsi="Arial" w:cs="Arial"/>
          <w:lang w:val="en-US"/>
        </w:rPr>
        <w:t xml:space="preserve"> of the </w:t>
      </w:r>
      <w:r w:rsidR="00C30243" w:rsidRPr="007E4117">
        <w:rPr>
          <w:rFonts w:ascii="Arial" w:hAnsi="Arial" w:cs="Arial"/>
          <w:lang w:val="en-US"/>
        </w:rPr>
        <w:t xml:space="preserve">Terms of Use </w:t>
      </w:r>
      <w:r w:rsidR="00F01CCB" w:rsidRPr="007E4117">
        <w:rPr>
          <w:rFonts w:ascii="Arial" w:hAnsi="Arial" w:cs="Arial"/>
          <w:lang w:val="en-US"/>
        </w:rPr>
        <w:t>of Public Telecommunications Services, approved by Resolution of the Board of Directors No. 138-2012-CD/OSIPTEL or regulation that replaces it.</w:t>
      </w:r>
    </w:p>
    <w:p w14:paraId="57769F61" w14:textId="77777777" w:rsidR="00DD29EA" w:rsidRPr="007E4117" w:rsidRDefault="00DD29EA" w:rsidP="001D4980">
      <w:pPr>
        <w:tabs>
          <w:tab w:val="left" w:pos="709"/>
        </w:tabs>
        <w:ind w:left="709" w:hanging="709"/>
        <w:rPr>
          <w:rFonts w:ascii="Arial" w:hAnsi="Arial" w:cs="Arial"/>
          <w:lang w:val="en-US"/>
        </w:rPr>
      </w:pPr>
    </w:p>
    <w:p w14:paraId="7CCD29F8" w14:textId="3D4AF4F8" w:rsidR="00DD29EA" w:rsidRPr="007E4117" w:rsidRDefault="00F01CCB"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CONCESSION CONTRACT OR CONTRACT</w:t>
      </w:r>
      <w:r w:rsidR="00DD29EA" w:rsidRPr="007E4117">
        <w:rPr>
          <w:rFonts w:ascii="Arial" w:hAnsi="Arial" w:cs="Arial"/>
          <w:lang w:val="en-US"/>
        </w:rPr>
        <w:t xml:space="preserve">: </w:t>
      </w:r>
      <w:r w:rsidRPr="007E4117">
        <w:rPr>
          <w:rFonts w:ascii="Arial" w:hAnsi="Arial" w:cs="Arial"/>
          <w:lang w:val="en-US"/>
        </w:rPr>
        <w:t>This is the present contract, including its annexes.</w:t>
      </w:r>
    </w:p>
    <w:p w14:paraId="65D01836" w14:textId="77777777" w:rsidR="00DD29EA" w:rsidRPr="007E4117" w:rsidRDefault="00DD29EA" w:rsidP="001D4980">
      <w:pPr>
        <w:tabs>
          <w:tab w:val="left" w:pos="709"/>
        </w:tabs>
        <w:ind w:left="709" w:hanging="709"/>
        <w:rPr>
          <w:rFonts w:ascii="Arial" w:hAnsi="Arial" w:cs="Arial"/>
          <w:lang w:val="en-US"/>
        </w:rPr>
      </w:pPr>
    </w:p>
    <w:p w14:paraId="7B3DB90A" w14:textId="36DA6D87" w:rsidR="00DD29EA" w:rsidRPr="007E4117" w:rsidRDefault="002B5F8E"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CONTROL OF TECHNICAL OPERATIONS</w:t>
      </w:r>
      <w:r w:rsidR="00DD29EA" w:rsidRPr="007E4117">
        <w:rPr>
          <w:rFonts w:ascii="Arial" w:hAnsi="Arial" w:cs="Arial"/>
          <w:lang w:val="en-US"/>
        </w:rPr>
        <w:t xml:space="preserve">: </w:t>
      </w:r>
      <w:r w:rsidRPr="007E4117">
        <w:rPr>
          <w:rFonts w:ascii="Arial" w:hAnsi="Arial" w:cs="Arial"/>
          <w:lang w:val="en-US"/>
        </w:rPr>
        <w:t xml:space="preserve">It is the control of the technical and operative aspects, in charge of the OPERATOR in the </w:t>
      </w:r>
      <w:r w:rsidR="00557041" w:rsidRPr="007E4117">
        <w:rPr>
          <w:rFonts w:ascii="Arial" w:hAnsi="Arial" w:cs="Arial"/>
          <w:lang w:val="en-US"/>
        </w:rPr>
        <w:t>CONCESSIONAIRE</w:t>
      </w:r>
      <w:r w:rsidRPr="007E4117">
        <w:rPr>
          <w:rFonts w:ascii="Arial" w:hAnsi="Arial" w:cs="Arial"/>
          <w:lang w:val="en-US"/>
        </w:rPr>
        <w:t>.</w:t>
      </w:r>
    </w:p>
    <w:p w14:paraId="09F0A448" w14:textId="77777777" w:rsidR="00DD29EA" w:rsidRPr="007E4117" w:rsidRDefault="00DD29EA" w:rsidP="001D4980">
      <w:pPr>
        <w:tabs>
          <w:tab w:val="left" w:pos="709"/>
        </w:tabs>
        <w:ind w:left="709" w:hanging="709"/>
        <w:rPr>
          <w:rFonts w:ascii="Arial" w:hAnsi="Arial" w:cs="Arial"/>
          <w:lang w:val="en-US"/>
        </w:rPr>
      </w:pPr>
    </w:p>
    <w:p w14:paraId="6FDB0424" w14:textId="0ACF987D" w:rsidR="00DD29EA" w:rsidRPr="007E4117" w:rsidRDefault="002B5F8E" w:rsidP="001D4980">
      <w:pPr>
        <w:pStyle w:val="Prrafodelista"/>
        <w:numPr>
          <w:ilvl w:val="1"/>
          <w:numId w:val="2"/>
        </w:numPr>
        <w:tabs>
          <w:tab w:val="left" w:pos="709"/>
        </w:tabs>
        <w:ind w:left="709" w:hanging="709"/>
        <w:rPr>
          <w:rFonts w:ascii="Arial" w:hAnsi="Arial" w:cs="Arial"/>
          <w:lang w:val="en-US"/>
        </w:rPr>
      </w:pPr>
      <w:r w:rsidRPr="007E4117">
        <w:rPr>
          <w:rFonts w:ascii="Arial" w:hAnsi="Arial" w:cs="Arial"/>
          <w:b/>
          <w:bCs/>
          <w:lang w:val="en-US"/>
        </w:rPr>
        <w:t>EFFECTIVE CONTROL</w:t>
      </w:r>
      <w:r w:rsidR="00DD29EA" w:rsidRPr="007E4117">
        <w:rPr>
          <w:rFonts w:ascii="Arial" w:hAnsi="Arial" w:cs="Arial"/>
          <w:lang w:val="en-US"/>
        </w:rPr>
        <w:t xml:space="preserve">: </w:t>
      </w:r>
      <w:r w:rsidRPr="007E4117">
        <w:rPr>
          <w:rFonts w:ascii="Arial" w:hAnsi="Arial" w:cs="Arial"/>
          <w:lang w:val="en-US"/>
        </w:rPr>
        <w:t>A PERSON has effective control of another PERSON or is subject to common control with such other PERSON when</w:t>
      </w:r>
      <w:r w:rsidR="00DD29EA" w:rsidRPr="007E4117">
        <w:rPr>
          <w:rFonts w:ascii="Arial" w:hAnsi="Arial" w:cs="Arial"/>
          <w:lang w:val="en-US"/>
        </w:rPr>
        <w:t>:</w:t>
      </w:r>
    </w:p>
    <w:p w14:paraId="403ADCCD" w14:textId="77777777" w:rsidR="00DD29EA" w:rsidRPr="007E4117" w:rsidRDefault="00DD29EA" w:rsidP="00DD29EA">
      <w:pPr>
        <w:rPr>
          <w:rFonts w:ascii="Arial" w:hAnsi="Arial" w:cs="Arial"/>
          <w:lang w:val="en-US"/>
        </w:rPr>
      </w:pPr>
    </w:p>
    <w:p w14:paraId="7B8BC847" w14:textId="77777777" w:rsidR="002B5F8E" w:rsidRPr="007E4117" w:rsidRDefault="002B5F8E" w:rsidP="002B5F8E">
      <w:pPr>
        <w:pStyle w:val="Prrafodelista"/>
        <w:numPr>
          <w:ilvl w:val="0"/>
          <w:numId w:val="5"/>
        </w:numPr>
        <w:tabs>
          <w:tab w:val="left" w:pos="1418"/>
        </w:tabs>
        <w:ind w:left="1418" w:hanging="425"/>
        <w:rPr>
          <w:rFonts w:ascii="Arial" w:hAnsi="Arial" w:cs="Arial"/>
          <w:lang w:val="en-US"/>
        </w:rPr>
      </w:pPr>
      <w:r w:rsidRPr="007E4117">
        <w:rPr>
          <w:rFonts w:ascii="Arial" w:hAnsi="Arial" w:cs="Arial"/>
          <w:lang w:val="en-US"/>
        </w:rPr>
        <w:t xml:space="preserve">It has more than 50 percent (50%) of the voting power at the General Shareholders' or Partners' Meeting or other equivalent body, through direct ownership of the securities representing the Capital Stock or, </w:t>
      </w:r>
      <w:r w:rsidRPr="007E4117">
        <w:rPr>
          <w:rFonts w:ascii="Arial" w:hAnsi="Arial" w:cs="Arial"/>
          <w:lang w:val="en-US"/>
        </w:rPr>
        <w:lastRenderedPageBreak/>
        <w:t>indirectly, by means of usufruct, pledge, trust, syndication and similar agreements or any other legal act; or,</w:t>
      </w:r>
    </w:p>
    <w:p w14:paraId="3C8F3C43" w14:textId="77777777" w:rsidR="002B5F8E" w:rsidRPr="007E4117" w:rsidRDefault="002B5F8E" w:rsidP="002B5F8E">
      <w:pPr>
        <w:pStyle w:val="Prrafodelista"/>
        <w:numPr>
          <w:ilvl w:val="0"/>
          <w:numId w:val="5"/>
        </w:numPr>
        <w:tabs>
          <w:tab w:val="left" w:pos="1418"/>
        </w:tabs>
        <w:ind w:left="1418" w:hanging="425"/>
        <w:rPr>
          <w:rFonts w:ascii="Arial" w:hAnsi="Arial" w:cs="Arial"/>
          <w:lang w:val="en-US"/>
        </w:rPr>
      </w:pPr>
      <w:r w:rsidRPr="007E4117">
        <w:rPr>
          <w:rFonts w:ascii="Arial" w:hAnsi="Arial" w:cs="Arial"/>
          <w:lang w:val="en-US"/>
        </w:rPr>
        <w:t>Directly or indirectly has the power to appoint or remove the majority of the members of the Board of Directors or equivalent body, which allows it to control or exercise the majority of the votes in the sessions of the Board of Directors or equivalent bodies, or to govern the operating or financial policies under a regulation or contract, whatever its modality; or,</w:t>
      </w:r>
    </w:p>
    <w:p w14:paraId="7EFB4750" w14:textId="0BB1B70D" w:rsidR="00DD29EA" w:rsidRPr="007E4117" w:rsidRDefault="002B5F8E" w:rsidP="002B5F8E">
      <w:pPr>
        <w:pStyle w:val="Prrafodelista"/>
        <w:numPr>
          <w:ilvl w:val="0"/>
          <w:numId w:val="5"/>
        </w:numPr>
        <w:tabs>
          <w:tab w:val="left" w:pos="1418"/>
        </w:tabs>
        <w:ind w:left="1418" w:hanging="425"/>
        <w:rPr>
          <w:rFonts w:ascii="Arial" w:hAnsi="Arial" w:cs="Arial"/>
          <w:lang w:val="en-US"/>
        </w:rPr>
      </w:pPr>
      <w:r w:rsidRPr="007E4117">
        <w:rPr>
          <w:rFonts w:ascii="Arial" w:hAnsi="Arial" w:cs="Arial"/>
          <w:lang w:val="en-US"/>
        </w:rPr>
        <w:t>By any other contractual or non-contractual mechanism or circumstance, effectively controls the decision-making power in the other company.</w:t>
      </w:r>
    </w:p>
    <w:p w14:paraId="08EBD54E" w14:textId="77777777" w:rsidR="00DD29EA" w:rsidRPr="007E4117" w:rsidRDefault="00DD29EA" w:rsidP="00DD29EA">
      <w:pPr>
        <w:rPr>
          <w:rFonts w:ascii="Arial" w:hAnsi="Arial" w:cs="Arial"/>
          <w:lang w:val="en-US"/>
        </w:rPr>
      </w:pPr>
    </w:p>
    <w:p w14:paraId="5A62D3F2" w14:textId="60B4F84C" w:rsidR="00DD29EA" w:rsidRPr="007E4117" w:rsidRDefault="002B5F8E" w:rsidP="00B3671E">
      <w:pPr>
        <w:ind w:left="851"/>
        <w:rPr>
          <w:rFonts w:ascii="Arial" w:hAnsi="Arial" w:cs="Arial"/>
          <w:lang w:val="en-US"/>
        </w:rPr>
      </w:pPr>
      <w:r w:rsidRPr="007E4117">
        <w:rPr>
          <w:rFonts w:ascii="Arial" w:hAnsi="Arial" w:cs="Arial"/>
          <w:lang w:val="en-US"/>
        </w:rPr>
        <w:t>In addition to the above, and whenever applicable for the purpose of determining the EFFECTIVE CONTROL, the provisions of the special rules on linkage and economic group approved by SBS Resolution No. 5780-2015-SBS and SMV Resolution No. 019-2015-SMV-01 (Approving Regulations on Indirect Ownership, Linkage and Economic Groups) and its amendments or rules that replace them, shall be taken into account.</w:t>
      </w:r>
    </w:p>
    <w:p w14:paraId="1C69D71D" w14:textId="77777777" w:rsidR="00DD29EA" w:rsidRPr="007E4117" w:rsidRDefault="00DD29EA" w:rsidP="00DD29EA">
      <w:pPr>
        <w:rPr>
          <w:rFonts w:ascii="Arial" w:hAnsi="Arial" w:cs="Arial"/>
          <w:lang w:val="en-US"/>
        </w:rPr>
      </w:pPr>
    </w:p>
    <w:p w14:paraId="236E321A" w14:textId="7D9C9347" w:rsidR="00DD29EA" w:rsidRPr="007E4117" w:rsidRDefault="00DD29EA" w:rsidP="002B5F8E">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DA</w:t>
      </w:r>
      <w:r w:rsidR="002B5F8E" w:rsidRPr="007E4117">
        <w:rPr>
          <w:rFonts w:ascii="Arial" w:hAnsi="Arial" w:cs="Arial"/>
          <w:b/>
          <w:bCs/>
          <w:lang w:val="en-US"/>
        </w:rPr>
        <w:t>Y</w:t>
      </w:r>
      <w:r w:rsidRPr="007E4117">
        <w:rPr>
          <w:rFonts w:ascii="Arial" w:hAnsi="Arial" w:cs="Arial"/>
          <w:b/>
          <w:bCs/>
          <w:lang w:val="en-US"/>
        </w:rPr>
        <w:t>S</w:t>
      </w:r>
      <w:r w:rsidRPr="007E4117">
        <w:rPr>
          <w:rFonts w:ascii="Arial" w:hAnsi="Arial" w:cs="Arial"/>
          <w:lang w:val="en-US"/>
        </w:rPr>
        <w:t xml:space="preserve">: </w:t>
      </w:r>
      <w:r w:rsidR="002B5F8E" w:rsidRPr="007E4117">
        <w:rPr>
          <w:rFonts w:ascii="Arial" w:hAnsi="Arial" w:cs="Arial"/>
          <w:lang w:val="en-US"/>
        </w:rPr>
        <w:t>These are working days, i.e. days that are not Saturdays, Sundays or holidays in the city of Lima or in the regions, including those days that are not working days for the public administration at the national level.</w:t>
      </w:r>
    </w:p>
    <w:p w14:paraId="5584DC9F" w14:textId="77777777" w:rsidR="00DD29EA" w:rsidRPr="007E4117" w:rsidRDefault="00DD29EA" w:rsidP="00DD29EA">
      <w:pPr>
        <w:rPr>
          <w:rFonts w:ascii="Arial" w:hAnsi="Arial" w:cs="Arial"/>
          <w:lang w:val="en-US"/>
        </w:rPr>
      </w:pPr>
    </w:p>
    <w:p w14:paraId="65109D0C" w14:textId="7E5C5EF4" w:rsidR="00DD29EA" w:rsidRPr="007E4117" w:rsidRDefault="002B5F8E" w:rsidP="00B3671E">
      <w:pPr>
        <w:ind w:left="851"/>
        <w:rPr>
          <w:rFonts w:ascii="Arial" w:hAnsi="Arial" w:cs="Arial"/>
          <w:lang w:val="en-US"/>
        </w:rPr>
      </w:pPr>
      <w:r w:rsidRPr="007E4117">
        <w:rPr>
          <w:rFonts w:ascii="Arial" w:hAnsi="Arial" w:cs="Arial"/>
          <w:lang w:val="en-US"/>
        </w:rPr>
        <w:t>All time references shall be understood to be made to Peruvian time in the twenty-four (24) hour system.</w:t>
      </w:r>
    </w:p>
    <w:p w14:paraId="4965B4AB" w14:textId="77777777" w:rsidR="00DD29EA" w:rsidRPr="007E4117" w:rsidRDefault="00DD29EA" w:rsidP="00DD29EA">
      <w:pPr>
        <w:rPr>
          <w:rFonts w:ascii="Arial" w:hAnsi="Arial" w:cs="Arial"/>
          <w:lang w:val="en-US"/>
        </w:rPr>
      </w:pPr>
    </w:p>
    <w:p w14:paraId="5DD0DFC2" w14:textId="45501397" w:rsidR="00DD29EA" w:rsidRPr="007E4117" w:rsidRDefault="002B5F8E" w:rsidP="001E7ED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CALENDAR DAYS</w:t>
      </w:r>
      <w:r w:rsidR="00DD29EA" w:rsidRPr="007E4117">
        <w:rPr>
          <w:rFonts w:ascii="Arial" w:hAnsi="Arial" w:cs="Arial"/>
          <w:lang w:val="en-US"/>
        </w:rPr>
        <w:t xml:space="preserve">: </w:t>
      </w:r>
      <w:r w:rsidR="001E7EDB" w:rsidRPr="007E4117">
        <w:rPr>
          <w:rFonts w:ascii="Arial" w:hAnsi="Arial" w:cs="Arial"/>
          <w:lang w:val="en-US"/>
        </w:rPr>
        <w:t>Every day, including Saturdays, Sundays and holidays.</w:t>
      </w:r>
    </w:p>
    <w:p w14:paraId="3124F4F0" w14:textId="77777777" w:rsidR="00DD29EA" w:rsidRPr="007E4117" w:rsidRDefault="00DD29EA" w:rsidP="00DD29EA">
      <w:pPr>
        <w:rPr>
          <w:rFonts w:ascii="Arial" w:hAnsi="Arial" w:cs="Arial"/>
          <w:lang w:val="en-US"/>
        </w:rPr>
      </w:pPr>
    </w:p>
    <w:p w14:paraId="71D55E65" w14:textId="65526F6F" w:rsidR="00DD29EA" w:rsidRPr="007E4117" w:rsidRDefault="00DD29EA" w:rsidP="00F12A9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DGPPC</w:t>
      </w:r>
      <w:r w:rsidRPr="007E4117">
        <w:rPr>
          <w:rFonts w:ascii="Arial" w:hAnsi="Arial" w:cs="Arial"/>
          <w:lang w:val="en-US"/>
        </w:rPr>
        <w:t xml:space="preserve">: </w:t>
      </w:r>
      <w:r w:rsidR="001E7EDB" w:rsidRPr="007E4117">
        <w:rPr>
          <w:rFonts w:ascii="Arial" w:hAnsi="Arial" w:cs="Arial"/>
          <w:lang w:val="en-US"/>
        </w:rPr>
        <w:t>General Directorate of Communications Programs and Projects of the MTC</w:t>
      </w:r>
      <w:r w:rsidRPr="007E4117">
        <w:rPr>
          <w:rFonts w:ascii="Arial" w:hAnsi="Arial" w:cs="Arial"/>
          <w:lang w:val="en-US"/>
        </w:rPr>
        <w:t>.</w:t>
      </w:r>
    </w:p>
    <w:p w14:paraId="21934646" w14:textId="77777777" w:rsidR="00DD29EA" w:rsidRPr="007E4117" w:rsidRDefault="00DD29EA" w:rsidP="00DD29EA">
      <w:pPr>
        <w:rPr>
          <w:rFonts w:ascii="Arial" w:hAnsi="Arial" w:cs="Arial"/>
          <w:lang w:val="en-US"/>
        </w:rPr>
      </w:pPr>
    </w:p>
    <w:p w14:paraId="29FBAF64" w14:textId="60554DEE" w:rsidR="00DD29EA" w:rsidRPr="007E4117" w:rsidRDefault="00F12A9D" w:rsidP="00F12A9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DOLLAR or U.S. DOLLAR or US$</w:t>
      </w:r>
      <w:r w:rsidR="00DD29EA" w:rsidRPr="007E4117">
        <w:rPr>
          <w:rFonts w:ascii="Arial" w:hAnsi="Arial" w:cs="Arial"/>
          <w:lang w:val="en-US"/>
        </w:rPr>
        <w:t xml:space="preserve">: </w:t>
      </w:r>
      <w:r w:rsidRPr="007E4117">
        <w:rPr>
          <w:rFonts w:ascii="Arial" w:hAnsi="Arial" w:cs="Arial"/>
          <w:lang w:val="en-US"/>
        </w:rPr>
        <w:t>The currency or monetary sign that is legal tender in the United States of America.</w:t>
      </w:r>
    </w:p>
    <w:p w14:paraId="37845F81" w14:textId="77777777" w:rsidR="00DD29EA" w:rsidRPr="007E4117" w:rsidRDefault="00DD29EA" w:rsidP="00DD29EA">
      <w:pPr>
        <w:rPr>
          <w:rFonts w:ascii="Arial" w:hAnsi="Arial" w:cs="Arial"/>
          <w:lang w:val="en-US"/>
        </w:rPr>
      </w:pPr>
    </w:p>
    <w:p w14:paraId="6C5098F9" w14:textId="56CF2A7F" w:rsidR="00DD29EA" w:rsidRPr="007E4117" w:rsidRDefault="00F12A9D" w:rsidP="00F12A9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AFFILIATED COMPANY</w:t>
      </w:r>
      <w:r w:rsidR="00DD29EA" w:rsidRPr="007E4117">
        <w:rPr>
          <w:rFonts w:ascii="Arial" w:hAnsi="Arial" w:cs="Arial"/>
          <w:lang w:val="en-US"/>
        </w:rPr>
        <w:t xml:space="preserve">: </w:t>
      </w:r>
      <w:r w:rsidRPr="007E4117">
        <w:rPr>
          <w:rFonts w:ascii="Arial" w:hAnsi="Arial" w:cs="Arial"/>
          <w:lang w:val="en-US"/>
        </w:rPr>
        <w:t>A company shall be considered an affiliate of another company if EFFECTIVE CONTROL of such companies is exercised by the same PARENT COMPANY.</w:t>
      </w:r>
    </w:p>
    <w:p w14:paraId="6B0982BD" w14:textId="77777777" w:rsidR="00DD29EA" w:rsidRPr="007E4117" w:rsidRDefault="00DD29EA" w:rsidP="00DD29EA">
      <w:pPr>
        <w:rPr>
          <w:rFonts w:ascii="Arial" w:hAnsi="Arial" w:cs="Arial"/>
          <w:lang w:val="en-US"/>
        </w:rPr>
      </w:pPr>
    </w:p>
    <w:p w14:paraId="66E97748" w14:textId="1153B982" w:rsidR="00DD29EA" w:rsidRPr="007E4117" w:rsidRDefault="00F12A9D" w:rsidP="001E7E8A">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PARENT COMPANY</w:t>
      </w:r>
      <w:r w:rsidR="00DD29EA" w:rsidRPr="007E4117">
        <w:rPr>
          <w:rFonts w:ascii="Arial" w:hAnsi="Arial" w:cs="Arial"/>
          <w:lang w:val="en-US"/>
        </w:rPr>
        <w:t xml:space="preserve">: </w:t>
      </w:r>
      <w:r w:rsidR="00231D1B" w:rsidRPr="007E4117">
        <w:rPr>
          <w:rFonts w:ascii="Arial" w:hAnsi="Arial" w:cs="Arial"/>
          <w:lang w:val="en-US"/>
        </w:rPr>
        <w:t xml:space="preserve">It is a company that has the EFFECTIVE CONTROL of another company. </w:t>
      </w:r>
      <w:r w:rsidR="001E7E8A" w:rsidRPr="007E4117">
        <w:rPr>
          <w:rFonts w:ascii="Arial" w:hAnsi="Arial" w:cs="Arial"/>
          <w:lang w:val="en-US"/>
        </w:rPr>
        <w:t>This definition also includes a company that has EFFECTIVE CONTROL of a PARENT COMPANY, as the latter has been defined, and so on.</w:t>
      </w:r>
    </w:p>
    <w:p w14:paraId="2591F148" w14:textId="77777777" w:rsidR="00DD29EA" w:rsidRPr="007E4117" w:rsidRDefault="00DD29EA" w:rsidP="00DD29EA">
      <w:pPr>
        <w:rPr>
          <w:rFonts w:ascii="Arial" w:hAnsi="Arial" w:cs="Arial"/>
          <w:lang w:val="en-US"/>
        </w:rPr>
      </w:pPr>
    </w:p>
    <w:p w14:paraId="6AE20EC0" w14:textId="4B61BBD7" w:rsidR="00DD29EA" w:rsidRPr="007E4117" w:rsidRDefault="00231D1B" w:rsidP="001E7E8A">
      <w:pPr>
        <w:pStyle w:val="Prrafodelista"/>
        <w:numPr>
          <w:ilvl w:val="1"/>
          <w:numId w:val="2"/>
        </w:numPr>
        <w:tabs>
          <w:tab w:val="left" w:pos="851"/>
        </w:tabs>
        <w:rPr>
          <w:rFonts w:ascii="Arial" w:hAnsi="Arial" w:cs="Arial"/>
          <w:lang w:val="en-US"/>
        </w:rPr>
      </w:pPr>
      <w:r w:rsidRPr="007E4117">
        <w:rPr>
          <w:rFonts w:ascii="Arial" w:hAnsi="Arial" w:cs="Arial"/>
          <w:b/>
          <w:bCs/>
          <w:lang w:val="en-US"/>
        </w:rPr>
        <w:t>SUBSIDIARY COMPANY</w:t>
      </w:r>
      <w:r w:rsidR="00DD29EA" w:rsidRPr="007E4117">
        <w:rPr>
          <w:rFonts w:ascii="Arial" w:hAnsi="Arial" w:cs="Arial"/>
          <w:lang w:val="en-US"/>
        </w:rPr>
        <w:t xml:space="preserve">: </w:t>
      </w:r>
      <w:r w:rsidR="001E7E8A" w:rsidRPr="007E4117">
        <w:rPr>
          <w:rFonts w:ascii="Arial" w:hAnsi="Arial" w:cs="Arial"/>
          <w:lang w:val="en-US"/>
        </w:rPr>
        <w:t>It is a company whose EFFECTIVE CONTROL is exercised by a PARENT COMPANY. It is also considered in this definition a company in which the EFFECTIVE CONTROL is exercised by a SUBSIDIARY COMPANY, as the latter has been defined, and so forth.</w:t>
      </w:r>
    </w:p>
    <w:p w14:paraId="7D5CD368" w14:textId="77777777" w:rsidR="00DD29EA" w:rsidRPr="007E4117" w:rsidRDefault="00DD29EA" w:rsidP="00DD29EA">
      <w:pPr>
        <w:rPr>
          <w:rFonts w:ascii="Arial" w:hAnsi="Arial" w:cs="Arial"/>
          <w:lang w:val="en-US"/>
        </w:rPr>
      </w:pPr>
    </w:p>
    <w:p w14:paraId="6D274021" w14:textId="3ED19CE7" w:rsidR="00DD29EA" w:rsidRPr="007E4117" w:rsidRDefault="00231D1B" w:rsidP="001E7E8A">
      <w:pPr>
        <w:pStyle w:val="Prrafodelista"/>
        <w:numPr>
          <w:ilvl w:val="1"/>
          <w:numId w:val="2"/>
        </w:numPr>
        <w:tabs>
          <w:tab w:val="left" w:pos="851"/>
        </w:tabs>
        <w:rPr>
          <w:rFonts w:ascii="Arial" w:hAnsi="Arial" w:cs="Arial"/>
          <w:lang w:val="en-US"/>
        </w:rPr>
      </w:pPr>
      <w:r w:rsidRPr="007E4117">
        <w:rPr>
          <w:rFonts w:ascii="Arial" w:hAnsi="Arial" w:cs="Arial"/>
          <w:b/>
          <w:bCs/>
          <w:lang w:val="en-US"/>
        </w:rPr>
        <w:t>RELATED COMPANIES</w:t>
      </w:r>
      <w:r w:rsidR="00DD29EA" w:rsidRPr="007E4117">
        <w:rPr>
          <w:rFonts w:ascii="Arial" w:hAnsi="Arial" w:cs="Arial"/>
          <w:lang w:val="en-US"/>
        </w:rPr>
        <w:t xml:space="preserve">: </w:t>
      </w:r>
      <w:r w:rsidR="001E7E8A" w:rsidRPr="007E4117">
        <w:rPr>
          <w:rFonts w:ascii="Arial" w:hAnsi="Arial" w:cs="Arial"/>
          <w:lang w:val="en-US"/>
        </w:rPr>
        <w:t>This is any AFFILIATE COMPANY, PARENT COMPANY or SUBSIDIARY COMPANY, among which the existence of a relationship is presumed, in any of the following cases</w:t>
      </w:r>
      <w:r w:rsidRPr="007E4117">
        <w:rPr>
          <w:rFonts w:ascii="Arial" w:hAnsi="Arial" w:cs="Arial"/>
          <w:lang w:val="en-US"/>
        </w:rPr>
        <w:t>:</w:t>
      </w:r>
    </w:p>
    <w:p w14:paraId="15D41BDD" w14:textId="77777777" w:rsidR="00DD29EA" w:rsidRPr="007E4117" w:rsidRDefault="00DD29EA" w:rsidP="00DD29EA">
      <w:pPr>
        <w:rPr>
          <w:rFonts w:ascii="Arial" w:hAnsi="Arial" w:cs="Arial"/>
          <w:lang w:val="en-US"/>
        </w:rPr>
      </w:pPr>
    </w:p>
    <w:p w14:paraId="4DEE2777" w14:textId="491131A3" w:rsidR="00231D1B"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they are part of the same economic group.</w:t>
      </w:r>
    </w:p>
    <w:p w14:paraId="446CD8DF" w14:textId="51D22BC3" w:rsidR="00231D1B"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the same guarantee backs the obligations of both, or when more than 50% of the obligations of one of them are guaranteed by the other, and the other is not a company of the financial system.</w:t>
      </w:r>
    </w:p>
    <w:p w14:paraId="1EC8B848" w14:textId="7E69D307" w:rsidR="00231D1B" w:rsidRPr="007E4117" w:rsidRDefault="001E7E8A" w:rsidP="001E7E8A">
      <w:pPr>
        <w:pStyle w:val="Prrafodelista"/>
        <w:numPr>
          <w:ilvl w:val="0"/>
          <w:numId w:val="4"/>
        </w:numPr>
        <w:tabs>
          <w:tab w:val="left" w:pos="1276"/>
        </w:tabs>
        <w:ind w:left="1276" w:hanging="425"/>
        <w:rPr>
          <w:rFonts w:ascii="Arial" w:hAnsi="Arial" w:cs="Arial"/>
          <w:lang w:val="en-US"/>
        </w:rPr>
      </w:pPr>
      <w:r w:rsidRPr="007E4117">
        <w:rPr>
          <w:rFonts w:ascii="Arial" w:hAnsi="Arial" w:cs="Arial"/>
          <w:lang w:val="en-US"/>
        </w:rPr>
        <w:lastRenderedPageBreak/>
        <w:t>When more than 50% of the obligations of one legal entity are receivables of the other, and the other is not a company of the financial system.</w:t>
      </w:r>
    </w:p>
    <w:p w14:paraId="155270C2" w14:textId="30206CF2" w:rsidR="00231D1B"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a legal person has, directly or indirectly, a participation in the capital stock of another legal person that allows it to have a presence on its Board of Directors.</w:t>
      </w:r>
    </w:p>
    <w:p w14:paraId="358F5D9E" w14:textId="4F82030C" w:rsidR="00DD29EA" w:rsidRPr="007E4117" w:rsidRDefault="00231D1B" w:rsidP="00231D1B">
      <w:pPr>
        <w:pStyle w:val="Prrafodelista"/>
        <w:numPr>
          <w:ilvl w:val="0"/>
          <w:numId w:val="4"/>
        </w:numPr>
        <w:tabs>
          <w:tab w:val="left" w:pos="1418"/>
        </w:tabs>
        <w:ind w:left="1276"/>
        <w:rPr>
          <w:rFonts w:ascii="Arial" w:hAnsi="Arial" w:cs="Arial"/>
          <w:lang w:val="en-US"/>
        </w:rPr>
      </w:pPr>
      <w:r w:rsidRPr="007E4117">
        <w:rPr>
          <w:rFonts w:ascii="Arial" w:hAnsi="Arial" w:cs="Arial"/>
          <w:lang w:val="en-US"/>
        </w:rPr>
        <w:t>When one third or more of the members of the Board of Directors or managers of one of them are directors, managers or workers of the other.</w:t>
      </w:r>
    </w:p>
    <w:p w14:paraId="580753E8" w14:textId="77777777" w:rsidR="00DD29EA" w:rsidRPr="007E4117" w:rsidRDefault="00DD29EA" w:rsidP="00DD29EA">
      <w:pPr>
        <w:rPr>
          <w:rFonts w:ascii="Arial" w:hAnsi="Arial" w:cs="Arial"/>
          <w:lang w:val="en-US"/>
        </w:rPr>
      </w:pPr>
    </w:p>
    <w:p w14:paraId="2C2ADF7F" w14:textId="4A57EA75" w:rsidR="00DD29EA" w:rsidRPr="007E4117" w:rsidRDefault="001E7E8A" w:rsidP="009A6F33">
      <w:pPr>
        <w:ind w:left="851"/>
        <w:rPr>
          <w:rFonts w:ascii="Arial" w:hAnsi="Arial" w:cs="Arial"/>
          <w:lang w:val="en-US"/>
        </w:rPr>
      </w:pPr>
      <w:r w:rsidRPr="007E4117">
        <w:rPr>
          <w:rFonts w:ascii="Arial" w:hAnsi="Arial" w:cs="Arial"/>
          <w:lang w:val="en-US"/>
        </w:rPr>
        <w:t xml:space="preserve">The </w:t>
      </w:r>
      <w:r w:rsidR="00BD65DA" w:rsidRPr="007E4117">
        <w:rPr>
          <w:rFonts w:ascii="Arial" w:hAnsi="Arial" w:cs="Arial"/>
          <w:lang w:val="en-US"/>
        </w:rPr>
        <w:t xml:space="preserve">SMV </w:t>
      </w:r>
      <w:r w:rsidRPr="007E4117">
        <w:rPr>
          <w:rFonts w:ascii="Arial" w:hAnsi="Arial" w:cs="Arial"/>
          <w:lang w:val="en-US"/>
        </w:rPr>
        <w:t>Resolution No. 019-2015-SMV-01 (</w:t>
      </w:r>
      <w:r w:rsidR="00BD65DA" w:rsidRPr="007E4117">
        <w:rPr>
          <w:rFonts w:ascii="Arial" w:hAnsi="Arial" w:cs="Arial"/>
          <w:lang w:val="en-US"/>
        </w:rPr>
        <w:t>Approving</w:t>
      </w:r>
      <w:r w:rsidRPr="007E4117">
        <w:rPr>
          <w:rFonts w:ascii="Arial" w:hAnsi="Arial" w:cs="Arial"/>
          <w:lang w:val="en-US"/>
        </w:rPr>
        <w:t xml:space="preserve"> the Regulation of Indirect Ownership, Linkage and Economic Groups) is applicable.</w:t>
      </w:r>
    </w:p>
    <w:p w14:paraId="03CCDA6A" w14:textId="77777777" w:rsidR="00DD29EA" w:rsidRPr="007E4117" w:rsidRDefault="00DD29EA" w:rsidP="00DD29EA">
      <w:pPr>
        <w:rPr>
          <w:rFonts w:ascii="Arial" w:hAnsi="Arial" w:cs="Arial"/>
          <w:lang w:val="en-US"/>
        </w:rPr>
      </w:pPr>
    </w:p>
    <w:p w14:paraId="64E3CEBA" w14:textId="60D86398" w:rsidR="00DD29EA" w:rsidRPr="007E4117" w:rsidRDefault="004C5BAD" w:rsidP="004C5BAD">
      <w:pPr>
        <w:pStyle w:val="Prrafodelista"/>
        <w:numPr>
          <w:ilvl w:val="1"/>
          <w:numId w:val="2"/>
        </w:numPr>
        <w:tabs>
          <w:tab w:val="left" w:pos="851"/>
        </w:tabs>
        <w:rPr>
          <w:rFonts w:ascii="Arial" w:hAnsi="Arial" w:cs="Arial"/>
          <w:lang w:val="en-US"/>
        </w:rPr>
      </w:pPr>
      <w:r w:rsidRPr="007E4117">
        <w:rPr>
          <w:rFonts w:ascii="Arial" w:hAnsi="Arial" w:cs="Arial"/>
          <w:b/>
          <w:bCs/>
          <w:lang w:val="en-US"/>
        </w:rPr>
        <w:t>FINANCIAL INSTITUTIONS</w:t>
      </w:r>
      <w:r w:rsidR="00DD29EA" w:rsidRPr="007E4117">
        <w:rPr>
          <w:rFonts w:ascii="Arial" w:hAnsi="Arial" w:cs="Arial"/>
          <w:lang w:val="en-US"/>
        </w:rPr>
        <w:t xml:space="preserve">: </w:t>
      </w:r>
      <w:r w:rsidRPr="007E4117">
        <w:rPr>
          <w:rFonts w:ascii="Arial" w:hAnsi="Arial" w:cs="Arial"/>
          <w:lang w:val="en-US"/>
        </w:rPr>
        <w:t>They are</w:t>
      </w:r>
      <w:r w:rsidR="00DD29EA" w:rsidRPr="007E4117">
        <w:rPr>
          <w:rFonts w:ascii="Arial" w:hAnsi="Arial" w:cs="Arial"/>
          <w:lang w:val="en-US"/>
        </w:rPr>
        <w:t>:</w:t>
      </w:r>
    </w:p>
    <w:p w14:paraId="127E9495" w14:textId="77777777" w:rsidR="00DD29EA" w:rsidRPr="007E4117" w:rsidRDefault="00DD29EA" w:rsidP="00DD29EA">
      <w:pPr>
        <w:rPr>
          <w:rFonts w:ascii="Arial" w:hAnsi="Arial" w:cs="Arial"/>
          <w:lang w:val="en-US"/>
        </w:rPr>
      </w:pPr>
    </w:p>
    <w:p w14:paraId="3D7DA85E" w14:textId="43841B1E" w:rsidR="004C5BAD" w:rsidRPr="007E4117" w:rsidRDefault="004C5BAD" w:rsidP="004C5BAD">
      <w:pPr>
        <w:pStyle w:val="Prrafodelista"/>
        <w:numPr>
          <w:ilvl w:val="0"/>
          <w:numId w:val="3"/>
        </w:numPr>
        <w:tabs>
          <w:tab w:val="left" w:pos="1418"/>
        </w:tabs>
        <w:ind w:left="1276"/>
        <w:rPr>
          <w:rFonts w:ascii="Arial" w:hAnsi="Arial" w:cs="Arial"/>
          <w:lang w:val="en-US"/>
        </w:rPr>
      </w:pPr>
      <w:r w:rsidRPr="007E4117">
        <w:rPr>
          <w:rFonts w:ascii="Arial" w:hAnsi="Arial" w:cs="Arial"/>
          <w:lang w:val="en-US"/>
        </w:rPr>
        <w:t>Banking and insurance companies defined in accordance with Law No. 26702, General Law of the Financial and Insurance System and Organic Law of the Superintendency of Banking and Insurance.</w:t>
      </w:r>
    </w:p>
    <w:p w14:paraId="18B0FFC8" w14:textId="31B59AFE" w:rsidR="004C5BAD" w:rsidRPr="007E4117" w:rsidRDefault="00D43AE2" w:rsidP="004C5BAD">
      <w:pPr>
        <w:pStyle w:val="Prrafodelista"/>
        <w:numPr>
          <w:ilvl w:val="0"/>
          <w:numId w:val="3"/>
        </w:numPr>
        <w:tabs>
          <w:tab w:val="left" w:pos="1418"/>
        </w:tabs>
        <w:ind w:left="1276"/>
        <w:rPr>
          <w:rFonts w:ascii="Arial" w:hAnsi="Arial" w:cs="Arial"/>
          <w:lang w:val="en-US"/>
        </w:rPr>
      </w:pPr>
      <w:r w:rsidRPr="007E4117">
        <w:rPr>
          <w:rFonts w:ascii="Arial" w:hAnsi="Arial" w:cs="Arial"/>
          <w:lang w:val="en-US"/>
        </w:rPr>
        <w:t>FIRST-CLASS INTERNATIONAL BANKS</w:t>
      </w:r>
      <w:r w:rsidR="004C5BAD" w:rsidRPr="007E4117">
        <w:rPr>
          <w:rFonts w:ascii="Arial" w:hAnsi="Arial" w:cs="Arial"/>
          <w:lang w:val="en-US"/>
        </w:rPr>
        <w:t xml:space="preserve"> referred to in Annex No. 2 of the </w:t>
      </w:r>
      <w:r w:rsidR="008634F8" w:rsidRPr="007E4117">
        <w:rPr>
          <w:rFonts w:ascii="Arial" w:hAnsi="Arial" w:cs="Arial"/>
          <w:lang w:val="en-US"/>
        </w:rPr>
        <w:t>Bidding Terms</w:t>
      </w:r>
      <w:r w:rsidR="004C5BAD" w:rsidRPr="007E4117">
        <w:rPr>
          <w:rFonts w:ascii="Arial" w:hAnsi="Arial" w:cs="Arial"/>
          <w:lang w:val="en-US"/>
        </w:rPr>
        <w:t>.</w:t>
      </w:r>
    </w:p>
    <w:p w14:paraId="15CCAEA5" w14:textId="1F07BDC5" w:rsidR="00DD29EA" w:rsidRPr="007E4117" w:rsidRDefault="004C5BAD" w:rsidP="004C5BAD">
      <w:pPr>
        <w:pStyle w:val="Prrafodelista"/>
        <w:numPr>
          <w:ilvl w:val="0"/>
          <w:numId w:val="3"/>
        </w:numPr>
        <w:tabs>
          <w:tab w:val="left" w:pos="1418"/>
        </w:tabs>
        <w:ind w:left="1276"/>
        <w:rPr>
          <w:rFonts w:ascii="Arial" w:hAnsi="Arial" w:cs="Arial"/>
          <w:lang w:val="en-US"/>
        </w:rPr>
      </w:pPr>
      <w:r w:rsidRPr="007E4117">
        <w:rPr>
          <w:rFonts w:ascii="Arial" w:hAnsi="Arial" w:cs="Arial"/>
          <w:lang w:val="en-US"/>
        </w:rPr>
        <w:t xml:space="preserve">The international financial institutions, listed in Annex No. 2 of the </w:t>
      </w:r>
      <w:r w:rsidR="008634F8" w:rsidRPr="007E4117">
        <w:rPr>
          <w:rFonts w:ascii="Arial" w:hAnsi="Arial" w:cs="Arial"/>
          <w:lang w:val="en-US"/>
        </w:rPr>
        <w:t>Bidding Terms</w:t>
      </w:r>
      <w:r w:rsidRPr="007E4117">
        <w:rPr>
          <w:rFonts w:ascii="Arial" w:hAnsi="Arial" w:cs="Arial"/>
          <w:lang w:val="en-US"/>
        </w:rPr>
        <w:t>.</w:t>
      </w:r>
    </w:p>
    <w:p w14:paraId="6854AEE1" w14:textId="77777777" w:rsidR="00DD29EA" w:rsidRPr="007E4117" w:rsidRDefault="00DD29EA" w:rsidP="00DD29EA">
      <w:pPr>
        <w:rPr>
          <w:rFonts w:ascii="Arial" w:hAnsi="Arial" w:cs="Arial"/>
          <w:lang w:val="en-US"/>
        </w:rPr>
      </w:pPr>
    </w:p>
    <w:p w14:paraId="13C5DDC2" w14:textId="68039079" w:rsidR="00DD29EA" w:rsidRPr="007E4117" w:rsidRDefault="004C5BAD" w:rsidP="004C5BAD">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TECHNICAL SPECIFICATIONS</w:t>
      </w:r>
      <w:r w:rsidR="00DD29EA" w:rsidRPr="007E4117">
        <w:rPr>
          <w:rFonts w:ascii="Arial" w:hAnsi="Arial" w:cs="Arial"/>
          <w:lang w:val="en-US"/>
        </w:rPr>
        <w:t xml:space="preserve">: </w:t>
      </w:r>
      <w:r w:rsidR="009F7975">
        <w:rPr>
          <w:rFonts w:ascii="Arial" w:hAnsi="Arial" w:cs="Arial"/>
          <w:lang w:val="en-US"/>
        </w:rPr>
        <w:t xml:space="preserve">It is </w:t>
      </w:r>
      <w:r w:rsidRPr="007E4117">
        <w:rPr>
          <w:rFonts w:ascii="Arial" w:hAnsi="Arial" w:cs="Arial"/>
          <w:lang w:val="en-US"/>
        </w:rPr>
        <w:t>the document</w:t>
      </w:r>
      <w:r w:rsidR="009F7975">
        <w:rPr>
          <w:rFonts w:ascii="Arial" w:hAnsi="Arial" w:cs="Arial"/>
          <w:lang w:val="en-US"/>
        </w:rPr>
        <w:t xml:space="preserve"> that establishes</w:t>
      </w:r>
      <w:r w:rsidRPr="007E4117">
        <w:rPr>
          <w:rFonts w:ascii="Arial" w:hAnsi="Arial" w:cs="Arial"/>
          <w:lang w:val="en-US"/>
        </w:rPr>
        <w:t xml:space="preserve"> the minimum conditions to comply with the MANDATORY INVESTMENT COMMITMENT subject to the award of the BAND. The TECHNICAL SPECIFIC</w:t>
      </w:r>
      <w:r w:rsidR="00BD65DA" w:rsidRPr="007E4117">
        <w:rPr>
          <w:rFonts w:ascii="Arial" w:hAnsi="Arial" w:cs="Arial"/>
          <w:lang w:val="en-US"/>
        </w:rPr>
        <w:t>ATIONS are defined in Annex No.</w:t>
      </w:r>
      <w:r w:rsidRPr="007E4117">
        <w:rPr>
          <w:rFonts w:ascii="Arial" w:hAnsi="Arial" w:cs="Arial"/>
          <w:lang w:val="en-US"/>
        </w:rPr>
        <w:t xml:space="preserve"> 7 of this CONTRACT.</w:t>
      </w:r>
    </w:p>
    <w:p w14:paraId="7C2E7D82" w14:textId="77777777" w:rsidR="00DD29EA" w:rsidRPr="007E4117" w:rsidRDefault="00DD29EA" w:rsidP="00DD29EA">
      <w:pPr>
        <w:rPr>
          <w:rFonts w:ascii="Arial" w:hAnsi="Arial" w:cs="Arial"/>
          <w:lang w:val="en-US"/>
        </w:rPr>
      </w:pPr>
    </w:p>
    <w:p w14:paraId="1E91CFC0" w14:textId="55BF42EC" w:rsidR="00DD29EA" w:rsidRPr="007E4117" w:rsidRDefault="004C5BAD" w:rsidP="008E60FF">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CLOSING DATE</w:t>
      </w:r>
      <w:r w:rsidR="00DD29EA" w:rsidRPr="007E4117">
        <w:rPr>
          <w:rFonts w:ascii="Arial" w:hAnsi="Arial" w:cs="Arial"/>
          <w:lang w:val="en-US"/>
        </w:rPr>
        <w:t xml:space="preserve">: </w:t>
      </w:r>
      <w:r w:rsidR="008E60FF" w:rsidRPr="007E4117">
        <w:rPr>
          <w:rFonts w:ascii="Arial" w:hAnsi="Arial" w:cs="Arial"/>
          <w:lang w:val="en-US"/>
        </w:rPr>
        <w:t xml:space="preserve">This is the day, place and time when compliance with the Closure Events mentioned in paragraph 24.3 of the </w:t>
      </w:r>
      <w:r w:rsidR="008634F8" w:rsidRPr="007E4117">
        <w:rPr>
          <w:rFonts w:ascii="Arial" w:hAnsi="Arial" w:cs="Arial"/>
          <w:lang w:val="en-US"/>
        </w:rPr>
        <w:t>Bidding Terms</w:t>
      </w:r>
      <w:r w:rsidR="008E60FF" w:rsidRPr="007E4117">
        <w:rPr>
          <w:rFonts w:ascii="Arial" w:hAnsi="Arial" w:cs="Arial"/>
          <w:lang w:val="en-US"/>
        </w:rPr>
        <w:t xml:space="preserve"> and in paragraphs 4.1 and 4.2 of Clause Four of this CONTRACT is verified. Thus, it is the date of the execution of the CONCESSION CONTRACT.</w:t>
      </w:r>
    </w:p>
    <w:p w14:paraId="5ADBC566" w14:textId="77777777" w:rsidR="00DD29EA" w:rsidRPr="007E4117" w:rsidRDefault="00DD29EA" w:rsidP="00DD29EA">
      <w:pPr>
        <w:rPr>
          <w:rFonts w:ascii="Arial" w:hAnsi="Arial" w:cs="Arial"/>
          <w:lang w:val="en-US"/>
        </w:rPr>
      </w:pPr>
    </w:p>
    <w:p w14:paraId="3C30D34A" w14:textId="538FD646" w:rsidR="00DD29EA" w:rsidRPr="007E4117" w:rsidRDefault="00645728" w:rsidP="003D0316">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DATE OF COMMENCEMENT OF OPERATIONS</w:t>
      </w:r>
      <w:r w:rsidR="00DD29EA" w:rsidRPr="007E4117">
        <w:rPr>
          <w:rFonts w:ascii="Arial" w:hAnsi="Arial" w:cs="Arial"/>
          <w:lang w:val="en-US"/>
        </w:rPr>
        <w:t xml:space="preserve">: </w:t>
      </w:r>
      <w:r w:rsidR="003D0316" w:rsidRPr="007E4117">
        <w:rPr>
          <w:rFonts w:ascii="Arial" w:hAnsi="Arial" w:cs="Arial"/>
          <w:lang w:val="en-US"/>
        </w:rPr>
        <w:t xml:space="preserve">This is the date on which the </w:t>
      </w:r>
      <w:r w:rsidR="008E60FF" w:rsidRPr="007E4117">
        <w:rPr>
          <w:rFonts w:ascii="Arial" w:hAnsi="Arial" w:cs="Arial"/>
          <w:lang w:val="en-US"/>
        </w:rPr>
        <w:t>CONCESSIONAIRE will</w:t>
      </w:r>
      <w:r w:rsidR="003D0316" w:rsidRPr="007E4117">
        <w:rPr>
          <w:rFonts w:ascii="Arial" w:hAnsi="Arial" w:cs="Arial"/>
          <w:lang w:val="en-US"/>
        </w:rPr>
        <w:t xml:space="preserve"> begin to provide the REGISTERED SERVICE, which must occur within a maximum period of twelve (12) months after the CLOSING DATE, in accordance with the provisions of the </w:t>
      </w:r>
      <w:r w:rsidR="005F66F7" w:rsidRPr="007E4117">
        <w:rPr>
          <w:rFonts w:ascii="Arial" w:hAnsi="Arial" w:cs="Arial"/>
          <w:lang w:val="en-US"/>
        </w:rPr>
        <w:t>CONCESSION CONTRACT</w:t>
      </w:r>
      <w:r w:rsidR="003D0316" w:rsidRPr="007E4117">
        <w:rPr>
          <w:rFonts w:ascii="Arial" w:hAnsi="Arial" w:cs="Arial"/>
          <w:lang w:val="en-US"/>
        </w:rPr>
        <w:t xml:space="preserve">, and must communicate in writing the </w:t>
      </w:r>
      <w:r w:rsidRPr="007E4117">
        <w:rPr>
          <w:rFonts w:ascii="Arial" w:hAnsi="Arial" w:cs="Arial"/>
          <w:lang w:val="en-US"/>
        </w:rPr>
        <w:t>DATE OF COMMENCEMENT OF OPERATIONS</w:t>
      </w:r>
      <w:r w:rsidR="003D0316" w:rsidRPr="007E4117">
        <w:rPr>
          <w:rFonts w:ascii="Arial" w:hAnsi="Arial" w:cs="Arial"/>
          <w:lang w:val="en-US"/>
        </w:rPr>
        <w:t xml:space="preserve"> to the MTC and OSIPTEL. The communication must be made within a maximum term of fifteen (15) DAYS of the occurrence of such event.</w:t>
      </w:r>
    </w:p>
    <w:p w14:paraId="382693AD" w14:textId="77777777" w:rsidR="00DD29EA" w:rsidRPr="007E4117" w:rsidRDefault="00DD29EA" w:rsidP="00DD29EA">
      <w:pPr>
        <w:rPr>
          <w:rFonts w:ascii="Arial" w:hAnsi="Arial" w:cs="Arial"/>
          <w:lang w:val="en-US"/>
        </w:rPr>
      </w:pPr>
    </w:p>
    <w:p w14:paraId="3AFC2CDD" w14:textId="0F828DD6" w:rsidR="00DD29EA" w:rsidRPr="007E4117" w:rsidRDefault="003D0316" w:rsidP="003D0316">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 xml:space="preserve">PERFORMANCE BOND </w:t>
      </w:r>
      <w:r w:rsidR="008E60FF" w:rsidRPr="007E4117">
        <w:rPr>
          <w:rFonts w:ascii="Arial" w:hAnsi="Arial" w:cs="Arial"/>
          <w:b/>
          <w:bCs/>
          <w:lang w:val="en-US"/>
        </w:rPr>
        <w:t>OF</w:t>
      </w:r>
      <w:r w:rsidRPr="007E4117">
        <w:rPr>
          <w:rFonts w:ascii="Arial" w:hAnsi="Arial" w:cs="Arial"/>
          <w:b/>
          <w:bCs/>
          <w:lang w:val="en-US"/>
        </w:rPr>
        <w:t xml:space="preserve"> THE CONCESSION CONTRACT</w:t>
      </w:r>
      <w:r w:rsidR="00DD29EA" w:rsidRPr="007E4117">
        <w:rPr>
          <w:rFonts w:ascii="Arial" w:hAnsi="Arial" w:cs="Arial"/>
          <w:lang w:val="en-US"/>
        </w:rPr>
        <w:t xml:space="preserve">: </w:t>
      </w:r>
      <w:r w:rsidRPr="007E4117">
        <w:rPr>
          <w:rFonts w:ascii="Arial" w:hAnsi="Arial" w:cs="Arial"/>
          <w:lang w:val="en-US"/>
        </w:rPr>
        <w:t>It is the joint and several, irrevocable, unconditional, without benefit of excus</w:t>
      </w:r>
      <w:r w:rsidR="00614B20" w:rsidRPr="007E4117">
        <w:rPr>
          <w:rFonts w:ascii="Arial" w:hAnsi="Arial" w:cs="Arial"/>
          <w:lang w:val="en-US"/>
        </w:rPr>
        <w:t>s</w:t>
      </w:r>
      <w:r w:rsidRPr="007E4117">
        <w:rPr>
          <w:rFonts w:ascii="Arial" w:hAnsi="Arial" w:cs="Arial"/>
          <w:lang w:val="en-US"/>
        </w:rPr>
        <w:t>ion or divisi</w:t>
      </w:r>
      <w:r w:rsidR="008E60FF" w:rsidRPr="007E4117">
        <w:rPr>
          <w:rFonts w:ascii="Arial" w:hAnsi="Arial" w:cs="Arial"/>
          <w:lang w:val="en-US"/>
        </w:rPr>
        <w:t>on and of automatic performance</w:t>
      </w:r>
      <w:r w:rsidRPr="007E4117">
        <w:rPr>
          <w:rFonts w:ascii="Arial" w:hAnsi="Arial" w:cs="Arial"/>
          <w:lang w:val="en-US"/>
        </w:rPr>
        <w:t xml:space="preserve"> bond of the </w:t>
      </w:r>
      <w:r w:rsidR="008E60FF" w:rsidRPr="007E4117">
        <w:rPr>
          <w:rFonts w:ascii="Arial" w:hAnsi="Arial" w:cs="Arial"/>
          <w:lang w:val="en-US"/>
        </w:rPr>
        <w:t xml:space="preserve">CONCESSIONAIRE </w:t>
      </w:r>
      <w:r w:rsidRPr="007E4117">
        <w:rPr>
          <w:rFonts w:ascii="Arial" w:hAnsi="Arial" w:cs="Arial"/>
          <w:lang w:val="en-US"/>
        </w:rPr>
        <w:t xml:space="preserve"> in favor of the MTC, to guarantee: (i) the fulfillment of each and every one of the obligations that correspond to the </w:t>
      </w:r>
      <w:r w:rsidR="00BF3D65" w:rsidRPr="007E4117">
        <w:rPr>
          <w:rFonts w:ascii="Arial" w:hAnsi="Arial" w:cs="Arial"/>
          <w:lang w:val="en-US"/>
        </w:rPr>
        <w:t xml:space="preserve">CONCESSIONAIRE </w:t>
      </w:r>
      <w:r w:rsidRPr="007E4117">
        <w:rPr>
          <w:rFonts w:ascii="Arial" w:hAnsi="Arial" w:cs="Arial"/>
          <w:lang w:val="en-US"/>
        </w:rPr>
        <w:t xml:space="preserve">according to the </w:t>
      </w:r>
      <w:r w:rsidR="005F66F7" w:rsidRPr="007E4117">
        <w:rPr>
          <w:rFonts w:ascii="Arial" w:hAnsi="Arial" w:cs="Arial"/>
          <w:lang w:val="en-US"/>
        </w:rPr>
        <w:t>CONCESSION CONTRACT</w:t>
      </w:r>
      <w:r w:rsidRPr="007E4117">
        <w:rPr>
          <w:rFonts w:ascii="Arial" w:hAnsi="Arial" w:cs="Arial"/>
          <w:lang w:val="en-US"/>
        </w:rPr>
        <w:t xml:space="preserve"> and (ii) the correct and timely fulfillment of the obligations in charge of the </w:t>
      </w:r>
      <w:r w:rsidR="00BF3D65" w:rsidRPr="007E4117">
        <w:rPr>
          <w:rFonts w:ascii="Arial" w:hAnsi="Arial" w:cs="Arial"/>
          <w:lang w:val="en-US"/>
        </w:rPr>
        <w:t xml:space="preserve">CONCESSIONAIRE </w:t>
      </w:r>
      <w:r w:rsidRPr="007E4117">
        <w:rPr>
          <w:rFonts w:ascii="Arial" w:hAnsi="Arial" w:cs="Arial"/>
          <w:lang w:val="en-US"/>
        </w:rPr>
        <w:t>established by virtue of the provisions contained in Legislative Decree No. 1362 and its Regulations. T</w:t>
      </w:r>
      <w:r w:rsidR="00BF3D65" w:rsidRPr="007E4117">
        <w:rPr>
          <w:rFonts w:ascii="Arial" w:hAnsi="Arial" w:cs="Arial"/>
          <w:lang w:val="en-US"/>
        </w:rPr>
        <w:t>his bond is included as Annex No.</w:t>
      </w:r>
      <w:r w:rsidRPr="007E4117">
        <w:rPr>
          <w:rFonts w:ascii="Arial" w:hAnsi="Arial" w:cs="Arial"/>
          <w:lang w:val="en-US"/>
        </w:rPr>
        <w:t xml:space="preserve"> 1 of the CONTRACT.</w:t>
      </w:r>
    </w:p>
    <w:p w14:paraId="7751EC07" w14:textId="77777777" w:rsidR="00DD29EA" w:rsidRPr="007E4117" w:rsidRDefault="00DD29EA" w:rsidP="00DD29EA">
      <w:pPr>
        <w:rPr>
          <w:rFonts w:ascii="Arial" w:hAnsi="Arial" w:cs="Arial"/>
          <w:lang w:val="en-US"/>
        </w:rPr>
      </w:pPr>
    </w:p>
    <w:p w14:paraId="1CD8CF44" w14:textId="7559591F"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EVALUATION REPORT</w:t>
      </w:r>
      <w:r w:rsidR="00DD29EA" w:rsidRPr="007E4117">
        <w:rPr>
          <w:rFonts w:ascii="Arial" w:hAnsi="Arial" w:cs="Arial"/>
          <w:lang w:val="en-US"/>
        </w:rPr>
        <w:t xml:space="preserve">: </w:t>
      </w:r>
      <w:r w:rsidRPr="007E4117">
        <w:rPr>
          <w:rFonts w:ascii="Arial" w:hAnsi="Arial" w:cs="Arial"/>
          <w:lang w:val="en-US"/>
        </w:rPr>
        <w:t>This is the report to be prepared by OSIPTEL in accordance with the Evaluation Methodology in the Concession renewal procedure, in accordance with the provisions of Clause 6 of this CONTRACT and in accordance with Supreme Decree No. 008-2021-MTC and the r</w:t>
      </w:r>
      <w:r w:rsidR="00BF3D65" w:rsidRPr="007E4117">
        <w:rPr>
          <w:rFonts w:ascii="Arial" w:hAnsi="Arial" w:cs="Arial"/>
          <w:lang w:val="en-US"/>
        </w:rPr>
        <w:t>ule</w:t>
      </w:r>
      <w:r w:rsidRPr="007E4117">
        <w:rPr>
          <w:rFonts w:ascii="Arial" w:hAnsi="Arial" w:cs="Arial"/>
          <w:lang w:val="en-US"/>
        </w:rPr>
        <w:t>s that modify, replace or substitute it.</w:t>
      </w:r>
    </w:p>
    <w:p w14:paraId="44942DF5" w14:textId="77777777" w:rsidR="00DD29EA" w:rsidRPr="007E4117" w:rsidRDefault="00DD29EA" w:rsidP="00DD29EA">
      <w:pPr>
        <w:rPr>
          <w:rFonts w:ascii="Arial" w:hAnsi="Arial" w:cs="Arial"/>
          <w:lang w:val="en-US"/>
        </w:rPr>
      </w:pPr>
    </w:p>
    <w:p w14:paraId="03B3EA12" w14:textId="07A08AF2"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lastRenderedPageBreak/>
        <w:t>TELECOMMUNICATIONS LAW</w:t>
      </w:r>
      <w:r w:rsidR="00DD29EA" w:rsidRPr="007E4117">
        <w:rPr>
          <w:rFonts w:ascii="Arial" w:hAnsi="Arial" w:cs="Arial"/>
          <w:lang w:val="en-US"/>
        </w:rPr>
        <w:t xml:space="preserve">: </w:t>
      </w:r>
      <w:r w:rsidRPr="007E4117">
        <w:rPr>
          <w:rFonts w:ascii="Arial" w:hAnsi="Arial" w:cs="Arial"/>
          <w:lang w:val="en-US"/>
        </w:rPr>
        <w:t>This is the Unified Ordered Text of the Telecommunications Law, approved by Supreme Decree No. 013-93-TCC of April 28</w:t>
      </w:r>
      <w:r w:rsidR="008E60FF" w:rsidRPr="007E4117">
        <w:rPr>
          <w:rFonts w:ascii="Arial" w:hAnsi="Arial" w:cs="Arial"/>
          <w:vertAlign w:val="superscript"/>
          <w:lang w:val="en-US"/>
        </w:rPr>
        <w:t>th</w:t>
      </w:r>
      <w:r w:rsidRPr="007E4117">
        <w:rPr>
          <w:rFonts w:ascii="Arial" w:hAnsi="Arial" w:cs="Arial"/>
          <w:lang w:val="en-US"/>
        </w:rPr>
        <w:t>, 1993, including its respective amendments or any regulation that replaces or substitutes it.</w:t>
      </w:r>
    </w:p>
    <w:p w14:paraId="282774C1" w14:textId="77777777" w:rsidR="00DD29EA" w:rsidRPr="007E4117" w:rsidRDefault="00DD29EA" w:rsidP="00DD29EA">
      <w:pPr>
        <w:rPr>
          <w:rFonts w:ascii="Arial" w:hAnsi="Arial" w:cs="Arial"/>
          <w:lang w:val="en-US"/>
        </w:rPr>
      </w:pPr>
    </w:p>
    <w:p w14:paraId="63516A06" w14:textId="25774E0C" w:rsidR="00B03E22"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APPLICABLE LAWS AND REGULATIONS</w:t>
      </w:r>
      <w:r w:rsidR="00DD29EA" w:rsidRPr="007E4117">
        <w:rPr>
          <w:rFonts w:ascii="Arial" w:hAnsi="Arial" w:cs="Arial"/>
          <w:lang w:val="en-US"/>
        </w:rPr>
        <w:t xml:space="preserve">: </w:t>
      </w:r>
      <w:r w:rsidRPr="007E4117">
        <w:rPr>
          <w:rFonts w:ascii="Arial" w:hAnsi="Arial" w:cs="Arial"/>
          <w:lang w:val="en-US"/>
        </w:rPr>
        <w:t xml:space="preserve">It is the set of legal provisions that regulate or directly or indirectly affect the CONCESSION CONTRACT. They include the Political Constitution of Peru, the </w:t>
      </w:r>
      <w:r w:rsidR="008E60FF" w:rsidRPr="007E4117">
        <w:rPr>
          <w:rFonts w:ascii="Arial" w:hAnsi="Arial" w:cs="Arial"/>
          <w:lang w:val="en-US"/>
        </w:rPr>
        <w:t>rules with legal rank</w:t>
      </w:r>
      <w:r w:rsidRPr="007E4117">
        <w:rPr>
          <w:rFonts w:ascii="Arial" w:hAnsi="Arial" w:cs="Arial"/>
          <w:lang w:val="en-US"/>
        </w:rPr>
        <w:t xml:space="preserve">, the supreme decrees, the regulations, directives and resolutions as well as any other </w:t>
      </w:r>
      <w:r w:rsidR="008E60FF" w:rsidRPr="007E4117">
        <w:rPr>
          <w:rFonts w:ascii="Arial" w:hAnsi="Arial" w:cs="Arial"/>
          <w:lang w:val="en-US"/>
        </w:rPr>
        <w:t>rules</w:t>
      </w:r>
      <w:r w:rsidRPr="007E4117">
        <w:rPr>
          <w:rFonts w:ascii="Arial" w:hAnsi="Arial" w:cs="Arial"/>
          <w:lang w:val="en-US"/>
        </w:rPr>
        <w:t xml:space="preserve"> that according to the legal system of the Republic of Peru is applicable, which shall be of mandatory observance for the PARTIES. They include the </w:t>
      </w:r>
      <w:r w:rsidR="008E60FF" w:rsidRPr="007E4117">
        <w:rPr>
          <w:rFonts w:ascii="Arial" w:hAnsi="Arial" w:cs="Arial"/>
          <w:lang w:val="en-US"/>
        </w:rPr>
        <w:t xml:space="preserve">rules </w:t>
      </w:r>
      <w:r w:rsidRPr="007E4117">
        <w:rPr>
          <w:rFonts w:ascii="Arial" w:hAnsi="Arial" w:cs="Arial"/>
          <w:lang w:val="en-US"/>
        </w:rPr>
        <w:t xml:space="preserve">indicated in </w:t>
      </w:r>
      <w:r w:rsidR="008E60FF" w:rsidRPr="007E4117">
        <w:rPr>
          <w:rFonts w:ascii="Arial" w:hAnsi="Arial" w:cs="Arial"/>
          <w:lang w:val="en-US"/>
        </w:rPr>
        <w:t>paragraphs</w:t>
      </w:r>
      <w:r w:rsidRPr="007E4117">
        <w:rPr>
          <w:rFonts w:ascii="Arial" w:hAnsi="Arial" w:cs="Arial"/>
          <w:lang w:val="en-US"/>
        </w:rPr>
        <w:t xml:space="preserve"> 1 and 5 of the </w:t>
      </w:r>
      <w:r w:rsidR="008634F8" w:rsidRPr="007E4117">
        <w:rPr>
          <w:rFonts w:ascii="Arial" w:hAnsi="Arial" w:cs="Arial"/>
          <w:lang w:val="en-US"/>
        </w:rPr>
        <w:t>BIDDING TERMS</w:t>
      </w:r>
      <w:r w:rsidRPr="007E4117">
        <w:rPr>
          <w:rFonts w:ascii="Arial" w:hAnsi="Arial" w:cs="Arial"/>
          <w:lang w:val="en-US"/>
        </w:rPr>
        <w:t>, as well as any others that may be applicable for the provision of the PUBLIC TELECOMMUNICATIONS SERVICE that is the object of the CONCESSION.</w:t>
      </w:r>
    </w:p>
    <w:p w14:paraId="455D464A" w14:textId="77777777" w:rsidR="00B03E22" w:rsidRPr="007E4117" w:rsidRDefault="00B03E22" w:rsidP="00B03E22">
      <w:pPr>
        <w:pStyle w:val="Prrafodelista"/>
        <w:tabs>
          <w:tab w:val="left" w:pos="851"/>
        </w:tabs>
        <w:ind w:left="851" w:hanging="851"/>
        <w:rPr>
          <w:rFonts w:ascii="Arial" w:hAnsi="Arial" w:cs="Arial"/>
          <w:lang w:val="en-US"/>
        </w:rPr>
      </w:pPr>
    </w:p>
    <w:p w14:paraId="0CA8DAB2" w14:textId="1750F4C3" w:rsidR="00DD29EA" w:rsidRPr="007E4117" w:rsidRDefault="00B03E22" w:rsidP="00B03E22">
      <w:pPr>
        <w:pStyle w:val="Prrafodelista"/>
        <w:tabs>
          <w:tab w:val="left" w:pos="851"/>
        </w:tabs>
        <w:ind w:left="851" w:hanging="851"/>
        <w:rPr>
          <w:rFonts w:ascii="Arial" w:hAnsi="Arial" w:cs="Arial"/>
          <w:lang w:val="en-US"/>
        </w:rPr>
      </w:pPr>
      <w:r w:rsidRPr="007E4117">
        <w:rPr>
          <w:rFonts w:ascii="Arial" w:hAnsi="Arial" w:cs="Arial"/>
          <w:lang w:val="en-US"/>
        </w:rPr>
        <w:tab/>
        <w:t xml:space="preserve">Likewise, they also include any modification that the referred </w:t>
      </w:r>
      <w:r w:rsidR="008E60FF" w:rsidRPr="007E4117">
        <w:rPr>
          <w:rFonts w:ascii="Arial" w:hAnsi="Arial" w:cs="Arial"/>
          <w:lang w:val="en-US"/>
        </w:rPr>
        <w:t xml:space="preserve">rules </w:t>
      </w:r>
      <w:r w:rsidRPr="007E4117">
        <w:rPr>
          <w:rFonts w:ascii="Arial" w:hAnsi="Arial" w:cs="Arial"/>
          <w:lang w:val="en-US"/>
        </w:rPr>
        <w:t xml:space="preserve">or provisions may have, as well as the </w:t>
      </w:r>
      <w:r w:rsidR="008E60FF" w:rsidRPr="007E4117">
        <w:rPr>
          <w:rFonts w:ascii="Arial" w:hAnsi="Arial" w:cs="Arial"/>
          <w:lang w:val="en-US"/>
        </w:rPr>
        <w:t xml:space="preserve">rules </w:t>
      </w:r>
      <w:r w:rsidRPr="007E4117">
        <w:rPr>
          <w:rFonts w:ascii="Arial" w:hAnsi="Arial" w:cs="Arial"/>
          <w:lang w:val="en-US"/>
        </w:rPr>
        <w:t>that may be issued in the Communications Sector.</w:t>
      </w:r>
    </w:p>
    <w:p w14:paraId="356A3927" w14:textId="77777777" w:rsidR="00B03E22" w:rsidRPr="007E4117" w:rsidRDefault="00B03E22" w:rsidP="00B03E22">
      <w:pPr>
        <w:pStyle w:val="Prrafodelista"/>
        <w:tabs>
          <w:tab w:val="left" w:pos="851"/>
        </w:tabs>
        <w:ind w:left="851" w:hanging="851"/>
        <w:rPr>
          <w:rFonts w:ascii="Arial" w:hAnsi="Arial" w:cs="Arial"/>
          <w:lang w:val="en-US"/>
        </w:rPr>
      </w:pPr>
    </w:p>
    <w:p w14:paraId="44DA9ECD" w14:textId="6CF9F4EE"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 xml:space="preserve">SPECIAL PUBLIC BIDDING or </w:t>
      </w:r>
      <w:r w:rsidR="008E60FF" w:rsidRPr="007E4117">
        <w:rPr>
          <w:rFonts w:ascii="Arial" w:hAnsi="Arial" w:cs="Arial"/>
          <w:b/>
          <w:bCs/>
          <w:lang w:val="en-US"/>
        </w:rPr>
        <w:t>BID</w:t>
      </w:r>
      <w:r w:rsidR="00DD29EA" w:rsidRPr="007E4117">
        <w:rPr>
          <w:rFonts w:ascii="Arial" w:hAnsi="Arial" w:cs="Arial"/>
          <w:lang w:val="en-US"/>
        </w:rPr>
        <w:t xml:space="preserve">: </w:t>
      </w:r>
      <w:r w:rsidRPr="007E4117">
        <w:rPr>
          <w:rFonts w:ascii="Arial" w:hAnsi="Arial" w:cs="Arial"/>
          <w:lang w:val="en-US"/>
        </w:rPr>
        <w:t xml:space="preserve">It is the Special Public Bidding conducted by </w:t>
      </w:r>
      <w:r w:rsidR="008E60FF" w:rsidRPr="007E4117">
        <w:rPr>
          <w:rFonts w:ascii="Arial" w:hAnsi="Arial" w:cs="Arial"/>
          <w:lang w:val="en-US"/>
        </w:rPr>
        <w:t>PROINVERSIÓN,</w:t>
      </w:r>
      <w:r w:rsidRPr="007E4117">
        <w:rPr>
          <w:rFonts w:ascii="Arial" w:hAnsi="Arial" w:cs="Arial"/>
          <w:lang w:val="en-US"/>
        </w:rPr>
        <w:t xml:space="preserve"> regulated by the </w:t>
      </w:r>
      <w:r w:rsidR="008634F8" w:rsidRPr="007E4117">
        <w:rPr>
          <w:rFonts w:ascii="Arial" w:hAnsi="Arial" w:cs="Arial"/>
          <w:lang w:val="en-US"/>
        </w:rPr>
        <w:t>BIDDING TERMS</w:t>
      </w:r>
      <w:r w:rsidRPr="007E4117">
        <w:rPr>
          <w:rFonts w:ascii="Arial" w:hAnsi="Arial" w:cs="Arial"/>
          <w:lang w:val="en-US"/>
        </w:rPr>
        <w:t xml:space="preserve"> and through which the </w:t>
      </w:r>
      <w:r w:rsidR="005F4175" w:rsidRPr="007E4117">
        <w:rPr>
          <w:rFonts w:ascii="Arial" w:hAnsi="Arial" w:cs="Arial"/>
          <w:lang w:val="en-US"/>
        </w:rPr>
        <w:t>Successful Bid</w:t>
      </w:r>
      <w:r w:rsidRPr="007E4117">
        <w:rPr>
          <w:rFonts w:ascii="Arial" w:hAnsi="Arial" w:cs="Arial"/>
          <w:lang w:val="en-US"/>
        </w:rPr>
        <w:t xml:space="preserve"> was granted to the CONCESSION</w:t>
      </w:r>
      <w:r w:rsidR="005F4175" w:rsidRPr="007E4117">
        <w:rPr>
          <w:rFonts w:ascii="Arial" w:hAnsi="Arial" w:cs="Arial"/>
          <w:lang w:val="en-US"/>
        </w:rPr>
        <w:t>AIRE</w:t>
      </w:r>
      <w:r w:rsidRPr="007E4117">
        <w:rPr>
          <w:rFonts w:ascii="Arial" w:hAnsi="Arial" w:cs="Arial"/>
          <w:lang w:val="en-US"/>
        </w:rPr>
        <w:t>.</w:t>
      </w:r>
    </w:p>
    <w:p w14:paraId="120B0AE6" w14:textId="0E260F8B" w:rsidR="00DD29EA" w:rsidRPr="007E4117" w:rsidRDefault="00DD29EA" w:rsidP="00DD29EA">
      <w:pPr>
        <w:rPr>
          <w:rFonts w:ascii="Arial" w:hAnsi="Arial" w:cs="Arial"/>
          <w:lang w:val="en-US"/>
        </w:rPr>
      </w:pPr>
    </w:p>
    <w:p w14:paraId="652F0BFB" w14:textId="766F3EC4" w:rsidR="00CC4CDA" w:rsidRPr="007E4117" w:rsidRDefault="005F4175"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BENEFICIARY COMMUNITIES</w:t>
      </w:r>
      <w:r w:rsidR="00CC4CDA" w:rsidRPr="007E4117">
        <w:rPr>
          <w:rFonts w:ascii="Arial" w:hAnsi="Arial" w:cs="Arial"/>
          <w:lang w:val="en-US"/>
        </w:rPr>
        <w:t xml:space="preserve">: </w:t>
      </w:r>
      <w:r w:rsidR="00B03E22" w:rsidRPr="007E4117">
        <w:rPr>
          <w:rFonts w:ascii="Arial" w:hAnsi="Arial" w:cs="Arial"/>
          <w:lang w:val="en-US"/>
        </w:rPr>
        <w:t xml:space="preserve">The geographical areas of population being considered to receive MOBILE SERVICES (defined as such in the TECHNICAL SPECIFICATIONS) using 4G LTE-A or higher technology as part of the obligations of the </w:t>
      </w:r>
      <w:r w:rsidR="005F66F7" w:rsidRPr="007E4117">
        <w:rPr>
          <w:rFonts w:ascii="Arial" w:hAnsi="Arial" w:cs="Arial"/>
          <w:lang w:val="en-US"/>
        </w:rPr>
        <w:t>CONCESSION CONTRACT</w:t>
      </w:r>
      <w:r w:rsidR="00B03E22" w:rsidRPr="007E4117">
        <w:rPr>
          <w:rFonts w:ascii="Arial" w:hAnsi="Arial" w:cs="Arial"/>
          <w:lang w:val="en-US"/>
        </w:rPr>
        <w:t>.</w:t>
      </w:r>
    </w:p>
    <w:p w14:paraId="5C38548F" w14:textId="77777777" w:rsidR="00CC4CDA" w:rsidRPr="007E4117" w:rsidRDefault="00CC4CDA" w:rsidP="00DD29EA">
      <w:pPr>
        <w:rPr>
          <w:rFonts w:ascii="Arial" w:hAnsi="Arial" w:cs="Arial"/>
          <w:lang w:val="en-US"/>
        </w:rPr>
      </w:pPr>
    </w:p>
    <w:p w14:paraId="4CADC6A9" w14:textId="4AFED0CB" w:rsidR="00DD29EA" w:rsidRPr="007E4117" w:rsidRDefault="00DD29EA"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LTE</w:t>
      </w:r>
      <w:r w:rsidR="006F0051" w:rsidRPr="007E4117">
        <w:rPr>
          <w:rFonts w:ascii="Arial" w:hAnsi="Arial" w:cs="Arial"/>
          <w:b/>
          <w:bCs/>
          <w:lang w:val="en-US"/>
        </w:rPr>
        <w:t>-A</w:t>
      </w:r>
      <w:r w:rsidRPr="007E4117">
        <w:rPr>
          <w:rFonts w:ascii="Arial" w:hAnsi="Arial" w:cs="Arial"/>
          <w:b/>
          <w:bCs/>
          <w:lang w:val="en-US"/>
        </w:rPr>
        <w:t xml:space="preserve"> (Long Term Evolution </w:t>
      </w:r>
      <w:r w:rsidR="006F0051" w:rsidRPr="007E4117">
        <w:rPr>
          <w:rFonts w:ascii="Arial" w:hAnsi="Arial" w:cs="Arial"/>
          <w:b/>
          <w:bCs/>
          <w:lang w:val="en-US"/>
        </w:rPr>
        <w:t>–</w:t>
      </w:r>
      <w:r w:rsidRPr="007E4117">
        <w:rPr>
          <w:rFonts w:ascii="Arial" w:hAnsi="Arial" w:cs="Arial"/>
          <w:b/>
          <w:bCs/>
          <w:lang w:val="en-US"/>
        </w:rPr>
        <w:t xml:space="preserve"> Advance</w:t>
      </w:r>
      <w:r w:rsidR="006F0051" w:rsidRPr="007E4117">
        <w:rPr>
          <w:rFonts w:ascii="Arial" w:hAnsi="Arial" w:cs="Arial"/>
          <w:b/>
          <w:bCs/>
          <w:lang w:val="en-US"/>
        </w:rPr>
        <w:t>)</w:t>
      </w:r>
      <w:r w:rsidRPr="007E4117">
        <w:rPr>
          <w:rFonts w:ascii="Arial" w:hAnsi="Arial" w:cs="Arial"/>
          <w:lang w:val="en-US"/>
        </w:rPr>
        <w:t xml:space="preserve">: </w:t>
      </w:r>
      <w:r w:rsidR="00B03E22" w:rsidRPr="007E4117">
        <w:rPr>
          <w:rFonts w:ascii="Arial" w:hAnsi="Arial" w:cs="Arial"/>
          <w:lang w:val="en-US"/>
        </w:rPr>
        <w:t>Standard for high-speed mobile wireless communications as of Release 10 - 3GPP</w:t>
      </w:r>
      <w:r w:rsidRPr="007E4117">
        <w:rPr>
          <w:rFonts w:ascii="Arial" w:hAnsi="Arial" w:cs="Arial"/>
          <w:lang w:val="en-US"/>
        </w:rPr>
        <w:t>.</w:t>
      </w:r>
    </w:p>
    <w:p w14:paraId="41AB2892" w14:textId="77777777" w:rsidR="00DD29EA" w:rsidRPr="007E4117" w:rsidRDefault="00DD29EA" w:rsidP="00DD29EA">
      <w:pPr>
        <w:rPr>
          <w:rFonts w:ascii="Arial" w:hAnsi="Arial" w:cs="Arial"/>
          <w:lang w:val="en-US"/>
        </w:rPr>
      </w:pPr>
    </w:p>
    <w:p w14:paraId="5E404772" w14:textId="76D8E384" w:rsidR="00DD29EA" w:rsidRPr="007E4117" w:rsidRDefault="005F4175"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USAGE GOALS</w:t>
      </w:r>
      <w:r w:rsidR="00DD29EA" w:rsidRPr="007E4117">
        <w:rPr>
          <w:rFonts w:ascii="Arial" w:hAnsi="Arial" w:cs="Arial"/>
          <w:lang w:val="en-US"/>
        </w:rPr>
        <w:t xml:space="preserve">: </w:t>
      </w:r>
      <w:r w:rsidR="00B03E22" w:rsidRPr="007E4117">
        <w:rPr>
          <w:rFonts w:ascii="Arial" w:hAnsi="Arial" w:cs="Arial"/>
          <w:lang w:val="en-US"/>
        </w:rPr>
        <w:t xml:space="preserve">Radio spectrum </w:t>
      </w:r>
      <w:r w:rsidRPr="007E4117">
        <w:rPr>
          <w:rFonts w:ascii="Arial" w:hAnsi="Arial" w:cs="Arial"/>
          <w:lang w:val="en-US"/>
        </w:rPr>
        <w:t xml:space="preserve">usage goals </w:t>
      </w:r>
      <w:r w:rsidR="00B03E22" w:rsidRPr="007E4117">
        <w:rPr>
          <w:rFonts w:ascii="Arial" w:hAnsi="Arial" w:cs="Arial"/>
          <w:lang w:val="en-US"/>
        </w:rPr>
        <w:t xml:space="preserve">shall be understood as the minimum values of efficient and effective use of the assigned radio spectrum, in such a way that the actual use of the resource is verified. Notwithstanding the provisions set forth in this </w:t>
      </w:r>
      <w:r w:rsidRPr="007E4117">
        <w:rPr>
          <w:rFonts w:ascii="Arial" w:hAnsi="Arial" w:cs="Arial"/>
          <w:lang w:val="en-US"/>
        </w:rPr>
        <w:t>CONTRACT</w:t>
      </w:r>
      <w:r w:rsidR="00B03E22" w:rsidRPr="007E4117">
        <w:rPr>
          <w:rFonts w:ascii="Arial" w:hAnsi="Arial" w:cs="Arial"/>
          <w:lang w:val="en-US"/>
        </w:rPr>
        <w:t>, the provisions of Ministerial Resolution No. 234-2019-MTC/01.03, as well as the rule that modifies or replaces it, shall apply.</w:t>
      </w:r>
    </w:p>
    <w:p w14:paraId="6301DB85" w14:textId="77777777" w:rsidR="00DD29EA" w:rsidRPr="007E4117" w:rsidRDefault="00DD29EA" w:rsidP="00DD29EA">
      <w:pPr>
        <w:rPr>
          <w:rFonts w:ascii="Arial" w:hAnsi="Arial" w:cs="Arial"/>
          <w:lang w:val="en-US"/>
        </w:rPr>
      </w:pPr>
    </w:p>
    <w:p w14:paraId="594F67DD" w14:textId="76F50EB8" w:rsidR="00DD29EA" w:rsidRPr="007E4117" w:rsidRDefault="00B03E22"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EVALUATION METHODOLOGY</w:t>
      </w:r>
      <w:r w:rsidR="00DD29EA" w:rsidRPr="007E4117">
        <w:rPr>
          <w:rFonts w:ascii="Arial" w:hAnsi="Arial" w:cs="Arial"/>
          <w:lang w:val="en-US"/>
        </w:rPr>
        <w:t xml:space="preserve">: </w:t>
      </w:r>
      <w:r w:rsidRPr="007E4117">
        <w:rPr>
          <w:rFonts w:ascii="Arial" w:hAnsi="Arial" w:cs="Arial"/>
          <w:lang w:val="en-US"/>
        </w:rPr>
        <w:t xml:space="preserve">Method to evaluate compliance with the obligations of the </w:t>
      </w:r>
      <w:r w:rsidR="00040CD5" w:rsidRPr="007E4117">
        <w:rPr>
          <w:rFonts w:ascii="Arial" w:hAnsi="Arial" w:cs="Arial"/>
          <w:lang w:val="en-US"/>
        </w:rPr>
        <w:t xml:space="preserve">CONCESSIONAIRE </w:t>
      </w:r>
      <w:r w:rsidRPr="007E4117">
        <w:rPr>
          <w:rFonts w:ascii="Arial" w:hAnsi="Arial" w:cs="Arial"/>
          <w:lang w:val="en-US"/>
        </w:rPr>
        <w:t xml:space="preserve">for the renewal of the </w:t>
      </w:r>
      <w:r w:rsidR="00040CD5" w:rsidRPr="007E4117">
        <w:rPr>
          <w:rFonts w:ascii="Arial" w:hAnsi="Arial" w:cs="Arial"/>
          <w:lang w:val="en-US"/>
        </w:rPr>
        <w:t>CONCESSION</w:t>
      </w:r>
      <w:r w:rsidRPr="007E4117">
        <w:rPr>
          <w:rFonts w:ascii="Arial" w:hAnsi="Arial" w:cs="Arial"/>
          <w:lang w:val="en-US"/>
        </w:rPr>
        <w:t>, as approved by Supreme Decree No. 008-2021-MTC or rule that modifies, replaces or substitutes it.</w:t>
      </w:r>
    </w:p>
    <w:p w14:paraId="56506E5D" w14:textId="77777777" w:rsidR="00DD29EA" w:rsidRPr="007E4117" w:rsidRDefault="00DD29EA" w:rsidP="00DD29EA">
      <w:pPr>
        <w:rPr>
          <w:rFonts w:ascii="Arial" w:hAnsi="Arial" w:cs="Arial"/>
          <w:lang w:val="en-US"/>
        </w:rPr>
      </w:pPr>
    </w:p>
    <w:p w14:paraId="66A6C0E5" w14:textId="20EA2743" w:rsidR="00DD29EA" w:rsidRPr="007E4117" w:rsidRDefault="00DD29EA"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MTC</w:t>
      </w:r>
      <w:r w:rsidRPr="007E4117">
        <w:rPr>
          <w:rFonts w:ascii="Arial" w:hAnsi="Arial" w:cs="Arial"/>
          <w:lang w:val="en-US"/>
        </w:rPr>
        <w:t xml:space="preserve">: </w:t>
      </w:r>
      <w:r w:rsidR="00B03E22" w:rsidRPr="007E4117">
        <w:rPr>
          <w:rFonts w:ascii="Arial" w:hAnsi="Arial" w:cs="Arial"/>
          <w:lang w:val="en-US"/>
        </w:rPr>
        <w:t>It is the Ministry of Transportation and Communications</w:t>
      </w:r>
      <w:r w:rsidRPr="007E4117">
        <w:rPr>
          <w:rFonts w:ascii="Arial" w:hAnsi="Arial" w:cs="Arial"/>
          <w:lang w:val="en-US"/>
        </w:rPr>
        <w:t>.</w:t>
      </w:r>
    </w:p>
    <w:p w14:paraId="26430C9A" w14:textId="77777777" w:rsidR="00DD29EA" w:rsidRPr="007E4117" w:rsidRDefault="00DD29EA" w:rsidP="00DD29EA">
      <w:pPr>
        <w:rPr>
          <w:rFonts w:ascii="Arial" w:hAnsi="Arial" w:cs="Arial"/>
          <w:lang w:val="en-US"/>
        </w:rPr>
      </w:pPr>
    </w:p>
    <w:p w14:paraId="754729A3" w14:textId="4C362EBE" w:rsidR="00DD29EA" w:rsidRPr="007E4117" w:rsidRDefault="00DD29EA" w:rsidP="00B03E2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OPERA</w:t>
      </w:r>
      <w:r w:rsidR="00B03E22" w:rsidRPr="007E4117">
        <w:rPr>
          <w:rFonts w:ascii="Arial" w:hAnsi="Arial" w:cs="Arial"/>
          <w:b/>
          <w:bCs/>
          <w:lang w:val="en-US"/>
        </w:rPr>
        <w:t>T</w:t>
      </w:r>
      <w:r w:rsidRPr="007E4117">
        <w:rPr>
          <w:rFonts w:ascii="Arial" w:hAnsi="Arial" w:cs="Arial"/>
          <w:b/>
          <w:bCs/>
          <w:lang w:val="en-US"/>
        </w:rPr>
        <w:t>OR</w:t>
      </w:r>
      <w:r w:rsidRPr="007E4117">
        <w:rPr>
          <w:rFonts w:ascii="Arial" w:hAnsi="Arial" w:cs="Arial"/>
          <w:lang w:val="en-US"/>
        </w:rPr>
        <w:t xml:space="preserve">: </w:t>
      </w:r>
      <w:r w:rsidR="00B03E22" w:rsidRPr="007E4117">
        <w:rPr>
          <w:rFonts w:ascii="Arial" w:hAnsi="Arial" w:cs="Arial"/>
          <w:lang w:val="en-US"/>
        </w:rPr>
        <w:t xml:space="preserve">It is the Bidder or, in case of Consortium, one of its members, which has complied with the prequalification requirements according to the </w:t>
      </w:r>
      <w:r w:rsidR="008634F8" w:rsidRPr="007E4117">
        <w:rPr>
          <w:rFonts w:ascii="Arial" w:hAnsi="Arial" w:cs="Arial"/>
          <w:lang w:val="en-US"/>
        </w:rPr>
        <w:t>BIDDING TERMS</w:t>
      </w:r>
      <w:r w:rsidR="00B03E22" w:rsidRPr="007E4117">
        <w:rPr>
          <w:rFonts w:ascii="Arial" w:hAnsi="Arial" w:cs="Arial"/>
          <w:lang w:val="en-US"/>
        </w:rPr>
        <w:t>, and will be in charge of providing the PUBLIC TELECOMMUNICATIONS SERVICES through the BAND.</w:t>
      </w:r>
    </w:p>
    <w:p w14:paraId="46154D2C" w14:textId="77777777" w:rsidR="00DD29EA" w:rsidRPr="007E4117" w:rsidRDefault="00DD29EA" w:rsidP="00DD29EA">
      <w:pPr>
        <w:rPr>
          <w:rFonts w:ascii="Arial" w:hAnsi="Arial" w:cs="Arial"/>
          <w:lang w:val="en-US"/>
        </w:rPr>
      </w:pPr>
    </w:p>
    <w:p w14:paraId="3A3E6DAC" w14:textId="69A35A0D" w:rsidR="00DD29EA" w:rsidRPr="007E4117" w:rsidRDefault="00DD29EA" w:rsidP="004A0E16">
      <w:pPr>
        <w:pStyle w:val="Prrafodelista"/>
        <w:numPr>
          <w:ilvl w:val="1"/>
          <w:numId w:val="2"/>
        </w:numPr>
        <w:tabs>
          <w:tab w:val="left" w:pos="851"/>
        </w:tabs>
        <w:rPr>
          <w:rFonts w:ascii="Arial" w:hAnsi="Arial" w:cs="Arial"/>
          <w:lang w:val="en-US"/>
        </w:rPr>
      </w:pPr>
      <w:r w:rsidRPr="007E4117">
        <w:rPr>
          <w:rFonts w:ascii="Arial" w:hAnsi="Arial" w:cs="Arial"/>
          <w:b/>
          <w:bCs/>
          <w:lang w:val="en-US"/>
        </w:rPr>
        <w:t>OSIPTEL</w:t>
      </w:r>
      <w:r w:rsidRPr="007E4117">
        <w:rPr>
          <w:rFonts w:ascii="Arial" w:hAnsi="Arial" w:cs="Arial"/>
          <w:lang w:val="en-US"/>
        </w:rPr>
        <w:t xml:space="preserve">: </w:t>
      </w:r>
      <w:r w:rsidR="00B03E22" w:rsidRPr="007E4117">
        <w:rPr>
          <w:rFonts w:ascii="Arial" w:hAnsi="Arial" w:cs="Arial"/>
          <w:lang w:val="en-US"/>
        </w:rPr>
        <w:t xml:space="preserve">It is the </w:t>
      </w:r>
      <w:r w:rsidR="004A0E16" w:rsidRPr="007E4117">
        <w:rPr>
          <w:rFonts w:ascii="Arial" w:hAnsi="Arial" w:cs="Arial"/>
          <w:lang w:val="en-US"/>
        </w:rPr>
        <w:t>Supervisory Agency for Private Investment in Telecommunications</w:t>
      </w:r>
      <w:r w:rsidR="00B03E22" w:rsidRPr="007E4117">
        <w:rPr>
          <w:rFonts w:ascii="Arial" w:hAnsi="Arial" w:cs="Arial"/>
          <w:lang w:val="en-US"/>
        </w:rPr>
        <w:t>.</w:t>
      </w:r>
    </w:p>
    <w:p w14:paraId="08022D6A" w14:textId="77777777" w:rsidR="00DD29EA" w:rsidRPr="007E4117" w:rsidRDefault="00DD29EA" w:rsidP="00DD29EA">
      <w:pPr>
        <w:rPr>
          <w:rFonts w:ascii="Arial" w:hAnsi="Arial" w:cs="Arial"/>
          <w:lang w:val="en-US"/>
        </w:rPr>
      </w:pPr>
    </w:p>
    <w:p w14:paraId="5694EB63" w14:textId="35762A53" w:rsidR="00DD29EA" w:rsidRPr="007E4117" w:rsidRDefault="00DD29EA"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PART</w:t>
      </w:r>
      <w:r w:rsidR="00B03E22" w:rsidRPr="007E4117">
        <w:rPr>
          <w:rFonts w:ascii="Arial" w:hAnsi="Arial" w:cs="Arial"/>
          <w:b/>
          <w:bCs/>
          <w:lang w:val="en-US"/>
        </w:rPr>
        <w:t>Y</w:t>
      </w:r>
      <w:r w:rsidRPr="007E4117">
        <w:rPr>
          <w:rFonts w:ascii="Arial" w:hAnsi="Arial" w:cs="Arial"/>
          <w:lang w:val="en-US"/>
        </w:rPr>
        <w:t xml:space="preserve">: </w:t>
      </w:r>
      <w:r w:rsidR="00D36BE3" w:rsidRPr="007E4117">
        <w:rPr>
          <w:rFonts w:ascii="Arial" w:hAnsi="Arial" w:cs="Arial"/>
          <w:lang w:val="en-US"/>
        </w:rPr>
        <w:t>It is, as the case may be, the GRANTOR or the CONCESSIONAIRE.</w:t>
      </w:r>
    </w:p>
    <w:p w14:paraId="2A17116E" w14:textId="77777777" w:rsidR="00DD29EA" w:rsidRPr="007E4117" w:rsidRDefault="00DD29EA" w:rsidP="00DD29EA">
      <w:pPr>
        <w:rPr>
          <w:rFonts w:ascii="Arial" w:hAnsi="Arial" w:cs="Arial"/>
          <w:lang w:val="en-US"/>
        </w:rPr>
      </w:pPr>
    </w:p>
    <w:p w14:paraId="520461FB" w14:textId="1C14CFEC" w:rsidR="00DD29EA" w:rsidRPr="007E4117" w:rsidRDefault="00DD29EA"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lastRenderedPageBreak/>
        <w:t>PART</w:t>
      </w:r>
      <w:r w:rsidR="00D36BE3" w:rsidRPr="007E4117">
        <w:rPr>
          <w:rFonts w:ascii="Arial" w:hAnsi="Arial" w:cs="Arial"/>
          <w:b/>
          <w:bCs/>
          <w:lang w:val="en-US"/>
        </w:rPr>
        <w:t>I</w:t>
      </w:r>
      <w:r w:rsidRPr="007E4117">
        <w:rPr>
          <w:rFonts w:ascii="Arial" w:hAnsi="Arial" w:cs="Arial"/>
          <w:b/>
          <w:bCs/>
          <w:lang w:val="en-US"/>
        </w:rPr>
        <w:t>ES</w:t>
      </w:r>
      <w:r w:rsidRPr="007E4117">
        <w:rPr>
          <w:rFonts w:ascii="Arial" w:hAnsi="Arial" w:cs="Arial"/>
          <w:lang w:val="en-US"/>
        </w:rPr>
        <w:t xml:space="preserve">: </w:t>
      </w:r>
      <w:r w:rsidR="00D36BE3" w:rsidRPr="007E4117">
        <w:rPr>
          <w:rFonts w:ascii="Arial" w:hAnsi="Arial" w:cs="Arial"/>
          <w:lang w:val="en-US"/>
        </w:rPr>
        <w:t>They are, jointly, the GRANTOR and the CONCESSIONAIRE.</w:t>
      </w:r>
    </w:p>
    <w:p w14:paraId="0D2FBCCB" w14:textId="77777777" w:rsidR="00DD29EA" w:rsidRPr="007E4117" w:rsidRDefault="00DD29EA" w:rsidP="00DD29EA">
      <w:pPr>
        <w:rPr>
          <w:rFonts w:ascii="Arial" w:hAnsi="Arial" w:cs="Arial"/>
          <w:lang w:val="en-US"/>
        </w:rPr>
      </w:pPr>
    </w:p>
    <w:p w14:paraId="7B6A6CB8" w14:textId="52B0A5D0" w:rsidR="00DD29EA" w:rsidRPr="007E4117" w:rsidRDefault="00D36BE3"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MINIMUM PARTICIPATION</w:t>
      </w:r>
      <w:r w:rsidR="00DD29EA" w:rsidRPr="007E4117">
        <w:rPr>
          <w:rFonts w:ascii="Arial" w:hAnsi="Arial" w:cs="Arial"/>
          <w:lang w:val="en-US"/>
        </w:rPr>
        <w:t xml:space="preserve">: </w:t>
      </w:r>
      <w:r w:rsidRPr="007E4117">
        <w:rPr>
          <w:rFonts w:ascii="Arial" w:hAnsi="Arial" w:cs="Arial"/>
          <w:lang w:val="en-US"/>
        </w:rPr>
        <w:t xml:space="preserve">It is the fifty-one percent (51%) of the Capital Stock with voting rights in the </w:t>
      </w:r>
      <w:r w:rsidR="009D00AD" w:rsidRPr="007E4117">
        <w:rPr>
          <w:rFonts w:ascii="Arial" w:hAnsi="Arial" w:cs="Arial"/>
          <w:lang w:val="en-US"/>
        </w:rPr>
        <w:t>CONCESSIONAIRE that</w:t>
      </w:r>
      <w:r w:rsidRPr="007E4117">
        <w:rPr>
          <w:rFonts w:ascii="Arial" w:hAnsi="Arial" w:cs="Arial"/>
          <w:lang w:val="en-US"/>
        </w:rPr>
        <w:t xml:space="preserve"> the OPERATOR must have, and such percentage must be maintained from the date of incorporation of the </w:t>
      </w:r>
      <w:r w:rsidR="009D00AD" w:rsidRPr="007E4117">
        <w:rPr>
          <w:rFonts w:ascii="Arial" w:hAnsi="Arial" w:cs="Arial"/>
          <w:lang w:val="en-US"/>
        </w:rPr>
        <w:t>CONCESSIONAIRE and</w:t>
      </w:r>
      <w:r w:rsidRPr="007E4117">
        <w:rPr>
          <w:rFonts w:ascii="Arial" w:hAnsi="Arial" w:cs="Arial"/>
          <w:lang w:val="en-US"/>
        </w:rPr>
        <w:t xml:space="preserve"> during the </w:t>
      </w:r>
      <w:r w:rsidR="005C3C09" w:rsidRPr="007E4117">
        <w:rPr>
          <w:rFonts w:ascii="Arial" w:hAnsi="Arial" w:cs="Arial"/>
          <w:lang w:val="en-US"/>
        </w:rPr>
        <w:t xml:space="preserve">term of </w:t>
      </w:r>
      <w:r w:rsidR="00707B7B" w:rsidRPr="007E4117">
        <w:rPr>
          <w:rFonts w:ascii="Arial" w:hAnsi="Arial" w:cs="Arial"/>
          <w:lang w:val="en-US"/>
        </w:rPr>
        <w:t>CONCESSION.</w:t>
      </w:r>
    </w:p>
    <w:p w14:paraId="3CD9B8CB" w14:textId="77777777" w:rsidR="00DD29EA" w:rsidRPr="007E4117" w:rsidRDefault="00DD29EA" w:rsidP="00DD29EA">
      <w:pPr>
        <w:rPr>
          <w:rFonts w:ascii="Arial" w:hAnsi="Arial" w:cs="Arial"/>
          <w:lang w:val="en-US"/>
        </w:rPr>
      </w:pPr>
    </w:p>
    <w:p w14:paraId="07931798" w14:textId="042EB80A" w:rsidR="00DD29EA" w:rsidRPr="007E4117" w:rsidRDefault="00D36BE3"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PERSON</w:t>
      </w:r>
      <w:r w:rsidR="00DD29EA" w:rsidRPr="007E4117">
        <w:rPr>
          <w:rFonts w:ascii="Arial" w:hAnsi="Arial" w:cs="Arial"/>
          <w:lang w:val="en-US"/>
        </w:rPr>
        <w:t xml:space="preserve">: </w:t>
      </w:r>
      <w:r w:rsidRPr="007E4117">
        <w:rPr>
          <w:rFonts w:ascii="Arial" w:hAnsi="Arial" w:cs="Arial"/>
          <w:lang w:val="en-US"/>
        </w:rPr>
        <w:t>Any natural or juridical person, national or foreign, that can perform legal acts and assume obligations in Peru.</w:t>
      </w:r>
    </w:p>
    <w:p w14:paraId="30FCDF83" w14:textId="77777777" w:rsidR="00DD29EA" w:rsidRPr="007E4117" w:rsidRDefault="00DD29EA" w:rsidP="00DD29EA">
      <w:pPr>
        <w:rPr>
          <w:rFonts w:ascii="Arial" w:hAnsi="Arial" w:cs="Arial"/>
          <w:lang w:val="en-US"/>
        </w:rPr>
      </w:pPr>
    </w:p>
    <w:p w14:paraId="70176E64" w14:textId="195FB8F8" w:rsidR="00DD29EA" w:rsidRPr="007E4117" w:rsidRDefault="00DD29EA" w:rsidP="00D36BE3">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PERÚ</w:t>
      </w:r>
      <w:r w:rsidRPr="007E4117">
        <w:rPr>
          <w:rFonts w:ascii="Arial" w:hAnsi="Arial" w:cs="Arial"/>
          <w:lang w:val="en-US"/>
        </w:rPr>
        <w:t xml:space="preserve">: </w:t>
      </w:r>
      <w:r w:rsidR="00D36BE3" w:rsidRPr="007E4117">
        <w:rPr>
          <w:rFonts w:ascii="Arial" w:hAnsi="Arial" w:cs="Arial"/>
          <w:lang w:val="en-US"/>
        </w:rPr>
        <w:t>The Republic of Peru, including any division or political subdivision thereof.</w:t>
      </w:r>
    </w:p>
    <w:p w14:paraId="4DF2EF4F" w14:textId="77777777" w:rsidR="00DD29EA" w:rsidRPr="007E4117" w:rsidRDefault="00DD29EA" w:rsidP="00DD29EA">
      <w:pPr>
        <w:rPr>
          <w:rFonts w:ascii="Arial" w:hAnsi="Arial" w:cs="Arial"/>
          <w:lang w:val="en-US"/>
        </w:rPr>
      </w:pPr>
    </w:p>
    <w:p w14:paraId="7BD382A3" w14:textId="0C6013CB" w:rsidR="00DD29EA" w:rsidRPr="007E4117" w:rsidRDefault="00D36BE3" w:rsidP="00173FD2">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COVERAGE PLAN</w:t>
      </w:r>
      <w:r w:rsidR="00DD29EA" w:rsidRPr="007E4117">
        <w:rPr>
          <w:rFonts w:ascii="Arial" w:hAnsi="Arial" w:cs="Arial"/>
          <w:lang w:val="en-US"/>
        </w:rPr>
        <w:t xml:space="preserve">: </w:t>
      </w:r>
      <w:r w:rsidR="00173FD2" w:rsidRPr="007E4117">
        <w:rPr>
          <w:rFonts w:ascii="Arial" w:hAnsi="Arial" w:cs="Arial"/>
          <w:lang w:val="en-US"/>
        </w:rPr>
        <w:t>This is the proposal for coverage of the PUBLIC TELECOMMUNICATIONS SERVICES linked to the spectrum awarded and the respective investments for the exploitation of the Radioelectric Spectrum (which does not include the MANDATORY INVESTMENT COMMITMENTS), which the CONCESSIONAIRE undertakes to submit to the MTC three (03) months after the CLOSING DATE, as part of the TECHNICAL PROJECT. The COVERAGE PLAN is contained in Annex No. 4 of this CONTRACT. For all purposes, the COVERAGE PLAN shall be considered as indicated in the Glossary of the GENERAL REGULATIONS.</w:t>
      </w:r>
    </w:p>
    <w:p w14:paraId="7C47985A" w14:textId="77777777" w:rsidR="00DD29EA" w:rsidRPr="007E4117" w:rsidRDefault="00DD29EA" w:rsidP="00DD29EA">
      <w:pPr>
        <w:rPr>
          <w:rFonts w:ascii="Arial" w:hAnsi="Arial" w:cs="Arial"/>
          <w:lang w:val="en-US"/>
        </w:rPr>
      </w:pPr>
    </w:p>
    <w:p w14:paraId="61ACBFB0" w14:textId="01D8360F" w:rsidR="00DD29EA" w:rsidRPr="007E4117" w:rsidRDefault="000E19FC"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 xml:space="preserve">TERM OF </w:t>
      </w:r>
      <w:r w:rsidR="00707B7B" w:rsidRPr="007E4117">
        <w:rPr>
          <w:rFonts w:ascii="Arial" w:hAnsi="Arial" w:cs="Arial"/>
          <w:b/>
          <w:bCs/>
          <w:lang w:val="en-US"/>
        </w:rPr>
        <w:t>CONCESSION:</w:t>
      </w:r>
      <w:r w:rsidR="00DD29EA" w:rsidRPr="007E4117">
        <w:rPr>
          <w:rFonts w:ascii="Arial" w:hAnsi="Arial" w:cs="Arial"/>
          <w:lang w:val="en-US"/>
        </w:rPr>
        <w:t xml:space="preserve"> </w:t>
      </w:r>
      <w:r w:rsidR="0027348B" w:rsidRPr="007E4117">
        <w:rPr>
          <w:rFonts w:ascii="Arial" w:hAnsi="Arial" w:cs="Arial"/>
          <w:lang w:val="en-US"/>
        </w:rPr>
        <w:t>It is the term indicated in Clause 6.1 of this CONTRACT.</w:t>
      </w:r>
    </w:p>
    <w:p w14:paraId="3B429AAE" w14:textId="77777777" w:rsidR="00DD29EA" w:rsidRPr="007E4117" w:rsidRDefault="00DD29EA" w:rsidP="00DD29EA">
      <w:pPr>
        <w:rPr>
          <w:rFonts w:ascii="Arial" w:hAnsi="Arial" w:cs="Arial"/>
          <w:lang w:val="en-US"/>
        </w:rPr>
      </w:pPr>
    </w:p>
    <w:p w14:paraId="0534D397" w14:textId="3DDACE32"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TECHNICAL PROPOSAL</w:t>
      </w:r>
      <w:r w:rsidR="00DD29EA" w:rsidRPr="007E4117">
        <w:rPr>
          <w:rFonts w:ascii="Arial" w:hAnsi="Arial" w:cs="Arial"/>
          <w:lang w:val="en-US"/>
        </w:rPr>
        <w:t xml:space="preserve">: </w:t>
      </w:r>
      <w:r w:rsidRPr="007E4117">
        <w:rPr>
          <w:rFonts w:ascii="Arial" w:hAnsi="Arial" w:cs="Arial"/>
          <w:lang w:val="en-US"/>
        </w:rPr>
        <w:t xml:space="preserve">It is the unconditional, irrevocable and unilateral declaration of intent made by the </w:t>
      </w:r>
      <w:r w:rsidR="00173FD2" w:rsidRPr="007E4117">
        <w:rPr>
          <w:rFonts w:ascii="Arial" w:hAnsi="Arial" w:cs="Arial"/>
          <w:lang w:val="en-US"/>
        </w:rPr>
        <w:t>CONCESSIONAIRE in</w:t>
      </w:r>
      <w:r w:rsidRPr="007E4117">
        <w:rPr>
          <w:rFonts w:ascii="Arial" w:hAnsi="Arial" w:cs="Arial"/>
          <w:lang w:val="en-US"/>
        </w:rPr>
        <w:t xml:space="preserve"> Envelope N</w:t>
      </w:r>
      <w:r w:rsidR="00173FD2" w:rsidRPr="007E4117">
        <w:rPr>
          <w:rFonts w:ascii="Arial" w:hAnsi="Arial" w:cs="Arial"/>
          <w:lang w:val="en-US"/>
        </w:rPr>
        <w:t>o. 2 and Envelope No.</w:t>
      </w:r>
      <w:r w:rsidRPr="007E4117">
        <w:rPr>
          <w:rFonts w:ascii="Arial" w:hAnsi="Arial" w:cs="Arial"/>
          <w:lang w:val="en-US"/>
        </w:rPr>
        <w:t xml:space="preserve"> 3 of the </w:t>
      </w:r>
      <w:r w:rsidR="00173FD2" w:rsidRPr="007E4117">
        <w:rPr>
          <w:rFonts w:ascii="Arial" w:hAnsi="Arial" w:cs="Arial"/>
          <w:lang w:val="en-US"/>
        </w:rPr>
        <w:t>BID</w:t>
      </w:r>
      <w:r w:rsidRPr="007E4117">
        <w:rPr>
          <w:rFonts w:ascii="Arial" w:hAnsi="Arial" w:cs="Arial"/>
          <w:lang w:val="en-US"/>
        </w:rPr>
        <w:t xml:space="preserve">. Based on this proposal, the </w:t>
      </w:r>
      <w:r w:rsidR="00173FD2" w:rsidRPr="007E4117">
        <w:rPr>
          <w:rFonts w:ascii="Arial" w:hAnsi="Arial" w:cs="Arial"/>
          <w:lang w:val="en-US"/>
        </w:rPr>
        <w:t xml:space="preserve">successful </w:t>
      </w:r>
      <w:r w:rsidRPr="007E4117">
        <w:rPr>
          <w:rFonts w:ascii="Arial" w:hAnsi="Arial" w:cs="Arial"/>
          <w:lang w:val="en-US"/>
        </w:rPr>
        <w:t xml:space="preserve">bid was awarded in the </w:t>
      </w:r>
      <w:r w:rsidR="00173FD2" w:rsidRPr="007E4117">
        <w:rPr>
          <w:rFonts w:ascii="Arial" w:hAnsi="Arial" w:cs="Arial"/>
          <w:lang w:val="en-US"/>
        </w:rPr>
        <w:t>BID</w:t>
      </w:r>
      <w:r w:rsidRPr="007E4117">
        <w:rPr>
          <w:rFonts w:ascii="Arial" w:hAnsi="Arial" w:cs="Arial"/>
          <w:lang w:val="en-US"/>
        </w:rPr>
        <w:t>.</w:t>
      </w:r>
    </w:p>
    <w:p w14:paraId="56A5FB2E" w14:textId="77777777" w:rsidR="00DD29EA" w:rsidRPr="007E4117" w:rsidRDefault="00DD29EA" w:rsidP="00DD29EA">
      <w:pPr>
        <w:rPr>
          <w:rFonts w:ascii="Arial" w:hAnsi="Arial" w:cs="Arial"/>
          <w:lang w:val="en-US"/>
        </w:rPr>
      </w:pPr>
    </w:p>
    <w:p w14:paraId="38A1FDCF" w14:textId="4B23EDDF"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TECHNICAL PROJECT</w:t>
      </w:r>
      <w:r w:rsidR="00DD29EA" w:rsidRPr="007E4117">
        <w:rPr>
          <w:rFonts w:ascii="Arial" w:hAnsi="Arial" w:cs="Arial"/>
          <w:lang w:val="en-US"/>
        </w:rPr>
        <w:t xml:space="preserve">: </w:t>
      </w:r>
      <w:r w:rsidRPr="007E4117">
        <w:rPr>
          <w:rFonts w:ascii="Arial" w:hAnsi="Arial" w:cs="Arial"/>
          <w:lang w:val="en-US"/>
        </w:rPr>
        <w:t>This is the document to be submitted by the CONCESSION</w:t>
      </w:r>
      <w:r w:rsidR="00173FD2" w:rsidRPr="007E4117">
        <w:rPr>
          <w:rFonts w:ascii="Arial" w:hAnsi="Arial" w:cs="Arial"/>
          <w:lang w:val="en-US"/>
        </w:rPr>
        <w:t>AIRE</w:t>
      </w:r>
      <w:r w:rsidRPr="007E4117">
        <w:rPr>
          <w:rFonts w:ascii="Arial" w:hAnsi="Arial" w:cs="Arial"/>
          <w:lang w:val="en-US"/>
        </w:rPr>
        <w:t xml:space="preserve"> to the MTC, within three (03) months following the CLOSING DATE. It contains the COVERAGE PLAN, the USAGE GOALS, and the development of the MANDATORY INVESTMENT COMMITMENTS assumed in the TECHNICAL PROPOSAL, as well as the technical details for the operation of the BAND.</w:t>
      </w:r>
    </w:p>
    <w:p w14:paraId="3992CFD5" w14:textId="77777777" w:rsidR="00DD29EA" w:rsidRPr="007E4117" w:rsidRDefault="00DD29EA" w:rsidP="00DD29EA">
      <w:pPr>
        <w:rPr>
          <w:rFonts w:ascii="Arial" w:hAnsi="Arial" w:cs="Arial"/>
          <w:lang w:val="en-US"/>
        </w:rPr>
      </w:pPr>
    </w:p>
    <w:p w14:paraId="503BEBDB" w14:textId="7F551741" w:rsidR="00DD29EA" w:rsidRPr="007E4117" w:rsidRDefault="00DD29EA"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REGIST</w:t>
      </w:r>
      <w:r w:rsidR="0027348B" w:rsidRPr="007E4117">
        <w:rPr>
          <w:rFonts w:ascii="Arial" w:hAnsi="Arial" w:cs="Arial"/>
          <w:b/>
          <w:bCs/>
          <w:lang w:val="en-US"/>
        </w:rPr>
        <w:t>E</w:t>
      </w:r>
      <w:r w:rsidRPr="007E4117">
        <w:rPr>
          <w:rFonts w:ascii="Arial" w:hAnsi="Arial" w:cs="Arial"/>
          <w:b/>
          <w:bCs/>
          <w:lang w:val="en-US"/>
        </w:rPr>
        <w:t>R</w:t>
      </w:r>
      <w:r w:rsidRPr="007E4117">
        <w:rPr>
          <w:rFonts w:ascii="Arial" w:hAnsi="Arial" w:cs="Arial"/>
          <w:lang w:val="en-US"/>
        </w:rPr>
        <w:t xml:space="preserve">: </w:t>
      </w:r>
      <w:r w:rsidR="0027348B" w:rsidRPr="007E4117">
        <w:rPr>
          <w:rFonts w:ascii="Arial" w:hAnsi="Arial" w:cs="Arial"/>
          <w:lang w:val="en-US"/>
        </w:rPr>
        <w:t>The Registry of Public Telecommunication Services, referred to in Article 155 and subsequent articles of the GENERAL REGULATIONS.</w:t>
      </w:r>
    </w:p>
    <w:p w14:paraId="25D4035B" w14:textId="77777777" w:rsidR="00DD29EA" w:rsidRPr="007E4117" w:rsidRDefault="00DD29EA" w:rsidP="00DD29EA">
      <w:pPr>
        <w:rPr>
          <w:rFonts w:ascii="Arial" w:hAnsi="Arial" w:cs="Arial"/>
          <w:lang w:val="en-US"/>
        </w:rPr>
      </w:pPr>
    </w:p>
    <w:p w14:paraId="519188E2" w14:textId="62D508BF"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GENERAL REGULATIONS</w:t>
      </w:r>
      <w:r w:rsidR="00DD29EA" w:rsidRPr="007E4117">
        <w:rPr>
          <w:rFonts w:ascii="Arial" w:hAnsi="Arial" w:cs="Arial"/>
          <w:lang w:val="en-US"/>
        </w:rPr>
        <w:t xml:space="preserve">: </w:t>
      </w:r>
      <w:r w:rsidRPr="007E4117">
        <w:rPr>
          <w:rFonts w:ascii="Arial" w:hAnsi="Arial" w:cs="Arial"/>
          <w:lang w:val="en-US"/>
        </w:rPr>
        <w:t>This is the Unified Ordered Text of the General Regulations of the Telecommunications Law, approved by Supreme Decree No. 020-2007-MTC, including its respective amendments, as well as any regulation that replaces or substitutes it.</w:t>
      </w:r>
    </w:p>
    <w:p w14:paraId="573D233D" w14:textId="77777777" w:rsidR="00DD29EA" w:rsidRPr="007E4117" w:rsidRDefault="00DD29EA" w:rsidP="00DD29EA">
      <w:pPr>
        <w:rPr>
          <w:rFonts w:ascii="Arial" w:hAnsi="Arial" w:cs="Arial"/>
          <w:lang w:val="en-US"/>
        </w:rPr>
      </w:pPr>
    </w:p>
    <w:p w14:paraId="5F7DAC88" w14:textId="55AC1899"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COVERAGE REGULATIONS</w:t>
      </w:r>
      <w:r w:rsidR="00DD29EA" w:rsidRPr="007E4117">
        <w:rPr>
          <w:rFonts w:ascii="Arial" w:hAnsi="Arial" w:cs="Arial"/>
          <w:lang w:val="en-US"/>
        </w:rPr>
        <w:t xml:space="preserve">: </w:t>
      </w:r>
      <w:r w:rsidRPr="007E4117">
        <w:rPr>
          <w:rFonts w:ascii="Arial" w:hAnsi="Arial" w:cs="Arial"/>
          <w:lang w:val="en-US"/>
        </w:rPr>
        <w:t>The Regulation</w:t>
      </w:r>
      <w:r w:rsidR="00681B1C" w:rsidRPr="007E4117">
        <w:rPr>
          <w:rFonts w:ascii="Arial" w:hAnsi="Arial" w:cs="Arial"/>
          <w:lang w:val="en-US"/>
        </w:rPr>
        <w:t>s</w:t>
      </w:r>
      <w:r w:rsidRPr="007E4117">
        <w:rPr>
          <w:rFonts w:ascii="Arial" w:hAnsi="Arial" w:cs="Arial"/>
          <w:lang w:val="en-US"/>
        </w:rPr>
        <w:t xml:space="preserve"> for the Supervision of Coverage of Mobile and Fixed Public Telecommunications Services with Wireless Access, approved on September 26</w:t>
      </w:r>
      <w:r w:rsidR="00681B1C" w:rsidRPr="007E4117">
        <w:rPr>
          <w:rFonts w:ascii="Arial" w:hAnsi="Arial" w:cs="Arial"/>
          <w:vertAlign w:val="superscript"/>
          <w:lang w:val="en-US"/>
        </w:rPr>
        <w:t>th</w:t>
      </w:r>
      <w:r w:rsidRPr="007E4117">
        <w:rPr>
          <w:rFonts w:ascii="Arial" w:hAnsi="Arial" w:cs="Arial"/>
          <w:lang w:val="en-US"/>
        </w:rPr>
        <w:t xml:space="preserve">, </w:t>
      </w:r>
      <w:r w:rsidR="007E4117" w:rsidRPr="007E4117">
        <w:rPr>
          <w:rFonts w:ascii="Arial" w:hAnsi="Arial" w:cs="Arial"/>
          <w:lang w:val="en-US"/>
        </w:rPr>
        <w:t>2013,</w:t>
      </w:r>
      <w:r w:rsidRPr="007E4117">
        <w:rPr>
          <w:rFonts w:ascii="Arial" w:hAnsi="Arial" w:cs="Arial"/>
          <w:lang w:val="en-US"/>
        </w:rPr>
        <w:t xml:space="preserve"> by Resolution No. 135-2013-CD/OSIPTEL, including its respective amendments, as well as the regulation that replaces or substitutes it.</w:t>
      </w:r>
    </w:p>
    <w:p w14:paraId="7350C148" w14:textId="77777777" w:rsidR="00DD29EA" w:rsidRPr="007E4117" w:rsidRDefault="00DD29EA" w:rsidP="00DD29EA">
      <w:pPr>
        <w:rPr>
          <w:rFonts w:ascii="Arial" w:hAnsi="Arial" w:cs="Arial"/>
          <w:lang w:val="en-US"/>
        </w:rPr>
      </w:pPr>
    </w:p>
    <w:p w14:paraId="7C13EC3A" w14:textId="22959F75"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QUALITY OF SERVICES REGULATION</w:t>
      </w:r>
      <w:r w:rsidR="00DD29EA" w:rsidRPr="007E4117">
        <w:rPr>
          <w:rFonts w:ascii="Arial" w:hAnsi="Arial" w:cs="Arial"/>
          <w:lang w:val="en-US"/>
        </w:rPr>
        <w:t xml:space="preserve">: </w:t>
      </w:r>
      <w:r w:rsidRPr="007E4117">
        <w:rPr>
          <w:rFonts w:ascii="Arial" w:hAnsi="Arial" w:cs="Arial"/>
          <w:lang w:val="en-US"/>
        </w:rPr>
        <w:t xml:space="preserve">The General Regulation on the Quality of Public Telecommunications Services approved by Resolution No. </w:t>
      </w:r>
      <w:r w:rsidRPr="007E4117">
        <w:rPr>
          <w:rFonts w:ascii="Arial" w:hAnsi="Arial" w:cs="Arial"/>
          <w:lang w:val="en-US"/>
        </w:rPr>
        <w:lastRenderedPageBreak/>
        <w:t>123-2014-CD/OSIPTEL, including its respective amendments, as well as the regulation that replaces or substitutes it.</w:t>
      </w:r>
    </w:p>
    <w:p w14:paraId="235A5DB1" w14:textId="77777777" w:rsidR="00DD29EA" w:rsidRPr="007E4117" w:rsidRDefault="00DD29EA" w:rsidP="00DD29EA">
      <w:pPr>
        <w:rPr>
          <w:rFonts w:ascii="Arial" w:hAnsi="Arial" w:cs="Arial"/>
          <w:lang w:val="en-US"/>
        </w:rPr>
      </w:pPr>
    </w:p>
    <w:p w14:paraId="5CC90313" w14:textId="7E48EC0B"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OSIPTEL REGULATIONS</w:t>
      </w:r>
      <w:r w:rsidR="00DD29EA" w:rsidRPr="007E4117">
        <w:rPr>
          <w:rFonts w:ascii="Arial" w:hAnsi="Arial" w:cs="Arial"/>
          <w:lang w:val="en-US"/>
        </w:rPr>
        <w:t xml:space="preserve">: </w:t>
      </w:r>
      <w:r w:rsidRPr="007E4117">
        <w:rPr>
          <w:rFonts w:ascii="Arial" w:hAnsi="Arial" w:cs="Arial"/>
          <w:lang w:val="en-US"/>
        </w:rPr>
        <w:t xml:space="preserve">General Regulations of the </w:t>
      </w:r>
      <w:r w:rsidR="00681B1C" w:rsidRPr="007E4117">
        <w:rPr>
          <w:rFonts w:ascii="Arial" w:hAnsi="Arial" w:cs="Arial"/>
          <w:lang w:val="en-US"/>
        </w:rPr>
        <w:t>Supervisory Agency for Private Investment in Telecommunications</w:t>
      </w:r>
      <w:r w:rsidRPr="007E4117">
        <w:rPr>
          <w:rFonts w:ascii="Arial" w:hAnsi="Arial" w:cs="Arial"/>
          <w:lang w:val="en-US"/>
        </w:rPr>
        <w:t xml:space="preserve"> - OSIPTEL, approved by Supreme Decree Nº 008-2001-PCM and its amendments.</w:t>
      </w:r>
    </w:p>
    <w:p w14:paraId="2687DD73" w14:textId="77777777" w:rsidR="00DD29EA" w:rsidRPr="007E4117" w:rsidRDefault="00DD29EA" w:rsidP="00DD29EA">
      <w:pPr>
        <w:rPr>
          <w:rFonts w:ascii="Arial" w:hAnsi="Arial" w:cs="Arial"/>
          <w:lang w:val="en-US"/>
        </w:rPr>
      </w:pPr>
    </w:p>
    <w:p w14:paraId="45474DAF" w14:textId="04E47722"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SERVICE GRANTED</w:t>
      </w:r>
      <w:r w:rsidR="00DD29EA" w:rsidRPr="007E4117">
        <w:rPr>
          <w:rFonts w:ascii="Arial" w:hAnsi="Arial" w:cs="Arial"/>
          <w:lang w:val="en-US"/>
        </w:rPr>
        <w:t xml:space="preserve">: </w:t>
      </w:r>
      <w:r w:rsidRPr="007E4117">
        <w:rPr>
          <w:rFonts w:ascii="Arial" w:hAnsi="Arial" w:cs="Arial"/>
          <w:lang w:val="en-US"/>
        </w:rPr>
        <w:t xml:space="preserve">The PUBLIC TELECOMMUNICATIONS SERVICE to be provided by the </w:t>
      </w:r>
      <w:r w:rsidR="00557041" w:rsidRPr="007E4117">
        <w:rPr>
          <w:rFonts w:ascii="Arial" w:hAnsi="Arial" w:cs="Arial"/>
          <w:lang w:val="en-US"/>
        </w:rPr>
        <w:t>CONCESSIONAIRE</w:t>
      </w:r>
      <w:r w:rsidRPr="007E4117">
        <w:rPr>
          <w:rFonts w:ascii="Arial" w:hAnsi="Arial" w:cs="Arial"/>
          <w:lang w:val="en-US"/>
        </w:rPr>
        <w:t xml:space="preserve"> through the BAND and described in Clause 5.1 of this CONTRACT.</w:t>
      </w:r>
    </w:p>
    <w:p w14:paraId="5B7C024C" w14:textId="77777777" w:rsidR="00DD29EA" w:rsidRPr="007E4117" w:rsidRDefault="00DD29EA" w:rsidP="00DD29EA">
      <w:pPr>
        <w:rPr>
          <w:rFonts w:ascii="Arial" w:hAnsi="Arial" w:cs="Arial"/>
          <w:lang w:val="en-US"/>
        </w:rPr>
      </w:pPr>
    </w:p>
    <w:p w14:paraId="3F7101A4" w14:textId="08308E33"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PUBLIC TELECOMMUNICATIONS SERVICE(S)</w:t>
      </w:r>
      <w:r w:rsidR="00DD29EA" w:rsidRPr="007E4117">
        <w:rPr>
          <w:rFonts w:ascii="Arial" w:hAnsi="Arial" w:cs="Arial"/>
          <w:lang w:val="en-US"/>
        </w:rPr>
        <w:t xml:space="preserve">: </w:t>
      </w:r>
      <w:r w:rsidRPr="007E4117">
        <w:rPr>
          <w:rFonts w:ascii="Arial" w:hAnsi="Arial" w:cs="Arial"/>
          <w:lang w:val="en-US"/>
        </w:rPr>
        <w:t xml:space="preserve">Public Telecommunications Services, available to the general public, which may be provided by the </w:t>
      </w:r>
      <w:r w:rsidR="00681B1C" w:rsidRPr="007E4117">
        <w:rPr>
          <w:rFonts w:ascii="Arial" w:hAnsi="Arial" w:cs="Arial"/>
          <w:lang w:val="en-US"/>
        </w:rPr>
        <w:t>CONCESSIONAIRE within</w:t>
      </w:r>
      <w:r w:rsidRPr="007E4117">
        <w:rPr>
          <w:rFonts w:ascii="Arial" w:hAnsi="Arial" w:cs="Arial"/>
          <w:lang w:val="en-US"/>
        </w:rPr>
        <w:t xml:space="preserve"> the framework of the TELECOMMUNICATIONS LAW and other APPLICABLE LAWS AND PROVISIONS.</w:t>
      </w:r>
    </w:p>
    <w:p w14:paraId="6D58B6DC" w14:textId="77777777" w:rsidR="00DD29EA" w:rsidRPr="007E4117" w:rsidRDefault="00DD29EA" w:rsidP="00DD29EA">
      <w:pPr>
        <w:rPr>
          <w:rFonts w:ascii="Arial" w:hAnsi="Arial" w:cs="Arial"/>
          <w:lang w:val="en-US"/>
        </w:rPr>
      </w:pPr>
    </w:p>
    <w:p w14:paraId="7F6BFE4B" w14:textId="60834A60"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REGISTERED SERVICE(S)</w:t>
      </w:r>
      <w:r w:rsidR="00DD29EA" w:rsidRPr="007E4117">
        <w:rPr>
          <w:rFonts w:ascii="Arial" w:hAnsi="Arial" w:cs="Arial"/>
          <w:lang w:val="en-US"/>
        </w:rPr>
        <w:t xml:space="preserve">: </w:t>
      </w:r>
      <w:r w:rsidRPr="007E4117">
        <w:rPr>
          <w:rFonts w:ascii="Arial" w:hAnsi="Arial" w:cs="Arial"/>
          <w:lang w:val="en-US"/>
        </w:rPr>
        <w:t xml:space="preserve">It is the GRANTED SERVICE entered in the respective REGISTRY or others that the </w:t>
      </w:r>
      <w:r w:rsidR="00557041" w:rsidRPr="007E4117">
        <w:rPr>
          <w:rFonts w:ascii="Arial" w:hAnsi="Arial" w:cs="Arial"/>
          <w:lang w:val="en-US"/>
        </w:rPr>
        <w:t>CONCESSIONAIRE</w:t>
      </w:r>
      <w:r w:rsidRPr="007E4117">
        <w:rPr>
          <w:rFonts w:ascii="Arial" w:hAnsi="Arial" w:cs="Arial"/>
          <w:lang w:val="en-US"/>
        </w:rPr>
        <w:t xml:space="preserve"> may enter in the REGISTRY in the future.</w:t>
      </w:r>
    </w:p>
    <w:p w14:paraId="6D07847F" w14:textId="77777777" w:rsidR="00DD29EA" w:rsidRPr="007E4117" w:rsidRDefault="00DD29EA" w:rsidP="00DD29EA">
      <w:pPr>
        <w:rPr>
          <w:rFonts w:ascii="Arial" w:hAnsi="Arial" w:cs="Arial"/>
          <w:lang w:val="en-US"/>
        </w:rPr>
      </w:pPr>
    </w:p>
    <w:p w14:paraId="5472E2B6" w14:textId="4510AA5D" w:rsidR="00DD29EA" w:rsidRPr="007E4117" w:rsidRDefault="00681B1C" w:rsidP="00681B1C">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MAIN PARTNER(S)</w:t>
      </w:r>
      <w:r w:rsidR="00DD29EA" w:rsidRPr="007E4117">
        <w:rPr>
          <w:rFonts w:ascii="Arial" w:hAnsi="Arial" w:cs="Arial"/>
          <w:lang w:val="en-US"/>
        </w:rPr>
        <w:t xml:space="preserve">: </w:t>
      </w:r>
      <w:r w:rsidR="0027348B" w:rsidRPr="007E4117">
        <w:rPr>
          <w:rFonts w:ascii="Arial" w:hAnsi="Arial" w:cs="Arial"/>
          <w:lang w:val="en-US"/>
        </w:rPr>
        <w:t xml:space="preserve">Any PERSON who directly or indirectly owns or holds, under any title or modality, ten percent (10%) or more of the capital stock of the </w:t>
      </w:r>
      <w:r w:rsidRPr="007E4117">
        <w:rPr>
          <w:rFonts w:ascii="Arial" w:hAnsi="Arial" w:cs="Arial"/>
          <w:lang w:val="en-US"/>
        </w:rPr>
        <w:t>CONCESSIONAIRE</w:t>
      </w:r>
      <w:r w:rsidR="0027348B" w:rsidRPr="007E4117">
        <w:rPr>
          <w:rFonts w:ascii="Arial" w:hAnsi="Arial" w:cs="Arial"/>
          <w:lang w:val="en-US"/>
        </w:rPr>
        <w:t>, the OPERATOR or the members of the Consortium, as the case may be.</w:t>
      </w:r>
    </w:p>
    <w:p w14:paraId="56705395" w14:textId="77777777" w:rsidR="00DD29EA" w:rsidRPr="007E4117" w:rsidRDefault="00DD29EA" w:rsidP="00DD29EA">
      <w:pPr>
        <w:rPr>
          <w:rFonts w:ascii="Arial" w:hAnsi="Arial" w:cs="Arial"/>
          <w:lang w:val="en-US"/>
        </w:rPr>
      </w:pPr>
    </w:p>
    <w:p w14:paraId="2E435173" w14:textId="71EE4151" w:rsidR="00DD29EA" w:rsidRPr="007E4117" w:rsidRDefault="0027348B" w:rsidP="0027348B">
      <w:pPr>
        <w:pStyle w:val="Prrafodelista"/>
        <w:numPr>
          <w:ilvl w:val="1"/>
          <w:numId w:val="2"/>
        </w:numPr>
        <w:tabs>
          <w:tab w:val="left" w:pos="993"/>
        </w:tabs>
        <w:ind w:left="851" w:hanging="851"/>
        <w:rPr>
          <w:rFonts w:ascii="Arial" w:hAnsi="Arial" w:cs="Arial"/>
          <w:lang w:val="en-US"/>
        </w:rPr>
      </w:pPr>
      <w:r w:rsidRPr="007E4117">
        <w:rPr>
          <w:rFonts w:ascii="Arial" w:hAnsi="Arial" w:cs="Arial"/>
          <w:b/>
          <w:bCs/>
          <w:lang w:val="en-US"/>
        </w:rPr>
        <w:t>RATE</w:t>
      </w:r>
      <w:r w:rsidR="00DD29EA" w:rsidRPr="007E4117">
        <w:rPr>
          <w:rFonts w:ascii="Arial" w:hAnsi="Arial" w:cs="Arial"/>
          <w:lang w:val="en-US"/>
        </w:rPr>
        <w:t xml:space="preserve">: </w:t>
      </w:r>
      <w:r w:rsidRPr="007E4117">
        <w:rPr>
          <w:rFonts w:ascii="Arial" w:hAnsi="Arial" w:cs="Arial"/>
          <w:lang w:val="en-US"/>
        </w:rPr>
        <w:t>The price paid by the USER or SUBSCRIBER for using a PUBLIC TELECOMMUNICATIONS SERVICE.</w:t>
      </w:r>
    </w:p>
    <w:p w14:paraId="679865D8" w14:textId="77777777" w:rsidR="00DD29EA" w:rsidRPr="007E4117" w:rsidRDefault="00DD29EA" w:rsidP="0027348B">
      <w:pPr>
        <w:ind w:left="851" w:hanging="851"/>
        <w:rPr>
          <w:rFonts w:ascii="Arial" w:hAnsi="Arial" w:cs="Arial"/>
          <w:lang w:val="en-US"/>
        </w:rPr>
      </w:pPr>
    </w:p>
    <w:p w14:paraId="5C87EABB" w14:textId="143149CC" w:rsidR="00DD29EA" w:rsidRPr="007E4117" w:rsidRDefault="0027348B" w:rsidP="0027348B">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USER</w:t>
      </w:r>
      <w:r w:rsidR="00DD29EA" w:rsidRPr="007E4117">
        <w:rPr>
          <w:rFonts w:ascii="Arial" w:hAnsi="Arial" w:cs="Arial"/>
          <w:b/>
          <w:bCs/>
          <w:lang w:val="en-US"/>
        </w:rPr>
        <w:t>(S)</w:t>
      </w:r>
      <w:r w:rsidR="00DD29EA" w:rsidRPr="007E4117">
        <w:rPr>
          <w:rFonts w:ascii="Arial" w:hAnsi="Arial" w:cs="Arial"/>
          <w:lang w:val="en-US"/>
        </w:rPr>
        <w:t xml:space="preserve">: </w:t>
      </w:r>
      <w:r w:rsidRPr="007E4117">
        <w:rPr>
          <w:rFonts w:ascii="Arial" w:hAnsi="Arial" w:cs="Arial"/>
          <w:lang w:val="en-US"/>
        </w:rPr>
        <w:t>PERSON who, on a temporary or permanent basis, has access to or is a SUBSCRIBER of any PUBLIC TELECOMMUNICATIONS SERVICE.</w:t>
      </w:r>
    </w:p>
    <w:p w14:paraId="6544EAE9" w14:textId="77777777" w:rsidR="00DD29EA" w:rsidRPr="007E4117" w:rsidRDefault="00DD29EA" w:rsidP="00DD29EA">
      <w:pPr>
        <w:rPr>
          <w:rFonts w:ascii="Arial" w:hAnsi="Arial" w:cs="Arial"/>
          <w:lang w:val="en-US"/>
        </w:rPr>
      </w:pPr>
    </w:p>
    <w:p w14:paraId="1FF4EAD3" w14:textId="09ED1A32" w:rsidR="00DD29EA" w:rsidRPr="007E4117" w:rsidRDefault="0027348B" w:rsidP="00681B1C">
      <w:pPr>
        <w:pStyle w:val="Prrafodelista"/>
        <w:numPr>
          <w:ilvl w:val="1"/>
          <w:numId w:val="2"/>
        </w:numPr>
        <w:tabs>
          <w:tab w:val="left" w:pos="851"/>
        </w:tabs>
        <w:ind w:left="851" w:hanging="851"/>
        <w:rPr>
          <w:rFonts w:ascii="Arial" w:hAnsi="Arial" w:cs="Arial"/>
          <w:lang w:val="en-US"/>
        </w:rPr>
      </w:pPr>
      <w:r w:rsidRPr="007E4117">
        <w:rPr>
          <w:rFonts w:ascii="Arial" w:hAnsi="Arial" w:cs="Arial"/>
          <w:b/>
          <w:bCs/>
          <w:lang w:val="en-US"/>
        </w:rPr>
        <w:t>MINIMUM SPEED</w:t>
      </w:r>
      <w:r w:rsidR="00DD29EA" w:rsidRPr="007E4117">
        <w:rPr>
          <w:rFonts w:ascii="Arial" w:hAnsi="Arial" w:cs="Arial"/>
          <w:lang w:val="en-US"/>
        </w:rPr>
        <w:t xml:space="preserve">: </w:t>
      </w:r>
      <w:r w:rsidRPr="007E4117">
        <w:rPr>
          <w:rFonts w:ascii="Arial" w:hAnsi="Arial" w:cs="Arial"/>
          <w:lang w:val="en-US"/>
        </w:rPr>
        <w:t>It is the minimum data transfer rate that the USERS' terminal equipment will transmit or receive in the areas with coverage. It is measured in bits per second</w:t>
      </w:r>
      <w:r w:rsidR="00DD29EA" w:rsidRPr="007E4117">
        <w:rPr>
          <w:rFonts w:ascii="Arial" w:hAnsi="Arial" w:cs="Arial"/>
          <w:lang w:val="en-US"/>
        </w:rPr>
        <w:t xml:space="preserve"> (bps).</w:t>
      </w:r>
    </w:p>
    <w:p w14:paraId="11E17600" w14:textId="77777777" w:rsidR="00DD29EA" w:rsidRPr="007E4117" w:rsidRDefault="00DD29EA" w:rsidP="00DD29EA">
      <w:pPr>
        <w:rPr>
          <w:rFonts w:ascii="Arial" w:hAnsi="Arial" w:cs="Arial"/>
          <w:lang w:val="en-US"/>
        </w:rPr>
      </w:pPr>
    </w:p>
    <w:p w14:paraId="11788D35" w14:textId="77777777" w:rsidR="00DD29EA" w:rsidRPr="007E4117" w:rsidRDefault="00DD29EA" w:rsidP="00DD29EA">
      <w:pPr>
        <w:rPr>
          <w:rFonts w:ascii="Arial" w:hAnsi="Arial" w:cs="Arial"/>
          <w:lang w:val="en-US"/>
        </w:rPr>
      </w:pPr>
    </w:p>
    <w:p w14:paraId="58CDEE5D" w14:textId="508748FF" w:rsidR="00DD29EA" w:rsidRPr="007E4117" w:rsidRDefault="0027348B" w:rsidP="00DD29EA">
      <w:pPr>
        <w:rPr>
          <w:rFonts w:ascii="Arial" w:hAnsi="Arial" w:cs="Arial"/>
          <w:b/>
          <w:bCs/>
          <w:lang w:val="en-US"/>
        </w:rPr>
      </w:pPr>
      <w:r w:rsidRPr="007E4117">
        <w:rPr>
          <w:rFonts w:ascii="Arial" w:hAnsi="Arial" w:cs="Arial"/>
          <w:b/>
          <w:bCs/>
          <w:lang w:val="en-US"/>
        </w:rPr>
        <w:t xml:space="preserve">CLAUSE 2: </w:t>
      </w:r>
      <w:r w:rsidR="00707B7B" w:rsidRPr="007E4117">
        <w:rPr>
          <w:rFonts w:ascii="Arial" w:hAnsi="Arial" w:cs="Arial"/>
          <w:b/>
          <w:bCs/>
          <w:lang w:val="en-US"/>
        </w:rPr>
        <w:t>PURPOSE</w:t>
      </w:r>
      <w:r w:rsidRPr="007E4117">
        <w:rPr>
          <w:rFonts w:ascii="Arial" w:hAnsi="Arial" w:cs="Arial"/>
          <w:b/>
          <w:bCs/>
          <w:lang w:val="en-US"/>
        </w:rPr>
        <w:t xml:space="preserve"> OF THE CONTRACT</w:t>
      </w:r>
    </w:p>
    <w:p w14:paraId="6F3E43E4" w14:textId="77777777" w:rsidR="00DD29EA" w:rsidRPr="007E4117" w:rsidRDefault="00DD29EA" w:rsidP="00DD29EA">
      <w:pPr>
        <w:rPr>
          <w:rFonts w:ascii="Arial" w:hAnsi="Arial" w:cs="Arial"/>
          <w:lang w:val="en-US"/>
        </w:rPr>
      </w:pPr>
    </w:p>
    <w:p w14:paraId="0C448A3C" w14:textId="1A031D3E" w:rsidR="009A5347" w:rsidRPr="007E4117" w:rsidRDefault="00707B7B" w:rsidP="009A5347">
      <w:pPr>
        <w:pStyle w:val="Prrafodelista"/>
        <w:numPr>
          <w:ilvl w:val="1"/>
          <w:numId w:val="7"/>
        </w:numPr>
        <w:tabs>
          <w:tab w:val="left" w:pos="851"/>
        </w:tabs>
        <w:ind w:left="851" w:hanging="851"/>
        <w:rPr>
          <w:rFonts w:ascii="Arial" w:hAnsi="Arial" w:cs="Arial"/>
          <w:b/>
          <w:bCs/>
          <w:lang w:val="en-US"/>
        </w:rPr>
      </w:pPr>
      <w:r w:rsidRPr="007E4117">
        <w:rPr>
          <w:rFonts w:ascii="Arial" w:hAnsi="Arial" w:cs="Arial"/>
          <w:b/>
          <w:bCs/>
          <w:lang w:val="en-US"/>
        </w:rPr>
        <w:t>Purpose</w:t>
      </w:r>
    </w:p>
    <w:p w14:paraId="48BB3557" w14:textId="77777777" w:rsidR="00DD29EA" w:rsidRPr="007E4117" w:rsidRDefault="00DD29EA" w:rsidP="00DD29EA">
      <w:pPr>
        <w:rPr>
          <w:rFonts w:ascii="Arial" w:hAnsi="Arial" w:cs="Arial"/>
          <w:lang w:val="en-US"/>
        </w:rPr>
      </w:pPr>
    </w:p>
    <w:p w14:paraId="2DA555D1" w14:textId="5D323265" w:rsidR="0027348B" w:rsidRPr="007E4117" w:rsidRDefault="0027348B" w:rsidP="0027348B">
      <w:pPr>
        <w:rPr>
          <w:rFonts w:ascii="Arial" w:hAnsi="Arial" w:cs="Arial"/>
          <w:lang w:val="en-US"/>
        </w:rPr>
      </w:pPr>
      <w:r w:rsidRPr="007E4117">
        <w:rPr>
          <w:rFonts w:ascii="Arial" w:hAnsi="Arial" w:cs="Arial"/>
          <w:lang w:val="en-US"/>
        </w:rPr>
        <w:t xml:space="preserve">The purpose of this </w:t>
      </w:r>
      <w:r w:rsidR="000D686A" w:rsidRPr="007E4117">
        <w:rPr>
          <w:rFonts w:ascii="Arial" w:hAnsi="Arial" w:cs="Arial"/>
          <w:lang w:val="en-US"/>
        </w:rPr>
        <w:t>CONTRACT</w:t>
      </w:r>
      <w:r w:rsidRPr="007E4117">
        <w:rPr>
          <w:rFonts w:ascii="Arial" w:hAnsi="Arial" w:cs="Arial"/>
          <w:lang w:val="en-US"/>
        </w:rPr>
        <w:t xml:space="preserve"> is to grant to the </w:t>
      </w:r>
      <w:r w:rsidR="00557041" w:rsidRPr="007E4117">
        <w:rPr>
          <w:rFonts w:ascii="Arial" w:hAnsi="Arial" w:cs="Arial"/>
          <w:lang w:val="en-US"/>
        </w:rPr>
        <w:t>CONCESSIONAIRE</w:t>
      </w:r>
      <w:r w:rsidRPr="007E4117">
        <w:rPr>
          <w:rFonts w:ascii="Arial" w:hAnsi="Arial" w:cs="Arial"/>
          <w:lang w:val="en-US"/>
        </w:rPr>
        <w:t xml:space="preserve"> the CONCESSION to provide the GRANTED SERVICE, within the CONCESSION AREA, subject to the terms and conditions detailed below and in accordance with the provisions of the APPLICABLE LAWS AND PROVISIONS and, consequently, to assign the </w:t>
      </w:r>
      <w:r w:rsidR="00505D7A" w:rsidRPr="007E4117">
        <w:rPr>
          <w:rFonts w:ascii="Arial" w:hAnsi="Arial" w:cs="Arial"/>
          <w:lang w:val="en-US"/>
        </w:rPr>
        <w:t>radio spectrum</w:t>
      </w:r>
      <w:r w:rsidRPr="007E4117">
        <w:rPr>
          <w:rFonts w:ascii="Arial" w:hAnsi="Arial" w:cs="Arial"/>
          <w:lang w:val="en-US"/>
        </w:rPr>
        <w:t xml:space="preserve"> corresponding to the frequency range </w:t>
      </w:r>
      <w:r w:rsidR="009F7975">
        <w:rPr>
          <w:rFonts w:ascii="Arial" w:hAnsi="Arial" w:cs="Arial"/>
          <w:lang w:val="en-US"/>
        </w:rPr>
        <w:t>2,300-2330</w:t>
      </w:r>
      <w:r w:rsidRPr="007E4117">
        <w:rPr>
          <w:rFonts w:ascii="Arial" w:hAnsi="Arial" w:cs="Arial"/>
          <w:lang w:val="en-US"/>
        </w:rPr>
        <w:t xml:space="preserve"> MHz to the </w:t>
      </w:r>
      <w:r w:rsidR="00557041" w:rsidRPr="007E4117">
        <w:rPr>
          <w:rFonts w:ascii="Arial" w:hAnsi="Arial" w:cs="Arial"/>
          <w:lang w:val="en-US"/>
        </w:rPr>
        <w:t>CONCESSIONAIRE</w:t>
      </w:r>
      <w:r w:rsidRPr="007E4117">
        <w:rPr>
          <w:rFonts w:ascii="Arial" w:hAnsi="Arial" w:cs="Arial"/>
          <w:lang w:val="en-US"/>
        </w:rPr>
        <w:t>.</w:t>
      </w:r>
    </w:p>
    <w:p w14:paraId="3ADA01D3" w14:textId="77777777" w:rsidR="0027348B" w:rsidRPr="007E4117" w:rsidRDefault="0027348B" w:rsidP="0027348B">
      <w:pPr>
        <w:rPr>
          <w:rFonts w:ascii="Arial" w:hAnsi="Arial" w:cs="Arial"/>
          <w:lang w:val="en-US"/>
        </w:rPr>
      </w:pPr>
    </w:p>
    <w:p w14:paraId="5884DFC1" w14:textId="7F300734" w:rsidR="0027348B" w:rsidRPr="007E4117" w:rsidRDefault="0027348B" w:rsidP="0027348B">
      <w:pPr>
        <w:rPr>
          <w:rFonts w:ascii="Arial" w:hAnsi="Arial" w:cs="Arial"/>
          <w:lang w:val="en-US"/>
        </w:rPr>
      </w:pPr>
      <w:r w:rsidRPr="007E4117">
        <w:rPr>
          <w:rFonts w:ascii="Arial" w:hAnsi="Arial" w:cs="Arial"/>
          <w:lang w:val="en-US"/>
        </w:rPr>
        <w:t xml:space="preserve">The </w:t>
      </w:r>
      <w:r w:rsidR="00557041" w:rsidRPr="007E4117">
        <w:rPr>
          <w:rFonts w:ascii="Arial" w:hAnsi="Arial" w:cs="Arial"/>
          <w:lang w:val="en-US"/>
        </w:rPr>
        <w:t>CONCESSIONAIRE</w:t>
      </w:r>
      <w:r w:rsidRPr="007E4117">
        <w:rPr>
          <w:rFonts w:ascii="Arial" w:hAnsi="Arial" w:cs="Arial"/>
          <w:lang w:val="en-US"/>
        </w:rPr>
        <w:t xml:space="preserve"> shall have the exclusive use of the frequency range </w:t>
      </w:r>
      <w:r w:rsidR="009F7975">
        <w:rPr>
          <w:rFonts w:ascii="Arial" w:hAnsi="Arial" w:cs="Arial"/>
          <w:lang w:val="en-US"/>
        </w:rPr>
        <w:t>2,300</w:t>
      </w:r>
      <w:r w:rsidRPr="007E4117">
        <w:rPr>
          <w:rFonts w:ascii="Arial" w:hAnsi="Arial" w:cs="Arial"/>
          <w:lang w:val="en-US"/>
        </w:rPr>
        <w:t xml:space="preserve"> </w:t>
      </w:r>
      <w:r w:rsidR="009F7975">
        <w:rPr>
          <w:rFonts w:ascii="Arial" w:hAnsi="Arial" w:cs="Arial"/>
          <w:lang w:val="en-US"/>
        </w:rPr>
        <w:t>–</w:t>
      </w:r>
      <w:r w:rsidRPr="007E4117">
        <w:rPr>
          <w:rFonts w:ascii="Arial" w:hAnsi="Arial" w:cs="Arial"/>
          <w:lang w:val="en-US"/>
        </w:rPr>
        <w:t xml:space="preserve"> </w:t>
      </w:r>
      <w:r w:rsidR="009F7975">
        <w:rPr>
          <w:rFonts w:ascii="Arial" w:hAnsi="Arial" w:cs="Arial"/>
          <w:lang w:val="en-US"/>
        </w:rPr>
        <w:t>2,330</w:t>
      </w:r>
      <w:r w:rsidRPr="007E4117">
        <w:rPr>
          <w:rFonts w:ascii="Arial" w:hAnsi="Arial" w:cs="Arial"/>
          <w:lang w:val="en-US"/>
        </w:rPr>
        <w:t xml:space="preserve"> MHz </w:t>
      </w:r>
      <w:r w:rsidR="004F2AE0" w:rsidRPr="007E4117">
        <w:rPr>
          <w:rFonts w:ascii="Arial" w:hAnsi="Arial" w:cs="Arial"/>
          <w:lang w:val="en-US"/>
        </w:rPr>
        <w:t>at the national level</w:t>
      </w:r>
      <w:r w:rsidRPr="007E4117">
        <w:rPr>
          <w:rFonts w:ascii="Arial" w:hAnsi="Arial" w:cs="Arial"/>
          <w:lang w:val="en-US"/>
        </w:rPr>
        <w:t xml:space="preserve">, during the </w:t>
      </w:r>
      <w:r w:rsidR="000E19FC" w:rsidRPr="007E4117">
        <w:rPr>
          <w:rFonts w:ascii="Arial" w:hAnsi="Arial" w:cs="Arial"/>
          <w:lang w:val="en-US"/>
        </w:rPr>
        <w:t xml:space="preserve">TERM OF </w:t>
      </w:r>
      <w:r w:rsidR="004F2AE0" w:rsidRPr="007E4117">
        <w:rPr>
          <w:rFonts w:ascii="Arial" w:hAnsi="Arial" w:cs="Arial"/>
          <w:lang w:val="en-US"/>
        </w:rPr>
        <w:t>CONCESSION,</w:t>
      </w:r>
      <w:r w:rsidRPr="007E4117">
        <w:rPr>
          <w:rFonts w:ascii="Arial" w:hAnsi="Arial" w:cs="Arial"/>
          <w:lang w:val="en-US"/>
        </w:rPr>
        <w:t xml:space="preserve"> subject to compliance with the terms of this </w:t>
      </w:r>
      <w:r w:rsidR="000D686A" w:rsidRPr="007E4117">
        <w:rPr>
          <w:rFonts w:ascii="Arial" w:hAnsi="Arial" w:cs="Arial"/>
          <w:lang w:val="en-US"/>
        </w:rPr>
        <w:t>CONTRACT</w:t>
      </w:r>
      <w:r w:rsidRPr="007E4117">
        <w:rPr>
          <w:rFonts w:ascii="Arial" w:hAnsi="Arial" w:cs="Arial"/>
          <w:lang w:val="en-US"/>
        </w:rPr>
        <w:t xml:space="preserve"> and the APPLICABLE LAWS AND PROVISIONS.</w:t>
      </w:r>
    </w:p>
    <w:p w14:paraId="7C88E2B9" w14:textId="77777777" w:rsidR="0027348B" w:rsidRPr="007E4117" w:rsidRDefault="0027348B" w:rsidP="0027348B">
      <w:pPr>
        <w:rPr>
          <w:rFonts w:ascii="Arial" w:hAnsi="Arial" w:cs="Arial"/>
          <w:lang w:val="en-US"/>
        </w:rPr>
      </w:pPr>
    </w:p>
    <w:p w14:paraId="1E91890E" w14:textId="7F7EFBAA" w:rsidR="00DD29EA" w:rsidRPr="007E4117" w:rsidRDefault="0027348B" w:rsidP="0027348B">
      <w:pPr>
        <w:rPr>
          <w:rFonts w:ascii="Arial" w:hAnsi="Arial" w:cs="Arial"/>
          <w:lang w:val="en-US"/>
        </w:rPr>
      </w:pPr>
      <w:r w:rsidRPr="007E4117">
        <w:rPr>
          <w:rFonts w:ascii="Arial" w:hAnsi="Arial" w:cs="Arial"/>
          <w:lang w:val="en-US"/>
        </w:rPr>
        <w:t>The CONCESSION is granted under the modality of Projects in Assets, which is developed under the applicable legal framework of Article 49 of Legislative Decree N</w:t>
      </w:r>
      <w:r w:rsidR="000D686A" w:rsidRPr="007E4117">
        <w:rPr>
          <w:rFonts w:ascii="Arial" w:hAnsi="Arial" w:cs="Arial"/>
          <w:lang w:val="en-US"/>
        </w:rPr>
        <w:t>o.</w:t>
      </w:r>
      <w:r w:rsidRPr="007E4117">
        <w:rPr>
          <w:rFonts w:ascii="Arial" w:hAnsi="Arial" w:cs="Arial"/>
          <w:lang w:val="en-US"/>
        </w:rPr>
        <w:t xml:space="preserve"> 1362, or </w:t>
      </w:r>
      <w:r w:rsidR="000D686A" w:rsidRPr="007E4117">
        <w:rPr>
          <w:rFonts w:ascii="Arial" w:hAnsi="Arial" w:cs="Arial"/>
          <w:lang w:val="en-US"/>
        </w:rPr>
        <w:t>rule</w:t>
      </w:r>
      <w:r w:rsidRPr="007E4117">
        <w:rPr>
          <w:rFonts w:ascii="Arial" w:hAnsi="Arial" w:cs="Arial"/>
          <w:lang w:val="en-US"/>
        </w:rPr>
        <w:t xml:space="preserve"> that modifies or substitutes it.</w:t>
      </w:r>
    </w:p>
    <w:p w14:paraId="5043B2AE" w14:textId="77777777" w:rsidR="00DD29EA" w:rsidRPr="007E4117" w:rsidRDefault="00DD29EA" w:rsidP="00DD29EA">
      <w:pPr>
        <w:rPr>
          <w:rFonts w:ascii="Arial" w:hAnsi="Arial" w:cs="Arial"/>
          <w:lang w:val="en-US"/>
        </w:rPr>
      </w:pPr>
    </w:p>
    <w:p w14:paraId="502A99D2" w14:textId="2FAAF92B" w:rsidR="00DD29EA" w:rsidRPr="007E4117" w:rsidRDefault="00C05366" w:rsidP="00C05366">
      <w:pPr>
        <w:pStyle w:val="Prrafodelista"/>
        <w:numPr>
          <w:ilvl w:val="1"/>
          <w:numId w:val="7"/>
        </w:numPr>
        <w:tabs>
          <w:tab w:val="left" w:pos="851"/>
        </w:tabs>
        <w:rPr>
          <w:rFonts w:ascii="Arial" w:hAnsi="Arial" w:cs="Arial"/>
          <w:b/>
          <w:bCs/>
          <w:lang w:val="en-US"/>
        </w:rPr>
      </w:pPr>
      <w:r w:rsidRPr="007E4117">
        <w:rPr>
          <w:rFonts w:ascii="Arial" w:hAnsi="Arial" w:cs="Arial"/>
          <w:b/>
          <w:bCs/>
          <w:lang w:val="en-US"/>
        </w:rPr>
        <w:t>Essential Conditions attributed to the Concession</w:t>
      </w:r>
      <w:r w:rsidR="000D686A" w:rsidRPr="007E4117">
        <w:rPr>
          <w:rFonts w:ascii="Arial" w:hAnsi="Arial" w:cs="Arial"/>
          <w:b/>
          <w:bCs/>
          <w:lang w:val="en-US"/>
        </w:rPr>
        <w:t>aire</w:t>
      </w:r>
    </w:p>
    <w:p w14:paraId="0D5BFA9D" w14:textId="77777777" w:rsidR="00DD29EA" w:rsidRPr="007E4117" w:rsidRDefault="00DD29EA" w:rsidP="00DD29EA">
      <w:pPr>
        <w:rPr>
          <w:rFonts w:ascii="Arial" w:hAnsi="Arial" w:cs="Arial"/>
          <w:lang w:val="en-US"/>
        </w:rPr>
      </w:pPr>
    </w:p>
    <w:p w14:paraId="1CAA0D0A" w14:textId="12FAA78A" w:rsidR="00DD29EA" w:rsidRPr="007E4117" w:rsidRDefault="00C05366" w:rsidP="00DD29EA">
      <w:pPr>
        <w:rPr>
          <w:rFonts w:ascii="Arial" w:hAnsi="Arial" w:cs="Arial"/>
          <w:lang w:val="en-US"/>
        </w:rPr>
      </w:pPr>
      <w:r w:rsidRPr="007E4117">
        <w:rPr>
          <w:rFonts w:ascii="Arial" w:hAnsi="Arial" w:cs="Arial"/>
          <w:lang w:val="en-US"/>
        </w:rPr>
        <w:t xml:space="preserve">For all purposes of this </w:t>
      </w:r>
      <w:r w:rsidR="000D686A" w:rsidRPr="007E4117">
        <w:rPr>
          <w:rFonts w:ascii="Arial" w:hAnsi="Arial" w:cs="Arial"/>
          <w:lang w:val="en-US"/>
        </w:rPr>
        <w:t>Contract</w:t>
      </w:r>
      <w:r w:rsidRPr="007E4117">
        <w:rPr>
          <w:rFonts w:ascii="Arial" w:hAnsi="Arial" w:cs="Arial"/>
          <w:lang w:val="en-US"/>
        </w:rPr>
        <w:t xml:space="preserve">, the following are considered as essential conditions attributed to the </w:t>
      </w:r>
      <w:r w:rsidR="00557041" w:rsidRPr="007E4117">
        <w:rPr>
          <w:rFonts w:ascii="Arial" w:hAnsi="Arial" w:cs="Arial"/>
          <w:lang w:val="en-US"/>
        </w:rPr>
        <w:t>CONCESSIONAIRE</w:t>
      </w:r>
      <w:r w:rsidR="00DD29EA" w:rsidRPr="007E4117">
        <w:rPr>
          <w:rFonts w:ascii="Arial" w:hAnsi="Arial" w:cs="Arial"/>
          <w:lang w:val="en-US"/>
        </w:rPr>
        <w:t>:</w:t>
      </w:r>
    </w:p>
    <w:p w14:paraId="42C2EE5B" w14:textId="77777777" w:rsidR="00DD29EA" w:rsidRPr="007E4117" w:rsidRDefault="00DD29EA" w:rsidP="00DD29EA">
      <w:pPr>
        <w:rPr>
          <w:rFonts w:ascii="Arial" w:hAnsi="Arial" w:cs="Arial"/>
          <w:lang w:val="en-US"/>
        </w:rPr>
      </w:pPr>
    </w:p>
    <w:p w14:paraId="4B3EFBF7" w14:textId="6CC49288" w:rsidR="00DD29EA" w:rsidRPr="007E4117" w:rsidRDefault="00C05366" w:rsidP="00C05366">
      <w:pPr>
        <w:pStyle w:val="Prrafodelista"/>
        <w:numPr>
          <w:ilvl w:val="0"/>
          <w:numId w:val="8"/>
        </w:numPr>
        <w:ind w:left="709" w:hanging="349"/>
        <w:rPr>
          <w:rFonts w:ascii="Arial" w:hAnsi="Arial" w:cs="Arial"/>
          <w:lang w:val="en-US"/>
        </w:rPr>
      </w:pPr>
      <w:r w:rsidRPr="007E4117">
        <w:rPr>
          <w:rFonts w:ascii="Arial" w:hAnsi="Arial" w:cs="Arial"/>
          <w:lang w:val="en-US"/>
        </w:rPr>
        <w:t>Respect for competition rules and interconnection regulations, insofar as they affect or may affect the rights of other companies providing PUBLIC TELECOMMUNICATIONS SERVICES or of SUBSCRIBERS and USERS.</w:t>
      </w:r>
    </w:p>
    <w:p w14:paraId="4A550394" w14:textId="77777777" w:rsidR="00DD29EA" w:rsidRPr="007E4117" w:rsidRDefault="00DD29EA" w:rsidP="00DD29EA">
      <w:pPr>
        <w:rPr>
          <w:rFonts w:ascii="Arial" w:hAnsi="Arial" w:cs="Arial"/>
          <w:lang w:val="en-US"/>
        </w:rPr>
      </w:pPr>
    </w:p>
    <w:p w14:paraId="3A771E3B" w14:textId="0541F391" w:rsidR="00DD29EA"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Submission to the fundamental principles of equity, equal access, network neutrality and non-discrimination established in the APPLICABLE LAWS AND PROVISIONS, especially in the TELECOMMUNICATIONS LAW and its GENERAL REGULATIONS.</w:t>
      </w:r>
    </w:p>
    <w:p w14:paraId="06CF92A2" w14:textId="77777777" w:rsidR="00DD29EA" w:rsidRPr="007E4117" w:rsidRDefault="00DD29EA" w:rsidP="00DD29EA">
      <w:pPr>
        <w:rPr>
          <w:rFonts w:ascii="Arial" w:hAnsi="Arial" w:cs="Arial"/>
          <w:lang w:val="en-US"/>
        </w:rPr>
      </w:pPr>
    </w:p>
    <w:p w14:paraId="2F7CB83F" w14:textId="6B3A3F2C"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the regulations governing the quality and coverage of PUBLIC TELECOMMUNICATIONS SERVICES in urban and rural </w:t>
      </w:r>
      <w:r w:rsidR="000D686A" w:rsidRPr="007E4117">
        <w:rPr>
          <w:rFonts w:ascii="Arial" w:hAnsi="Arial" w:cs="Arial"/>
          <w:lang w:val="en-US"/>
        </w:rPr>
        <w:t>communities issued</w:t>
      </w:r>
      <w:r w:rsidRPr="007E4117">
        <w:rPr>
          <w:rFonts w:ascii="Arial" w:hAnsi="Arial" w:cs="Arial"/>
          <w:lang w:val="en-US"/>
        </w:rPr>
        <w:t xml:space="preserve"> by OSIPTEL, within the framework of its competence, including the COVERAGE REGULATIONS and </w:t>
      </w:r>
      <w:r w:rsidR="0053602F" w:rsidRPr="007E4117">
        <w:rPr>
          <w:rFonts w:ascii="Arial" w:hAnsi="Arial" w:cs="Arial"/>
          <w:lang w:val="en-US"/>
        </w:rPr>
        <w:t>QUALITY OF SERVICE REGULATIONS</w:t>
      </w:r>
      <w:r w:rsidRPr="007E4117">
        <w:rPr>
          <w:rFonts w:ascii="Arial" w:hAnsi="Arial" w:cs="Arial"/>
          <w:lang w:val="en-US"/>
        </w:rPr>
        <w:t>.</w:t>
      </w:r>
    </w:p>
    <w:p w14:paraId="5EB50581" w14:textId="77777777" w:rsidR="00C05366" w:rsidRPr="007E4117" w:rsidRDefault="00C05366" w:rsidP="00C05366">
      <w:pPr>
        <w:pStyle w:val="Prrafodelista"/>
        <w:rPr>
          <w:rFonts w:ascii="Arial" w:hAnsi="Arial" w:cs="Arial"/>
          <w:lang w:val="en-US"/>
        </w:rPr>
      </w:pPr>
    </w:p>
    <w:p w14:paraId="61A0FDAD" w14:textId="4D69B27C"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each of the commitments assumed by the </w:t>
      </w:r>
      <w:r w:rsidR="00681B1C" w:rsidRPr="007E4117">
        <w:rPr>
          <w:rFonts w:ascii="Arial" w:hAnsi="Arial" w:cs="Arial"/>
          <w:lang w:val="en-US"/>
        </w:rPr>
        <w:t>CONCESSIONAIRE</w:t>
      </w:r>
      <w:r w:rsidRPr="007E4117">
        <w:rPr>
          <w:rFonts w:ascii="Arial" w:hAnsi="Arial" w:cs="Arial"/>
          <w:lang w:val="en-US"/>
        </w:rPr>
        <w:t xml:space="preserve"> in its TECHNICAL PROPOSAL and TECHNICAL PROJECT.</w:t>
      </w:r>
    </w:p>
    <w:p w14:paraId="7830D18D" w14:textId="77777777" w:rsidR="00C05366" w:rsidRPr="007E4117" w:rsidRDefault="00C05366" w:rsidP="00C05366">
      <w:pPr>
        <w:pStyle w:val="Prrafodelista"/>
        <w:rPr>
          <w:rFonts w:ascii="Arial" w:hAnsi="Arial" w:cs="Arial"/>
          <w:lang w:val="en-US"/>
        </w:rPr>
      </w:pPr>
    </w:p>
    <w:p w14:paraId="03E40A28" w14:textId="15FC48D9"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The observance of the obligation to provide access and interconnection to its network deployed to provide the GRANTED SERVICE in favor of the Rural Mobile Infrastructure Operators that request it, according to the applicable regulations (Law 30083 - Law that establishes measures to strengthen competition in the mobile public services market, and its regulatio</w:t>
      </w:r>
      <w:r w:rsidR="000D686A" w:rsidRPr="007E4117">
        <w:rPr>
          <w:rFonts w:ascii="Arial" w:hAnsi="Arial" w:cs="Arial"/>
          <w:lang w:val="en-US"/>
        </w:rPr>
        <w:t>ns approved by Supreme Decree No.</w:t>
      </w:r>
      <w:r w:rsidRPr="007E4117">
        <w:rPr>
          <w:rFonts w:ascii="Arial" w:hAnsi="Arial" w:cs="Arial"/>
          <w:lang w:val="en-US"/>
        </w:rPr>
        <w:t xml:space="preserve"> 004-2015-MTC).</w:t>
      </w:r>
    </w:p>
    <w:p w14:paraId="5E6664CA" w14:textId="77777777" w:rsidR="00C05366" w:rsidRPr="007E4117" w:rsidRDefault="00C05366" w:rsidP="00C05366">
      <w:pPr>
        <w:pStyle w:val="Prrafodelista"/>
        <w:rPr>
          <w:rFonts w:ascii="Arial" w:hAnsi="Arial" w:cs="Arial"/>
          <w:lang w:val="en-US"/>
        </w:rPr>
      </w:pPr>
    </w:p>
    <w:p w14:paraId="1935856F" w14:textId="39D45944"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The observance of the obligation to provide access and interconnection to its BAND in favor of the Mobile Virtual Network Operators (MVNO) that request it, according to the applicable regulations (Law 30083 - Law that establishes measures to strengthen competition in the mobile public services market, and its regulati</w:t>
      </w:r>
      <w:r w:rsidR="000D686A" w:rsidRPr="007E4117">
        <w:rPr>
          <w:rFonts w:ascii="Arial" w:hAnsi="Arial" w:cs="Arial"/>
          <w:lang w:val="en-US"/>
        </w:rPr>
        <w:t>on approved by Supreme Decree No.</w:t>
      </w:r>
      <w:r w:rsidRPr="007E4117">
        <w:rPr>
          <w:rFonts w:ascii="Arial" w:hAnsi="Arial" w:cs="Arial"/>
          <w:lang w:val="en-US"/>
        </w:rPr>
        <w:t xml:space="preserve"> 004-2015-MTC).</w:t>
      </w:r>
    </w:p>
    <w:p w14:paraId="354CA3F4" w14:textId="77777777" w:rsidR="00C05366" w:rsidRPr="007E4117" w:rsidRDefault="00C05366" w:rsidP="00C05366">
      <w:pPr>
        <w:pStyle w:val="Prrafodelista"/>
        <w:rPr>
          <w:rFonts w:ascii="Arial" w:hAnsi="Arial" w:cs="Arial"/>
          <w:lang w:val="en-US"/>
        </w:rPr>
      </w:pPr>
    </w:p>
    <w:p w14:paraId="583A9D0F" w14:textId="37B44B21"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The observance of the obligation set forth in </w:t>
      </w:r>
      <w:r w:rsidR="00935182" w:rsidRPr="007E4117">
        <w:rPr>
          <w:rFonts w:ascii="Arial" w:hAnsi="Arial" w:cs="Arial"/>
          <w:lang w:val="en-US"/>
        </w:rPr>
        <w:t>paragraph</w:t>
      </w:r>
      <w:r w:rsidRPr="007E4117">
        <w:rPr>
          <w:rFonts w:ascii="Arial" w:hAnsi="Arial" w:cs="Arial"/>
          <w:lang w:val="en-US"/>
        </w:rPr>
        <w:t xml:space="preserve"> 8.24 regarding the technology to be implemented during the </w:t>
      </w:r>
      <w:r w:rsidR="000E19FC" w:rsidRPr="007E4117">
        <w:rPr>
          <w:rFonts w:ascii="Arial" w:hAnsi="Arial" w:cs="Arial"/>
          <w:lang w:val="en-US"/>
        </w:rPr>
        <w:t xml:space="preserve">TERM OF </w:t>
      </w:r>
      <w:r w:rsidR="0053602F" w:rsidRPr="007E4117">
        <w:rPr>
          <w:rFonts w:ascii="Arial" w:hAnsi="Arial" w:cs="Arial"/>
          <w:lang w:val="en-US"/>
        </w:rPr>
        <w:t>CONCESSION.</w:t>
      </w:r>
    </w:p>
    <w:p w14:paraId="5BA824FC" w14:textId="77777777" w:rsidR="00C05366" w:rsidRPr="007E4117" w:rsidRDefault="00C05366" w:rsidP="00C05366">
      <w:pPr>
        <w:pStyle w:val="Prrafodelista"/>
        <w:rPr>
          <w:rFonts w:ascii="Arial" w:hAnsi="Arial" w:cs="Arial"/>
          <w:lang w:val="en-US"/>
        </w:rPr>
      </w:pPr>
    </w:p>
    <w:p w14:paraId="5C9FBDE6" w14:textId="1BFF7154"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the principle of continuity in the provision of the REGISTERED SERVICES in accordance with the regulations in force and the </w:t>
      </w:r>
      <w:r w:rsidR="0044107E" w:rsidRPr="007E4117">
        <w:rPr>
          <w:rFonts w:ascii="Arial" w:hAnsi="Arial" w:cs="Arial"/>
          <w:lang w:val="en-US"/>
        </w:rPr>
        <w:t>TERMS OF USE</w:t>
      </w:r>
      <w:r w:rsidRPr="007E4117">
        <w:rPr>
          <w:rFonts w:ascii="Arial" w:hAnsi="Arial" w:cs="Arial"/>
          <w:lang w:val="en-US"/>
        </w:rPr>
        <w:t>.</w:t>
      </w:r>
    </w:p>
    <w:p w14:paraId="7744FF09" w14:textId="77777777" w:rsidR="00C05366" w:rsidRPr="007E4117" w:rsidRDefault="00C05366" w:rsidP="00C05366">
      <w:pPr>
        <w:pStyle w:val="Prrafodelista"/>
        <w:rPr>
          <w:rFonts w:ascii="Arial" w:hAnsi="Arial" w:cs="Arial"/>
          <w:lang w:val="en-US"/>
        </w:rPr>
      </w:pPr>
    </w:p>
    <w:p w14:paraId="3FC7BDF4" w14:textId="2334BB1C" w:rsidR="00DD29EA"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 xml:space="preserve">Compliance with the regulations on ceilings for the </w:t>
      </w:r>
      <w:r w:rsidR="002F30BA" w:rsidRPr="007E4117">
        <w:rPr>
          <w:rFonts w:ascii="Arial" w:hAnsi="Arial" w:cs="Arial"/>
          <w:lang w:val="en-US"/>
        </w:rPr>
        <w:t>ASSIGNMENT</w:t>
      </w:r>
      <w:r w:rsidRPr="007E4117">
        <w:rPr>
          <w:rFonts w:ascii="Arial" w:hAnsi="Arial" w:cs="Arial"/>
          <w:lang w:val="en-US"/>
        </w:rPr>
        <w:t xml:space="preserve"> of the radioelectric spectrum.</w:t>
      </w:r>
    </w:p>
    <w:p w14:paraId="6CCEFEA6" w14:textId="77777777" w:rsidR="00DD29EA" w:rsidRPr="007E4117" w:rsidRDefault="00DD29EA" w:rsidP="00DD29EA">
      <w:pPr>
        <w:rPr>
          <w:rFonts w:ascii="Arial" w:hAnsi="Arial" w:cs="Arial"/>
          <w:lang w:val="en-US"/>
        </w:rPr>
      </w:pPr>
    </w:p>
    <w:p w14:paraId="73941632" w14:textId="77777777" w:rsidR="00C05366"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Commitment not to interfere with the radioelectric interference of operators that provide PUBLIC TELECOMMUNICATIONS SERVICES in radioelectric spectrum frequencies adjacent to the BAND.</w:t>
      </w:r>
    </w:p>
    <w:p w14:paraId="132475C7" w14:textId="77777777" w:rsidR="00C05366" w:rsidRPr="007E4117" w:rsidRDefault="00C05366" w:rsidP="00C05366">
      <w:pPr>
        <w:pStyle w:val="Prrafodelista"/>
        <w:rPr>
          <w:rFonts w:ascii="Arial" w:hAnsi="Arial" w:cs="Arial"/>
          <w:lang w:val="en-US"/>
        </w:rPr>
      </w:pPr>
    </w:p>
    <w:p w14:paraId="7AF29CA1" w14:textId="73B75992" w:rsidR="00DD29EA" w:rsidRPr="007E4117" w:rsidRDefault="00C05366" w:rsidP="00C05366">
      <w:pPr>
        <w:pStyle w:val="Prrafodelista"/>
        <w:numPr>
          <w:ilvl w:val="0"/>
          <w:numId w:val="8"/>
        </w:numPr>
        <w:rPr>
          <w:rFonts w:ascii="Arial" w:hAnsi="Arial" w:cs="Arial"/>
          <w:lang w:val="en-US"/>
        </w:rPr>
      </w:pPr>
      <w:r w:rsidRPr="007E4117">
        <w:rPr>
          <w:rFonts w:ascii="Arial" w:hAnsi="Arial" w:cs="Arial"/>
          <w:lang w:val="en-US"/>
        </w:rPr>
        <w:t>Those which, due to their relevance and transcendence, are considered as such in the TELECOMMUNICATIONS LAW or its GENERAL REGULATIONS.</w:t>
      </w:r>
    </w:p>
    <w:p w14:paraId="486FD289" w14:textId="77777777" w:rsidR="00DD29EA" w:rsidRPr="007E4117" w:rsidRDefault="00DD29EA" w:rsidP="00DD29EA">
      <w:pPr>
        <w:rPr>
          <w:rFonts w:ascii="Arial" w:hAnsi="Arial" w:cs="Arial"/>
          <w:lang w:val="en-US"/>
        </w:rPr>
      </w:pPr>
    </w:p>
    <w:p w14:paraId="04ECA9F7" w14:textId="77777777" w:rsidR="00DD29EA" w:rsidRPr="007E4117" w:rsidRDefault="00DD29EA" w:rsidP="00DD29EA">
      <w:pPr>
        <w:rPr>
          <w:rFonts w:ascii="Arial" w:hAnsi="Arial" w:cs="Arial"/>
          <w:lang w:val="en-US"/>
        </w:rPr>
      </w:pPr>
    </w:p>
    <w:p w14:paraId="06411431" w14:textId="4D47308D" w:rsidR="00DD29EA" w:rsidRPr="007E4117" w:rsidRDefault="00C05366" w:rsidP="00DD29EA">
      <w:pPr>
        <w:rPr>
          <w:rFonts w:ascii="Arial" w:hAnsi="Arial" w:cs="Arial"/>
          <w:b/>
          <w:bCs/>
          <w:lang w:val="en-US"/>
        </w:rPr>
      </w:pPr>
      <w:r w:rsidRPr="007E4117">
        <w:rPr>
          <w:rFonts w:ascii="Arial" w:hAnsi="Arial" w:cs="Arial"/>
          <w:b/>
          <w:bCs/>
          <w:lang w:val="en-US"/>
        </w:rPr>
        <w:t xml:space="preserve">CLAUSE 3: </w:t>
      </w:r>
      <w:r w:rsidR="00707B7B" w:rsidRPr="007E4117">
        <w:rPr>
          <w:rFonts w:ascii="Arial" w:hAnsi="Arial" w:cs="Arial"/>
          <w:b/>
          <w:bCs/>
          <w:lang w:val="en-US"/>
        </w:rPr>
        <w:t>REPRESENTATIONS</w:t>
      </w:r>
      <w:r w:rsidRPr="007E4117">
        <w:rPr>
          <w:rFonts w:ascii="Arial" w:hAnsi="Arial" w:cs="Arial"/>
          <w:b/>
          <w:bCs/>
          <w:lang w:val="en-US"/>
        </w:rPr>
        <w:t xml:space="preserve"> OF THE CONCESSIONAIRE AND THE GRANTOR</w:t>
      </w:r>
    </w:p>
    <w:p w14:paraId="09B05CC4" w14:textId="77777777" w:rsidR="00DD29EA" w:rsidRPr="007E4117" w:rsidRDefault="00DD29EA" w:rsidP="00DD29EA">
      <w:pPr>
        <w:rPr>
          <w:rFonts w:ascii="Arial" w:hAnsi="Arial" w:cs="Arial"/>
          <w:lang w:val="en-US"/>
        </w:rPr>
      </w:pPr>
    </w:p>
    <w:p w14:paraId="4DE39130" w14:textId="35651520" w:rsidR="00DD29EA" w:rsidRPr="007E4117" w:rsidRDefault="00707B7B" w:rsidP="002F30BA">
      <w:pPr>
        <w:pStyle w:val="Prrafodelista"/>
        <w:numPr>
          <w:ilvl w:val="1"/>
          <w:numId w:val="9"/>
        </w:numPr>
        <w:tabs>
          <w:tab w:val="left" w:pos="851"/>
        </w:tabs>
        <w:rPr>
          <w:rFonts w:ascii="Arial" w:hAnsi="Arial" w:cs="Arial"/>
          <w:b/>
          <w:bCs/>
          <w:lang w:val="en-US"/>
        </w:rPr>
      </w:pPr>
      <w:r w:rsidRPr="007E4117">
        <w:rPr>
          <w:rFonts w:ascii="Arial" w:hAnsi="Arial" w:cs="Arial"/>
          <w:b/>
          <w:bCs/>
          <w:lang w:val="en-US"/>
        </w:rPr>
        <w:lastRenderedPageBreak/>
        <w:t>Representations</w:t>
      </w:r>
      <w:r w:rsidR="002F30BA" w:rsidRPr="007E4117">
        <w:rPr>
          <w:rFonts w:ascii="Arial" w:hAnsi="Arial" w:cs="Arial"/>
          <w:b/>
          <w:bCs/>
          <w:lang w:val="en-US"/>
        </w:rPr>
        <w:t xml:space="preserve"> of the Concessionaire</w:t>
      </w:r>
    </w:p>
    <w:p w14:paraId="774D2EA4" w14:textId="77777777" w:rsidR="00A90022" w:rsidRPr="007E4117" w:rsidRDefault="00A90022" w:rsidP="00DD29EA">
      <w:pPr>
        <w:rPr>
          <w:rFonts w:ascii="Arial" w:hAnsi="Arial" w:cs="Arial"/>
          <w:lang w:val="en-US"/>
        </w:rPr>
      </w:pPr>
    </w:p>
    <w:p w14:paraId="41BBA47C" w14:textId="198CABAC" w:rsidR="00DD29EA" w:rsidRPr="007E4117" w:rsidRDefault="00C05366" w:rsidP="00DD29EA">
      <w:pPr>
        <w:rPr>
          <w:rFonts w:ascii="Arial" w:hAnsi="Arial" w:cs="Arial"/>
          <w:lang w:val="en-US"/>
        </w:rPr>
      </w:pPr>
      <w:r w:rsidRPr="007E4117">
        <w:rPr>
          <w:rFonts w:ascii="Arial" w:hAnsi="Arial" w:cs="Arial"/>
          <w:lang w:val="en-US"/>
        </w:rPr>
        <w:t>The CONCESSIONAIRE guarantees to the GRANTOR, on the CLOSING DATE, the truthfulness of the statements contained in this Clause</w:t>
      </w:r>
      <w:r w:rsidR="00DD29EA" w:rsidRPr="007E4117">
        <w:rPr>
          <w:rFonts w:ascii="Arial" w:hAnsi="Arial" w:cs="Arial"/>
          <w:lang w:val="en-US"/>
        </w:rPr>
        <w:t>:</w:t>
      </w:r>
    </w:p>
    <w:p w14:paraId="56A20715" w14:textId="77777777" w:rsidR="00DD29EA" w:rsidRPr="007E4117" w:rsidRDefault="00DD29EA" w:rsidP="00DD29EA">
      <w:pPr>
        <w:rPr>
          <w:rFonts w:ascii="Arial" w:hAnsi="Arial" w:cs="Arial"/>
          <w:lang w:val="en-US"/>
        </w:rPr>
      </w:pPr>
    </w:p>
    <w:p w14:paraId="3CDAC6DD" w14:textId="46387CCC"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the Articles of Incorporation, including the bylaws of the </w:t>
      </w:r>
      <w:r w:rsidR="00557041" w:rsidRPr="007E4117">
        <w:rPr>
          <w:rFonts w:ascii="Arial" w:hAnsi="Arial" w:cs="Arial"/>
          <w:lang w:val="en-US"/>
        </w:rPr>
        <w:t>CONCESSIONAIRE</w:t>
      </w:r>
      <w:r w:rsidRPr="007E4117">
        <w:rPr>
          <w:rFonts w:ascii="Arial" w:hAnsi="Arial" w:cs="Arial"/>
          <w:lang w:val="en-US"/>
        </w:rPr>
        <w:t xml:space="preserve">, are in accordance with the requirements of the </w:t>
      </w:r>
      <w:r w:rsidR="008634F8" w:rsidRPr="007E4117">
        <w:rPr>
          <w:rFonts w:ascii="Arial" w:hAnsi="Arial" w:cs="Arial"/>
          <w:lang w:val="en-US"/>
        </w:rPr>
        <w:t>BIDDING TERMS</w:t>
      </w:r>
      <w:r w:rsidRPr="007E4117">
        <w:rPr>
          <w:rFonts w:ascii="Arial" w:hAnsi="Arial" w:cs="Arial"/>
          <w:lang w:val="en-US"/>
        </w:rPr>
        <w:t>.</w:t>
      </w:r>
    </w:p>
    <w:p w14:paraId="300BD33E" w14:textId="77777777" w:rsidR="00C05366" w:rsidRPr="007E4117" w:rsidRDefault="00C05366" w:rsidP="00C05366">
      <w:pPr>
        <w:pStyle w:val="Prrafodelista"/>
        <w:rPr>
          <w:rFonts w:ascii="Arial" w:hAnsi="Arial" w:cs="Arial"/>
          <w:lang w:val="en-US"/>
        </w:rPr>
      </w:pPr>
    </w:p>
    <w:p w14:paraId="50B3CBE3" w14:textId="3BDB6C73"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the </w:t>
      </w:r>
      <w:r w:rsidR="00557041" w:rsidRPr="007E4117">
        <w:rPr>
          <w:rFonts w:ascii="Arial" w:hAnsi="Arial" w:cs="Arial"/>
          <w:lang w:val="en-US"/>
        </w:rPr>
        <w:t>CONCESSIONAIRE</w:t>
      </w:r>
      <w:r w:rsidRPr="007E4117">
        <w:rPr>
          <w:rFonts w:ascii="Arial" w:hAnsi="Arial" w:cs="Arial"/>
          <w:lang w:val="en-US"/>
        </w:rPr>
        <w:t xml:space="preserve"> is duly authorized and capable of assuming the obligations corresponding to it as a consequence of the execution of this CONTRACT, in all the circumstances in which such authorization is necessary, due to the nature of its activities or the ownership, lease or operation of its assets, except in those cases in which the lack of such authorization does not have a material adverse effect on the business or operations established in this instrument, having complied with all the necessary requirements to </w:t>
      </w:r>
      <w:r w:rsidR="006D0AAD" w:rsidRPr="007E4117">
        <w:rPr>
          <w:rFonts w:ascii="Arial" w:hAnsi="Arial" w:cs="Arial"/>
          <w:lang w:val="en-US"/>
        </w:rPr>
        <w:t>execute</w:t>
      </w:r>
      <w:r w:rsidRPr="007E4117">
        <w:rPr>
          <w:rFonts w:ascii="Arial" w:hAnsi="Arial" w:cs="Arial"/>
          <w:lang w:val="en-US"/>
        </w:rPr>
        <w:t xml:space="preserve"> this CONTRACT and with the commitments contemplated herein.</w:t>
      </w:r>
    </w:p>
    <w:p w14:paraId="1CA19F8E" w14:textId="77777777" w:rsidR="00C05366" w:rsidRPr="007E4117" w:rsidRDefault="00C05366" w:rsidP="00C05366">
      <w:pPr>
        <w:pStyle w:val="Prrafodelista"/>
        <w:rPr>
          <w:rFonts w:ascii="Arial" w:hAnsi="Arial" w:cs="Arial"/>
          <w:lang w:val="en-US"/>
        </w:rPr>
      </w:pPr>
    </w:p>
    <w:p w14:paraId="7F72C720" w14:textId="76E0E4B1"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it is not necessary the performance of other acts or procedures by the </w:t>
      </w:r>
      <w:r w:rsidR="00557041" w:rsidRPr="007E4117">
        <w:rPr>
          <w:rFonts w:ascii="Arial" w:hAnsi="Arial" w:cs="Arial"/>
          <w:lang w:val="en-US"/>
        </w:rPr>
        <w:t>CONCESSIONAIRE</w:t>
      </w:r>
      <w:r w:rsidRPr="007E4117">
        <w:rPr>
          <w:rFonts w:ascii="Arial" w:hAnsi="Arial" w:cs="Arial"/>
          <w:lang w:val="en-US"/>
        </w:rPr>
        <w:t xml:space="preserve"> to authorize the subscription and performance of its obligations under this CONTRACT.</w:t>
      </w:r>
    </w:p>
    <w:p w14:paraId="714E0DD5" w14:textId="77777777" w:rsidR="00C05366" w:rsidRPr="007E4117" w:rsidRDefault="00C05366" w:rsidP="00C05366">
      <w:pPr>
        <w:pStyle w:val="Prrafodelista"/>
        <w:rPr>
          <w:rFonts w:ascii="Arial" w:hAnsi="Arial" w:cs="Arial"/>
          <w:lang w:val="en-US"/>
        </w:rPr>
      </w:pPr>
    </w:p>
    <w:p w14:paraId="5A75A448" w14:textId="00188870"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neither the </w:t>
      </w:r>
      <w:r w:rsidR="002F30BA" w:rsidRPr="007E4117">
        <w:rPr>
          <w:rFonts w:ascii="Arial" w:hAnsi="Arial" w:cs="Arial"/>
          <w:lang w:val="en-US"/>
        </w:rPr>
        <w:t>CONCESSIONAIRE,</w:t>
      </w:r>
      <w:r w:rsidRPr="007E4117">
        <w:rPr>
          <w:rFonts w:ascii="Arial" w:hAnsi="Arial" w:cs="Arial"/>
          <w:lang w:val="en-US"/>
        </w:rPr>
        <w:t xml:space="preserve"> nor the OPERATOR, nor any of its MAIN PARTNERS have any legal impediment to contract with the Peruvian State. Likewise, neither the </w:t>
      </w:r>
      <w:r w:rsidR="00557041" w:rsidRPr="007E4117">
        <w:rPr>
          <w:rFonts w:ascii="Arial" w:hAnsi="Arial" w:cs="Arial"/>
          <w:lang w:val="en-US"/>
        </w:rPr>
        <w:t>CONCESSIONAIRE</w:t>
      </w:r>
      <w:r w:rsidRPr="007E4117">
        <w:rPr>
          <w:rFonts w:ascii="Arial" w:hAnsi="Arial" w:cs="Arial"/>
          <w:lang w:val="en-US"/>
        </w:rPr>
        <w:t xml:space="preserve">, nor the OPERATOR, nor any of its </w:t>
      </w:r>
      <w:r w:rsidR="0094381D" w:rsidRPr="007E4117">
        <w:rPr>
          <w:rFonts w:ascii="Arial" w:hAnsi="Arial" w:cs="Arial"/>
          <w:lang w:val="en-US"/>
        </w:rPr>
        <w:t>MAIN PARTNERS</w:t>
      </w:r>
      <w:r w:rsidRPr="007E4117">
        <w:rPr>
          <w:rFonts w:ascii="Arial" w:hAnsi="Arial" w:cs="Arial"/>
          <w:lang w:val="en-US"/>
        </w:rPr>
        <w:t xml:space="preserve"> have impediments or are subject to restrictions (by contractual, judicial, legislative or other means) to assume and comply with the obligations arising from the </w:t>
      </w:r>
      <w:r w:rsidR="008634F8" w:rsidRPr="007E4117">
        <w:rPr>
          <w:rFonts w:ascii="Arial" w:hAnsi="Arial" w:cs="Arial"/>
          <w:lang w:val="en-US"/>
        </w:rPr>
        <w:t>BIDDING TERMS</w:t>
      </w:r>
      <w:r w:rsidR="0094381D" w:rsidRPr="007E4117">
        <w:rPr>
          <w:rFonts w:ascii="Arial" w:hAnsi="Arial" w:cs="Arial"/>
          <w:lang w:val="en-US"/>
        </w:rPr>
        <w:t xml:space="preserve"> or</w:t>
      </w:r>
      <w:r w:rsidRPr="007E4117">
        <w:rPr>
          <w:rFonts w:ascii="Arial" w:hAnsi="Arial" w:cs="Arial"/>
          <w:lang w:val="en-US"/>
        </w:rPr>
        <w:t xml:space="preserve"> this CONTRACT.</w:t>
      </w:r>
    </w:p>
    <w:p w14:paraId="6E2C3A64" w14:textId="77777777" w:rsidR="00C05366" w:rsidRPr="007E4117" w:rsidRDefault="00C05366" w:rsidP="00C05366">
      <w:pPr>
        <w:pStyle w:val="Prrafodelista"/>
        <w:rPr>
          <w:rFonts w:ascii="Arial" w:hAnsi="Arial" w:cs="Arial"/>
          <w:lang w:val="en-US"/>
        </w:rPr>
      </w:pPr>
    </w:p>
    <w:p w14:paraId="484CAA07" w14:textId="34845844" w:rsidR="00DD29EA"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it expressly, unconditionally and irrevocably waives any diplomatic claim for controversies or conflicts that may arise from this CONTRACT; waiver that also applies to the OPERATOR in case it is different from the </w:t>
      </w:r>
      <w:r w:rsidR="0094381D" w:rsidRPr="007E4117">
        <w:rPr>
          <w:rFonts w:ascii="Arial" w:hAnsi="Arial" w:cs="Arial"/>
          <w:lang w:val="en-US"/>
        </w:rPr>
        <w:t>CONCESSIONAIRE</w:t>
      </w:r>
      <w:r w:rsidRPr="007E4117">
        <w:rPr>
          <w:rFonts w:ascii="Arial" w:hAnsi="Arial" w:cs="Arial"/>
          <w:lang w:val="en-US"/>
        </w:rPr>
        <w:t>.</w:t>
      </w:r>
    </w:p>
    <w:p w14:paraId="4023BB90" w14:textId="77777777" w:rsidR="00DD29EA" w:rsidRPr="007E4117" w:rsidRDefault="00DD29EA" w:rsidP="00DD29EA">
      <w:pPr>
        <w:rPr>
          <w:rFonts w:ascii="Arial" w:hAnsi="Arial" w:cs="Arial"/>
          <w:lang w:val="en-US"/>
        </w:rPr>
      </w:pPr>
    </w:p>
    <w:p w14:paraId="7A7F6CDA" w14:textId="41DE6A5D"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The </w:t>
      </w:r>
      <w:r w:rsidR="0094381D" w:rsidRPr="007E4117">
        <w:rPr>
          <w:rFonts w:ascii="Arial" w:hAnsi="Arial" w:cs="Arial"/>
          <w:lang w:val="en-US"/>
        </w:rPr>
        <w:t>CONCESSIONAIRE shall</w:t>
      </w:r>
      <w:r w:rsidRPr="007E4117">
        <w:rPr>
          <w:rFonts w:ascii="Arial" w:hAnsi="Arial" w:cs="Arial"/>
          <w:lang w:val="en-US"/>
        </w:rPr>
        <w:t xml:space="preserve"> be domiciled in the city of Lima or in the Constitutional Province of Callao. Both it and the OPERATOR and, if applicable, its RELATED COMPANIES are duly incorporated and validly existing companies under the laws of the country or place of their incorporation and are duly authorized and able to assume obligations for the exercise of commercial activities, in all jurisdictions where such authorization is necessary, both for the nature of their activities and for the ownership, lease or operation of their assets, except in those jurisdictions where the lack of such authorization will not have a material adverse effect on their business or operations.</w:t>
      </w:r>
    </w:p>
    <w:p w14:paraId="057FF1D1" w14:textId="77777777" w:rsidR="00C05366" w:rsidRPr="007E4117" w:rsidRDefault="00C05366" w:rsidP="00C05366">
      <w:pPr>
        <w:pStyle w:val="Prrafodelista"/>
        <w:rPr>
          <w:rFonts w:ascii="Arial" w:hAnsi="Arial" w:cs="Arial"/>
          <w:lang w:val="en-US"/>
        </w:rPr>
      </w:pPr>
    </w:p>
    <w:p w14:paraId="186C93E7" w14:textId="15E6C538"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 xml:space="preserve">That in the event of having an OPERATOR with a legal personality different from the CONCESSIONAIRE, the OPERATOR shall have </w:t>
      </w:r>
      <w:r w:rsidR="00875364" w:rsidRPr="007E4117">
        <w:rPr>
          <w:rFonts w:ascii="Arial" w:hAnsi="Arial" w:cs="Arial"/>
          <w:lang w:val="en-US"/>
        </w:rPr>
        <w:t>CONTROL OF TECHNICAL OPERATIONS</w:t>
      </w:r>
      <w:r w:rsidRPr="007E4117">
        <w:rPr>
          <w:rFonts w:ascii="Arial" w:hAnsi="Arial" w:cs="Arial"/>
          <w:lang w:val="en-US"/>
        </w:rPr>
        <w:t xml:space="preserve"> of the </w:t>
      </w:r>
      <w:r w:rsidR="0094381D" w:rsidRPr="007E4117">
        <w:rPr>
          <w:rFonts w:ascii="Arial" w:hAnsi="Arial" w:cs="Arial"/>
          <w:lang w:val="en-US"/>
        </w:rPr>
        <w:t>CONCESSIONAIRE.</w:t>
      </w:r>
    </w:p>
    <w:p w14:paraId="1872C882" w14:textId="77777777" w:rsidR="00C05366" w:rsidRPr="007E4117" w:rsidRDefault="00C05366" w:rsidP="00C05366">
      <w:pPr>
        <w:pStyle w:val="Prrafodelista"/>
        <w:rPr>
          <w:rFonts w:ascii="Arial" w:hAnsi="Arial" w:cs="Arial"/>
          <w:lang w:val="en-US"/>
        </w:rPr>
      </w:pPr>
    </w:p>
    <w:p w14:paraId="0682D090" w14:textId="76AB4CF0" w:rsidR="00C05366" w:rsidRPr="007E4117" w:rsidRDefault="00C05366" w:rsidP="00C05366">
      <w:pPr>
        <w:pStyle w:val="Prrafodelista"/>
        <w:numPr>
          <w:ilvl w:val="0"/>
          <w:numId w:val="11"/>
        </w:numPr>
        <w:rPr>
          <w:rFonts w:ascii="Arial" w:hAnsi="Arial" w:cs="Arial"/>
          <w:lang w:val="en-US"/>
        </w:rPr>
      </w:pPr>
      <w:r w:rsidRPr="007E4117">
        <w:rPr>
          <w:rFonts w:ascii="Arial" w:hAnsi="Arial" w:cs="Arial"/>
          <w:lang w:val="en-US"/>
        </w:rPr>
        <w:t>That Annex N</w:t>
      </w:r>
      <w:r w:rsidR="0094381D" w:rsidRPr="007E4117">
        <w:rPr>
          <w:rFonts w:ascii="Arial" w:hAnsi="Arial" w:cs="Arial"/>
          <w:lang w:val="en-US"/>
        </w:rPr>
        <w:t>o.</w:t>
      </w:r>
      <w:r w:rsidRPr="007E4117">
        <w:rPr>
          <w:rFonts w:ascii="Arial" w:hAnsi="Arial" w:cs="Arial"/>
          <w:lang w:val="en-US"/>
        </w:rPr>
        <w:t xml:space="preserve"> 2 and Annex N</w:t>
      </w:r>
      <w:r w:rsidR="0094381D" w:rsidRPr="007E4117">
        <w:rPr>
          <w:rFonts w:ascii="Arial" w:hAnsi="Arial" w:cs="Arial"/>
          <w:lang w:val="en-US"/>
        </w:rPr>
        <w:t>o.</w:t>
      </w:r>
      <w:r w:rsidRPr="007E4117">
        <w:rPr>
          <w:rFonts w:ascii="Arial" w:hAnsi="Arial" w:cs="Arial"/>
          <w:lang w:val="en-US"/>
        </w:rPr>
        <w:t xml:space="preserve"> 3 of this CONTRACT include a list of all </w:t>
      </w:r>
      <w:r w:rsidR="00B34A27" w:rsidRPr="007E4117">
        <w:rPr>
          <w:rFonts w:ascii="Arial" w:hAnsi="Arial" w:cs="Arial"/>
          <w:lang w:val="en-US"/>
        </w:rPr>
        <w:t xml:space="preserve">THECONCESSIONAIRE’S MAIN </w:t>
      </w:r>
      <w:r w:rsidR="003B5DBB" w:rsidRPr="007E4117">
        <w:rPr>
          <w:rFonts w:ascii="Arial" w:hAnsi="Arial" w:cs="Arial"/>
          <w:lang w:val="en-US"/>
        </w:rPr>
        <w:t>PARTNERS and</w:t>
      </w:r>
      <w:r w:rsidRPr="007E4117">
        <w:rPr>
          <w:rFonts w:ascii="Arial" w:hAnsi="Arial" w:cs="Arial"/>
          <w:lang w:val="en-US"/>
        </w:rPr>
        <w:t xml:space="preserve"> the OPERATOR, as well as information about the shareholding of each MAIN PARTNER, respectively; and that this list, in case of any change, shall be updated and made known to the GRANTOR through the submission of Annex N</w:t>
      </w:r>
      <w:r w:rsidR="0094381D" w:rsidRPr="007E4117">
        <w:rPr>
          <w:rFonts w:ascii="Arial" w:hAnsi="Arial" w:cs="Arial"/>
          <w:lang w:val="en-US"/>
        </w:rPr>
        <w:t>o.</w:t>
      </w:r>
      <w:r w:rsidRPr="007E4117">
        <w:rPr>
          <w:rFonts w:ascii="Arial" w:hAnsi="Arial" w:cs="Arial"/>
          <w:lang w:val="en-US"/>
        </w:rPr>
        <w:t xml:space="preserve"> 2 and Annex N</w:t>
      </w:r>
      <w:r w:rsidR="0094381D" w:rsidRPr="007E4117">
        <w:rPr>
          <w:rFonts w:ascii="Arial" w:hAnsi="Arial" w:cs="Arial"/>
          <w:lang w:val="en-US"/>
        </w:rPr>
        <w:t>o.</w:t>
      </w:r>
      <w:r w:rsidRPr="007E4117">
        <w:rPr>
          <w:rFonts w:ascii="Arial" w:hAnsi="Arial" w:cs="Arial"/>
          <w:lang w:val="en-US"/>
        </w:rPr>
        <w:t xml:space="preserve"> 3 within twenty (20) days after the change is made.</w:t>
      </w:r>
    </w:p>
    <w:p w14:paraId="6387D3AA" w14:textId="77777777" w:rsidR="00C05366" w:rsidRPr="007E4117" w:rsidRDefault="00C05366" w:rsidP="00C05366">
      <w:pPr>
        <w:pStyle w:val="Prrafodelista"/>
        <w:rPr>
          <w:rFonts w:ascii="Arial" w:hAnsi="Arial" w:cs="Arial"/>
          <w:lang w:val="en-US"/>
        </w:rPr>
      </w:pPr>
    </w:p>
    <w:p w14:paraId="108027C3" w14:textId="7D29D2DF" w:rsidR="00DD29EA" w:rsidRPr="007E4117" w:rsidRDefault="00C05366" w:rsidP="006D0AAD">
      <w:pPr>
        <w:pStyle w:val="Prrafodelista"/>
        <w:numPr>
          <w:ilvl w:val="0"/>
          <w:numId w:val="11"/>
        </w:numPr>
        <w:rPr>
          <w:rFonts w:ascii="Arial" w:hAnsi="Arial" w:cs="Arial"/>
          <w:lang w:val="en-US"/>
        </w:rPr>
      </w:pPr>
      <w:r w:rsidRPr="007E4117">
        <w:rPr>
          <w:rFonts w:ascii="Arial" w:hAnsi="Arial" w:cs="Arial"/>
          <w:lang w:val="en-US"/>
        </w:rPr>
        <w:lastRenderedPageBreak/>
        <w:t xml:space="preserve">That there is no falsehood or inaccuracy, </w:t>
      </w:r>
      <w:r w:rsidR="006D0AAD" w:rsidRPr="007E4117">
        <w:rPr>
          <w:rFonts w:ascii="Arial" w:hAnsi="Arial" w:cs="Arial"/>
          <w:lang w:val="en-US"/>
        </w:rPr>
        <w:t>regarding the information to be known or should be known</w:t>
      </w:r>
      <w:r w:rsidRPr="007E4117">
        <w:rPr>
          <w:rFonts w:ascii="Arial" w:hAnsi="Arial" w:cs="Arial"/>
          <w:lang w:val="en-US"/>
        </w:rPr>
        <w:t>, in relation to any of the documents submitted, both by the successful bidder, the CONCESSIONAIRE or OPERATOR, and any of its RELATED COMPANIES, in relation to the SPECIAL PUBLIC BIDDING.</w:t>
      </w:r>
    </w:p>
    <w:p w14:paraId="1F82264E" w14:textId="77777777" w:rsidR="00DD29EA" w:rsidRPr="007E4117" w:rsidRDefault="00DD29EA" w:rsidP="00DD29EA">
      <w:pPr>
        <w:rPr>
          <w:rFonts w:ascii="Arial" w:hAnsi="Arial" w:cs="Arial"/>
          <w:lang w:val="en-US"/>
        </w:rPr>
      </w:pPr>
    </w:p>
    <w:p w14:paraId="5F04363B" w14:textId="132EC3E5" w:rsidR="00DD29EA" w:rsidRPr="007E4117" w:rsidRDefault="0094381D" w:rsidP="00C05366">
      <w:pPr>
        <w:pStyle w:val="Prrafodelista"/>
        <w:numPr>
          <w:ilvl w:val="1"/>
          <w:numId w:val="9"/>
        </w:numPr>
        <w:tabs>
          <w:tab w:val="left" w:pos="851"/>
        </w:tabs>
        <w:rPr>
          <w:rFonts w:ascii="Arial" w:hAnsi="Arial" w:cs="Arial"/>
          <w:b/>
          <w:bCs/>
          <w:lang w:val="en-US"/>
        </w:rPr>
      </w:pPr>
      <w:r w:rsidRPr="007E4117">
        <w:rPr>
          <w:rFonts w:ascii="Arial" w:hAnsi="Arial" w:cs="Arial"/>
          <w:b/>
          <w:bCs/>
          <w:lang w:val="en-US"/>
        </w:rPr>
        <w:t>Re</w:t>
      </w:r>
      <w:r w:rsidR="00707B7B" w:rsidRPr="007E4117">
        <w:rPr>
          <w:rFonts w:ascii="Arial" w:hAnsi="Arial" w:cs="Arial"/>
          <w:b/>
          <w:bCs/>
          <w:lang w:val="en-US"/>
        </w:rPr>
        <w:t>presentatio</w:t>
      </w:r>
      <w:r w:rsidR="00D31C06" w:rsidRPr="007E4117">
        <w:rPr>
          <w:rFonts w:ascii="Arial" w:hAnsi="Arial" w:cs="Arial"/>
          <w:b/>
          <w:bCs/>
          <w:lang w:val="en-US"/>
        </w:rPr>
        <w:t>n</w:t>
      </w:r>
      <w:r w:rsidRPr="007E4117">
        <w:rPr>
          <w:rFonts w:ascii="Arial" w:hAnsi="Arial" w:cs="Arial"/>
          <w:b/>
          <w:bCs/>
          <w:lang w:val="en-US"/>
        </w:rPr>
        <w:t>s</w:t>
      </w:r>
      <w:r w:rsidR="00C05366" w:rsidRPr="007E4117">
        <w:rPr>
          <w:rFonts w:ascii="Arial" w:hAnsi="Arial" w:cs="Arial"/>
          <w:b/>
          <w:bCs/>
          <w:lang w:val="en-US"/>
        </w:rPr>
        <w:t xml:space="preserve"> of the Grantor</w:t>
      </w:r>
    </w:p>
    <w:p w14:paraId="3FA1629B" w14:textId="77777777" w:rsidR="00DD29EA" w:rsidRPr="007E4117" w:rsidRDefault="00DD29EA" w:rsidP="00DD29EA">
      <w:pPr>
        <w:rPr>
          <w:rFonts w:ascii="Arial" w:hAnsi="Arial" w:cs="Arial"/>
          <w:lang w:val="en-US"/>
        </w:rPr>
      </w:pPr>
    </w:p>
    <w:p w14:paraId="2D50A0BD" w14:textId="35B9C50D" w:rsidR="00DD29EA" w:rsidRPr="007E4117" w:rsidRDefault="00C05366" w:rsidP="00DD29EA">
      <w:pPr>
        <w:rPr>
          <w:rFonts w:ascii="Arial" w:hAnsi="Arial" w:cs="Arial"/>
          <w:lang w:val="en-US"/>
        </w:rPr>
      </w:pPr>
      <w:r w:rsidRPr="007E4117">
        <w:rPr>
          <w:rFonts w:ascii="Arial" w:hAnsi="Arial" w:cs="Arial"/>
          <w:lang w:val="en-US"/>
        </w:rPr>
        <w:t xml:space="preserve">The GRANTOR </w:t>
      </w:r>
      <w:r w:rsidR="006D0AAD" w:rsidRPr="007E4117">
        <w:rPr>
          <w:rFonts w:ascii="Arial" w:hAnsi="Arial" w:cs="Arial"/>
          <w:lang w:val="en-US"/>
        </w:rPr>
        <w:t>guarantees</w:t>
      </w:r>
      <w:r w:rsidRPr="007E4117">
        <w:rPr>
          <w:rFonts w:ascii="Arial" w:hAnsi="Arial" w:cs="Arial"/>
          <w:lang w:val="en-US"/>
        </w:rPr>
        <w:t xml:space="preserve"> to the CONCESSIONAIRE, as of the CLOSING DATE, the truthfulness and accuracy of the following </w:t>
      </w:r>
      <w:r w:rsidR="006D0AAD" w:rsidRPr="007E4117">
        <w:rPr>
          <w:rFonts w:ascii="Arial" w:hAnsi="Arial" w:cs="Arial"/>
          <w:lang w:val="en-US"/>
        </w:rPr>
        <w:t>representations</w:t>
      </w:r>
      <w:r w:rsidR="00DD29EA" w:rsidRPr="007E4117">
        <w:rPr>
          <w:rFonts w:ascii="Arial" w:hAnsi="Arial" w:cs="Arial"/>
          <w:lang w:val="en-US"/>
        </w:rPr>
        <w:t>:</w:t>
      </w:r>
    </w:p>
    <w:p w14:paraId="093330A1" w14:textId="77777777" w:rsidR="00DD29EA" w:rsidRPr="007E4117" w:rsidRDefault="00DD29EA" w:rsidP="00DD29EA">
      <w:pPr>
        <w:rPr>
          <w:rFonts w:ascii="Arial" w:hAnsi="Arial" w:cs="Arial"/>
          <w:lang w:val="en-US"/>
        </w:rPr>
      </w:pPr>
    </w:p>
    <w:p w14:paraId="08ADEDA9" w14:textId="3D12E0F8" w:rsidR="00C05366"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 xml:space="preserve">That the MTC is duly authorized, according to the APPLICABLE LAWS AND PROVISIONS, to act on behalf of the GRANTOR in this CONTRACT. Likewise, that the signature, delivery and performance by the GRANTOR of the commitments contemplated herein are within its powers, are in accordance with the APPLICABLE LAWS AND PROVISIONS and have been duly authorized by the </w:t>
      </w:r>
      <w:r w:rsidR="0094381D" w:rsidRPr="007E4117">
        <w:rPr>
          <w:rFonts w:ascii="Arial" w:hAnsi="Arial" w:cs="Arial"/>
          <w:lang w:val="en-US"/>
        </w:rPr>
        <w:t>GOVERNMENTAL AUTHORITY</w:t>
      </w:r>
      <w:r w:rsidRPr="007E4117">
        <w:rPr>
          <w:rFonts w:ascii="Arial" w:hAnsi="Arial" w:cs="Arial"/>
          <w:lang w:val="en-US"/>
        </w:rPr>
        <w:t>. That no other action or proceeding by the GRANTOR or any other governmental entity is necessary to authorize the execution of this CONTRACT or for the performance of the obligations of the GRANTOR contemplated herein. Likewise, that the GRANTOR or its representatives signing this CONTRACT are duly authorized for this purpose.</w:t>
      </w:r>
    </w:p>
    <w:p w14:paraId="13831E3A" w14:textId="77777777" w:rsidR="00C05366" w:rsidRPr="007E4117" w:rsidRDefault="00C05366" w:rsidP="00C05366">
      <w:pPr>
        <w:pStyle w:val="Prrafodelista"/>
        <w:rPr>
          <w:rFonts w:ascii="Arial" w:hAnsi="Arial" w:cs="Arial"/>
          <w:lang w:val="en-US"/>
        </w:rPr>
      </w:pPr>
    </w:p>
    <w:p w14:paraId="282B4288" w14:textId="7B69219C" w:rsidR="00C05366"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That all the administrative act</w:t>
      </w:r>
      <w:r w:rsidR="0094381D" w:rsidRPr="007E4117">
        <w:rPr>
          <w:rFonts w:ascii="Arial" w:hAnsi="Arial" w:cs="Arial"/>
          <w:lang w:val="en-US"/>
        </w:rPr>
        <w:t>ion</w:t>
      </w:r>
      <w:r w:rsidRPr="007E4117">
        <w:rPr>
          <w:rFonts w:ascii="Arial" w:hAnsi="Arial" w:cs="Arial"/>
          <w:lang w:val="en-US"/>
        </w:rPr>
        <w:t xml:space="preserve">s, requirements, demands and obligations necessary to enter into this CONTRACT and to give due compliance to its stipulations have been complied with. That among them is to grant the CONCESSION to the </w:t>
      </w:r>
      <w:r w:rsidR="0094381D" w:rsidRPr="007E4117">
        <w:rPr>
          <w:rFonts w:ascii="Arial" w:hAnsi="Arial" w:cs="Arial"/>
          <w:lang w:val="en-US"/>
        </w:rPr>
        <w:t>CONCESSIONAIRE</w:t>
      </w:r>
      <w:r w:rsidRPr="007E4117">
        <w:rPr>
          <w:rFonts w:ascii="Arial" w:hAnsi="Arial" w:cs="Arial"/>
          <w:lang w:val="en-US"/>
        </w:rPr>
        <w:t xml:space="preserve">, provided that it complies with the requirements established in the APPLICABLE LAWS AND PROVISIONS for said effect, which are included in the </w:t>
      </w:r>
      <w:r w:rsidR="008634F8" w:rsidRPr="007E4117">
        <w:rPr>
          <w:rFonts w:ascii="Arial" w:hAnsi="Arial" w:cs="Arial"/>
          <w:lang w:val="en-US"/>
        </w:rPr>
        <w:t>BIDDING TERMS</w:t>
      </w:r>
      <w:r w:rsidRPr="007E4117">
        <w:rPr>
          <w:rFonts w:ascii="Arial" w:hAnsi="Arial" w:cs="Arial"/>
          <w:lang w:val="en-US"/>
        </w:rPr>
        <w:t>.</w:t>
      </w:r>
    </w:p>
    <w:p w14:paraId="1EA41C5F" w14:textId="77777777" w:rsidR="00C05366" w:rsidRPr="007E4117" w:rsidRDefault="00C05366" w:rsidP="00C05366">
      <w:pPr>
        <w:pStyle w:val="Prrafodelista"/>
        <w:rPr>
          <w:rFonts w:ascii="Arial" w:hAnsi="Arial" w:cs="Arial"/>
          <w:lang w:val="en-US"/>
        </w:rPr>
      </w:pPr>
    </w:p>
    <w:p w14:paraId="18E12E7F" w14:textId="245C1B5E" w:rsidR="00C05366"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That there are no laws in force that prevent the GRANTOR from complying with its obligations under this CONTRACT. Likewise, that there are no actions, lawsuits, litigations or procedures, in course or imminent, before a jurisdictional body, arbitration court or GOVERNMENTAL AUTHORITY, that prohibit, oppose or, in any way, prevent the GRANTOR from signing or complying with the terms of the CONTRACT.</w:t>
      </w:r>
    </w:p>
    <w:p w14:paraId="11C18AA4" w14:textId="77777777" w:rsidR="00C05366" w:rsidRPr="007E4117" w:rsidRDefault="00C05366" w:rsidP="00C05366">
      <w:pPr>
        <w:pStyle w:val="Prrafodelista"/>
        <w:rPr>
          <w:rFonts w:ascii="Arial" w:hAnsi="Arial" w:cs="Arial"/>
          <w:lang w:val="en-US"/>
        </w:rPr>
      </w:pPr>
    </w:p>
    <w:p w14:paraId="1CFF6C41" w14:textId="3C4CB9B6" w:rsidR="00DD29EA" w:rsidRPr="007E4117" w:rsidRDefault="00C05366" w:rsidP="00C05366">
      <w:pPr>
        <w:pStyle w:val="Prrafodelista"/>
        <w:numPr>
          <w:ilvl w:val="0"/>
          <w:numId w:val="12"/>
        </w:numPr>
        <w:rPr>
          <w:rFonts w:ascii="Arial" w:hAnsi="Arial" w:cs="Arial"/>
          <w:lang w:val="en-US"/>
        </w:rPr>
      </w:pPr>
      <w:r w:rsidRPr="007E4117">
        <w:rPr>
          <w:rFonts w:ascii="Arial" w:hAnsi="Arial" w:cs="Arial"/>
          <w:lang w:val="en-US"/>
        </w:rPr>
        <w:t>That, the GRANTOR guarantees to the CONCESSIONAIRE that: (i) no third party has any right over the assigned BAND, and that (ii) in case interferences are verified after the beginning of the provision of the REGISTERED SERVICE, it will participate in the solution of the same within the framework of its competences.</w:t>
      </w:r>
    </w:p>
    <w:p w14:paraId="0DE8C7EB" w14:textId="77777777" w:rsidR="00DD29EA" w:rsidRPr="007E4117" w:rsidRDefault="00DD29EA" w:rsidP="00DD29EA">
      <w:pPr>
        <w:rPr>
          <w:rFonts w:ascii="Arial" w:hAnsi="Arial" w:cs="Arial"/>
          <w:lang w:val="en-US"/>
        </w:rPr>
      </w:pPr>
    </w:p>
    <w:p w14:paraId="364A2EBB" w14:textId="77777777" w:rsidR="00DD29EA" w:rsidRPr="007E4117" w:rsidRDefault="00DD29EA" w:rsidP="00DD29EA">
      <w:pPr>
        <w:rPr>
          <w:rFonts w:ascii="Arial" w:hAnsi="Arial" w:cs="Arial"/>
          <w:lang w:val="en-US"/>
        </w:rPr>
      </w:pPr>
    </w:p>
    <w:p w14:paraId="56EF83CA" w14:textId="0B3B6598" w:rsidR="00DD29EA" w:rsidRPr="007E4117" w:rsidRDefault="00C05366" w:rsidP="00DD29EA">
      <w:pPr>
        <w:rPr>
          <w:rFonts w:ascii="Arial" w:hAnsi="Arial" w:cs="Arial"/>
          <w:b/>
          <w:bCs/>
          <w:lang w:val="en-US"/>
        </w:rPr>
      </w:pPr>
      <w:r w:rsidRPr="007E4117">
        <w:rPr>
          <w:rFonts w:ascii="Arial" w:hAnsi="Arial" w:cs="Arial"/>
          <w:b/>
          <w:bCs/>
          <w:lang w:val="en-US"/>
        </w:rPr>
        <w:t xml:space="preserve">CLAUSE 4: OBLIGATIONS PRIOR TO THE ENTRY INTO </w:t>
      </w:r>
      <w:r w:rsidR="00B43802" w:rsidRPr="007E4117">
        <w:rPr>
          <w:rFonts w:ascii="Arial" w:hAnsi="Arial" w:cs="Arial"/>
          <w:b/>
          <w:bCs/>
          <w:lang w:val="en-US"/>
        </w:rPr>
        <w:t xml:space="preserve">FORCE </w:t>
      </w:r>
      <w:r w:rsidRPr="007E4117">
        <w:rPr>
          <w:rFonts w:ascii="Arial" w:hAnsi="Arial" w:cs="Arial"/>
          <w:b/>
          <w:bCs/>
          <w:lang w:val="en-US"/>
        </w:rPr>
        <w:t>OF THE CONCESSION</w:t>
      </w:r>
    </w:p>
    <w:p w14:paraId="3D9FBDA4" w14:textId="77777777" w:rsidR="00DD29EA" w:rsidRPr="007E4117" w:rsidRDefault="00DD29EA" w:rsidP="00DD29EA">
      <w:pPr>
        <w:rPr>
          <w:rFonts w:ascii="Arial" w:hAnsi="Arial" w:cs="Arial"/>
          <w:lang w:val="en-US"/>
        </w:rPr>
      </w:pPr>
    </w:p>
    <w:p w14:paraId="343B0D94" w14:textId="27D06228" w:rsidR="00DD29EA" w:rsidRPr="007E4117" w:rsidRDefault="00C05366" w:rsidP="00C05366">
      <w:pPr>
        <w:pStyle w:val="Prrafodelista"/>
        <w:numPr>
          <w:ilvl w:val="1"/>
          <w:numId w:val="13"/>
        </w:numPr>
        <w:tabs>
          <w:tab w:val="left" w:pos="851"/>
        </w:tabs>
        <w:rPr>
          <w:rFonts w:ascii="Arial" w:hAnsi="Arial" w:cs="Arial"/>
          <w:b/>
          <w:bCs/>
          <w:lang w:val="en-US"/>
        </w:rPr>
      </w:pPr>
      <w:r w:rsidRPr="007E4117">
        <w:rPr>
          <w:rFonts w:ascii="Arial" w:hAnsi="Arial" w:cs="Arial"/>
          <w:b/>
          <w:bCs/>
          <w:lang w:val="en-US"/>
        </w:rPr>
        <w:t>Obligations to be fulfilled by the Concessionaire as of the Closing Date</w:t>
      </w:r>
    </w:p>
    <w:p w14:paraId="5884A7CD" w14:textId="77777777" w:rsidR="00DD29EA" w:rsidRPr="007E4117" w:rsidRDefault="00DD29EA" w:rsidP="00DD29EA">
      <w:pPr>
        <w:rPr>
          <w:rFonts w:ascii="Arial" w:hAnsi="Arial" w:cs="Arial"/>
          <w:lang w:val="en-US"/>
        </w:rPr>
      </w:pPr>
    </w:p>
    <w:p w14:paraId="742656C9" w14:textId="3DF3F491" w:rsidR="00DD29EA" w:rsidRPr="007E4117" w:rsidRDefault="00C05366" w:rsidP="00DD29EA">
      <w:pPr>
        <w:rPr>
          <w:rFonts w:ascii="Arial" w:hAnsi="Arial" w:cs="Arial"/>
          <w:lang w:val="en-US"/>
        </w:rPr>
      </w:pPr>
      <w:r w:rsidRPr="007E4117">
        <w:rPr>
          <w:rFonts w:ascii="Arial" w:hAnsi="Arial" w:cs="Arial"/>
          <w:lang w:val="en-US"/>
        </w:rPr>
        <w:t xml:space="preserve">The </w:t>
      </w:r>
      <w:r w:rsidR="0094381D" w:rsidRPr="007E4117">
        <w:rPr>
          <w:rFonts w:ascii="Arial" w:hAnsi="Arial" w:cs="Arial"/>
          <w:lang w:val="en-US"/>
        </w:rPr>
        <w:t>CONCESSIONAIRE</w:t>
      </w:r>
      <w:r w:rsidRPr="007E4117">
        <w:rPr>
          <w:rFonts w:ascii="Arial" w:hAnsi="Arial" w:cs="Arial"/>
          <w:lang w:val="en-US"/>
        </w:rPr>
        <w:t>, as of the CLOSING DATE, is subject to compliance with the following obligations</w:t>
      </w:r>
      <w:r w:rsidR="00DD29EA" w:rsidRPr="007E4117">
        <w:rPr>
          <w:rFonts w:ascii="Arial" w:hAnsi="Arial" w:cs="Arial"/>
          <w:lang w:val="en-US"/>
        </w:rPr>
        <w:t>:</w:t>
      </w:r>
    </w:p>
    <w:p w14:paraId="7DDC4BC3" w14:textId="77777777" w:rsidR="00DD29EA" w:rsidRPr="007E4117" w:rsidRDefault="00DD29EA" w:rsidP="00DD29EA">
      <w:pPr>
        <w:rPr>
          <w:rFonts w:ascii="Arial" w:hAnsi="Arial" w:cs="Arial"/>
          <w:lang w:val="en-US"/>
        </w:rPr>
      </w:pPr>
    </w:p>
    <w:p w14:paraId="14B02F5A" w14:textId="5BCEC2B9"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proportional payment of the annual fee for the use of the </w:t>
      </w:r>
      <w:r w:rsidR="00505D7A" w:rsidRPr="007E4117">
        <w:rPr>
          <w:rFonts w:ascii="Arial" w:hAnsi="Arial" w:cs="Arial"/>
          <w:lang w:val="en-US"/>
        </w:rPr>
        <w:t>radio spectrum</w:t>
      </w:r>
      <w:r w:rsidRPr="007E4117">
        <w:rPr>
          <w:rFonts w:ascii="Arial" w:hAnsi="Arial" w:cs="Arial"/>
          <w:lang w:val="en-US"/>
        </w:rPr>
        <w:t xml:space="preserve"> for the SERVICE GRANTED in accordance with the GENERAL REGULATIONS.</w:t>
      </w:r>
    </w:p>
    <w:p w14:paraId="46153C34" w14:textId="77777777" w:rsidR="00C05366" w:rsidRPr="007E4117" w:rsidRDefault="00C05366" w:rsidP="00C05366">
      <w:pPr>
        <w:pStyle w:val="Prrafodelista"/>
        <w:rPr>
          <w:rFonts w:ascii="Arial" w:hAnsi="Arial" w:cs="Arial"/>
          <w:lang w:val="en-US"/>
        </w:rPr>
      </w:pPr>
    </w:p>
    <w:p w14:paraId="37B36CAF" w14:textId="00B53EE1"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Payment of the </w:t>
      </w:r>
      <w:r w:rsidR="00C63EDE" w:rsidRPr="007E4117">
        <w:rPr>
          <w:rFonts w:ascii="Arial" w:hAnsi="Arial" w:cs="Arial"/>
          <w:lang w:val="en-US"/>
        </w:rPr>
        <w:t xml:space="preserve">Expenses </w:t>
      </w:r>
      <w:r w:rsidR="00C62C67" w:rsidRPr="007E4117">
        <w:rPr>
          <w:rFonts w:ascii="Arial" w:hAnsi="Arial" w:cs="Arial"/>
          <w:lang w:val="en-US"/>
        </w:rPr>
        <w:t xml:space="preserve">for the process </w:t>
      </w:r>
      <w:r w:rsidR="00C63EDE" w:rsidRPr="007E4117">
        <w:rPr>
          <w:rFonts w:ascii="Arial" w:hAnsi="Arial" w:cs="Arial"/>
          <w:lang w:val="en-US"/>
        </w:rPr>
        <w:t xml:space="preserve">of the </w:t>
      </w:r>
      <w:r w:rsidR="0094381D" w:rsidRPr="007E4117">
        <w:rPr>
          <w:rFonts w:ascii="Arial" w:hAnsi="Arial" w:cs="Arial"/>
          <w:lang w:val="en-US"/>
        </w:rPr>
        <w:t xml:space="preserve">SPECIAL PUBLIC BIDDING </w:t>
      </w:r>
      <w:r w:rsidRPr="007E4117">
        <w:rPr>
          <w:rFonts w:ascii="Arial" w:hAnsi="Arial" w:cs="Arial"/>
          <w:lang w:val="en-US"/>
        </w:rPr>
        <w:t xml:space="preserve">to </w:t>
      </w:r>
      <w:r w:rsidR="0094381D" w:rsidRPr="007E4117">
        <w:rPr>
          <w:rFonts w:ascii="Arial" w:hAnsi="Arial" w:cs="Arial"/>
          <w:lang w:val="en-US"/>
        </w:rPr>
        <w:t>PROINVERSIÓN,</w:t>
      </w:r>
      <w:r w:rsidRPr="007E4117">
        <w:rPr>
          <w:rFonts w:ascii="Arial" w:hAnsi="Arial" w:cs="Arial"/>
          <w:lang w:val="en-US"/>
        </w:rPr>
        <w:t xml:space="preserve"> in accordance with the terms set forth in </w:t>
      </w:r>
      <w:r w:rsidR="0094381D" w:rsidRPr="007E4117">
        <w:rPr>
          <w:rFonts w:ascii="Arial" w:hAnsi="Arial" w:cs="Arial"/>
          <w:lang w:val="en-US"/>
        </w:rPr>
        <w:t>paragraph</w:t>
      </w:r>
      <w:r w:rsidRPr="007E4117">
        <w:rPr>
          <w:rFonts w:ascii="Arial" w:hAnsi="Arial" w:cs="Arial"/>
          <w:lang w:val="en-US"/>
        </w:rPr>
        <w:t xml:space="preserve"> 24.3 of the </w:t>
      </w:r>
      <w:r w:rsidR="008634F8" w:rsidRPr="007E4117">
        <w:rPr>
          <w:rFonts w:ascii="Arial" w:hAnsi="Arial" w:cs="Arial"/>
          <w:lang w:val="en-US"/>
        </w:rPr>
        <w:t>BIDDING TERMS</w:t>
      </w:r>
      <w:r w:rsidRPr="007E4117">
        <w:rPr>
          <w:rFonts w:ascii="Arial" w:hAnsi="Arial" w:cs="Arial"/>
          <w:lang w:val="en-US"/>
        </w:rPr>
        <w:t>.</w:t>
      </w:r>
    </w:p>
    <w:p w14:paraId="795D4E96" w14:textId="77777777" w:rsidR="00C05366" w:rsidRPr="007E4117" w:rsidRDefault="00C05366" w:rsidP="00C05366">
      <w:pPr>
        <w:pStyle w:val="Prrafodelista"/>
        <w:rPr>
          <w:rFonts w:ascii="Arial" w:hAnsi="Arial" w:cs="Arial"/>
          <w:lang w:val="en-US"/>
        </w:rPr>
      </w:pPr>
    </w:p>
    <w:p w14:paraId="0B9CC89B" w14:textId="4E2E52B5"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delivery of the </w:t>
      </w:r>
      <w:r w:rsidR="00C62C67" w:rsidRPr="007E4117">
        <w:rPr>
          <w:rFonts w:ascii="Arial" w:hAnsi="Arial" w:cs="Arial"/>
          <w:lang w:val="en-US"/>
        </w:rPr>
        <w:t>certified copy</w:t>
      </w:r>
      <w:r w:rsidRPr="007E4117">
        <w:rPr>
          <w:rFonts w:ascii="Arial" w:hAnsi="Arial" w:cs="Arial"/>
          <w:lang w:val="en-US"/>
        </w:rPr>
        <w:t xml:space="preserve"> of the public deed of its incorporation and by-laws, with the </w:t>
      </w:r>
      <w:r w:rsidR="00C62C67" w:rsidRPr="007E4117">
        <w:rPr>
          <w:rFonts w:ascii="Arial" w:hAnsi="Arial" w:cs="Arial"/>
          <w:lang w:val="en-US"/>
        </w:rPr>
        <w:t>certificate</w:t>
      </w:r>
      <w:r w:rsidRPr="007E4117">
        <w:rPr>
          <w:rFonts w:ascii="Arial" w:hAnsi="Arial" w:cs="Arial"/>
          <w:lang w:val="en-US"/>
        </w:rPr>
        <w:t xml:space="preserve"> of its registration, in order to evidence that: (i) it is a company validly incorporated according to the laws of the Republic of Peru, (ii) it has adopted one of the corporate forms regulated by the </w:t>
      </w:r>
      <w:r w:rsidR="00C63EDE" w:rsidRPr="007E4117">
        <w:rPr>
          <w:rFonts w:ascii="Arial" w:hAnsi="Arial" w:cs="Arial"/>
          <w:lang w:val="en-US"/>
        </w:rPr>
        <w:t>General Corporation Law</w:t>
      </w:r>
      <w:r w:rsidRPr="007E4117">
        <w:rPr>
          <w:rFonts w:ascii="Arial" w:hAnsi="Arial" w:cs="Arial"/>
          <w:lang w:val="en-US"/>
        </w:rPr>
        <w:t xml:space="preserve">, and that its corporate purpose allows the rendering of PUBLIC TELECOMMUNICATIONS SERVICES; and (iii) in case the OPERATOR is different from the </w:t>
      </w:r>
      <w:r w:rsidR="00E71C9C" w:rsidRPr="007E4117">
        <w:rPr>
          <w:rFonts w:ascii="Arial" w:hAnsi="Arial" w:cs="Arial"/>
          <w:lang w:val="en-US"/>
        </w:rPr>
        <w:t>CONCESSIONAIRE</w:t>
      </w:r>
      <w:r w:rsidRPr="007E4117">
        <w:rPr>
          <w:rFonts w:ascii="Arial" w:hAnsi="Arial" w:cs="Arial"/>
          <w:lang w:val="en-US"/>
        </w:rPr>
        <w:t>, the MINIMUM PARTICIPATION of the OPERATOR is contemplated, and the limitation to the free transfer of such minimum participation, among others.</w:t>
      </w:r>
    </w:p>
    <w:p w14:paraId="18C89C61" w14:textId="77777777" w:rsidR="00C05366" w:rsidRPr="007E4117" w:rsidRDefault="00C05366" w:rsidP="00C05366">
      <w:pPr>
        <w:pStyle w:val="Prrafodelista"/>
        <w:rPr>
          <w:rFonts w:ascii="Arial" w:hAnsi="Arial" w:cs="Arial"/>
          <w:lang w:val="en-US"/>
        </w:rPr>
      </w:pPr>
    </w:p>
    <w:p w14:paraId="6324064F" w14:textId="0165DD0B"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term of duration of the </w:t>
      </w:r>
      <w:r w:rsidR="00557041" w:rsidRPr="007E4117">
        <w:rPr>
          <w:rFonts w:ascii="Arial" w:hAnsi="Arial" w:cs="Arial"/>
          <w:lang w:val="en-US"/>
        </w:rPr>
        <w:t>CONCESSIONAIRE</w:t>
      </w:r>
      <w:r w:rsidRPr="007E4117">
        <w:rPr>
          <w:rFonts w:ascii="Arial" w:hAnsi="Arial" w:cs="Arial"/>
          <w:lang w:val="en-US"/>
        </w:rPr>
        <w:t xml:space="preserve"> must be at least twenty-two (22) years. If for any reason the CONCESSION is extended, the </w:t>
      </w:r>
      <w:r w:rsidR="00557041" w:rsidRPr="007E4117">
        <w:rPr>
          <w:rFonts w:ascii="Arial" w:hAnsi="Arial" w:cs="Arial"/>
          <w:lang w:val="en-US"/>
        </w:rPr>
        <w:t>CONCESSIONAIRE</w:t>
      </w:r>
      <w:r w:rsidRPr="007E4117">
        <w:rPr>
          <w:rFonts w:ascii="Arial" w:hAnsi="Arial" w:cs="Arial"/>
          <w:lang w:val="en-US"/>
        </w:rPr>
        <w:t xml:space="preserve"> undertakes to extend the term of duration of the company for an additional term equal to that of the extension. In the event that the </w:t>
      </w:r>
      <w:r w:rsidR="00557041" w:rsidRPr="007E4117">
        <w:rPr>
          <w:rFonts w:ascii="Arial" w:hAnsi="Arial" w:cs="Arial"/>
          <w:lang w:val="en-US"/>
        </w:rPr>
        <w:t>CONCESSIONAIRE</w:t>
      </w:r>
      <w:r w:rsidRPr="007E4117">
        <w:rPr>
          <w:rFonts w:ascii="Arial" w:hAnsi="Arial" w:cs="Arial"/>
          <w:lang w:val="en-US"/>
        </w:rPr>
        <w:t xml:space="preserve"> adopts agreements for the reduction of its term for a period shorter than the term of this </w:t>
      </w:r>
      <w:r w:rsidR="005F66F7" w:rsidRPr="007E4117">
        <w:rPr>
          <w:rFonts w:ascii="Arial" w:hAnsi="Arial" w:cs="Arial"/>
          <w:lang w:val="en-US"/>
        </w:rPr>
        <w:t>CONCESSION CONTRACT</w:t>
      </w:r>
      <w:r w:rsidRPr="007E4117">
        <w:rPr>
          <w:rFonts w:ascii="Arial" w:hAnsi="Arial" w:cs="Arial"/>
          <w:lang w:val="en-US"/>
        </w:rPr>
        <w:t>, it shall be terminated by operation of law.</w:t>
      </w:r>
    </w:p>
    <w:p w14:paraId="7812F311" w14:textId="77777777" w:rsidR="00C05366" w:rsidRPr="007E4117" w:rsidRDefault="00C05366" w:rsidP="00C05366">
      <w:pPr>
        <w:pStyle w:val="Prrafodelista"/>
        <w:rPr>
          <w:rFonts w:ascii="Arial" w:hAnsi="Arial" w:cs="Arial"/>
          <w:lang w:val="en-US"/>
        </w:rPr>
      </w:pPr>
    </w:p>
    <w:p w14:paraId="0A03C25F" w14:textId="49093B60"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The Capital Stock shall be subscribed and paid in accordance with the provisions of the General Corporations Law, without prejudice to the following paragraph.</w:t>
      </w:r>
    </w:p>
    <w:p w14:paraId="4D447F44" w14:textId="77777777" w:rsidR="00C05366" w:rsidRPr="007E4117" w:rsidRDefault="00C05366" w:rsidP="00C05366">
      <w:pPr>
        <w:pStyle w:val="Prrafodelista"/>
        <w:rPr>
          <w:rFonts w:ascii="Arial" w:hAnsi="Arial" w:cs="Arial"/>
          <w:lang w:val="en-US"/>
        </w:rPr>
      </w:pPr>
    </w:p>
    <w:p w14:paraId="57D33BDA" w14:textId="74D7F772" w:rsidR="00C05366" w:rsidRPr="007E4117" w:rsidRDefault="00C05366" w:rsidP="00C05366">
      <w:pPr>
        <w:pStyle w:val="Prrafodelista"/>
        <w:numPr>
          <w:ilvl w:val="0"/>
          <w:numId w:val="18"/>
        </w:numPr>
        <w:rPr>
          <w:rFonts w:ascii="Arial" w:hAnsi="Arial" w:cs="Arial"/>
          <w:lang w:val="en-US"/>
        </w:rPr>
      </w:pPr>
      <w:r w:rsidRPr="007E4117">
        <w:rPr>
          <w:rFonts w:ascii="Arial" w:hAnsi="Arial" w:cs="Arial"/>
          <w:lang w:val="en-US"/>
        </w:rPr>
        <w:t xml:space="preserve">The </w:t>
      </w:r>
      <w:r w:rsidR="00557041" w:rsidRPr="007E4117">
        <w:rPr>
          <w:rFonts w:ascii="Arial" w:hAnsi="Arial" w:cs="Arial"/>
          <w:lang w:val="en-US"/>
        </w:rPr>
        <w:t>CONCESSIONAIRE</w:t>
      </w:r>
      <w:r w:rsidRPr="007E4117">
        <w:rPr>
          <w:rFonts w:ascii="Arial" w:hAnsi="Arial" w:cs="Arial"/>
          <w:lang w:val="en-US"/>
        </w:rPr>
        <w:t xml:space="preserve"> must have fully subscribed the capital indicated above and must have paid in cash at least twenty-five percent (25%) of the nominal value of all the shares of said capital stock. The balance shall be paid before the end of the fifth year of the CONCESSION counted from the date of execution of this CONTRACT and shall be evidenced by a legalized photocopy of the accounting entry signed by the general manager of the </w:t>
      </w:r>
      <w:r w:rsidR="0094381D" w:rsidRPr="007E4117">
        <w:rPr>
          <w:rFonts w:ascii="Arial" w:hAnsi="Arial" w:cs="Arial"/>
          <w:lang w:val="en-US"/>
        </w:rPr>
        <w:t>CONCESSIONAIRE</w:t>
      </w:r>
      <w:r w:rsidRPr="007E4117">
        <w:rPr>
          <w:rFonts w:ascii="Arial" w:hAnsi="Arial" w:cs="Arial"/>
          <w:lang w:val="en-US"/>
        </w:rPr>
        <w:t>.</w:t>
      </w:r>
    </w:p>
    <w:p w14:paraId="6BA6CF42" w14:textId="52B7F6A9" w:rsidR="00DD29EA" w:rsidRPr="007E4117" w:rsidRDefault="00DD29EA" w:rsidP="00C05366">
      <w:pPr>
        <w:pStyle w:val="Prrafodelista"/>
        <w:rPr>
          <w:rFonts w:ascii="Arial" w:hAnsi="Arial" w:cs="Arial"/>
          <w:lang w:val="en-US"/>
        </w:rPr>
      </w:pPr>
    </w:p>
    <w:p w14:paraId="157C0C3C" w14:textId="30BEEC41"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Delivery of a legalized copy of the documents stating that its competent internal bodies have approved this CONTRACT.</w:t>
      </w:r>
    </w:p>
    <w:p w14:paraId="52EE17C3" w14:textId="77777777" w:rsidR="00BA54CE" w:rsidRPr="007E4117" w:rsidRDefault="00BA54CE" w:rsidP="00BA54CE">
      <w:pPr>
        <w:pStyle w:val="Prrafodelista"/>
        <w:rPr>
          <w:rFonts w:ascii="Arial" w:hAnsi="Arial" w:cs="Arial"/>
          <w:lang w:val="en-US"/>
        </w:rPr>
      </w:pPr>
    </w:p>
    <w:p w14:paraId="13127600" w14:textId="60397BE4"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Delivery of the powers of attorney duly registered in the Public Registries of Lima, of the legal representatives of the </w:t>
      </w:r>
      <w:r w:rsidR="0094381D" w:rsidRPr="007E4117">
        <w:rPr>
          <w:rFonts w:ascii="Arial" w:hAnsi="Arial" w:cs="Arial"/>
          <w:lang w:val="en-US"/>
        </w:rPr>
        <w:t>CONCESSIONAIRE</w:t>
      </w:r>
      <w:r w:rsidRPr="007E4117">
        <w:rPr>
          <w:rFonts w:ascii="Arial" w:hAnsi="Arial" w:cs="Arial"/>
          <w:lang w:val="en-US"/>
        </w:rPr>
        <w:t xml:space="preserve"> and the OPERATOR that sign this CONTRACT.</w:t>
      </w:r>
    </w:p>
    <w:p w14:paraId="46458F87" w14:textId="77777777" w:rsidR="00BA54CE" w:rsidRPr="007E4117" w:rsidRDefault="00BA54CE" w:rsidP="00BA54CE">
      <w:pPr>
        <w:pStyle w:val="Prrafodelista"/>
        <w:rPr>
          <w:rFonts w:ascii="Arial" w:hAnsi="Arial" w:cs="Arial"/>
          <w:lang w:val="en-US"/>
        </w:rPr>
      </w:pPr>
    </w:p>
    <w:p w14:paraId="75A00A5A" w14:textId="7F8E29A4"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Accreditation by the </w:t>
      </w:r>
      <w:r w:rsidR="00557041" w:rsidRPr="007E4117">
        <w:rPr>
          <w:rFonts w:ascii="Arial" w:hAnsi="Arial" w:cs="Arial"/>
          <w:lang w:val="en-US"/>
        </w:rPr>
        <w:t>CONCESSIONAIRE</w:t>
      </w:r>
      <w:r w:rsidRPr="007E4117">
        <w:rPr>
          <w:rFonts w:ascii="Arial" w:hAnsi="Arial" w:cs="Arial"/>
          <w:lang w:val="en-US"/>
        </w:rPr>
        <w:t xml:space="preserve"> of the ratification of all the acts performed and documents subscribed by its Legal Representatives, especially the subscription of this </w:t>
      </w:r>
      <w:r w:rsidR="005F66F7" w:rsidRPr="007E4117">
        <w:rPr>
          <w:rFonts w:ascii="Arial" w:hAnsi="Arial" w:cs="Arial"/>
          <w:lang w:val="en-US"/>
        </w:rPr>
        <w:t>CONCESSION CONTRACT</w:t>
      </w:r>
      <w:r w:rsidRPr="007E4117">
        <w:rPr>
          <w:rFonts w:ascii="Arial" w:hAnsi="Arial" w:cs="Arial"/>
          <w:lang w:val="en-US"/>
        </w:rPr>
        <w:t xml:space="preserve"> and any other right or obligation that corresponds to it according to the </w:t>
      </w:r>
      <w:r w:rsidR="008634F8" w:rsidRPr="007E4117">
        <w:rPr>
          <w:rFonts w:ascii="Arial" w:hAnsi="Arial" w:cs="Arial"/>
          <w:lang w:val="en-US"/>
        </w:rPr>
        <w:t>BIDDING TERMS</w:t>
      </w:r>
      <w:r w:rsidR="00E906B0" w:rsidRPr="007E4117">
        <w:rPr>
          <w:rFonts w:ascii="Arial" w:hAnsi="Arial" w:cs="Arial"/>
          <w:lang w:val="en-US"/>
        </w:rPr>
        <w:t>,</w:t>
      </w:r>
      <w:r w:rsidRPr="007E4117">
        <w:rPr>
          <w:rFonts w:ascii="Arial" w:hAnsi="Arial" w:cs="Arial"/>
          <w:lang w:val="en-US"/>
        </w:rPr>
        <w:t xml:space="preserve"> the </w:t>
      </w:r>
      <w:r w:rsidR="005F66F7" w:rsidRPr="007E4117">
        <w:rPr>
          <w:rFonts w:ascii="Arial" w:hAnsi="Arial" w:cs="Arial"/>
          <w:lang w:val="en-US"/>
        </w:rPr>
        <w:t>CONCESSION CONTRACT</w:t>
      </w:r>
      <w:r w:rsidRPr="007E4117">
        <w:rPr>
          <w:rFonts w:ascii="Arial" w:hAnsi="Arial" w:cs="Arial"/>
          <w:lang w:val="en-US"/>
        </w:rPr>
        <w:t xml:space="preserve"> or the APPLICABLE LAWS AND PROVISIONS.</w:t>
      </w:r>
    </w:p>
    <w:p w14:paraId="17BA1682" w14:textId="77777777" w:rsidR="00BA54CE" w:rsidRPr="007E4117" w:rsidRDefault="00BA54CE" w:rsidP="00BA54CE">
      <w:pPr>
        <w:pStyle w:val="Prrafodelista"/>
        <w:rPr>
          <w:rFonts w:ascii="Arial" w:hAnsi="Arial" w:cs="Arial"/>
          <w:lang w:val="en-US"/>
        </w:rPr>
      </w:pPr>
    </w:p>
    <w:p w14:paraId="35873B87" w14:textId="665C0AF8" w:rsidR="00DD29EA"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Submission of its </w:t>
      </w:r>
      <w:r w:rsidR="00E906B0" w:rsidRPr="007E4117">
        <w:rPr>
          <w:rFonts w:ascii="Arial" w:hAnsi="Arial" w:cs="Arial"/>
          <w:lang w:val="en-US"/>
        </w:rPr>
        <w:t>Affidavit</w:t>
      </w:r>
      <w:r w:rsidRPr="007E4117">
        <w:rPr>
          <w:rFonts w:ascii="Arial" w:hAnsi="Arial" w:cs="Arial"/>
          <w:lang w:val="en-US"/>
        </w:rPr>
        <w:t xml:space="preserve">, as well as those of its </w:t>
      </w:r>
      <w:r w:rsidR="0094381D" w:rsidRPr="007E4117">
        <w:rPr>
          <w:rFonts w:ascii="Arial" w:hAnsi="Arial" w:cs="Arial"/>
          <w:lang w:val="en-US"/>
        </w:rPr>
        <w:t>MAIN PARTNERS</w:t>
      </w:r>
      <w:r w:rsidRPr="007E4117">
        <w:rPr>
          <w:rFonts w:ascii="Arial" w:hAnsi="Arial" w:cs="Arial"/>
          <w:lang w:val="en-US"/>
        </w:rPr>
        <w:t xml:space="preserve"> in which they indicate that they own shares or participations with voting rights, representing a percentage equal to or higher than ten percent (10%) of its capital stock, that they are not prevented from contracting with the Peruvian State nor are they subject to the limitations established in Legislative Decree No. 1362 and its Regulations approved by Supreme Decree No. 240-2018-EF.</w:t>
      </w:r>
    </w:p>
    <w:p w14:paraId="200386F5" w14:textId="77777777" w:rsidR="00DD29EA" w:rsidRPr="007E4117" w:rsidRDefault="00DD29EA" w:rsidP="00DD29EA">
      <w:pPr>
        <w:rPr>
          <w:rFonts w:ascii="Arial" w:hAnsi="Arial" w:cs="Arial"/>
          <w:lang w:val="en-US"/>
        </w:rPr>
      </w:pPr>
    </w:p>
    <w:p w14:paraId="425D2179" w14:textId="15346B8F" w:rsidR="00DD29EA" w:rsidRPr="007E4117" w:rsidRDefault="00BA54CE" w:rsidP="00CA6450">
      <w:pPr>
        <w:ind w:left="708"/>
        <w:rPr>
          <w:rFonts w:ascii="Arial" w:hAnsi="Arial" w:cs="Arial"/>
          <w:lang w:val="en-US"/>
        </w:rPr>
      </w:pPr>
      <w:r w:rsidRPr="007E4117">
        <w:rPr>
          <w:rFonts w:ascii="Arial" w:hAnsi="Arial" w:cs="Arial"/>
          <w:lang w:val="en-US"/>
        </w:rPr>
        <w:t xml:space="preserve">In the event that, after the execution of this CONTRACT, the falsity of the aforementioned statement is proven, this CONTRACT shall be terminated, and the execution of the PERFORMANCE BOND OF THE CONCESSION CONTRACT referred to in </w:t>
      </w:r>
      <w:r w:rsidR="00E906B0" w:rsidRPr="007E4117">
        <w:rPr>
          <w:rFonts w:ascii="Arial" w:hAnsi="Arial" w:cs="Arial"/>
          <w:lang w:val="en-US"/>
        </w:rPr>
        <w:t>paragraph</w:t>
      </w:r>
      <w:r w:rsidRPr="007E4117">
        <w:rPr>
          <w:rFonts w:ascii="Arial" w:hAnsi="Arial" w:cs="Arial"/>
          <w:lang w:val="en-US"/>
        </w:rPr>
        <w:t xml:space="preserve"> </w:t>
      </w:r>
      <w:r w:rsidR="00E906B0" w:rsidRPr="007E4117">
        <w:rPr>
          <w:rFonts w:ascii="Arial" w:hAnsi="Arial" w:cs="Arial"/>
          <w:lang w:val="en-US"/>
        </w:rPr>
        <w:t>12</w:t>
      </w:r>
      <w:r w:rsidRPr="007E4117">
        <w:rPr>
          <w:rFonts w:ascii="Arial" w:hAnsi="Arial" w:cs="Arial"/>
          <w:lang w:val="en-US"/>
        </w:rPr>
        <w:t xml:space="preserve">.1 of Clause </w:t>
      </w:r>
      <w:r w:rsidR="00E906B0" w:rsidRPr="007E4117">
        <w:rPr>
          <w:rFonts w:ascii="Arial" w:hAnsi="Arial" w:cs="Arial"/>
          <w:lang w:val="en-US"/>
        </w:rPr>
        <w:t>Twelve</w:t>
      </w:r>
      <w:r w:rsidRPr="007E4117">
        <w:rPr>
          <w:rFonts w:ascii="Arial" w:hAnsi="Arial" w:cs="Arial"/>
          <w:lang w:val="en-US"/>
        </w:rPr>
        <w:t xml:space="preserve"> shall proceed in accordance with the provisions contained in paragraph 18.3 of Clause Eighteen.</w:t>
      </w:r>
    </w:p>
    <w:p w14:paraId="09D9E8D7" w14:textId="77777777" w:rsidR="00DD29EA" w:rsidRPr="007E4117" w:rsidRDefault="00DD29EA" w:rsidP="00DD29EA">
      <w:pPr>
        <w:rPr>
          <w:rFonts w:ascii="Arial" w:hAnsi="Arial" w:cs="Arial"/>
          <w:lang w:val="en-US"/>
        </w:rPr>
      </w:pPr>
    </w:p>
    <w:p w14:paraId="0EB248B5" w14:textId="777B9055" w:rsidR="00BA54CE"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lastRenderedPageBreak/>
        <w:t xml:space="preserve">Delivery of the </w:t>
      </w:r>
      <w:r w:rsidR="00E906B0" w:rsidRPr="007E4117">
        <w:rPr>
          <w:rFonts w:ascii="Arial" w:hAnsi="Arial" w:cs="Arial"/>
          <w:lang w:val="en-US"/>
        </w:rPr>
        <w:t>PERFORMANCE BOND</w:t>
      </w:r>
      <w:r w:rsidRPr="007E4117">
        <w:rPr>
          <w:rFonts w:ascii="Arial" w:hAnsi="Arial" w:cs="Arial"/>
          <w:lang w:val="en-US"/>
        </w:rPr>
        <w:t xml:space="preserve"> </w:t>
      </w:r>
      <w:r w:rsidR="00E906B0" w:rsidRPr="007E4117">
        <w:rPr>
          <w:rFonts w:ascii="Arial" w:hAnsi="Arial" w:cs="Arial"/>
          <w:lang w:val="en-US"/>
        </w:rPr>
        <w:t>OF</w:t>
      </w:r>
      <w:r w:rsidRPr="007E4117">
        <w:rPr>
          <w:rFonts w:ascii="Arial" w:hAnsi="Arial" w:cs="Arial"/>
          <w:lang w:val="en-US"/>
        </w:rPr>
        <w:t xml:space="preserve"> THE </w:t>
      </w:r>
      <w:r w:rsidR="005F66F7" w:rsidRPr="007E4117">
        <w:rPr>
          <w:rFonts w:ascii="Arial" w:hAnsi="Arial" w:cs="Arial"/>
          <w:lang w:val="en-US"/>
        </w:rPr>
        <w:t>CONCESSION CONTRACT</w:t>
      </w:r>
      <w:r w:rsidRPr="007E4117">
        <w:rPr>
          <w:rFonts w:ascii="Arial" w:hAnsi="Arial" w:cs="Arial"/>
          <w:lang w:val="en-US"/>
        </w:rPr>
        <w:t>, according to the model established in Appendix N</w:t>
      </w:r>
      <w:r w:rsidR="00E906B0" w:rsidRPr="007E4117">
        <w:rPr>
          <w:rFonts w:ascii="Arial" w:hAnsi="Arial" w:cs="Arial"/>
          <w:lang w:val="en-US"/>
        </w:rPr>
        <w:t>o. 1 of Annex No.</w:t>
      </w:r>
      <w:r w:rsidRPr="007E4117">
        <w:rPr>
          <w:rFonts w:ascii="Arial" w:hAnsi="Arial" w:cs="Arial"/>
          <w:lang w:val="en-US"/>
        </w:rPr>
        <w:t xml:space="preserve"> 1 of the CONTRACT.</w:t>
      </w:r>
    </w:p>
    <w:p w14:paraId="194E5020" w14:textId="77777777" w:rsidR="00BA54CE" w:rsidRPr="007E4117" w:rsidRDefault="00BA54CE" w:rsidP="00BA54CE">
      <w:pPr>
        <w:pStyle w:val="Prrafodelista"/>
        <w:rPr>
          <w:rFonts w:ascii="Arial" w:hAnsi="Arial" w:cs="Arial"/>
          <w:lang w:val="en-US"/>
        </w:rPr>
      </w:pPr>
    </w:p>
    <w:p w14:paraId="460720D1" w14:textId="6E721EA0" w:rsidR="00BA54CE" w:rsidRPr="007E4117" w:rsidRDefault="00C62C67" w:rsidP="00C62C67">
      <w:pPr>
        <w:pStyle w:val="Prrafodelista"/>
        <w:numPr>
          <w:ilvl w:val="0"/>
          <w:numId w:val="18"/>
        </w:numPr>
        <w:rPr>
          <w:rFonts w:ascii="Arial" w:hAnsi="Arial" w:cs="Arial"/>
          <w:lang w:val="en-US"/>
        </w:rPr>
      </w:pPr>
      <w:r w:rsidRPr="007E4117">
        <w:rPr>
          <w:rFonts w:ascii="Arial" w:hAnsi="Arial" w:cs="Arial"/>
          <w:lang w:val="en-US"/>
        </w:rPr>
        <w:t>Execution of this CONTRACT</w:t>
      </w:r>
      <w:r w:rsidR="00BA54CE" w:rsidRPr="007E4117">
        <w:rPr>
          <w:rFonts w:ascii="Arial" w:hAnsi="Arial" w:cs="Arial"/>
          <w:lang w:val="en-US"/>
        </w:rPr>
        <w:t xml:space="preserve"> by the Legal Representative(s) of the </w:t>
      </w:r>
      <w:r w:rsidR="00557041" w:rsidRPr="007E4117">
        <w:rPr>
          <w:rFonts w:ascii="Arial" w:hAnsi="Arial" w:cs="Arial"/>
          <w:lang w:val="en-US"/>
        </w:rPr>
        <w:t>CONCESSIONAIRE</w:t>
      </w:r>
      <w:r w:rsidR="00BA54CE" w:rsidRPr="007E4117">
        <w:rPr>
          <w:rFonts w:ascii="Arial" w:hAnsi="Arial" w:cs="Arial"/>
          <w:lang w:val="en-US"/>
        </w:rPr>
        <w:t>.</w:t>
      </w:r>
    </w:p>
    <w:p w14:paraId="1A82DDFA" w14:textId="77777777" w:rsidR="00BA54CE" w:rsidRPr="007E4117" w:rsidRDefault="00BA54CE" w:rsidP="00BA54CE">
      <w:pPr>
        <w:pStyle w:val="Prrafodelista"/>
        <w:rPr>
          <w:rFonts w:ascii="Arial" w:hAnsi="Arial" w:cs="Arial"/>
          <w:lang w:val="en-US"/>
        </w:rPr>
      </w:pPr>
    </w:p>
    <w:p w14:paraId="386F6ECB" w14:textId="22FD9369" w:rsidR="00DD29EA" w:rsidRPr="007E4117" w:rsidRDefault="00BA54CE" w:rsidP="00BA54CE">
      <w:pPr>
        <w:pStyle w:val="Prrafodelista"/>
        <w:numPr>
          <w:ilvl w:val="0"/>
          <w:numId w:val="18"/>
        </w:numPr>
        <w:rPr>
          <w:rFonts w:ascii="Arial" w:hAnsi="Arial" w:cs="Arial"/>
          <w:lang w:val="en-US"/>
        </w:rPr>
      </w:pPr>
      <w:r w:rsidRPr="007E4117">
        <w:rPr>
          <w:rFonts w:ascii="Arial" w:hAnsi="Arial" w:cs="Arial"/>
          <w:lang w:val="en-US"/>
        </w:rPr>
        <w:t xml:space="preserve">The </w:t>
      </w:r>
      <w:r w:rsidR="00F05134" w:rsidRPr="007E4117">
        <w:rPr>
          <w:rFonts w:ascii="Arial" w:hAnsi="Arial" w:cs="Arial"/>
          <w:lang w:val="en-US"/>
        </w:rPr>
        <w:t>filing fee</w:t>
      </w:r>
      <w:r w:rsidRPr="007E4117">
        <w:rPr>
          <w:rFonts w:ascii="Arial" w:hAnsi="Arial" w:cs="Arial"/>
          <w:lang w:val="en-US"/>
        </w:rPr>
        <w:t xml:space="preserve"> of the Economic and Financial Model to the </w:t>
      </w:r>
      <w:r w:rsidR="00F05134" w:rsidRPr="007E4117">
        <w:rPr>
          <w:rFonts w:ascii="Arial" w:hAnsi="Arial" w:cs="Arial"/>
          <w:lang w:val="en-US"/>
        </w:rPr>
        <w:t>GRANTOR</w:t>
      </w:r>
      <w:r w:rsidRPr="007E4117">
        <w:rPr>
          <w:rFonts w:ascii="Arial" w:hAnsi="Arial" w:cs="Arial"/>
          <w:lang w:val="en-US"/>
        </w:rPr>
        <w:t>.</w:t>
      </w:r>
    </w:p>
    <w:p w14:paraId="25FA3358" w14:textId="77777777" w:rsidR="00DD29EA" w:rsidRPr="007E4117" w:rsidRDefault="00DD29EA" w:rsidP="00DD29EA">
      <w:pPr>
        <w:rPr>
          <w:rFonts w:ascii="Arial" w:hAnsi="Arial" w:cs="Arial"/>
          <w:lang w:val="en-US"/>
        </w:rPr>
      </w:pPr>
    </w:p>
    <w:p w14:paraId="0A908965" w14:textId="0BE06574" w:rsidR="00DD29EA" w:rsidRPr="007E4117" w:rsidRDefault="00BA54CE" w:rsidP="00BA54CE">
      <w:pPr>
        <w:pStyle w:val="Prrafodelista"/>
        <w:numPr>
          <w:ilvl w:val="1"/>
          <w:numId w:val="13"/>
        </w:numPr>
        <w:tabs>
          <w:tab w:val="left" w:pos="851"/>
        </w:tabs>
        <w:rPr>
          <w:rFonts w:ascii="Arial" w:hAnsi="Arial" w:cs="Arial"/>
          <w:b/>
          <w:bCs/>
          <w:lang w:val="en-US"/>
        </w:rPr>
      </w:pPr>
      <w:r w:rsidRPr="007E4117">
        <w:rPr>
          <w:rFonts w:ascii="Arial" w:hAnsi="Arial" w:cs="Arial"/>
          <w:b/>
          <w:bCs/>
          <w:lang w:val="en-US"/>
        </w:rPr>
        <w:t xml:space="preserve">Obligations to be </w:t>
      </w:r>
      <w:r w:rsidR="00B43802" w:rsidRPr="007E4117">
        <w:rPr>
          <w:rFonts w:ascii="Arial" w:hAnsi="Arial" w:cs="Arial"/>
          <w:b/>
          <w:bCs/>
          <w:lang w:val="en-US"/>
        </w:rPr>
        <w:t xml:space="preserve">fulfilled </w:t>
      </w:r>
      <w:r w:rsidRPr="007E4117">
        <w:rPr>
          <w:rFonts w:ascii="Arial" w:hAnsi="Arial" w:cs="Arial"/>
          <w:b/>
          <w:bCs/>
          <w:lang w:val="en-US"/>
        </w:rPr>
        <w:t>by the Grantor as of the Closing Date</w:t>
      </w:r>
    </w:p>
    <w:p w14:paraId="65F393AC" w14:textId="77777777" w:rsidR="00DD29EA" w:rsidRPr="007E4117" w:rsidRDefault="00DD29EA" w:rsidP="00DD29EA">
      <w:pPr>
        <w:rPr>
          <w:rFonts w:ascii="Arial" w:hAnsi="Arial" w:cs="Arial"/>
          <w:lang w:val="en-US"/>
        </w:rPr>
      </w:pPr>
    </w:p>
    <w:p w14:paraId="4C751F3A" w14:textId="5D41A5FE" w:rsidR="00DD29EA" w:rsidRPr="007E4117" w:rsidRDefault="00BA54CE" w:rsidP="00DD29EA">
      <w:pPr>
        <w:rPr>
          <w:rFonts w:ascii="Arial" w:hAnsi="Arial" w:cs="Arial"/>
          <w:lang w:val="en-US"/>
        </w:rPr>
      </w:pPr>
      <w:r w:rsidRPr="007E4117">
        <w:rPr>
          <w:rFonts w:ascii="Arial" w:hAnsi="Arial" w:cs="Arial"/>
          <w:lang w:val="en-US"/>
        </w:rPr>
        <w:t>Prior to or concurrently with the CLOSING DATE, the GRANTOR shall</w:t>
      </w:r>
      <w:r w:rsidR="00DD29EA" w:rsidRPr="007E4117">
        <w:rPr>
          <w:rFonts w:ascii="Arial" w:hAnsi="Arial" w:cs="Arial"/>
          <w:lang w:val="en-US"/>
        </w:rPr>
        <w:t>:</w:t>
      </w:r>
    </w:p>
    <w:p w14:paraId="443BC392" w14:textId="77777777" w:rsidR="00DD29EA" w:rsidRPr="007E4117" w:rsidRDefault="00DD29EA" w:rsidP="00DD29EA">
      <w:pPr>
        <w:rPr>
          <w:rFonts w:ascii="Arial" w:hAnsi="Arial" w:cs="Arial"/>
          <w:lang w:val="en-US"/>
        </w:rPr>
      </w:pPr>
    </w:p>
    <w:p w14:paraId="3BFFBD89" w14:textId="28FB67D1" w:rsidR="00BA54CE" w:rsidRPr="007E4117" w:rsidRDefault="00BA54CE" w:rsidP="00BA54CE">
      <w:pPr>
        <w:pStyle w:val="Prrafodelista"/>
        <w:numPr>
          <w:ilvl w:val="0"/>
          <w:numId w:val="19"/>
        </w:numPr>
        <w:rPr>
          <w:rFonts w:ascii="Arial" w:hAnsi="Arial" w:cs="Arial"/>
          <w:lang w:val="en-US"/>
        </w:rPr>
      </w:pPr>
      <w:r w:rsidRPr="007E4117">
        <w:rPr>
          <w:rFonts w:ascii="Arial" w:hAnsi="Arial" w:cs="Arial"/>
          <w:lang w:val="en-US"/>
        </w:rPr>
        <w:t xml:space="preserve">Submit a certified copy of the Ministerial Resolution granting the CONCESSION, a copy of the Directorial Resolution </w:t>
      </w:r>
      <w:r w:rsidR="00F05134" w:rsidRPr="007E4117">
        <w:rPr>
          <w:rFonts w:ascii="Arial" w:hAnsi="Arial" w:cs="Arial"/>
          <w:lang w:val="en-US"/>
        </w:rPr>
        <w:t>for</w:t>
      </w:r>
      <w:r w:rsidRPr="007E4117">
        <w:rPr>
          <w:rFonts w:ascii="Arial" w:hAnsi="Arial" w:cs="Arial"/>
          <w:lang w:val="en-US"/>
        </w:rPr>
        <w:t xml:space="preserve"> registration of the SERVICE GRANTED in the REGISTRY and a copy of the Directorial Resolution of BAND </w:t>
      </w:r>
      <w:r w:rsidR="00E906B0" w:rsidRPr="007E4117">
        <w:rPr>
          <w:rFonts w:ascii="Arial" w:hAnsi="Arial" w:cs="Arial"/>
          <w:lang w:val="en-US"/>
        </w:rPr>
        <w:t>ASSIGNMENT</w:t>
      </w:r>
      <w:r w:rsidRPr="007E4117">
        <w:rPr>
          <w:rFonts w:ascii="Arial" w:hAnsi="Arial" w:cs="Arial"/>
          <w:lang w:val="en-US"/>
        </w:rPr>
        <w:t>.</w:t>
      </w:r>
    </w:p>
    <w:p w14:paraId="5D1713F9" w14:textId="77777777" w:rsidR="00BA54CE" w:rsidRPr="007E4117" w:rsidRDefault="00BA54CE" w:rsidP="00BA54CE">
      <w:pPr>
        <w:pStyle w:val="Prrafodelista"/>
        <w:rPr>
          <w:rFonts w:ascii="Arial" w:hAnsi="Arial" w:cs="Arial"/>
          <w:lang w:val="en-US"/>
        </w:rPr>
      </w:pPr>
    </w:p>
    <w:p w14:paraId="0A2EA0A0" w14:textId="7CBB4942" w:rsidR="00DD29EA" w:rsidRPr="007E4117" w:rsidRDefault="00BA54CE" w:rsidP="00BA54CE">
      <w:pPr>
        <w:pStyle w:val="Prrafodelista"/>
        <w:numPr>
          <w:ilvl w:val="0"/>
          <w:numId w:val="19"/>
        </w:numPr>
        <w:rPr>
          <w:rFonts w:ascii="Arial" w:hAnsi="Arial" w:cs="Arial"/>
          <w:lang w:val="en-US"/>
        </w:rPr>
      </w:pPr>
      <w:r w:rsidRPr="007E4117">
        <w:rPr>
          <w:rFonts w:ascii="Arial" w:hAnsi="Arial" w:cs="Arial"/>
          <w:lang w:val="en-US"/>
        </w:rPr>
        <w:t>Sign this CONTRACT and deliver a copy to the CONCESSIONAIRE, duly dated.</w:t>
      </w:r>
    </w:p>
    <w:p w14:paraId="39D4DEAF" w14:textId="77777777" w:rsidR="00DD29EA" w:rsidRPr="007E4117" w:rsidRDefault="00DD29EA" w:rsidP="00DD29EA">
      <w:pPr>
        <w:rPr>
          <w:rFonts w:ascii="Arial" w:hAnsi="Arial" w:cs="Arial"/>
          <w:lang w:val="en-US"/>
        </w:rPr>
      </w:pPr>
    </w:p>
    <w:p w14:paraId="366FC122" w14:textId="75BFAFFE" w:rsidR="00DD29EA" w:rsidRPr="007E4117" w:rsidRDefault="00BA54CE" w:rsidP="00BA54CE">
      <w:pPr>
        <w:pStyle w:val="Prrafodelista"/>
        <w:numPr>
          <w:ilvl w:val="1"/>
          <w:numId w:val="13"/>
        </w:numPr>
        <w:tabs>
          <w:tab w:val="left" w:pos="851"/>
        </w:tabs>
        <w:rPr>
          <w:rFonts w:ascii="Arial" w:hAnsi="Arial" w:cs="Arial"/>
          <w:b/>
          <w:bCs/>
          <w:lang w:val="en-US"/>
        </w:rPr>
      </w:pPr>
      <w:r w:rsidRPr="007E4117">
        <w:rPr>
          <w:rFonts w:ascii="Arial" w:hAnsi="Arial" w:cs="Arial"/>
          <w:b/>
          <w:bCs/>
          <w:lang w:val="en-US"/>
        </w:rPr>
        <w:t>Entry into force of the Contract</w:t>
      </w:r>
    </w:p>
    <w:p w14:paraId="7850FBDB" w14:textId="77777777" w:rsidR="00DD29EA" w:rsidRPr="007E4117" w:rsidRDefault="00DD29EA" w:rsidP="00DD29EA">
      <w:pPr>
        <w:rPr>
          <w:rFonts w:ascii="Arial" w:hAnsi="Arial" w:cs="Arial"/>
          <w:lang w:val="en-US"/>
        </w:rPr>
      </w:pPr>
    </w:p>
    <w:p w14:paraId="55DAFDD6" w14:textId="3AA0C3C5" w:rsidR="00DD29EA" w:rsidRPr="007E4117" w:rsidRDefault="00BA54CE" w:rsidP="00DD29EA">
      <w:pPr>
        <w:rPr>
          <w:rFonts w:ascii="Arial" w:hAnsi="Arial" w:cs="Arial"/>
          <w:lang w:val="en-US"/>
        </w:rPr>
      </w:pPr>
      <w:r w:rsidRPr="007E4117">
        <w:rPr>
          <w:rFonts w:ascii="Arial" w:hAnsi="Arial" w:cs="Arial"/>
          <w:lang w:val="en-US"/>
        </w:rPr>
        <w:t xml:space="preserve">This Contract shall become effective on the CLOSING DATE, provided that each and every one of the requirements set forth in Clauses 4.1 and 4.2 above and 24.3 of the </w:t>
      </w:r>
      <w:r w:rsidR="008634F8" w:rsidRPr="007E4117">
        <w:rPr>
          <w:rFonts w:ascii="Arial" w:hAnsi="Arial" w:cs="Arial"/>
          <w:lang w:val="en-US"/>
        </w:rPr>
        <w:t>BIDDING TERMS</w:t>
      </w:r>
      <w:r w:rsidRPr="007E4117">
        <w:rPr>
          <w:rFonts w:ascii="Arial" w:hAnsi="Arial" w:cs="Arial"/>
          <w:lang w:val="en-US"/>
        </w:rPr>
        <w:t xml:space="preserve"> are met. Otherwise, it shall occur upon execution of the </w:t>
      </w:r>
      <w:r w:rsidR="00F05134" w:rsidRPr="007E4117">
        <w:rPr>
          <w:rFonts w:ascii="Arial" w:hAnsi="Arial" w:cs="Arial"/>
          <w:lang w:val="en-US"/>
        </w:rPr>
        <w:t xml:space="preserve">certificate of </w:t>
      </w:r>
      <w:r w:rsidRPr="007E4117">
        <w:rPr>
          <w:rFonts w:ascii="Arial" w:hAnsi="Arial" w:cs="Arial"/>
          <w:lang w:val="en-US"/>
        </w:rPr>
        <w:t>CLOSING DATE.</w:t>
      </w:r>
    </w:p>
    <w:p w14:paraId="4D48EF8E" w14:textId="77777777" w:rsidR="00DD29EA" w:rsidRPr="007E4117" w:rsidRDefault="00DD29EA" w:rsidP="00DD29EA">
      <w:pPr>
        <w:rPr>
          <w:rFonts w:ascii="Arial" w:hAnsi="Arial" w:cs="Arial"/>
          <w:lang w:val="en-US"/>
        </w:rPr>
      </w:pPr>
    </w:p>
    <w:p w14:paraId="021AFB3F" w14:textId="77777777" w:rsidR="00DD29EA" w:rsidRPr="007E4117" w:rsidRDefault="00DD29EA" w:rsidP="00DD29EA">
      <w:pPr>
        <w:rPr>
          <w:rFonts w:ascii="Arial" w:hAnsi="Arial" w:cs="Arial"/>
          <w:lang w:val="en-US"/>
        </w:rPr>
      </w:pPr>
    </w:p>
    <w:p w14:paraId="60255F80" w14:textId="29877287" w:rsidR="00DD29EA" w:rsidRPr="007E4117" w:rsidRDefault="00BA54CE" w:rsidP="00DD29EA">
      <w:pPr>
        <w:rPr>
          <w:rFonts w:ascii="Arial" w:hAnsi="Arial" w:cs="Arial"/>
          <w:b/>
          <w:bCs/>
          <w:lang w:val="en-US"/>
        </w:rPr>
      </w:pPr>
      <w:r w:rsidRPr="007E4117">
        <w:rPr>
          <w:rFonts w:ascii="Arial" w:hAnsi="Arial" w:cs="Arial"/>
          <w:b/>
          <w:bCs/>
          <w:lang w:val="en-US"/>
        </w:rPr>
        <w:t>CLAUSE 5: SCOPE OF THE CONCESSION</w:t>
      </w:r>
    </w:p>
    <w:p w14:paraId="14CD9383" w14:textId="77777777" w:rsidR="00DD29EA" w:rsidRPr="007E4117" w:rsidRDefault="00DD29EA" w:rsidP="00DD29EA">
      <w:pPr>
        <w:rPr>
          <w:rFonts w:ascii="Arial" w:hAnsi="Arial" w:cs="Arial"/>
          <w:lang w:val="en-US"/>
        </w:rPr>
      </w:pPr>
    </w:p>
    <w:p w14:paraId="2DA0C32F" w14:textId="702C01B8" w:rsidR="00DD29EA" w:rsidRPr="007E4117" w:rsidRDefault="00BA54CE" w:rsidP="00BA54CE">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Granted Service</w:t>
      </w:r>
    </w:p>
    <w:p w14:paraId="0B6CBD91" w14:textId="77777777" w:rsidR="00DD29EA" w:rsidRPr="007E4117" w:rsidRDefault="00DD29EA" w:rsidP="00DD29EA">
      <w:pPr>
        <w:rPr>
          <w:rFonts w:ascii="Arial" w:hAnsi="Arial" w:cs="Arial"/>
          <w:lang w:val="en-US"/>
        </w:rPr>
      </w:pPr>
    </w:p>
    <w:p w14:paraId="65B10ED5" w14:textId="6F44B37A" w:rsidR="00DD29EA" w:rsidRPr="007E4117" w:rsidRDefault="00BA54CE" w:rsidP="00DD29EA">
      <w:pPr>
        <w:rPr>
          <w:rFonts w:ascii="Arial" w:hAnsi="Arial" w:cs="Arial"/>
          <w:lang w:val="en-US"/>
        </w:rPr>
      </w:pPr>
      <w:r w:rsidRPr="007E4117">
        <w:rPr>
          <w:rFonts w:ascii="Arial" w:hAnsi="Arial" w:cs="Arial"/>
          <w:lang w:val="en-US"/>
        </w:rPr>
        <w:t xml:space="preserve">Within the framework of this CONTRACT, the initial provision of the Personal Communications Service (PCS) is foreseen for the fulfillment of the COVERAGE PLAN. The </w:t>
      </w:r>
      <w:r w:rsidR="00B25504" w:rsidRPr="007E4117">
        <w:rPr>
          <w:rFonts w:ascii="Arial" w:hAnsi="Arial" w:cs="Arial"/>
          <w:lang w:val="en-US"/>
        </w:rPr>
        <w:t>GRANTED SERVICE</w:t>
      </w:r>
      <w:r w:rsidRPr="007E4117">
        <w:rPr>
          <w:rFonts w:ascii="Arial" w:hAnsi="Arial" w:cs="Arial"/>
          <w:lang w:val="en-US"/>
        </w:rPr>
        <w:t xml:space="preserve"> may also be used by the </w:t>
      </w:r>
      <w:r w:rsidR="00681B1C" w:rsidRPr="007E4117">
        <w:rPr>
          <w:rFonts w:ascii="Arial" w:hAnsi="Arial" w:cs="Arial"/>
          <w:lang w:val="en-US"/>
        </w:rPr>
        <w:t>CONCESSIONAIRE</w:t>
      </w:r>
      <w:r w:rsidRPr="007E4117">
        <w:rPr>
          <w:rFonts w:ascii="Arial" w:hAnsi="Arial" w:cs="Arial"/>
          <w:lang w:val="en-US"/>
        </w:rPr>
        <w:t xml:space="preserve"> to comply with the TECHNICAL PROPOSAL. The GRANTED SERVICE is regulated in the GENERAL REGULATIONS of the TELECOMMUNICATIONS LA</w:t>
      </w:r>
      <w:r w:rsidR="00EC5006" w:rsidRPr="007E4117">
        <w:rPr>
          <w:rFonts w:ascii="Arial" w:hAnsi="Arial" w:cs="Arial"/>
          <w:lang w:val="en-US"/>
        </w:rPr>
        <w:t>W, approved by Supreme Decree No.</w:t>
      </w:r>
      <w:r w:rsidRPr="007E4117">
        <w:rPr>
          <w:rFonts w:ascii="Arial" w:hAnsi="Arial" w:cs="Arial"/>
          <w:lang w:val="en-US"/>
        </w:rPr>
        <w:t xml:space="preserve"> 020-2007-MTC as amended.</w:t>
      </w:r>
    </w:p>
    <w:p w14:paraId="5492F332" w14:textId="77777777" w:rsidR="00DD29EA" w:rsidRPr="007E4117" w:rsidRDefault="00DD29EA" w:rsidP="00DD29EA">
      <w:pPr>
        <w:rPr>
          <w:rFonts w:ascii="Arial" w:hAnsi="Arial" w:cs="Arial"/>
          <w:lang w:val="en-US"/>
        </w:rPr>
      </w:pPr>
    </w:p>
    <w:p w14:paraId="2A5BEA44" w14:textId="4ECB1018" w:rsidR="00BA54CE" w:rsidRPr="007E4117" w:rsidRDefault="00BA54CE" w:rsidP="00BA54CE">
      <w:pPr>
        <w:rPr>
          <w:rFonts w:ascii="Arial" w:hAnsi="Arial" w:cs="Arial"/>
          <w:lang w:val="en-US"/>
        </w:rPr>
      </w:pPr>
      <w:r w:rsidRPr="007E4117">
        <w:rPr>
          <w:rFonts w:ascii="Arial" w:hAnsi="Arial" w:cs="Arial"/>
          <w:lang w:val="en-US"/>
        </w:rPr>
        <w:t xml:space="preserve">For the provision of other PUBLIC TELECOMMUNICATIONS SERVICES other than those considered in the preceding paragraph, the </w:t>
      </w:r>
      <w:r w:rsidR="00557041" w:rsidRPr="007E4117">
        <w:rPr>
          <w:rFonts w:ascii="Arial" w:hAnsi="Arial" w:cs="Arial"/>
          <w:lang w:val="en-US"/>
        </w:rPr>
        <w:t>CONCESSIONAIRE</w:t>
      </w:r>
      <w:r w:rsidRPr="007E4117">
        <w:rPr>
          <w:rFonts w:ascii="Arial" w:hAnsi="Arial" w:cs="Arial"/>
          <w:lang w:val="en-US"/>
        </w:rPr>
        <w:t xml:space="preserve"> must first be registered in the REGISTRY of the Ministry of Transport and Communications.</w:t>
      </w:r>
    </w:p>
    <w:p w14:paraId="2336FC0F" w14:textId="77777777" w:rsidR="00BA54CE" w:rsidRPr="007E4117" w:rsidRDefault="00BA54CE" w:rsidP="00BA54CE">
      <w:pPr>
        <w:rPr>
          <w:rFonts w:ascii="Arial" w:hAnsi="Arial" w:cs="Arial"/>
          <w:lang w:val="en-US"/>
        </w:rPr>
      </w:pPr>
    </w:p>
    <w:p w14:paraId="0F709E9F" w14:textId="77AC6DB2" w:rsidR="00BA54CE" w:rsidRPr="007E4117" w:rsidRDefault="00BA54CE" w:rsidP="00BA54CE">
      <w:pPr>
        <w:rPr>
          <w:rFonts w:ascii="Arial" w:hAnsi="Arial" w:cs="Arial"/>
          <w:lang w:val="en-US"/>
        </w:rPr>
      </w:pPr>
      <w:r w:rsidRPr="007E4117">
        <w:rPr>
          <w:rFonts w:ascii="Arial" w:hAnsi="Arial" w:cs="Arial"/>
          <w:lang w:val="en-US"/>
        </w:rPr>
        <w:t xml:space="preserve">The </w:t>
      </w:r>
      <w:r w:rsidR="00557041" w:rsidRPr="007E4117">
        <w:rPr>
          <w:rFonts w:ascii="Arial" w:hAnsi="Arial" w:cs="Arial"/>
          <w:lang w:val="en-US"/>
        </w:rPr>
        <w:t>CONCESSIONAIRE</w:t>
      </w:r>
      <w:r w:rsidRPr="007E4117">
        <w:rPr>
          <w:rFonts w:ascii="Arial" w:hAnsi="Arial" w:cs="Arial"/>
          <w:lang w:val="en-US"/>
        </w:rPr>
        <w:t xml:space="preserve"> shall provide the GRANTED SERVICE using the technology set forth in </w:t>
      </w:r>
      <w:r w:rsidR="000E19FC" w:rsidRPr="007E4117">
        <w:rPr>
          <w:rFonts w:ascii="Arial" w:hAnsi="Arial" w:cs="Arial"/>
          <w:lang w:val="en-US"/>
        </w:rPr>
        <w:t>paragraph</w:t>
      </w:r>
      <w:r w:rsidRPr="007E4117">
        <w:rPr>
          <w:rFonts w:ascii="Arial" w:hAnsi="Arial" w:cs="Arial"/>
          <w:lang w:val="en-US"/>
        </w:rPr>
        <w:t xml:space="preserve"> 8.24 of this CONTRACT.</w:t>
      </w:r>
    </w:p>
    <w:p w14:paraId="6E820510" w14:textId="77777777" w:rsidR="00BA54CE" w:rsidRPr="007E4117" w:rsidRDefault="00BA54CE" w:rsidP="00BA54CE">
      <w:pPr>
        <w:rPr>
          <w:rFonts w:ascii="Arial" w:hAnsi="Arial" w:cs="Arial"/>
          <w:lang w:val="en-US"/>
        </w:rPr>
      </w:pPr>
    </w:p>
    <w:p w14:paraId="3A31A9E9" w14:textId="448331FC" w:rsidR="00DD29EA" w:rsidRPr="007E4117" w:rsidRDefault="00BA54CE" w:rsidP="00BA54CE">
      <w:pPr>
        <w:rPr>
          <w:rFonts w:ascii="Arial" w:hAnsi="Arial" w:cs="Arial"/>
          <w:lang w:val="en-US"/>
        </w:rPr>
      </w:pPr>
      <w:r w:rsidRPr="007E4117">
        <w:rPr>
          <w:rFonts w:ascii="Arial" w:hAnsi="Arial" w:cs="Arial"/>
          <w:lang w:val="en-US"/>
        </w:rPr>
        <w:t xml:space="preserve">The GRANTED SERVICE shall be provided by the </w:t>
      </w:r>
      <w:r w:rsidR="00681B1C" w:rsidRPr="007E4117">
        <w:rPr>
          <w:rFonts w:ascii="Arial" w:hAnsi="Arial" w:cs="Arial"/>
          <w:lang w:val="en-US"/>
        </w:rPr>
        <w:t>CONCESSIONAIRE</w:t>
      </w:r>
      <w:r w:rsidRPr="007E4117">
        <w:rPr>
          <w:rFonts w:ascii="Arial" w:hAnsi="Arial" w:cs="Arial"/>
          <w:lang w:val="en-US"/>
        </w:rPr>
        <w:t xml:space="preserve"> in accordance with the terms and conditions set forth in </w:t>
      </w:r>
      <w:r w:rsidR="000E19FC" w:rsidRPr="007E4117">
        <w:rPr>
          <w:rFonts w:ascii="Arial" w:hAnsi="Arial" w:cs="Arial"/>
          <w:lang w:val="en-US"/>
        </w:rPr>
        <w:t xml:space="preserve">paragraph </w:t>
      </w:r>
      <w:r w:rsidRPr="007E4117">
        <w:rPr>
          <w:rFonts w:ascii="Arial" w:hAnsi="Arial" w:cs="Arial"/>
          <w:lang w:val="en-US"/>
        </w:rPr>
        <w:t xml:space="preserve">2.2 of the </w:t>
      </w:r>
      <w:r w:rsidR="00B43802" w:rsidRPr="007E4117">
        <w:rPr>
          <w:rFonts w:ascii="Arial" w:hAnsi="Arial" w:cs="Arial"/>
          <w:lang w:val="en-US"/>
        </w:rPr>
        <w:t>BIDDING TERMS</w:t>
      </w:r>
      <w:r w:rsidRPr="007E4117">
        <w:rPr>
          <w:rFonts w:ascii="Arial" w:hAnsi="Arial" w:cs="Arial"/>
          <w:lang w:val="en-US"/>
        </w:rPr>
        <w:t>, the provisions of this CONTRACT and the APPLICABLE LAWS AND PROVISIONS, using its own infrastructure or that of third parties.</w:t>
      </w:r>
    </w:p>
    <w:p w14:paraId="4D9B43FE" w14:textId="77777777" w:rsidR="000E19FC" w:rsidRPr="007E4117" w:rsidRDefault="000E19FC" w:rsidP="00BA54CE">
      <w:pPr>
        <w:rPr>
          <w:rFonts w:ascii="Arial" w:hAnsi="Arial" w:cs="Arial"/>
          <w:lang w:val="en-US"/>
        </w:rPr>
      </w:pPr>
    </w:p>
    <w:p w14:paraId="033A9866" w14:textId="3454A291" w:rsidR="00DD29EA" w:rsidRPr="007E4117" w:rsidRDefault="00BA54CE" w:rsidP="00BA54CE">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Concession Area</w:t>
      </w:r>
    </w:p>
    <w:p w14:paraId="79F521F2" w14:textId="77777777" w:rsidR="00DD29EA" w:rsidRPr="007E4117" w:rsidRDefault="00DD29EA" w:rsidP="00DD29EA">
      <w:pPr>
        <w:rPr>
          <w:rFonts w:ascii="Arial" w:hAnsi="Arial" w:cs="Arial"/>
          <w:lang w:val="en-US"/>
        </w:rPr>
      </w:pPr>
    </w:p>
    <w:p w14:paraId="4C243727" w14:textId="24A2D7B6" w:rsidR="00DD29EA" w:rsidRPr="007E4117" w:rsidRDefault="00BA54CE" w:rsidP="00DD29EA">
      <w:pPr>
        <w:rPr>
          <w:rFonts w:ascii="Arial" w:hAnsi="Arial" w:cs="Arial"/>
          <w:lang w:val="en-US"/>
        </w:rPr>
      </w:pPr>
      <w:r w:rsidRPr="007E4117">
        <w:rPr>
          <w:rFonts w:ascii="Arial" w:hAnsi="Arial" w:cs="Arial"/>
          <w:lang w:val="en-US"/>
        </w:rPr>
        <w:t>The CONCESSION AREA for the provision of the GRANTED SERVICE is the territory of the Republic of Peru.</w:t>
      </w:r>
    </w:p>
    <w:p w14:paraId="2464B5DA" w14:textId="77777777" w:rsidR="00DD29EA" w:rsidRPr="007E4117" w:rsidRDefault="00DD29EA" w:rsidP="00DD29EA">
      <w:pPr>
        <w:rPr>
          <w:rFonts w:ascii="Arial" w:hAnsi="Arial" w:cs="Arial"/>
          <w:lang w:val="en-US"/>
        </w:rPr>
      </w:pPr>
    </w:p>
    <w:p w14:paraId="46A12823" w14:textId="470AAC5E" w:rsidR="00DD29EA" w:rsidRPr="007E4117" w:rsidRDefault="00BA54CE" w:rsidP="00BA54CE">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Non-Exclusivity of Granted Service</w:t>
      </w:r>
    </w:p>
    <w:p w14:paraId="2F8DAC8B" w14:textId="77777777" w:rsidR="00DD29EA" w:rsidRPr="007E4117" w:rsidRDefault="00DD29EA" w:rsidP="00DD29EA">
      <w:pPr>
        <w:rPr>
          <w:rFonts w:ascii="Arial" w:hAnsi="Arial" w:cs="Arial"/>
          <w:lang w:val="en-US"/>
        </w:rPr>
      </w:pPr>
    </w:p>
    <w:p w14:paraId="721F9024" w14:textId="6E8087E4" w:rsidR="00BA54CE" w:rsidRPr="007E4117" w:rsidRDefault="00BA54CE" w:rsidP="00BA54CE">
      <w:pPr>
        <w:rPr>
          <w:rFonts w:ascii="Arial" w:hAnsi="Arial" w:cs="Arial"/>
          <w:lang w:val="en-US"/>
        </w:rPr>
      </w:pPr>
      <w:r w:rsidRPr="007E4117">
        <w:rPr>
          <w:rFonts w:ascii="Arial" w:hAnsi="Arial" w:cs="Arial"/>
          <w:lang w:val="en-US"/>
        </w:rPr>
        <w:t xml:space="preserve">The CONCESSION granted does not give exclusivity to the </w:t>
      </w:r>
      <w:r w:rsidR="000E19FC" w:rsidRPr="007E4117">
        <w:rPr>
          <w:rFonts w:ascii="Arial" w:hAnsi="Arial" w:cs="Arial"/>
          <w:lang w:val="en-US"/>
        </w:rPr>
        <w:t xml:space="preserve">CONCESSIONAIRE </w:t>
      </w:r>
      <w:r w:rsidRPr="007E4117">
        <w:rPr>
          <w:rFonts w:ascii="Arial" w:hAnsi="Arial" w:cs="Arial"/>
          <w:lang w:val="en-US"/>
        </w:rPr>
        <w:t xml:space="preserve">to provide the </w:t>
      </w:r>
      <w:r w:rsidR="00B25504" w:rsidRPr="007E4117">
        <w:rPr>
          <w:rFonts w:ascii="Arial" w:hAnsi="Arial" w:cs="Arial"/>
          <w:lang w:val="en-US"/>
        </w:rPr>
        <w:t>GRANTED SERVICE</w:t>
      </w:r>
      <w:r w:rsidRPr="007E4117">
        <w:rPr>
          <w:rFonts w:ascii="Arial" w:hAnsi="Arial" w:cs="Arial"/>
          <w:lang w:val="en-US"/>
        </w:rPr>
        <w:t xml:space="preserve"> within the CONCESSION AREA.</w:t>
      </w:r>
    </w:p>
    <w:p w14:paraId="3FE99F7A" w14:textId="77777777" w:rsidR="00BA54CE" w:rsidRPr="007E4117" w:rsidRDefault="00BA54CE" w:rsidP="00BA54CE">
      <w:pPr>
        <w:rPr>
          <w:rFonts w:ascii="Arial" w:hAnsi="Arial" w:cs="Arial"/>
          <w:lang w:val="en-US"/>
        </w:rPr>
      </w:pPr>
    </w:p>
    <w:p w14:paraId="522CA8A4" w14:textId="52D12127" w:rsidR="00DD29EA" w:rsidRPr="007E4117" w:rsidRDefault="00BA54CE" w:rsidP="00BA54CE">
      <w:pPr>
        <w:rPr>
          <w:rFonts w:ascii="Arial" w:hAnsi="Arial" w:cs="Arial"/>
          <w:lang w:val="en-US"/>
        </w:rPr>
      </w:pPr>
      <w:r w:rsidRPr="007E4117">
        <w:rPr>
          <w:rFonts w:ascii="Arial" w:hAnsi="Arial" w:cs="Arial"/>
          <w:lang w:val="en-US"/>
        </w:rPr>
        <w:t>In case the provision of the GRANTED SERVICES involves an additional area to those contemplated in the COVERAGE PLAN, the CONCESSIONAIRE shall communicate to the GRANTOR and OSIPTEL, the provision of the service in such area up to (30) DAYS after the beginning of operations.</w:t>
      </w:r>
    </w:p>
    <w:p w14:paraId="164E7D96" w14:textId="77777777" w:rsidR="00DD29EA" w:rsidRPr="007E4117" w:rsidRDefault="00DD29EA" w:rsidP="00DD29EA">
      <w:pPr>
        <w:rPr>
          <w:rFonts w:ascii="Arial" w:hAnsi="Arial" w:cs="Arial"/>
          <w:lang w:val="en-US"/>
        </w:rPr>
      </w:pPr>
    </w:p>
    <w:p w14:paraId="6BEED2F7" w14:textId="3FEE75AB" w:rsidR="00DD29EA" w:rsidRPr="007E4117" w:rsidRDefault="00707B7B" w:rsidP="00707B7B">
      <w:pPr>
        <w:pStyle w:val="Prrafodelista"/>
        <w:numPr>
          <w:ilvl w:val="1"/>
          <w:numId w:val="15"/>
        </w:numPr>
        <w:tabs>
          <w:tab w:val="left" w:pos="851"/>
        </w:tabs>
        <w:rPr>
          <w:rFonts w:ascii="Arial" w:hAnsi="Arial" w:cs="Arial"/>
          <w:b/>
          <w:bCs/>
          <w:lang w:val="en-US"/>
        </w:rPr>
      </w:pPr>
      <w:r w:rsidRPr="007E4117">
        <w:rPr>
          <w:rFonts w:ascii="Arial" w:hAnsi="Arial" w:cs="Arial"/>
          <w:b/>
          <w:bCs/>
          <w:lang w:val="en-US"/>
        </w:rPr>
        <w:t>Exclusive use of the Band</w:t>
      </w:r>
    </w:p>
    <w:p w14:paraId="442044CB" w14:textId="77777777" w:rsidR="00DD29EA" w:rsidRPr="007E4117" w:rsidRDefault="00DD29EA" w:rsidP="00DD29EA">
      <w:pPr>
        <w:rPr>
          <w:rFonts w:ascii="Arial" w:hAnsi="Arial" w:cs="Arial"/>
          <w:lang w:val="en-US"/>
        </w:rPr>
      </w:pPr>
    </w:p>
    <w:p w14:paraId="08CDA517" w14:textId="7E74C8BB" w:rsidR="00BA54CE" w:rsidRPr="007E4117" w:rsidRDefault="00BA54CE" w:rsidP="00BA54CE">
      <w:pPr>
        <w:rPr>
          <w:rFonts w:ascii="Arial" w:hAnsi="Arial" w:cs="Arial"/>
          <w:lang w:val="en-US"/>
        </w:rPr>
      </w:pPr>
      <w:r w:rsidRPr="007E4117">
        <w:rPr>
          <w:rFonts w:ascii="Arial" w:hAnsi="Arial" w:cs="Arial"/>
          <w:lang w:val="en-US"/>
        </w:rPr>
        <w:t xml:space="preserve">The </w:t>
      </w:r>
      <w:r w:rsidR="000E19FC" w:rsidRPr="007E4117">
        <w:rPr>
          <w:rFonts w:ascii="Arial" w:hAnsi="Arial" w:cs="Arial"/>
          <w:lang w:val="en-US"/>
        </w:rPr>
        <w:t>CONCESSIONAIRE has</w:t>
      </w:r>
      <w:r w:rsidRPr="007E4117">
        <w:rPr>
          <w:rFonts w:ascii="Arial" w:hAnsi="Arial" w:cs="Arial"/>
          <w:lang w:val="en-US"/>
        </w:rPr>
        <w:t xml:space="preserve"> the right to use the BAND </w:t>
      </w:r>
      <w:r w:rsidR="007826FF" w:rsidRPr="007E4117">
        <w:rPr>
          <w:rFonts w:ascii="Arial" w:hAnsi="Arial" w:cs="Arial"/>
          <w:lang w:val="en-US"/>
        </w:rPr>
        <w:t>at the national level</w:t>
      </w:r>
      <w:r w:rsidRPr="007E4117">
        <w:rPr>
          <w:rFonts w:ascii="Arial" w:hAnsi="Arial" w:cs="Arial"/>
          <w:lang w:val="en-US"/>
        </w:rPr>
        <w:t xml:space="preserve"> on an exclusive basis for the provision of the GRANTED SERVICE within the framework of this </w:t>
      </w:r>
      <w:r w:rsidR="007826FF" w:rsidRPr="007E4117">
        <w:rPr>
          <w:rFonts w:ascii="Arial" w:hAnsi="Arial" w:cs="Arial"/>
          <w:lang w:val="en-US"/>
        </w:rPr>
        <w:t>CONTRACT</w:t>
      </w:r>
      <w:r w:rsidRPr="007E4117">
        <w:rPr>
          <w:rFonts w:ascii="Arial" w:hAnsi="Arial" w:cs="Arial"/>
          <w:lang w:val="en-US"/>
        </w:rPr>
        <w:t xml:space="preserve"> and the APPLICABLE LAWS AND PROVISIONS.</w:t>
      </w:r>
    </w:p>
    <w:p w14:paraId="54430E83" w14:textId="77777777" w:rsidR="00BA54CE" w:rsidRPr="007E4117" w:rsidRDefault="00BA54CE" w:rsidP="00BA54CE">
      <w:pPr>
        <w:rPr>
          <w:rFonts w:ascii="Arial" w:hAnsi="Arial" w:cs="Arial"/>
          <w:lang w:val="en-US"/>
        </w:rPr>
      </w:pPr>
    </w:p>
    <w:p w14:paraId="3396AA6C" w14:textId="7D69AE4D" w:rsidR="00DD29EA" w:rsidRPr="007E4117" w:rsidRDefault="00BA54CE" w:rsidP="00BA54CE">
      <w:pPr>
        <w:rPr>
          <w:rFonts w:ascii="Arial" w:hAnsi="Arial" w:cs="Arial"/>
          <w:lang w:val="en-US"/>
        </w:rPr>
      </w:pPr>
      <w:r w:rsidRPr="007E4117">
        <w:rPr>
          <w:rFonts w:ascii="Arial" w:hAnsi="Arial" w:cs="Arial"/>
          <w:lang w:val="en-US"/>
        </w:rPr>
        <w:t xml:space="preserve">Pursuant to Article 208 of the GENERAL REGULATIONS, this right shall be subject to the services referred to being included in the </w:t>
      </w:r>
      <w:r w:rsidR="007826FF" w:rsidRPr="007E4117">
        <w:rPr>
          <w:rFonts w:ascii="Arial" w:hAnsi="Arial" w:cs="Arial"/>
          <w:lang w:val="en-US"/>
        </w:rPr>
        <w:t>allocation</w:t>
      </w:r>
      <w:r w:rsidRPr="007E4117">
        <w:rPr>
          <w:rFonts w:ascii="Arial" w:hAnsi="Arial" w:cs="Arial"/>
          <w:lang w:val="en-US"/>
        </w:rPr>
        <w:t xml:space="preserve"> established in the </w:t>
      </w:r>
      <w:r w:rsidR="00803FD3" w:rsidRPr="007E4117">
        <w:rPr>
          <w:rFonts w:ascii="Arial" w:hAnsi="Arial" w:cs="Arial"/>
          <w:lang w:val="en-US"/>
        </w:rPr>
        <w:t>National Frequency Allocation Plan</w:t>
      </w:r>
      <w:r w:rsidRPr="007E4117">
        <w:rPr>
          <w:rFonts w:ascii="Arial" w:hAnsi="Arial" w:cs="Arial"/>
          <w:lang w:val="en-US"/>
        </w:rPr>
        <w:t xml:space="preserve"> and also to the corresponding registration in the MTC's REGISTRY.</w:t>
      </w:r>
    </w:p>
    <w:p w14:paraId="3614C514" w14:textId="77777777" w:rsidR="00DD29EA" w:rsidRPr="007E4117" w:rsidRDefault="00DD29EA" w:rsidP="00DD29EA">
      <w:pPr>
        <w:rPr>
          <w:rFonts w:ascii="Arial" w:hAnsi="Arial" w:cs="Arial"/>
          <w:lang w:val="en-US"/>
        </w:rPr>
      </w:pPr>
    </w:p>
    <w:p w14:paraId="55D973EB" w14:textId="77777777" w:rsidR="00DD29EA" w:rsidRPr="007E4117" w:rsidRDefault="00DD29EA" w:rsidP="00DD29EA">
      <w:pPr>
        <w:rPr>
          <w:rFonts w:ascii="Arial" w:hAnsi="Arial" w:cs="Arial"/>
          <w:lang w:val="en-US"/>
        </w:rPr>
      </w:pPr>
    </w:p>
    <w:p w14:paraId="1240EE8B" w14:textId="689E5E38" w:rsidR="00DD29EA" w:rsidRPr="007E4117" w:rsidRDefault="00BA54CE" w:rsidP="00DD29EA">
      <w:pPr>
        <w:rPr>
          <w:rFonts w:ascii="Arial" w:hAnsi="Arial" w:cs="Arial"/>
          <w:b/>
          <w:bCs/>
          <w:lang w:val="en-US"/>
        </w:rPr>
      </w:pPr>
      <w:r w:rsidRPr="007E4117">
        <w:rPr>
          <w:rFonts w:ascii="Arial" w:hAnsi="Arial" w:cs="Arial"/>
          <w:b/>
          <w:bCs/>
          <w:lang w:val="en-US"/>
        </w:rPr>
        <w:t xml:space="preserve">CLAUSE 6: </w:t>
      </w:r>
      <w:r w:rsidR="000E19FC" w:rsidRPr="007E4117">
        <w:rPr>
          <w:rFonts w:ascii="Arial" w:hAnsi="Arial" w:cs="Arial"/>
          <w:b/>
          <w:bCs/>
          <w:lang w:val="en-US"/>
        </w:rPr>
        <w:t xml:space="preserve">TERM OF CONCESSION </w:t>
      </w:r>
    </w:p>
    <w:p w14:paraId="600BFAC0" w14:textId="77777777" w:rsidR="00DD29EA" w:rsidRPr="007E4117" w:rsidRDefault="00DD29EA" w:rsidP="00DD29EA">
      <w:pPr>
        <w:rPr>
          <w:rFonts w:ascii="Arial" w:hAnsi="Arial" w:cs="Arial"/>
          <w:lang w:val="en-US"/>
        </w:rPr>
      </w:pPr>
    </w:p>
    <w:p w14:paraId="469F70B1" w14:textId="30D1A044" w:rsidR="00DD29EA" w:rsidRPr="007E4117" w:rsidRDefault="00707B7B" w:rsidP="00BA54CE">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Term of Concession</w:t>
      </w:r>
      <w:r w:rsidR="000E19FC" w:rsidRPr="007E4117">
        <w:rPr>
          <w:rFonts w:ascii="Arial" w:hAnsi="Arial" w:cs="Arial"/>
          <w:b/>
          <w:bCs/>
          <w:lang w:val="en-US"/>
        </w:rPr>
        <w:t xml:space="preserve"> </w:t>
      </w:r>
    </w:p>
    <w:p w14:paraId="6DB30114" w14:textId="77777777" w:rsidR="00DD29EA" w:rsidRPr="007E4117" w:rsidRDefault="00DD29EA" w:rsidP="00DD29EA">
      <w:pPr>
        <w:rPr>
          <w:rFonts w:ascii="Arial" w:hAnsi="Arial" w:cs="Arial"/>
          <w:lang w:val="en-US"/>
        </w:rPr>
      </w:pPr>
    </w:p>
    <w:p w14:paraId="073D40C0" w14:textId="53206D18" w:rsidR="00DD29EA" w:rsidRPr="007E4117" w:rsidRDefault="00BA54CE" w:rsidP="00DD29EA">
      <w:pPr>
        <w:rPr>
          <w:rFonts w:ascii="Arial" w:hAnsi="Arial" w:cs="Arial"/>
          <w:lang w:val="en-US"/>
        </w:rPr>
      </w:pPr>
      <w:r w:rsidRPr="007E4117">
        <w:rPr>
          <w:rFonts w:ascii="Arial" w:hAnsi="Arial" w:cs="Arial"/>
          <w:lang w:val="en-US"/>
        </w:rPr>
        <w:t>Unless the CONCESSION is terminated early or extended in accordance with the provisions of this CONTRACT, the term for which the CONCESSION is granted is twenty (20) years, counted as of the CLOSING DATE.</w:t>
      </w:r>
    </w:p>
    <w:p w14:paraId="53E9A931" w14:textId="77777777" w:rsidR="00DD29EA" w:rsidRPr="007E4117" w:rsidRDefault="00DD29EA" w:rsidP="00DD29EA">
      <w:pPr>
        <w:rPr>
          <w:rFonts w:ascii="Arial" w:hAnsi="Arial" w:cs="Arial"/>
          <w:lang w:val="en-US"/>
        </w:rPr>
      </w:pPr>
    </w:p>
    <w:p w14:paraId="460C936B" w14:textId="196150BA" w:rsidR="00DD29EA" w:rsidRPr="007E4117" w:rsidRDefault="00BA54CE" w:rsidP="00BA54CE">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 xml:space="preserve">Renewal of the </w:t>
      </w:r>
      <w:r w:rsidR="000E19FC" w:rsidRPr="007E4117">
        <w:rPr>
          <w:rFonts w:ascii="Arial" w:hAnsi="Arial" w:cs="Arial"/>
          <w:b/>
          <w:bCs/>
          <w:lang w:val="en-US"/>
        </w:rPr>
        <w:t xml:space="preserve">Term of </w:t>
      </w:r>
      <w:r w:rsidRPr="007E4117">
        <w:rPr>
          <w:rFonts w:ascii="Arial" w:hAnsi="Arial" w:cs="Arial"/>
          <w:b/>
          <w:bCs/>
          <w:lang w:val="en-US"/>
        </w:rPr>
        <w:t xml:space="preserve">Concession </w:t>
      </w:r>
    </w:p>
    <w:p w14:paraId="6B8048CF" w14:textId="77777777" w:rsidR="00DD29EA" w:rsidRPr="007E4117" w:rsidRDefault="00DD29EA" w:rsidP="00DD29EA">
      <w:pPr>
        <w:rPr>
          <w:rFonts w:ascii="Arial" w:hAnsi="Arial" w:cs="Arial"/>
          <w:lang w:val="en-US"/>
        </w:rPr>
      </w:pPr>
    </w:p>
    <w:p w14:paraId="28FDC4B1" w14:textId="29B00374" w:rsidR="00BA54CE" w:rsidRPr="007E4117" w:rsidRDefault="00BA54CE" w:rsidP="00BA54CE">
      <w:pPr>
        <w:rPr>
          <w:rFonts w:ascii="Arial" w:hAnsi="Arial" w:cs="Arial"/>
          <w:lang w:val="en-US"/>
        </w:rPr>
      </w:pPr>
      <w:r w:rsidRPr="007E4117">
        <w:rPr>
          <w:rFonts w:ascii="Arial" w:hAnsi="Arial" w:cs="Arial"/>
          <w:lang w:val="en-US"/>
        </w:rPr>
        <w:t>The CONCESSIONAIRE'S request for the renewal of the term of CONCESSION is subject to the rules for the renewal of concession contracts in the communications sector issued by the GRANTOR, in force at the time the request is made.</w:t>
      </w:r>
    </w:p>
    <w:p w14:paraId="2A6F88C1" w14:textId="77777777" w:rsidR="00BA54CE" w:rsidRPr="007E4117" w:rsidRDefault="00BA54CE" w:rsidP="00BA54CE">
      <w:pPr>
        <w:rPr>
          <w:rFonts w:ascii="Arial" w:hAnsi="Arial" w:cs="Arial"/>
          <w:lang w:val="en-US"/>
        </w:rPr>
      </w:pPr>
    </w:p>
    <w:p w14:paraId="4AB8D976" w14:textId="3ED8F14A" w:rsidR="00DD29EA" w:rsidRPr="007E4117" w:rsidRDefault="00BA54CE" w:rsidP="00BA54CE">
      <w:pPr>
        <w:rPr>
          <w:rFonts w:ascii="Arial" w:hAnsi="Arial" w:cs="Arial"/>
          <w:lang w:val="en-US"/>
        </w:rPr>
      </w:pPr>
      <w:r w:rsidRPr="007E4117">
        <w:rPr>
          <w:rFonts w:ascii="Arial" w:hAnsi="Arial" w:cs="Arial"/>
          <w:lang w:val="en-US"/>
        </w:rPr>
        <w:t xml:space="preserve">The renewal of the term of CONCESSION, whether it is a total or gradual renewal, is subject to the GRANTOR and the </w:t>
      </w:r>
      <w:r w:rsidR="000E19FC" w:rsidRPr="007E4117">
        <w:rPr>
          <w:rFonts w:ascii="Arial" w:hAnsi="Arial" w:cs="Arial"/>
          <w:lang w:val="en-US"/>
        </w:rPr>
        <w:t xml:space="preserve">CONCESSIONAIRE </w:t>
      </w:r>
      <w:r w:rsidRPr="007E4117">
        <w:rPr>
          <w:rFonts w:ascii="Arial" w:hAnsi="Arial" w:cs="Arial"/>
          <w:lang w:val="en-US"/>
        </w:rPr>
        <w:t xml:space="preserve">agreeing new terms and conditions that may include new investment commitments to those provided for in this CONTRACT, in accordance with the provisions of </w:t>
      </w:r>
      <w:r w:rsidR="000E19FC" w:rsidRPr="007E4117">
        <w:rPr>
          <w:rFonts w:ascii="Arial" w:hAnsi="Arial" w:cs="Arial"/>
          <w:lang w:val="en-US"/>
        </w:rPr>
        <w:t>sub</w:t>
      </w:r>
      <w:r w:rsidRPr="007E4117">
        <w:rPr>
          <w:rFonts w:ascii="Arial" w:hAnsi="Arial" w:cs="Arial"/>
          <w:lang w:val="en-US"/>
        </w:rPr>
        <w:t xml:space="preserve">paragraph c) of </w:t>
      </w:r>
      <w:r w:rsidR="000E19FC" w:rsidRPr="007E4117">
        <w:rPr>
          <w:rFonts w:ascii="Arial" w:hAnsi="Arial" w:cs="Arial"/>
          <w:lang w:val="en-US"/>
        </w:rPr>
        <w:t xml:space="preserve">paragraph </w:t>
      </w:r>
      <w:r w:rsidRPr="007E4117">
        <w:rPr>
          <w:rFonts w:ascii="Arial" w:hAnsi="Arial" w:cs="Arial"/>
          <w:lang w:val="en-US"/>
        </w:rPr>
        <w:t xml:space="preserve">6.4 of this Clause as well as Supreme Decree No. 008-2021-MTC or the rule that modifies, replaces or substitutes it. For such purposes, the GRANTOR may agree on the renewal of the </w:t>
      </w:r>
      <w:r w:rsidR="000E19FC" w:rsidRPr="007E4117">
        <w:rPr>
          <w:rFonts w:ascii="Arial" w:hAnsi="Arial" w:cs="Arial"/>
          <w:lang w:val="en-US"/>
        </w:rPr>
        <w:t>TERM OF CONCESSION at</w:t>
      </w:r>
      <w:r w:rsidRPr="007E4117">
        <w:rPr>
          <w:rFonts w:ascii="Arial" w:hAnsi="Arial" w:cs="Arial"/>
          <w:lang w:val="en-US"/>
        </w:rPr>
        <w:t xml:space="preserve"> the request of the </w:t>
      </w:r>
      <w:r w:rsidR="000E19FC" w:rsidRPr="007E4117">
        <w:rPr>
          <w:rFonts w:ascii="Arial" w:hAnsi="Arial" w:cs="Arial"/>
          <w:lang w:val="en-US"/>
        </w:rPr>
        <w:t>CONCESSIONAIRE</w:t>
      </w:r>
      <w:r w:rsidRPr="007E4117">
        <w:rPr>
          <w:rFonts w:ascii="Arial" w:hAnsi="Arial" w:cs="Arial"/>
          <w:lang w:val="en-US"/>
        </w:rPr>
        <w:t>, which may choose the most convenient mechanism in accordance with the following</w:t>
      </w:r>
      <w:r w:rsidR="00DD29EA" w:rsidRPr="007E4117">
        <w:rPr>
          <w:rFonts w:ascii="Arial" w:hAnsi="Arial" w:cs="Arial"/>
          <w:lang w:val="en-US"/>
        </w:rPr>
        <w:t>:</w:t>
      </w:r>
    </w:p>
    <w:p w14:paraId="307B71A3" w14:textId="77777777" w:rsidR="00DD29EA" w:rsidRPr="007E4117" w:rsidRDefault="00DD29EA" w:rsidP="00DD29EA">
      <w:pPr>
        <w:rPr>
          <w:rFonts w:ascii="Arial" w:hAnsi="Arial" w:cs="Arial"/>
          <w:lang w:val="en-US"/>
        </w:rPr>
      </w:pPr>
    </w:p>
    <w:p w14:paraId="1F801D37" w14:textId="5689DE7E" w:rsidR="00BA54CE" w:rsidRPr="007E4117" w:rsidRDefault="00BA54CE" w:rsidP="00BA54CE">
      <w:pPr>
        <w:pStyle w:val="Prrafodelista"/>
        <w:numPr>
          <w:ilvl w:val="0"/>
          <w:numId w:val="20"/>
        </w:numPr>
        <w:rPr>
          <w:rFonts w:ascii="Arial" w:hAnsi="Arial" w:cs="Arial"/>
          <w:lang w:val="en-US"/>
        </w:rPr>
      </w:pPr>
      <w:r w:rsidRPr="007E4117">
        <w:rPr>
          <w:rFonts w:ascii="Arial" w:hAnsi="Arial" w:cs="Arial"/>
          <w:lang w:val="en-US"/>
        </w:rPr>
        <w:t xml:space="preserve">Total Renewal: For an additional term of twenty (20) years counted as of the termination of the </w:t>
      </w:r>
      <w:r w:rsidR="000E19FC" w:rsidRPr="007E4117">
        <w:rPr>
          <w:rFonts w:ascii="Arial" w:hAnsi="Arial" w:cs="Arial"/>
          <w:lang w:val="en-US"/>
        </w:rPr>
        <w:t>TERM OF CONCESSION,</w:t>
      </w:r>
      <w:r w:rsidRPr="007E4117">
        <w:rPr>
          <w:rFonts w:ascii="Arial" w:hAnsi="Arial" w:cs="Arial"/>
          <w:lang w:val="en-US"/>
        </w:rPr>
        <w:t xml:space="preserve"> in which case the application shall be submitted no later than one (1) year prior to the expiration of the CONCESSION; or</w:t>
      </w:r>
    </w:p>
    <w:p w14:paraId="10ED882C" w14:textId="77777777" w:rsidR="00BA54CE" w:rsidRPr="007E4117" w:rsidRDefault="00BA54CE" w:rsidP="00BA54CE">
      <w:pPr>
        <w:pStyle w:val="Prrafodelista"/>
        <w:rPr>
          <w:rFonts w:ascii="Arial" w:hAnsi="Arial" w:cs="Arial"/>
          <w:lang w:val="en-US"/>
        </w:rPr>
      </w:pPr>
    </w:p>
    <w:p w14:paraId="4F45CE12" w14:textId="007D48F3" w:rsidR="00DD29EA" w:rsidRPr="007E4117" w:rsidRDefault="00BA54CE" w:rsidP="00BA54CE">
      <w:pPr>
        <w:pStyle w:val="Prrafodelista"/>
        <w:numPr>
          <w:ilvl w:val="0"/>
          <w:numId w:val="20"/>
        </w:numPr>
        <w:rPr>
          <w:rFonts w:ascii="Arial" w:hAnsi="Arial" w:cs="Arial"/>
          <w:lang w:val="en-US"/>
        </w:rPr>
      </w:pPr>
      <w:r w:rsidRPr="007E4117">
        <w:rPr>
          <w:rFonts w:ascii="Arial" w:hAnsi="Arial" w:cs="Arial"/>
          <w:lang w:val="en-US"/>
        </w:rPr>
        <w:t xml:space="preserve">Gradual Renewal: For periods of up to five (5) additional and successive years to the </w:t>
      </w:r>
      <w:r w:rsidR="000E19FC" w:rsidRPr="007E4117">
        <w:rPr>
          <w:rFonts w:ascii="Arial" w:hAnsi="Arial" w:cs="Arial"/>
          <w:lang w:val="en-US"/>
        </w:rPr>
        <w:t>TERM OF CONCESSION without</w:t>
      </w:r>
      <w:r w:rsidRPr="007E4117">
        <w:rPr>
          <w:rFonts w:ascii="Arial" w:hAnsi="Arial" w:cs="Arial"/>
          <w:lang w:val="en-US"/>
        </w:rPr>
        <w:t xml:space="preserve"> the total of the periods of gradual renewal exceeding twenty (20) years. The application for gradual renewal shall be submitted six (6) months before the end of the first five (5) year period. This </w:t>
      </w:r>
      <w:r w:rsidRPr="007E4117">
        <w:rPr>
          <w:rFonts w:ascii="Arial" w:hAnsi="Arial" w:cs="Arial"/>
          <w:lang w:val="en-US"/>
        </w:rPr>
        <w:lastRenderedPageBreak/>
        <w:t>gradual renewal mechanism may only be chosen within the first five-year period of the CONTRACT and within the aforementioned term. The first five-year period shall be counted from the CLOSING DATE.</w:t>
      </w:r>
    </w:p>
    <w:p w14:paraId="43FF6A9F" w14:textId="77777777" w:rsidR="00DD29EA" w:rsidRPr="007E4117" w:rsidRDefault="00DD29EA" w:rsidP="00DD29EA">
      <w:pPr>
        <w:rPr>
          <w:rFonts w:ascii="Arial" w:hAnsi="Arial" w:cs="Arial"/>
          <w:lang w:val="en-US"/>
        </w:rPr>
      </w:pPr>
    </w:p>
    <w:p w14:paraId="30907C94" w14:textId="77777777" w:rsidR="00BA54CE" w:rsidRPr="007E4117" w:rsidRDefault="00BA54CE" w:rsidP="00BA54CE">
      <w:pPr>
        <w:rPr>
          <w:rFonts w:ascii="Arial" w:hAnsi="Arial" w:cs="Arial"/>
          <w:lang w:val="en-US"/>
        </w:rPr>
      </w:pPr>
      <w:r w:rsidRPr="007E4117">
        <w:rPr>
          <w:rFonts w:ascii="Arial" w:hAnsi="Arial" w:cs="Arial"/>
          <w:lang w:val="en-US"/>
        </w:rPr>
        <w:t>The term for the attention of the renewal request fixed by the GRANTOR in accordance with the APPLICABLE LAWS AND PROVISIONS (TUPA), shall be counted as from the DAY following the expiration of any of the terms indicated in paragraphs a) and b) above.</w:t>
      </w:r>
    </w:p>
    <w:p w14:paraId="32080AFD" w14:textId="77777777" w:rsidR="00BA54CE" w:rsidRPr="007E4117" w:rsidRDefault="00BA54CE" w:rsidP="00BA54CE">
      <w:pPr>
        <w:rPr>
          <w:rFonts w:ascii="Arial" w:hAnsi="Arial" w:cs="Arial"/>
          <w:lang w:val="en-US"/>
        </w:rPr>
      </w:pPr>
    </w:p>
    <w:p w14:paraId="799A61DA" w14:textId="7FC8FF12" w:rsidR="00BA54CE" w:rsidRPr="007E4117" w:rsidRDefault="00BA54CE" w:rsidP="00BA54CE">
      <w:pPr>
        <w:rPr>
          <w:rFonts w:ascii="Arial" w:hAnsi="Arial" w:cs="Arial"/>
          <w:lang w:val="en-US"/>
        </w:rPr>
      </w:pPr>
      <w:r w:rsidRPr="007E4117">
        <w:rPr>
          <w:rFonts w:ascii="Arial" w:hAnsi="Arial" w:cs="Arial"/>
          <w:lang w:val="en-US"/>
        </w:rPr>
        <w:t xml:space="preserve">Once the </w:t>
      </w:r>
      <w:r w:rsidR="00681B1C" w:rsidRPr="007E4117">
        <w:rPr>
          <w:rFonts w:ascii="Arial" w:hAnsi="Arial" w:cs="Arial"/>
          <w:lang w:val="en-US"/>
        </w:rPr>
        <w:t>CONCESSIONAIRE</w:t>
      </w:r>
      <w:r w:rsidRPr="007E4117">
        <w:rPr>
          <w:rFonts w:ascii="Arial" w:hAnsi="Arial" w:cs="Arial"/>
          <w:lang w:val="en-US"/>
        </w:rPr>
        <w:t xml:space="preserve"> has opted for a renewal mechanism, it may not use the alternative one.</w:t>
      </w:r>
    </w:p>
    <w:p w14:paraId="32A8CF26" w14:textId="77777777" w:rsidR="00BA54CE" w:rsidRPr="007E4117" w:rsidRDefault="00BA54CE" w:rsidP="00BA54CE">
      <w:pPr>
        <w:rPr>
          <w:rFonts w:ascii="Arial" w:hAnsi="Arial" w:cs="Arial"/>
          <w:lang w:val="en-US"/>
        </w:rPr>
      </w:pPr>
    </w:p>
    <w:p w14:paraId="111FAE76" w14:textId="3E67AB41" w:rsidR="00BA54CE" w:rsidRPr="007E4117" w:rsidRDefault="00BA54CE" w:rsidP="00BA54CE">
      <w:pPr>
        <w:rPr>
          <w:rFonts w:ascii="Arial" w:hAnsi="Arial" w:cs="Arial"/>
          <w:lang w:val="en-US"/>
        </w:rPr>
      </w:pPr>
      <w:r w:rsidRPr="007E4117">
        <w:rPr>
          <w:rFonts w:ascii="Arial" w:hAnsi="Arial" w:cs="Arial"/>
          <w:lang w:val="en-US"/>
        </w:rPr>
        <w:t xml:space="preserve">If the </w:t>
      </w:r>
      <w:r w:rsidR="00557041" w:rsidRPr="007E4117">
        <w:rPr>
          <w:rFonts w:ascii="Arial" w:hAnsi="Arial" w:cs="Arial"/>
          <w:lang w:val="en-US"/>
        </w:rPr>
        <w:t>CONCESSIONAIRE</w:t>
      </w:r>
      <w:r w:rsidRPr="007E4117">
        <w:rPr>
          <w:rFonts w:ascii="Arial" w:hAnsi="Arial" w:cs="Arial"/>
          <w:lang w:val="en-US"/>
        </w:rPr>
        <w:t xml:space="preserve"> submits the renewal application after the expiration of such deadlines, the </w:t>
      </w:r>
      <w:r w:rsidR="00681B1C" w:rsidRPr="007E4117">
        <w:rPr>
          <w:rFonts w:ascii="Arial" w:hAnsi="Arial" w:cs="Arial"/>
          <w:lang w:val="en-US"/>
        </w:rPr>
        <w:t>CONCESSIONAIRE</w:t>
      </w:r>
      <w:r w:rsidRPr="007E4117">
        <w:rPr>
          <w:rFonts w:ascii="Arial" w:hAnsi="Arial" w:cs="Arial"/>
          <w:lang w:val="en-US"/>
        </w:rPr>
        <w:t xml:space="preserve"> shall not renew the application as untimely.</w:t>
      </w:r>
    </w:p>
    <w:p w14:paraId="0774AD8D" w14:textId="77777777" w:rsidR="00BA54CE" w:rsidRPr="007E4117" w:rsidRDefault="00BA54CE" w:rsidP="00BA54CE">
      <w:pPr>
        <w:rPr>
          <w:rFonts w:ascii="Arial" w:hAnsi="Arial" w:cs="Arial"/>
          <w:lang w:val="en-US"/>
        </w:rPr>
      </w:pPr>
    </w:p>
    <w:p w14:paraId="42F0A56B" w14:textId="57F8D276" w:rsidR="00DD29EA" w:rsidRPr="007E4117" w:rsidRDefault="00BA54CE" w:rsidP="00BA54CE">
      <w:pPr>
        <w:rPr>
          <w:rFonts w:ascii="Arial" w:hAnsi="Arial" w:cs="Arial"/>
          <w:lang w:val="en-US"/>
        </w:rPr>
      </w:pPr>
      <w:r w:rsidRPr="007E4117">
        <w:rPr>
          <w:rFonts w:ascii="Arial" w:hAnsi="Arial" w:cs="Arial"/>
          <w:lang w:val="en-US"/>
        </w:rPr>
        <w:t xml:space="preserve">To request the renewal of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the </w:t>
      </w:r>
      <w:r w:rsidR="0094381D" w:rsidRPr="007E4117">
        <w:rPr>
          <w:rFonts w:ascii="Arial" w:hAnsi="Arial" w:cs="Arial"/>
          <w:lang w:val="en-US"/>
        </w:rPr>
        <w:t>CONCESSIONAIRE</w:t>
      </w:r>
      <w:r w:rsidRPr="007E4117">
        <w:rPr>
          <w:rFonts w:ascii="Arial" w:hAnsi="Arial" w:cs="Arial"/>
          <w:lang w:val="en-US"/>
        </w:rPr>
        <w:t>, without prejudice of complying with the requirements established in Supreme Decree No. 008-2021-MTC and the respective regulations that modify, replace or substitute it, must</w:t>
      </w:r>
      <w:r w:rsidR="00DD29EA" w:rsidRPr="007E4117">
        <w:rPr>
          <w:rFonts w:ascii="Arial" w:hAnsi="Arial" w:cs="Arial"/>
          <w:lang w:val="en-US"/>
        </w:rPr>
        <w:t>:</w:t>
      </w:r>
    </w:p>
    <w:p w14:paraId="2506C028" w14:textId="77777777" w:rsidR="00DD29EA" w:rsidRPr="007E4117" w:rsidRDefault="00DD29EA" w:rsidP="00DD29EA">
      <w:pPr>
        <w:rPr>
          <w:rFonts w:ascii="Arial" w:hAnsi="Arial" w:cs="Arial"/>
          <w:lang w:val="en-US"/>
        </w:rPr>
      </w:pPr>
    </w:p>
    <w:p w14:paraId="53AB52B9" w14:textId="2387AEFD" w:rsidR="00BA54CE" w:rsidRPr="007E4117" w:rsidRDefault="00BA54CE" w:rsidP="00BA54CE">
      <w:pPr>
        <w:pStyle w:val="Prrafodelista"/>
        <w:numPr>
          <w:ilvl w:val="0"/>
          <w:numId w:val="21"/>
        </w:numPr>
        <w:ind w:hanging="371"/>
        <w:rPr>
          <w:rFonts w:ascii="Arial" w:hAnsi="Arial" w:cs="Arial"/>
          <w:lang w:val="en-US"/>
        </w:rPr>
      </w:pPr>
      <w:r w:rsidRPr="007E4117">
        <w:rPr>
          <w:rFonts w:ascii="Arial" w:hAnsi="Arial" w:cs="Arial"/>
          <w:lang w:val="en-US"/>
        </w:rPr>
        <w:t>have complied with all the payment obligations referred to in Clause 8.18 of this CONTRACT as well as the provisions of Supreme Decree No. 008-2021-MTC or the rule that modifies, replaces or substitutes it.</w:t>
      </w:r>
    </w:p>
    <w:p w14:paraId="6E916C54" w14:textId="77777777" w:rsidR="00BA54CE" w:rsidRPr="007E4117" w:rsidRDefault="00BA54CE" w:rsidP="00BA54CE">
      <w:pPr>
        <w:pStyle w:val="Prrafodelista"/>
        <w:ind w:left="1080" w:hanging="371"/>
        <w:rPr>
          <w:rFonts w:ascii="Arial" w:hAnsi="Arial" w:cs="Arial"/>
          <w:lang w:val="en-US"/>
        </w:rPr>
      </w:pPr>
    </w:p>
    <w:p w14:paraId="0EE9C93C" w14:textId="0396AE35" w:rsidR="00DD29EA" w:rsidRPr="007E4117" w:rsidRDefault="00BA54CE" w:rsidP="00BA54CE">
      <w:pPr>
        <w:pStyle w:val="Prrafodelista"/>
        <w:numPr>
          <w:ilvl w:val="0"/>
          <w:numId w:val="21"/>
        </w:numPr>
        <w:ind w:hanging="371"/>
        <w:rPr>
          <w:rFonts w:ascii="Arial" w:hAnsi="Arial" w:cs="Arial"/>
          <w:lang w:val="en-US"/>
        </w:rPr>
      </w:pPr>
      <w:r w:rsidRPr="007E4117">
        <w:rPr>
          <w:rFonts w:ascii="Arial" w:hAnsi="Arial" w:cs="Arial"/>
          <w:lang w:val="en-US"/>
        </w:rPr>
        <w:t xml:space="preserve">have complied with all its tax obligations, in accordance with the provisions of Clause 8.21 of this </w:t>
      </w:r>
      <w:r w:rsidR="00F605BA" w:rsidRPr="007E4117">
        <w:rPr>
          <w:rFonts w:ascii="Arial" w:hAnsi="Arial" w:cs="Arial"/>
          <w:lang w:val="en-US"/>
        </w:rPr>
        <w:t>CONTRACT</w:t>
      </w:r>
      <w:r w:rsidRPr="007E4117">
        <w:rPr>
          <w:rFonts w:ascii="Arial" w:hAnsi="Arial" w:cs="Arial"/>
          <w:lang w:val="en-US"/>
        </w:rPr>
        <w:t>.</w:t>
      </w:r>
    </w:p>
    <w:p w14:paraId="39D9CCFA" w14:textId="77777777" w:rsidR="00DD29EA" w:rsidRPr="007E4117" w:rsidRDefault="00DD29EA" w:rsidP="00DD29EA">
      <w:pPr>
        <w:rPr>
          <w:rFonts w:ascii="Arial" w:hAnsi="Arial" w:cs="Arial"/>
          <w:lang w:val="en-US"/>
        </w:rPr>
      </w:pPr>
    </w:p>
    <w:p w14:paraId="739965EA" w14:textId="48187C4B" w:rsidR="00DD29EA" w:rsidRPr="007E4117" w:rsidRDefault="00B02A0B" w:rsidP="00B02A0B">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 xml:space="preserve">Procedure for the Renewal of the </w:t>
      </w:r>
      <w:r w:rsidR="00F605BA" w:rsidRPr="007E4117">
        <w:rPr>
          <w:rFonts w:ascii="Arial" w:hAnsi="Arial" w:cs="Arial"/>
          <w:b/>
          <w:bCs/>
          <w:lang w:val="en-US"/>
        </w:rPr>
        <w:t xml:space="preserve">Term of Concession </w:t>
      </w:r>
    </w:p>
    <w:p w14:paraId="5EE7ACB4" w14:textId="77777777" w:rsidR="00DD29EA" w:rsidRPr="007E4117" w:rsidRDefault="00DD29EA" w:rsidP="00DD29EA">
      <w:pPr>
        <w:rPr>
          <w:rFonts w:ascii="Arial" w:hAnsi="Arial" w:cs="Arial"/>
          <w:lang w:val="en-US"/>
        </w:rPr>
      </w:pPr>
    </w:p>
    <w:p w14:paraId="78D96867" w14:textId="06CEA50C" w:rsidR="00DD29EA" w:rsidRPr="007E4117" w:rsidRDefault="00B02A0B" w:rsidP="00BC052F">
      <w:pPr>
        <w:pStyle w:val="Prrafodelista"/>
        <w:numPr>
          <w:ilvl w:val="0"/>
          <w:numId w:val="22"/>
        </w:numPr>
        <w:rPr>
          <w:rFonts w:ascii="Arial" w:hAnsi="Arial" w:cs="Arial"/>
          <w:lang w:val="en-US"/>
        </w:rPr>
      </w:pPr>
      <w:r w:rsidRPr="007E4117">
        <w:rPr>
          <w:rFonts w:ascii="Arial" w:hAnsi="Arial" w:cs="Arial"/>
          <w:lang w:val="en-US"/>
        </w:rPr>
        <w:t xml:space="preserve">The GRANTOR, before making a decision regarding the renewal request and within thirty (30) CALENDAR DAYS of its submission, shall notify the </w:t>
      </w:r>
      <w:r w:rsidR="00F605BA" w:rsidRPr="007E4117">
        <w:rPr>
          <w:rFonts w:ascii="Arial" w:hAnsi="Arial" w:cs="Arial"/>
          <w:lang w:val="en-US"/>
        </w:rPr>
        <w:t>CONCESSIONAIRE</w:t>
      </w:r>
      <w:r w:rsidRPr="007E4117">
        <w:rPr>
          <w:rFonts w:ascii="Arial" w:hAnsi="Arial" w:cs="Arial"/>
          <w:lang w:val="en-US"/>
        </w:rPr>
        <w:t xml:space="preserve"> to proceed with the publication of the extract of its renewal request in the Official Gazette "El Peruano" and in a </w:t>
      </w:r>
      <w:r w:rsidR="00BC052F" w:rsidRPr="007E4117">
        <w:rPr>
          <w:rFonts w:ascii="Arial" w:hAnsi="Arial" w:cs="Arial"/>
          <w:lang w:val="en-US"/>
        </w:rPr>
        <w:t>in a national daily newspaper</w:t>
      </w:r>
      <w:r w:rsidRPr="007E4117">
        <w:rPr>
          <w:rFonts w:ascii="Arial" w:hAnsi="Arial" w:cs="Arial"/>
          <w:lang w:val="en-US"/>
        </w:rPr>
        <w:t xml:space="preserve">, indicating the term during which the persons with a legitimate interest, may formulate in writing their comments or objections, regarding the requested renewal; such term shall not be longer than thirty (30) DAYS computed as from the date of publication of the notice. Likewise, the </w:t>
      </w:r>
      <w:r w:rsidR="00F605BA" w:rsidRPr="007E4117">
        <w:rPr>
          <w:rFonts w:ascii="Arial" w:hAnsi="Arial" w:cs="Arial"/>
          <w:lang w:val="en-US"/>
        </w:rPr>
        <w:t>GRANTOR</w:t>
      </w:r>
      <w:r w:rsidRPr="007E4117">
        <w:rPr>
          <w:rFonts w:ascii="Arial" w:hAnsi="Arial" w:cs="Arial"/>
          <w:lang w:val="en-US"/>
        </w:rPr>
        <w:t xml:space="preserve"> shall notify the </w:t>
      </w:r>
      <w:r w:rsidR="00F605BA" w:rsidRPr="007E4117">
        <w:rPr>
          <w:rFonts w:ascii="Arial" w:hAnsi="Arial" w:cs="Arial"/>
          <w:lang w:val="en-US"/>
        </w:rPr>
        <w:t>CONCESSIONAIRE and</w:t>
      </w:r>
      <w:r w:rsidRPr="007E4117">
        <w:rPr>
          <w:rFonts w:ascii="Arial" w:hAnsi="Arial" w:cs="Arial"/>
          <w:lang w:val="en-US"/>
        </w:rPr>
        <w:t xml:space="preserve"> OSIPTEL, indicating</w:t>
      </w:r>
      <w:r w:rsidR="00DD29EA" w:rsidRPr="007E4117">
        <w:rPr>
          <w:rFonts w:ascii="Arial" w:hAnsi="Arial" w:cs="Arial"/>
          <w:lang w:val="en-US"/>
        </w:rPr>
        <w:t>:</w:t>
      </w:r>
    </w:p>
    <w:p w14:paraId="478730A7" w14:textId="77777777" w:rsidR="00DD29EA" w:rsidRPr="007E4117" w:rsidRDefault="00DD29EA" w:rsidP="00DD29EA">
      <w:pPr>
        <w:rPr>
          <w:rFonts w:ascii="Arial" w:hAnsi="Arial" w:cs="Arial"/>
          <w:lang w:val="en-US"/>
        </w:rPr>
      </w:pPr>
    </w:p>
    <w:p w14:paraId="3378FE3B" w14:textId="4858ED82" w:rsidR="00B02A0B" w:rsidRPr="007E4117" w:rsidRDefault="00B02A0B" w:rsidP="00B02A0B">
      <w:pPr>
        <w:pStyle w:val="Prrafodelista"/>
        <w:numPr>
          <w:ilvl w:val="0"/>
          <w:numId w:val="23"/>
        </w:numPr>
        <w:ind w:hanging="294"/>
        <w:rPr>
          <w:rFonts w:ascii="Arial" w:hAnsi="Arial" w:cs="Arial"/>
          <w:lang w:val="en-US"/>
        </w:rPr>
      </w:pPr>
      <w:r w:rsidRPr="007E4117">
        <w:rPr>
          <w:rFonts w:ascii="Arial" w:hAnsi="Arial" w:cs="Arial"/>
          <w:lang w:val="en-US"/>
        </w:rPr>
        <w:t>That it has received the renewal application;</w:t>
      </w:r>
    </w:p>
    <w:p w14:paraId="5E21E39F" w14:textId="2FB88D11" w:rsidR="00DD29EA" w:rsidRPr="007E4117" w:rsidRDefault="00B02A0B" w:rsidP="00B02A0B">
      <w:pPr>
        <w:pStyle w:val="Prrafodelista"/>
        <w:numPr>
          <w:ilvl w:val="0"/>
          <w:numId w:val="23"/>
        </w:numPr>
        <w:ind w:hanging="294"/>
        <w:rPr>
          <w:rFonts w:ascii="Arial" w:hAnsi="Arial" w:cs="Arial"/>
          <w:lang w:val="en-US"/>
        </w:rPr>
      </w:pPr>
      <w:r w:rsidRPr="007E4117">
        <w:rPr>
          <w:rFonts w:ascii="Arial" w:hAnsi="Arial" w:cs="Arial"/>
          <w:lang w:val="en-US"/>
        </w:rPr>
        <w:t xml:space="preserve">That the term during which OSIPTEL shall send to the GRANTOR and to the </w:t>
      </w:r>
      <w:r w:rsidR="00557041" w:rsidRPr="007E4117">
        <w:rPr>
          <w:rFonts w:ascii="Arial" w:hAnsi="Arial" w:cs="Arial"/>
          <w:lang w:val="en-US"/>
        </w:rPr>
        <w:t>CONCESSIONAIRE</w:t>
      </w:r>
      <w:r w:rsidRPr="007E4117">
        <w:rPr>
          <w:rFonts w:ascii="Arial" w:hAnsi="Arial" w:cs="Arial"/>
          <w:lang w:val="en-US"/>
        </w:rPr>
        <w:t xml:space="preserve"> the EVALUATION REPORT referred to in </w:t>
      </w:r>
      <w:r w:rsidR="00F605BA" w:rsidRPr="007E4117">
        <w:rPr>
          <w:rFonts w:ascii="Arial" w:hAnsi="Arial" w:cs="Arial"/>
          <w:lang w:val="en-US"/>
        </w:rPr>
        <w:t>sub</w:t>
      </w:r>
      <w:r w:rsidRPr="007E4117">
        <w:rPr>
          <w:rFonts w:ascii="Arial" w:hAnsi="Arial" w:cs="Arial"/>
          <w:lang w:val="en-US"/>
        </w:rPr>
        <w:t>paragraph b) below, shall not be less than thirty (30) nor more than sixty (60) CALENDAR DAYS from the date of publication of the notice.</w:t>
      </w:r>
    </w:p>
    <w:p w14:paraId="55263AA1" w14:textId="77777777" w:rsidR="00DD29EA" w:rsidRPr="007E4117" w:rsidRDefault="00DD29EA" w:rsidP="00DD29EA">
      <w:pPr>
        <w:rPr>
          <w:rFonts w:ascii="Arial" w:hAnsi="Arial" w:cs="Arial"/>
          <w:lang w:val="en-US"/>
        </w:rPr>
      </w:pPr>
    </w:p>
    <w:p w14:paraId="04B21485" w14:textId="430C9604" w:rsidR="00B02A0B" w:rsidRPr="007E4117" w:rsidRDefault="00B02A0B" w:rsidP="00B02A0B">
      <w:pPr>
        <w:pStyle w:val="Prrafodelista"/>
        <w:numPr>
          <w:ilvl w:val="0"/>
          <w:numId w:val="22"/>
        </w:numPr>
        <w:rPr>
          <w:rFonts w:ascii="Arial" w:hAnsi="Arial" w:cs="Arial"/>
          <w:lang w:val="en-US"/>
        </w:rPr>
      </w:pPr>
      <w:r w:rsidRPr="007E4117">
        <w:rPr>
          <w:rFonts w:ascii="Arial" w:hAnsi="Arial" w:cs="Arial"/>
          <w:lang w:val="en-US"/>
        </w:rPr>
        <w:t xml:space="preserve">EVALUATION REPORT. The </w:t>
      </w:r>
      <w:r w:rsidR="00F605BA" w:rsidRPr="007E4117">
        <w:rPr>
          <w:rFonts w:ascii="Arial" w:hAnsi="Arial" w:cs="Arial"/>
          <w:lang w:val="en-US"/>
        </w:rPr>
        <w:t>GRANTOR</w:t>
      </w:r>
      <w:r w:rsidRPr="007E4117">
        <w:rPr>
          <w:rFonts w:ascii="Arial" w:hAnsi="Arial" w:cs="Arial"/>
          <w:lang w:val="en-US"/>
        </w:rPr>
        <w:t xml:space="preserve"> shall request OSIPTEL, its EVALUATION REPORT, to make a pronouncement on the degree of compliance with the obligations of </w:t>
      </w:r>
      <w:r w:rsidR="00F605BA" w:rsidRPr="007E4117">
        <w:rPr>
          <w:rFonts w:ascii="Arial" w:hAnsi="Arial" w:cs="Arial"/>
          <w:lang w:val="en-US"/>
        </w:rPr>
        <w:t>THE CONCESSIONAIRE</w:t>
      </w:r>
      <w:r w:rsidRPr="007E4117">
        <w:rPr>
          <w:rFonts w:ascii="Arial" w:hAnsi="Arial" w:cs="Arial"/>
          <w:lang w:val="en-US"/>
        </w:rPr>
        <w:t xml:space="preserve">, during the previous five (5) year period, or during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depending on whether it has requested gradual or total renewal, respectively. The obligations subject to evaluation shall be those set forth in Supreme Decree No. 008-2021-MTC and the regulations that modify, replace or substitute it.</w:t>
      </w:r>
    </w:p>
    <w:p w14:paraId="3EC9D6CF" w14:textId="77777777" w:rsidR="00B02A0B" w:rsidRPr="007E4117" w:rsidRDefault="00B02A0B" w:rsidP="00B02A0B">
      <w:pPr>
        <w:pStyle w:val="Prrafodelista"/>
        <w:rPr>
          <w:rFonts w:ascii="Arial" w:hAnsi="Arial" w:cs="Arial"/>
          <w:lang w:val="en-US"/>
        </w:rPr>
      </w:pPr>
    </w:p>
    <w:p w14:paraId="6A297CE8" w14:textId="3372CED2" w:rsidR="00DD29EA" w:rsidRPr="007E4117" w:rsidRDefault="00B02A0B" w:rsidP="00B02A0B">
      <w:pPr>
        <w:pStyle w:val="Prrafodelista"/>
        <w:numPr>
          <w:ilvl w:val="0"/>
          <w:numId w:val="22"/>
        </w:numPr>
        <w:rPr>
          <w:rFonts w:ascii="Arial" w:hAnsi="Arial" w:cs="Arial"/>
          <w:lang w:val="en-US"/>
        </w:rPr>
      </w:pPr>
      <w:r w:rsidRPr="007E4117">
        <w:rPr>
          <w:rFonts w:ascii="Arial" w:hAnsi="Arial" w:cs="Arial"/>
          <w:lang w:val="en-US"/>
        </w:rPr>
        <w:t>The evaluation of compliance with these obligations will be carried out by OSIPTEL, using the corresponding Evaluation Methodology in accordance with the provisions of Supreme Decree No. 008-2021-MTC and the regulations that modify, replace or substitute it</w:t>
      </w:r>
      <w:r w:rsidR="00DD29EA" w:rsidRPr="007E4117">
        <w:rPr>
          <w:rFonts w:ascii="Arial" w:hAnsi="Arial" w:cs="Arial"/>
          <w:lang w:val="en-US"/>
        </w:rPr>
        <w:t>:</w:t>
      </w:r>
    </w:p>
    <w:p w14:paraId="54A9C624" w14:textId="77777777" w:rsidR="00DD29EA" w:rsidRPr="007E4117" w:rsidRDefault="00DD29EA" w:rsidP="00DD29EA">
      <w:pPr>
        <w:rPr>
          <w:rFonts w:ascii="Arial" w:hAnsi="Arial" w:cs="Arial"/>
          <w:lang w:val="en-US"/>
        </w:rPr>
      </w:pPr>
    </w:p>
    <w:p w14:paraId="0E23005A" w14:textId="28B56337" w:rsidR="00B02A0B" w:rsidRPr="007E4117" w:rsidRDefault="00B02A0B" w:rsidP="00B02A0B">
      <w:pPr>
        <w:pStyle w:val="Prrafodelista"/>
        <w:numPr>
          <w:ilvl w:val="0"/>
          <w:numId w:val="24"/>
        </w:numPr>
        <w:ind w:hanging="371"/>
        <w:rPr>
          <w:rFonts w:ascii="Arial" w:hAnsi="Arial" w:cs="Arial"/>
          <w:lang w:val="en-US"/>
        </w:rPr>
      </w:pPr>
      <w:r w:rsidRPr="007E4117">
        <w:rPr>
          <w:rFonts w:ascii="Arial" w:hAnsi="Arial" w:cs="Arial"/>
          <w:lang w:val="en-US"/>
        </w:rPr>
        <w:t xml:space="preserve">OSIPTEL shall send its EVALUATION REPORT to the GRANTOR and to the </w:t>
      </w:r>
      <w:r w:rsidR="00557041" w:rsidRPr="007E4117">
        <w:rPr>
          <w:rFonts w:ascii="Arial" w:hAnsi="Arial" w:cs="Arial"/>
          <w:lang w:val="en-US"/>
        </w:rPr>
        <w:t>CONCESSIONAIRE</w:t>
      </w:r>
      <w:r w:rsidRPr="007E4117">
        <w:rPr>
          <w:rFonts w:ascii="Arial" w:hAnsi="Arial" w:cs="Arial"/>
          <w:lang w:val="en-US"/>
        </w:rPr>
        <w:t xml:space="preserve"> within the term established in the </w:t>
      </w:r>
      <w:r w:rsidR="00920FAB" w:rsidRPr="007E4117">
        <w:rPr>
          <w:rFonts w:ascii="Arial" w:hAnsi="Arial" w:cs="Arial"/>
          <w:lang w:val="en-US"/>
        </w:rPr>
        <w:t>notice</w:t>
      </w:r>
      <w:r w:rsidRPr="007E4117">
        <w:rPr>
          <w:rFonts w:ascii="Arial" w:hAnsi="Arial" w:cs="Arial"/>
          <w:lang w:val="en-US"/>
        </w:rPr>
        <w:t xml:space="preserve"> of the GRANTOR pursuant to sub</w:t>
      </w:r>
      <w:r w:rsidR="00BC052F" w:rsidRPr="007E4117">
        <w:rPr>
          <w:rFonts w:ascii="Arial" w:hAnsi="Arial" w:cs="Arial"/>
          <w:lang w:val="en-US"/>
        </w:rPr>
        <w:t>paragraph</w:t>
      </w:r>
      <w:r w:rsidRPr="007E4117">
        <w:rPr>
          <w:rFonts w:ascii="Arial" w:hAnsi="Arial" w:cs="Arial"/>
          <w:lang w:val="en-US"/>
        </w:rPr>
        <w:t xml:space="preserve"> a) of this Clause.</w:t>
      </w:r>
    </w:p>
    <w:p w14:paraId="6FD12ED2" w14:textId="77777777" w:rsidR="00B02A0B" w:rsidRPr="007E4117" w:rsidRDefault="00B02A0B" w:rsidP="00B02A0B">
      <w:pPr>
        <w:pStyle w:val="Prrafodelista"/>
        <w:ind w:left="1080" w:hanging="371"/>
        <w:rPr>
          <w:rFonts w:ascii="Arial" w:hAnsi="Arial" w:cs="Arial"/>
          <w:lang w:val="en-US"/>
        </w:rPr>
      </w:pPr>
    </w:p>
    <w:p w14:paraId="076FF20B" w14:textId="16F0248C" w:rsidR="00DD29EA" w:rsidRPr="007E4117" w:rsidRDefault="00B02A0B" w:rsidP="00B02A0B">
      <w:pPr>
        <w:pStyle w:val="Prrafodelista"/>
        <w:numPr>
          <w:ilvl w:val="0"/>
          <w:numId w:val="24"/>
        </w:numPr>
        <w:ind w:hanging="371"/>
        <w:rPr>
          <w:rFonts w:ascii="Arial" w:hAnsi="Arial" w:cs="Arial"/>
          <w:lang w:val="en-US"/>
        </w:rPr>
      </w:pPr>
      <w:r w:rsidRPr="007E4117">
        <w:rPr>
          <w:rFonts w:ascii="Arial" w:hAnsi="Arial" w:cs="Arial"/>
          <w:lang w:val="en-US"/>
        </w:rPr>
        <w:t xml:space="preserve">Notified of the EVALUATION REPORT, the </w:t>
      </w:r>
      <w:r w:rsidR="00557041" w:rsidRPr="007E4117">
        <w:rPr>
          <w:rFonts w:ascii="Arial" w:hAnsi="Arial" w:cs="Arial"/>
          <w:lang w:val="en-US"/>
        </w:rPr>
        <w:t>CONCESSIONAIRE</w:t>
      </w:r>
      <w:r w:rsidRPr="007E4117">
        <w:rPr>
          <w:rFonts w:ascii="Arial" w:hAnsi="Arial" w:cs="Arial"/>
          <w:lang w:val="en-US"/>
        </w:rPr>
        <w:t xml:space="preserve"> may submit to the GRANTOR its objections, discharges, comments or any other information it considers relevant, within a term of twenty (20) CALENDAR DAYS, counted as from the referred </w:t>
      </w:r>
      <w:r w:rsidR="00920FAB" w:rsidRPr="007E4117">
        <w:rPr>
          <w:rFonts w:ascii="Arial" w:hAnsi="Arial" w:cs="Arial"/>
          <w:lang w:val="en-US"/>
        </w:rPr>
        <w:t>notice</w:t>
      </w:r>
      <w:r w:rsidRPr="007E4117">
        <w:rPr>
          <w:rFonts w:ascii="Arial" w:hAnsi="Arial" w:cs="Arial"/>
          <w:lang w:val="en-US"/>
        </w:rPr>
        <w:t>.</w:t>
      </w:r>
    </w:p>
    <w:p w14:paraId="6CA54F02" w14:textId="77777777" w:rsidR="00DD29EA" w:rsidRPr="007E4117" w:rsidRDefault="00DD29EA" w:rsidP="00DD29EA">
      <w:pPr>
        <w:rPr>
          <w:rFonts w:ascii="Arial" w:hAnsi="Arial" w:cs="Arial"/>
          <w:lang w:val="en-US"/>
        </w:rPr>
      </w:pPr>
    </w:p>
    <w:p w14:paraId="1CD4F6B7" w14:textId="3B501DAC" w:rsidR="00DD29EA" w:rsidRPr="007E4117" w:rsidRDefault="00B02A0B" w:rsidP="00B02A0B">
      <w:pPr>
        <w:pStyle w:val="Prrafodelista"/>
        <w:numPr>
          <w:ilvl w:val="0"/>
          <w:numId w:val="22"/>
        </w:numPr>
        <w:rPr>
          <w:rFonts w:ascii="Arial" w:hAnsi="Arial" w:cs="Arial"/>
          <w:lang w:val="en-US"/>
        </w:rPr>
      </w:pPr>
      <w:r w:rsidRPr="007E4117">
        <w:rPr>
          <w:rFonts w:ascii="Arial" w:hAnsi="Arial" w:cs="Arial"/>
          <w:lang w:val="en-US"/>
        </w:rPr>
        <w:t xml:space="preserve">The GRANTOR shall take a decision regarding the renewal of the </w:t>
      </w:r>
      <w:r w:rsidR="000E19FC" w:rsidRPr="007E4117">
        <w:rPr>
          <w:rFonts w:ascii="Arial" w:hAnsi="Arial" w:cs="Arial"/>
          <w:lang w:val="en-US"/>
        </w:rPr>
        <w:t xml:space="preserve">TERM OF </w:t>
      </w:r>
      <w:r w:rsidR="00F605BA" w:rsidRPr="007E4117">
        <w:rPr>
          <w:rFonts w:ascii="Arial" w:hAnsi="Arial" w:cs="Arial"/>
          <w:lang w:val="en-US"/>
        </w:rPr>
        <w:t>CONCESSION within</w:t>
      </w:r>
      <w:r w:rsidRPr="007E4117">
        <w:rPr>
          <w:rFonts w:ascii="Arial" w:hAnsi="Arial" w:cs="Arial"/>
          <w:lang w:val="en-US"/>
        </w:rPr>
        <w:t xml:space="preserve"> the following thirty (30) CALENDAR DAYS, counted as from the expiration of the term referred to in the preceding paragraph. Exceptionally, such term may be extended by the GRANTOR for thirty (30) CALENDAR DAYS, if additional actions have been taken that justify it.</w:t>
      </w:r>
    </w:p>
    <w:p w14:paraId="31098F0B" w14:textId="77777777" w:rsidR="00DD29EA" w:rsidRPr="007E4117" w:rsidRDefault="00DD29EA" w:rsidP="00DD29EA">
      <w:pPr>
        <w:rPr>
          <w:rFonts w:ascii="Arial" w:hAnsi="Arial" w:cs="Arial"/>
          <w:lang w:val="en-US"/>
        </w:rPr>
      </w:pPr>
    </w:p>
    <w:p w14:paraId="56C15430" w14:textId="433BC5DD" w:rsidR="00DD29EA" w:rsidRPr="007E4117" w:rsidRDefault="00B02A0B" w:rsidP="00B02A0B">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Decision on Renewal</w:t>
      </w:r>
    </w:p>
    <w:p w14:paraId="51C7A24F" w14:textId="77777777" w:rsidR="00DD29EA" w:rsidRPr="007E4117" w:rsidRDefault="00DD29EA" w:rsidP="00DD29EA">
      <w:pPr>
        <w:rPr>
          <w:rFonts w:ascii="Arial" w:hAnsi="Arial" w:cs="Arial"/>
          <w:lang w:val="en-US"/>
        </w:rPr>
      </w:pPr>
    </w:p>
    <w:p w14:paraId="72AA879D" w14:textId="0EEA0447" w:rsidR="00DD29EA" w:rsidRPr="007E4117" w:rsidRDefault="00B02A0B" w:rsidP="00B02A0B">
      <w:pPr>
        <w:pStyle w:val="Prrafodelista"/>
        <w:numPr>
          <w:ilvl w:val="0"/>
          <w:numId w:val="25"/>
        </w:numPr>
        <w:rPr>
          <w:rFonts w:ascii="Arial" w:hAnsi="Arial" w:cs="Arial"/>
          <w:lang w:val="en-US"/>
        </w:rPr>
      </w:pPr>
      <w:r w:rsidRPr="007E4117">
        <w:rPr>
          <w:rFonts w:ascii="Arial" w:hAnsi="Arial" w:cs="Arial"/>
          <w:lang w:val="en-US"/>
        </w:rPr>
        <w:t>Gradual Renewal: The GRANTOR, based, among others, on the EVALUATION REPORT submitted by OSIPTEL and, if applicable, based on the comments or objections formulated in writing or in the public hearing held for such purpose, may decide</w:t>
      </w:r>
      <w:r w:rsidR="00F605BA" w:rsidRPr="007E4117">
        <w:rPr>
          <w:rFonts w:ascii="Arial" w:hAnsi="Arial" w:cs="Arial"/>
          <w:lang w:val="en-US"/>
        </w:rPr>
        <w:t xml:space="preserve"> to</w:t>
      </w:r>
      <w:r w:rsidR="00DD29EA" w:rsidRPr="007E4117">
        <w:rPr>
          <w:rFonts w:ascii="Arial" w:hAnsi="Arial" w:cs="Arial"/>
          <w:lang w:val="en-US"/>
        </w:rPr>
        <w:t>:</w:t>
      </w:r>
    </w:p>
    <w:p w14:paraId="132186DA" w14:textId="77777777" w:rsidR="00DD29EA" w:rsidRPr="007E4117" w:rsidRDefault="00DD29EA" w:rsidP="00DD29EA">
      <w:pPr>
        <w:rPr>
          <w:rFonts w:ascii="Arial" w:hAnsi="Arial" w:cs="Arial"/>
          <w:lang w:val="en-US"/>
        </w:rPr>
      </w:pPr>
    </w:p>
    <w:p w14:paraId="2B144F42" w14:textId="569A9D27" w:rsidR="00B02A0B" w:rsidRPr="007E4117" w:rsidRDefault="00B02A0B" w:rsidP="00B02A0B">
      <w:pPr>
        <w:pStyle w:val="Prrafodelista"/>
        <w:numPr>
          <w:ilvl w:val="0"/>
          <w:numId w:val="26"/>
        </w:numPr>
        <w:ind w:hanging="371"/>
        <w:rPr>
          <w:rFonts w:ascii="Arial" w:hAnsi="Arial" w:cs="Arial"/>
          <w:lang w:val="en-US"/>
        </w:rPr>
      </w:pPr>
      <w:r w:rsidRPr="007E4117">
        <w:rPr>
          <w:rFonts w:ascii="Arial" w:hAnsi="Arial" w:cs="Arial"/>
          <w:lang w:val="en-US"/>
        </w:rPr>
        <w:t xml:space="preserve">Renew the </w:t>
      </w:r>
      <w:r w:rsidR="000E19FC" w:rsidRPr="007E4117">
        <w:rPr>
          <w:rFonts w:ascii="Arial" w:hAnsi="Arial" w:cs="Arial"/>
          <w:lang w:val="en-US"/>
        </w:rPr>
        <w:t xml:space="preserve">TERM OF </w:t>
      </w:r>
      <w:r w:rsidR="00F605BA" w:rsidRPr="007E4117">
        <w:rPr>
          <w:rFonts w:ascii="Arial" w:hAnsi="Arial" w:cs="Arial"/>
          <w:lang w:val="en-US"/>
        </w:rPr>
        <w:t>CONCESSION for</w:t>
      </w:r>
      <w:r w:rsidRPr="007E4117">
        <w:rPr>
          <w:rFonts w:ascii="Arial" w:hAnsi="Arial" w:cs="Arial"/>
          <w:lang w:val="en-US"/>
        </w:rPr>
        <w:t xml:space="preserve"> an additional period of five (5) years, provided that the </w:t>
      </w:r>
      <w:r w:rsidR="00F605BA" w:rsidRPr="007E4117">
        <w:rPr>
          <w:rFonts w:ascii="Arial" w:hAnsi="Arial" w:cs="Arial"/>
          <w:lang w:val="en-US"/>
        </w:rPr>
        <w:t>CONCESSIONAIRE</w:t>
      </w:r>
      <w:r w:rsidRPr="007E4117">
        <w:rPr>
          <w:rFonts w:ascii="Arial" w:hAnsi="Arial" w:cs="Arial"/>
          <w:lang w:val="en-US"/>
        </w:rPr>
        <w:t xml:space="preserve"> has fully complied with its legal and contractual obligations or that, despite the existence of non-compliances, they do not justify the partial or total denial of the renewal.</w:t>
      </w:r>
    </w:p>
    <w:p w14:paraId="45315FE2" w14:textId="77777777" w:rsidR="00B02A0B" w:rsidRPr="007E4117" w:rsidRDefault="00B02A0B" w:rsidP="00B02A0B">
      <w:pPr>
        <w:pStyle w:val="Prrafodelista"/>
        <w:ind w:left="1080" w:hanging="371"/>
        <w:rPr>
          <w:rFonts w:ascii="Arial" w:hAnsi="Arial" w:cs="Arial"/>
          <w:lang w:val="en-US"/>
        </w:rPr>
      </w:pPr>
    </w:p>
    <w:p w14:paraId="123830D4" w14:textId="00330629" w:rsidR="00B02A0B" w:rsidRPr="007E4117" w:rsidRDefault="00B02A0B" w:rsidP="00B02A0B">
      <w:pPr>
        <w:pStyle w:val="Prrafodelista"/>
        <w:numPr>
          <w:ilvl w:val="0"/>
          <w:numId w:val="26"/>
        </w:numPr>
        <w:ind w:hanging="371"/>
        <w:rPr>
          <w:rFonts w:ascii="Arial" w:hAnsi="Arial" w:cs="Arial"/>
          <w:lang w:val="en-US"/>
        </w:rPr>
      </w:pPr>
      <w:r w:rsidRPr="007E4117">
        <w:rPr>
          <w:rFonts w:ascii="Arial" w:hAnsi="Arial" w:cs="Arial"/>
          <w:lang w:val="en-US"/>
        </w:rPr>
        <w:t xml:space="preserve">Renew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for a period of less than five (5) years, if the </w:t>
      </w:r>
      <w:r w:rsidR="00F605BA" w:rsidRPr="007E4117">
        <w:rPr>
          <w:rFonts w:ascii="Arial" w:hAnsi="Arial" w:cs="Arial"/>
          <w:lang w:val="en-US"/>
        </w:rPr>
        <w:t>CONCESSIONAIRE</w:t>
      </w:r>
      <w:r w:rsidRPr="007E4117">
        <w:rPr>
          <w:rFonts w:ascii="Arial" w:hAnsi="Arial" w:cs="Arial"/>
          <w:lang w:val="en-US"/>
        </w:rPr>
        <w:t xml:space="preserve"> has incurred in non-compliance with its legal or contractual obligations, to a degree that does not justify the total denial of the renewal of the CONCESSION, but only the partial denial.</w:t>
      </w:r>
    </w:p>
    <w:p w14:paraId="10B5F2AF" w14:textId="77777777" w:rsidR="00B02A0B" w:rsidRPr="007E4117" w:rsidRDefault="00B02A0B" w:rsidP="00B02A0B">
      <w:pPr>
        <w:pStyle w:val="Prrafodelista"/>
        <w:ind w:left="1080" w:hanging="371"/>
        <w:rPr>
          <w:rFonts w:ascii="Arial" w:hAnsi="Arial" w:cs="Arial"/>
          <w:lang w:val="en-US"/>
        </w:rPr>
      </w:pPr>
    </w:p>
    <w:p w14:paraId="273720F1" w14:textId="67895CA5" w:rsidR="00DD29EA" w:rsidRPr="007E4117" w:rsidRDefault="00B02A0B" w:rsidP="00B02A0B">
      <w:pPr>
        <w:pStyle w:val="Prrafodelista"/>
        <w:numPr>
          <w:ilvl w:val="0"/>
          <w:numId w:val="26"/>
        </w:numPr>
        <w:ind w:hanging="371"/>
        <w:rPr>
          <w:rFonts w:ascii="Arial" w:hAnsi="Arial" w:cs="Arial"/>
          <w:lang w:val="en-US"/>
        </w:rPr>
      </w:pPr>
      <w:r w:rsidRPr="007E4117">
        <w:rPr>
          <w:rFonts w:ascii="Arial" w:hAnsi="Arial" w:cs="Arial"/>
          <w:lang w:val="en-US"/>
        </w:rPr>
        <w:t xml:space="preserve">Not to renew the </w:t>
      </w:r>
      <w:r w:rsidR="000E19FC" w:rsidRPr="007E4117">
        <w:rPr>
          <w:rFonts w:ascii="Arial" w:hAnsi="Arial" w:cs="Arial"/>
          <w:lang w:val="en-US"/>
        </w:rPr>
        <w:t xml:space="preserve">TERM OF </w:t>
      </w:r>
      <w:r w:rsidR="00F605BA" w:rsidRPr="007E4117">
        <w:rPr>
          <w:rFonts w:ascii="Arial" w:hAnsi="Arial" w:cs="Arial"/>
          <w:lang w:val="en-US"/>
        </w:rPr>
        <w:t>CONCESSION,</w:t>
      </w:r>
      <w:r w:rsidRPr="007E4117">
        <w:rPr>
          <w:rFonts w:ascii="Arial" w:hAnsi="Arial" w:cs="Arial"/>
          <w:lang w:val="en-US"/>
        </w:rPr>
        <w:t xml:space="preserve"> due to the </w:t>
      </w:r>
      <w:r w:rsidR="0094381D" w:rsidRPr="007E4117">
        <w:rPr>
          <w:rFonts w:ascii="Arial" w:hAnsi="Arial" w:cs="Arial"/>
          <w:lang w:val="en-US"/>
        </w:rPr>
        <w:t>CONCESSIONAIRE</w:t>
      </w:r>
      <w:r w:rsidRPr="007E4117">
        <w:rPr>
          <w:rFonts w:ascii="Arial" w:hAnsi="Arial" w:cs="Arial"/>
          <w:lang w:val="en-US"/>
        </w:rPr>
        <w:t xml:space="preserve">'S repeated non-compliance with its legal or contractual obligations, or due to the existence of sufficient indications that it will not be able to comply with them in the future, or because the </w:t>
      </w:r>
      <w:r w:rsidR="0094381D" w:rsidRPr="007E4117">
        <w:rPr>
          <w:rFonts w:ascii="Arial" w:hAnsi="Arial" w:cs="Arial"/>
          <w:lang w:val="en-US"/>
        </w:rPr>
        <w:t>CONCESSIONAIRE</w:t>
      </w:r>
      <w:r w:rsidRPr="007E4117">
        <w:rPr>
          <w:rFonts w:ascii="Arial" w:hAnsi="Arial" w:cs="Arial"/>
          <w:lang w:val="en-US"/>
        </w:rPr>
        <w:t xml:space="preserve"> has not accepted the new terms and conditions for the renewal set forth by the GRANTOR.</w:t>
      </w:r>
    </w:p>
    <w:p w14:paraId="08F77587" w14:textId="77777777" w:rsidR="00DD29EA" w:rsidRPr="007E4117" w:rsidRDefault="00DD29EA" w:rsidP="00DD29EA">
      <w:pPr>
        <w:rPr>
          <w:rFonts w:ascii="Arial" w:hAnsi="Arial" w:cs="Arial"/>
          <w:lang w:val="en-US"/>
        </w:rPr>
      </w:pPr>
    </w:p>
    <w:p w14:paraId="0D3D9E19" w14:textId="77777777" w:rsidR="00B02A0B" w:rsidRPr="007E4117" w:rsidRDefault="00B02A0B" w:rsidP="00B02A0B">
      <w:pPr>
        <w:ind w:left="709"/>
        <w:rPr>
          <w:rFonts w:ascii="Arial" w:hAnsi="Arial" w:cs="Arial"/>
          <w:lang w:val="en-US"/>
        </w:rPr>
      </w:pPr>
      <w:r w:rsidRPr="007E4117">
        <w:rPr>
          <w:rFonts w:ascii="Arial" w:hAnsi="Arial" w:cs="Arial"/>
          <w:lang w:val="en-US"/>
        </w:rPr>
        <w:t>The determination of non-compliance shall be made using the corresponding Evaluation Methodology in accordance with the provisions of Supreme Decree No. 008-2021-MTC and the regulations that modify, replace or substitute it.</w:t>
      </w:r>
    </w:p>
    <w:p w14:paraId="0FE6D869" w14:textId="77777777" w:rsidR="00B02A0B" w:rsidRPr="007E4117" w:rsidRDefault="00B02A0B" w:rsidP="00B02A0B">
      <w:pPr>
        <w:ind w:left="709"/>
        <w:rPr>
          <w:rFonts w:ascii="Arial" w:hAnsi="Arial" w:cs="Arial"/>
          <w:lang w:val="en-US"/>
        </w:rPr>
      </w:pPr>
    </w:p>
    <w:p w14:paraId="15F7B4E8" w14:textId="21DC714D" w:rsidR="00DD29EA" w:rsidRPr="007E4117" w:rsidRDefault="00B02A0B" w:rsidP="00B02A0B">
      <w:pPr>
        <w:ind w:left="709"/>
        <w:rPr>
          <w:rFonts w:ascii="Arial" w:hAnsi="Arial" w:cs="Arial"/>
          <w:lang w:val="en-US"/>
        </w:rPr>
      </w:pPr>
      <w:r w:rsidRPr="007E4117">
        <w:rPr>
          <w:rFonts w:ascii="Arial" w:hAnsi="Arial" w:cs="Arial"/>
          <w:lang w:val="en-US"/>
        </w:rPr>
        <w:t xml:space="preserve">The GRANTOR, before issuing the resolution regarding the inappropriateness of the requested renewal, shall notify the CONCESSIONAIRE the facts or legal reasons that support its decision so that, within a term of thirty (30) CALENDAR DAYS as of its </w:t>
      </w:r>
      <w:r w:rsidR="00920FAB" w:rsidRPr="007E4117">
        <w:rPr>
          <w:rFonts w:ascii="Arial" w:hAnsi="Arial" w:cs="Arial"/>
          <w:lang w:val="en-US"/>
        </w:rPr>
        <w:t>notice</w:t>
      </w:r>
      <w:r w:rsidRPr="007E4117">
        <w:rPr>
          <w:rFonts w:ascii="Arial" w:hAnsi="Arial" w:cs="Arial"/>
          <w:lang w:val="en-US"/>
        </w:rPr>
        <w:t>, the CONCESSIONAIRE may present the arguments or pleadings it deems convenient and provide the additional evidence it deems necessary.</w:t>
      </w:r>
    </w:p>
    <w:p w14:paraId="5AE3E08D" w14:textId="77777777" w:rsidR="00DD29EA" w:rsidRPr="007E4117" w:rsidRDefault="00DD29EA" w:rsidP="00DD29EA">
      <w:pPr>
        <w:rPr>
          <w:rFonts w:ascii="Arial" w:hAnsi="Arial" w:cs="Arial"/>
          <w:lang w:val="en-US"/>
        </w:rPr>
      </w:pPr>
    </w:p>
    <w:p w14:paraId="732A6ADE" w14:textId="4FF02C39" w:rsidR="00DD29EA" w:rsidRPr="007E4117" w:rsidRDefault="00B02A0B" w:rsidP="00B02A0B">
      <w:pPr>
        <w:pStyle w:val="Prrafodelista"/>
        <w:numPr>
          <w:ilvl w:val="0"/>
          <w:numId w:val="25"/>
        </w:numPr>
        <w:rPr>
          <w:rFonts w:ascii="Arial" w:hAnsi="Arial" w:cs="Arial"/>
          <w:lang w:val="en-US"/>
        </w:rPr>
      </w:pPr>
      <w:r w:rsidRPr="007E4117">
        <w:rPr>
          <w:rFonts w:ascii="Arial" w:hAnsi="Arial" w:cs="Arial"/>
          <w:lang w:val="en-US"/>
        </w:rPr>
        <w:t>Total Long-Term Renewal: The GRANTOR, based on the EVALUATION REPORT submitted by OSIPTEL, and if applicable, based on the comments or objections formulated in writing or in the public hearing held for such purpose, may decide for the following reasons</w:t>
      </w:r>
      <w:r w:rsidR="00DD29EA" w:rsidRPr="007E4117">
        <w:rPr>
          <w:rFonts w:ascii="Arial" w:hAnsi="Arial" w:cs="Arial"/>
          <w:lang w:val="en-US"/>
        </w:rPr>
        <w:t>:</w:t>
      </w:r>
    </w:p>
    <w:p w14:paraId="3D52CB32" w14:textId="77777777" w:rsidR="00DD29EA" w:rsidRPr="007E4117" w:rsidRDefault="00DD29EA" w:rsidP="00DD29EA">
      <w:pPr>
        <w:rPr>
          <w:rFonts w:ascii="Arial" w:hAnsi="Arial" w:cs="Arial"/>
          <w:lang w:val="en-US"/>
        </w:rPr>
      </w:pPr>
    </w:p>
    <w:p w14:paraId="7326E7C2" w14:textId="04577E91" w:rsidR="00DA1A64" w:rsidRPr="007E4117" w:rsidRDefault="00F605BA" w:rsidP="00DA1A64">
      <w:pPr>
        <w:pStyle w:val="Prrafodelista"/>
        <w:numPr>
          <w:ilvl w:val="0"/>
          <w:numId w:val="27"/>
        </w:numPr>
        <w:ind w:hanging="371"/>
        <w:rPr>
          <w:rFonts w:ascii="Arial" w:hAnsi="Arial" w:cs="Arial"/>
          <w:lang w:val="en-US"/>
        </w:rPr>
      </w:pPr>
      <w:r w:rsidRPr="007E4117">
        <w:rPr>
          <w:rFonts w:ascii="Arial" w:hAnsi="Arial" w:cs="Arial"/>
          <w:lang w:val="en-US"/>
        </w:rPr>
        <w:lastRenderedPageBreak/>
        <w:t>To r</w:t>
      </w:r>
      <w:r w:rsidR="00DA1A64" w:rsidRPr="007E4117">
        <w:rPr>
          <w:rFonts w:ascii="Arial" w:hAnsi="Arial" w:cs="Arial"/>
          <w:lang w:val="en-US"/>
        </w:rPr>
        <w:t xml:space="preserve">enew the </w:t>
      </w:r>
      <w:r w:rsidR="000E19FC" w:rsidRPr="007E4117">
        <w:rPr>
          <w:rFonts w:ascii="Arial" w:hAnsi="Arial" w:cs="Arial"/>
          <w:lang w:val="en-US"/>
        </w:rPr>
        <w:t xml:space="preserve">TERM OF </w:t>
      </w:r>
      <w:r w:rsidRPr="007E4117">
        <w:rPr>
          <w:rFonts w:ascii="Arial" w:hAnsi="Arial" w:cs="Arial"/>
          <w:lang w:val="en-US"/>
        </w:rPr>
        <w:t>CONCESSION for</w:t>
      </w:r>
      <w:r w:rsidR="00DA1A64" w:rsidRPr="007E4117">
        <w:rPr>
          <w:rFonts w:ascii="Arial" w:hAnsi="Arial" w:cs="Arial"/>
          <w:lang w:val="en-US"/>
        </w:rPr>
        <w:t xml:space="preserve"> an additional period of twenty (20) years, provided that the CONCESSIONAIRE has fully complied with its legal and contractual obligations to the entire satisfaction of the GRANTOR or that, despite the existence of non-compliances, they do not justify the partial or total refusal to renew.</w:t>
      </w:r>
    </w:p>
    <w:p w14:paraId="3695F5E3" w14:textId="77777777" w:rsidR="00DA1A64" w:rsidRPr="007E4117" w:rsidRDefault="00DA1A64" w:rsidP="00DA1A64">
      <w:pPr>
        <w:pStyle w:val="Prrafodelista"/>
        <w:ind w:left="1080" w:hanging="371"/>
        <w:rPr>
          <w:rFonts w:ascii="Arial" w:hAnsi="Arial" w:cs="Arial"/>
          <w:lang w:val="en-US"/>
        </w:rPr>
      </w:pPr>
    </w:p>
    <w:p w14:paraId="3206DB69" w14:textId="057955C7" w:rsidR="00DA1A64" w:rsidRPr="007E4117" w:rsidRDefault="00DA1A64" w:rsidP="00DA1A64">
      <w:pPr>
        <w:pStyle w:val="Prrafodelista"/>
        <w:numPr>
          <w:ilvl w:val="0"/>
          <w:numId w:val="27"/>
        </w:numPr>
        <w:ind w:hanging="371"/>
        <w:rPr>
          <w:rFonts w:ascii="Arial" w:hAnsi="Arial" w:cs="Arial"/>
          <w:lang w:val="en-US"/>
        </w:rPr>
      </w:pPr>
      <w:r w:rsidRPr="007E4117">
        <w:rPr>
          <w:rFonts w:ascii="Arial" w:hAnsi="Arial" w:cs="Arial"/>
          <w:lang w:val="en-US"/>
        </w:rPr>
        <w:t xml:space="preserve">To renew the </w:t>
      </w:r>
      <w:r w:rsidR="000E19FC" w:rsidRPr="007E4117">
        <w:rPr>
          <w:rFonts w:ascii="Arial" w:hAnsi="Arial" w:cs="Arial"/>
          <w:lang w:val="en-US"/>
        </w:rPr>
        <w:t xml:space="preserve">TERM OF </w:t>
      </w:r>
      <w:r w:rsidR="00F605BA" w:rsidRPr="007E4117">
        <w:rPr>
          <w:rFonts w:ascii="Arial" w:hAnsi="Arial" w:cs="Arial"/>
          <w:lang w:val="en-US"/>
        </w:rPr>
        <w:t>CONCESSION for</w:t>
      </w:r>
      <w:r w:rsidRPr="007E4117">
        <w:rPr>
          <w:rFonts w:ascii="Arial" w:hAnsi="Arial" w:cs="Arial"/>
          <w:lang w:val="en-US"/>
        </w:rPr>
        <w:t xml:space="preserve"> a period of less than twenty (20) years, if the CONCESSIONAIRE has incurred in non-compliance with its legal or contractual obligations, to a degree that does not justify the total refusal of the renewal, but the partial refusal of the renewal.</w:t>
      </w:r>
    </w:p>
    <w:p w14:paraId="4C1C0BBB" w14:textId="77777777" w:rsidR="00DA1A64" w:rsidRPr="007E4117" w:rsidRDefault="00DA1A64" w:rsidP="00DA1A64">
      <w:pPr>
        <w:pStyle w:val="Prrafodelista"/>
        <w:ind w:left="1080" w:hanging="371"/>
        <w:rPr>
          <w:rFonts w:ascii="Arial" w:hAnsi="Arial" w:cs="Arial"/>
          <w:lang w:val="en-US"/>
        </w:rPr>
      </w:pPr>
    </w:p>
    <w:p w14:paraId="5CFE24EA" w14:textId="2974C13F" w:rsidR="00DD29EA" w:rsidRPr="007E4117" w:rsidRDefault="00DA1A64" w:rsidP="00DA1A64">
      <w:pPr>
        <w:pStyle w:val="Prrafodelista"/>
        <w:numPr>
          <w:ilvl w:val="0"/>
          <w:numId w:val="27"/>
        </w:numPr>
        <w:ind w:hanging="371"/>
        <w:rPr>
          <w:rFonts w:ascii="Arial" w:hAnsi="Arial" w:cs="Arial"/>
          <w:lang w:val="en-US"/>
        </w:rPr>
      </w:pPr>
      <w:r w:rsidRPr="007E4117">
        <w:rPr>
          <w:rFonts w:ascii="Arial" w:hAnsi="Arial" w:cs="Arial"/>
          <w:lang w:val="en-US"/>
        </w:rPr>
        <w:t xml:space="preserve">Not to renew the </w:t>
      </w:r>
      <w:r w:rsidR="000E19FC" w:rsidRPr="007E4117">
        <w:rPr>
          <w:rFonts w:ascii="Arial" w:hAnsi="Arial" w:cs="Arial"/>
          <w:lang w:val="en-US"/>
        </w:rPr>
        <w:t xml:space="preserve">TERM OF </w:t>
      </w:r>
      <w:r w:rsidR="00F605BA" w:rsidRPr="007E4117">
        <w:rPr>
          <w:rFonts w:ascii="Arial" w:hAnsi="Arial" w:cs="Arial"/>
          <w:lang w:val="en-US"/>
        </w:rPr>
        <w:t>CONCESSION due</w:t>
      </w:r>
      <w:r w:rsidRPr="007E4117">
        <w:rPr>
          <w:rFonts w:ascii="Arial" w:hAnsi="Arial" w:cs="Arial"/>
          <w:lang w:val="en-US"/>
        </w:rPr>
        <w:t xml:space="preserve"> to the repeated non-compliance of the CONCESSIONAIRE with its legal or contractual obligations, or due to the existence of sufficient indications that allow to reasonably affirm that it will not be able to comply with them in the future, or because the CONCESSIONAIRE has not accepted the new terms and conditions for the renewal set forth by the GRANTOR.</w:t>
      </w:r>
    </w:p>
    <w:p w14:paraId="1CDB1F25" w14:textId="77777777" w:rsidR="00DD29EA" w:rsidRPr="007E4117" w:rsidRDefault="00DD29EA" w:rsidP="00DA1A64">
      <w:pPr>
        <w:ind w:hanging="371"/>
        <w:rPr>
          <w:rFonts w:ascii="Arial" w:hAnsi="Arial" w:cs="Arial"/>
          <w:lang w:val="en-US"/>
        </w:rPr>
      </w:pPr>
    </w:p>
    <w:p w14:paraId="29450C56" w14:textId="77777777" w:rsidR="00DA1A64" w:rsidRPr="007E4117" w:rsidRDefault="00DA1A64" w:rsidP="00DA1A64">
      <w:pPr>
        <w:ind w:left="709"/>
        <w:rPr>
          <w:rFonts w:ascii="Arial" w:hAnsi="Arial" w:cs="Arial"/>
          <w:lang w:val="en-US"/>
        </w:rPr>
      </w:pPr>
      <w:r w:rsidRPr="007E4117">
        <w:rPr>
          <w:rFonts w:ascii="Arial" w:hAnsi="Arial" w:cs="Arial"/>
          <w:lang w:val="en-US"/>
        </w:rPr>
        <w:t>The determination of non-compliance shall be made using the corresponding Evaluation Methodology in accordance with the provisions of Supreme Decree No. 008-2021-MTC and the regulations that modify, replace or substitute it.</w:t>
      </w:r>
    </w:p>
    <w:p w14:paraId="58F70D17" w14:textId="77777777" w:rsidR="00DA1A64" w:rsidRPr="007E4117" w:rsidRDefault="00DA1A64" w:rsidP="00DA1A64">
      <w:pPr>
        <w:ind w:left="709"/>
        <w:rPr>
          <w:rFonts w:ascii="Arial" w:hAnsi="Arial" w:cs="Arial"/>
          <w:lang w:val="en-US"/>
        </w:rPr>
      </w:pPr>
    </w:p>
    <w:p w14:paraId="43E3C53B" w14:textId="32B7F5B7" w:rsidR="00DD29EA" w:rsidRPr="007E4117" w:rsidRDefault="00DA1A64" w:rsidP="00DA1A64">
      <w:pPr>
        <w:ind w:left="709"/>
        <w:rPr>
          <w:rFonts w:ascii="Arial" w:hAnsi="Arial" w:cs="Arial"/>
          <w:lang w:val="en-US"/>
        </w:rPr>
      </w:pPr>
      <w:r w:rsidRPr="007E4117">
        <w:rPr>
          <w:rFonts w:ascii="Arial" w:hAnsi="Arial" w:cs="Arial"/>
          <w:lang w:val="en-US"/>
        </w:rPr>
        <w:t xml:space="preserve">The GRANTOR, before issuing the resolution regarding the inappropriateness of the requested renewal, shall notify the CONCESSIONAIRE of the facts or arguments that support its decision so that, within thirty (30) CALENDAR DAYS, as of said </w:t>
      </w:r>
      <w:r w:rsidR="00920FAB" w:rsidRPr="007E4117">
        <w:rPr>
          <w:rFonts w:ascii="Arial" w:hAnsi="Arial" w:cs="Arial"/>
          <w:lang w:val="en-US"/>
        </w:rPr>
        <w:t>notice</w:t>
      </w:r>
      <w:r w:rsidRPr="007E4117">
        <w:rPr>
          <w:rFonts w:ascii="Arial" w:hAnsi="Arial" w:cs="Arial"/>
          <w:lang w:val="en-US"/>
        </w:rPr>
        <w:t xml:space="preserve">, the CONCESSIONAIRE may present the </w:t>
      </w:r>
      <w:r w:rsidR="00F605BA" w:rsidRPr="007E4117">
        <w:rPr>
          <w:rFonts w:ascii="Arial" w:hAnsi="Arial" w:cs="Arial"/>
          <w:lang w:val="en-US"/>
        </w:rPr>
        <w:t>facts</w:t>
      </w:r>
      <w:r w:rsidRPr="007E4117">
        <w:rPr>
          <w:rFonts w:ascii="Arial" w:hAnsi="Arial" w:cs="Arial"/>
          <w:lang w:val="en-US"/>
        </w:rPr>
        <w:t xml:space="preserve"> or arguments that it deems convenient and provide the additional evidence that it deems necessary.</w:t>
      </w:r>
    </w:p>
    <w:p w14:paraId="141244E6" w14:textId="77777777" w:rsidR="00DD29EA" w:rsidRPr="007E4117" w:rsidRDefault="00DD29EA" w:rsidP="00DD29EA">
      <w:pPr>
        <w:rPr>
          <w:rFonts w:ascii="Arial" w:hAnsi="Arial" w:cs="Arial"/>
          <w:lang w:val="en-US"/>
        </w:rPr>
      </w:pPr>
    </w:p>
    <w:p w14:paraId="431BFF13" w14:textId="691D1AC9" w:rsidR="00DA1A64"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In any case, the GRANTOR'S decision to renew the </w:t>
      </w:r>
      <w:r w:rsidR="000E19FC" w:rsidRPr="007E4117">
        <w:rPr>
          <w:rFonts w:ascii="Arial" w:hAnsi="Arial" w:cs="Arial"/>
          <w:lang w:val="en-US"/>
        </w:rPr>
        <w:t xml:space="preserve">TERM OF </w:t>
      </w:r>
      <w:r w:rsidR="00F605BA" w:rsidRPr="007E4117">
        <w:rPr>
          <w:rFonts w:ascii="Arial" w:hAnsi="Arial" w:cs="Arial"/>
          <w:lang w:val="en-US"/>
        </w:rPr>
        <w:t>CONCESSION shall</w:t>
      </w:r>
      <w:r w:rsidRPr="007E4117">
        <w:rPr>
          <w:rFonts w:ascii="Arial" w:hAnsi="Arial" w:cs="Arial"/>
          <w:lang w:val="en-US"/>
        </w:rPr>
        <w:t xml:space="preserve"> be subject to the </w:t>
      </w:r>
      <w:r w:rsidR="00BC052F" w:rsidRPr="007E4117">
        <w:rPr>
          <w:rFonts w:ascii="Arial" w:hAnsi="Arial" w:cs="Arial"/>
          <w:lang w:val="en-US"/>
        </w:rPr>
        <w:t xml:space="preserve">CONCESSIONAIRE </w:t>
      </w:r>
      <w:r w:rsidRPr="007E4117">
        <w:rPr>
          <w:rFonts w:ascii="Arial" w:hAnsi="Arial" w:cs="Arial"/>
          <w:lang w:val="en-US"/>
        </w:rPr>
        <w:t xml:space="preserve">and the GRANTOR agreeing on the new terms and conditions of the CONTRACT, in the aspects they deem necessary and pertinent. These terms and conditions may include, after a new valuation of the BAND, cash payments, investment commitments and other obligations of the </w:t>
      </w:r>
      <w:r w:rsidR="00F605BA" w:rsidRPr="007E4117">
        <w:rPr>
          <w:rFonts w:ascii="Arial" w:hAnsi="Arial" w:cs="Arial"/>
          <w:lang w:val="en-US"/>
        </w:rPr>
        <w:t>CONCESSIONAIRE in</w:t>
      </w:r>
      <w:r w:rsidRPr="007E4117">
        <w:rPr>
          <w:rFonts w:ascii="Arial" w:hAnsi="Arial" w:cs="Arial"/>
          <w:lang w:val="en-US"/>
        </w:rPr>
        <w:t xml:space="preserve"> favor of the Peruvian State or third parties, among others. The extension of the term is made through the subscription of an addendum and in accordance with the provisions of Supreme Decree No. 008-2021-MTC or </w:t>
      </w:r>
      <w:r w:rsidR="002559C3" w:rsidRPr="007E4117">
        <w:rPr>
          <w:rFonts w:ascii="Arial" w:hAnsi="Arial" w:cs="Arial"/>
          <w:lang w:val="en-US"/>
        </w:rPr>
        <w:t>rule</w:t>
      </w:r>
      <w:r w:rsidRPr="007E4117">
        <w:rPr>
          <w:rFonts w:ascii="Arial" w:hAnsi="Arial" w:cs="Arial"/>
          <w:lang w:val="en-US"/>
        </w:rPr>
        <w:t xml:space="preserve"> that modifies, replaces or substitutes it.</w:t>
      </w:r>
    </w:p>
    <w:p w14:paraId="2415499B" w14:textId="77777777" w:rsidR="00DA1A64" w:rsidRPr="007E4117" w:rsidRDefault="00DA1A64" w:rsidP="00DA1A64">
      <w:pPr>
        <w:pStyle w:val="Prrafodelista"/>
        <w:rPr>
          <w:rFonts w:ascii="Arial" w:hAnsi="Arial" w:cs="Arial"/>
          <w:lang w:val="en-US"/>
        </w:rPr>
      </w:pPr>
    </w:p>
    <w:p w14:paraId="5FB580A5" w14:textId="75DE36F7" w:rsidR="00DA1A64"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If the </w:t>
      </w:r>
      <w:r w:rsidR="000E19FC" w:rsidRPr="007E4117">
        <w:rPr>
          <w:rFonts w:ascii="Arial" w:hAnsi="Arial" w:cs="Arial"/>
          <w:lang w:val="en-US"/>
        </w:rPr>
        <w:t xml:space="preserve">TERM OF </w:t>
      </w:r>
      <w:r w:rsidR="00F605BA" w:rsidRPr="007E4117">
        <w:rPr>
          <w:rFonts w:ascii="Arial" w:hAnsi="Arial" w:cs="Arial"/>
          <w:lang w:val="en-US"/>
        </w:rPr>
        <w:t>CONCESSION expires</w:t>
      </w:r>
      <w:r w:rsidRPr="007E4117">
        <w:rPr>
          <w:rFonts w:ascii="Arial" w:hAnsi="Arial" w:cs="Arial"/>
          <w:lang w:val="en-US"/>
        </w:rPr>
        <w:t xml:space="preserve"> while the renewal request submitted by the </w:t>
      </w:r>
      <w:r w:rsidR="00F605BA" w:rsidRPr="007E4117">
        <w:rPr>
          <w:rFonts w:ascii="Arial" w:hAnsi="Arial" w:cs="Arial"/>
          <w:lang w:val="en-US"/>
        </w:rPr>
        <w:t xml:space="preserve">CONCESSIONAIRE </w:t>
      </w:r>
      <w:r w:rsidRPr="007E4117">
        <w:rPr>
          <w:rFonts w:ascii="Arial" w:hAnsi="Arial" w:cs="Arial"/>
          <w:lang w:val="en-US"/>
        </w:rPr>
        <w:t>is being processed, the CONCESSION shall remain in force until such request is resolved. The GRANTOR shall not make any pecuniary recognition or of any other nature for the provision of the SERVICE GRANTED under this paragraph.</w:t>
      </w:r>
    </w:p>
    <w:p w14:paraId="511522C4" w14:textId="77777777" w:rsidR="00DA1A64" w:rsidRPr="007E4117" w:rsidRDefault="00DA1A64" w:rsidP="00DA1A64">
      <w:pPr>
        <w:pStyle w:val="Prrafodelista"/>
        <w:rPr>
          <w:rFonts w:ascii="Arial" w:hAnsi="Arial" w:cs="Arial"/>
          <w:lang w:val="en-US"/>
        </w:rPr>
      </w:pPr>
    </w:p>
    <w:p w14:paraId="1280BD69" w14:textId="628AA4DB" w:rsidR="00DD29EA"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If the </w:t>
      </w:r>
      <w:r w:rsidR="000E19FC" w:rsidRPr="007E4117">
        <w:rPr>
          <w:rFonts w:ascii="Arial" w:hAnsi="Arial" w:cs="Arial"/>
          <w:lang w:val="en-US"/>
        </w:rPr>
        <w:t xml:space="preserve">TERM OF </w:t>
      </w:r>
      <w:r w:rsidR="000609CC" w:rsidRPr="007E4117">
        <w:rPr>
          <w:rFonts w:ascii="Arial" w:hAnsi="Arial" w:cs="Arial"/>
          <w:lang w:val="en-US"/>
        </w:rPr>
        <w:t>CONCESSION is</w:t>
      </w:r>
      <w:r w:rsidRPr="007E4117">
        <w:rPr>
          <w:rFonts w:ascii="Arial" w:hAnsi="Arial" w:cs="Arial"/>
          <w:lang w:val="en-US"/>
        </w:rPr>
        <w:t xml:space="preserve"> not extended, the GRANTOR may not offer the same CONCESSION to a third party under more favorable conditions than those previously offered to the </w:t>
      </w:r>
      <w:r w:rsidR="000609CC" w:rsidRPr="007E4117">
        <w:rPr>
          <w:rFonts w:ascii="Arial" w:hAnsi="Arial" w:cs="Arial"/>
          <w:lang w:val="en-US"/>
        </w:rPr>
        <w:t>CONCESSIONAIRE</w:t>
      </w:r>
      <w:r w:rsidR="00DD29EA" w:rsidRPr="007E4117">
        <w:rPr>
          <w:rFonts w:ascii="Arial" w:hAnsi="Arial" w:cs="Arial"/>
          <w:lang w:val="en-US"/>
        </w:rPr>
        <w:t>.</w:t>
      </w:r>
    </w:p>
    <w:p w14:paraId="6FEF1060" w14:textId="77777777" w:rsidR="00DD29EA" w:rsidRPr="007E4117" w:rsidRDefault="00DD29EA" w:rsidP="00DD29EA">
      <w:pPr>
        <w:rPr>
          <w:rFonts w:ascii="Arial" w:hAnsi="Arial" w:cs="Arial"/>
          <w:lang w:val="en-US"/>
        </w:rPr>
      </w:pPr>
    </w:p>
    <w:p w14:paraId="3DF7F4EC" w14:textId="148C1828" w:rsidR="00DA1A64"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Notwithstanding the foregoing, the CONCESSIONAIRE is entitled to participate in any tender, bidding or process carried out by the GRANTOR in order to select a new concessionaire.</w:t>
      </w:r>
    </w:p>
    <w:p w14:paraId="6C7BCE3C" w14:textId="77777777" w:rsidR="00DA1A64" w:rsidRPr="007E4117" w:rsidRDefault="00DA1A64" w:rsidP="00DA1A64">
      <w:pPr>
        <w:pStyle w:val="Prrafodelista"/>
        <w:rPr>
          <w:rFonts w:ascii="Arial" w:hAnsi="Arial" w:cs="Arial"/>
          <w:lang w:val="en-US"/>
        </w:rPr>
      </w:pPr>
    </w:p>
    <w:p w14:paraId="25577867" w14:textId="62ED08F5" w:rsidR="00DD29EA" w:rsidRPr="007E4117" w:rsidRDefault="00DA1A64" w:rsidP="00DA1A64">
      <w:pPr>
        <w:pStyle w:val="Prrafodelista"/>
        <w:numPr>
          <w:ilvl w:val="0"/>
          <w:numId w:val="25"/>
        </w:numPr>
        <w:rPr>
          <w:rFonts w:ascii="Arial" w:hAnsi="Arial" w:cs="Arial"/>
          <w:lang w:val="en-US"/>
        </w:rPr>
      </w:pPr>
      <w:r w:rsidRPr="007E4117">
        <w:rPr>
          <w:rFonts w:ascii="Arial" w:hAnsi="Arial" w:cs="Arial"/>
          <w:lang w:val="en-US"/>
        </w:rPr>
        <w:t xml:space="preserve">The CONCESSIONAIRE shall continue to provide the REGISTERED SERVICE, under the same terms and conditions agreed in this CONTRACT, in case the </w:t>
      </w:r>
      <w:r w:rsidR="000609CC" w:rsidRPr="007E4117">
        <w:rPr>
          <w:rFonts w:ascii="Arial" w:hAnsi="Arial" w:cs="Arial"/>
          <w:lang w:val="en-US"/>
        </w:rPr>
        <w:lastRenderedPageBreak/>
        <w:t>TERM OF CONCESSION</w:t>
      </w:r>
      <w:r w:rsidRPr="007E4117">
        <w:rPr>
          <w:rFonts w:ascii="Arial" w:hAnsi="Arial" w:cs="Arial"/>
          <w:lang w:val="en-US"/>
        </w:rPr>
        <w:t xml:space="preserve"> is not extended, for a term to be indicated by the GRANTOR in due time</w:t>
      </w:r>
      <w:r w:rsidR="00DD29EA" w:rsidRPr="007E4117">
        <w:rPr>
          <w:rFonts w:ascii="Arial" w:hAnsi="Arial" w:cs="Arial"/>
          <w:lang w:val="en-US"/>
        </w:rPr>
        <w:t>.</w:t>
      </w:r>
    </w:p>
    <w:p w14:paraId="27B2D6EB" w14:textId="77777777" w:rsidR="00DD29EA" w:rsidRPr="007E4117" w:rsidRDefault="00DD29EA" w:rsidP="00DD29EA">
      <w:pPr>
        <w:rPr>
          <w:rFonts w:ascii="Arial" w:hAnsi="Arial" w:cs="Arial"/>
          <w:lang w:val="en-US"/>
        </w:rPr>
      </w:pPr>
    </w:p>
    <w:p w14:paraId="12EBC480" w14:textId="01E30B8C" w:rsidR="00DD29EA" w:rsidRPr="007E4117" w:rsidRDefault="00DA1A64" w:rsidP="00DA1A64">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Principles governing the renewal procedure</w:t>
      </w:r>
    </w:p>
    <w:p w14:paraId="79DE0EC8" w14:textId="77777777" w:rsidR="00DD29EA" w:rsidRPr="007E4117" w:rsidRDefault="00DD29EA" w:rsidP="00DD29EA">
      <w:pPr>
        <w:rPr>
          <w:rFonts w:ascii="Arial" w:hAnsi="Arial" w:cs="Arial"/>
          <w:lang w:val="en-US"/>
        </w:rPr>
      </w:pPr>
    </w:p>
    <w:p w14:paraId="56E9F5E8" w14:textId="75053624" w:rsidR="00DD29EA" w:rsidRPr="007E4117" w:rsidRDefault="00DA1A64" w:rsidP="00DD29EA">
      <w:pPr>
        <w:rPr>
          <w:rFonts w:ascii="Arial" w:hAnsi="Arial" w:cs="Arial"/>
          <w:lang w:val="en-US"/>
        </w:rPr>
      </w:pPr>
      <w:r w:rsidRPr="007E4117">
        <w:rPr>
          <w:rFonts w:ascii="Arial" w:hAnsi="Arial" w:cs="Arial"/>
          <w:lang w:val="en-US"/>
        </w:rPr>
        <w:t>The renewal procedure shall be subject to the principles regulated in the APPLICABLE LAWS AND PROVISIONS, and especially in Law No. 27444, General Administrative Procedure Law, Supreme Decree No. 020-98-MTC (Approving the policy guidelines for the opening of the Peruvian telecommunications market) and its amendments, as well as Supreme Decree No. 008-2021-MTC and the regulations that modify, replace or substitute it.</w:t>
      </w:r>
    </w:p>
    <w:p w14:paraId="688BAACF" w14:textId="77777777" w:rsidR="00DD29EA" w:rsidRPr="007E4117" w:rsidRDefault="00DD29EA" w:rsidP="00DD29EA">
      <w:pPr>
        <w:rPr>
          <w:rFonts w:ascii="Arial" w:hAnsi="Arial" w:cs="Arial"/>
          <w:lang w:val="en-US"/>
        </w:rPr>
      </w:pPr>
    </w:p>
    <w:p w14:paraId="5124A5C2" w14:textId="290AAA9B" w:rsidR="00DD29EA" w:rsidRPr="007E4117" w:rsidRDefault="00DA1A64" w:rsidP="00DA1A64">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Preeminence of Supreme Decree No. 008-2021-MTC.</w:t>
      </w:r>
    </w:p>
    <w:p w14:paraId="05F7E629" w14:textId="77777777" w:rsidR="00DD29EA" w:rsidRPr="007E4117" w:rsidRDefault="00DD29EA" w:rsidP="00DD29EA">
      <w:pPr>
        <w:rPr>
          <w:rFonts w:ascii="Arial" w:hAnsi="Arial" w:cs="Arial"/>
          <w:lang w:val="en-US"/>
        </w:rPr>
      </w:pPr>
    </w:p>
    <w:p w14:paraId="12456ED7" w14:textId="324FE567" w:rsidR="00DD29EA" w:rsidRPr="007E4117" w:rsidRDefault="00DA1A64" w:rsidP="00DD29EA">
      <w:pPr>
        <w:rPr>
          <w:rFonts w:ascii="Arial" w:hAnsi="Arial" w:cs="Arial"/>
          <w:lang w:val="en-US"/>
        </w:rPr>
      </w:pPr>
      <w:r w:rsidRPr="007E4117">
        <w:rPr>
          <w:rFonts w:ascii="Arial" w:hAnsi="Arial" w:cs="Arial"/>
          <w:lang w:val="en-US"/>
        </w:rPr>
        <w:t>It is expressly established that in the event of any contradiction between the renewal procedure established in this CONTRACT as well as the provisions contained in Clauses 6.2 to 6.4 and Supreme Decree No. 008-2021-MTC, or the regulations that modify, replace or substitute it, the latter shall prevail.</w:t>
      </w:r>
    </w:p>
    <w:p w14:paraId="0CB9ED93" w14:textId="77777777" w:rsidR="00DD29EA" w:rsidRPr="007E4117" w:rsidRDefault="00DD29EA" w:rsidP="00DD29EA">
      <w:pPr>
        <w:rPr>
          <w:rFonts w:ascii="Arial" w:hAnsi="Arial" w:cs="Arial"/>
          <w:lang w:val="en-US"/>
        </w:rPr>
      </w:pPr>
    </w:p>
    <w:p w14:paraId="327EDA5F" w14:textId="48428EB4" w:rsidR="00DD29EA" w:rsidRPr="007E4117" w:rsidRDefault="00DA1A64" w:rsidP="00DA1A64">
      <w:pPr>
        <w:pStyle w:val="Prrafodelista"/>
        <w:numPr>
          <w:ilvl w:val="1"/>
          <w:numId w:val="16"/>
        </w:numPr>
        <w:tabs>
          <w:tab w:val="left" w:pos="851"/>
        </w:tabs>
        <w:rPr>
          <w:rFonts w:ascii="Arial" w:hAnsi="Arial" w:cs="Arial"/>
          <w:b/>
          <w:bCs/>
          <w:lang w:val="en-US"/>
        </w:rPr>
      </w:pPr>
      <w:r w:rsidRPr="007E4117">
        <w:rPr>
          <w:rFonts w:ascii="Arial" w:hAnsi="Arial" w:cs="Arial"/>
          <w:b/>
          <w:bCs/>
          <w:lang w:val="en-US"/>
        </w:rPr>
        <w:t xml:space="preserve">Suspension of the </w:t>
      </w:r>
      <w:r w:rsidR="000609CC" w:rsidRPr="007E4117">
        <w:rPr>
          <w:rFonts w:ascii="Arial" w:hAnsi="Arial" w:cs="Arial"/>
          <w:b/>
          <w:bCs/>
          <w:lang w:val="en-US"/>
        </w:rPr>
        <w:t xml:space="preserve">Term of Concession </w:t>
      </w:r>
    </w:p>
    <w:p w14:paraId="478C2BF4" w14:textId="77777777" w:rsidR="00DD29EA" w:rsidRPr="007E4117" w:rsidRDefault="00DD29EA" w:rsidP="00DD29EA">
      <w:pPr>
        <w:rPr>
          <w:rFonts w:ascii="Arial" w:hAnsi="Arial" w:cs="Arial"/>
          <w:lang w:val="en-US"/>
        </w:rPr>
      </w:pPr>
    </w:p>
    <w:p w14:paraId="677F0761" w14:textId="6396EA86" w:rsidR="00DD29EA"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The </w:t>
      </w:r>
      <w:r w:rsidR="00B9629C" w:rsidRPr="007E4117">
        <w:rPr>
          <w:rFonts w:ascii="Arial" w:hAnsi="Arial" w:cs="Arial"/>
          <w:lang w:val="en-US"/>
        </w:rPr>
        <w:t xml:space="preserve">term of </w:t>
      </w:r>
      <w:r w:rsidR="000609CC" w:rsidRPr="007E4117">
        <w:rPr>
          <w:rFonts w:ascii="Arial" w:hAnsi="Arial" w:cs="Arial"/>
          <w:lang w:val="en-US"/>
        </w:rPr>
        <w:t>CONCESSION may</w:t>
      </w:r>
      <w:r w:rsidRPr="007E4117">
        <w:rPr>
          <w:rFonts w:ascii="Arial" w:hAnsi="Arial" w:cs="Arial"/>
          <w:lang w:val="en-US"/>
        </w:rPr>
        <w:t xml:space="preserve"> be suspended at the request of any of the PARTIES, if one or more of the following events occur</w:t>
      </w:r>
      <w:r w:rsidR="00DD29EA" w:rsidRPr="007E4117">
        <w:rPr>
          <w:rFonts w:ascii="Arial" w:hAnsi="Arial" w:cs="Arial"/>
          <w:lang w:val="en-US"/>
        </w:rPr>
        <w:t>:</w:t>
      </w:r>
    </w:p>
    <w:p w14:paraId="0F4B08FB" w14:textId="77777777" w:rsidR="00DD29EA" w:rsidRPr="007E4117" w:rsidRDefault="00DD29EA" w:rsidP="00DD29EA">
      <w:pPr>
        <w:rPr>
          <w:rFonts w:ascii="Arial" w:hAnsi="Arial" w:cs="Arial"/>
          <w:lang w:val="en-US"/>
        </w:rPr>
      </w:pPr>
    </w:p>
    <w:p w14:paraId="65935E17" w14:textId="52EBDC2C"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Any act of external war or civil war (declared or undeclared), state of siege, invasion, armed conflict, blockade, revolution, riot, insurrection, civil commotion or acts of terrorism, which prevents the </w:t>
      </w:r>
      <w:r w:rsidR="000609CC" w:rsidRPr="007E4117">
        <w:rPr>
          <w:rFonts w:ascii="Arial" w:hAnsi="Arial" w:cs="Arial"/>
          <w:lang w:val="en-US"/>
        </w:rPr>
        <w:t xml:space="preserve">CONCESSIONAIRE </w:t>
      </w:r>
      <w:r w:rsidRPr="007E4117">
        <w:rPr>
          <w:rFonts w:ascii="Arial" w:hAnsi="Arial" w:cs="Arial"/>
          <w:lang w:val="en-US"/>
        </w:rPr>
        <w:t>from executing the works necessary to implement the COVERAGE PLAN or the provision of the GRANTED SERVICE.</w:t>
      </w:r>
    </w:p>
    <w:p w14:paraId="618D7E08" w14:textId="77777777" w:rsidR="00DA1A64" w:rsidRPr="007E4117" w:rsidRDefault="00DA1A64" w:rsidP="00DA1A64">
      <w:pPr>
        <w:pStyle w:val="Prrafodelista"/>
        <w:tabs>
          <w:tab w:val="left" w:pos="1418"/>
        </w:tabs>
        <w:ind w:left="1276"/>
        <w:rPr>
          <w:rFonts w:ascii="Arial" w:hAnsi="Arial" w:cs="Arial"/>
          <w:lang w:val="en-US"/>
        </w:rPr>
      </w:pPr>
    </w:p>
    <w:p w14:paraId="0C28E568" w14:textId="3AF08AF5"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Any strike or work stoppage by workers who do not have a labor or commercial relationship with the CONCESSIONAIRE, which prevents it from completing, within the contractual term, the execution of the works necessary to implement the COVERAGE PLAN or the provision of the GRANTED SERVICE.</w:t>
      </w:r>
    </w:p>
    <w:p w14:paraId="17F57ADC" w14:textId="77777777" w:rsidR="00DA1A64" w:rsidRPr="007E4117" w:rsidRDefault="00DA1A64" w:rsidP="00DA1A64">
      <w:pPr>
        <w:pStyle w:val="Prrafodelista"/>
        <w:tabs>
          <w:tab w:val="left" w:pos="1418"/>
        </w:tabs>
        <w:ind w:left="1276"/>
        <w:rPr>
          <w:rFonts w:ascii="Arial" w:hAnsi="Arial" w:cs="Arial"/>
          <w:lang w:val="en-US"/>
        </w:rPr>
      </w:pPr>
    </w:p>
    <w:p w14:paraId="3F77069D" w14:textId="44DDDD95"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Any protest, act of violence or force carried out by community, social, union or political organizations, or large-scale public demonstrations that directly affect the provision of the GRANTED SERVICE for reasons beyond the control of the </w:t>
      </w:r>
      <w:r w:rsidR="000609CC" w:rsidRPr="007E4117">
        <w:rPr>
          <w:rFonts w:ascii="Arial" w:hAnsi="Arial" w:cs="Arial"/>
          <w:lang w:val="en-US"/>
        </w:rPr>
        <w:t>CONCESSIONAIRE</w:t>
      </w:r>
      <w:r w:rsidRPr="007E4117">
        <w:rPr>
          <w:rFonts w:ascii="Arial" w:hAnsi="Arial" w:cs="Arial"/>
          <w:lang w:val="en-US"/>
        </w:rPr>
        <w:t>, which are not attributable to the Concessionaire and which are beyond the reasonable control of the Concessionaire.</w:t>
      </w:r>
    </w:p>
    <w:p w14:paraId="544593D2" w14:textId="77777777" w:rsidR="00DA1A64" w:rsidRPr="007E4117" w:rsidRDefault="00DA1A64" w:rsidP="00DA1A64">
      <w:pPr>
        <w:pStyle w:val="Prrafodelista"/>
        <w:tabs>
          <w:tab w:val="left" w:pos="1418"/>
        </w:tabs>
        <w:ind w:left="1276"/>
        <w:rPr>
          <w:rFonts w:ascii="Arial" w:hAnsi="Arial" w:cs="Arial"/>
          <w:lang w:val="en-US"/>
        </w:rPr>
      </w:pPr>
    </w:p>
    <w:p w14:paraId="0C44B084" w14:textId="7C2995F1"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Any earthquake, tidal wave, flood, drought, fire, explosion, or any meteorological or hydrological phenomenon, provided that it directly affects all or part of the works necessary to implement the COVERAGE PLAN or the provision of the GRANTED SERVICE.</w:t>
      </w:r>
    </w:p>
    <w:p w14:paraId="42346788" w14:textId="77777777" w:rsidR="00DA1A64" w:rsidRPr="007E4117" w:rsidRDefault="00DA1A64" w:rsidP="00DA1A64">
      <w:pPr>
        <w:pStyle w:val="Prrafodelista"/>
        <w:tabs>
          <w:tab w:val="left" w:pos="1418"/>
        </w:tabs>
        <w:ind w:left="1276"/>
        <w:rPr>
          <w:rFonts w:ascii="Arial" w:hAnsi="Arial" w:cs="Arial"/>
          <w:lang w:val="en-US"/>
        </w:rPr>
      </w:pPr>
    </w:p>
    <w:p w14:paraId="7990E114" w14:textId="3C817E92" w:rsidR="00DD29EA"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Any epidemic, contamination, plague or similar event that prevents or limits the </w:t>
      </w:r>
      <w:r w:rsidR="000609CC" w:rsidRPr="007E4117">
        <w:rPr>
          <w:rFonts w:ascii="Arial" w:hAnsi="Arial" w:cs="Arial"/>
          <w:lang w:val="en-US"/>
        </w:rPr>
        <w:t xml:space="preserve">CONCESSIONAIRE </w:t>
      </w:r>
      <w:r w:rsidRPr="007E4117">
        <w:rPr>
          <w:rFonts w:ascii="Arial" w:hAnsi="Arial" w:cs="Arial"/>
          <w:lang w:val="en-US"/>
        </w:rPr>
        <w:t xml:space="preserve">from providing the GRANTED SERVICE or the implementation of the COVERAGE PLAN in a </w:t>
      </w:r>
      <w:r w:rsidR="00D03B06" w:rsidRPr="007E4117">
        <w:rPr>
          <w:rFonts w:ascii="Arial" w:hAnsi="Arial" w:cs="Arial"/>
          <w:lang w:val="en-US"/>
        </w:rPr>
        <w:t>normal</w:t>
      </w:r>
      <w:r w:rsidRPr="007E4117">
        <w:rPr>
          <w:rFonts w:ascii="Arial" w:hAnsi="Arial" w:cs="Arial"/>
          <w:lang w:val="en-US"/>
        </w:rPr>
        <w:t xml:space="preserve"> manner.</w:t>
      </w:r>
    </w:p>
    <w:p w14:paraId="77562F86" w14:textId="77777777" w:rsidR="004914E3" w:rsidRPr="007E4117" w:rsidRDefault="004914E3" w:rsidP="00DD29EA">
      <w:pPr>
        <w:rPr>
          <w:rFonts w:ascii="Arial" w:hAnsi="Arial" w:cs="Arial"/>
          <w:lang w:val="en-US"/>
        </w:rPr>
      </w:pPr>
    </w:p>
    <w:p w14:paraId="39906B84" w14:textId="4C2B001A" w:rsidR="00DA1A64"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 xml:space="preserve">The possible total or partial destruction, with no possibility of recovery, of the works and goods necessary to implement the COVERAGE PLAN or the provision of the GRANTED SERVICE, such that such event prevents the </w:t>
      </w:r>
      <w:r w:rsidR="0094381D" w:rsidRPr="007E4117">
        <w:rPr>
          <w:rFonts w:ascii="Arial" w:hAnsi="Arial" w:cs="Arial"/>
          <w:lang w:val="en-US"/>
        </w:rPr>
        <w:lastRenderedPageBreak/>
        <w:t>CONCESSIONAIRE</w:t>
      </w:r>
      <w:r w:rsidRPr="007E4117">
        <w:rPr>
          <w:rFonts w:ascii="Arial" w:hAnsi="Arial" w:cs="Arial"/>
          <w:lang w:val="en-US"/>
        </w:rPr>
        <w:t xml:space="preserve"> from complying with its obligations under this CONTRACT for a period of more than thirty (30) CALENDAR DAYS.</w:t>
      </w:r>
    </w:p>
    <w:p w14:paraId="74798A88" w14:textId="77777777" w:rsidR="00DA1A64" w:rsidRPr="007E4117" w:rsidRDefault="00DA1A64" w:rsidP="00DA1A64">
      <w:pPr>
        <w:pStyle w:val="Prrafodelista"/>
        <w:tabs>
          <w:tab w:val="left" w:pos="1418"/>
        </w:tabs>
        <w:ind w:left="1276"/>
        <w:rPr>
          <w:rFonts w:ascii="Arial" w:hAnsi="Arial" w:cs="Arial"/>
          <w:lang w:val="en-US"/>
        </w:rPr>
      </w:pPr>
    </w:p>
    <w:p w14:paraId="18163460" w14:textId="29DF6827" w:rsidR="00DD29EA" w:rsidRPr="007E4117" w:rsidRDefault="00DA1A64" w:rsidP="00DA1A64">
      <w:pPr>
        <w:pStyle w:val="Prrafodelista"/>
        <w:numPr>
          <w:ilvl w:val="0"/>
          <w:numId w:val="28"/>
        </w:numPr>
        <w:tabs>
          <w:tab w:val="left" w:pos="1418"/>
        </w:tabs>
        <w:ind w:left="1276"/>
        <w:rPr>
          <w:rFonts w:ascii="Arial" w:hAnsi="Arial" w:cs="Arial"/>
          <w:lang w:val="en-US"/>
        </w:rPr>
      </w:pPr>
      <w:r w:rsidRPr="007E4117">
        <w:rPr>
          <w:rFonts w:ascii="Arial" w:hAnsi="Arial" w:cs="Arial"/>
          <w:lang w:val="en-US"/>
        </w:rPr>
        <w:t>Any other fortuitous event or force majeure, as defined in Article 1315</w:t>
      </w:r>
      <w:r w:rsidR="00D03B06" w:rsidRPr="007E4117">
        <w:rPr>
          <w:rFonts w:ascii="Arial" w:hAnsi="Arial" w:cs="Arial"/>
          <w:lang w:val="en-US"/>
        </w:rPr>
        <w:t>º</w:t>
      </w:r>
      <w:r w:rsidRPr="007E4117">
        <w:rPr>
          <w:rFonts w:ascii="Arial" w:hAnsi="Arial" w:cs="Arial"/>
          <w:lang w:val="en-US"/>
        </w:rPr>
        <w:t xml:space="preserve"> of the Peruvian Civil Code, that prevents the execution of the works necessary to implement the TECHNICAL PROJECT or the provision of the GRANTED SERVICE, including damage to the </w:t>
      </w:r>
      <w:r w:rsidR="0094381D" w:rsidRPr="007E4117">
        <w:rPr>
          <w:rFonts w:ascii="Arial" w:hAnsi="Arial" w:cs="Arial"/>
          <w:lang w:val="en-US"/>
        </w:rPr>
        <w:t>CONCESSIONAIRE</w:t>
      </w:r>
      <w:r w:rsidRPr="007E4117">
        <w:rPr>
          <w:rFonts w:ascii="Arial" w:hAnsi="Arial" w:cs="Arial"/>
          <w:lang w:val="en-US"/>
        </w:rPr>
        <w:t xml:space="preserve">'S facilities, due to causes not attributable to the </w:t>
      </w:r>
      <w:r w:rsidR="0094381D" w:rsidRPr="007E4117">
        <w:rPr>
          <w:rFonts w:ascii="Arial" w:hAnsi="Arial" w:cs="Arial"/>
          <w:lang w:val="en-US"/>
        </w:rPr>
        <w:t>CONCESSIONAIRE</w:t>
      </w:r>
      <w:r w:rsidRPr="007E4117">
        <w:rPr>
          <w:rFonts w:ascii="Arial" w:hAnsi="Arial" w:cs="Arial"/>
          <w:lang w:val="en-US"/>
        </w:rPr>
        <w:t xml:space="preserve"> and provided that it has acted with due diligence, which make it impossible to provide the services under the CONCESSION.</w:t>
      </w:r>
    </w:p>
    <w:p w14:paraId="13F6B5A3" w14:textId="77777777" w:rsidR="00DD29EA" w:rsidRPr="007E4117" w:rsidRDefault="00DD29EA" w:rsidP="00DD29EA">
      <w:pPr>
        <w:rPr>
          <w:rFonts w:ascii="Arial" w:hAnsi="Arial" w:cs="Arial"/>
          <w:lang w:val="en-US"/>
        </w:rPr>
      </w:pPr>
    </w:p>
    <w:p w14:paraId="3D2307B3" w14:textId="0F9A263B" w:rsidR="00DA1A64" w:rsidRPr="007E4117" w:rsidRDefault="00DA1A64" w:rsidP="006B03C7">
      <w:pPr>
        <w:pStyle w:val="Prrafodelista"/>
        <w:numPr>
          <w:ilvl w:val="2"/>
          <w:numId w:val="16"/>
        </w:numPr>
        <w:rPr>
          <w:rFonts w:ascii="Arial" w:hAnsi="Arial" w:cs="Arial"/>
          <w:lang w:val="en-US"/>
        </w:rPr>
      </w:pPr>
      <w:r w:rsidRPr="007E4117">
        <w:rPr>
          <w:rFonts w:ascii="Arial" w:hAnsi="Arial" w:cs="Arial"/>
          <w:lang w:val="en-US"/>
        </w:rPr>
        <w:t xml:space="preserve">In the event of one or more of the aforementioned events, any of the PARTIES may invoke the suspension of the </w:t>
      </w:r>
      <w:r w:rsidR="000E19FC" w:rsidRPr="007E4117">
        <w:rPr>
          <w:rFonts w:ascii="Arial" w:hAnsi="Arial" w:cs="Arial"/>
          <w:lang w:val="en-US"/>
        </w:rPr>
        <w:t xml:space="preserve">TERM OF </w:t>
      </w:r>
      <w:r w:rsidR="006B03C7" w:rsidRPr="007E4117">
        <w:rPr>
          <w:rFonts w:ascii="Arial" w:hAnsi="Arial" w:cs="Arial"/>
          <w:lang w:val="en-US"/>
        </w:rPr>
        <w:t>CONCESSION,</w:t>
      </w:r>
      <w:r w:rsidRPr="007E4117">
        <w:rPr>
          <w:rFonts w:ascii="Arial" w:hAnsi="Arial" w:cs="Arial"/>
          <w:lang w:val="en-US"/>
        </w:rPr>
        <w:t xml:space="preserve"> by means of a communication addressed to the other PARTY, within the fifteen (15) DAYS following the occurrence of the event on which the request is based.</w:t>
      </w:r>
    </w:p>
    <w:p w14:paraId="03EB31BA" w14:textId="77777777" w:rsidR="00DA1A64" w:rsidRPr="007E4117" w:rsidRDefault="00DA1A64" w:rsidP="00DA1A64">
      <w:pPr>
        <w:ind w:left="851"/>
        <w:rPr>
          <w:rFonts w:ascii="Arial" w:hAnsi="Arial" w:cs="Arial"/>
          <w:lang w:val="en-US"/>
        </w:rPr>
      </w:pPr>
    </w:p>
    <w:p w14:paraId="70DF5BEC" w14:textId="56F10208" w:rsidR="00DA1A64" w:rsidRPr="007E4117" w:rsidRDefault="00DA1A64" w:rsidP="006B03C7">
      <w:pPr>
        <w:ind w:left="709"/>
        <w:rPr>
          <w:rFonts w:ascii="Arial" w:hAnsi="Arial" w:cs="Arial"/>
          <w:lang w:val="en-US"/>
        </w:rPr>
      </w:pPr>
      <w:r w:rsidRPr="007E4117">
        <w:rPr>
          <w:rFonts w:ascii="Arial" w:hAnsi="Arial" w:cs="Arial"/>
          <w:lang w:val="en-US"/>
        </w:rPr>
        <w:t xml:space="preserve">If the </w:t>
      </w:r>
      <w:r w:rsidR="006B03C7" w:rsidRPr="007E4117">
        <w:rPr>
          <w:rFonts w:ascii="Arial" w:hAnsi="Arial" w:cs="Arial"/>
          <w:lang w:val="en-US"/>
        </w:rPr>
        <w:t xml:space="preserve">CONCESSIONAIRE </w:t>
      </w:r>
      <w:r w:rsidRPr="007E4117">
        <w:rPr>
          <w:rFonts w:ascii="Arial" w:hAnsi="Arial" w:cs="Arial"/>
          <w:lang w:val="en-US"/>
        </w:rPr>
        <w:t xml:space="preserve">is the one who invokes the suspension of the </w:t>
      </w:r>
      <w:r w:rsidR="006B03C7" w:rsidRPr="007E4117">
        <w:rPr>
          <w:rFonts w:ascii="Arial" w:hAnsi="Arial" w:cs="Arial"/>
          <w:lang w:val="en-US"/>
        </w:rPr>
        <w:t>TERM OF CONCESSION,</w:t>
      </w:r>
      <w:r w:rsidRPr="007E4117">
        <w:rPr>
          <w:rFonts w:ascii="Arial" w:hAnsi="Arial" w:cs="Arial"/>
          <w:lang w:val="en-US"/>
        </w:rPr>
        <w:t xml:space="preserve"> the </w:t>
      </w:r>
      <w:r w:rsidR="006B03C7" w:rsidRPr="007E4117">
        <w:rPr>
          <w:rFonts w:ascii="Arial" w:hAnsi="Arial" w:cs="Arial"/>
          <w:lang w:val="en-US"/>
        </w:rPr>
        <w:t xml:space="preserve">GRANTOR </w:t>
      </w:r>
      <w:r w:rsidRPr="007E4117">
        <w:rPr>
          <w:rFonts w:ascii="Arial" w:hAnsi="Arial" w:cs="Arial"/>
          <w:lang w:val="en-US"/>
        </w:rPr>
        <w:t>shall pronounce, after a binding and obligatory opinion from OSIPTEL, within twenty (20) DAYS from the date it received the request for suspension. In case of discrepancy, the PARTIES may resort to the dispute resolution mechanisms contemplated in Clause 20 of this CONTRACT.</w:t>
      </w:r>
    </w:p>
    <w:p w14:paraId="43D66525" w14:textId="77777777" w:rsidR="00DA1A64" w:rsidRPr="007E4117" w:rsidRDefault="00DA1A64" w:rsidP="00DA1A64">
      <w:pPr>
        <w:ind w:left="851"/>
        <w:rPr>
          <w:rFonts w:ascii="Arial" w:hAnsi="Arial" w:cs="Arial"/>
          <w:lang w:val="en-US"/>
        </w:rPr>
      </w:pPr>
    </w:p>
    <w:p w14:paraId="12F31263" w14:textId="77777777" w:rsidR="00DA1A64" w:rsidRPr="007E4117" w:rsidRDefault="00DA1A64" w:rsidP="006B03C7">
      <w:pPr>
        <w:ind w:left="709"/>
        <w:rPr>
          <w:rFonts w:ascii="Arial" w:hAnsi="Arial" w:cs="Arial"/>
          <w:lang w:val="en-US"/>
        </w:rPr>
      </w:pPr>
      <w:r w:rsidRPr="007E4117">
        <w:rPr>
          <w:rFonts w:ascii="Arial" w:hAnsi="Arial" w:cs="Arial"/>
          <w:lang w:val="en-US"/>
        </w:rPr>
        <w:t>OSIPTEL's opinion referred to in the preceding paragraph shall be issued within ten (10) DAYS of receiving the suspension request.</w:t>
      </w:r>
    </w:p>
    <w:p w14:paraId="1215208E" w14:textId="77777777" w:rsidR="00DA1A64" w:rsidRPr="007E4117" w:rsidRDefault="00DA1A64" w:rsidP="006B03C7">
      <w:pPr>
        <w:ind w:left="709"/>
        <w:rPr>
          <w:rFonts w:ascii="Arial" w:hAnsi="Arial" w:cs="Arial"/>
          <w:lang w:val="en-US"/>
        </w:rPr>
      </w:pPr>
    </w:p>
    <w:p w14:paraId="1AB07F9E" w14:textId="5E7BD485" w:rsidR="00DD29EA" w:rsidRPr="007E4117" w:rsidRDefault="00DA1A64" w:rsidP="006B03C7">
      <w:pPr>
        <w:ind w:left="709"/>
        <w:rPr>
          <w:rFonts w:ascii="Arial" w:hAnsi="Arial" w:cs="Arial"/>
          <w:lang w:val="en-US"/>
        </w:rPr>
      </w:pPr>
      <w:r w:rsidRPr="007E4117">
        <w:rPr>
          <w:rFonts w:ascii="Arial" w:hAnsi="Arial" w:cs="Arial"/>
          <w:lang w:val="en-US"/>
        </w:rPr>
        <w:t>If field verifications are required to prove the occurrence of the invoked situation, the term for the GRANTOR's and OSIPTEL's pronouncement shall be extended for seven (07) additional DAYS, respectively.</w:t>
      </w:r>
    </w:p>
    <w:p w14:paraId="001C90FE" w14:textId="77777777" w:rsidR="00DD29EA" w:rsidRPr="007E4117" w:rsidRDefault="00DD29EA" w:rsidP="00DD29EA">
      <w:pPr>
        <w:rPr>
          <w:rFonts w:ascii="Arial" w:hAnsi="Arial" w:cs="Arial"/>
          <w:lang w:val="en-US"/>
        </w:rPr>
      </w:pPr>
    </w:p>
    <w:p w14:paraId="670874C8" w14:textId="08021CEB" w:rsidR="00DA1A64" w:rsidRPr="007E4117" w:rsidRDefault="00DA1A64" w:rsidP="006B03C7">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The approval of the </w:t>
      </w:r>
      <w:r w:rsidR="006B03C7" w:rsidRPr="007E4117">
        <w:rPr>
          <w:rFonts w:ascii="Arial" w:hAnsi="Arial" w:cs="Arial"/>
          <w:lang w:val="en-US"/>
        </w:rPr>
        <w:t xml:space="preserve">request for suspension </w:t>
      </w:r>
      <w:r w:rsidRPr="007E4117">
        <w:rPr>
          <w:rFonts w:ascii="Arial" w:hAnsi="Arial" w:cs="Arial"/>
          <w:lang w:val="en-US"/>
        </w:rPr>
        <w:t xml:space="preserve">shall result in: (i) the suspension of the </w:t>
      </w:r>
      <w:r w:rsidR="000E19FC" w:rsidRPr="007E4117">
        <w:rPr>
          <w:rFonts w:ascii="Arial" w:hAnsi="Arial" w:cs="Arial"/>
          <w:lang w:val="en-US"/>
        </w:rPr>
        <w:t xml:space="preserve">TERM OF </w:t>
      </w:r>
      <w:r w:rsidR="006B03C7" w:rsidRPr="007E4117">
        <w:rPr>
          <w:rFonts w:ascii="Arial" w:hAnsi="Arial" w:cs="Arial"/>
          <w:lang w:val="en-US"/>
        </w:rPr>
        <w:t>CONCESSION and</w:t>
      </w:r>
      <w:r w:rsidRPr="007E4117">
        <w:rPr>
          <w:rFonts w:ascii="Arial" w:hAnsi="Arial" w:cs="Arial"/>
          <w:lang w:val="en-US"/>
        </w:rPr>
        <w:t xml:space="preserve"> its extension for a period equivalent to that of the suspension; and, (ii) the suspension of the rights and obligations of the PARTIES, during the term of the suspension.</w:t>
      </w:r>
    </w:p>
    <w:p w14:paraId="4A751CA2" w14:textId="77777777" w:rsidR="00DA1A64" w:rsidRPr="007E4117" w:rsidRDefault="00DA1A64" w:rsidP="00DA1A64">
      <w:pPr>
        <w:pStyle w:val="Prrafodelista"/>
        <w:tabs>
          <w:tab w:val="left" w:pos="851"/>
        </w:tabs>
        <w:rPr>
          <w:rFonts w:ascii="Arial" w:hAnsi="Arial" w:cs="Arial"/>
          <w:lang w:val="en-US"/>
        </w:rPr>
      </w:pPr>
    </w:p>
    <w:p w14:paraId="09D855FC" w14:textId="114B4E94" w:rsidR="00DA1A64"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If the suspension of the </w:t>
      </w:r>
      <w:r w:rsidR="000E19FC" w:rsidRPr="007E4117">
        <w:rPr>
          <w:rFonts w:ascii="Arial" w:hAnsi="Arial" w:cs="Arial"/>
          <w:lang w:val="en-US"/>
        </w:rPr>
        <w:t xml:space="preserve">TERM OF </w:t>
      </w:r>
      <w:r w:rsidR="006B03C7" w:rsidRPr="007E4117">
        <w:rPr>
          <w:rFonts w:ascii="Arial" w:hAnsi="Arial" w:cs="Arial"/>
          <w:lang w:val="en-US"/>
        </w:rPr>
        <w:t>CONCESSION as</w:t>
      </w:r>
      <w:r w:rsidRPr="007E4117">
        <w:rPr>
          <w:rFonts w:ascii="Arial" w:hAnsi="Arial" w:cs="Arial"/>
          <w:lang w:val="en-US"/>
        </w:rPr>
        <w:t xml:space="preserve"> a consequence of the occurrence of any of the events indicated in </w:t>
      </w:r>
      <w:r w:rsidR="006B03C7" w:rsidRPr="007E4117">
        <w:rPr>
          <w:rFonts w:ascii="Arial" w:hAnsi="Arial" w:cs="Arial"/>
          <w:lang w:val="en-US"/>
        </w:rPr>
        <w:t>paragraph</w:t>
      </w:r>
      <w:r w:rsidRPr="007E4117">
        <w:rPr>
          <w:rFonts w:ascii="Arial" w:hAnsi="Arial" w:cs="Arial"/>
          <w:lang w:val="en-US"/>
        </w:rPr>
        <w:t xml:space="preserve"> 6.7.1 above, exceeds eighteen (18) months, the CONCESSION shall expire in accordance with the provisions of </w:t>
      </w:r>
      <w:r w:rsidR="006B03C7" w:rsidRPr="007E4117">
        <w:rPr>
          <w:rFonts w:ascii="Arial" w:hAnsi="Arial" w:cs="Arial"/>
          <w:lang w:val="en-US"/>
        </w:rPr>
        <w:t>subparagraph</w:t>
      </w:r>
      <w:r w:rsidRPr="007E4117">
        <w:rPr>
          <w:rFonts w:ascii="Arial" w:hAnsi="Arial" w:cs="Arial"/>
          <w:lang w:val="en-US"/>
        </w:rPr>
        <w:t xml:space="preserve"> 18.1 (d) of </w:t>
      </w:r>
      <w:r w:rsidR="006B03C7" w:rsidRPr="007E4117">
        <w:rPr>
          <w:rFonts w:ascii="Arial" w:hAnsi="Arial" w:cs="Arial"/>
          <w:lang w:val="en-US"/>
        </w:rPr>
        <w:t>paragraph</w:t>
      </w:r>
      <w:r w:rsidRPr="007E4117">
        <w:rPr>
          <w:rFonts w:ascii="Arial" w:hAnsi="Arial" w:cs="Arial"/>
          <w:lang w:val="en-US"/>
        </w:rPr>
        <w:t xml:space="preserve"> (18.1) of Clause Eighteen.</w:t>
      </w:r>
    </w:p>
    <w:p w14:paraId="4B6763F0" w14:textId="77777777" w:rsidR="00DA1A64" w:rsidRPr="007E4117" w:rsidRDefault="00DA1A64" w:rsidP="00DA1A64">
      <w:pPr>
        <w:pStyle w:val="Prrafodelista"/>
        <w:tabs>
          <w:tab w:val="left" w:pos="851"/>
        </w:tabs>
        <w:rPr>
          <w:rFonts w:ascii="Arial" w:hAnsi="Arial" w:cs="Arial"/>
          <w:lang w:val="en-US"/>
        </w:rPr>
      </w:pPr>
    </w:p>
    <w:p w14:paraId="1D91B304" w14:textId="11A988BD" w:rsidR="00DD29EA"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However, if twelve (12) continuous months have elapsed without such events having been overcome, the </w:t>
      </w:r>
      <w:r w:rsidR="006B03C7" w:rsidRPr="007E4117">
        <w:rPr>
          <w:rFonts w:ascii="Arial" w:hAnsi="Arial" w:cs="Arial"/>
          <w:lang w:val="en-US"/>
        </w:rPr>
        <w:t xml:space="preserve">CONCESSIONAIRE </w:t>
      </w:r>
      <w:r w:rsidRPr="007E4117">
        <w:rPr>
          <w:rFonts w:ascii="Arial" w:hAnsi="Arial" w:cs="Arial"/>
          <w:lang w:val="en-US"/>
        </w:rPr>
        <w:t xml:space="preserve">shall be entitled to request the expiration of the CONCESSION, in accordance with </w:t>
      </w:r>
      <w:r w:rsidR="006B03C7" w:rsidRPr="007E4117">
        <w:rPr>
          <w:rFonts w:ascii="Arial" w:hAnsi="Arial" w:cs="Arial"/>
          <w:lang w:val="en-US"/>
        </w:rPr>
        <w:t>subparagraph</w:t>
      </w:r>
      <w:r w:rsidRPr="007E4117">
        <w:rPr>
          <w:rFonts w:ascii="Arial" w:hAnsi="Arial" w:cs="Arial"/>
          <w:lang w:val="en-US"/>
        </w:rPr>
        <w:t xml:space="preserve"> b) of </w:t>
      </w:r>
      <w:r w:rsidR="00F761C3" w:rsidRPr="007E4117">
        <w:rPr>
          <w:rFonts w:ascii="Arial" w:hAnsi="Arial" w:cs="Arial"/>
          <w:lang w:val="en-US"/>
        </w:rPr>
        <w:t>paragraph</w:t>
      </w:r>
      <w:r w:rsidRPr="007E4117">
        <w:rPr>
          <w:rFonts w:ascii="Arial" w:hAnsi="Arial" w:cs="Arial"/>
          <w:lang w:val="en-US"/>
        </w:rPr>
        <w:t xml:space="preserve"> </w:t>
      </w:r>
      <w:r w:rsidR="006B03C7" w:rsidRPr="007E4117">
        <w:rPr>
          <w:rFonts w:ascii="Arial" w:hAnsi="Arial" w:cs="Arial"/>
          <w:lang w:val="en-US"/>
        </w:rPr>
        <w:t>18</w:t>
      </w:r>
      <w:r w:rsidRPr="007E4117">
        <w:rPr>
          <w:rFonts w:ascii="Arial" w:hAnsi="Arial" w:cs="Arial"/>
          <w:lang w:val="en-US"/>
        </w:rPr>
        <w:t>.1 of Clause Eighteen of this CONTRACT.</w:t>
      </w:r>
    </w:p>
    <w:p w14:paraId="798D6B14" w14:textId="77777777" w:rsidR="00DD29EA" w:rsidRPr="007E4117" w:rsidRDefault="00DD29EA" w:rsidP="00DD29EA">
      <w:pPr>
        <w:rPr>
          <w:rFonts w:ascii="Arial" w:hAnsi="Arial" w:cs="Arial"/>
          <w:lang w:val="en-US"/>
        </w:rPr>
      </w:pPr>
    </w:p>
    <w:p w14:paraId="1985D522" w14:textId="7A464BD6" w:rsidR="00DA1A64"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In the event of damage to the </w:t>
      </w:r>
      <w:r w:rsidR="00681B1C" w:rsidRPr="007E4117">
        <w:rPr>
          <w:rFonts w:ascii="Arial" w:hAnsi="Arial" w:cs="Arial"/>
          <w:lang w:val="en-US"/>
        </w:rPr>
        <w:t>CONCESSIONAIRE</w:t>
      </w:r>
      <w:r w:rsidRPr="007E4117">
        <w:rPr>
          <w:rFonts w:ascii="Arial" w:hAnsi="Arial" w:cs="Arial"/>
          <w:lang w:val="en-US"/>
        </w:rPr>
        <w:t xml:space="preserve">'s facilities, the </w:t>
      </w:r>
      <w:r w:rsidR="00681B1C" w:rsidRPr="007E4117">
        <w:rPr>
          <w:rFonts w:ascii="Arial" w:hAnsi="Arial" w:cs="Arial"/>
          <w:lang w:val="en-US"/>
        </w:rPr>
        <w:t>CONCESSIONAIRE</w:t>
      </w:r>
      <w:r w:rsidRPr="007E4117">
        <w:rPr>
          <w:rFonts w:ascii="Arial" w:hAnsi="Arial" w:cs="Arial"/>
          <w:lang w:val="en-US"/>
        </w:rPr>
        <w:t xml:space="preserve"> shall be obliged to repair or rebuild them, according to a schedule and a work plan proposed by the </w:t>
      </w:r>
      <w:r w:rsidR="00681B1C" w:rsidRPr="007E4117">
        <w:rPr>
          <w:rFonts w:ascii="Arial" w:hAnsi="Arial" w:cs="Arial"/>
          <w:lang w:val="en-US"/>
        </w:rPr>
        <w:t>CONCESSIONAIRE</w:t>
      </w:r>
      <w:r w:rsidRPr="007E4117">
        <w:rPr>
          <w:rFonts w:ascii="Arial" w:hAnsi="Arial" w:cs="Arial"/>
          <w:lang w:val="en-US"/>
        </w:rPr>
        <w:t xml:space="preserve"> itself and approved by the GRANTOR.</w:t>
      </w:r>
    </w:p>
    <w:p w14:paraId="3E4E3A3D" w14:textId="77777777" w:rsidR="00DA1A64" w:rsidRPr="007E4117" w:rsidRDefault="00DA1A64" w:rsidP="00DA1A64">
      <w:pPr>
        <w:pStyle w:val="Prrafodelista"/>
        <w:tabs>
          <w:tab w:val="left" w:pos="851"/>
        </w:tabs>
        <w:rPr>
          <w:rFonts w:ascii="Arial" w:hAnsi="Arial" w:cs="Arial"/>
          <w:lang w:val="en-US"/>
        </w:rPr>
      </w:pPr>
    </w:p>
    <w:p w14:paraId="5A1D1B89" w14:textId="7C006966" w:rsidR="00DA1A64"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Notwithstanding the provisions of </w:t>
      </w:r>
      <w:r w:rsidR="006B03C7" w:rsidRPr="007E4117">
        <w:rPr>
          <w:rFonts w:ascii="Arial" w:hAnsi="Arial" w:cs="Arial"/>
          <w:lang w:val="en-US"/>
        </w:rPr>
        <w:t>paragraph</w:t>
      </w:r>
      <w:r w:rsidRPr="007E4117">
        <w:rPr>
          <w:rFonts w:ascii="Arial" w:hAnsi="Arial" w:cs="Arial"/>
          <w:lang w:val="en-US"/>
        </w:rPr>
        <w:t xml:space="preserve"> 6.7.2, the </w:t>
      </w:r>
      <w:r w:rsidR="00557041" w:rsidRPr="007E4117">
        <w:rPr>
          <w:rFonts w:ascii="Arial" w:hAnsi="Arial" w:cs="Arial"/>
          <w:lang w:val="en-US"/>
        </w:rPr>
        <w:t>CONCESSIONAIRE</w:t>
      </w:r>
      <w:r w:rsidRPr="007E4117">
        <w:rPr>
          <w:rFonts w:ascii="Arial" w:hAnsi="Arial" w:cs="Arial"/>
          <w:lang w:val="en-US"/>
        </w:rPr>
        <w:t xml:space="preserve"> shall inform the GRANTOR in writing about the occurrence of any of the events stated in </w:t>
      </w:r>
      <w:r w:rsidR="006B03C7" w:rsidRPr="007E4117">
        <w:rPr>
          <w:rFonts w:ascii="Arial" w:hAnsi="Arial" w:cs="Arial"/>
          <w:lang w:val="en-US"/>
        </w:rPr>
        <w:t xml:space="preserve">paragraph </w:t>
      </w:r>
      <w:r w:rsidRPr="007E4117">
        <w:rPr>
          <w:rFonts w:ascii="Arial" w:hAnsi="Arial" w:cs="Arial"/>
          <w:lang w:val="en-US"/>
        </w:rPr>
        <w:t xml:space="preserve">6.7.1, within fifteen (15) DAYS from the occurrence or knowledge of the event, as the case may be, stating the scope and estimated period of </w:t>
      </w:r>
      <w:r w:rsidRPr="007E4117">
        <w:rPr>
          <w:rFonts w:ascii="Arial" w:hAnsi="Arial" w:cs="Arial"/>
          <w:lang w:val="en-US"/>
        </w:rPr>
        <w:lastRenderedPageBreak/>
        <w:t>restriction of the performance of its obligations and proving the occurrence of the indicated events.</w:t>
      </w:r>
    </w:p>
    <w:p w14:paraId="29B64DC2" w14:textId="77777777" w:rsidR="00DA1A64" w:rsidRPr="007E4117" w:rsidRDefault="00DA1A64" w:rsidP="00DA1A64">
      <w:pPr>
        <w:pStyle w:val="Prrafodelista"/>
        <w:tabs>
          <w:tab w:val="left" w:pos="851"/>
        </w:tabs>
        <w:rPr>
          <w:rFonts w:ascii="Arial" w:hAnsi="Arial" w:cs="Arial"/>
          <w:lang w:val="en-US"/>
        </w:rPr>
      </w:pPr>
    </w:p>
    <w:p w14:paraId="0F5A4274" w14:textId="17AF38BD" w:rsidR="00DD29EA" w:rsidRPr="007E4117" w:rsidRDefault="00DA1A64" w:rsidP="00DA1A64">
      <w:pPr>
        <w:pStyle w:val="Prrafodelista"/>
        <w:numPr>
          <w:ilvl w:val="2"/>
          <w:numId w:val="16"/>
        </w:numPr>
        <w:tabs>
          <w:tab w:val="left" w:pos="851"/>
        </w:tabs>
        <w:rPr>
          <w:rFonts w:ascii="Arial" w:hAnsi="Arial" w:cs="Arial"/>
          <w:lang w:val="en-US"/>
        </w:rPr>
      </w:pPr>
      <w:r w:rsidRPr="007E4117">
        <w:rPr>
          <w:rFonts w:ascii="Arial" w:hAnsi="Arial" w:cs="Arial"/>
          <w:lang w:val="en-US"/>
        </w:rPr>
        <w:t xml:space="preserve">The </w:t>
      </w:r>
      <w:r w:rsidR="004831F8" w:rsidRPr="007E4117">
        <w:rPr>
          <w:rFonts w:ascii="Arial" w:hAnsi="Arial" w:cs="Arial"/>
          <w:lang w:val="en-US"/>
        </w:rPr>
        <w:t>CONCESSIONAIRE</w:t>
      </w:r>
      <w:r w:rsidRPr="007E4117">
        <w:rPr>
          <w:rFonts w:ascii="Arial" w:hAnsi="Arial" w:cs="Arial"/>
          <w:lang w:val="en-US"/>
        </w:rPr>
        <w:t xml:space="preserve"> shall make its best efforts to resume the performance of its obligations as soon as possible</w:t>
      </w:r>
      <w:r w:rsidR="00DD29EA" w:rsidRPr="007E4117">
        <w:rPr>
          <w:rFonts w:ascii="Arial" w:hAnsi="Arial" w:cs="Arial"/>
          <w:lang w:val="en-US"/>
        </w:rPr>
        <w:t>.</w:t>
      </w:r>
    </w:p>
    <w:p w14:paraId="14B41550" w14:textId="77777777" w:rsidR="00DD29EA" w:rsidRPr="007E4117" w:rsidRDefault="00DD29EA" w:rsidP="00DD29EA">
      <w:pPr>
        <w:rPr>
          <w:rFonts w:ascii="Arial" w:hAnsi="Arial" w:cs="Arial"/>
          <w:lang w:val="en-US"/>
        </w:rPr>
      </w:pPr>
    </w:p>
    <w:p w14:paraId="5BA2683D" w14:textId="77777777" w:rsidR="00DD29EA" w:rsidRPr="007E4117" w:rsidRDefault="00DD29EA" w:rsidP="00DD29EA">
      <w:pPr>
        <w:rPr>
          <w:rFonts w:ascii="Arial" w:hAnsi="Arial" w:cs="Arial"/>
          <w:lang w:val="en-US"/>
        </w:rPr>
      </w:pPr>
    </w:p>
    <w:p w14:paraId="0085E5A0" w14:textId="367D172E" w:rsidR="00DD29EA" w:rsidRPr="007E4117" w:rsidRDefault="00F9173A" w:rsidP="00DD29EA">
      <w:pPr>
        <w:rPr>
          <w:rFonts w:ascii="Arial" w:hAnsi="Arial" w:cs="Arial"/>
          <w:b/>
          <w:bCs/>
          <w:lang w:val="en-US"/>
        </w:rPr>
      </w:pPr>
      <w:r w:rsidRPr="007E4117">
        <w:rPr>
          <w:rFonts w:ascii="Arial" w:hAnsi="Arial" w:cs="Arial"/>
          <w:b/>
          <w:bCs/>
          <w:lang w:val="en-US"/>
        </w:rPr>
        <w:t>CLAUSE 7: DUTIES, FEES AND OTHER PAYMENT OBLIGATIONS</w:t>
      </w:r>
    </w:p>
    <w:p w14:paraId="2BC6C919" w14:textId="77777777" w:rsidR="00DD29EA" w:rsidRPr="007E4117" w:rsidRDefault="00DD29EA" w:rsidP="00DD29EA">
      <w:pPr>
        <w:rPr>
          <w:rFonts w:ascii="Arial" w:hAnsi="Arial" w:cs="Arial"/>
          <w:lang w:val="en-US"/>
        </w:rPr>
      </w:pPr>
    </w:p>
    <w:p w14:paraId="041D90BD" w14:textId="1E27800B" w:rsidR="00DD29EA" w:rsidRPr="007E4117" w:rsidRDefault="00F9173A" w:rsidP="00F9173A">
      <w:pPr>
        <w:pStyle w:val="Prrafodelista"/>
        <w:numPr>
          <w:ilvl w:val="1"/>
          <w:numId w:val="17"/>
        </w:numPr>
        <w:tabs>
          <w:tab w:val="left" w:pos="851"/>
        </w:tabs>
        <w:rPr>
          <w:rFonts w:ascii="Arial" w:hAnsi="Arial" w:cs="Arial"/>
          <w:b/>
          <w:bCs/>
          <w:lang w:val="en-US"/>
        </w:rPr>
      </w:pPr>
      <w:r w:rsidRPr="007E4117">
        <w:rPr>
          <w:rFonts w:ascii="Arial" w:hAnsi="Arial" w:cs="Arial"/>
          <w:b/>
          <w:bCs/>
          <w:lang w:val="en-US"/>
        </w:rPr>
        <w:t>Scope of Payment</w:t>
      </w:r>
    </w:p>
    <w:p w14:paraId="7D465AAA" w14:textId="77777777" w:rsidR="00DD29EA" w:rsidRPr="007E4117" w:rsidRDefault="00DD29EA" w:rsidP="00DD29EA">
      <w:pPr>
        <w:rPr>
          <w:rFonts w:ascii="Arial" w:hAnsi="Arial" w:cs="Arial"/>
          <w:lang w:val="en-US"/>
        </w:rPr>
      </w:pPr>
    </w:p>
    <w:p w14:paraId="0F113691" w14:textId="29BCC33C" w:rsidR="00DD29EA" w:rsidRPr="007E4117" w:rsidRDefault="00F9173A" w:rsidP="00DD29EA">
      <w:pPr>
        <w:rPr>
          <w:rFonts w:ascii="Arial" w:hAnsi="Arial" w:cs="Arial"/>
          <w:lang w:val="en-US"/>
        </w:rPr>
      </w:pPr>
      <w:r w:rsidRPr="007E4117">
        <w:rPr>
          <w:rFonts w:ascii="Arial" w:hAnsi="Arial" w:cs="Arial"/>
          <w:lang w:val="en-US"/>
        </w:rPr>
        <w:t xml:space="preserve">The </w:t>
      </w:r>
      <w:r w:rsidR="006B03C7" w:rsidRPr="007E4117">
        <w:rPr>
          <w:rFonts w:ascii="Arial" w:hAnsi="Arial" w:cs="Arial"/>
          <w:lang w:val="en-US"/>
        </w:rPr>
        <w:t>CONCESSIONAIRE is</w:t>
      </w:r>
      <w:r w:rsidRPr="007E4117">
        <w:rPr>
          <w:rFonts w:ascii="Arial" w:hAnsi="Arial" w:cs="Arial"/>
          <w:lang w:val="en-US"/>
        </w:rPr>
        <w:t xml:space="preserve"> obliged to make the payments that, in accordance with the APPLICABLE LAWS AND PROVISIONS, correspond to it for royalties, canons, commercial exploitation fees, regulatory contributions, contributions to the Telecommunications Investment Fund or other concepts derived from other concessions, authorizations or, in general, from the current or future provision of other PUBLIC TELECOMMUNICATIONS SERVICES, which it performs.</w:t>
      </w:r>
    </w:p>
    <w:p w14:paraId="22670BDB" w14:textId="77777777" w:rsidR="00DD29EA" w:rsidRPr="007E4117" w:rsidRDefault="00DD29EA" w:rsidP="00DD29EA">
      <w:pPr>
        <w:rPr>
          <w:rFonts w:ascii="Arial" w:hAnsi="Arial" w:cs="Arial"/>
          <w:lang w:val="en-US"/>
        </w:rPr>
      </w:pPr>
    </w:p>
    <w:p w14:paraId="663E865B" w14:textId="77777777" w:rsidR="00DD29EA" w:rsidRPr="007E4117" w:rsidRDefault="00DD29EA" w:rsidP="00DD29EA">
      <w:pPr>
        <w:rPr>
          <w:rFonts w:ascii="Arial" w:hAnsi="Arial" w:cs="Arial"/>
          <w:lang w:val="en-US"/>
        </w:rPr>
      </w:pPr>
    </w:p>
    <w:p w14:paraId="07B53AF0" w14:textId="23CF55D9" w:rsidR="00DD29EA" w:rsidRPr="007E4117" w:rsidRDefault="00F9173A" w:rsidP="00F9173A">
      <w:pPr>
        <w:rPr>
          <w:rFonts w:ascii="Arial" w:hAnsi="Arial" w:cs="Arial"/>
          <w:b/>
          <w:bCs/>
          <w:lang w:val="en-US"/>
        </w:rPr>
      </w:pPr>
      <w:r w:rsidRPr="007E4117">
        <w:rPr>
          <w:rFonts w:ascii="Arial" w:hAnsi="Arial" w:cs="Arial"/>
          <w:b/>
          <w:bCs/>
          <w:lang w:val="en-US"/>
        </w:rPr>
        <w:t>CLAUSE 8: OBLIGATIONS AND RIGHTS OF THE CONCESSIONAIRE</w:t>
      </w:r>
    </w:p>
    <w:p w14:paraId="4EA2AF8D" w14:textId="77777777" w:rsidR="00DD29EA" w:rsidRPr="007E4117" w:rsidRDefault="00DD29EA" w:rsidP="00DD29EA">
      <w:pPr>
        <w:rPr>
          <w:rFonts w:ascii="Arial" w:hAnsi="Arial" w:cs="Arial"/>
          <w:lang w:val="en-US"/>
        </w:rPr>
      </w:pPr>
    </w:p>
    <w:p w14:paraId="52358E10" w14:textId="1CC206E9" w:rsidR="00DD29EA" w:rsidRPr="007E4117" w:rsidRDefault="00F9173A" w:rsidP="00F917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General Obligations</w:t>
      </w:r>
    </w:p>
    <w:p w14:paraId="6B97CD7B" w14:textId="77777777" w:rsidR="00DD29EA" w:rsidRPr="007E4117" w:rsidRDefault="00DD29EA" w:rsidP="00DD29EA">
      <w:pPr>
        <w:rPr>
          <w:rFonts w:ascii="Arial" w:hAnsi="Arial" w:cs="Arial"/>
          <w:lang w:val="en-US"/>
        </w:rPr>
      </w:pPr>
    </w:p>
    <w:p w14:paraId="4271FB4D" w14:textId="1513C2CF" w:rsidR="00F9173A" w:rsidRPr="007E4117" w:rsidRDefault="00F9173A" w:rsidP="00F9173A">
      <w:pPr>
        <w:rPr>
          <w:rFonts w:ascii="Arial" w:hAnsi="Arial" w:cs="Arial"/>
          <w:lang w:val="en-US"/>
        </w:rPr>
      </w:pPr>
      <w:r w:rsidRPr="007E4117">
        <w:rPr>
          <w:rFonts w:ascii="Arial" w:hAnsi="Arial" w:cs="Arial"/>
          <w:lang w:val="en-US"/>
        </w:rPr>
        <w:t xml:space="preserve">The obligations of the </w:t>
      </w:r>
      <w:r w:rsidR="006B03C7" w:rsidRPr="007E4117">
        <w:rPr>
          <w:rFonts w:ascii="Arial" w:hAnsi="Arial" w:cs="Arial"/>
          <w:lang w:val="en-US"/>
        </w:rPr>
        <w:t xml:space="preserve">CONCESSIONAIRE </w:t>
      </w:r>
      <w:r w:rsidRPr="007E4117">
        <w:rPr>
          <w:rFonts w:ascii="Arial" w:hAnsi="Arial" w:cs="Arial"/>
          <w:lang w:val="en-US"/>
        </w:rPr>
        <w:t>are all those derived from the text of this CONTRACT, those established in the TELECOMMUNICATIONS LAW and its GENERAL REGULATIONS, and in the APPLICABLE LAWS AND PROVISIONS.</w:t>
      </w:r>
    </w:p>
    <w:p w14:paraId="29C2851B" w14:textId="77777777" w:rsidR="00F9173A" w:rsidRPr="007E4117" w:rsidRDefault="00F9173A" w:rsidP="00F9173A">
      <w:pPr>
        <w:rPr>
          <w:rFonts w:ascii="Arial" w:hAnsi="Arial" w:cs="Arial"/>
          <w:lang w:val="en-US"/>
        </w:rPr>
      </w:pPr>
    </w:p>
    <w:p w14:paraId="267915E8" w14:textId="292DF3A1" w:rsidR="00F9173A" w:rsidRPr="007E4117" w:rsidRDefault="00F9173A" w:rsidP="00F9173A">
      <w:pPr>
        <w:rPr>
          <w:rFonts w:ascii="Arial" w:hAnsi="Arial" w:cs="Arial"/>
          <w:lang w:val="en-US"/>
        </w:rPr>
      </w:pPr>
      <w:r w:rsidRPr="007E4117">
        <w:rPr>
          <w:rFonts w:ascii="Arial" w:hAnsi="Arial" w:cs="Arial"/>
          <w:lang w:val="en-US"/>
        </w:rPr>
        <w:t>The CONCESSIONAIRE is obliged to inform the GRANTOR and OSIPTEL of any change in An</w:t>
      </w:r>
      <w:r w:rsidR="006B03C7" w:rsidRPr="007E4117">
        <w:rPr>
          <w:rFonts w:ascii="Arial" w:hAnsi="Arial" w:cs="Arial"/>
          <w:lang w:val="en-US"/>
        </w:rPr>
        <w:t>nexes No.</w:t>
      </w:r>
      <w:r w:rsidRPr="007E4117">
        <w:rPr>
          <w:rFonts w:ascii="Arial" w:hAnsi="Arial" w:cs="Arial"/>
          <w:lang w:val="en-US"/>
        </w:rPr>
        <w:t xml:space="preserve"> 2 and N</w:t>
      </w:r>
      <w:r w:rsidR="006B03C7" w:rsidRPr="007E4117">
        <w:rPr>
          <w:rFonts w:ascii="Arial" w:hAnsi="Arial" w:cs="Arial"/>
          <w:lang w:val="en-US"/>
        </w:rPr>
        <w:t>o.</w:t>
      </w:r>
      <w:r w:rsidRPr="007E4117">
        <w:rPr>
          <w:rFonts w:ascii="Arial" w:hAnsi="Arial" w:cs="Arial"/>
          <w:lang w:val="en-US"/>
        </w:rPr>
        <w:t xml:space="preserve"> 3, within thirty (30) DAYS of such change, taking into account the restrictions established in </w:t>
      </w:r>
      <w:r w:rsidR="006B03C7" w:rsidRPr="007E4117">
        <w:rPr>
          <w:rFonts w:ascii="Arial" w:hAnsi="Arial" w:cs="Arial"/>
          <w:lang w:val="en-US"/>
        </w:rPr>
        <w:t xml:space="preserve">paragraph </w:t>
      </w:r>
      <w:r w:rsidRPr="007E4117">
        <w:rPr>
          <w:rFonts w:ascii="Arial" w:hAnsi="Arial" w:cs="Arial"/>
          <w:lang w:val="en-US"/>
        </w:rPr>
        <w:t>17.2 of Clause 17 of this CONTRACT.</w:t>
      </w:r>
    </w:p>
    <w:p w14:paraId="0E4A287F" w14:textId="77777777" w:rsidR="00F9173A" w:rsidRPr="007E4117" w:rsidRDefault="00F9173A" w:rsidP="00F9173A">
      <w:pPr>
        <w:rPr>
          <w:rFonts w:ascii="Arial" w:hAnsi="Arial" w:cs="Arial"/>
          <w:lang w:val="en-US"/>
        </w:rPr>
      </w:pPr>
    </w:p>
    <w:p w14:paraId="4E0040FD" w14:textId="1EFE55C2" w:rsidR="00F9173A" w:rsidRPr="007E4117" w:rsidRDefault="00F9173A" w:rsidP="00F9173A">
      <w:pPr>
        <w:rPr>
          <w:rFonts w:ascii="Arial" w:hAnsi="Arial" w:cs="Arial"/>
          <w:lang w:val="en-US"/>
        </w:rPr>
      </w:pPr>
      <w:r w:rsidRPr="007E4117">
        <w:rPr>
          <w:rFonts w:ascii="Arial" w:hAnsi="Arial" w:cs="Arial"/>
          <w:lang w:val="en-US"/>
        </w:rPr>
        <w:t xml:space="preserve">Likewise, the GRANTOR, upon duly grounded request of the </w:t>
      </w:r>
      <w:r w:rsidR="006B03C7" w:rsidRPr="007E4117">
        <w:rPr>
          <w:rFonts w:ascii="Arial" w:hAnsi="Arial" w:cs="Arial"/>
          <w:lang w:val="en-US"/>
        </w:rPr>
        <w:t>CONCESSIONAIRE</w:t>
      </w:r>
      <w:r w:rsidRPr="007E4117">
        <w:rPr>
          <w:rFonts w:ascii="Arial" w:hAnsi="Arial" w:cs="Arial"/>
          <w:lang w:val="en-US"/>
        </w:rPr>
        <w:t xml:space="preserve">, may suspend one or more obligations foreseen in the present CONTRACT, including the attention of any of the </w:t>
      </w:r>
      <w:r w:rsidR="006B03C7" w:rsidRPr="007E4117">
        <w:rPr>
          <w:rFonts w:ascii="Arial" w:hAnsi="Arial" w:cs="Arial"/>
          <w:lang w:val="en-US"/>
        </w:rPr>
        <w:t>communities</w:t>
      </w:r>
      <w:r w:rsidR="00764392" w:rsidRPr="007E4117">
        <w:rPr>
          <w:rFonts w:ascii="Arial" w:hAnsi="Arial" w:cs="Arial"/>
          <w:lang w:val="en-US"/>
        </w:rPr>
        <w:t xml:space="preserve"> foreseen in its ENVELOPES No.</w:t>
      </w:r>
      <w:r w:rsidRPr="007E4117">
        <w:rPr>
          <w:rFonts w:ascii="Arial" w:hAnsi="Arial" w:cs="Arial"/>
          <w:lang w:val="en-US"/>
        </w:rPr>
        <w:t xml:space="preserve"> 2 and N</w:t>
      </w:r>
      <w:r w:rsidR="00764392" w:rsidRPr="007E4117">
        <w:rPr>
          <w:rFonts w:ascii="Arial" w:hAnsi="Arial" w:cs="Arial"/>
          <w:lang w:val="en-US"/>
        </w:rPr>
        <w:t>o.</w:t>
      </w:r>
      <w:r w:rsidRPr="007E4117">
        <w:rPr>
          <w:rFonts w:ascii="Arial" w:hAnsi="Arial" w:cs="Arial"/>
          <w:lang w:val="en-US"/>
        </w:rPr>
        <w:t xml:space="preserve"> 3 in case it is verified, to the GRANTOR'S satisfaction, the existence of a fortuitous event or force majeure or a third party event according to the provisions of the Peruvian Civil Code, which prevents the </w:t>
      </w:r>
      <w:r w:rsidR="00764392" w:rsidRPr="007E4117">
        <w:rPr>
          <w:rFonts w:ascii="Arial" w:hAnsi="Arial" w:cs="Arial"/>
          <w:lang w:val="en-US"/>
        </w:rPr>
        <w:t>CONCESSIONAIRE</w:t>
      </w:r>
      <w:r w:rsidRPr="007E4117">
        <w:rPr>
          <w:rFonts w:ascii="Arial" w:hAnsi="Arial" w:cs="Arial"/>
          <w:lang w:val="en-US"/>
        </w:rPr>
        <w:t xml:space="preserve"> from complying with its obligation, without requiring a contractual amendment or addendum. In such cases, the suspension of the obligation shall be temporary and shall last as long as the event of fortuitous event and force majeure or third party fact that generates it persists.</w:t>
      </w:r>
    </w:p>
    <w:p w14:paraId="7ACA143B" w14:textId="77777777" w:rsidR="00F9173A" w:rsidRPr="007E4117" w:rsidRDefault="00F9173A" w:rsidP="00F9173A">
      <w:pPr>
        <w:rPr>
          <w:rFonts w:ascii="Arial" w:hAnsi="Arial" w:cs="Arial"/>
          <w:lang w:val="en-US"/>
        </w:rPr>
      </w:pPr>
    </w:p>
    <w:p w14:paraId="7812CBF0" w14:textId="6ECF76F5" w:rsidR="00F867C1" w:rsidRPr="007E4117" w:rsidRDefault="00F9173A" w:rsidP="00F867C1">
      <w:pPr>
        <w:rPr>
          <w:rFonts w:ascii="Arial" w:hAnsi="Arial" w:cs="Arial"/>
          <w:lang w:val="en-US"/>
        </w:rPr>
      </w:pPr>
      <w:r w:rsidRPr="007E4117">
        <w:rPr>
          <w:rFonts w:ascii="Arial" w:hAnsi="Arial" w:cs="Arial"/>
          <w:lang w:val="en-US"/>
        </w:rPr>
        <w:t>The GRANTOR shall be in charge of the supervision and control of the compliance of the following obligations of the CONCESSIONAIRE</w:t>
      </w:r>
      <w:r w:rsidR="00F867C1" w:rsidRPr="007E4117">
        <w:rPr>
          <w:rFonts w:ascii="Arial" w:hAnsi="Arial" w:cs="Arial"/>
          <w:lang w:val="en-US"/>
        </w:rPr>
        <w:t>:</w:t>
      </w:r>
    </w:p>
    <w:p w14:paraId="28137716" w14:textId="77777777" w:rsidR="00F9173A" w:rsidRPr="007E4117" w:rsidRDefault="00F9173A" w:rsidP="00F867C1">
      <w:pPr>
        <w:rPr>
          <w:rFonts w:ascii="Arial" w:hAnsi="Arial" w:cs="Arial"/>
          <w:lang w:val="en-US"/>
        </w:rPr>
      </w:pPr>
    </w:p>
    <w:p w14:paraId="127500E9" w14:textId="10362DC1"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 xml:space="preserve">Implementation of the MANDATORY INVESTMENT COMMITMENTS in accordance with the TECHNICAL SPECIFICATIONS, which shall be verified with the subscription of the respective </w:t>
      </w:r>
      <w:r w:rsidR="00213445" w:rsidRPr="007E4117">
        <w:rPr>
          <w:rFonts w:ascii="Arial" w:hAnsi="Arial" w:cs="Arial"/>
          <w:lang w:val="en-US"/>
        </w:rPr>
        <w:t>CERTIFICATES OF ACCEPTANCE.</w:t>
      </w:r>
    </w:p>
    <w:p w14:paraId="2DB0AC6F" w14:textId="71A093A5"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Technological updating at least every three (3) years in accordance with the TECHNICAL SPECIFICATIONS.</w:t>
      </w:r>
    </w:p>
    <w:p w14:paraId="6DD3E43B" w14:textId="4B02F78B"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 xml:space="preserve">Compliance with the provisional service quality indicators established in the TECHNICAL SPECIFICATIONS, until a quality supervision regulation applicable to </w:t>
      </w:r>
      <w:r w:rsidR="00693950" w:rsidRPr="007E4117">
        <w:rPr>
          <w:rFonts w:ascii="Arial" w:hAnsi="Arial" w:cs="Arial"/>
          <w:lang w:val="en-US"/>
        </w:rPr>
        <w:t>rural populated centers</w:t>
      </w:r>
      <w:r w:rsidRPr="007E4117">
        <w:rPr>
          <w:rFonts w:ascii="Arial" w:hAnsi="Arial" w:cs="Arial"/>
          <w:lang w:val="en-US"/>
        </w:rPr>
        <w:t xml:space="preserve"> is issued.</w:t>
      </w:r>
    </w:p>
    <w:p w14:paraId="74E79754" w14:textId="249B2D03" w:rsidR="00F9173A"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t>Compliance with the USAGE GOALS contained in its TECHNICAL PROJECT.</w:t>
      </w:r>
    </w:p>
    <w:p w14:paraId="73A560EE" w14:textId="5001AFE2" w:rsidR="00F9173A" w:rsidRPr="007E4117" w:rsidRDefault="00FA65E3" w:rsidP="009A78DE">
      <w:pPr>
        <w:pStyle w:val="Prrafodelista"/>
        <w:numPr>
          <w:ilvl w:val="0"/>
          <w:numId w:val="62"/>
        </w:numPr>
        <w:rPr>
          <w:rFonts w:ascii="Arial" w:hAnsi="Arial" w:cs="Arial"/>
          <w:lang w:val="en-US"/>
        </w:rPr>
      </w:pPr>
      <w:r w:rsidRPr="007E4117">
        <w:rPr>
          <w:rFonts w:ascii="Arial" w:hAnsi="Arial" w:cs="Arial"/>
          <w:lang w:val="en-US"/>
        </w:rPr>
        <w:t>COMMENCEMENT OF THE PROVISION OF SERVICES</w:t>
      </w:r>
      <w:r w:rsidR="00F9173A" w:rsidRPr="007E4117">
        <w:rPr>
          <w:rFonts w:ascii="Arial" w:hAnsi="Arial" w:cs="Arial"/>
          <w:lang w:val="en-US"/>
        </w:rPr>
        <w:t xml:space="preserve"> GRANTED within the term established in Clause 8.2 of this CONTRACT.</w:t>
      </w:r>
    </w:p>
    <w:p w14:paraId="7DB4C556" w14:textId="0B6B7297" w:rsidR="00F867C1" w:rsidRPr="007E4117" w:rsidRDefault="00F9173A" w:rsidP="009A78DE">
      <w:pPr>
        <w:pStyle w:val="Prrafodelista"/>
        <w:numPr>
          <w:ilvl w:val="0"/>
          <w:numId w:val="62"/>
        </w:numPr>
        <w:rPr>
          <w:rFonts w:ascii="Arial" w:hAnsi="Arial" w:cs="Arial"/>
          <w:lang w:val="en-US"/>
        </w:rPr>
      </w:pPr>
      <w:r w:rsidRPr="007E4117">
        <w:rPr>
          <w:rFonts w:ascii="Arial" w:hAnsi="Arial" w:cs="Arial"/>
          <w:lang w:val="en-US"/>
        </w:rPr>
        <w:lastRenderedPageBreak/>
        <w:t>Other obligations within the framework of its responsibilities and this CONTRACT.</w:t>
      </w:r>
    </w:p>
    <w:p w14:paraId="1B036430" w14:textId="77777777" w:rsidR="00F867C1" w:rsidRPr="007E4117" w:rsidRDefault="00F867C1" w:rsidP="00F867C1">
      <w:pPr>
        <w:rPr>
          <w:rFonts w:ascii="Arial" w:hAnsi="Arial" w:cs="Arial"/>
          <w:lang w:val="en-US"/>
        </w:rPr>
      </w:pPr>
    </w:p>
    <w:p w14:paraId="6C27474C" w14:textId="1869AC60" w:rsidR="00F867C1" w:rsidRPr="007E4117" w:rsidRDefault="00F9173A" w:rsidP="00F867C1">
      <w:pPr>
        <w:rPr>
          <w:rFonts w:ascii="Arial" w:hAnsi="Arial" w:cs="Arial"/>
          <w:lang w:val="en-US"/>
        </w:rPr>
      </w:pPr>
      <w:r w:rsidRPr="007E4117">
        <w:rPr>
          <w:rFonts w:ascii="Arial" w:hAnsi="Arial" w:cs="Arial"/>
          <w:lang w:val="en-US"/>
        </w:rPr>
        <w:t>OSIPTEL will be in charge of supervising and monitoring compliance with the following obligations of the CONCESSIONAIRE</w:t>
      </w:r>
      <w:r w:rsidR="00F867C1" w:rsidRPr="007E4117">
        <w:rPr>
          <w:rFonts w:ascii="Arial" w:hAnsi="Arial" w:cs="Arial"/>
          <w:lang w:val="en-US"/>
        </w:rPr>
        <w:t>:</w:t>
      </w:r>
    </w:p>
    <w:p w14:paraId="39E721DA" w14:textId="77777777" w:rsidR="00F867C1" w:rsidRPr="007E4117" w:rsidRDefault="00F867C1" w:rsidP="00F867C1">
      <w:pPr>
        <w:rPr>
          <w:rFonts w:ascii="Arial" w:hAnsi="Arial" w:cs="Arial"/>
          <w:lang w:val="en-US"/>
        </w:rPr>
      </w:pPr>
    </w:p>
    <w:p w14:paraId="78A0C841" w14:textId="6B48F3B3"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Compliance with the MINIMUM SPEED for the MANDATORY INVESTMENT COMMITMENTS established in the TECHNICAL SPECIFICATIONS.</w:t>
      </w:r>
    </w:p>
    <w:p w14:paraId="4B2F6597" w14:textId="40609215"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 xml:space="preserve">Compliance with the </w:t>
      </w:r>
      <w:r w:rsidR="008E60FF" w:rsidRPr="007E4117">
        <w:rPr>
          <w:rFonts w:ascii="Arial" w:hAnsi="Arial" w:cs="Arial"/>
          <w:lang w:val="en-US"/>
        </w:rPr>
        <w:t xml:space="preserve">rules </w:t>
      </w:r>
      <w:r w:rsidRPr="007E4117">
        <w:rPr>
          <w:rFonts w:ascii="Arial" w:hAnsi="Arial" w:cs="Arial"/>
          <w:lang w:val="en-US"/>
        </w:rPr>
        <w:t xml:space="preserve">that regulate the coverage of PUBLIC TELECOMMUNICATIONS SERVICES in urban and rural </w:t>
      </w:r>
      <w:r w:rsidR="00213445" w:rsidRPr="007E4117">
        <w:rPr>
          <w:rFonts w:ascii="Arial" w:hAnsi="Arial" w:cs="Arial"/>
          <w:lang w:val="en-US"/>
        </w:rPr>
        <w:t>communities issued</w:t>
      </w:r>
      <w:r w:rsidRPr="007E4117">
        <w:rPr>
          <w:rFonts w:ascii="Arial" w:hAnsi="Arial" w:cs="Arial"/>
          <w:lang w:val="en-US"/>
        </w:rPr>
        <w:t xml:space="preserve"> by OSIPTEL, within the framework of its competence.</w:t>
      </w:r>
    </w:p>
    <w:p w14:paraId="745934FC" w14:textId="7B01CDA8"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Allow</w:t>
      </w:r>
      <w:r w:rsidR="00441671" w:rsidRPr="007E4117">
        <w:rPr>
          <w:rFonts w:ascii="Arial" w:hAnsi="Arial" w:cs="Arial"/>
          <w:lang w:val="en-US"/>
        </w:rPr>
        <w:t>ing</w:t>
      </w:r>
      <w:r w:rsidRPr="007E4117">
        <w:rPr>
          <w:rFonts w:ascii="Arial" w:hAnsi="Arial" w:cs="Arial"/>
          <w:lang w:val="en-US"/>
        </w:rPr>
        <w:t xml:space="preserve"> the interconnection of other PUBLIC TELECOMMUNICATIONS SERVICES, in accordance with the provisions of Clause 10.</w:t>
      </w:r>
    </w:p>
    <w:p w14:paraId="1D528D4D" w14:textId="35A1DBA8"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Compliance with the COVERAGE PLAN contained in its TECHNICAL PROJECT.</w:t>
      </w:r>
    </w:p>
    <w:p w14:paraId="0303903A" w14:textId="0B4E490A" w:rsidR="00F9173A"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 xml:space="preserve">Compliance with the </w:t>
      </w:r>
      <w:r w:rsidR="008E60FF" w:rsidRPr="007E4117">
        <w:rPr>
          <w:rFonts w:ascii="Arial" w:hAnsi="Arial" w:cs="Arial"/>
          <w:lang w:val="en-US"/>
        </w:rPr>
        <w:t xml:space="preserve">rules </w:t>
      </w:r>
      <w:r w:rsidRPr="007E4117">
        <w:rPr>
          <w:rFonts w:ascii="Arial" w:hAnsi="Arial" w:cs="Arial"/>
          <w:lang w:val="en-US"/>
        </w:rPr>
        <w:t>that regulate the quality in the rendering of the PUBLIC TELECOMMUNICATIONS SERVICES, within the framework of its competence.</w:t>
      </w:r>
    </w:p>
    <w:p w14:paraId="3AC0BEF6" w14:textId="17266993" w:rsidR="00F9173A" w:rsidRPr="007E4117" w:rsidRDefault="00441671" w:rsidP="009A78DE">
      <w:pPr>
        <w:pStyle w:val="Prrafodelista"/>
        <w:numPr>
          <w:ilvl w:val="0"/>
          <w:numId w:val="63"/>
        </w:numPr>
        <w:rPr>
          <w:rFonts w:ascii="Arial" w:hAnsi="Arial" w:cs="Arial"/>
          <w:lang w:val="en-US"/>
        </w:rPr>
      </w:pPr>
      <w:r w:rsidRPr="007E4117">
        <w:rPr>
          <w:rFonts w:ascii="Arial" w:hAnsi="Arial" w:cs="Arial"/>
          <w:lang w:val="en-US"/>
        </w:rPr>
        <w:t>P</w:t>
      </w:r>
      <w:r w:rsidR="00F9173A" w:rsidRPr="007E4117">
        <w:rPr>
          <w:rFonts w:ascii="Arial" w:hAnsi="Arial" w:cs="Arial"/>
          <w:lang w:val="en-US"/>
        </w:rPr>
        <w:t>rovid</w:t>
      </w:r>
      <w:r w:rsidRPr="007E4117">
        <w:rPr>
          <w:rFonts w:ascii="Arial" w:hAnsi="Arial" w:cs="Arial"/>
          <w:lang w:val="en-US"/>
        </w:rPr>
        <w:t>ing</w:t>
      </w:r>
      <w:r w:rsidR="00F9173A" w:rsidRPr="007E4117">
        <w:rPr>
          <w:rFonts w:ascii="Arial" w:hAnsi="Arial" w:cs="Arial"/>
          <w:lang w:val="en-US"/>
        </w:rPr>
        <w:t xml:space="preserve"> the REGISTERED SERVICES to the USERS, in accordance with the </w:t>
      </w:r>
      <w:r w:rsidR="0044107E" w:rsidRPr="007E4117">
        <w:rPr>
          <w:rFonts w:ascii="Arial" w:hAnsi="Arial" w:cs="Arial"/>
          <w:lang w:val="en-US"/>
        </w:rPr>
        <w:t>TERMS OF USE</w:t>
      </w:r>
      <w:r w:rsidR="00F9173A" w:rsidRPr="007E4117">
        <w:rPr>
          <w:rFonts w:ascii="Arial" w:hAnsi="Arial" w:cs="Arial"/>
          <w:lang w:val="en-US"/>
        </w:rPr>
        <w:t xml:space="preserve"> approved or approved in the future by OSIPTEL and other applicable regulations.</w:t>
      </w:r>
    </w:p>
    <w:p w14:paraId="6DB12190" w14:textId="55CBFF68" w:rsidR="00F867C1" w:rsidRPr="007E4117" w:rsidRDefault="00F9173A" w:rsidP="009A78DE">
      <w:pPr>
        <w:pStyle w:val="Prrafodelista"/>
        <w:numPr>
          <w:ilvl w:val="0"/>
          <w:numId w:val="63"/>
        </w:numPr>
        <w:rPr>
          <w:rFonts w:ascii="Arial" w:hAnsi="Arial" w:cs="Arial"/>
          <w:lang w:val="en-US"/>
        </w:rPr>
      </w:pPr>
      <w:r w:rsidRPr="007E4117">
        <w:rPr>
          <w:rFonts w:ascii="Arial" w:hAnsi="Arial" w:cs="Arial"/>
          <w:lang w:val="en-US"/>
        </w:rPr>
        <w:t>Other obligations within the framework of its competencies and of this CONTRACT.</w:t>
      </w:r>
    </w:p>
    <w:p w14:paraId="1901F5C7" w14:textId="77777777" w:rsidR="00F867C1" w:rsidRPr="007E4117" w:rsidRDefault="00F867C1" w:rsidP="00DD29EA">
      <w:pPr>
        <w:rPr>
          <w:rFonts w:ascii="Arial" w:hAnsi="Arial" w:cs="Arial"/>
          <w:lang w:val="en-US"/>
        </w:rPr>
      </w:pPr>
    </w:p>
    <w:p w14:paraId="48173803" w14:textId="3562A4FB" w:rsidR="00DD29EA" w:rsidRPr="007E4117" w:rsidRDefault="00B43802" w:rsidP="00F917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 xml:space="preserve">Commencement </w:t>
      </w:r>
      <w:r w:rsidR="00F9173A" w:rsidRPr="007E4117">
        <w:rPr>
          <w:rFonts w:ascii="Arial" w:hAnsi="Arial" w:cs="Arial"/>
          <w:b/>
          <w:bCs/>
          <w:lang w:val="en-US"/>
        </w:rPr>
        <w:t xml:space="preserve">of the </w:t>
      </w:r>
      <w:r w:rsidR="00441671" w:rsidRPr="007E4117">
        <w:rPr>
          <w:rFonts w:ascii="Arial" w:hAnsi="Arial" w:cs="Arial"/>
          <w:b/>
          <w:bCs/>
          <w:lang w:val="en-US"/>
        </w:rPr>
        <w:t xml:space="preserve">Provision of the </w:t>
      </w:r>
      <w:r w:rsidR="00F9173A" w:rsidRPr="007E4117">
        <w:rPr>
          <w:rFonts w:ascii="Arial" w:hAnsi="Arial" w:cs="Arial"/>
          <w:b/>
          <w:bCs/>
          <w:lang w:val="en-US"/>
        </w:rPr>
        <w:t>SERVICE GRANTED</w:t>
      </w:r>
    </w:p>
    <w:p w14:paraId="3DCC9C16" w14:textId="77777777" w:rsidR="00DD29EA" w:rsidRPr="007E4117" w:rsidRDefault="00DD29EA" w:rsidP="00DD29EA">
      <w:pPr>
        <w:rPr>
          <w:rFonts w:ascii="Arial" w:hAnsi="Arial" w:cs="Arial"/>
          <w:lang w:val="en-US"/>
        </w:rPr>
      </w:pPr>
    </w:p>
    <w:p w14:paraId="25F4A91B" w14:textId="24600FD2" w:rsidR="00F9173A" w:rsidRPr="007E4117" w:rsidRDefault="00F9173A" w:rsidP="00F9173A">
      <w:pPr>
        <w:rPr>
          <w:rFonts w:ascii="Arial" w:hAnsi="Arial" w:cs="Arial"/>
          <w:lang w:val="en-US"/>
        </w:rPr>
      </w:pPr>
      <w:r w:rsidRPr="007E4117">
        <w:rPr>
          <w:rFonts w:ascii="Arial" w:hAnsi="Arial" w:cs="Arial"/>
          <w:lang w:val="en-US"/>
        </w:rPr>
        <w:t xml:space="preserve">The </w:t>
      </w:r>
      <w:r w:rsidR="00441671" w:rsidRPr="007E4117">
        <w:rPr>
          <w:rFonts w:ascii="Arial" w:hAnsi="Arial" w:cs="Arial"/>
          <w:lang w:val="en-US"/>
        </w:rPr>
        <w:t xml:space="preserve">CONCESSIONAIRE </w:t>
      </w:r>
      <w:r w:rsidRPr="007E4117">
        <w:rPr>
          <w:rFonts w:ascii="Arial" w:hAnsi="Arial" w:cs="Arial"/>
          <w:lang w:val="en-US"/>
        </w:rPr>
        <w:t xml:space="preserve">is obliged to </w:t>
      </w:r>
      <w:r w:rsidR="000933FD" w:rsidRPr="007E4117">
        <w:rPr>
          <w:rFonts w:ascii="Arial" w:hAnsi="Arial" w:cs="Arial"/>
          <w:lang w:val="en-US"/>
        </w:rPr>
        <w:t xml:space="preserve">commence </w:t>
      </w:r>
      <w:r w:rsidRPr="007E4117">
        <w:rPr>
          <w:rFonts w:ascii="Arial" w:hAnsi="Arial" w:cs="Arial"/>
          <w:lang w:val="en-US"/>
        </w:rPr>
        <w:t>the provision of the GRANTED SERVICE within a maximum term that shall not exceed twelve (12) months, counted from the CLOSING DATE.</w:t>
      </w:r>
    </w:p>
    <w:p w14:paraId="36082B7A" w14:textId="77777777" w:rsidR="00F9173A" w:rsidRPr="007E4117" w:rsidRDefault="00F9173A" w:rsidP="00F9173A">
      <w:pPr>
        <w:rPr>
          <w:rFonts w:ascii="Arial" w:hAnsi="Arial" w:cs="Arial"/>
          <w:lang w:val="en-US"/>
        </w:rPr>
      </w:pPr>
    </w:p>
    <w:p w14:paraId="7278C9C6" w14:textId="6F89177F" w:rsidR="00F9173A" w:rsidRPr="007E4117" w:rsidRDefault="00F9173A" w:rsidP="00F9173A">
      <w:pPr>
        <w:rPr>
          <w:rFonts w:ascii="Arial" w:hAnsi="Arial" w:cs="Arial"/>
          <w:lang w:val="en-US"/>
        </w:rPr>
      </w:pPr>
      <w:r w:rsidRPr="007E4117">
        <w:rPr>
          <w:rFonts w:ascii="Arial" w:hAnsi="Arial" w:cs="Arial"/>
          <w:lang w:val="en-US"/>
        </w:rPr>
        <w:t xml:space="preserve">The </w:t>
      </w:r>
      <w:r w:rsidR="0011722D" w:rsidRPr="007E4117">
        <w:rPr>
          <w:rFonts w:ascii="Arial" w:hAnsi="Arial" w:cs="Arial"/>
          <w:lang w:val="en-US"/>
        </w:rPr>
        <w:t xml:space="preserve">CONCESSIONAIRE </w:t>
      </w:r>
      <w:r w:rsidRPr="007E4117">
        <w:rPr>
          <w:rFonts w:ascii="Arial" w:hAnsi="Arial" w:cs="Arial"/>
          <w:lang w:val="en-US"/>
        </w:rPr>
        <w:t xml:space="preserve">shall also communicate in writing the </w:t>
      </w:r>
      <w:r w:rsidR="00645728" w:rsidRPr="007E4117">
        <w:rPr>
          <w:rFonts w:ascii="Arial" w:hAnsi="Arial" w:cs="Arial"/>
          <w:lang w:val="en-US"/>
        </w:rPr>
        <w:t>DATE OF COMMENCEMENT OF OPERATIONS</w:t>
      </w:r>
      <w:r w:rsidRPr="007E4117">
        <w:rPr>
          <w:rFonts w:ascii="Arial" w:hAnsi="Arial" w:cs="Arial"/>
          <w:lang w:val="en-US"/>
        </w:rPr>
        <w:t>.</w:t>
      </w:r>
    </w:p>
    <w:p w14:paraId="1EE1A4B2" w14:textId="77777777" w:rsidR="00F9173A" w:rsidRPr="007E4117" w:rsidRDefault="00F9173A" w:rsidP="00F9173A">
      <w:pPr>
        <w:rPr>
          <w:rFonts w:ascii="Arial" w:hAnsi="Arial" w:cs="Arial"/>
          <w:lang w:val="en-US"/>
        </w:rPr>
      </w:pPr>
    </w:p>
    <w:p w14:paraId="73D7006B" w14:textId="51780C91" w:rsidR="00DD29EA" w:rsidRPr="007E4117" w:rsidRDefault="00F9173A" w:rsidP="00F9173A">
      <w:pPr>
        <w:rPr>
          <w:rFonts w:ascii="Arial" w:hAnsi="Arial" w:cs="Arial"/>
          <w:lang w:val="en-US"/>
        </w:rPr>
      </w:pPr>
      <w:r w:rsidRPr="007E4117">
        <w:rPr>
          <w:rFonts w:ascii="Arial" w:hAnsi="Arial" w:cs="Arial"/>
          <w:lang w:val="en-US"/>
        </w:rPr>
        <w:t>This term is not subject to extension, except for the occurrence of</w:t>
      </w:r>
      <w:r w:rsidR="00DD29EA" w:rsidRPr="007E4117">
        <w:rPr>
          <w:rFonts w:ascii="Arial" w:hAnsi="Arial" w:cs="Arial"/>
          <w:lang w:val="en-US"/>
        </w:rPr>
        <w:t>:</w:t>
      </w:r>
    </w:p>
    <w:p w14:paraId="1A380135" w14:textId="77777777" w:rsidR="00DD29EA" w:rsidRPr="007E4117" w:rsidRDefault="00DD29EA" w:rsidP="00DD29EA">
      <w:pPr>
        <w:rPr>
          <w:rFonts w:ascii="Arial" w:hAnsi="Arial" w:cs="Arial"/>
          <w:lang w:val="en-US"/>
        </w:rPr>
      </w:pPr>
    </w:p>
    <w:p w14:paraId="2A9A49CB" w14:textId="20B579A4" w:rsidR="00F9173A" w:rsidRPr="007E4117" w:rsidRDefault="00F9173A" w:rsidP="00F9173A">
      <w:pPr>
        <w:pStyle w:val="Prrafodelista"/>
        <w:numPr>
          <w:ilvl w:val="0"/>
          <w:numId w:val="30"/>
        </w:numPr>
        <w:rPr>
          <w:rFonts w:ascii="Arial" w:hAnsi="Arial" w:cs="Arial"/>
          <w:lang w:val="en-US"/>
        </w:rPr>
      </w:pPr>
      <w:r w:rsidRPr="007E4117">
        <w:rPr>
          <w:rFonts w:ascii="Arial" w:hAnsi="Arial" w:cs="Arial"/>
          <w:lang w:val="en-US"/>
        </w:rPr>
        <w:t xml:space="preserve">Any of the events set forth in Clause 6, paragraph 6.7.1 above and in accordance with the procedure established for the suspension of the </w:t>
      </w:r>
      <w:r w:rsidR="00F602AB" w:rsidRPr="007E4117">
        <w:rPr>
          <w:rFonts w:ascii="Arial" w:hAnsi="Arial" w:cs="Arial"/>
          <w:lang w:val="en-US"/>
        </w:rPr>
        <w:t>TERM OF CONCESSION</w:t>
      </w:r>
      <w:r w:rsidRPr="007E4117">
        <w:rPr>
          <w:rFonts w:ascii="Arial" w:hAnsi="Arial" w:cs="Arial"/>
          <w:lang w:val="en-US"/>
        </w:rPr>
        <w:t>, set forth in paragraph 6.7 of Clause Six of this CONTRACT; or</w:t>
      </w:r>
    </w:p>
    <w:p w14:paraId="7C0DC2DD" w14:textId="77777777" w:rsidR="00F9173A" w:rsidRPr="007E4117" w:rsidRDefault="00F9173A" w:rsidP="00F9173A">
      <w:pPr>
        <w:pStyle w:val="Prrafodelista"/>
        <w:rPr>
          <w:rFonts w:ascii="Arial" w:hAnsi="Arial" w:cs="Arial"/>
          <w:lang w:val="en-US"/>
        </w:rPr>
      </w:pPr>
    </w:p>
    <w:p w14:paraId="36F99B7C" w14:textId="445DA402" w:rsidR="00F9173A" w:rsidRPr="007E4117" w:rsidRDefault="00F9173A" w:rsidP="00F9173A">
      <w:pPr>
        <w:pStyle w:val="Prrafodelista"/>
        <w:numPr>
          <w:ilvl w:val="0"/>
          <w:numId w:val="30"/>
        </w:numPr>
        <w:rPr>
          <w:rFonts w:ascii="Arial" w:hAnsi="Arial" w:cs="Arial"/>
          <w:lang w:val="en-US"/>
        </w:rPr>
      </w:pPr>
      <w:r w:rsidRPr="007E4117">
        <w:rPr>
          <w:rFonts w:ascii="Arial" w:hAnsi="Arial" w:cs="Arial"/>
          <w:lang w:val="en-US"/>
        </w:rPr>
        <w:t xml:space="preserve">When the interconnection is not operative due to causes not attributable to the </w:t>
      </w:r>
      <w:r w:rsidR="0011722D" w:rsidRPr="007E4117">
        <w:rPr>
          <w:rFonts w:ascii="Arial" w:hAnsi="Arial" w:cs="Arial"/>
          <w:lang w:val="en-US"/>
        </w:rPr>
        <w:t>CONCESSIONAIRE</w:t>
      </w:r>
      <w:r w:rsidRPr="007E4117">
        <w:rPr>
          <w:rFonts w:ascii="Arial" w:hAnsi="Arial" w:cs="Arial"/>
          <w:lang w:val="en-US"/>
        </w:rPr>
        <w:t>; or</w:t>
      </w:r>
    </w:p>
    <w:p w14:paraId="20CEBFFC" w14:textId="77777777" w:rsidR="00F9173A" w:rsidRPr="007E4117" w:rsidRDefault="00F9173A" w:rsidP="00F9173A">
      <w:pPr>
        <w:pStyle w:val="Prrafodelista"/>
        <w:rPr>
          <w:rFonts w:ascii="Arial" w:hAnsi="Arial" w:cs="Arial"/>
          <w:lang w:val="en-US"/>
        </w:rPr>
      </w:pPr>
    </w:p>
    <w:p w14:paraId="7FAD60EF" w14:textId="5C873977" w:rsidR="00DD29EA" w:rsidRPr="007E4117" w:rsidRDefault="00F9173A" w:rsidP="00F9173A">
      <w:pPr>
        <w:pStyle w:val="Prrafodelista"/>
        <w:numPr>
          <w:ilvl w:val="0"/>
          <w:numId w:val="30"/>
        </w:numPr>
        <w:rPr>
          <w:rFonts w:ascii="Arial" w:hAnsi="Arial" w:cs="Arial"/>
          <w:lang w:val="en-US"/>
        </w:rPr>
      </w:pPr>
      <w:r w:rsidRPr="007E4117">
        <w:rPr>
          <w:rFonts w:ascii="Arial" w:hAnsi="Arial" w:cs="Arial"/>
          <w:lang w:val="en-US"/>
        </w:rPr>
        <w:t>For any delay incurred by the CONCESSIONAIRE in obtaining the permits, authorizations, licenses and other enabling titles that are necessary to begin the provision of the GRANTED SERVICE, provided that the CONCESSIONAIRE has complied with the requirements established in the APPLICABLE LAWS AND PROVISIONS for such purpose.</w:t>
      </w:r>
    </w:p>
    <w:p w14:paraId="396CBC91" w14:textId="77777777" w:rsidR="00DD29EA" w:rsidRPr="007E4117" w:rsidRDefault="00DD29EA" w:rsidP="00DD29EA">
      <w:pPr>
        <w:rPr>
          <w:rFonts w:ascii="Arial" w:hAnsi="Arial" w:cs="Arial"/>
          <w:lang w:val="en-US"/>
        </w:rPr>
      </w:pPr>
    </w:p>
    <w:p w14:paraId="6D8F4B03" w14:textId="5CE18A2B" w:rsidR="00C76C3B" w:rsidRPr="007E4117" w:rsidRDefault="00C76C3B" w:rsidP="00C76C3B">
      <w:pPr>
        <w:rPr>
          <w:rFonts w:ascii="Arial" w:hAnsi="Arial" w:cs="Arial"/>
          <w:lang w:val="en-US"/>
        </w:rPr>
      </w:pPr>
      <w:r w:rsidRPr="007E4117">
        <w:rPr>
          <w:rFonts w:ascii="Arial" w:hAnsi="Arial" w:cs="Arial"/>
          <w:lang w:val="en-US"/>
        </w:rPr>
        <w:t xml:space="preserve">However, it is the </w:t>
      </w:r>
      <w:r w:rsidR="00795D6E" w:rsidRPr="007E4117">
        <w:rPr>
          <w:rFonts w:ascii="Arial" w:hAnsi="Arial" w:cs="Arial"/>
          <w:lang w:val="en-US"/>
        </w:rPr>
        <w:t xml:space="preserve">CONCESSIONAIRE'S </w:t>
      </w:r>
      <w:r w:rsidRPr="007E4117">
        <w:rPr>
          <w:rFonts w:ascii="Arial" w:hAnsi="Arial" w:cs="Arial"/>
          <w:lang w:val="en-US"/>
        </w:rPr>
        <w:t>responsibility to initiate the corresponding negotiations for interconnection with due anticipation, in order to comply with the provision of the GRANTED SERVICE, within the term established in this clause.</w:t>
      </w:r>
    </w:p>
    <w:p w14:paraId="2D3D93CC" w14:textId="77777777" w:rsidR="00C76C3B" w:rsidRPr="007E4117" w:rsidRDefault="00C76C3B" w:rsidP="00C76C3B">
      <w:pPr>
        <w:rPr>
          <w:rFonts w:ascii="Arial" w:hAnsi="Arial" w:cs="Arial"/>
          <w:lang w:val="en-US"/>
        </w:rPr>
      </w:pPr>
    </w:p>
    <w:p w14:paraId="068DD1DB" w14:textId="2E5BCD8E" w:rsidR="00DD29EA" w:rsidRPr="007E4117" w:rsidRDefault="00C76C3B" w:rsidP="00C76C3B">
      <w:pPr>
        <w:rPr>
          <w:rFonts w:ascii="Arial" w:hAnsi="Arial" w:cs="Arial"/>
          <w:lang w:val="en-US"/>
        </w:rPr>
      </w:pPr>
      <w:r w:rsidRPr="007E4117">
        <w:rPr>
          <w:rFonts w:ascii="Arial" w:hAnsi="Arial" w:cs="Arial"/>
          <w:lang w:val="en-US"/>
        </w:rPr>
        <w:t>For the purposes of this CONTRACT, it is understood that the provision of the GRANTED SERVICE begins when the following conditions are met</w:t>
      </w:r>
      <w:r w:rsidR="00DD29EA" w:rsidRPr="007E4117">
        <w:rPr>
          <w:rFonts w:ascii="Arial" w:hAnsi="Arial" w:cs="Arial"/>
          <w:lang w:val="en-US"/>
        </w:rPr>
        <w:t>:</w:t>
      </w:r>
    </w:p>
    <w:p w14:paraId="09B88572" w14:textId="77777777" w:rsidR="00DD29EA" w:rsidRPr="007E4117" w:rsidRDefault="00DD29EA" w:rsidP="00DD29EA">
      <w:pPr>
        <w:rPr>
          <w:rFonts w:ascii="Arial" w:hAnsi="Arial" w:cs="Arial"/>
          <w:lang w:val="en-US"/>
        </w:rPr>
      </w:pPr>
    </w:p>
    <w:p w14:paraId="3CCAAB0D" w14:textId="5A621319" w:rsidR="00C76C3B" w:rsidRPr="007E4117" w:rsidRDefault="00C76C3B" w:rsidP="00C76C3B">
      <w:pPr>
        <w:pStyle w:val="Prrafodelista"/>
        <w:numPr>
          <w:ilvl w:val="0"/>
          <w:numId w:val="31"/>
        </w:numPr>
        <w:rPr>
          <w:rFonts w:ascii="Arial" w:hAnsi="Arial" w:cs="Arial"/>
          <w:lang w:val="en-US"/>
        </w:rPr>
      </w:pPr>
      <w:r w:rsidRPr="007E4117">
        <w:rPr>
          <w:rFonts w:ascii="Arial" w:hAnsi="Arial" w:cs="Arial"/>
          <w:lang w:val="en-US"/>
        </w:rPr>
        <w:lastRenderedPageBreak/>
        <w:t>With the installation, operation and administration of such service in at least one district of the CONCESSION AREA; and,</w:t>
      </w:r>
    </w:p>
    <w:p w14:paraId="4610E139" w14:textId="77777777" w:rsidR="00C76C3B" w:rsidRPr="007E4117" w:rsidRDefault="00C76C3B" w:rsidP="00C76C3B">
      <w:pPr>
        <w:pStyle w:val="Prrafodelista"/>
        <w:rPr>
          <w:rFonts w:ascii="Arial" w:hAnsi="Arial" w:cs="Arial"/>
          <w:lang w:val="en-US"/>
        </w:rPr>
      </w:pPr>
    </w:p>
    <w:p w14:paraId="109D16D6" w14:textId="5466C99B" w:rsidR="00C76C3B" w:rsidRPr="007E4117" w:rsidRDefault="00C76C3B" w:rsidP="00C76C3B">
      <w:pPr>
        <w:pStyle w:val="Prrafodelista"/>
        <w:numPr>
          <w:ilvl w:val="0"/>
          <w:numId w:val="31"/>
        </w:numPr>
        <w:rPr>
          <w:rFonts w:ascii="Arial" w:hAnsi="Arial" w:cs="Arial"/>
          <w:lang w:val="en-US"/>
        </w:rPr>
      </w:pPr>
      <w:r w:rsidRPr="007E4117">
        <w:rPr>
          <w:rFonts w:ascii="Arial" w:hAnsi="Arial" w:cs="Arial"/>
          <w:lang w:val="en-US"/>
        </w:rPr>
        <w:t xml:space="preserve">If the CONCESSIONAIRE is able to originate and receive data in at least one district of the CONCESSION AREA, using the technology set forth in </w:t>
      </w:r>
      <w:r w:rsidR="00857C22" w:rsidRPr="007E4117">
        <w:rPr>
          <w:rFonts w:ascii="Arial" w:hAnsi="Arial" w:cs="Arial"/>
          <w:lang w:val="en-US"/>
        </w:rPr>
        <w:t>paragraph</w:t>
      </w:r>
      <w:r w:rsidRPr="007E4117">
        <w:rPr>
          <w:rFonts w:ascii="Arial" w:hAnsi="Arial" w:cs="Arial"/>
          <w:lang w:val="en-US"/>
        </w:rPr>
        <w:t xml:space="preserve"> 8.24 of the CONTRACT; and,</w:t>
      </w:r>
    </w:p>
    <w:p w14:paraId="7581BC06" w14:textId="77777777" w:rsidR="00C76C3B" w:rsidRPr="007E4117" w:rsidRDefault="00C76C3B" w:rsidP="00C76C3B">
      <w:pPr>
        <w:pStyle w:val="Prrafodelista"/>
        <w:rPr>
          <w:rFonts w:ascii="Arial" w:hAnsi="Arial" w:cs="Arial"/>
          <w:lang w:val="en-US"/>
        </w:rPr>
      </w:pPr>
    </w:p>
    <w:p w14:paraId="5B72B3F9" w14:textId="5D91FD6C" w:rsidR="00DD29EA" w:rsidRPr="007E4117" w:rsidRDefault="00C76C3B" w:rsidP="00C76C3B">
      <w:pPr>
        <w:pStyle w:val="Prrafodelista"/>
        <w:numPr>
          <w:ilvl w:val="0"/>
          <w:numId w:val="31"/>
        </w:numPr>
        <w:rPr>
          <w:rFonts w:ascii="Arial" w:hAnsi="Arial" w:cs="Arial"/>
          <w:lang w:val="en-US"/>
        </w:rPr>
      </w:pPr>
      <w:r w:rsidRPr="007E4117">
        <w:rPr>
          <w:rFonts w:ascii="Arial" w:hAnsi="Arial" w:cs="Arial"/>
          <w:lang w:val="en-US"/>
        </w:rPr>
        <w:t>If the aforementioned service is available to the general public and is offered as such, concurrently through points of sale and advertisements, in at least one district of the CONCESSION AREA</w:t>
      </w:r>
      <w:r w:rsidR="00DD29EA" w:rsidRPr="007E4117">
        <w:rPr>
          <w:rFonts w:ascii="Arial" w:hAnsi="Arial" w:cs="Arial"/>
          <w:lang w:val="en-US"/>
        </w:rPr>
        <w:t>.</w:t>
      </w:r>
    </w:p>
    <w:p w14:paraId="5A6F4D05" w14:textId="77777777" w:rsidR="00DD29EA" w:rsidRPr="007E4117" w:rsidRDefault="00DD29EA" w:rsidP="00DD29EA">
      <w:pPr>
        <w:rPr>
          <w:rFonts w:ascii="Arial" w:hAnsi="Arial" w:cs="Arial"/>
          <w:lang w:val="en-US"/>
        </w:rPr>
      </w:pPr>
    </w:p>
    <w:p w14:paraId="32E9AA07" w14:textId="245AA2AB" w:rsidR="00C76C3B" w:rsidRPr="007E4117" w:rsidRDefault="00C76C3B" w:rsidP="00C76C3B">
      <w:pPr>
        <w:rPr>
          <w:rFonts w:ascii="Arial" w:hAnsi="Arial" w:cs="Arial"/>
          <w:lang w:val="en-US"/>
        </w:rPr>
      </w:pPr>
      <w:r w:rsidRPr="007E4117">
        <w:rPr>
          <w:rFonts w:ascii="Arial" w:hAnsi="Arial" w:cs="Arial"/>
          <w:lang w:val="en-US"/>
        </w:rPr>
        <w:t xml:space="preserve">The </w:t>
      </w:r>
      <w:r w:rsidR="00857C22" w:rsidRPr="007E4117">
        <w:rPr>
          <w:rFonts w:ascii="Arial" w:hAnsi="Arial" w:cs="Arial"/>
          <w:lang w:val="en-US"/>
        </w:rPr>
        <w:t xml:space="preserve">CONCESSIONAIRE </w:t>
      </w:r>
      <w:r w:rsidRPr="007E4117">
        <w:rPr>
          <w:rFonts w:ascii="Arial" w:hAnsi="Arial" w:cs="Arial"/>
          <w:lang w:val="en-US"/>
        </w:rPr>
        <w:t xml:space="preserve">shall communicate in writing to the MTC and OSIPTEL, the </w:t>
      </w:r>
      <w:r w:rsidR="00645728" w:rsidRPr="007E4117">
        <w:rPr>
          <w:rFonts w:ascii="Arial" w:hAnsi="Arial" w:cs="Arial"/>
          <w:lang w:val="en-US"/>
        </w:rPr>
        <w:t>DATE OF COMMENCEMENT OF OPERATIONS</w:t>
      </w:r>
      <w:r w:rsidR="00857C22" w:rsidRPr="007E4117">
        <w:rPr>
          <w:rFonts w:ascii="Arial" w:hAnsi="Arial" w:cs="Arial"/>
          <w:lang w:val="en-US"/>
        </w:rPr>
        <w:t xml:space="preserve"> </w:t>
      </w:r>
      <w:r w:rsidRPr="007E4117">
        <w:rPr>
          <w:rFonts w:ascii="Arial" w:hAnsi="Arial" w:cs="Arial"/>
          <w:lang w:val="en-US"/>
        </w:rPr>
        <w:t>for the provision of the GRANTED SERVICE, within a maximum period of fifteen (15) DAYS of the occurrence of such event.</w:t>
      </w:r>
    </w:p>
    <w:p w14:paraId="492C9FFD" w14:textId="77777777" w:rsidR="00C76C3B" w:rsidRPr="007E4117" w:rsidRDefault="00C76C3B" w:rsidP="00C76C3B">
      <w:pPr>
        <w:rPr>
          <w:rFonts w:ascii="Arial" w:hAnsi="Arial" w:cs="Arial"/>
          <w:lang w:val="en-US"/>
        </w:rPr>
      </w:pPr>
    </w:p>
    <w:p w14:paraId="6ECC7D2E" w14:textId="107F6C6F" w:rsidR="00DD29EA" w:rsidRPr="007E4117" w:rsidRDefault="00C76C3B" w:rsidP="00C76C3B">
      <w:pPr>
        <w:rPr>
          <w:rFonts w:ascii="Arial" w:hAnsi="Arial" w:cs="Arial"/>
          <w:lang w:val="en-US"/>
        </w:rPr>
      </w:pPr>
      <w:r w:rsidRPr="007E4117">
        <w:rPr>
          <w:rFonts w:ascii="Arial" w:hAnsi="Arial" w:cs="Arial"/>
          <w:lang w:val="en-US"/>
        </w:rPr>
        <w:t xml:space="preserve">The </w:t>
      </w:r>
      <w:r w:rsidR="00857C22" w:rsidRPr="007E4117">
        <w:rPr>
          <w:rFonts w:ascii="Arial" w:hAnsi="Arial" w:cs="Arial"/>
          <w:lang w:val="en-US"/>
        </w:rPr>
        <w:t xml:space="preserve">CONCESSIONAIRE </w:t>
      </w:r>
      <w:r w:rsidRPr="007E4117">
        <w:rPr>
          <w:rFonts w:ascii="Arial" w:hAnsi="Arial" w:cs="Arial"/>
          <w:lang w:val="en-US"/>
        </w:rPr>
        <w:t>may, after the CLOSING DATE and before the approval of the TECHNICAL PROJECT, carry out technical tests, which shall not be considered as the beginning of the provision of the GRANTED SERVICE. To this end, it shall carry out the necessary actions to avoid or reduce interference with other services.</w:t>
      </w:r>
    </w:p>
    <w:p w14:paraId="35EB4825" w14:textId="77777777" w:rsidR="00DD29EA" w:rsidRPr="007E4117" w:rsidRDefault="00DD29EA" w:rsidP="00DD29EA">
      <w:pPr>
        <w:rPr>
          <w:rFonts w:ascii="Arial" w:hAnsi="Arial" w:cs="Arial"/>
          <w:lang w:val="en-US"/>
        </w:rPr>
      </w:pPr>
    </w:p>
    <w:p w14:paraId="1E3B85CA" w14:textId="74BBC784" w:rsidR="00DD29EA" w:rsidRPr="007E4117" w:rsidRDefault="00C76C3B" w:rsidP="00C76C3B">
      <w:pPr>
        <w:pStyle w:val="Prrafodelista"/>
        <w:numPr>
          <w:ilvl w:val="2"/>
          <w:numId w:val="29"/>
        </w:numPr>
        <w:tabs>
          <w:tab w:val="left" w:pos="851"/>
        </w:tabs>
        <w:rPr>
          <w:rFonts w:ascii="Arial" w:hAnsi="Arial" w:cs="Arial"/>
          <w:b/>
          <w:bCs/>
          <w:lang w:val="en-US"/>
        </w:rPr>
      </w:pPr>
      <w:r w:rsidRPr="007E4117">
        <w:rPr>
          <w:rFonts w:ascii="Arial" w:hAnsi="Arial" w:cs="Arial"/>
          <w:b/>
          <w:bCs/>
          <w:lang w:val="en-US"/>
        </w:rPr>
        <w:t>Technical Tests of the Band's operability</w:t>
      </w:r>
    </w:p>
    <w:p w14:paraId="6C8861C2" w14:textId="77777777" w:rsidR="00DD29EA" w:rsidRPr="007E4117" w:rsidRDefault="00DD29EA" w:rsidP="00DD29EA">
      <w:pPr>
        <w:rPr>
          <w:rFonts w:ascii="Arial" w:hAnsi="Arial" w:cs="Arial"/>
          <w:lang w:val="en-US"/>
        </w:rPr>
      </w:pPr>
    </w:p>
    <w:p w14:paraId="471B4557" w14:textId="6C4DFDE4" w:rsidR="00DD29EA" w:rsidRPr="007E4117" w:rsidRDefault="00C76C3B" w:rsidP="00DD29EA">
      <w:pPr>
        <w:rPr>
          <w:rFonts w:ascii="Arial" w:hAnsi="Arial" w:cs="Arial"/>
          <w:lang w:val="en-US"/>
        </w:rPr>
      </w:pPr>
      <w:r w:rsidRPr="007E4117">
        <w:rPr>
          <w:rFonts w:ascii="Arial" w:hAnsi="Arial" w:cs="Arial"/>
          <w:lang w:val="en-US"/>
        </w:rPr>
        <w:t xml:space="preserve">The </w:t>
      </w:r>
      <w:r w:rsidR="00857C22" w:rsidRPr="007E4117">
        <w:rPr>
          <w:rFonts w:ascii="Arial" w:hAnsi="Arial" w:cs="Arial"/>
          <w:lang w:val="en-US"/>
        </w:rPr>
        <w:t>CONCESSIONAIRE is</w:t>
      </w:r>
      <w:r w:rsidRPr="007E4117">
        <w:rPr>
          <w:rFonts w:ascii="Arial" w:hAnsi="Arial" w:cs="Arial"/>
          <w:lang w:val="en-US"/>
        </w:rPr>
        <w:t xml:space="preserve"> obliged to submit to the GRANTOR, within a maximum period of one (01) month from the CLOSING DATE, a proposed schedule that contemplates the minimum technical parameters and the respective values that it considers would make it feasible to operate the BAND to provide the GRANTED SERVICE, based on the technology(ies) it plans to use.</w:t>
      </w:r>
    </w:p>
    <w:p w14:paraId="7C3FE9CD" w14:textId="77777777" w:rsidR="00DD29EA" w:rsidRPr="007E4117" w:rsidRDefault="00DD29EA" w:rsidP="00DD29EA">
      <w:pPr>
        <w:rPr>
          <w:rFonts w:ascii="Arial" w:hAnsi="Arial" w:cs="Arial"/>
          <w:lang w:val="en-US"/>
        </w:rPr>
      </w:pPr>
    </w:p>
    <w:p w14:paraId="3AF95D73" w14:textId="27617404" w:rsidR="00DD29EA" w:rsidRPr="007E4117" w:rsidRDefault="00C76C3B" w:rsidP="00C76C3B">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Mandatory Investment Commitments</w:t>
      </w:r>
    </w:p>
    <w:p w14:paraId="0B82E7E9" w14:textId="77777777" w:rsidR="00DD29EA" w:rsidRPr="007E4117" w:rsidRDefault="00DD29EA" w:rsidP="00DD29EA">
      <w:pPr>
        <w:rPr>
          <w:rFonts w:ascii="Arial" w:hAnsi="Arial" w:cs="Arial"/>
          <w:lang w:val="en-US"/>
        </w:rPr>
      </w:pPr>
    </w:p>
    <w:p w14:paraId="510F2AED" w14:textId="61BBDE84" w:rsidR="00C76C3B" w:rsidRPr="007E4117" w:rsidRDefault="00C76C3B" w:rsidP="00C76C3B">
      <w:pPr>
        <w:rPr>
          <w:rFonts w:ascii="Arial" w:hAnsi="Arial" w:cs="Arial"/>
          <w:lang w:val="en-US"/>
        </w:rPr>
      </w:pPr>
      <w:r w:rsidRPr="007E4117">
        <w:rPr>
          <w:rFonts w:ascii="Arial" w:hAnsi="Arial" w:cs="Arial"/>
          <w:lang w:val="en-US"/>
        </w:rPr>
        <w:t xml:space="preserve">The CONCESSIONAIRE undertakes to fully comply with the MANDATORY INVESTMENT COMMITMENTS assumed in the </w:t>
      </w:r>
      <w:r w:rsidR="00857C22" w:rsidRPr="007E4117">
        <w:rPr>
          <w:rFonts w:ascii="Arial" w:hAnsi="Arial" w:cs="Arial"/>
          <w:lang w:val="en-US"/>
        </w:rPr>
        <w:t>BID</w:t>
      </w:r>
      <w:r w:rsidRPr="007E4117">
        <w:rPr>
          <w:rFonts w:ascii="Arial" w:hAnsi="Arial" w:cs="Arial"/>
          <w:lang w:val="en-US"/>
        </w:rPr>
        <w:t>, in accordance with the TECHNICAL SPECIFICATIONS contained in Annex N</w:t>
      </w:r>
      <w:r w:rsidR="00857C22" w:rsidRPr="007E4117">
        <w:rPr>
          <w:rFonts w:ascii="Arial" w:hAnsi="Arial" w:cs="Arial"/>
          <w:lang w:val="en-US"/>
        </w:rPr>
        <w:t>o.</w:t>
      </w:r>
      <w:r w:rsidRPr="007E4117">
        <w:rPr>
          <w:rFonts w:ascii="Arial" w:hAnsi="Arial" w:cs="Arial"/>
          <w:lang w:val="en-US"/>
        </w:rPr>
        <w:t xml:space="preserve"> 7 of this CONTRACT, which in turn shall be developed in the TECHNICAL PROJECT.</w:t>
      </w:r>
    </w:p>
    <w:p w14:paraId="4DEEB404" w14:textId="77777777" w:rsidR="00C76C3B" w:rsidRPr="007E4117" w:rsidRDefault="00C76C3B" w:rsidP="00C76C3B">
      <w:pPr>
        <w:rPr>
          <w:rFonts w:ascii="Arial" w:hAnsi="Arial" w:cs="Arial"/>
          <w:lang w:val="en-US"/>
        </w:rPr>
      </w:pPr>
    </w:p>
    <w:p w14:paraId="5420B10A" w14:textId="77777777" w:rsidR="00C76C3B" w:rsidRPr="007E4117" w:rsidRDefault="00C76C3B" w:rsidP="00C76C3B">
      <w:pPr>
        <w:rPr>
          <w:rFonts w:ascii="Arial" w:hAnsi="Arial" w:cs="Arial"/>
          <w:lang w:val="en-US"/>
        </w:rPr>
      </w:pPr>
      <w:r w:rsidRPr="007E4117">
        <w:rPr>
          <w:rFonts w:ascii="Arial" w:hAnsi="Arial" w:cs="Arial"/>
          <w:lang w:val="en-US"/>
        </w:rPr>
        <w:t>The supervision of the MANDATORY INVESTMENT COMMITMENTS and the commissioning of the service, according to the TECHNICAL SPECIFICATIONS, shall be in charge of the GRANTOR.</w:t>
      </w:r>
    </w:p>
    <w:p w14:paraId="4CC865E4" w14:textId="77777777" w:rsidR="002057A6" w:rsidRPr="007E4117" w:rsidRDefault="002057A6" w:rsidP="00DD29EA">
      <w:pPr>
        <w:rPr>
          <w:rFonts w:ascii="Arial" w:hAnsi="Arial" w:cs="Arial"/>
          <w:lang w:val="en-US"/>
        </w:rPr>
      </w:pPr>
    </w:p>
    <w:p w14:paraId="6B1B64B8" w14:textId="23FDD749" w:rsidR="00DD29EA" w:rsidRPr="007E4117" w:rsidRDefault="00C76C3B" w:rsidP="00857C22">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Coverage Plan and Usage Goals</w:t>
      </w:r>
      <w:r w:rsidR="00857C22" w:rsidRPr="007E4117">
        <w:rPr>
          <w:rFonts w:ascii="Arial" w:hAnsi="Arial" w:cs="Arial"/>
          <w:b/>
          <w:bCs/>
          <w:lang w:val="en-US"/>
        </w:rPr>
        <w:t xml:space="preserve"> of the BAND</w:t>
      </w:r>
    </w:p>
    <w:p w14:paraId="14F3E2C7" w14:textId="77777777" w:rsidR="00DD29EA" w:rsidRPr="007E4117" w:rsidRDefault="00DD29EA" w:rsidP="00DD29EA">
      <w:pPr>
        <w:rPr>
          <w:rFonts w:ascii="Arial" w:hAnsi="Arial" w:cs="Arial"/>
          <w:lang w:val="en-US"/>
        </w:rPr>
      </w:pPr>
    </w:p>
    <w:p w14:paraId="02C90B6A" w14:textId="77777777" w:rsidR="00C76C3B" w:rsidRPr="007E4117" w:rsidRDefault="00C76C3B" w:rsidP="00C76C3B">
      <w:pPr>
        <w:rPr>
          <w:rFonts w:ascii="Arial" w:hAnsi="Arial" w:cs="Arial"/>
          <w:lang w:val="en-US"/>
        </w:rPr>
      </w:pPr>
      <w:r w:rsidRPr="007E4117">
        <w:rPr>
          <w:rFonts w:ascii="Arial" w:hAnsi="Arial" w:cs="Arial"/>
          <w:lang w:val="en-US"/>
        </w:rPr>
        <w:t>The CONCESSIONAIRE undertakes to comply with the COVERAGE PLAN and with the USAGE GOALS contained in its TECHNICAL PROJECT.</w:t>
      </w:r>
    </w:p>
    <w:p w14:paraId="75C7908F" w14:textId="77777777" w:rsidR="00C76C3B" w:rsidRPr="007E4117" w:rsidRDefault="00C76C3B" w:rsidP="00C76C3B">
      <w:pPr>
        <w:rPr>
          <w:rFonts w:ascii="Arial" w:hAnsi="Arial" w:cs="Arial"/>
          <w:lang w:val="en-US"/>
        </w:rPr>
      </w:pPr>
    </w:p>
    <w:p w14:paraId="0401C0DB" w14:textId="77777777" w:rsidR="00C76C3B" w:rsidRPr="007E4117" w:rsidRDefault="00C76C3B" w:rsidP="00C76C3B">
      <w:pPr>
        <w:rPr>
          <w:rFonts w:ascii="Arial" w:hAnsi="Arial" w:cs="Arial"/>
          <w:lang w:val="en-US"/>
        </w:rPr>
      </w:pPr>
      <w:r w:rsidRPr="007E4117">
        <w:rPr>
          <w:rFonts w:ascii="Arial" w:hAnsi="Arial" w:cs="Arial"/>
          <w:lang w:val="en-US"/>
        </w:rPr>
        <w:t>The CONCESSIONAIRE shall submit to the GRANTOR and OSIPTEL, within the first quarter of each year, the information regarding the progress of the COVERAGE PLAN of the REGISTERED SERVICES established for the previous year.</w:t>
      </w:r>
    </w:p>
    <w:p w14:paraId="52504230" w14:textId="77777777" w:rsidR="00C76C3B" w:rsidRPr="007E4117" w:rsidRDefault="00C76C3B" w:rsidP="00C76C3B">
      <w:pPr>
        <w:rPr>
          <w:rFonts w:ascii="Arial" w:hAnsi="Arial" w:cs="Arial"/>
          <w:lang w:val="en-US"/>
        </w:rPr>
      </w:pPr>
    </w:p>
    <w:p w14:paraId="6C0800DA" w14:textId="4F4171F6" w:rsidR="00C76C3B" w:rsidRPr="007E4117" w:rsidRDefault="00C76C3B" w:rsidP="00C76C3B">
      <w:pPr>
        <w:rPr>
          <w:rFonts w:ascii="Arial" w:hAnsi="Arial" w:cs="Arial"/>
          <w:lang w:val="en-US"/>
        </w:rPr>
      </w:pPr>
      <w:r w:rsidRPr="007E4117">
        <w:rPr>
          <w:rFonts w:ascii="Arial" w:hAnsi="Arial" w:cs="Arial"/>
          <w:lang w:val="en-US"/>
        </w:rPr>
        <w:t>The CONCESSIONAIRE is obliged to comply with the COV</w:t>
      </w:r>
      <w:r w:rsidR="00461989" w:rsidRPr="007E4117">
        <w:rPr>
          <w:rFonts w:ascii="Arial" w:hAnsi="Arial" w:cs="Arial"/>
          <w:lang w:val="en-US"/>
        </w:rPr>
        <w:t>ERAGE PLAN contained in Annex No.</w:t>
      </w:r>
      <w:r w:rsidRPr="007E4117">
        <w:rPr>
          <w:rFonts w:ascii="Arial" w:hAnsi="Arial" w:cs="Arial"/>
          <w:lang w:val="en-US"/>
        </w:rPr>
        <w:t xml:space="preserve"> 4, using the BAND, being able to use its own, leased or shared infrastructure. It may only use shared or leased infrastructure for base stations that are not used to comply with the MANDATORY INVESTMENT COMMITMENTS.</w:t>
      </w:r>
    </w:p>
    <w:p w14:paraId="0A15AE19" w14:textId="77777777" w:rsidR="00C76C3B" w:rsidRPr="007E4117" w:rsidRDefault="00C76C3B" w:rsidP="00C76C3B">
      <w:pPr>
        <w:rPr>
          <w:rFonts w:ascii="Arial" w:hAnsi="Arial" w:cs="Arial"/>
          <w:lang w:val="en-US"/>
        </w:rPr>
      </w:pPr>
    </w:p>
    <w:p w14:paraId="7CC4B524" w14:textId="6A2A172D" w:rsidR="00C76C3B" w:rsidRPr="007E4117" w:rsidRDefault="00C76C3B" w:rsidP="00C76C3B">
      <w:pPr>
        <w:rPr>
          <w:rFonts w:ascii="Arial" w:hAnsi="Arial" w:cs="Arial"/>
          <w:lang w:val="en-US"/>
        </w:rPr>
      </w:pPr>
      <w:r w:rsidRPr="007E4117">
        <w:rPr>
          <w:rFonts w:ascii="Arial" w:hAnsi="Arial" w:cs="Arial"/>
          <w:lang w:val="en-US"/>
        </w:rPr>
        <w:lastRenderedPageBreak/>
        <w:t xml:space="preserve">In the event that the provision of the REGISTERED SERVICE involves an additional district to those contemplated in the COVERAGE PLAN, the CONCESSIONAIRE shall communicate to the </w:t>
      </w:r>
      <w:r w:rsidR="00F605BA" w:rsidRPr="007E4117">
        <w:rPr>
          <w:rFonts w:ascii="Arial" w:hAnsi="Arial" w:cs="Arial"/>
          <w:lang w:val="en-US"/>
        </w:rPr>
        <w:t>GRANTOR</w:t>
      </w:r>
      <w:r w:rsidRPr="007E4117">
        <w:rPr>
          <w:rFonts w:ascii="Arial" w:hAnsi="Arial" w:cs="Arial"/>
          <w:lang w:val="en-US"/>
        </w:rPr>
        <w:t xml:space="preserve"> and OSIPTEL, the provision of the service in such district up to (30) Days after the start of operations.</w:t>
      </w:r>
    </w:p>
    <w:p w14:paraId="216631E6" w14:textId="77777777" w:rsidR="00C76C3B" w:rsidRPr="007E4117" w:rsidRDefault="00C76C3B" w:rsidP="00C76C3B">
      <w:pPr>
        <w:rPr>
          <w:rFonts w:ascii="Arial" w:hAnsi="Arial" w:cs="Arial"/>
          <w:lang w:val="en-US"/>
        </w:rPr>
      </w:pPr>
    </w:p>
    <w:p w14:paraId="1A2F74D2" w14:textId="1B56C00D" w:rsidR="00DD29EA" w:rsidRPr="007E4117" w:rsidRDefault="00C76C3B" w:rsidP="00C76C3B">
      <w:pPr>
        <w:rPr>
          <w:rFonts w:ascii="Arial" w:hAnsi="Arial" w:cs="Arial"/>
          <w:lang w:val="en-US"/>
        </w:rPr>
      </w:pPr>
      <w:r w:rsidRPr="007E4117">
        <w:rPr>
          <w:rFonts w:ascii="Arial" w:hAnsi="Arial" w:cs="Arial"/>
          <w:lang w:val="en-US"/>
        </w:rPr>
        <w:t>OSIPTEL is responsible for the supervision and control of the compliance with the COVERAGE PLAN using the BAND. The supervision and oversight process will be carried out in accordance with the Coverage Regulation approved by OSIPTEL (Resolut</w:t>
      </w:r>
      <w:r w:rsidR="00461989" w:rsidRPr="007E4117">
        <w:rPr>
          <w:rFonts w:ascii="Arial" w:hAnsi="Arial" w:cs="Arial"/>
          <w:lang w:val="en-US"/>
        </w:rPr>
        <w:t>ion of the Board of Directors No.</w:t>
      </w:r>
      <w:r w:rsidRPr="007E4117">
        <w:rPr>
          <w:rFonts w:ascii="Arial" w:hAnsi="Arial" w:cs="Arial"/>
          <w:lang w:val="en-US"/>
        </w:rPr>
        <w:t xml:space="preserve"> 135-2013-CD/OSIPTEL and the rules that modify, replace or substitute Regulation</w:t>
      </w:r>
      <w:r w:rsidR="00461989" w:rsidRPr="007E4117">
        <w:rPr>
          <w:rFonts w:ascii="Arial" w:hAnsi="Arial" w:cs="Arial"/>
          <w:lang w:val="en-US"/>
        </w:rPr>
        <w:t>s</w:t>
      </w:r>
      <w:r w:rsidRPr="007E4117">
        <w:rPr>
          <w:rFonts w:ascii="Arial" w:hAnsi="Arial" w:cs="Arial"/>
          <w:lang w:val="en-US"/>
        </w:rPr>
        <w:t xml:space="preserve"> for the Supervision of Coverage of Mobile and Fixed Public Telecommunications Services with Wireless Access).</w:t>
      </w:r>
    </w:p>
    <w:p w14:paraId="29A16EA3" w14:textId="77777777" w:rsidR="00DD29EA" w:rsidRPr="007E4117" w:rsidRDefault="00DD29EA" w:rsidP="00DD29EA">
      <w:pPr>
        <w:rPr>
          <w:rFonts w:ascii="Arial" w:hAnsi="Arial" w:cs="Arial"/>
          <w:lang w:val="en-US"/>
        </w:rPr>
      </w:pPr>
    </w:p>
    <w:p w14:paraId="311E2E98" w14:textId="28A35B00" w:rsidR="00DD29EA" w:rsidRPr="007E4117" w:rsidRDefault="004831F8" w:rsidP="004831F8">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Technical Project</w:t>
      </w:r>
    </w:p>
    <w:p w14:paraId="6DEE4CB7" w14:textId="77777777" w:rsidR="00DD29EA" w:rsidRPr="007E4117" w:rsidRDefault="00DD29EA" w:rsidP="00DD29EA">
      <w:pPr>
        <w:rPr>
          <w:rFonts w:ascii="Arial" w:hAnsi="Arial" w:cs="Arial"/>
          <w:lang w:val="en-US"/>
        </w:rPr>
      </w:pPr>
    </w:p>
    <w:p w14:paraId="2A564732" w14:textId="56AFB897" w:rsidR="004831F8" w:rsidRPr="007E4117" w:rsidRDefault="004831F8" w:rsidP="004831F8">
      <w:pPr>
        <w:rPr>
          <w:rFonts w:ascii="Arial" w:hAnsi="Arial" w:cs="Arial"/>
          <w:lang w:val="en-US"/>
        </w:rPr>
      </w:pPr>
      <w:r w:rsidRPr="007E4117">
        <w:rPr>
          <w:rFonts w:ascii="Arial" w:hAnsi="Arial" w:cs="Arial"/>
          <w:lang w:val="en-US"/>
        </w:rPr>
        <w:t xml:space="preserve">Within three (03) months from the CLOSING DATE, the </w:t>
      </w:r>
      <w:r w:rsidR="00557041" w:rsidRPr="007E4117">
        <w:rPr>
          <w:rFonts w:ascii="Arial" w:hAnsi="Arial" w:cs="Arial"/>
          <w:lang w:val="en-US"/>
        </w:rPr>
        <w:t>CONCESSIONAIRE</w:t>
      </w:r>
      <w:r w:rsidRPr="007E4117">
        <w:rPr>
          <w:rFonts w:ascii="Arial" w:hAnsi="Arial" w:cs="Arial"/>
          <w:lang w:val="en-US"/>
        </w:rPr>
        <w:t xml:space="preserve"> shall submit to the GRANTOR the TECHNICAL PROJECT for the SERVICE GRANTED under this CONTRACT. The information required for the elaboration of the TECHNICAL PROJECT is specified in Annex N</w:t>
      </w:r>
      <w:r w:rsidR="00461989" w:rsidRPr="007E4117">
        <w:rPr>
          <w:rFonts w:ascii="Arial" w:hAnsi="Arial" w:cs="Arial"/>
          <w:lang w:val="en-US"/>
        </w:rPr>
        <w:t>o.</w:t>
      </w:r>
      <w:r w:rsidRPr="007E4117">
        <w:rPr>
          <w:rFonts w:ascii="Arial" w:hAnsi="Arial" w:cs="Arial"/>
          <w:lang w:val="en-US"/>
        </w:rPr>
        <w:t xml:space="preserve"> 6.</w:t>
      </w:r>
    </w:p>
    <w:p w14:paraId="4AF620D4" w14:textId="77777777" w:rsidR="004831F8" w:rsidRPr="007E4117" w:rsidRDefault="004831F8" w:rsidP="004831F8">
      <w:pPr>
        <w:rPr>
          <w:rFonts w:ascii="Arial" w:hAnsi="Arial" w:cs="Arial"/>
          <w:lang w:val="en-US"/>
        </w:rPr>
      </w:pPr>
    </w:p>
    <w:p w14:paraId="5F5652C9" w14:textId="4C174630" w:rsidR="004831F8" w:rsidRPr="007E4117" w:rsidRDefault="004831F8" w:rsidP="004831F8">
      <w:pPr>
        <w:rPr>
          <w:rFonts w:ascii="Arial" w:hAnsi="Arial" w:cs="Arial"/>
          <w:lang w:val="en-US"/>
        </w:rPr>
      </w:pPr>
      <w:r w:rsidRPr="007E4117">
        <w:rPr>
          <w:rFonts w:ascii="Arial" w:hAnsi="Arial" w:cs="Arial"/>
          <w:lang w:val="en-US"/>
        </w:rPr>
        <w:t>If necessary, the approval of the TECHNICAL PROJECT also includes the granting of authorization</w:t>
      </w:r>
      <w:r w:rsidR="00F602AB" w:rsidRPr="007E4117">
        <w:rPr>
          <w:rFonts w:ascii="Arial" w:hAnsi="Arial" w:cs="Arial"/>
          <w:lang w:val="en-US"/>
        </w:rPr>
        <w:t>s, permits and licenses, registers</w:t>
      </w:r>
      <w:r w:rsidRPr="007E4117">
        <w:rPr>
          <w:rFonts w:ascii="Arial" w:hAnsi="Arial" w:cs="Arial"/>
          <w:lang w:val="en-US"/>
        </w:rPr>
        <w:t>, among others, at the GRANTOR's expense, necessary for the provision of the GRANTED SERVICE in accordance with the COVERAGE PLAN, as well as for the implementation of the MANDATORY INVESTMENT COMMITMENTS in accordance with the TECHNICAL PROPOSAL.</w:t>
      </w:r>
    </w:p>
    <w:p w14:paraId="0DB2C6D5" w14:textId="77777777" w:rsidR="004831F8" w:rsidRPr="007E4117" w:rsidRDefault="004831F8" w:rsidP="004831F8">
      <w:pPr>
        <w:rPr>
          <w:rFonts w:ascii="Arial" w:hAnsi="Arial" w:cs="Arial"/>
          <w:lang w:val="en-US"/>
        </w:rPr>
      </w:pPr>
    </w:p>
    <w:p w14:paraId="1F0380CE" w14:textId="661D82EA" w:rsidR="00DD29EA" w:rsidRPr="007E4117" w:rsidRDefault="004831F8" w:rsidP="004831F8">
      <w:pPr>
        <w:rPr>
          <w:rFonts w:ascii="Arial" w:hAnsi="Arial" w:cs="Arial"/>
          <w:lang w:val="en-US"/>
        </w:rPr>
      </w:pPr>
      <w:r w:rsidRPr="007E4117">
        <w:rPr>
          <w:rFonts w:ascii="Arial" w:hAnsi="Arial" w:cs="Arial"/>
          <w:lang w:val="en-US"/>
        </w:rPr>
        <w:t xml:space="preserve">Said document shall contain the proposal for the execution of the COVERAGE PLAN submitted, the information necessary to verify compliance with the </w:t>
      </w:r>
      <w:r w:rsidR="005F4175" w:rsidRPr="007E4117">
        <w:rPr>
          <w:rFonts w:ascii="Arial" w:hAnsi="Arial" w:cs="Arial"/>
          <w:lang w:val="en-US"/>
        </w:rPr>
        <w:t>USAGE GOALS</w:t>
      </w:r>
      <w:r w:rsidRPr="007E4117">
        <w:rPr>
          <w:rFonts w:ascii="Arial" w:hAnsi="Arial" w:cs="Arial"/>
          <w:lang w:val="en-US"/>
        </w:rPr>
        <w:t xml:space="preserve"> of the </w:t>
      </w:r>
      <w:r w:rsidR="00461989" w:rsidRPr="007E4117">
        <w:rPr>
          <w:rFonts w:ascii="Arial" w:hAnsi="Arial" w:cs="Arial"/>
          <w:lang w:val="en-US"/>
        </w:rPr>
        <w:t xml:space="preserve">Allocated Spectrum </w:t>
      </w:r>
      <w:r w:rsidRPr="007E4117">
        <w:rPr>
          <w:rFonts w:ascii="Arial" w:hAnsi="Arial" w:cs="Arial"/>
          <w:lang w:val="en-US"/>
        </w:rPr>
        <w:t>in accordance with the APPLICABLE LAWS AND PROVISIONS, as well as the proposal for the implementation of the MANDATORY INVESTMENT COMMITMENTS.</w:t>
      </w:r>
    </w:p>
    <w:p w14:paraId="64712365" w14:textId="77777777" w:rsidR="00DD29EA" w:rsidRPr="007E4117" w:rsidRDefault="00DD29EA" w:rsidP="00DD29EA">
      <w:pPr>
        <w:rPr>
          <w:rFonts w:ascii="Arial" w:hAnsi="Arial" w:cs="Arial"/>
          <w:lang w:val="en-US"/>
        </w:rPr>
      </w:pPr>
    </w:p>
    <w:p w14:paraId="2FFE28A7" w14:textId="5E32E032" w:rsidR="004831F8" w:rsidRPr="007E4117" w:rsidRDefault="004831F8" w:rsidP="004831F8">
      <w:pPr>
        <w:rPr>
          <w:rFonts w:ascii="Arial" w:hAnsi="Arial" w:cs="Arial"/>
          <w:lang w:val="en-US"/>
        </w:rPr>
      </w:pPr>
      <w:r w:rsidRPr="007E4117">
        <w:rPr>
          <w:rFonts w:ascii="Arial" w:hAnsi="Arial" w:cs="Arial"/>
          <w:lang w:val="en-US"/>
        </w:rPr>
        <w:t xml:space="preserve">The GRANTOR has a term of up to two (02) months for the approval of the TECHNICAL PROJECT counted from the </w:t>
      </w:r>
      <w:r w:rsidR="00461989" w:rsidRPr="007E4117">
        <w:rPr>
          <w:rFonts w:ascii="Arial" w:hAnsi="Arial" w:cs="Arial"/>
          <w:lang w:val="en-US"/>
        </w:rPr>
        <w:t>submission</w:t>
      </w:r>
      <w:r w:rsidRPr="007E4117">
        <w:rPr>
          <w:rFonts w:ascii="Arial" w:hAnsi="Arial" w:cs="Arial"/>
          <w:lang w:val="en-US"/>
        </w:rPr>
        <w:t xml:space="preserve"> of the same by the </w:t>
      </w:r>
      <w:r w:rsidR="00461989" w:rsidRPr="007E4117">
        <w:rPr>
          <w:rFonts w:ascii="Arial" w:hAnsi="Arial" w:cs="Arial"/>
          <w:lang w:val="en-US"/>
        </w:rPr>
        <w:t>CONCESSIONAIRE.</w:t>
      </w:r>
      <w:r w:rsidRPr="007E4117">
        <w:rPr>
          <w:rFonts w:ascii="Arial" w:hAnsi="Arial" w:cs="Arial"/>
          <w:lang w:val="en-US"/>
        </w:rPr>
        <w:t xml:space="preserve"> Within such term, it shall formulate and communicate to the CONCESSIONAIRE the observations to such project, including the observations to the authorizations, permits and licenses requested. If there are observations, the same shall be corrected by the CONCESSIONAIRE within fifteen (15) DAYS from the </w:t>
      </w:r>
      <w:r w:rsidR="00920FAB" w:rsidRPr="007E4117">
        <w:rPr>
          <w:rFonts w:ascii="Arial" w:hAnsi="Arial" w:cs="Arial"/>
          <w:lang w:val="en-US"/>
        </w:rPr>
        <w:t>notice</w:t>
      </w:r>
      <w:r w:rsidRPr="007E4117">
        <w:rPr>
          <w:rFonts w:ascii="Arial" w:hAnsi="Arial" w:cs="Arial"/>
          <w:lang w:val="en-US"/>
        </w:rPr>
        <w:t xml:space="preserve"> of the observations. The GRANTOR has a term of fifteen (15) DAYS to pronounce itself on the correction of the observations made by the CONCESSIONAIRE.</w:t>
      </w:r>
    </w:p>
    <w:p w14:paraId="446A685B" w14:textId="77777777" w:rsidR="004831F8" w:rsidRPr="007E4117" w:rsidRDefault="004831F8" w:rsidP="004831F8">
      <w:pPr>
        <w:rPr>
          <w:rFonts w:ascii="Arial" w:hAnsi="Arial" w:cs="Arial"/>
          <w:lang w:val="en-US"/>
        </w:rPr>
      </w:pPr>
    </w:p>
    <w:p w14:paraId="6A988564" w14:textId="0849F1A5" w:rsidR="00DD29EA" w:rsidRPr="007E4117" w:rsidRDefault="004831F8" w:rsidP="004831F8">
      <w:pPr>
        <w:rPr>
          <w:rFonts w:ascii="Arial" w:hAnsi="Arial" w:cs="Arial"/>
          <w:lang w:val="en-US"/>
        </w:rPr>
      </w:pPr>
      <w:r w:rsidRPr="007E4117">
        <w:rPr>
          <w:rFonts w:ascii="Arial" w:hAnsi="Arial" w:cs="Arial"/>
          <w:lang w:val="en-US"/>
        </w:rPr>
        <w:t>The TECHNICAL PROJECT may be modified, with the prior approval of the GRANTOR in accordance with the APPLICABLE LAWS AND PROVISIONS.</w:t>
      </w:r>
    </w:p>
    <w:p w14:paraId="78424223" w14:textId="4DF6BEE3" w:rsidR="00DD29EA" w:rsidRPr="007E4117" w:rsidRDefault="00DD29EA" w:rsidP="00DD29EA">
      <w:pPr>
        <w:rPr>
          <w:rFonts w:ascii="Arial" w:hAnsi="Arial" w:cs="Arial"/>
          <w:lang w:val="en-US"/>
        </w:rPr>
      </w:pPr>
    </w:p>
    <w:p w14:paraId="0E05F577" w14:textId="0C516049" w:rsidR="00C8310B" w:rsidRPr="007E4117" w:rsidRDefault="004831F8" w:rsidP="00DD29EA">
      <w:pPr>
        <w:rPr>
          <w:rFonts w:ascii="Arial" w:hAnsi="Arial" w:cs="Arial"/>
          <w:lang w:val="en-US"/>
        </w:rPr>
      </w:pPr>
      <w:r w:rsidRPr="007E4117">
        <w:rPr>
          <w:rFonts w:ascii="Arial" w:hAnsi="Arial" w:cs="Arial"/>
          <w:lang w:val="en-US"/>
        </w:rPr>
        <w:t xml:space="preserve">The </w:t>
      </w:r>
      <w:r w:rsidR="00461989" w:rsidRPr="007E4117">
        <w:rPr>
          <w:rFonts w:ascii="Arial" w:hAnsi="Arial" w:cs="Arial"/>
          <w:lang w:val="en-US"/>
        </w:rPr>
        <w:t>TECHNICAL PROJECT</w:t>
      </w:r>
      <w:r w:rsidRPr="007E4117">
        <w:rPr>
          <w:rFonts w:ascii="Arial" w:hAnsi="Arial" w:cs="Arial"/>
          <w:lang w:val="en-US"/>
        </w:rPr>
        <w:t xml:space="preserve"> must be updated in accordance with the provisions of </w:t>
      </w:r>
      <w:r w:rsidR="00461989" w:rsidRPr="007E4117">
        <w:rPr>
          <w:rFonts w:ascii="Arial" w:hAnsi="Arial" w:cs="Arial"/>
          <w:lang w:val="en-US"/>
        </w:rPr>
        <w:t>paragraph</w:t>
      </w:r>
      <w:r w:rsidRPr="007E4117">
        <w:rPr>
          <w:rFonts w:ascii="Arial" w:hAnsi="Arial" w:cs="Arial"/>
          <w:lang w:val="en-US"/>
        </w:rPr>
        <w:t xml:space="preserve"> 16.6.3 of the TECHNICAL SPECIFICATIONS and submitted within a maximum term of ten (10) CALENDAR DAYS counted from the maximum term for the </w:t>
      </w:r>
      <w:r w:rsidR="00FA65E3" w:rsidRPr="007E4117">
        <w:rPr>
          <w:rFonts w:ascii="Arial" w:hAnsi="Arial" w:cs="Arial"/>
          <w:lang w:val="en-US"/>
        </w:rPr>
        <w:t>COMMENCEMENT OF THE PROVISION OF SERVICES</w:t>
      </w:r>
      <w:r w:rsidRPr="007E4117">
        <w:rPr>
          <w:rFonts w:ascii="Arial" w:hAnsi="Arial" w:cs="Arial"/>
          <w:lang w:val="en-US"/>
        </w:rPr>
        <w:t xml:space="preserve"> for the First Year and for the Second Year, in accordance with </w:t>
      </w:r>
      <w:r w:rsidR="00461989" w:rsidRPr="007E4117">
        <w:rPr>
          <w:rFonts w:ascii="Arial" w:hAnsi="Arial" w:cs="Arial"/>
          <w:lang w:val="en-US"/>
        </w:rPr>
        <w:t>paragraph</w:t>
      </w:r>
      <w:r w:rsidRPr="007E4117">
        <w:rPr>
          <w:rFonts w:ascii="Arial" w:hAnsi="Arial" w:cs="Arial"/>
          <w:lang w:val="en-US"/>
        </w:rPr>
        <w:t xml:space="preserve"> 4.6 of the TECHNICAL SPECIFICATIONS. The GRANTOR shall approve or, in its absence, shall make known its observations within a maximum term of ten (10) DAYS as of the reception of the updated </w:t>
      </w:r>
      <w:r w:rsidR="00461989" w:rsidRPr="007E4117">
        <w:rPr>
          <w:rFonts w:ascii="Arial" w:hAnsi="Arial" w:cs="Arial"/>
          <w:lang w:val="en-US"/>
        </w:rPr>
        <w:t>TECHNICAL PROJECT</w:t>
      </w:r>
      <w:r w:rsidRPr="007E4117">
        <w:rPr>
          <w:rFonts w:ascii="Arial" w:hAnsi="Arial" w:cs="Arial"/>
          <w:lang w:val="en-US"/>
        </w:rPr>
        <w:t>. In case of issuing observations, these shall be corrected by the CONCESSIONAIRE, within the term granted for such purpose by the GRANTOR.</w:t>
      </w:r>
    </w:p>
    <w:p w14:paraId="33311D14" w14:textId="77777777" w:rsidR="00C8310B" w:rsidRPr="007E4117" w:rsidRDefault="00C8310B" w:rsidP="00DD29EA">
      <w:pPr>
        <w:rPr>
          <w:rFonts w:ascii="Arial" w:hAnsi="Arial" w:cs="Arial"/>
          <w:lang w:val="en-US"/>
        </w:rPr>
      </w:pPr>
    </w:p>
    <w:p w14:paraId="20F03FBD" w14:textId="60F6C539" w:rsidR="00DD29EA" w:rsidRPr="007E4117" w:rsidRDefault="004831F8" w:rsidP="004831F8">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Quality Requirements of the SERVICE GRANTED</w:t>
      </w:r>
    </w:p>
    <w:p w14:paraId="3BC9F56D" w14:textId="77777777" w:rsidR="00DD29EA" w:rsidRPr="007E4117" w:rsidRDefault="00DD29EA" w:rsidP="00DD29EA">
      <w:pPr>
        <w:rPr>
          <w:rFonts w:ascii="Arial" w:hAnsi="Arial" w:cs="Arial"/>
          <w:lang w:val="en-US"/>
        </w:rPr>
      </w:pPr>
    </w:p>
    <w:p w14:paraId="4DD9202D" w14:textId="46E8C788" w:rsidR="00DD29EA" w:rsidRPr="007E4117" w:rsidRDefault="004831F8" w:rsidP="00DD29EA">
      <w:pPr>
        <w:rPr>
          <w:rFonts w:ascii="Arial" w:hAnsi="Arial" w:cs="Arial"/>
          <w:lang w:val="en-US"/>
        </w:rPr>
      </w:pPr>
      <w:r w:rsidRPr="007E4117">
        <w:rPr>
          <w:rFonts w:ascii="Arial" w:hAnsi="Arial" w:cs="Arial"/>
          <w:lang w:val="en-US"/>
        </w:rPr>
        <w:lastRenderedPageBreak/>
        <w:t>In accordance with the APPLICABLE LAWS AND PROVISIONS, the CONCESSIONAIRE is obliged to abide by the regulations issued or to be issued in the future by OSIPTEL (</w:t>
      </w:r>
      <w:r w:rsidR="004F5467" w:rsidRPr="007E4117">
        <w:rPr>
          <w:rFonts w:ascii="Arial" w:hAnsi="Arial" w:cs="Arial"/>
          <w:lang w:val="en-US"/>
        </w:rPr>
        <w:t>Resolution of the Board of Directors</w:t>
      </w:r>
      <w:r w:rsidRPr="007E4117">
        <w:rPr>
          <w:rFonts w:ascii="Arial" w:hAnsi="Arial" w:cs="Arial"/>
          <w:lang w:val="en-US"/>
        </w:rPr>
        <w:t xml:space="preserve"> No. 123-2014-CD/OSIPTEL and amendments: Approving the General Quality Regulations for the Supervision of Mobile and Fixed Public Telecommunications Services, among others).</w:t>
      </w:r>
    </w:p>
    <w:p w14:paraId="3CC75580" w14:textId="77777777" w:rsidR="00436C2D" w:rsidRPr="007E4117" w:rsidRDefault="00436C2D" w:rsidP="00DD29EA">
      <w:pPr>
        <w:rPr>
          <w:rFonts w:ascii="Arial" w:hAnsi="Arial" w:cs="Arial"/>
          <w:lang w:val="en-US"/>
        </w:rPr>
      </w:pPr>
    </w:p>
    <w:p w14:paraId="27FE828A" w14:textId="007559D0"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Inspection Procedure and Control Requirements</w:t>
      </w:r>
    </w:p>
    <w:p w14:paraId="69E2B1C9" w14:textId="77777777" w:rsidR="00DD29EA" w:rsidRPr="007E4117" w:rsidRDefault="00DD29EA" w:rsidP="00DD29EA">
      <w:pPr>
        <w:rPr>
          <w:rFonts w:ascii="Arial" w:hAnsi="Arial" w:cs="Arial"/>
          <w:lang w:val="en-US"/>
        </w:rPr>
      </w:pPr>
    </w:p>
    <w:p w14:paraId="38CB5B10" w14:textId="7888B26C" w:rsidR="00DD29EA" w:rsidRPr="007E4117" w:rsidRDefault="00514671" w:rsidP="00DD29EA">
      <w:pPr>
        <w:rPr>
          <w:rFonts w:ascii="Arial" w:hAnsi="Arial" w:cs="Arial"/>
          <w:lang w:val="en-US"/>
        </w:rPr>
      </w:pPr>
      <w:r w:rsidRPr="007E4117">
        <w:rPr>
          <w:rFonts w:ascii="Arial" w:hAnsi="Arial" w:cs="Arial"/>
          <w:lang w:val="en-US"/>
        </w:rPr>
        <w:t xml:space="preserve">From the day after the CLOSING DATE, the </w:t>
      </w:r>
      <w:r w:rsidR="00461989" w:rsidRPr="007E4117">
        <w:rPr>
          <w:rFonts w:ascii="Arial" w:hAnsi="Arial" w:cs="Arial"/>
          <w:lang w:val="en-US"/>
        </w:rPr>
        <w:t xml:space="preserve">CONCESSIONAIRE </w:t>
      </w:r>
      <w:r w:rsidRPr="007E4117">
        <w:rPr>
          <w:rFonts w:ascii="Arial" w:hAnsi="Arial" w:cs="Arial"/>
          <w:lang w:val="en-US"/>
        </w:rPr>
        <w:t xml:space="preserve">shall comply with the information requirements and inspection procedures established or to be established by the GRANTOR and OSIPTEL in order to supervise compliance with the obligations set forth in this CONTRACT, within the framework of </w:t>
      </w:r>
      <w:r w:rsidR="00461989" w:rsidRPr="007E4117">
        <w:rPr>
          <w:rFonts w:ascii="Arial" w:hAnsi="Arial" w:cs="Arial"/>
          <w:lang w:val="en-US"/>
        </w:rPr>
        <w:t>its</w:t>
      </w:r>
      <w:r w:rsidRPr="007E4117">
        <w:rPr>
          <w:rFonts w:ascii="Arial" w:hAnsi="Arial" w:cs="Arial"/>
          <w:lang w:val="en-US"/>
        </w:rPr>
        <w:t xml:space="preserve"> competences.</w:t>
      </w:r>
    </w:p>
    <w:p w14:paraId="6C7155FE" w14:textId="77777777" w:rsidR="00DD29EA" w:rsidRPr="007E4117" w:rsidRDefault="00DD29EA" w:rsidP="00DD29EA">
      <w:pPr>
        <w:rPr>
          <w:rFonts w:ascii="Arial" w:hAnsi="Arial" w:cs="Arial"/>
          <w:lang w:val="en-US"/>
        </w:rPr>
      </w:pPr>
    </w:p>
    <w:p w14:paraId="52FCE1AA" w14:textId="0F037DBB"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Provision of the REGISTERED SERVICE(S)</w:t>
      </w:r>
    </w:p>
    <w:p w14:paraId="4A6A2248" w14:textId="77777777" w:rsidR="00DD29EA" w:rsidRPr="007E4117" w:rsidRDefault="00DD29EA" w:rsidP="00DD29EA">
      <w:pPr>
        <w:rPr>
          <w:rFonts w:ascii="Arial" w:hAnsi="Arial" w:cs="Arial"/>
          <w:lang w:val="en-US"/>
        </w:rPr>
      </w:pPr>
    </w:p>
    <w:p w14:paraId="6273148A" w14:textId="48267B35" w:rsidR="00514671" w:rsidRPr="007E4117" w:rsidRDefault="00514671" w:rsidP="00514671">
      <w:pPr>
        <w:pStyle w:val="Prrafodelista"/>
        <w:numPr>
          <w:ilvl w:val="0"/>
          <w:numId w:val="36"/>
        </w:numPr>
        <w:rPr>
          <w:rFonts w:ascii="Arial" w:hAnsi="Arial" w:cs="Arial"/>
          <w:lang w:val="en-US"/>
        </w:rPr>
      </w:pPr>
      <w:r w:rsidRPr="007E4117">
        <w:rPr>
          <w:rFonts w:ascii="Arial" w:hAnsi="Arial" w:cs="Arial"/>
          <w:lang w:val="en-US"/>
        </w:rPr>
        <w:t xml:space="preserve">Service Obligation. The </w:t>
      </w:r>
      <w:r w:rsidR="009137F9" w:rsidRPr="007E4117">
        <w:rPr>
          <w:rFonts w:ascii="Arial" w:hAnsi="Arial" w:cs="Arial"/>
          <w:lang w:val="en-US"/>
        </w:rPr>
        <w:t xml:space="preserve">CONCESSIONAIRE </w:t>
      </w:r>
      <w:r w:rsidRPr="007E4117">
        <w:rPr>
          <w:rFonts w:ascii="Arial" w:hAnsi="Arial" w:cs="Arial"/>
          <w:lang w:val="en-US"/>
        </w:rPr>
        <w:t xml:space="preserve">shall provide the REGISTERED SERVICES in the CONCESSION AREA, in accordance with the terms of this </w:t>
      </w:r>
      <w:r w:rsidR="009137F9" w:rsidRPr="007E4117">
        <w:rPr>
          <w:rFonts w:ascii="Arial" w:hAnsi="Arial" w:cs="Arial"/>
          <w:lang w:val="en-US"/>
        </w:rPr>
        <w:t>CONTRACT</w:t>
      </w:r>
      <w:r w:rsidRPr="007E4117">
        <w:rPr>
          <w:rFonts w:ascii="Arial" w:hAnsi="Arial" w:cs="Arial"/>
          <w:lang w:val="en-US"/>
        </w:rPr>
        <w:t xml:space="preserve"> and the APPLICABLE LAWS AND PROVISIONS.</w:t>
      </w:r>
    </w:p>
    <w:p w14:paraId="73E7DE40" w14:textId="77777777" w:rsidR="00514671" w:rsidRPr="007E4117" w:rsidRDefault="00514671" w:rsidP="00514671">
      <w:pPr>
        <w:pStyle w:val="Prrafodelista"/>
        <w:rPr>
          <w:rFonts w:ascii="Arial" w:hAnsi="Arial" w:cs="Arial"/>
          <w:lang w:val="en-US"/>
        </w:rPr>
      </w:pPr>
    </w:p>
    <w:p w14:paraId="21464193" w14:textId="6EBC8D4A" w:rsidR="00514671" w:rsidRPr="007E4117" w:rsidRDefault="00514671" w:rsidP="00514671">
      <w:pPr>
        <w:pStyle w:val="Prrafodelista"/>
        <w:numPr>
          <w:ilvl w:val="0"/>
          <w:numId w:val="36"/>
        </w:numPr>
        <w:rPr>
          <w:rFonts w:ascii="Arial" w:hAnsi="Arial" w:cs="Arial"/>
          <w:lang w:val="en-US"/>
        </w:rPr>
      </w:pPr>
      <w:r w:rsidRPr="007E4117">
        <w:rPr>
          <w:rFonts w:ascii="Arial" w:hAnsi="Arial" w:cs="Arial"/>
          <w:lang w:val="en-US"/>
        </w:rPr>
        <w:t xml:space="preserve">Continuity of Service. The CONCESSIONAIRE must comply with the provision of the REGISTERED SERVICES, in a continuous and uninterrupted manner, except for the provisions of </w:t>
      </w:r>
      <w:r w:rsidR="00227D58" w:rsidRPr="007E4117">
        <w:rPr>
          <w:rFonts w:ascii="Arial" w:hAnsi="Arial" w:cs="Arial"/>
          <w:lang w:val="en-US"/>
        </w:rPr>
        <w:t>paragraph</w:t>
      </w:r>
      <w:r w:rsidRPr="007E4117">
        <w:rPr>
          <w:rFonts w:ascii="Arial" w:hAnsi="Arial" w:cs="Arial"/>
          <w:lang w:val="en-US"/>
        </w:rPr>
        <w:t xml:space="preserve"> 6.7 of this CONTRACT. The CONCESSIONAIRE (i) may not stop providing the REGISTERED SERVICES and (ii) may not reduce the provision of the same.</w:t>
      </w:r>
    </w:p>
    <w:p w14:paraId="1F4E75DA" w14:textId="77777777" w:rsidR="00514671" w:rsidRPr="007E4117" w:rsidRDefault="00514671" w:rsidP="00514671">
      <w:pPr>
        <w:pStyle w:val="Prrafodelista"/>
        <w:rPr>
          <w:rFonts w:ascii="Arial" w:hAnsi="Arial" w:cs="Arial"/>
          <w:lang w:val="en-US"/>
        </w:rPr>
      </w:pPr>
    </w:p>
    <w:p w14:paraId="05015C93" w14:textId="6CBA07EB" w:rsidR="00DD29EA" w:rsidRPr="007E4117" w:rsidRDefault="00514671" w:rsidP="00514671">
      <w:pPr>
        <w:pStyle w:val="Prrafodelista"/>
        <w:numPr>
          <w:ilvl w:val="0"/>
          <w:numId w:val="36"/>
        </w:numPr>
        <w:rPr>
          <w:rFonts w:ascii="Arial" w:hAnsi="Arial" w:cs="Arial"/>
          <w:lang w:val="en-US"/>
        </w:rPr>
      </w:pPr>
      <w:r w:rsidRPr="007E4117">
        <w:rPr>
          <w:rFonts w:ascii="Arial" w:hAnsi="Arial" w:cs="Arial"/>
          <w:lang w:val="en-US"/>
        </w:rPr>
        <w:t xml:space="preserve">The CONCESSIONAIRE shall provide the REGISTERED SERVICES, observing the rules on </w:t>
      </w:r>
      <w:r w:rsidR="004F5467" w:rsidRPr="007E4117">
        <w:rPr>
          <w:rFonts w:ascii="Arial" w:hAnsi="Arial" w:cs="Arial"/>
          <w:lang w:val="en-US"/>
        </w:rPr>
        <w:t xml:space="preserve">terms of use </w:t>
      </w:r>
      <w:r w:rsidRPr="007E4117">
        <w:rPr>
          <w:rFonts w:ascii="Arial" w:hAnsi="Arial" w:cs="Arial"/>
          <w:lang w:val="en-US"/>
        </w:rPr>
        <w:t>and quality of service issued or to be issued in the future by OSIPTEL, within the framework of its competences.</w:t>
      </w:r>
    </w:p>
    <w:p w14:paraId="20491BA4" w14:textId="77777777" w:rsidR="00DD29EA" w:rsidRPr="007E4117" w:rsidRDefault="00DD29EA" w:rsidP="00DD29EA">
      <w:pPr>
        <w:rPr>
          <w:rFonts w:ascii="Arial" w:hAnsi="Arial" w:cs="Arial"/>
          <w:lang w:val="en-US"/>
        </w:rPr>
      </w:pPr>
    </w:p>
    <w:p w14:paraId="2FB62ACF" w14:textId="133F06DA"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Compliance with Terms of Use</w:t>
      </w:r>
    </w:p>
    <w:p w14:paraId="7A9524EE" w14:textId="77777777" w:rsidR="00DD29EA" w:rsidRPr="007E4117" w:rsidRDefault="00DD29EA" w:rsidP="00DD29EA">
      <w:pPr>
        <w:rPr>
          <w:rFonts w:ascii="Arial" w:hAnsi="Arial" w:cs="Arial"/>
          <w:lang w:val="en-US"/>
        </w:rPr>
      </w:pPr>
    </w:p>
    <w:p w14:paraId="46B6C794" w14:textId="07076203" w:rsidR="00DD29EA" w:rsidRPr="007E4117" w:rsidRDefault="00514671" w:rsidP="00DD29EA">
      <w:pPr>
        <w:rPr>
          <w:rFonts w:ascii="Arial" w:hAnsi="Arial" w:cs="Arial"/>
          <w:lang w:val="en-US"/>
        </w:rPr>
      </w:pPr>
      <w:r w:rsidRPr="007E4117">
        <w:rPr>
          <w:rFonts w:ascii="Arial" w:hAnsi="Arial" w:cs="Arial"/>
          <w:lang w:val="en-US"/>
        </w:rPr>
        <w:t xml:space="preserve">The </w:t>
      </w:r>
      <w:r w:rsidR="00227D58" w:rsidRPr="007E4117">
        <w:rPr>
          <w:rFonts w:ascii="Arial" w:hAnsi="Arial" w:cs="Arial"/>
          <w:lang w:val="en-US"/>
        </w:rPr>
        <w:t xml:space="preserve">CONCESSIONAIRE </w:t>
      </w:r>
      <w:r w:rsidRPr="007E4117">
        <w:rPr>
          <w:rFonts w:ascii="Arial" w:hAnsi="Arial" w:cs="Arial"/>
          <w:lang w:val="en-US"/>
        </w:rPr>
        <w:t xml:space="preserve">shall provide the REGISTERED SERVICES to the USERS, in accordance with the </w:t>
      </w:r>
      <w:r w:rsidR="004F5467" w:rsidRPr="007E4117">
        <w:rPr>
          <w:rFonts w:ascii="Arial" w:hAnsi="Arial" w:cs="Arial"/>
          <w:lang w:val="en-US"/>
        </w:rPr>
        <w:t>terms of use</w:t>
      </w:r>
      <w:r w:rsidRPr="007E4117">
        <w:rPr>
          <w:rFonts w:ascii="Arial" w:hAnsi="Arial" w:cs="Arial"/>
          <w:lang w:val="en-US"/>
        </w:rPr>
        <w:t xml:space="preserve"> approved or approved in the future by OSIPTEL and other applicable regulations.</w:t>
      </w:r>
    </w:p>
    <w:p w14:paraId="6D136230" w14:textId="77777777" w:rsidR="00DD29EA" w:rsidRPr="007E4117" w:rsidRDefault="00DD29EA" w:rsidP="00DD29EA">
      <w:pPr>
        <w:rPr>
          <w:rFonts w:ascii="Arial" w:hAnsi="Arial" w:cs="Arial"/>
          <w:lang w:val="en-US"/>
        </w:rPr>
      </w:pPr>
    </w:p>
    <w:p w14:paraId="1BAABB15" w14:textId="144BAE94" w:rsidR="00DD29EA" w:rsidRPr="007E4117" w:rsidRDefault="00514671" w:rsidP="00514671">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 xml:space="preserve">Obligations in </w:t>
      </w:r>
      <w:r w:rsidR="000933FD" w:rsidRPr="007E4117">
        <w:rPr>
          <w:rFonts w:ascii="Arial" w:hAnsi="Arial" w:cs="Arial"/>
          <w:b/>
          <w:bCs/>
          <w:lang w:val="en-US"/>
        </w:rPr>
        <w:t>c</w:t>
      </w:r>
      <w:r w:rsidRPr="007E4117">
        <w:rPr>
          <w:rFonts w:ascii="Arial" w:hAnsi="Arial" w:cs="Arial"/>
          <w:b/>
          <w:bCs/>
          <w:lang w:val="en-US"/>
        </w:rPr>
        <w:t>ases of Emergencies, Crises or States of Exceptions</w:t>
      </w:r>
    </w:p>
    <w:p w14:paraId="7FD7E0FA" w14:textId="77777777" w:rsidR="00DD29EA" w:rsidRPr="007E4117" w:rsidRDefault="00DD29EA" w:rsidP="00DD29EA">
      <w:pPr>
        <w:rPr>
          <w:rFonts w:ascii="Arial" w:hAnsi="Arial" w:cs="Arial"/>
          <w:lang w:val="en-US"/>
        </w:rPr>
      </w:pPr>
    </w:p>
    <w:p w14:paraId="17DEDA8C" w14:textId="7D96C7FC" w:rsidR="00DD29EA" w:rsidRPr="007E4117" w:rsidRDefault="00514671" w:rsidP="00DD29EA">
      <w:pPr>
        <w:rPr>
          <w:rFonts w:ascii="Arial" w:hAnsi="Arial" w:cs="Arial"/>
          <w:lang w:val="en-US"/>
        </w:rPr>
      </w:pPr>
      <w:r w:rsidRPr="007E4117">
        <w:rPr>
          <w:rFonts w:ascii="Arial" w:hAnsi="Arial" w:cs="Arial"/>
          <w:lang w:val="en-US"/>
        </w:rPr>
        <w:t xml:space="preserve">The </w:t>
      </w:r>
      <w:r w:rsidR="00227D58" w:rsidRPr="007E4117">
        <w:rPr>
          <w:rFonts w:ascii="Arial" w:hAnsi="Arial" w:cs="Arial"/>
          <w:lang w:val="en-US"/>
        </w:rPr>
        <w:t xml:space="preserve">CONCESSIONAIRE </w:t>
      </w:r>
      <w:r w:rsidRPr="007E4117">
        <w:rPr>
          <w:rFonts w:ascii="Arial" w:hAnsi="Arial" w:cs="Arial"/>
          <w:lang w:val="en-US"/>
        </w:rPr>
        <w:t>shall observe and comply with the applicable provisions of the General Regulatory Framework of the Emergency Communications System, approved by Supreme Decree No. 051-2010-MTC and related regulations. Notwithstanding the foregoing, and in addition, the CONCESSIONAIRE undertakes the following obligations</w:t>
      </w:r>
      <w:r w:rsidR="00DD29EA" w:rsidRPr="007E4117">
        <w:rPr>
          <w:rFonts w:ascii="Arial" w:hAnsi="Arial" w:cs="Arial"/>
          <w:lang w:val="en-US"/>
        </w:rPr>
        <w:t>:</w:t>
      </w:r>
    </w:p>
    <w:p w14:paraId="5B72ECEC" w14:textId="77777777" w:rsidR="00DD29EA" w:rsidRPr="007E4117" w:rsidRDefault="00DD29EA" w:rsidP="00DD29EA">
      <w:pPr>
        <w:rPr>
          <w:rFonts w:ascii="Arial" w:hAnsi="Arial" w:cs="Arial"/>
          <w:lang w:val="en-US"/>
        </w:rPr>
      </w:pPr>
    </w:p>
    <w:p w14:paraId="15AA95C1" w14:textId="77777777" w:rsidR="00514671" w:rsidRPr="007E4117" w:rsidRDefault="00514671" w:rsidP="00514671">
      <w:pPr>
        <w:pStyle w:val="Prrafodelista"/>
        <w:numPr>
          <w:ilvl w:val="0"/>
          <w:numId w:val="35"/>
        </w:numPr>
        <w:rPr>
          <w:rFonts w:ascii="Arial" w:hAnsi="Arial" w:cs="Arial"/>
          <w:lang w:val="en-US"/>
        </w:rPr>
      </w:pPr>
      <w:r w:rsidRPr="007E4117">
        <w:rPr>
          <w:rFonts w:ascii="Arial" w:hAnsi="Arial" w:cs="Arial"/>
          <w:u w:val="single"/>
          <w:lang w:val="en-US"/>
        </w:rPr>
        <w:t>Emergency in relation to natural disasters</w:t>
      </w:r>
      <w:r w:rsidR="00DD29EA" w:rsidRPr="007E4117">
        <w:rPr>
          <w:rFonts w:ascii="Arial" w:hAnsi="Arial" w:cs="Arial"/>
          <w:lang w:val="en-US"/>
        </w:rPr>
        <w:t xml:space="preserve">: </w:t>
      </w:r>
      <w:r w:rsidRPr="007E4117">
        <w:rPr>
          <w:rFonts w:ascii="Arial" w:hAnsi="Arial" w:cs="Arial"/>
          <w:lang w:val="en-US"/>
        </w:rPr>
        <w:t>In the event of a local, regional or national emergency or crisis situation, such as earthquakes, floods, or other similar events, which require special attention from the CONCESSIONAIRE, it will provide the necessary REGISTERED SERVICES, giving priority to the support actions leading to the solution of the emergency situation. To this effect, the CONCESSIONAIRE shall comply with the actions foreseen by the Emergency Communications System, and shall coordinate and follow the instructions of THE GRANTOR.</w:t>
      </w:r>
    </w:p>
    <w:p w14:paraId="4C3FD485" w14:textId="77777777" w:rsidR="00514671" w:rsidRPr="007E4117" w:rsidRDefault="00514671" w:rsidP="00227D58">
      <w:pPr>
        <w:pStyle w:val="Prrafodelista"/>
        <w:rPr>
          <w:rFonts w:ascii="Arial" w:hAnsi="Arial" w:cs="Arial"/>
          <w:lang w:val="en-US"/>
        </w:rPr>
      </w:pPr>
    </w:p>
    <w:p w14:paraId="77A56F57" w14:textId="40EF7096" w:rsidR="00DD29EA" w:rsidRPr="007E4117" w:rsidRDefault="00514671" w:rsidP="00227D58">
      <w:pPr>
        <w:pStyle w:val="Prrafodelista"/>
        <w:rPr>
          <w:rFonts w:ascii="Arial" w:hAnsi="Arial" w:cs="Arial"/>
          <w:lang w:val="en-US"/>
        </w:rPr>
      </w:pPr>
      <w:r w:rsidRPr="007E4117">
        <w:rPr>
          <w:rFonts w:ascii="Arial" w:hAnsi="Arial" w:cs="Arial"/>
          <w:lang w:val="en-US"/>
        </w:rPr>
        <w:t xml:space="preserve">Likewise, the CONCESSIONAIRE, upon the imminent or actual occurrence of an emergency situation or local, regional or national crisis, such as earthquakes, floods or other similar events, in order to guarantee an effective implementation, operation and maintenance of the Emergency Early Warning Messaging System </w:t>
      </w:r>
      <w:r w:rsidRPr="007E4117">
        <w:rPr>
          <w:rFonts w:ascii="Arial" w:hAnsi="Arial" w:cs="Arial"/>
          <w:lang w:val="en-US"/>
        </w:rPr>
        <w:lastRenderedPageBreak/>
        <w:t>- SISMATE, must comply with the obligations, responsibilities and burdens established in Law No. 30472 that provides for the implementation, operation and maintenance of SISMATE, its Regulation, approved by Supreme Decree No. 019- 2016-MTC and other complementary rules issued by the GRANTOR or replacing it.</w:t>
      </w:r>
    </w:p>
    <w:p w14:paraId="20AD64E7" w14:textId="77777777" w:rsidR="00DD29EA" w:rsidRPr="007E4117" w:rsidRDefault="00DD29EA" w:rsidP="00DD29EA">
      <w:pPr>
        <w:rPr>
          <w:rFonts w:ascii="Arial" w:hAnsi="Arial" w:cs="Arial"/>
          <w:lang w:val="en-US"/>
        </w:rPr>
      </w:pPr>
    </w:p>
    <w:p w14:paraId="23D0011C" w14:textId="474D8C1A" w:rsidR="00514671" w:rsidRPr="007E4117" w:rsidRDefault="00514671" w:rsidP="00514671">
      <w:pPr>
        <w:pStyle w:val="Prrafodelista"/>
        <w:numPr>
          <w:ilvl w:val="0"/>
          <w:numId w:val="35"/>
        </w:numPr>
        <w:rPr>
          <w:rFonts w:ascii="Arial" w:hAnsi="Arial" w:cs="Arial"/>
          <w:lang w:val="en-US"/>
        </w:rPr>
      </w:pPr>
      <w:r w:rsidRPr="007E4117">
        <w:rPr>
          <w:rFonts w:ascii="Arial" w:hAnsi="Arial" w:cs="Arial"/>
          <w:u w:val="single"/>
          <w:lang w:val="en-US"/>
        </w:rPr>
        <w:t>National Security Emergency</w:t>
      </w:r>
      <w:r w:rsidR="00DD29EA" w:rsidRPr="007E4117">
        <w:rPr>
          <w:rFonts w:ascii="Arial" w:hAnsi="Arial" w:cs="Arial"/>
          <w:lang w:val="en-US"/>
        </w:rPr>
        <w:t xml:space="preserve">: </w:t>
      </w:r>
      <w:r w:rsidRPr="007E4117">
        <w:rPr>
          <w:rFonts w:ascii="Arial" w:hAnsi="Arial" w:cs="Arial"/>
          <w:lang w:val="en-US"/>
        </w:rPr>
        <w:t xml:space="preserve">In case the emergency is related to national security aspects, the </w:t>
      </w:r>
      <w:r w:rsidR="00843810" w:rsidRPr="007E4117">
        <w:rPr>
          <w:rFonts w:ascii="Arial" w:hAnsi="Arial" w:cs="Arial"/>
          <w:lang w:val="en-US"/>
        </w:rPr>
        <w:t xml:space="preserve">CONCESSIONAIRE </w:t>
      </w:r>
      <w:r w:rsidRPr="007E4117">
        <w:rPr>
          <w:rFonts w:ascii="Arial" w:hAnsi="Arial" w:cs="Arial"/>
          <w:lang w:val="en-US"/>
        </w:rPr>
        <w:t xml:space="preserve">shall </w:t>
      </w:r>
      <w:r w:rsidR="004F5467" w:rsidRPr="007E4117">
        <w:rPr>
          <w:rFonts w:ascii="Arial" w:hAnsi="Arial" w:cs="Arial"/>
          <w:lang w:val="en-US"/>
        </w:rPr>
        <w:t>arrange</w:t>
      </w:r>
      <w:r w:rsidRPr="007E4117">
        <w:rPr>
          <w:rFonts w:ascii="Arial" w:hAnsi="Arial" w:cs="Arial"/>
          <w:lang w:val="en-US"/>
        </w:rPr>
        <w:t xml:space="preserve"> with the competent body, in accordance with the provisions of the APPLICABLE LAWS AND PROVISIONS and shall provide the REGISTERED SERVICES in accordance with the instructions of the GRANTOR or of the competent authority indicated by the latter at the time.</w:t>
      </w:r>
    </w:p>
    <w:p w14:paraId="7DC74EC8" w14:textId="77777777" w:rsidR="00514671" w:rsidRPr="007E4117" w:rsidRDefault="00514671" w:rsidP="00514671">
      <w:pPr>
        <w:pStyle w:val="Prrafodelista"/>
        <w:rPr>
          <w:rFonts w:ascii="Arial" w:hAnsi="Arial" w:cs="Arial"/>
          <w:lang w:val="en-US"/>
        </w:rPr>
      </w:pPr>
    </w:p>
    <w:p w14:paraId="6F27036E" w14:textId="7929AA9E" w:rsidR="00DD29EA" w:rsidRPr="007E4117" w:rsidRDefault="00514671" w:rsidP="00514671">
      <w:pPr>
        <w:pStyle w:val="Prrafodelista"/>
        <w:rPr>
          <w:rFonts w:ascii="Arial" w:hAnsi="Arial" w:cs="Arial"/>
          <w:lang w:val="en-US"/>
        </w:rPr>
      </w:pPr>
      <w:r w:rsidRPr="007E4117">
        <w:rPr>
          <w:rFonts w:ascii="Arial" w:hAnsi="Arial" w:cs="Arial"/>
          <w:lang w:val="en-US"/>
        </w:rPr>
        <w:t>Likewise, in case of emergency related to National Security in order to guarantee an effective implementation, operation and maintenance of the Emergency Early Warning Messaging System - SISMATE, it must comply with the obligations, responsibilities and burdens established in Law N</w:t>
      </w:r>
      <w:r w:rsidR="00435DD7" w:rsidRPr="007E4117">
        <w:rPr>
          <w:rFonts w:ascii="Arial" w:hAnsi="Arial" w:cs="Arial"/>
          <w:lang w:val="en-US"/>
        </w:rPr>
        <w:t>o.</w:t>
      </w:r>
      <w:r w:rsidRPr="007E4117">
        <w:rPr>
          <w:rFonts w:ascii="Arial" w:hAnsi="Arial" w:cs="Arial"/>
          <w:lang w:val="en-US"/>
        </w:rPr>
        <w:t xml:space="preserve"> 30472 that provides for the implementation, operation and maintenance of SISMATE, its Regulation, approved by Supreme Decree N</w:t>
      </w:r>
      <w:r w:rsidR="00435DD7" w:rsidRPr="007E4117">
        <w:rPr>
          <w:rFonts w:ascii="Arial" w:hAnsi="Arial" w:cs="Arial"/>
          <w:lang w:val="en-US"/>
        </w:rPr>
        <w:t>o.</w:t>
      </w:r>
      <w:r w:rsidRPr="007E4117">
        <w:rPr>
          <w:rFonts w:ascii="Arial" w:hAnsi="Arial" w:cs="Arial"/>
          <w:lang w:val="en-US"/>
        </w:rPr>
        <w:t xml:space="preserve"> 019-2016-MTC and the other complementary rules issued by the GRANTOR or replacing it.</w:t>
      </w:r>
    </w:p>
    <w:p w14:paraId="46BB88C0" w14:textId="77777777" w:rsidR="00DD29EA" w:rsidRPr="007E4117" w:rsidRDefault="00DD29EA" w:rsidP="00DD29EA">
      <w:pPr>
        <w:rPr>
          <w:rFonts w:ascii="Arial" w:hAnsi="Arial" w:cs="Arial"/>
          <w:lang w:val="en-US"/>
        </w:rPr>
      </w:pPr>
    </w:p>
    <w:p w14:paraId="2379F5E8" w14:textId="74226FA1" w:rsidR="00DD29EA" w:rsidRPr="007E4117" w:rsidRDefault="00514671" w:rsidP="00514671">
      <w:pPr>
        <w:pStyle w:val="Prrafodelista"/>
        <w:numPr>
          <w:ilvl w:val="0"/>
          <w:numId w:val="35"/>
        </w:numPr>
        <w:rPr>
          <w:rFonts w:ascii="Arial" w:hAnsi="Arial" w:cs="Arial"/>
          <w:lang w:val="en-US"/>
        </w:rPr>
      </w:pPr>
      <w:r w:rsidRPr="007E4117">
        <w:rPr>
          <w:rFonts w:ascii="Arial" w:hAnsi="Arial" w:cs="Arial"/>
          <w:u w:val="single"/>
          <w:lang w:val="en-US"/>
        </w:rPr>
        <w:t>States of Exception contemplated in the Constitution and declared in accordance with the law</w:t>
      </w:r>
      <w:r w:rsidR="00DD29EA" w:rsidRPr="007E4117">
        <w:rPr>
          <w:rFonts w:ascii="Arial" w:hAnsi="Arial" w:cs="Arial"/>
          <w:lang w:val="en-US"/>
        </w:rPr>
        <w:t xml:space="preserve">: </w:t>
      </w:r>
      <w:r w:rsidRPr="007E4117">
        <w:rPr>
          <w:rFonts w:ascii="Arial" w:hAnsi="Arial" w:cs="Arial"/>
          <w:lang w:val="en-US"/>
        </w:rPr>
        <w:t xml:space="preserve">The CONCESSIONAIRE shall give priority to the transmission of voice and data necessary for the means of communication of the National Defense System and the Civil Defense System. In the event of foreign war, the National Security and Defense Council, through the Joint Command of the Armed Forces, may assume direct control of the telecommunications services, as well as dictate operational provisions. In order to meet such requirements, the </w:t>
      </w:r>
      <w:r w:rsidR="004F5467" w:rsidRPr="007E4117">
        <w:rPr>
          <w:rFonts w:ascii="Arial" w:hAnsi="Arial" w:cs="Arial"/>
          <w:lang w:val="en-US"/>
        </w:rPr>
        <w:t xml:space="preserve">CONCESSIONAIRE </w:t>
      </w:r>
      <w:r w:rsidRPr="007E4117">
        <w:rPr>
          <w:rFonts w:ascii="Arial" w:hAnsi="Arial" w:cs="Arial"/>
          <w:lang w:val="en-US"/>
        </w:rPr>
        <w:t xml:space="preserve">may suspend or restrict part of the REGISTERED SERVICES, in prior coordination with the </w:t>
      </w:r>
      <w:r w:rsidR="004F5467" w:rsidRPr="007E4117">
        <w:rPr>
          <w:rFonts w:ascii="Arial" w:hAnsi="Arial" w:cs="Arial"/>
          <w:lang w:val="en-US"/>
        </w:rPr>
        <w:t>GRANTOR</w:t>
      </w:r>
      <w:r w:rsidRPr="007E4117">
        <w:rPr>
          <w:rFonts w:ascii="Arial" w:hAnsi="Arial" w:cs="Arial"/>
          <w:lang w:val="en-US"/>
        </w:rPr>
        <w:t xml:space="preserve"> and the aforementioned National Defense and Civil Defense systems.</w:t>
      </w:r>
    </w:p>
    <w:p w14:paraId="18DB9C0D" w14:textId="77777777" w:rsidR="00DD29EA" w:rsidRPr="007E4117" w:rsidRDefault="00DD29EA" w:rsidP="00DD29EA">
      <w:pPr>
        <w:rPr>
          <w:rFonts w:ascii="Arial" w:hAnsi="Arial" w:cs="Arial"/>
          <w:lang w:val="en-US"/>
        </w:rPr>
      </w:pPr>
    </w:p>
    <w:p w14:paraId="3BFE5F3D" w14:textId="110D694F" w:rsidR="00DD29EA" w:rsidRPr="007E4117" w:rsidRDefault="00514671" w:rsidP="006842E5">
      <w:pPr>
        <w:pStyle w:val="Prrafodelista"/>
        <w:numPr>
          <w:ilvl w:val="0"/>
          <w:numId w:val="35"/>
        </w:numPr>
        <w:rPr>
          <w:rFonts w:ascii="Arial" w:hAnsi="Arial" w:cs="Arial"/>
          <w:lang w:val="en-US"/>
        </w:rPr>
      </w:pPr>
      <w:r w:rsidRPr="007E4117">
        <w:rPr>
          <w:rFonts w:ascii="Arial" w:hAnsi="Arial" w:cs="Arial"/>
          <w:u w:val="single"/>
          <w:lang w:val="en-US"/>
        </w:rPr>
        <w:t>Malicious communications</w:t>
      </w:r>
      <w:r w:rsidR="00DD29EA" w:rsidRPr="007E4117">
        <w:rPr>
          <w:rFonts w:ascii="Arial" w:hAnsi="Arial" w:cs="Arial"/>
          <w:lang w:val="en-US"/>
        </w:rPr>
        <w:t xml:space="preserve">: </w:t>
      </w:r>
      <w:r w:rsidR="006842E5" w:rsidRPr="007E4117">
        <w:rPr>
          <w:rFonts w:ascii="Arial" w:hAnsi="Arial" w:cs="Arial"/>
          <w:lang w:val="en-US"/>
        </w:rPr>
        <w:t>The CONCESSIONAIRE shall comply with the obligations derived from the Legislative Decree that sanctions the making of malicious communications to emergency, urgency or information centers - Legislative Decree No. 1277 and its Regulations approved by Supreme Decree No. 013-2017-MTC or regulations that modify, replace or substitute them.</w:t>
      </w:r>
    </w:p>
    <w:p w14:paraId="289869B3" w14:textId="77777777" w:rsidR="00DD29EA" w:rsidRPr="007E4117" w:rsidRDefault="00DD29EA" w:rsidP="00DD29EA">
      <w:pPr>
        <w:rPr>
          <w:rFonts w:ascii="Arial" w:hAnsi="Arial" w:cs="Arial"/>
          <w:lang w:val="en-US"/>
        </w:rPr>
      </w:pPr>
    </w:p>
    <w:p w14:paraId="7A1BB6E4" w14:textId="3CDE43D0"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Telecommunications Privacy and Personal Data Protection</w:t>
      </w:r>
    </w:p>
    <w:p w14:paraId="144431E1" w14:textId="77777777" w:rsidR="00DD29EA" w:rsidRPr="007E4117" w:rsidRDefault="00DD29EA" w:rsidP="00DD29EA">
      <w:pPr>
        <w:rPr>
          <w:rFonts w:ascii="Arial" w:hAnsi="Arial" w:cs="Arial"/>
          <w:lang w:val="en-US"/>
        </w:rPr>
      </w:pPr>
    </w:p>
    <w:p w14:paraId="325E5B70" w14:textId="4C1D2E2C" w:rsidR="006842E5"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Obligation to Safeguard Telecommunications </w:t>
      </w:r>
      <w:r w:rsidR="0033735E" w:rsidRPr="007E4117">
        <w:rPr>
          <w:rFonts w:ascii="Arial" w:hAnsi="Arial" w:cs="Arial"/>
          <w:lang w:val="en-US"/>
        </w:rPr>
        <w:t>Privacy</w:t>
      </w:r>
      <w:r w:rsidRPr="007E4117">
        <w:rPr>
          <w:rFonts w:ascii="Arial" w:hAnsi="Arial" w:cs="Arial"/>
          <w:lang w:val="en-US"/>
        </w:rPr>
        <w:t xml:space="preserve"> and Personal Data Protection. The CONCESSIONAIRE shall establish reasonable measures and procedures to safeguard the secrecy of telecommunications and maintain the confidentiality of SUBSCRIBER'S or USER'S personal information. The CONCESSIONAIRE shall be subject to the provisions contained in Ministerial Resolution No. 111-2009-MTC/03, as amended and related regulations. Likewise, it shall send the </w:t>
      </w:r>
      <w:r w:rsidR="00F836EE" w:rsidRPr="007E4117">
        <w:rPr>
          <w:rFonts w:ascii="Arial" w:hAnsi="Arial" w:cs="Arial"/>
          <w:lang w:val="en-US"/>
        </w:rPr>
        <w:t>GRANTOR</w:t>
      </w:r>
      <w:r w:rsidRPr="007E4117">
        <w:rPr>
          <w:rFonts w:ascii="Arial" w:hAnsi="Arial" w:cs="Arial"/>
          <w:lang w:val="en-US"/>
        </w:rPr>
        <w:t xml:space="preserve"> an annual report on the measures and procedures it has established, and shall submit such report on February 15</w:t>
      </w:r>
      <w:r w:rsidR="00F836EE" w:rsidRPr="007E4117">
        <w:rPr>
          <w:rFonts w:ascii="Arial" w:hAnsi="Arial" w:cs="Arial"/>
          <w:vertAlign w:val="superscript"/>
          <w:lang w:val="en-US"/>
        </w:rPr>
        <w:t>th</w:t>
      </w:r>
      <w:r w:rsidRPr="007E4117">
        <w:rPr>
          <w:rFonts w:ascii="Arial" w:hAnsi="Arial" w:cs="Arial"/>
          <w:lang w:val="en-US"/>
        </w:rPr>
        <w:t xml:space="preserve"> of each year, starting the year after the beginning of the provision of each REGISTERED SERVICE.</w:t>
      </w:r>
    </w:p>
    <w:p w14:paraId="68E697C0" w14:textId="77777777" w:rsidR="006842E5" w:rsidRPr="007E4117" w:rsidRDefault="006842E5" w:rsidP="006842E5">
      <w:pPr>
        <w:pStyle w:val="Prrafodelista"/>
        <w:rPr>
          <w:rFonts w:ascii="Arial" w:hAnsi="Arial" w:cs="Arial"/>
          <w:lang w:val="en-US"/>
        </w:rPr>
      </w:pPr>
    </w:p>
    <w:p w14:paraId="0798EDE3" w14:textId="41D531F8" w:rsidR="00DD29EA"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Scope of the Obligation of Secrecy and Personal Data</w:t>
      </w:r>
      <w:r w:rsidR="00F836EE" w:rsidRPr="007E4117">
        <w:rPr>
          <w:rFonts w:ascii="Arial" w:hAnsi="Arial" w:cs="Arial"/>
          <w:lang w:val="en-US"/>
        </w:rPr>
        <w:t xml:space="preserve"> Protection</w:t>
      </w:r>
      <w:r w:rsidRPr="007E4117">
        <w:rPr>
          <w:rFonts w:ascii="Arial" w:hAnsi="Arial" w:cs="Arial"/>
          <w:lang w:val="en-US"/>
        </w:rPr>
        <w:t xml:space="preserve">. </w:t>
      </w:r>
      <w:r w:rsidR="00F836EE" w:rsidRPr="007E4117">
        <w:rPr>
          <w:rFonts w:ascii="Arial" w:hAnsi="Arial" w:cs="Arial"/>
          <w:lang w:val="en-US"/>
        </w:rPr>
        <w:t xml:space="preserve">The </w:t>
      </w:r>
      <w:r w:rsidR="00681B1C" w:rsidRPr="007E4117">
        <w:rPr>
          <w:rFonts w:ascii="Arial" w:hAnsi="Arial" w:cs="Arial"/>
          <w:lang w:val="en-US"/>
        </w:rPr>
        <w:t>CONCESSIONAIRE</w:t>
      </w:r>
      <w:r w:rsidRPr="007E4117">
        <w:rPr>
          <w:rFonts w:ascii="Arial" w:hAnsi="Arial" w:cs="Arial"/>
          <w:lang w:val="en-US"/>
        </w:rPr>
        <w:t xml:space="preserve"> shall safeguard the </w:t>
      </w:r>
      <w:r w:rsidR="00E569EE" w:rsidRPr="007E4117">
        <w:rPr>
          <w:rFonts w:ascii="Arial" w:hAnsi="Arial" w:cs="Arial"/>
          <w:lang w:val="en-US"/>
        </w:rPr>
        <w:t>privacy</w:t>
      </w:r>
      <w:r w:rsidRPr="007E4117">
        <w:rPr>
          <w:rFonts w:ascii="Arial" w:hAnsi="Arial" w:cs="Arial"/>
          <w:lang w:val="en-US"/>
        </w:rPr>
        <w:t xml:space="preserve"> of telecommunications and maintain the confidentiality of personal information relating to its USERS obtained in the course of its business, except (i) the prior express written consent of </w:t>
      </w:r>
      <w:r w:rsidRPr="007E4117">
        <w:rPr>
          <w:rFonts w:ascii="Arial" w:hAnsi="Arial" w:cs="Arial"/>
          <w:lang w:val="en-US"/>
        </w:rPr>
        <w:lastRenderedPageBreak/>
        <w:t>SUBSCRIBER or USER, or (ii) a specific court order. Likewise, it shall be subject to the provisions contained in Ministerial Resolution No. 111-2009-MTC/03, and any rules that may replace or complement it.</w:t>
      </w:r>
    </w:p>
    <w:p w14:paraId="10EAD19E" w14:textId="77777777" w:rsidR="00DD29EA" w:rsidRPr="007E4117" w:rsidRDefault="00DD29EA" w:rsidP="00DD29EA">
      <w:pPr>
        <w:rPr>
          <w:rFonts w:ascii="Arial" w:hAnsi="Arial" w:cs="Arial"/>
          <w:lang w:val="en-US"/>
        </w:rPr>
      </w:pPr>
    </w:p>
    <w:p w14:paraId="1B785E10" w14:textId="693489C2" w:rsidR="00DD29EA" w:rsidRPr="007E4117" w:rsidRDefault="006842E5" w:rsidP="00C27864">
      <w:pPr>
        <w:ind w:left="708"/>
        <w:rPr>
          <w:rFonts w:ascii="Arial" w:hAnsi="Arial" w:cs="Arial"/>
          <w:lang w:val="en-US"/>
        </w:rPr>
      </w:pPr>
      <w:r w:rsidRPr="007E4117">
        <w:rPr>
          <w:rFonts w:ascii="Arial" w:hAnsi="Arial" w:cs="Arial"/>
          <w:lang w:val="en-US"/>
        </w:rPr>
        <w:t>It includes the obligations set forth in Legislative Decree No. 1182 published on July 27</w:t>
      </w:r>
      <w:r w:rsidR="00F836EE" w:rsidRPr="007E4117">
        <w:rPr>
          <w:rFonts w:ascii="Arial" w:hAnsi="Arial" w:cs="Arial"/>
          <w:vertAlign w:val="superscript"/>
          <w:lang w:val="en-US"/>
        </w:rPr>
        <w:t>th</w:t>
      </w:r>
      <w:r w:rsidRPr="007E4117">
        <w:rPr>
          <w:rFonts w:ascii="Arial" w:hAnsi="Arial" w:cs="Arial"/>
          <w:lang w:val="en-US"/>
        </w:rPr>
        <w:t>, 2015, a rule that regulates the use of data derived from telecommunications for the identification, location and geolocation of communications equipment, as well as the provisions of Law No. 29733, Personal Data Protection Law.</w:t>
      </w:r>
    </w:p>
    <w:p w14:paraId="73BD401C" w14:textId="77777777" w:rsidR="00DD29EA" w:rsidRPr="007E4117" w:rsidRDefault="00DD29EA" w:rsidP="00DD29EA">
      <w:pPr>
        <w:rPr>
          <w:rFonts w:ascii="Arial" w:hAnsi="Arial" w:cs="Arial"/>
          <w:lang w:val="en-US"/>
        </w:rPr>
      </w:pPr>
    </w:p>
    <w:p w14:paraId="45ED0345" w14:textId="3FBAE991" w:rsidR="006842E5"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National Security. The </w:t>
      </w:r>
      <w:r w:rsidR="00557041" w:rsidRPr="007E4117">
        <w:rPr>
          <w:rFonts w:ascii="Arial" w:hAnsi="Arial" w:cs="Arial"/>
          <w:lang w:val="en-US"/>
        </w:rPr>
        <w:t>CONCESSIONAIRE</w:t>
      </w:r>
      <w:r w:rsidRPr="007E4117">
        <w:rPr>
          <w:rFonts w:ascii="Arial" w:hAnsi="Arial" w:cs="Arial"/>
          <w:lang w:val="en-US"/>
        </w:rPr>
        <w:t xml:space="preserve"> shall comply with the provisions of the APPLICABLE LAWS AND PROVISIONS and the GENERAL REGULATIONS to safeguard the </w:t>
      </w:r>
      <w:r w:rsidR="00E569EE" w:rsidRPr="007E4117">
        <w:rPr>
          <w:rFonts w:ascii="Arial" w:hAnsi="Arial" w:cs="Arial"/>
          <w:lang w:val="en-US"/>
        </w:rPr>
        <w:t>privacy</w:t>
      </w:r>
      <w:r w:rsidRPr="007E4117">
        <w:rPr>
          <w:rFonts w:ascii="Arial" w:hAnsi="Arial" w:cs="Arial"/>
          <w:lang w:val="en-US"/>
        </w:rPr>
        <w:t xml:space="preserve"> of telecommunications, in the interest of national security.</w:t>
      </w:r>
    </w:p>
    <w:p w14:paraId="30A33B2B" w14:textId="77777777" w:rsidR="006842E5" w:rsidRPr="007E4117" w:rsidRDefault="006842E5" w:rsidP="006842E5">
      <w:pPr>
        <w:pStyle w:val="Prrafodelista"/>
        <w:rPr>
          <w:rFonts w:ascii="Arial" w:hAnsi="Arial" w:cs="Arial"/>
          <w:lang w:val="en-US"/>
        </w:rPr>
      </w:pPr>
    </w:p>
    <w:p w14:paraId="0121B6F1" w14:textId="636F3D87" w:rsidR="006842E5"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Compliance Measures. The </w:t>
      </w:r>
      <w:r w:rsidR="00557041" w:rsidRPr="007E4117">
        <w:rPr>
          <w:rFonts w:ascii="Arial" w:hAnsi="Arial" w:cs="Arial"/>
          <w:lang w:val="en-US"/>
        </w:rPr>
        <w:t>CONCESSIONAIRE</w:t>
      </w:r>
      <w:r w:rsidRPr="007E4117">
        <w:rPr>
          <w:rFonts w:ascii="Arial" w:hAnsi="Arial" w:cs="Arial"/>
          <w:lang w:val="en-US"/>
        </w:rPr>
        <w:t xml:space="preserve"> shall comply with the inspection procedures, as well as, with the information requirements established or to be established by the GRANTOR, in relation to the measures contained in paragraphs (a), (b) and (c) above. If the GRANTOR considers that the </w:t>
      </w:r>
      <w:r w:rsidR="00557041" w:rsidRPr="007E4117">
        <w:rPr>
          <w:rFonts w:ascii="Arial" w:hAnsi="Arial" w:cs="Arial"/>
          <w:lang w:val="en-US"/>
        </w:rPr>
        <w:t>CONCESSIONAIRE</w:t>
      </w:r>
      <w:r w:rsidRPr="007E4117">
        <w:rPr>
          <w:rFonts w:ascii="Arial" w:hAnsi="Arial" w:cs="Arial"/>
          <w:lang w:val="en-US"/>
        </w:rPr>
        <w:t xml:space="preserve"> does not comply with the obligation to safeguard the secrecy of telecommunications or does not maintain the confidentiality of the personal information related to its SUBSCRIBER</w:t>
      </w:r>
      <w:r w:rsidR="00794DE3" w:rsidRPr="007E4117">
        <w:rPr>
          <w:rFonts w:ascii="Arial" w:hAnsi="Arial" w:cs="Arial"/>
          <w:lang w:val="en-US"/>
        </w:rPr>
        <w:t>S</w:t>
      </w:r>
      <w:r w:rsidRPr="007E4117">
        <w:rPr>
          <w:rFonts w:ascii="Arial" w:hAnsi="Arial" w:cs="Arial"/>
          <w:lang w:val="en-US"/>
        </w:rPr>
        <w:t xml:space="preserve">, or if the GRANTOR considers that the measures or procedures instituted by the </w:t>
      </w:r>
      <w:r w:rsidR="00557041" w:rsidRPr="007E4117">
        <w:rPr>
          <w:rFonts w:ascii="Arial" w:hAnsi="Arial" w:cs="Arial"/>
          <w:lang w:val="en-US"/>
        </w:rPr>
        <w:t>CONCESSIONAIRE</w:t>
      </w:r>
      <w:r w:rsidRPr="007E4117">
        <w:rPr>
          <w:rFonts w:ascii="Arial" w:hAnsi="Arial" w:cs="Arial"/>
          <w:lang w:val="en-US"/>
        </w:rPr>
        <w:t xml:space="preserve"> are insufficient, the GRANTOR shall grant a reasonable period of time to the </w:t>
      </w:r>
      <w:r w:rsidR="00681B1C" w:rsidRPr="007E4117">
        <w:rPr>
          <w:rFonts w:ascii="Arial" w:hAnsi="Arial" w:cs="Arial"/>
          <w:lang w:val="en-US"/>
        </w:rPr>
        <w:t>CONCESSIONAIRE</w:t>
      </w:r>
      <w:r w:rsidRPr="007E4117">
        <w:rPr>
          <w:rFonts w:ascii="Arial" w:hAnsi="Arial" w:cs="Arial"/>
          <w:lang w:val="en-US"/>
        </w:rPr>
        <w:t xml:space="preserve"> to improve the measures adopted, after which, if the inadequacy of such measures persists, the GRANTOR may establish appropriate measures and procedures. These measures shall be applicable without prejudice to the GRANTOR's right to impose administrative sanctions for non-compliance with the rules for safeguarding the </w:t>
      </w:r>
      <w:r w:rsidR="00E569EE" w:rsidRPr="007E4117">
        <w:rPr>
          <w:rFonts w:ascii="Arial" w:hAnsi="Arial" w:cs="Arial"/>
          <w:lang w:val="en-US"/>
        </w:rPr>
        <w:t>priva</w:t>
      </w:r>
      <w:r w:rsidRPr="007E4117">
        <w:rPr>
          <w:rFonts w:ascii="Arial" w:hAnsi="Arial" w:cs="Arial"/>
          <w:lang w:val="en-US"/>
        </w:rPr>
        <w:t>cy of telecommunications or for the protection of personal information.</w:t>
      </w:r>
    </w:p>
    <w:p w14:paraId="0573F89F" w14:textId="77777777" w:rsidR="006842E5" w:rsidRPr="007E4117" w:rsidRDefault="006842E5" w:rsidP="006842E5">
      <w:pPr>
        <w:pStyle w:val="Prrafodelista"/>
        <w:rPr>
          <w:rFonts w:ascii="Arial" w:hAnsi="Arial" w:cs="Arial"/>
          <w:lang w:val="en-US"/>
        </w:rPr>
      </w:pPr>
    </w:p>
    <w:p w14:paraId="6C0714AF" w14:textId="3B767A1C" w:rsidR="00DD29EA" w:rsidRPr="007E4117" w:rsidRDefault="006842E5" w:rsidP="006842E5">
      <w:pPr>
        <w:pStyle w:val="Prrafodelista"/>
        <w:numPr>
          <w:ilvl w:val="0"/>
          <w:numId w:val="34"/>
        </w:numPr>
        <w:rPr>
          <w:rFonts w:ascii="Arial" w:hAnsi="Arial" w:cs="Arial"/>
          <w:lang w:val="en-US"/>
        </w:rPr>
      </w:pPr>
      <w:r w:rsidRPr="007E4117">
        <w:rPr>
          <w:rFonts w:ascii="Arial" w:hAnsi="Arial" w:cs="Arial"/>
          <w:lang w:val="en-US"/>
        </w:rPr>
        <w:t xml:space="preserve">The provisions in paragraphs (a), (b) and (c) above do not limit the fulfillment of the information requirements by the </w:t>
      </w:r>
      <w:r w:rsidR="007371AA" w:rsidRPr="007E4117">
        <w:rPr>
          <w:rFonts w:ascii="Arial" w:hAnsi="Arial" w:cs="Arial"/>
          <w:lang w:val="en-US"/>
        </w:rPr>
        <w:t>GRANTOR</w:t>
      </w:r>
      <w:r w:rsidRPr="007E4117">
        <w:rPr>
          <w:rFonts w:ascii="Arial" w:hAnsi="Arial" w:cs="Arial"/>
          <w:lang w:val="en-US"/>
        </w:rPr>
        <w:t xml:space="preserve"> and OSIPTEL in order to comply, according to </w:t>
      </w:r>
      <w:r w:rsidR="007371AA" w:rsidRPr="007E4117">
        <w:rPr>
          <w:rFonts w:ascii="Arial" w:hAnsi="Arial" w:cs="Arial"/>
          <w:lang w:val="en-US"/>
        </w:rPr>
        <w:t>its</w:t>
      </w:r>
      <w:r w:rsidRPr="007E4117">
        <w:rPr>
          <w:rFonts w:ascii="Arial" w:hAnsi="Arial" w:cs="Arial"/>
          <w:lang w:val="en-US"/>
        </w:rPr>
        <w:t xml:space="preserve"> competences, with </w:t>
      </w:r>
      <w:r w:rsidR="007371AA" w:rsidRPr="007E4117">
        <w:rPr>
          <w:rFonts w:ascii="Arial" w:hAnsi="Arial" w:cs="Arial"/>
          <w:lang w:val="en-US"/>
        </w:rPr>
        <w:t>its</w:t>
      </w:r>
      <w:r w:rsidRPr="007E4117">
        <w:rPr>
          <w:rFonts w:ascii="Arial" w:hAnsi="Arial" w:cs="Arial"/>
          <w:lang w:val="en-US"/>
        </w:rPr>
        <w:t xml:space="preserve"> inspection and supervision functions</w:t>
      </w:r>
      <w:r w:rsidR="00DD29EA" w:rsidRPr="007E4117">
        <w:rPr>
          <w:rFonts w:ascii="Arial" w:hAnsi="Arial" w:cs="Arial"/>
          <w:lang w:val="en-US"/>
        </w:rPr>
        <w:t>.</w:t>
      </w:r>
    </w:p>
    <w:p w14:paraId="66B16FB0" w14:textId="4C9B5CEA" w:rsidR="00DD29EA" w:rsidRPr="007E4117" w:rsidRDefault="00DD29EA" w:rsidP="00DD29EA">
      <w:pPr>
        <w:rPr>
          <w:rFonts w:ascii="Arial" w:hAnsi="Arial" w:cs="Arial"/>
          <w:lang w:val="en-US"/>
        </w:rPr>
      </w:pPr>
    </w:p>
    <w:p w14:paraId="4016A55A" w14:textId="5DBDE2CA" w:rsidR="00DD29EA" w:rsidRPr="007E4117" w:rsidRDefault="007371AA" w:rsidP="007371A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 xml:space="preserve">Requirements for </w:t>
      </w:r>
      <w:r w:rsidR="00E569EE" w:rsidRPr="007E4117">
        <w:rPr>
          <w:rFonts w:ascii="Arial" w:hAnsi="Arial" w:cs="Arial"/>
          <w:b/>
          <w:bCs/>
          <w:lang w:val="en-US"/>
        </w:rPr>
        <w:t>Subscriber Support</w:t>
      </w:r>
    </w:p>
    <w:p w14:paraId="3FD2558C" w14:textId="77777777" w:rsidR="00DD29EA" w:rsidRPr="007E4117" w:rsidRDefault="00DD29EA" w:rsidP="00DD29EA">
      <w:pPr>
        <w:rPr>
          <w:rFonts w:ascii="Arial" w:hAnsi="Arial" w:cs="Arial"/>
          <w:lang w:val="en-US"/>
        </w:rPr>
      </w:pPr>
    </w:p>
    <w:p w14:paraId="63382A4F" w14:textId="475B27A5" w:rsidR="006842E5" w:rsidRPr="007E4117" w:rsidRDefault="006842E5" w:rsidP="00E569EE">
      <w:pPr>
        <w:pStyle w:val="Prrafodelista"/>
        <w:numPr>
          <w:ilvl w:val="0"/>
          <w:numId w:val="32"/>
        </w:numPr>
        <w:rPr>
          <w:rFonts w:ascii="Arial" w:hAnsi="Arial" w:cs="Arial"/>
          <w:lang w:val="en-US"/>
        </w:rPr>
      </w:pPr>
      <w:r w:rsidRPr="007E4117">
        <w:rPr>
          <w:rFonts w:ascii="Arial" w:hAnsi="Arial" w:cs="Arial"/>
          <w:lang w:val="en-US"/>
        </w:rPr>
        <w:t xml:space="preserve">General Provision. The </w:t>
      </w:r>
      <w:r w:rsidR="00557041" w:rsidRPr="007E4117">
        <w:rPr>
          <w:rFonts w:ascii="Arial" w:hAnsi="Arial" w:cs="Arial"/>
          <w:lang w:val="en-US"/>
        </w:rPr>
        <w:t>CONCESSIONAIRE</w:t>
      </w:r>
      <w:r w:rsidRPr="007E4117">
        <w:rPr>
          <w:rFonts w:ascii="Arial" w:hAnsi="Arial" w:cs="Arial"/>
          <w:lang w:val="en-US"/>
        </w:rPr>
        <w:t xml:space="preserve"> shall establish and maintain free and efficient information and assistance services to its SUBSCRIBER and USERS, through at least two (02) toll-free telephone numbers, in order to guide and assist them in the </w:t>
      </w:r>
      <w:r w:rsidR="00E724C2" w:rsidRPr="007E4117">
        <w:rPr>
          <w:rFonts w:ascii="Arial" w:hAnsi="Arial" w:cs="Arial"/>
          <w:lang w:val="en-US"/>
        </w:rPr>
        <w:t>acquittal of queries</w:t>
      </w:r>
      <w:r w:rsidRPr="007E4117">
        <w:rPr>
          <w:rFonts w:ascii="Arial" w:hAnsi="Arial" w:cs="Arial"/>
          <w:lang w:val="en-US"/>
        </w:rPr>
        <w:t xml:space="preserve">, </w:t>
      </w:r>
      <w:r w:rsidR="00E569EE" w:rsidRPr="007E4117">
        <w:rPr>
          <w:rFonts w:ascii="Arial" w:hAnsi="Arial" w:cs="Arial"/>
          <w:lang w:val="en-US"/>
        </w:rPr>
        <w:t xml:space="preserve">attention to complaints </w:t>
      </w:r>
      <w:r w:rsidRPr="007E4117">
        <w:rPr>
          <w:rFonts w:ascii="Arial" w:hAnsi="Arial" w:cs="Arial"/>
          <w:lang w:val="en-US"/>
        </w:rPr>
        <w:t xml:space="preserve">and failure reports. Likewise, such </w:t>
      </w:r>
      <w:r w:rsidR="00E569EE" w:rsidRPr="007E4117">
        <w:rPr>
          <w:rFonts w:ascii="Arial" w:hAnsi="Arial" w:cs="Arial"/>
          <w:lang w:val="en-US"/>
        </w:rPr>
        <w:t>support</w:t>
      </w:r>
      <w:r w:rsidRPr="007E4117">
        <w:rPr>
          <w:rFonts w:ascii="Arial" w:hAnsi="Arial" w:cs="Arial"/>
          <w:lang w:val="en-US"/>
        </w:rPr>
        <w:t xml:space="preserve"> must be provided through a Web portal. The conditions of these </w:t>
      </w:r>
      <w:r w:rsidR="00E569EE" w:rsidRPr="007E4117">
        <w:rPr>
          <w:rFonts w:ascii="Arial" w:hAnsi="Arial" w:cs="Arial"/>
          <w:lang w:val="en-US"/>
        </w:rPr>
        <w:t>supporting</w:t>
      </w:r>
      <w:r w:rsidRPr="007E4117">
        <w:rPr>
          <w:rFonts w:ascii="Arial" w:hAnsi="Arial" w:cs="Arial"/>
          <w:lang w:val="en-US"/>
        </w:rPr>
        <w:t xml:space="preserve"> services shall be subject to the regulations set forth in the </w:t>
      </w:r>
      <w:r w:rsidR="0044107E" w:rsidRPr="007E4117">
        <w:rPr>
          <w:rFonts w:ascii="Arial" w:hAnsi="Arial" w:cs="Arial"/>
          <w:lang w:val="en-US"/>
        </w:rPr>
        <w:t>TERMS OF USE</w:t>
      </w:r>
      <w:r w:rsidRPr="007E4117">
        <w:rPr>
          <w:rFonts w:ascii="Arial" w:hAnsi="Arial" w:cs="Arial"/>
          <w:lang w:val="en-US"/>
        </w:rPr>
        <w:t>.</w:t>
      </w:r>
    </w:p>
    <w:p w14:paraId="7CBBFF46" w14:textId="77777777" w:rsidR="006842E5" w:rsidRPr="007E4117" w:rsidRDefault="006842E5" w:rsidP="006842E5">
      <w:pPr>
        <w:pStyle w:val="Prrafodelista"/>
        <w:rPr>
          <w:rFonts w:ascii="Arial" w:hAnsi="Arial" w:cs="Arial"/>
          <w:lang w:val="en-US"/>
        </w:rPr>
      </w:pPr>
    </w:p>
    <w:p w14:paraId="533D13D2" w14:textId="59CAD01E" w:rsidR="006842E5" w:rsidRPr="007E4117" w:rsidRDefault="006842E5" w:rsidP="006842E5">
      <w:pPr>
        <w:pStyle w:val="Prrafodelista"/>
        <w:numPr>
          <w:ilvl w:val="0"/>
          <w:numId w:val="32"/>
        </w:numPr>
        <w:rPr>
          <w:rFonts w:ascii="Arial" w:hAnsi="Arial" w:cs="Arial"/>
          <w:lang w:val="en-US"/>
        </w:rPr>
      </w:pPr>
      <w:r w:rsidRPr="007E4117">
        <w:rPr>
          <w:rFonts w:ascii="Arial" w:hAnsi="Arial" w:cs="Arial"/>
          <w:lang w:val="en-US"/>
        </w:rPr>
        <w:t xml:space="preserve">Settlement of Claims and Disputes. The </w:t>
      </w:r>
      <w:r w:rsidR="00681B1C" w:rsidRPr="007E4117">
        <w:rPr>
          <w:rFonts w:ascii="Arial" w:hAnsi="Arial" w:cs="Arial"/>
          <w:lang w:val="en-US"/>
        </w:rPr>
        <w:t>CONCESSIONAIRE</w:t>
      </w:r>
      <w:r w:rsidRPr="007E4117">
        <w:rPr>
          <w:rFonts w:ascii="Arial" w:hAnsi="Arial" w:cs="Arial"/>
          <w:lang w:val="en-US"/>
        </w:rPr>
        <w:t xml:space="preserve"> shall establish an efficient procedure for the resolution of complaints and disputes with SUBSCRIBER</w:t>
      </w:r>
      <w:r w:rsidR="00E724C2" w:rsidRPr="007E4117">
        <w:rPr>
          <w:rFonts w:ascii="Arial" w:hAnsi="Arial" w:cs="Arial"/>
          <w:lang w:val="en-US"/>
        </w:rPr>
        <w:t>S</w:t>
      </w:r>
      <w:r w:rsidRPr="007E4117">
        <w:rPr>
          <w:rFonts w:ascii="Arial" w:hAnsi="Arial" w:cs="Arial"/>
          <w:lang w:val="en-US"/>
        </w:rPr>
        <w:t xml:space="preserve"> and USERS, in accordance with the provisions contained in the TELECOMMUNICATIONS LAW and its GENERAL REGULATIONS, OSIPTEL's Regulations and other regulations approved by OSIPTEL.</w:t>
      </w:r>
    </w:p>
    <w:p w14:paraId="692E2EA3" w14:textId="77777777" w:rsidR="006842E5" w:rsidRPr="007E4117" w:rsidRDefault="006842E5" w:rsidP="006842E5">
      <w:pPr>
        <w:pStyle w:val="Prrafodelista"/>
        <w:rPr>
          <w:rFonts w:ascii="Arial" w:hAnsi="Arial" w:cs="Arial"/>
          <w:lang w:val="en-US"/>
        </w:rPr>
      </w:pPr>
    </w:p>
    <w:p w14:paraId="2DD422A4" w14:textId="3CD2DAC8" w:rsidR="00DD29EA" w:rsidRPr="007E4117" w:rsidRDefault="006842E5" w:rsidP="006842E5">
      <w:pPr>
        <w:pStyle w:val="Prrafodelista"/>
        <w:numPr>
          <w:ilvl w:val="0"/>
          <w:numId w:val="32"/>
        </w:numPr>
        <w:rPr>
          <w:rFonts w:ascii="Arial" w:hAnsi="Arial" w:cs="Arial"/>
          <w:lang w:val="en-US"/>
        </w:rPr>
      </w:pPr>
      <w:r w:rsidRPr="007E4117">
        <w:rPr>
          <w:rFonts w:ascii="Arial" w:hAnsi="Arial" w:cs="Arial"/>
          <w:lang w:val="en-US"/>
        </w:rPr>
        <w:t xml:space="preserve">Minimum Attendance Requirements. The </w:t>
      </w:r>
      <w:r w:rsidR="00557041" w:rsidRPr="007E4117">
        <w:rPr>
          <w:rFonts w:ascii="Arial" w:hAnsi="Arial" w:cs="Arial"/>
          <w:lang w:val="en-US"/>
        </w:rPr>
        <w:t>CONCESSIONAIRE</w:t>
      </w:r>
      <w:r w:rsidRPr="007E4117">
        <w:rPr>
          <w:rFonts w:ascii="Arial" w:hAnsi="Arial" w:cs="Arial"/>
          <w:lang w:val="en-US"/>
        </w:rPr>
        <w:t xml:space="preserve"> shall provide at least the following assistance services to the USERS</w:t>
      </w:r>
      <w:r w:rsidR="00DD29EA" w:rsidRPr="007E4117">
        <w:rPr>
          <w:rFonts w:ascii="Arial" w:hAnsi="Arial" w:cs="Arial"/>
          <w:lang w:val="en-US"/>
        </w:rPr>
        <w:t>:</w:t>
      </w:r>
    </w:p>
    <w:p w14:paraId="3E41ADF1" w14:textId="77777777" w:rsidR="00DD29EA" w:rsidRPr="007E4117" w:rsidRDefault="00DD29EA" w:rsidP="00DD29EA">
      <w:pPr>
        <w:rPr>
          <w:rFonts w:ascii="Arial" w:hAnsi="Arial" w:cs="Arial"/>
          <w:lang w:val="en-US"/>
        </w:rPr>
      </w:pPr>
    </w:p>
    <w:p w14:paraId="25861150" w14:textId="0F4158A6" w:rsidR="006842E5" w:rsidRPr="007E4117" w:rsidRDefault="006842E5" w:rsidP="006842E5">
      <w:pPr>
        <w:pStyle w:val="Prrafodelista"/>
        <w:numPr>
          <w:ilvl w:val="0"/>
          <w:numId w:val="33"/>
        </w:numPr>
        <w:ind w:hanging="371"/>
        <w:rPr>
          <w:rFonts w:ascii="Arial" w:hAnsi="Arial" w:cs="Arial"/>
          <w:lang w:val="en-US"/>
        </w:rPr>
      </w:pPr>
      <w:r w:rsidRPr="007E4117">
        <w:rPr>
          <w:rFonts w:ascii="Arial" w:hAnsi="Arial" w:cs="Arial"/>
          <w:lang w:val="en-US"/>
        </w:rPr>
        <w:lastRenderedPageBreak/>
        <w:t>Access to established or to be established emergency public services, free of charge, from all SUBSCRIBER'S terminal equipment.</w:t>
      </w:r>
    </w:p>
    <w:p w14:paraId="2352F1D9" w14:textId="77777777" w:rsidR="006842E5" w:rsidRPr="007E4117" w:rsidRDefault="006842E5" w:rsidP="006842E5">
      <w:pPr>
        <w:pStyle w:val="Prrafodelista"/>
        <w:ind w:left="1080" w:hanging="371"/>
        <w:rPr>
          <w:rFonts w:ascii="Arial" w:hAnsi="Arial" w:cs="Arial"/>
          <w:lang w:val="en-US"/>
        </w:rPr>
      </w:pPr>
    </w:p>
    <w:p w14:paraId="711833D2" w14:textId="2A535B64" w:rsidR="00DD29EA" w:rsidRPr="007E4117" w:rsidRDefault="006842E5" w:rsidP="006842E5">
      <w:pPr>
        <w:pStyle w:val="Prrafodelista"/>
        <w:numPr>
          <w:ilvl w:val="0"/>
          <w:numId w:val="33"/>
        </w:numPr>
        <w:ind w:hanging="371"/>
        <w:rPr>
          <w:rFonts w:ascii="Arial" w:hAnsi="Arial" w:cs="Arial"/>
          <w:lang w:val="en-US"/>
        </w:rPr>
      </w:pPr>
      <w:r w:rsidRPr="007E4117">
        <w:rPr>
          <w:rFonts w:ascii="Arial" w:hAnsi="Arial" w:cs="Arial"/>
          <w:lang w:val="en-US"/>
        </w:rPr>
        <w:t xml:space="preserve">Access to any other assistance service that the </w:t>
      </w:r>
      <w:r w:rsidR="00681B1C" w:rsidRPr="007E4117">
        <w:rPr>
          <w:rFonts w:ascii="Arial" w:hAnsi="Arial" w:cs="Arial"/>
          <w:lang w:val="en-US"/>
        </w:rPr>
        <w:t>CONCESSIONAIRE</w:t>
      </w:r>
      <w:r w:rsidRPr="007E4117">
        <w:rPr>
          <w:rFonts w:ascii="Arial" w:hAnsi="Arial" w:cs="Arial"/>
          <w:lang w:val="en-US"/>
        </w:rPr>
        <w:t xml:space="preserve"> is obliged to provide, in compliance with the APPLICABLE LAWS AND PROVISIONS that so provide, provided that the provision of such assistance service is in the public interest</w:t>
      </w:r>
      <w:r w:rsidR="00DD29EA" w:rsidRPr="007E4117">
        <w:rPr>
          <w:rFonts w:ascii="Arial" w:hAnsi="Arial" w:cs="Arial"/>
          <w:lang w:val="en-US"/>
        </w:rPr>
        <w:t>.</w:t>
      </w:r>
    </w:p>
    <w:p w14:paraId="48890077" w14:textId="77777777" w:rsidR="00DD29EA" w:rsidRPr="007E4117" w:rsidRDefault="00DD29EA" w:rsidP="00DD29EA">
      <w:pPr>
        <w:rPr>
          <w:rFonts w:ascii="Arial" w:hAnsi="Arial" w:cs="Arial"/>
          <w:lang w:val="en-US"/>
        </w:rPr>
      </w:pPr>
    </w:p>
    <w:p w14:paraId="4AE3B4C4" w14:textId="63406858"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Cooperation with other Public Telecommunication Service Providers</w:t>
      </w:r>
    </w:p>
    <w:p w14:paraId="1C9A8D62" w14:textId="77777777" w:rsidR="00DD29EA" w:rsidRPr="007E4117" w:rsidRDefault="00DD29EA" w:rsidP="00DD29EA">
      <w:pPr>
        <w:rPr>
          <w:rFonts w:ascii="Arial" w:hAnsi="Arial" w:cs="Arial"/>
          <w:lang w:val="en-US"/>
        </w:rPr>
      </w:pPr>
    </w:p>
    <w:p w14:paraId="589E1465" w14:textId="5E9B03C8" w:rsidR="006842E5" w:rsidRPr="007E4117" w:rsidRDefault="006842E5" w:rsidP="006842E5">
      <w:pPr>
        <w:rPr>
          <w:rFonts w:ascii="Arial" w:hAnsi="Arial" w:cs="Arial"/>
          <w:lang w:val="en-US"/>
        </w:rPr>
      </w:pPr>
      <w:r w:rsidRPr="007E4117">
        <w:rPr>
          <w:rFonts w:ascii="Arial" w:hAnsi="Arial" w:cs="Arial"/>
          <w:lang w:val="en-US"/>
        </w:rPr>
        <w:t xml:space="preserve">The CONCESSIONAIRE is obliged to cooperate with other </w:t>
      </w:r>
      <w:r w:rsidR="00E569EE" w:rsidRPr="007E4117">
        <w:rPr>
          <w:rFonts w:ascii="Arial" w:hAnsi="Arial" w:cs="Arial"/>
          <w:lang w:val="en-US"/>
        </w:rPr>
        <w:t xml:space="preserve">providers of the </w:t>
      </w:r>
      <w:r w:rsidRPr="007E4117">
        <w:rPr>
          <w:rFonts w:ascii="Arial" w:hAnsi="Arial" w:cs="Arial"/>
          <w:lang w:val="en-US"/>
        </w:rPr>
        <w:t>PUBLIC TELECOMMUNICATION SERVICE to the extent required by APPLICABLE LAWS AND PROVISIONS.</w:t>
      </w:r>
    </w:p>
    <w:p w14:paraId="43814F37" w14:textId="77777777" w:rsidR="006842E5" w:rsidRPr="007E4117" w:rsidRDefault="006842E5" w:rsidP="006842E5">
      <w:pPr>
        <w:rPr>
          <w:rFonts w:ascii="Arial" w:hAnsi="Arial" w:cs="Arial"/>
          <w:lang w:val="en-US"/>
        </w:rPr>
      </w:pPr>
    </w:p>
    <w:p w14:paraId="52C8D9BB" w14:textId="77777777" w:rsidR="006842E5" w:rsidRPr="007E4117" w:rsidRDefault="006842E5" w:rsidP="006842E5">
      <w:pPr>
        <w:rPr>
          <w:rFonts w:ascii="Arial" w:hAnsi="Arial" w:cs="Arial"/>
          <w:lang w:val="en-US"/>
        </w:rPr>
      </w:pPr>
      <w:r w:rsidRPr="007E4117">
        <w:rPr>
          <w:rFonts w:ascii="Arial" w:hAnsi="Arial" w:cs="Arial"/>
          <w:lang w:val="en-US"/>
        </w:rPr>
        <w:t>The CONCESSIONAIRE is entitled to receive reciprocal treatment in its relations with other operators, in accordance with the provisions of this Clause.</w:t>
      </w:r>
    </w:p>
    <w:p w14:paraId="7E55B239" w14:textId="77777777" w:rsidR="006842E5" w:rsidRPr="007E4117" w:rsidRDefault="006842E5" w:rsidP="006842E5">
      <w:pPr>
        <w:rPr>
          <w:rFonts w:ascii="Arial" w:hAnsi="Arial" w:cs="Arial"/>
          <w:lang w:val="en-US"/>
        </w:rPr>
      </w:pPr>
    </w:p>
    <w:p w14:paraId="50D0CCE4" w14:textId="5C76EDCE" w:rsidR="00DD29EA" w:rsidRPr="007E4117" w:rsidRDefault="006842E5" w:rsidP="006842E5">
      <w:pPr>
        <w:rPr>
          <w:rFonts w:ascii="Arial" w:hAnsi="Arial" w:cs="Arial"/>
          <w:lang w:val="en-US"/>
        </w:rPr>
      </w:pPr>
      <w:r w:rsidRPr="007E4117">
        <w:rPr>
          <w:rFonts w:ascii="Arial" w:hAnsi="Arial" w:cs="Arial"/>
          <w:lang w:val="en-US"/>
        </w:rPr>
        <w:t>In particular, the CONCESSIONAIRE shall allow the interconnection of other PUBLIC TELECOMMUNICATIONS SERVICES, in accordance with the provisions of Clause 10.</w:t>
      </w:r>
    </w:p>
    <w:p w14:paraId="75512DDA" w14:textId="77777777" w:rsidR="00DD29EA" w:rsidRPr="007E4117" w:rsidRDefault="00DD29EA" w:rsidP="00DD29EA">
      <w:pPr>
        <w:rPr>
          <w:rFonts w:ascii="Arial" w:hAnsi="Arial" w:cs="Arial"/>
          <w:lang w:val="en-US"/>
        </w:rPr>
      </w:pPr>
    </w:p>
    <w:p w14:paraId="5EA33F0A" w14:textId="30BE9FF5" w:rsidR="00DD29EA" w:rsidRPr="007E4117" w:rsidRDefault="006842E5" w:rsidP="00B67048">
      <w:pPr>
        <w:pStyle w:val="Prrafodelista"/>
        <w:numPr>
          <w:ilvl w:val="1"/>
          <w:numId w:val="29"/>
        </w:numPr>
        <w:tabs>
          <w:tab w:val="left" w:pos="851"/>
        </w:tabs>
        <w:rPr>
          <w:rFonts w:ascii="Arial" w:hAnsi="Arial" w:cs="Arial"/>
          <w:lang w:val="en-US"/>
        </w:rPr>
      </w:pPr>
      <w:r w:rsidRPr="007E4117">
        <w:rPr>
          <w:rFonts w:ascii="Arial" w:hAnsi="Arial" w:cs="Arial"/>
          <w:b/>
          <w:bCs/>
          <w:lang w:val="en-US"/>
        </w:rPr>
        <w:t>Obligation not to cause interference and not to use second-use telecommunications equipment.</w:t>
      </w:r>
    </w:p>
    <w:p w14:paraId="1C0B4130" w14:textId="77777777" w:rsidR="006842E5" w:rsidRPr="007E4117" w:rsidRDefault="006842E5" w:rsidP="006842E5">
      <w:pPr>
        <w:pStyle w:val="Prrafodelista"/>
        <w:tabs>
          <w:tab w:val="left" w:pos="851"/>
        </w:tabs>
        <w:rPr>
          <w:rFonts w:ascii="Arial" w:hAnsi="Arial" w:cs="Arial"/>
          <w:lang w:val="en-US"/>
        </w:rPr>
      </w:pPr>
    </w:p>
    <w:p w14:paraId="31F93F4D" w14:textId="79D997FE" w:rsidR="006842E5" w:rsidRPr="007E4117" w:rsidRDefault="006842E5" w:rsidP="006842E5">
      <w:pPr>
        <w:rPr>
          <w:rFonts w:ascii="Arial" w:hAnsi="Arial" w:cs="Arial"/>
          <w:lang w:val="en-US"/>
        </w:rPr>
      </w:pPr>
      <w:r w:rsidRPr="007E4117">
        <w:rPr>
          <w:rFonts w:ascii="Arial" w:hAnsi="Arial" w:cs="Arial"/>
          <w:lang w:val="en-US"/>
        </w:rPr>
        <w:t xml:space="preserve">The </w:t>
      </w:r>
      <w:r w:rsidR="001803FD" w:rsidRPr="007E4117">
        <w:rPr>
          <w:rFonts w:ascii="Arial" w:hAnsi="Arial" w:cs="Arial"/>
          <w:lang w:val="en-US"/>
        </w:rPr>
        <w:t xml:space="preserve">CONCESSIONAIRE </w:t>
      </w:r>
      <w:r w:rsidRPr="007E4117">
        <w:rPr>
          <w:rFonts w:ascii="Arial" w:hAnsi="Arial" w:cs="Arial"/>
          <w:lang w:val="en-US"/>
        </w:rPr>
        <w:t xml:space="preserve">is obliged not to cause interference to other </w:t>
      </w:r>
      <w:r w:rsidR="00DC6FDF" w:rsidRPr="007E4117">
        <w:rPr>
          <w:rFonts w:ascii="Arial" w:hAnsi="Arial" w:cs="Arial"/>
          <w:lang w:val="en-US"/>
        </w:rPr>
        <w:t xml:space="preserve">concessionaires of the </w:t>
      </w:r>
      <w:r w:rsidR="001803FD" w:rsidRPr="007E4117">
        <w:rPr>
          <w:rFonts w:ascii="Arial" w:hAnsi="Arial" w:cs="Arial"/>
          <w:lang w:val="en-US"/>
        </w:rPr>
        <w:t>PUBLIC TELECOMMUNICATION SERVICES</w:t>
      </w:r>
      <w:r w:rsidRPr="007E4117">
        <w:rPr>
          <w:rFonts w:ascii="Arial" w:hAnsi="Arial" w:cs="Arial"/>
          <w:lang w:val="en-US"/>
        </w:rPr>
        <w:t xml:space="preserve">. In this regard, it shall adopt adequate technical measures, such as the calibration of its equipment, the use of band-pass filters if necessary, transmission power control, </w:t>
      </w:r>
      <w:r w:rsidR="001803FD" w:rsidRPr="007E4117">
        <w:rPr>
          <w:rFonts w:ascii="Arial" w:hAnsi="Arial" w:cs="Arial"/>
          <w:lang w:val="en-US"/>
        </w:rPr>
        <w:t xml:space="preserve">sectioning </w:t>
      </w:r>
      <w:r w:rsidRPr="007E4117">
        <w:rPr>
          <w:rFonts w:ascii="Arial" w:hAnsi="Arial" w:cs="Arial"/>
          <w:lang w:val="en-US"/>
        </w:rPr>
        <w:t>of the radiant system, in the installation of a base station, in order to avoid the emission or reception of spurious signals or electromagnetic noise, which may affect the provision of the GRANTED SERVICE or third parties, among other measures.</w:t>
      </w:r>
    </w:p>
    <w:p w14:paraId="41FE2CBD" w14:textId="77777777" w:rsidR="006842E5" w:rsidRPr="007E4117" w:rsidRDefault="006842E5" w:rsidP="006842E5">
      <w:pPr>
        <w:rPr>
          <w:rFonts w:ascii="Arial" w:hAnsi="Arial" w:cs="Arial"/>
          <w:lang w:val="en-US"/>
        </w:rPr>
      </w:pPr>
    </w:p>
    <w:p w14:paraId="79956740" w14:textId="47C8133D" w:rsidR="00DD29EA" w:rsidRPr="007E4117" w:rsidRDefault="006842E5" w:rsidP="006842E5">
      <w:pPr>
        <w:rPr>
          <w:rFonts w:ascii="Arial" w:hAnsi="Arial" w:cs="Arial"/>
          <w:lang w:val="en-US"/>
        </w:rPr>
      </w:pPr>
      <w:r w:rsidRPr="007E4117">
        <w:rPr>
          <w:rFonts w:ascii="Arial" w:hAnsi="Arial" w:cs="Arial"/>
          <w:lang w:val="en-US"/>
        </w:rPr>
        <w:t>On the other hand, it will not be able to install equipment and/or devices of second use, except in cases of internal transfers or in those cases in which the GRANTOR authorizes it by means of a resolution of the competent organ.</w:t>
      </w:r>
    </w:p>
    <w:p w14:paraId="73A6F2DD" w14:textId="77777777" w:rsidR="00DD29EA" w:rsidRPr="007E4117" w:rsidRDefault="00DD29EA" w:rsidP="00DD29EA">
      <w:pPr>
        <w:rPr>
          <w:rFonts w:ascii="Arial" w:hAnsi="Arial" w:cs="Arial"/>
          <w:lang w:val="en-US"/>
        </w:rPr>
      </w:pPr>
    </w:p>
    <w:p w14:paraId="66C008C9" w14:textId="02027873"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Archiving and Reporting Requirements</w:t>
      </w:r>
    </w:p>
    <w:p w14:paraId="701DF4A3" w14:textId="77777777" w:rsidR="00DD29EA" w:rsidRPr="007E4117" w:rsidRDefault="00DD29EA" w:rsidP="00DD29EA">
      <w:pPr>
        <w:rPr>
          <w:rFonts w:ascii="Arial" w:hAnsi="Arial" w:cs="Arial"/>
          <w:lang w:val="en-US"/>
        </w:rPr>
      </w:pPr>
    </w:p>
    <w:p w14:paraId="20A43051" w14:textId="371A43D9" w:rsidR="006842E5" w:rsidRPr="007E4117" w:rsidRDefault="006842E5" w:rsidP="006842E5">
      <w:pPr>
        <w:rPr>
          <w:rFonts w:ascii="Arial" w:hAnsi="Arial" w:cs="Arial"/>
          <w:lang w:val="en-US"/>
        </w:rPr>
      </w:pPr>
      <w:r w:rsidRPr="007E4117">
        <w:rPr>
          <w:rFonts w:ascii="Arial" w:hAnsi="Arial" w:cs="Arial"/>
          <w:lang w:val="en-US"/>
        </w:rPr>
        <w:t xml:space="preserve">The </w:t>
      </w:r>
      <w:r w:rsidR="0035677F" w:rsidRPr="007E4117">
        <w:rPr>
          <w:rFonts w:ascii="Arial" w:hAnsi="Arial" w:cs="Arial"/>
          <w:lang w:val="en-US"/>
        </w:rPr>
        <w:t>CONCESSIONAIRE shall</w:t>
      </w:r>
      <w:r w:rsidRPr="007E4117">
        <w:rPr>
          <w:rFonts w:ascii="Arial" w:hAnsi="Arial" w:cs="Arial"/>
          <w:lang w:val="en-US"/>
        </w:rPr>
        <w:t xml:space="preserve"> establish and maintain adequate records to allow the supervision and compliance with the terms of this CONTRACT.</w:t>
      </w:r>
    </w:p>
    <w:p w14:paraId="55DE5D4E" w14:textId="77777777" w:rsidR="006842E5" w:rsidRPr="007E4117" w:rsidRDefault="006842E5" w:rsidP="006842E5">
      <w:pPr>
        <w:rPr>
          <w:rFonts w:ascii="Arial" w:hAnsi="Arial" w:cs="Arial"/>
          <w:lang w:val="en-US"/>
        </w:rPr>
      </w:pPr>
    </w:p>
    <w:p w14:paraId="4EAE56EC" w14:textId="77777777" w:rsidR="006842E5" w:rsidRPr="007E4117" w:rsidRDefault="006842E5" w:rsidP="006842E5">
      <w:pPr>
        <w:rPr>
          <w:rFonts w:ascii="Arial" w:hAnsi="Arial" w:cs="Arial"/>
          <w:lang w:val="en-US"/>
        </w:rPr>
      </w:pPr>
      <w:r w:rsidRPr="007E4117">
        <w:rPr>
          <w:rFonts w:ascii="Arial" w:hAnsi="Arial" w:cs="Arial"/>
          <w:lang w:val="en-US"/>
        </w:rPr>
        <w:t>The GRANTOR and OSIPTEL, each in matters within its competence, may request the CONCESSIONAIRE to submit periodic reports, statistics and other data regarding its activities and operations, which shall be complied with within the requested terms. Notwithstanding the foregoing, the CONCESSIONAIRE shall submit the information requested by these agencies to analyze or resolve specific cases, as well as the information that must be submitted to OSIPTEL in compliance with regulatory provisions without the need for prior request.</w:t>
      </w:r>
    </w:p>
    <w:p w14:paraId="1149708E" w14:textId="77777777" w:rsidR="006842E5" w:rsidRPr="007E4117" w:rsidRDefault="006842E5" w:rsidP="006842E5">
      <w:pPr>
        <w:rPr>
          <w:rFonts w:ascii="Arial" w:hAnsi="Arial" w:cs="Arial"/>
          <w:lang w:val="en-US"/>
        </w:rPr>
      </w:pPr>
    </w:p>
    <w:p w14:paraId="496FC2BD" w14:textId="2D840EB8" w:rsidR="006842E5" w:rsidRPr="007E4117" w:rsidRDefault="006842E5" w:rsidP="006842E5">
      <w:pPr>
        <w:rPr>
          <w:rFonts w:ascii="Arial" w:hAnsi="Arial" w:cs="Arial"/>
          <w:lang w:val="en-US"/>
        </w:rPr>
      </w:pPr>
      <w:r w:rsidRPr="007E4117">
        <w:rPr>
          <w:rFonts w:ascii="Arial" w:hAnsi="Arial" w:cs="Arial"/>
          <w:lang w:val="en-US"/>
        </w:rPr>
        <w:t xml:space="preserve">The GRANTOR and OSIPTEL will be able to publish the information received, with the exception of the confidential information, qualified with such character, according to the legal </w:t>
      </w:r>
      <w:r w:rsidR="008E60FF" w:rsidRPr="007E4117">
        <w:rPr>
          <w:rFonts w:ascii="Arial" w:hAnsi="Arial" w:cs="Arial"/>
          <w:lang w:val="en-US"/>
        </w:rPr>
        <w:t xml:space="preserve">rules </w:t>
      </w:r>
      <w:r w:rsidRPr="007E4117">
        <w:rPr>
          <w:rFonts w:ascii="Arial" w:hAnsi="Arial" w:cs="Arial"/>
          <w:lang w:val="en-US"/>
        </w:rPr>
        <w:t>of the matter.</w:t>
      </w:r>
    </w:p>
    <w:p w14:paraId="5F8EAD9E" w14:textId="77777777" w:rsidR="006842E5" w:rsidRPr="007E4117" w:rsidRDefault="006842E5" w:rsidP="006842E5">
      <w:pPr>
        <w:rPr>
          <w:rFonts w:ascii="Arial" w:hAnsi="Arial" w:cs="Arial"/>
          <w:lang w:val="en-US"/>
        </w:rPr>
      </w:pPr>
    </w:p>
    <w:p w14:paraId="67BE5D0A" w14:textId="7A0E91D5" w:rsidR="00DD29EA" w:rsidRPr="007E4117" w:rsidRDefault="006842E5" w:rsidP="006842E5">
      <w:pPr>
        <w:rPr>
          <w:rFonts w:ascii="Arial" w:hAnsi="Arial" w:cs="Arial"/>
          <w:lang w:val="en-US"/>
        </w:rPr>
      </w:pPr>
      <w:r w:rsidRPr="007E4117">
        <w:rPr>
          <w:rFonts w:ascii="Arial" w:hAnsi="Arial" w:cs="Arial"/>
          <w:lang w:val="en-US"/>
        </w:rPr>
        <w:t>The GRANTOR and OSIPTEL shall have the right to inspect or instruct authorized third parties to review the files, archives and other data of the CONCESSIONAIRE, in order to monitor and enforce the terms of this CONTRACT.</w:t>
      </w:r>
    </w:p>
    <w:p w14:paraId="0D042999" w14:textId="77777777" w:rsidR="00DD29EA" w:rsidRPr="007E4117" w:rsidRDefault="00DD29EA" w:rsidP="00DD29EA">
      <w:pPr>
        <w:rPr>
          <w:rFonts w:ascii="Arial" w:hAnsi="Arial" w:cs="Arial"/>
          <w:lang w:val="en-US"/>
        </w:rPr>
      </w:pPr>
    </w:p>
    <w:p w14:paraId="73BC7858" w14:textId="2B1864A4"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Knowledge transfer and technical capacity</w:t>
      </w:r>
    </w:p>
    <w:p w14:paraId="2061B6CA" w14:textId="77777777" w:rsidR="00DD29EA" w:rsidRPr="007E4117" w:rsidRDefault="00DD29EA" w:rsidP="00DD29EA">
      <w:pPr>
        <w:rPr>
          <w:rFonts w:ascii="Arial" w:hAnsi="Arial" w:cs="Arial"/>
          <w:lang w:val="en-US"/>
        </w:rPr>
      </w:pPr>
    </w:p>
    <w:p w14:paraId="15353F87" w14:textId="30CC4D3B" w:rsidR="006842E5" w:rsidRPr="007E4117" w:rsidRDefault="006842E5" w:rsidP="006842E5">
      <w:pPr>
        <w:rPr>
          <w:rFonts w:ascii="Arial" w:hAnsi="Arial" w:cs="Arial"/>
          <w:lang w:val="en-US"/>
        </w:rPr>
      </w:pPr>
      <w:r w:rsidRPr="007E4117">
        <w:rPr>
          <w:rFonts w:ascii="Arial" w:hAnsi="Arial" w:cs="Arial"/>
          <w:lang w:val="en-US"/>
        </w:rPr>
        <w:t xml:space="preserve">During the first three (3) years of this CONTRACT, the </w:t>
      </w:r>
      <w:r w:rsidR="00894AD7" w:rsidRPr="007E4117">
        <w:rPr>
          <w:rFonts w:ascii="Arial" w:hAnsi="Arial" w:cs="Arial"/>
          <w:lang w:val="en-US"/>
        </w:rPr>
        <w:t xml:space="preserve">CONCESSIONAIRE </w:t>
      </w:r>
      <w:r w:rsidRPr="007E4117">
        <w:rPr>
          <w:rFonts w:ascii="Arial" w:hAnsi="Arial" w:cs="Arial"/>
          <w:lang w:val="en-US"/>
        </w:rPr>
        <w:t xml:space="preserve">undertakes to acquire technical knowledge that guarantees the Peruvian State an adequate provision of the GRANTED SERVICE during the </w:t>
      </w:r>
      <w:r w:rsidR="00CE348E" w:rsidRPr="007E4117">
        <w:rPr>
          <w:rFonts w:ascii="Arial" w:hAnsi="Arial" w:cs="Arial"/>
          <w:lang w:val="en-US"/>
        </w:rPr>
        <w:t>term of</w:t>
      </w:r>
      <w:r w:rsidR="000E19FC" w:rsidRPr="007E4117">
        <w:rPr>
          <w:rFonts w:ascii="Arial" w:hAnsi="Arial" w:cs="Arial"/>
          <w:lang w:val="en-US"/>
        </w:rPr>
        <w:t xml:space="preserve"> CONCESSION </w:t>
      </w:r>
      <w:r w:rsidRPr="007E4117">
        <w:rPr>
          <w:rFonts w:ascii="Arial" w:hAnsi="Arial" w:cs="Arial"/>
          <w:lang w:val="en-US"/>
        </w:rPr>
        <w:t xml:space="preserve"> and the fulfillment of each and every one of the obligations assumed by it in this CONTRACT; For this purpose, in the event that the OPERATOR has a different legal personality than the </w:t>
      </w:r>
      <w:r w:rsidR="00690AF7" w:rsidRPr="007E4117">
        <w:rPr>
          <w:rFonts w:ascii="Arial" w:hAnsi="Arial" w:cs="Arial"/>
          <w:lang w:val="en-US"/>
        </w:rPr>
        <w:t>CONCESSIONAIRE</w:t>
      </w:r>
      <w:r w:rsidRPr="007E4117">
        <w:rPr>
          <w:rFonts w:ascii="Arial" w:hAnsi="Arial" w:cs="Arial"/>
          <w:lang w:val="en-US"/>
        </w:rPr>
        <w:t>, the latter will sign technology and knowledge transfer agreements that allow unlimited and irrevocable access to all technology, trademarks, patents, know-how, and other technical and industrial property aspects, including modifications to future versions of software and hardware that improve the quality of the GRANTED SERVICE.</w:t>
      </w:r>
    </w:p>
    <w:p w14:paraId="36D2DFD5" w14:textId="77777777" w:rsidR="006842E5" w:rsidRPr="007E4117" w:rsidRDefault="006842E5" w:rsidP="006842E5">
      <w:pPr>
        <w:rPr>
          <w:rFonts w:ascii="Arial" w:hAnsi="Arial" w:cs="Arial"/>
          <w:lang w:val="en-US"/>
        </w:rPr>
      </w:pPr>
    </w:p>
    <w:p w14:paraId="59DA3F4F" w14:textId="403F382C" w:rsidR="00DD29EA" w:rsidRPr="007E4117" w:rsidRDefault="006842E5" w:rsidP="006842E5">
      <w:pPr>
        <w:rPr>
          <w:rFonts w:ascii="Arial" w:hAnsi="Arial" w:cs="Arial"/>
          <w:lang w:val="en-US"/>
        </w:rPr>
      </w:pPr>
      <w:r w:rsidRPr="007E4117">
        <w:rPr>
          <w:rFonts w:ascii="Arial" w:hAnsi="Arial" w:cs="Arial"/>
          <w:lang w:val="en-US"/>
        </w:rPr>
        <w:t xml:space="preserve">The transfer of technical information may be carried out through technology transfer contracts that involve the payment of royalties. Notwithstanding the provisions of Clause 8.7, the OPERATOR may establish that only the </w:t>
      </w:r>
      <w:r w:rsidR="00681B1C" w:rsidRPr="007E4117">
        <w:rPr>
          <w:rFonts w:ascii="Arial" w:hAnsi="Arial" w:cs="Arial"/>
          <w:lang w:val="en-US"/>
        </w:rPr>
        <w:t>CONCESSIONAIRE</w:t>
      </w:r>
      <w:r w:rsidRPr="007E4117">
        <w:rPr>
          <w:rFonts w:ascii="Arial" w:hAnsi="Arial" w:cs="Arial"/>
          <w:lang w:val="en-US"/>
        </w:rPr>
        <w:t xml:space="preserve"> shall have knowledge of and free access to the technical information provided.</w:t>
      </w:r>
    </w:p>
    <w:p w14:paraId="24BB9138" w14:textId="77777777" w:rsidR="00DD29EA" w:rsidRPr="007E4117" w:rsidRDefault="00DD29EA" w:rsidP="00DD29EA">
      <w:pPr>
        <w:rPr>
          <w:rFonts w:ascii="Arial" w:hAnsi="Arial" w:cs="Arial"/>
          <w:lang w:val="en-US"/>
        </w:rPr>
      </w:pPr>
    </w:p>
    <w:p w14:paraId="4ABECAD0" w14:textId="2854F869"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External Plant Safety</w:t>
      </w:r>
    </w:p>
    <w:p w14:paraId="1477739E" w14:textId="77777777" w:rsidR="00DD29EA" w:rsidRPr="007E4117" w:rsidRDefault="00DD29EA" w:rsidP="00DD29EA">
      <w:pPr>
        <w:rPr>
          <w:rFonts w:ascii="Arial" w:hAnsi="Arial" w:cs="Arial"/>
          <w:lang w:val="en-US"/>
        </w:rPr>
      </w:pPr>
    </w:p>
    <w:p w14:paraId="459B3702" w14:textId="2E73DB8C" w:rsidR="00DD29EA" w:rsidRPr="007E4117" w:rsidRDefault="006842E5" w:rsidP="00DD29EA">
      <w:pPr>
        <w:rPr>
          <w:rFonts w:ascii="Arial" w:hAnsi="Arial" w:cs="Arial"/>
          <w:lang w:val="en-US"/>
        </w:rPr>
      </w:pPr>
      <w:r w:rsidRPr="007E4117">
        <w:rPr>
          <w:rFonts w:ascii="Arial" w:hAnsi="Arial" w:cs="Arial"/>
          <w:lang w:val="en-US"/>
        </w:rPr>
        <w:t>The CONCESSIONAIRE declares that it is aware of the obligation to observe the technical and legal provisions to maintain and safeguard the safety of the external plant.</w:t>
      </w:r>
    </w:p>
    <w:p w14:paraId="6E9A33EC" w14:textId="77777777" w:rsidR="00DD29EA" w:rsidRPr="007E4117" w:rsidRDefault="00DD29EA" w:rsidP="00DD29EA">
      <w:pPr>
        <w:rPr>
          <w:rFonts w:ascii="Arial" w:hAnsi="Arial" w:cs="Arial"/>
          <w:lang w:val="en-US"/>
        </w:rPr>
      </w:pPr>
    </w:p>
    <w:p w14:paraId="2CC6C9AA" w14:textId="1F52EEB0" w:rsidR="00DD29EA" w:rsidRPr="007E4117" w:rsidRDefault="006842E5" w:rsidP="00DD29EA">
      <w:pPr>
        <w:rPr>
          <w:rFonts w:ascii="Arial" w:hAnsi="Arial" w:cs="Arial"/>
          <w:lang w:val="en-US"/>
        </w:rPr>
      </w:pPr>
      <w:r w:rsidRPr="007E4117">
        <w:rPr>
          <w:rFonts w:ascii="Arial" w:hAnsi="Arial" w:cs="Arial"/>
          <w:lang w:val="en-US"/>
        </w:rPr>
        <w:t xml:space="preserve">Furthermore, the </w:t>
      </w:r>
      <w:r w:rsidR="00690AF7" w:rsidRPr="007E4117">
        <w:rPr>
          <w:rFonts w:ascii="Arial" w:hAnsi="Arial" w:cs="Arial"/>
          <w:lang w:val="en-US"/>
        </w:rPr>
        <w:t xml:space="preserve">CONCESSIONAIRE </w:t>
      </w:r>
      <w:r w:rsidRPr="007E4117">
        <w:rPr>
          <w:rFonts w:ascii="Arial" w:hAnsi="Arial" w:cs="Arial"/>
          <w:lang w:val="en-US"/>
        </w:rPr>
        <w:t xml:space="preserve">declares that it is aware of its obligation to comply with the technical and legal provisions of the Electricity Sub-Sector regarding electrical safety and risks, including the National Electricity Code (Ministerial Resolution No. 214-2011-MEM-DM), as well as the </w:t>
      </w:r>
      <w:r w:rsidR="003E4B7C" w:rsidRPr="007E4117">
        <w:rPr>
          <w:rFonts w:ascii="Arial" w:hAnsi="Arial" w:cs="Arial"/>
          <w:lang w:val="en-US"/>
        </w:rPr>
        <w:t xml:space="preserve">APPLICABLE </w:t>
      </w:r>
      <w:r w:rsidRPr="007E4117">
        <w:rPr>
          <w:rFonts w:ascii="Arial" w:hAnsi="Arial" w:cs="Arial"/>
          <w:lang w:val="en-US"/>
        </w:rPr>
        <w:t>LAWS AND PROVISIONS to installations that require physical means for the provision of the GRANTED SERVICE.</w:t>
      </w:r>
    </w:p>
    <w:p w14:paraId="61334C02" w14:textId="77777777" w:rsidR="00DD29EA" w:rsidRPr="007E4117" w:rsidRDefault="00DD29EA" w:rsidP="00DD29EA">
      <w:pPr>
        <w:rPr>
          <w:rFonts w:ascii="Arial" w:hAnsi="Arial" w:cs="Arial"/>
          <w:lang w:val="en-US"/>
        </w:rPr>
      </w:pPr>
    </w:p>
    <w:p w14:paraId="07F7CCFC" w14:textId="0F77A0CF" w:rsidR="00DD29EA" w:rsidRPr="007E4117" w:rsidRDefault="006842E5" w:rsidP="006842E5">
      <w:pPr>
        <w:pStyle w:val="Prrafodelista"/>
        <w:numPr>
          <w:ilvl w:val="1"/>
          <w:numId w:val="29"/>
        </w:numPr>
        <w:tabs>
          <w:tab w:val="left" w:pos="851"/>
          <w:tab w:val="left" w:pos="2977"/>
        </w:tabs>
        <w:rPr>
          <w:rFonts w:ascii="Arial" w:hAnsi="Arial" w:cs="Arial"/>
          <w:b/>
          <w:bCs/>
          <w:lang w:val="en-US"/>
        </w:rPr>
      </w:pPr>
      <w:r w:rsidRPr="007E4117">
        <w:rPr>
          <w:rFonts w:ascii="Arial" w:hAnsi="Arial" w:cs="Arial"/>
          <w:b/>
          <w:bCs/>
          <w:lang w:val="en-US"/>
        </w:rPr>
        <w:t>Payment Obligations</w:t>
      </w:r>
    </w:p>
    <w:p w14:paraId="487F945F" w14:textId="77777777" w:rsidR="00DD29EA" w:rsidRPr="007E4117" w:rsidRDefault="00DD29EA" w:rsidP="00DD29EA">
      <w:pPr>
        <w:rPr>
          <w:rFonts w:ascii="Arial" w:hAnsi="Arial" w:cs="Arial"/>
          <w:lang w:val="en-US"/>
        </w:rPr>
      </w:pPr>
    </w:p>
    <w:p w14:paraId="616BDC86" w14:textId="41CFEDDB" w:rsidR="00DD29EA" w:rsidRPr="007E4117" w:rsidRDefault="006842E5" w:rsidP="00DD29EA">
      <w:pPr>
        <w:rPr>
          <w:rFonts w:ascii="Arial" w:hAnsi="Arial" w:cs="Arial"/>
          <w:lang w:val="en-US"/>
        </w:rPr>
      </w:pPr>
      <w:r w:rsidRPr="007E4117">
        <w:rPr>
          <w:rFonts w:ascii="Arial" w:hAnsi="Arial" w:cs="Arial"/>
          <w:lang w:val="en-US"/>
        </w:rPr>
        <w:t xml:space="preserve">The </w:t>
      </w:r>
      <w:r w:rsidR="003E4B7C" w:rsidRPr="007E4117">
        <w:rPr>
          <w:rFonts w:ascii="Arial" w:hAnsi="Arial" w:cs="Arial"/>
          <w:lang w:val="en-US"/>
        </w:rPr>
        <w:t xml:space="preserve">CONCESSIONAIRE </w:t>
      </w:r>
      <w:r w:rsidRPr="007E4117">
        <w:rPr>
          <w:rFonts w:ascii="Arial" w:hAnsi="Arial" w:cs="Arial"/>
          <w:lang w:val="en-US"/>
        </w:rPr>
        <w:t xml:space="preserve">shall comply with the payment of all duties, commercial exploitation fees, royalty payments, contributions, </w:t>
      </w:r>
      <w:r w:rsidR="003E4B7C" w:rsidRPr="007E4117">
        <w:rPr>
          <w:rFonts w:ascii="Arial" w:hAnsi="Arial" w:cs="Arial"/>
          <w:lang w:val="en-US"/>
        </w:rPr>
        <w:t>inputs</w:t>
      </w:r>
      <w:r w:rsidRPr="007E4117">
        <w:rPr>
          <w:rFonts w:ascii="Arial" w:hAnsi="Arial" w:cs="Arial"/>
          <w:lang w:val="en-US"/>
        </w:rPr>
        <w:t xml:space="preserve"> and any other amount established by the APPLICABLE LAWS AND PROVISIONS.</w:t>
      </w:r>
    </w:p>
    <w:p w14:paraId="01F7DC9F" w14:textId="77777777" w:rsidR="00DD29EA" w:rsidRPr="007E4117" w:rsidRDefault="00DD29EA" w:rsidP="00DD29EA">
      <w:pPr>
        <w:rPr>
          <w:rFonts w:ascii="Arial" w:hAnsi="Arial" w:cs="Arial"/>
          <w:lang w:val="en-US"/>
        </w:rPr>
      </w:pPr>
    </w:p>
    <w:p w14:paraId="1CD76E5F" w14:textId="36751B97" w:rsidR="00DD29EA" w:rsidRPr="007E4117" w:rsidRDefault="000933FD"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Mortgage on the Concession Right</w:t>
      </w:r>
    </w:p>
    <w:p w14:paraId="0FB1E53E" w14:textId="77777777" w:rsidR="00DD29EA" w:rsidRPr="007E4117" w:rsidRDefault="00DD29EA" w:rsidP="00DD29EA">
      <w:pPr>
        <w:rPr>
          <w:rFonts w:ascii="Arial" w:hAnsi="Arial" w:cs="Arial"/>
          <w:lang w:val="en-US"/>
        </w:rPr>
      </w:pPr>
    </w:p>
    <w:p w14:paraId="36B444E1" w14:textId="2EB08BC7" w:rsidR="00DD29EA" w:rsidRPr="007E4117" w:rsidRDefault="006842E5" w:rsidP="00DD29EA">
      <w:pPr>
        <w:rPr>
          <w:rFonts w:ascii="Arial" w:hAnsi="Arial" w:cs="Arial"/>
          <w:lang w:val="en-US"/>
        </w:rPr>
      </w:pPr>
      <w:r w:rsidRPr="007E4117">
        <w:rPr>
          <w:rFonts w:ascii="Arial" w:hAnsi="Arial" w:cs="Arial"/>
          <w:lang w:val="en-US"/>
        </w:rPr>
        <w:t xml:space="preserve">Once the period indicated in </w:t>
      </w:r>
      <w:r w:rsidR="003E4B7C" w:rsidRPr="007E4117">
        <w:rPr>
          <w:rFonts w:ascii="Arial" w:hAnsi="Arial" w:cs="Arial"/>
          <w:lang w:val="en-US"/>
        </w:rPr>
        <w:t>paragraph</w:t>
      </w:r>
      <w:r w:rsidRPr="007E4117">
        <w:rPr>
          <w:rFonts w:ascii="Arial" w:hAnsi="Arial" w:cs="Arial"/>
          <w:lang w:val="en-US"/>
        </w:rPr>
        <w:t xml:space="preserve"> 17.1 of Clause 17 has elapsed, the </w:t>
      </w:r>
      <w:r w:rsidR="003E4B7C" w:rsidRPr="007E4117">
        <w:rPr>
          <w:rFonts w:ascii="Arial" w:hAnsi="Arial" w:cs="Arial"/>
          <w:lang w:val="en-US"/>
        </w:rPr>
        <w:t>CONCESSIONAIRE is</w:t>
      </w:r>
      <w:r w:rsidRPr="007E4117">
        <w:rPr>
          <w:rFonts w:ascii="Arial" w:hAnsi="Arial" w:cs="Arial"/>
          <w:lang w:val="en-US"/>
        </w:rPr>
        <w:t xml:space="preserve"> entitled to grant a mortgage of its </w:t>
      </w:r>
      <w:r w:rsidR="00CE348E" w:rsidRPr="007E4117">
        <w:rPr>
          <w:rFonts w:ascii="Arial" w:hAnsi="Arial" w:cs="Arial"/>
          <w:lang w:val="en-US"/>
        </w:rPr>
        <w:t xml:space="preserve">right of </w:t>
      </w:r>
      <w:r w:rsidRPr="007E4117">
        <w:rPr>
          <w:rFonts w:ascii="Arial" w:hAnsi="Arial" w:cs="Arial"/>
          <w:lang w:val="en-US"/>
        </w:rPr>
        <w:t xml:space="preserve">CONCESSION, in accordance with the provisions of Articles 885, </w:t>
      </w:r>
      <w:r w:rsidR="00CE348E" w:rsidRPr="007E4117">
        <w:rPr>
          <w:rFonts w:ascii="Arial" w:hAnsi="Arial" w:cs="Arial"/>
          <w:lang w:val="en-US"/>
        </w:rPr>
        <w:t>sub</w:t>
      </w:r>
      <w:r w:rsidRPr="007E4117">
        <w:rPr>
          <w:rFonts w:ascii="Arial" w:hAnsi="Arial" w:cs="Arial"/>
          <w:lang w:val="en-US"/>
        </w:rPr>
        <w:t>paragraph 7, and 1097 of the Civil Code and the APPLICABLE LAWS AND PROVISIONS. The request for authorization of the constitution of the mortgage, the constitution of the guarantee and its respective extrajudicial execution shall be governed by the following procedure</w:t>
      </w:r>
      <w:r w:rsidR="00DD29EA" w:rsidRPr="007E4117">
        <w:rPr>
          <w:rFonts w:ascii="Arial" w:hAnsi="Arial" w:cs="Arial"/>
          <w:lang w:val="en-US"/>
        </w:rPr>
        <w:t>:</w:t>
      </w:r>
    </w:p>
    <w:p w14:paraId="3CC33EE9" w14:textId="77777777" w:rsidR="00DD29EA" w:rsidRPr="007E4117" w:rsidRDefault="00DD29EA" w:rsidP="00DD29EA">
      <w:pPr>
        <w:rPr>
          <w:rFonts w:ascii="Arial" w:hAnsi="Arial" w:cs="Arial"/>
          <w:lang w:val="en-US"/>
        </w:rPr>
      </w:pPr>
    </w:p>
    <w:p w14:paraId="550DC7FF" w14:textId="2946CC53" w:rsidR="006842E5" w:rsidRPr="007E4117" w:rsidRDefault="006842E5" w:rsidP="00CE348E">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The CONCESSIONAIRE </w:t>
      </w:r>
      <w:r w:rsidR="00CE348E" w:rsidRPr="007E4117">
        <w:rPr>
          <w:rFonts w:ascii="Arial" w:hAnsi="Arial" w:cs="Arial"/>
          <w:lang w:val="en-US"/>
        </w:rPr>
        <w:t>may constitute a mortgage on its right to CONCESSION</w:t>
      </w:r>
      <w:r w:rsidRPr="007E4117">
        <w:rPr>
          <w:rFonts w:ascii="Arial" w:hAnsi="Arial" w:cs="Arial"/>
          <w:lang w:val="en-US"/>
        </w:rPr>
        <w:t>, provided that it has the prior approval of the GRANTOR, and with OSIPTEL's favorable opinion. For such purpose, the CONCESSIONAIRE shall submit a written request for authorization to the GRANTOR, with a copy to OSIPTEL, together with the draft mortgage agreement and its respective annexes.</w:t>
      </w:r>
    </w:p>
    <w:p w14:paraId="0CBE7495" w14:textId="77777777" w:rsidR="006842E5" w:rsidRPr="007E4117" w:rsidRDefault="006842E5" w:rsidP="009F79F5">
      <w:pPr>
        <w:pStyle w:val="Prrafodelista"/>
        <w:tabs>
          <w:tab w:val="left" w:pos="851"/>
        </w:tabs>
        <w:rPr>
          <w:rFonts w:ascii="Arial" w:hAnsi="Arial" w:cs="Arial"/>
          <w:lang w:val="en-US"/>
        </w:rPr>
      </w:pPr>
    </w:p>
    <w:p w14:paraId="018B1DAC" w14:textId="45B02FB2" w:rsidR="006842E5"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OSIPTEL shall issue an opinion within ten (10) DAYS following the date of receipt of the authorization request submitted by the CONCESSIONAIRE and shall forward it to the GRANTOR. The GRANTOR shall issue an opinion within fifteen </w:t>
      </w:r>
      <w:r w:rsidRPr="007E4117">
        <w:rPr>
          <w:rFonts w:ascii="Arial" w:hAnsi="Arial" w:cs="Arial"/>
          <w:lang w:val="en-US"/>
        </w:rPr>
        <w:lastRenderedPageBreak/>
        <w:t xml:space="preserve">(15) DAYS counted as of the expiration of the term for OSIPTEL to issue an opinion. The request shall be denied if it has not foreseen that the CONCESSION may only be transferred to whoever complies with the prequalification requirements set forth in the </w:t>
      </w:r>
      <w:r w:rsidR="00B43802" w:rsidRPr="007E4117">
        <w:rPr>
          <w:rFonts w:ascii="Arial" w:hAnsi="Arial" w:cs="Arial"/>
          <w:lang w:val="en-US"/>
        </w:rPr>
        <w:t>BIDDING TERMS</w:t>
      </w:r>
      <w:r w:rsidRPr="007E4117">
        <w:rPr>
          <w:rFonts w:ascii="Arial" w:hAnsi="Arial" w:cs="Arial"/>
          <w:lang w:val="en-US"/>
        </w:rPr>
        <w:t>, as well as with the requirements set forth in the GENERAL REGULATIONS for the present case.</w:t>
      </w:r>
    </w:p>
    <w:p w14:paraId="50FE0309" w14:textId="77777777" w:rsidR="006842E5" w:rsidRPr="007E4117" w:rsidRDefault="006842E5" w:rsidP="009F79F5">
      <w:pPr>
        <w:pStyle w:val="Prrafodelista"/>
        <w:tabs>
          <w:tab w:val="left" w:pos="851"/>
        </w:tabs>
        <w:rPr>
          <w:rFonts w:ascii="Arial" w:hAnsi="Arial" w:cs="Arial"/>
          <w:lang w:val="en-US"/>
        </w:rPr>
      </w:pPr>
    </w:p>
    <w:p w14:paraId="3846CC59" w14:textId="25DB31AA"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Once the request has been submitted with the requirements established in this clause, and twenty-five (25) DAYS have elapsed without the </w:t>
      </w:r>
      <w:r w:rsidR="009F79F5" w:rsidRPr="007E4117">
        <w:rPr>
          <w:rFonts w:ascii="Arial" w:hAnsi="Arial" w:cs="Arial"/>
          <w:lang w:val="en-US"/>
        </w:rPr>
        <w:t>GRANTOR</w:t>
      </w:r>
      <w:r w:rsidRPr="007E4117">
        <w:rPr>
          <w:rFonts w:ascii="Arial" w:hAnsi="Arial" w:cs="Arial"/>
          <w:lang w:val="en-US"/>
        </w:rPr>
        <w:t xml:space="preserve"> having made a decision or, having requested an extension for an equal period, without the </w:t>
      </w:r>
      <w:r w:rsidR="009F79F5" w:rsidRPr="007E4117">
        <w:rPr>
          <w:rFonts w:ascii="Arial" w:hAnsi="Arial" w:cs="Arial"/>
          <w:lang w:val="en-US"/>
        </w:rPr>
        <w:t>GRANTOR</w:t>
      </w:r>
      <w:r w:rsidRPr="007E4117">
        <w:rPr>
          <w:rFonts w:ascii="Arial" w:hAnsi="Arial" w:cs="Arial"/>
          <w:lang w:val="en-US"/>
        </w:rPr>
        <w:t xml:space="preserve"> having made no decision either, it shall be understood that the CONCESSIONEE'S request has been authorized by the </w:t>
      </w:r>
      <w:r w:rsidR="009F79F5" w:rsidRPr="007E4117">
        <w:rPr>
          <w:rFonts w:ascii="Arial" w:hAnsi="Arial" w:cs="Arial"/>
          <w:lang w:val="en-US"/>
        </w:rPr>
        <w:t>GRANTOR</w:t>
      </w:r>
      <w:r w:rsidRPr="007E4117">
        <w:rPr>
          <w:rFonts w:ascii="Arial" w:hAnsi="Arial" w:cs="Arial"/>
          <w:lang w:val="en-US"/>
        </w:rPr>
        <w:t xml:space="preserve">, provided that OSIPTEL has issued a favorable opinion within the term established in the preceding </w:t>
      </w:r>
      <w:r w:rsidR="00935182" w:rsidRPr="007E4117">
        <w:rPr>
          <w:rFonts w:ascii="Arial" w:hAnsi="Arial" w:cs="Arial"/>
          <w:lang w:val="en-US"/>
        </w:rPr>
        <w:t>paragraph</w:t>
      </w:r>
      <w:r w:rsidRPr="007E4117">
        <w:rPr>
          <w:rFonts w:ascii="Arial" w:hAnsi="Arial" w:cs="Arial"/>
          <w:lang w:val="en-US"/>
        </w:rPr>
        <w:t>.</w:t>
      </w:r>
    </w:p>
    <w:p w14:paraId="0F1A45F5" w14:textId="77777777" w:rsidR="00DD29EA" w:rsidRPr="007E4117" w:rsidRDefault="00DD29EA" w:rsidP="00DD29EA">
      <w:pPr>
        <w:rPr>
          <w:rFonts w:ascii="Arial" w:hAnsi="Arial" w:cs="Arial"/>
          <w:lang w:val="en-US"/>
        </w:rPr>
      </w:pPr>
    </w:p>
    <w:p w14:paraId="7DFA7063" w14:textId="1F0AC5D5" w:rsidR="00DD29EA" w:rsidRPr="007E4117" w:rsidRDefault="006842E5" w:rsidP="006842E5">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Extrajudicial foreclosure</w:t>
      </w:r>
    </w:p>
    <w:p w14:paraId="0BB68280" w14:textId="77777777" w:rsidR="00DD29EA" w:rsidRPr="007E4117" w:rsidRDefault="00DD29EA" w:rsidP="00DD29EA">
      <w:pPr>
        <w:rPr>
          <w:rFonts w:ascii="Arial" w:hAnsi="Arial" w:cs="Arial"/>
          <w:lang w:val="en-US"/>
        </w:rPr>
      </w:pPr>
    </w:p>
    <w:p w14:paraId="2D7A54B2" w14:textId="30034B93" w:rsidR="006842E5" w:rsidRPr="007E4117" w:rsidRDefault="006842E5" w:rsidP="006842E5">
      <w:pPr>
        <w:rPr>
          <w:rFonts w:ascii="Arial" w:hAnsi="Arial" w:cs="Arial"/>
          <w:lang w:val="en-US"/>
        </w:rPr>
      </w:pPr>
      <w:r w:rsidRPr="007E4117">
        <w:rPr>
          <w:rFonts w:ascii="Arial" w:hAnsi="Arial" w:cs="Arial"/>
          <w:lang w:val="en-US"/>
        </w:rPr>
        <w:t xml:space="preserve">The execution of the mortgage shall require the favorable opinion of the GRANTOR so that the concession right can only be transferred in favor of whoever complies, at least, with the requirements established in the </w:t>
      </w:r>
      <w:r w:rsidR="00B43802" w:rsidRPr="007E4117">
        <w:rPr>
          <w:rFonts w:ascii="Arial" w:hAnsi="Arial" w:cs="Arial"/>
          <w:lang w:val="en-US"/>
        </w:rPr>
        <w:t>BIDDING TERMS</w:t>
      </w:r>
      <w:r w:rsidRPr="007E4117">
        <w:rPr>
          <w:rFonts w:ascii="Arial" w:hAnsi="Arial" w:cs="Arial"/>
          <w:lang w:val="en-US"/>
        </w:rPr>
        <w:t xml:space="preserve"> of the promotion process, as established in </w:t>
      </w:r>
      <w:r w:rsidR="00935182" w:rsidRPr="007E4117">
        <w:rPr>
          <w:rFonts w:ascii="Arial" w:hAnsi="Arial" w:cs="Arial"/>
          <w:lang w:val="en-US"/>
        </w:rPr>
        <w:t>paragraph</w:t>
      </w:r>
      <w:r w:rsidRPr="007E4117">
        <w:rPr>
          <w:rFonts w:ascii="Arial" w:hAnsi="Arial" w:cs="Arial"/>
          <w:lang w:val="en-US"/>
        </w:rPr>
        <w:t xml:space="preserve"> 26.2 of Legislative Decree No. 1362 as amended, and shall be done following the principles and mechanisms established for the execution of the mortgage in the present Clause, execution procedure that shall be included in the corresponding mortgage contract.</w:t>
      </w:r>
    </w:p>
    <w:p w14:paraId="49100389" w14:textId="77777777" w:rsidR="006842E5" w:rsidRPr="007E4117" w:rsidRDefault="006842E5" w:rsidP="006842E5">
      <w:pPr>
        <w:rPr>
          <w:rFonts w:ascii="Arial" w:hAnsi="Arial" w:cs="Arial"/>
          <w:lang w:val="en-US"/>
        </w:rPr>
      </w:pPr>
    </w:p>
    <w:p w14:paraId="7DF1EC6F" w14:textId="06647491" w:rsidR="00DD29EA" w:rsidRPr="007E4117" w:rsidRDefault="006842E5" w:rsidP="006842E5">
      <w:pPr>
        <w:rPr>
          <w:rFonts w:ascii="Arial" w:hAnsi="Arial" w:cs="Arial"/>
          <w:lang w:val="en-US"/>
        </w:rPr>
      </w:pPr>
      <w:r w:rsidRPr="007E4117">
        <w:rPr>
          <w:rFonts w:ascii="Arial" w:hAnsi="Arial" w:cs="Arial"/>
          <w:lang w:val="en-US"/>
        </w:rPr>
        <w:t>The foreclosure procedure of the CONCESSION shall be carried out under the direction of the GRANTOR and with the participation of OSIPTEL, and shall be mandatorily governed by the following rules</w:t>
      </w:r>
      <w:r w:rsidR="00DD29EA" w:rsidRPr="007E4117">
        <w:rPr>
          <w:rFonts w:ascii="Arial" w:hAnsi="Arial" w:cs="Arial"/>
          <w:lang w:val="en-US"/>
        </w:rPr>
        <w:t>:</w:t>
      </w:r>
    </w:p>
    <w:p w14:paraId="45084BDF" w14:textId="77777777" w:rsidR="00DD29EA" w:rsidRPr="007E4117" w:rsidRDefault="00DD29EA" w:rsidP="00DD29EA">
      <w:pPr>
        <w:rPr>
          <w:rFonts w:ascii="Arial" w:hAnsi="Arial" w:cs="Arial"/>
          <w:lang w:val="en-US"/>
        </w:rPr>
      </w:pPr>
    </w:p>
    <w:p w14:paraId="6A537311" w14:textId="36F1817E"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The decision of the creditor(s) to exercise its right to foreclose the CONCESSION granted in its favor, and the breach of obligations in which the CONCESSIONAIRE would have incurred that motivate such decision shall be communicated in writing to the </w:t>
      </w:r>
      <w:r w:rsidR="009F79F5" w:rsidRPr="007E4117">
        <w:rPr>
          <w:rFonts w:ascii="Arial" w:hAnsi="Arial" w:cs="Arial"/>
          <w:lang w:val="en-US"/>
        </w:rPr>
        <w:t>GRANTOR</w:t>
      </w:r>
      <w:r w:rsidRPr="007E4117">
        <w:rPr>
          <w:rFonts w:ascii="Arial" w:hAnsi="Arial" w:cs="Arial"/>
          <w:lang w:val="en-US"/>
        </w:rPr>
        <w:t>, OSIPTEL and the CONCESSIONAIRE, in a reliable manner, and no less than fifteen (15) DAYS prior to the exercise of any action or adaptation of measures that may directly or indirectly jeopardize the CONCESSION. Within such term, the GRANTOR shall issue its favorable opinion to the foreclosure of the mortgage.</w:t>
      </w:r>
    </w:p>
    <w:p w14:paraId="1E7230D7" w14:textId="77777777" w:rsidR="00DD29EA" w:rsidRPr="007E4117" w:rsidRDefault="00DD29EA" w:rsidP="00DD29EA">
      <w:pPr>
        <w:rPr>
          <w:rFonts w:ascii="Arial" w:hAnsi="Arial" w:cs="Arial"/>
          <w:lang w:val="en-US"/>
        </w:rPr>
      </w:pPr>
    </w:p>
    <w:p w14:paraId="1DC85D88" w14:textId="248BD3D6" w:rsidR="00DD29EA" w:rsidRPr="007E4117" w:rsidRDefault="006842E5" w:rsidP="00F8629A">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From that moment on, after the favorable opinion of the GRANTOR and confirmed the default, (i) the GRANTOR may not declare the termination of the CONTRACT and shall be obliged </w:t>
      </w:r>
      <w:r w:rsidR="00F8629A" w:rsidRPr="007E4117">
        <w:rPr>
          <w:rFonts w:ascii="Arial" w:hAnsi="Arial" w:cs="Arial"/>
          <w:lang w:val="en-US"/>
        </w:rPr>
        <w:t>to immediately start the necessary arrangements</w:t>
      </w:r>
      <w:r w:rsidRPr="007E4117">
        <w:rPr>
          <w:rFonts w:ascii="Arial" w:hAnsi="Arial" w:cs="Arial"/>
          <w:lang w:val="en-US"/>
        </w:rPr>
        <w:t xml:space="preserve"> with OSIPTEL and with the creditor(s), in order to appoint the legal person that, according to the same terms provided in the </w:t>
      </w:r>
      <w:r w:rsidR="005F66F7" w:rsidRPr="007E4117">
        <w:rPr>
          <w:rFonts w:ascii="Arial" w:hAnsi="Arial" w:cs="Arial"/>
          <w:lang w:val="en-US"/>
        </w:rPr>
        <w:t>CONCESSION CONTRACT</w:t>
      </w:r>
      <w:r w:rsidRPr="007E4117">
        <w:rPr>
          <w:rFonts w:ascii="Arial" w:hAnsi="Arial" w:cs="Arial"/>
          <w:lang w:val="en-US"/>
        </w:rPr>
        <w:t xml:space="preserve"> and with a remuneration to be agreed with the creditor(s) without the payment of such remuneration being totally or partially assumed by the GRANTOR, shall act as </w:t>
      </w:r>
      <w:r w:rsidR="00D25B4D" w:rsidRPr="007E4117">
        <w:rPr>
          <w:rFonts w:ascii="Arial" w:hAnsi="Arial" w:cs="Arial"/>
          <w:lang w:val="en-US"/>
        </w:rPr>
        <w:t>controller</w:t>
      </w:r>
      <w:r w:rsidRPr="007E4117">
        <w:rPr>
          <w:rFonts w:ascii="Arial" w:hAnsi="Arial" w:cs="Arial"/>
          <w:lang w:val="en-US"/>
        </w:rPr>
        <w:t xml:space="preserve"> and shall be temporarily in charge of the operation of the CONCESSION, during the time required for the replacement of the </w:t>
      </w:r>
      <w:r w:rsidR="00D25B4D" w:rsidRPr="007E4117">
        <w:rPr>
          <w:rFonts w:ascii="Arial" w:hAnsi="Arial" w:cs="Arial"/>
          <w:lang w:val="en-US"/>
        </w:rPr>
        <w:t xml:space="preserve">CONCESSIONAIRE </w:t>
      </w:r>
      <w:r w:rsidRPr="007E4117">
        <w:rPr>
          <w:rFonts w:ascii="Arial" w:hAnsi="Arial" w:cs="Arial"/>
          <w:lang w:val="en-US"/>
        </w:rPr>
        <w:t xml:space="preserve">referred to in the following points and, (ii) no act of the </w:t>
      </w:r>
      <w:r w:rsidR="00D25B4D" w:rsidRPr="007E4117">
        <w:rPr>
          <w:rFonts w:ascii="Arial" w:hAnsi="Arial" w:cs="Arial"/>
          <w:lang w:val="en-US"/>
        </w:rPr>
        <w:t xml:space="preserve">CONCESSIONAIRE </w:t>
      </w:r>
      <w:r w:rsidRPr="007E4117">
        <w:rPr>
          <w:rFonts w:ascii="Arial" w:hAnsi="Arial" w:cs="Arial"/>
          <w:lang w:val="en-US"/>
        </w:rPr>
        <w:t xml:space="preserve">may suspend the foreclosure procedure, and may not carry out acts other than the payment of the unfulfilled obligations, which may hinder or prevent the foreclosure of the mortgage. The CONCESSIONAIRE unconditionally, irrevocably and expressly agrees and undertakes, under liability, not to file any action, lawsuit, complaint, request or petition for precautionary measures of any kind that may have the purpose of affecting, interrupting, suspending, hindering, impeding, preventing or enervating the legal effects and </w:t>
      </w:r>
      <w:r w:rsidRPr="007E4117">
        <w:rPr>
          <w:rFonts w:ascii="Arial" w:hAnsi="Arial" w:cs="Arial"/>
          <w:lang w:val="en-US"/>
        </w:rPr>
        <w:lastRenderedPageBreak/>
        <w:t xml:space="preserve">the application of the foreclosure procedure established in this Clause, as well as the appointment of the </w:t>
      </w:r>
      <w:r w:rsidR="00D25B4D" w:rsidRPr="007E4117">
        <w:rPr>
          <w:rFonts w:ascii="Arial" w:hAnsi="Arial" w:cs="Arial"/>
          <w:lang w:val="en-US"/>
        </w:rPr>
        <w:t>controller</w:t>
      </w:r>
      <w:r w:rsidRPr="007E4117">
        <w:rPr>
          <w:rFonts w:ascii="Arial" w:hAnsi="Arial" w:cs="Arial"/>
          <w:lang w:val="en-US"/>
        </w:rPr>
        <w:t xml:space="preserve"> and of the new </w:t>
      </w:r>
      <w:r w:rsidR="00D25B4D" w:rsidRPr="007E4117">
        <w:rPr>
          <w:rFonts w:ascii="Arial" w:hAnsi="Arial" w:cs="Arial"/>
          <w:lang w:val="en-US"/>
        </w:rPr>
        <w:t>CONCESSIONAIRE.</w:t>
      </w:r>
    </w:p>
    <w:p w14:paraId="2AB8F171" w14:textId="77777777" w:rsidR="00DD29EA" w:rsidRPr="007E4117" w:rsidRDefault="00DD29EA" w:rsidP="00DD29EA">
      <w:pPr>
        <w:rPr>
          <w:rFonts w:ascii="Arial" w:hAnsi="Arial" w:cs="Arial"/>
          <w:lang w:val="en-US"/>
        </w:rPr>
      </w:pPr>
    </w:p>
    <w:p w14:paraId="14133706" w14:textId="097705B8"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For such purposes, OSIPTEL or the creditor(s) may propose to the GRANTOR qualified operators, who comply with the parameters established in the </w:t>
      </w:r>
      <w:r w:rsidR="00B43802" w:rsidRPr="007E4117">
        <w:rPr>
          <w:rFonts w:ascii="Arial" w:hAnsi="Arial" w:cs="Arial"/>
          <w:lang w:val="en-US"/>
        </w:rPr>
        <w:t>BIDDING TERMS</w:t>
      </w:r>
      <w:r w:rsidRPr="007E4117">
        <w:rPr>
          <w:rFonts w:ascii="Arial" w:hAnsi="Arial" w:cs="Arial"/>
          <w:lang w:val="en-US"/>
        </w:rPr>
        <w:t xml:space="preserve"> to be a concessionaire. The best qualified operator will be appointed as </w:t>
      </w:r>
      <w:r w:rsidR="00D25B4D" w:rsidRPr="007E4117">
        <w:rPr>
          <w:rFonts w:ascii="Arial" w:hAnsi="Arial" w:cs="Arial"/>
          <w:lang w:val="en-US"/>
        </w:rPr>
        <w:t>controller</w:t>
      </w:r>
      <w:r w:rsidRPr="007E4117">
        <w:rPr>
          <w:rFonts w:ascii="Arial" w:hAnsi="Arial" w:cs="Arial"/>
          <w:lang w:val="en-US"/>
        </w:rPr>
        <w:t xml:space="preserve"> by the GRANTOR and will be in charge of temporarily operating the CONCESSION in such capacity. From that moment on, the </w:t>
      </w:r>
      <w:r w:rsidR="00D25B4D" w:rsidRPr="007E4117">
        <w:rPr>
          <w:rFonts w:ascii="Arial" w:hAnsi="Arial" w:cs="Arial"/>
          <w:lang w:val="en-US"/>
        </w:rPr>
        <w:t>controller</w:t>
      </w:r>
      <w:r w:rsidRPr="007E4117">
        <w:rPr>
          <w:rFonts w:ascii="Arial" w:hAnsi="Arial" w:cs="Arial"/>
          <w:lang w:val="en-US"/>
        </w:rPr>
        <w:t xml:space="preserve"> will replace the </w:t>
      </w:r>
      <w:r w:rsidR="000D2635" w:rsidRPr="007E4117">
        <w:rPr>
          <w:rFonts w:ascii="Arial" w:hAnsi="Arial" w:cs="Arial"/>
          <w:lang w:val="en-US"/>
        </w:rPr>
        <w:t>CONCESSIONAIRE</w:t>
      </w:r>
      <w:r w:rsidRPr="007E4117">
        <w:rPr>
          <w:rFonts w:ascii="Arial" w:hAnsi="Arial" w:cs="Arial"/>
          <w:lang w:val="en-US"/>
        </w:rPr>
        <w:t xml:space="preserve">, so that the transfer to a new </w:t>
      </w:r>
      <w:r w:rsidR="00D25B4D" w:rsidRPr="007E4117">
        <w:rPr>
          <w:rFonts w:ascii="Arial" w:hAnsi="Arial" w:cs="Arial"/>
          <w:lang w:val="en-US"/>
        </w:rPr>
        <w:t>CONCESSIONAIRE is</w:t>
      </w:r>
      <w:r w:rsidRPr="007E4117">
        <w:rPr>
          <w:rFonts w:ascii="Arial" w:hAnsi="Arial" w:cs="Arial"/>
          <w:lang w:val="en-US"/>
        </w:rPr>
        <w:t xml:space="preserve"> carried out in the most efficient way possible, the transfer in favor of the </w:t>
      </w:r>
      <w:r w:rsidR="00D25B4D" w:rsidRPr="007E4117">
        <w:rPr>
          <w:rFonts w:ascii="Arial" w:hAnsi="Arial" w:cs="Arial"/>
          <w:lang w:val="en-US"/>
        </w:rPr>
        <w:t>controller</w:t>
      </w:r>
      <w:r w:rsidRPr="007E4117">
        <w:rPr>
          <w:rFonts w:ascii="Arial" w:hAnsi="Arial" w:cs="Arial"/>
          <w:lang w:val="en-US"/>
        </w:rPr>
        <w:t xml:space="preserve"> will be </w:t>
      </w:r>
      <w:r w:rsidR="00D25B4D" w:rsidRPr="007E4117">
        <w:rPr>
          <w:rFonts w:ascii="Arial" w:hAnsi="Arial" w:cs="Arial"/>
          <w:lang w:val="en-US"/>
        </w:rPr>
        <w:t>executed</w:t>
      </w:r>
      <w:r w:rsidRPr="007E4117">
        <w:rPr>
          <w:rFonts w:ascii="Arial" w:hAnsi="Arial" w:cs="Arial"/>
          <w:lang w:val="en-US"/>
        </w:rPr>
        <w:t xml:space="preserve"> by the GRANTOR within the maximum term of thirty (30) CALENDAR DAYS.</w:t>
      </w:r>
    </w:p>
    <w:p w14:paraId="403292C8" w14:textId="77777777" w:rsidR="00DD29EA" w:rsidRPr="007E4117" w:rsidRDefault="00DD29EA" w:rsidP="00DD29EA">
      <w:pPr>
        <w:rPr>
          <w:rFonts w:ascii="Arial" w:hAnsi="Arial" w:cs="Arial"/>
          <w:lang w:val="en-US"/>
        </w:rPr>
      </w:pPr>
    </w:p>
    <w:p w14:paraId="768400BD" w14:textId="779310E2" w:rsidR="006842E5"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The controller shall be liable for any action or omission that prevents, delays or hinders the transfer of the CONCESSION to the new </w:t>
      </w:r>
      <w:r w:rsidR="0094381D" w:rsidRPr="007E4117">
        <w:rPr>
          <w:rFonts w:ascii="Arial" w:hAnsi="Arial" w:cs="Arial"/>
          <w:lang w:val="en-US"/>
        </w:rPr>
        <w:t>CONCESSIONAIRE</w:t>
      </w:r>
      <w:r w:rsidRPr="007E4117">
        <w:rPr>
          <w:rFonts w:ascii="Arial" w:hAnsi="Arial" w:cs="Arial"/>
          <w:lang w:val="en-US"/>
        </w:rPr>
        <w:t>, as well as for the damages that this may cause to the GRANTOR, the creditors, the USERS and/or third parties.</w:t>
      </w:r>
    </w:p>
    <w:p w14:paraId="411D3A83" w14:textId="77777777" w:rsidR="006842E5" w:rsidRPr="007E4117" w:rsidRDefault="006842E5" w:rsidP="00D25B4D">
      <w:pPr>
        <w:pStyle w:val="Prrafodelista"/>
        <w:tabs>
          <w:tab w:val="left" w:pos="851"/>
        </w:tabs>
        <w:rPr>
          <w:rFonts w:ascii="Arial" w:hAnsi="Arial" w:cs="Arial"/>
          <w:lang w:val="en-US"/>
        </w:rPr>
      </w:pPr>
    </w:p>
    <w:p w14:paraId="2F518DD0" w14:textId="14E4C2D8"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Once the CONCESSION is under the temporary operation of the </w:t>
      </w:r>
      <w:r w:rsidR="00D25B4D" w:rsidRPr="007E4117">
        <w:rPr>
          <w:rFonts w:ascii="Arial" w:hAnsi="Arial" w:cs="Arial"/>
          <w:lang w:val="en-US"/>
        </w:rPr>
        <w:t>controller</w:t>
      </w:r>
      <w:r w:rsidRPr="007E4117">
        <w:rPr>
          <w:rFonts w:ascii="Arial" w:hAnsi="Arial" w:cs="Arial"/>
          <w:lang w:val="en-US"/>
        </w:rPr>
        <w:t xml:space="preserve">, the GRANTOR and OSIPTEL shall coordinate with the creditor(s), the full text of the call and the </w:t>
      </w:r>
      <w:r w:rsidR="00B43802" w:rsidRPr="007E4117">
        <w:rPr>
          <w:rFonts w:ascii="Arial" w:hAnsi="Arial" w:cs="Arial"/>
          <w:lang w:val="en-US"/>
        </w:rPr>
        <w:t>Bidding Terms</w:t>
      </w:r>
      <w:r w:rsidR="002B64AE" w:rsidRPr="007E4117">
        <w:rPr>
          <w:rFonts w:ascii="Arial" w:hAnsi="Arial" w:cs="Arial"/>
          <w:lang w:val="en-US"/>
        </w:rPr>
        <w:t xml:space="preserve"> </w:t>
      </w:r>
      <w:r w:rsidRPr="007E4117">
        <w:rPr>
          <w:rFonts w:ascii="Arial" w:hAnsi="Arial" w:cs="Arial"/>
          <w:lang w:val="en-US"/>
        </w:rPr>
        <w:t xml:space="preserve">of the selection procedure of the new </w:t>
      </w:r>
      <w:r w:rsidR="008E60FF" w:rsidRPr="007E4117">
        <w:rPr>
          <w:rFonts w:ascii="Arial" w:hAnsi="Arial" w:cs="Arial"/>
          <w:lang w:val="en-US"/>
        </w:rPr>
        <w:t>CONCESSIONAIRE</w:t>
      </w:r>
      <w:r w:rsidRPr="007E4117">
        <w:rPr>
          <w:rFonts w:ascii="Arial" w:hAnsi="Arial" w:cs="Arial"/>
          <w:lang w:val="en-US"/>
        </w:rPr>
        <w:t>, respecting the substanti</w:t>
      </w:r>
      <w:r w:rsidR="000D2635" w:rsidRPr="007E4117">
        <w:rPr>
          <w:rFonts w:ascii="Arial" w:hAnsi="Arial" w:cs="Arial"/>
          <w:lang w:val="en-US"/>
        </w:rPr>
        <w:t>al</w:t>
      </w:r>
      <w:r w:rsidRPr="007E4117">
        <w:rPr>
          <w:rFonts w:ascii="Arial" w:hAnsi="Arial" w:cs="Arial"/>
          <w:lang w:val="en-US"/>
        </w:rPr>
        <w:t xml:space="preserve"> guidelines contained in the </w:t>
      </w:r>
      <w:r w:rsidR="00B43802" w:rsidRPr="007E4117">
        <w:rPr>
          <w:rFonts w:ascii="Arial" w:hAnsi="Arial" w:cs="Arial"/>
          <w:lang w:val="en-US"/>
        </w:rPr>
        <w:t>BIDDING TERMS</w:t>
      </w:r>
      <w:r w:rsidRPr="007E4117">
        <w:rPr>
          <w:rFonts w:ascii="Arial" w:hAnsi="Arial" w:cs="Arial"/>
          <w:lang w:val="en-US"/>
        </w:rPr>
        <w:t xml:space="preserve">, especially those concerning the general characteristics of the CONCESSION, the TECHNICAL PROPOSAL, the conditions and requirements that were established for the operator that was part of the </w:t>
      </w:r>
      <w:r w:rsidR="002B64AE" w:rsidRPr="007E4117">
        <w:rPr>
          <w:rFonts w:ascii="Arial" w:hAnsi="Arial" w:cs="Arial"/>
          <w:lang w:val="en-US"/>
        </w:rPr>
        <w:t>CONCESSIONAIRE</w:t>
      </w:r>
      <w:r w:rsidRPr="007E4117">
        <w:rPr>
          <w:rFonts w:ascii="Arial" w:hAnsi="Arial" w:cs="Arial"/>
          <w:lang w:val="en-US"/>
        </w:rPr>
        <w:t xml:space="preserve">, respectively. These </w:t>
      </w:r>
      <w:r w:rsidR="00B43802" w:rsidRPr="007E4117">
        <w:rPr>
          <w:rFonts w:ascii="Arial" w:hAnsi="Arial" w:cs="Arial"/>
          <w:lang w:val="en-US"/>
        </w:rPr>
        <w:t>BIDDING TERMS</w:t>
      </w:r>
      <w:r w:rsidR="002B64AE" w:rsidRPr="007E4117">
        <w:rPr>
          <w:rFonts w:ascii="Arial" w:hAnsi="Arial" w:cs="Arial"/>
          <w:lang w:val="en-US"/>
        </w:rPr>
        <w:t xml:space="preserve"> must</w:t>
      </w:r>
      <w:r w:rsidRPr="007E4117">
        <w:rPr>
          <w:rFonts w:ascii="Arial" w:hAnsi="Arial" w:cs="Arial"/>
          <w:lang w:val="en-US"/>
        </w:rPr>
        <w:t xml:space="preserve"> be approved by the GRANTOR with the favorable opinion of OSIPTEL, who will issue it within a term no longer than ten (10) CALENDAR DAYS.</w:t>
      </w:r>
    </w:p>
    <w:p w14:paraId="66BA3BA1" w14:textId="77777777" w:rsidR="00DD29EA" w:rsidRPr="007E4117" w:rsidRDefault="00DD29EA" w:rsidP="00DD29EA">
      <w:pPr>
        <w:rPr>
          <w:rFonts w:ascii="Arial" w:hAnsi="Arial" w:cs="Arial"/>
          <w:lang w:val="en-US"/>
        </w:rPr>
      </w:pPr>
    </w:p>
    <w:p w14:paraId="118E82E2" w14:textId="27139145" w:rsidR="00DD29EA" w:rsidRPr="007E4117" w:rsidRDefault="006842E5" w:rsidP="006842E5">
      <w:pPr>
        <w:pStyle w:val="Prrafodelista"/>
        <w:numPr>
          <w:ilvl w:val="2"/>
          <w:numId w:val="29"/>
        </w:numPr>
        <w:tabs>
          <w:tab w:val="left" w:pos="851"/>
        </w:tabs>
        <w:rPr>
          <w:rFonts w:ascii="Arial" w:hAnsi="Arial" w:cs="Arial"/>
          <w:lang w:val="en-US"/>
        </w:rPr>
      </w:pPr>
      <w:r w:rsidRPr="007E4117">
        <w:rPr>
          <w:rFonts w:ascii="Arial" w:hAnsi="Arial" w:cs="Arial"/>
          <w:lang w:val="en-US"/>
        </w:rPr>
        <w:t xml:space="preserve">Once the text of the call and the </w:t>
      </w:r>
      <w:r w:rsidR="00B43802" w:rsidRPr="007E4117">
        <w:rPr>
          <w:rFonts w:ascii="Arial" w:hAnsi="Arial" w:cs="Arial"/>
          <w:lang w:val="en-US"/>
        </w:rPr>
        <w:t>bidding terms</w:t>
      </w:r>
      <w:r w:rsidR="002B64AE" w:rsidRPr="007E4117">
        <w:rPr>
          <w:rFonts w:ascii="Arial" w:hAnsi="Arial" w:cs="Arial"/>
          <w:lang w:val="en-US"/>
        </w:rPr>
        <w:t xml:space="preserve"> of</w:t>
      </w:r>
      <w:r w:rsidRPr="007E4117">
        <w:rPr>
          <w:rFonts w:ascii="Arial" w:hAnsi="Arial" w:cs="Arial"/>
          <w:lang w:val="en-US"/>
        </w:rPr>
        <w:t xml:space="preserve"> the selection procedure for the transfer of the CONCESSION have been approved, the GRANTOR, in coordination with OSIPTEL, shall proceed with the established procedure. The awarding of the </w:t>
      </w:r>
      <w:r w:rsidR="002B64AE" w:rsidRPr="007E4117">
        <w:rPr>
          <w:rFonts w:ascii="Arial" w:hAnsi="Arial" w:cs="Arial"/>
          <w:lang w:val="en-US"/>
        </w:rPr>
        <w:t>successful bid</w:t>
      </w:r>
      <w:r w:rsidRPr="007E4117">
        <w:rPr>
          <w:rFonts w:ascii="Arial" w:hAnsi="Arial" w:cs="Arial"/>
          <w:lang w:val="en-US"/>
        </w:rPr>
        <w:t xml:space="preserve"> shall not occur later than one hundred and eighty (180) CALENDAR DAYS counted from the moment in which the GRANTOR was informed of the decision to foreclose, unless, according to the circumstances of the case, the processing of such procedure requires a longer term, in which case the extension determined by the GRANTOR shall be applied.</w:t>
      </w:r>
    </w:p>
    <w:p w14:paraId="233FC117" w14:textId="77777777" w:rsidR="00DD29EA" w:rsidRPr="007E4117" w:rsidRDefault="00DD29EA" w:rsidP="00DD29EA">
      <w:pPr>
        <w:rPr>
          <w:rFonts w:ascii="Arial" w:hAnsi="Arial" w:cs="Arial"/>
          <w:lang w:val="en-US"/>
        </w:rPr>
      </w:pPr>
    </w:p>
    <w:p w14:paraId="5FDF508B" w14:textId="2F06EE6B" w:rsidR="00DD29EA" w:rsidRPr="007E4117" w:rsidRDefault="00143929" w:rsidP="006E0E9F">
      <w:pPr>
        <w:pStyle w:val="Prrafodelista"/>
        <w:numPr>
          <w:ilvl w:val="2"/>
          <w:numId w:val="29"/>
        </w:numPr>
        <w:tabs>
          <w:tab w:val="left" w:pos="851"/>
        </w:tabs>
        <w:ind w:left="851" w:hanging="851"/>
        <w:rPr>
          <w:rFonts w:ascii="Arial" w:hAnsi="Arial" w:cs="Arial"/>
          <w:lang w:val="en-US"/>
        </w:rPr>
      </w:pPr>
      <w:r w:rsidRPr="007E4117">
        <w:rPr>
          <w:rFonts w:ascii="Arial" w:hAnsi="Arial" w:cs="Arial"/>
          <w:lang w:val="en-US"/>
        </w:rPr>
        <w:t xml:space="preserve">On successful bid awarding, as established in the text of the </w:t>
      </w:r>
      <w:r w:rsidR="00B43802" w:rsidRPr="007E4117">
        <w:rPr>
          <w:rFonts w:ascii="Arial" w:hAnsi="Arial" w:cs="Arial"/>
          <w:lang w:val="en-US"/>
        </w:rPr>
        <w:t>BIDDING TERMS</w:t>
      </w:r>
      <w:r w:rsidR="002B64AE" w:rsidRPr="007E4117">
        <w:rPr>
          <w:rFonts w:ascii="Arial" w:hAnsi="Arial" w:cs="Arial"/>
          <w:lang w:val="en-US"/>
        </w:rPr>
        <w:t xml:space="preserve"> approved</w:t>
      </w:r>
      <w:r w:rsidRPr="007E4117">
        <w:rPr>
          <w:rFonts w:ascii="Arial" w:hAnsi="Arial" w:cs="Arial"/>
          <w:lang w:val="en-US"/>
        </w:rPr>
        <w:t xml:space="preserve"> by the GRANTOR, as well as the provisions of this Clause, said act</w:t>
      </w:r>
      <w:r w:rsidR="002B64AE" w:rsidRPr="007E4117">
        <w:rPr>
          <w:rFonts w:ascii="Arial" w:hAnsi="Arial" w:cs="Arial"/>
          <w:lang w:val="en-US"/>
        </w:rPr>
        <w:t>ion</w:t>
      </w:r>
      <w:r w:rsidRPr="007E4117">
        <w:rPr>
          <w:rFonts w:ascii="Arial" w:hAnsi="Arial" w:cs="Arial"/>
          <w:lang w:val="en-US"/>
        </w:rPr>
        <w:t xml:space="preserve"> shall be communicated in writing both to the financial controller and to the creditor(s). From the indicated moment, the </w:t>
      </w:r>
      <w:r w:rsidR="00D25B4D" w:rsidRPr="007E4117">
        <w:rPr>
          <w:rFonts w:ascii="Arial" w:hAnsi="Arial" w:cs="Arial"/>
          <w:lang w:val="en-US"/>
        </w:rPr>
        <w:t>controller</w:t>
      </w:r>
      <w:r w:rsidRPr="007E4117">
        <w:rPr>
          <w:rFonts w:ascii="Arial" w:hAnsi="Arial" w:cs="Arial"/>
          <w:lang w:val="en-US"/>
        </w:rPr>
        <w:t xml:space="preserve"> shall be obliged to initiate the coordination of the case, with the purpose that the transition of the operation of the CONCESSION is carried out in the most efficient way possible. The definitive substitution of the </w:t>
      </w:r>
      <w:r w:rsidR="002B64AE" w:rsidRPr="007E4117">
        <w:rPr>
          <w:rFonts w:ascii="Arial" w:hAnsi="Arial" w:cs="Arial"/>
          <w:lang w:val="en-US"/>
        </w:rPr>
        <w:t xml:space="preserve">CONCESSIONAIRE </w:t>
      </w:r>
      <w:r w:rsidRPr="007E4117">
        <w:rPr>
          <w:rFonts w:ascii="Arial" w:hAnsi="Arial" w:cs="Arial"/>
          <w:lang w:val="en-US"/>
        </w:rPr>
        <w:t>by the successful bidder shall be completed within a term not to exceed thirty (30) CALENDAR DAYS counted as of the date on which the successful bid was awarded, under the exclusive responsibility of the latter with respect to the matters within its competence.</w:t>
      </w:r>
    </w:p>
    <w:p w14:paraId="1521BF63" w14:textId="77777777" w:rsidR="00DD29EA" w:rsidRPr="007E4117" w:rsidRDefault="00DD29EA" w:rsidP="00DD29EA">
      <w:pPr>
        <w:rPr>
          <w:rFonts w:ascii="Arial" w:hAnsi="Arial" w:cs="Arial"/>
          <w:lang w:val="en-US"/>
        </w:rPr>
      </w:pPr>
    </w:p>
    <w:p w14:paraId="4AB7F91A" w14:textId="5A97D074" w:rsidR="00DD29EA" w:rsidRPr="007E4117" w:rsidRDefault="006E0E9F" w:rsidP="006E0E9F">
      <w:pPr>
        <w:pStyle w:val="Prrafodelista"/>
        <w:numPr>
          <w:ilvl w:val="2"/>
          <w:numId w:val="29"/>
        </w:numPr>
        <w:tabs>
          <w:tab w:val="left" w:pos="851"/>
        </w:tabs>
        <w:ind w:left="851" w:hanging="851"/>
        <w:rPr>
          <w:rFonts w:ascii="Arial" w:hAnsi="Arial" w:cs="Arial"/>
          <w:lang w:val="en-US"/>
        </w:rPr>
      </w:pPr>
      <w:r w:rsidRPr="007E4117">
        <w:rPr>
          <w:rFonts w:ascii="Arial" w:hAnsi="Arial" w:cs="Arial"/>
          <w:lang w:val="en-US"/>
        </w:rPr>
        <w:t xml:space="preserve">According to the procedure previously established, the successful bidder shall be recognized by the </w:t>
      </w:r>
      <w:r w:rsidR="002B64AE" w:rsidRPr="007E4117">
        <w:rPr>
          <w:rFonts w:ascii="Arial" w:hAnsi="Arial" w:cs="Arial"/>
          <w:lang w:val="en-US"/>
        </w:rPr>
        <w:t>GRANTOR</w:t>
      </w:r>
      <w:r w:rsidRPr="007E4117">
        <w:rPr>
          <w:rFonts w:ascii="Arial" w:hAnsi="Arial" w:cs="Arial"/>
          <w:lang w:val="en-US"/>
        </w:rPr>
        <w:t xml:space="preserve"> as the new </w:t>
      </w:r>
      <w:r w:rsidR="005262E1" w:rsidRPr="007E4117">
        <w:rPr>
          <w:rFonts w:ascii="Arial" w:hAnsi="Arial" w:cs="Arial"/>
          <w:lang w:val="en-US"/>
        </w:rPr>
        <w:t>CONCESSIONAIRE</w:t>
      </w:r>
      <w:r w:rsidRPr="007E4117">
        <w:rPr>
          <w:rFonts w:ascii="Arial" w:hAnsi="Arial" w:cs="Arial"/>
          <w:lang w:val="en-US"/>
        </w:rPr>
        <w:t xml:space="preserve">. For such purposes, the new Concessionaire shall fully replace the original CONCESSIONAIRE in its contractual position, being subject to the terms of the initial CONTRACT, for its remaining term of validity. The GRANTOR hereby expressly and irrevocably agrees to the assignment of the contractual position </w:t>
      </w:r>
      <w:r w:rsidRPr="007E4117">
        <w:rPr>
          <w:rFonts w:ascii="Arial" w:hAnsi="Arial" w:cs="Arial"/>
          <w:lang w:val="en-US"/>
        </w:rPr>
        <w:lastRenderedPageBreak/>
        <w:t xml:space="preserve">of the first </w:t>
      </w:r>
      <w:r w:rsidR="005262E1" w:rsidRPr="007E4117">
        <w:rPr>
          <w:rFonts w:ascii="Arial" w:hAnsi="Arial" w:cs="Arial"/>
          <w:lang w:val="en-US"/>
        </w:rPr>
        <w:t>CONCESSIONAIRE</w:t>
      </w:r>
      <w:r w:rsidRPr="007E4117">
        <w:rPr>
          <w:rFonts w:ascii="Arial" w:hAnsi="Arial" w:cs="Arial"/>
          <w:lang w:val="en-US"/>
        </w:rPr>
        <w:t>, according to the terms stipulated in this clause. Consequently, the new Concessionaire shall have the same rights conferred in the present CONTRACT and shall assume the same obligations of the present CONTRACT.</w:t>
      </w:r>
    </w:p>
    <w:p w14:paraId="0EDC46DF" w14:textId="77777777" w:rsidR="00DD29EA" w:rsidRPr="007E4117" w:rsidRDefault="00DD29EA" w:rsidP="00DD29EA">
      <w:pPr>
        <w:rPr>
          <w:rFonts w:ascii="Arial" w:hAnsi="Arial" w:cs="Arial"/>
          <w:lang w:val="en-US"/>
        </w:rPr>
      </w:pPr>
    </w:p>
    <w:p w14:paraId="3397861F" w14:textId="2B09AFC7" w:rsidR="00DD29EA" w:rsidRPr="007E4117" w:rsidRDefault="006E0E9F" w:rsidP="006E0E9F">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Applicable Tax Regime</w:t>
      </w:r>
    </w:p>
    <w:p w14:paraId="57011413" w14:textId="77777777" w:rsidR="00DD29EA" w:rsidRPr="007E4117" w:rsidRDefault="00DD29EA" w:rsidP="00DD29EA">
      <w:pPr>
        <w:rPr>
          <w:rFonts w:ascii="Arial" w:hAnsi="Arial" w:cs="Arial"/>
          <w:lang w:val="en-US"/>
        </w:rPr>
      </w:pPr>
    </w:p>
    <w:p w14:paraId="33F8463E" w14:textId="557EE6D7" w:rsidR="00F9333A" w:rsidRPr="007E4117" w:rsidRDefault="00F9333A" w:rsidP="00F9333A">
      <w:pPr>
        <w:rPr>
          <w:rFonts w:ascii="Arial" w:hAnsi="Arial" w:cs="Arial"/>
          <w:lang w:val="en-US"/>
        </w:rPr>
      </w:pPr>
      <w:r w:rsidRPr="007E4117">
        <w:rPr>
          <w:rFonts w:ascii="Arial" w:hAnsi="Arial" w:cs="Arial"/>
          <w:lang w:val="en-US"/>
        </w:rPr>
        <w:t xml:space="preserve">The </w:t>
      </w:r>
      <w:r w:rsidR="005262E1" w:rsidRPr="007E4117">
        <w:rPr>
          <w:rFonts w:ascii="Arial" w:hAnsi="Arial" w:cs="Arial"/>
          <w:lang w:val="en-US"/>
        </w:rPr>
        <w:t xml:space="preserve">CONCESSIONAIRE </w:t>
      </w:r>
      <w:r w:rsidRPr="007E4117">
        <w:rPr>
          <w:rFonts w:ascii="Arial" w:hAnsi="Arial" w:cs="Arial"/>
          <w:lang w:val="en-US"/>
        </w:rPr>
        <w:t>is subject to the applicable national, regional and municipal tax legislation, and must comply with all tax obligations corresponding to the exercise of its activity.</w:t>
      </w:r>
    </w:p>
    <w:p w14:paraId="56AB87F2" w14:textId="77777777" w:rsidR="00F9333A" w:rsidRPr="007E4117" w:rsidRDefault="00F9333A" w:rsidP="00F9333A">
      <w:pPr>
        <w:rPr>
          <w:rFonts w:ascii="Arial" w:hAnsi="Arial" w:cs="Arial"/>
          <w:lang w:val="en-US"/>
        </w:rPr>
      </w:pPr>
    </w:p>
    <w:p w14:paraId="0B4CC963" w14:textId="79E26B57" w:rsidR="00DD29EA" w:rsidRPr="007E4117" w:rsidRDefault="00F9333A" w:rsidP="00F9333A">
      <w:pPr>
        <w:rPr>
          <w:rFonts w:ascii="Arial" w:hAnsi="Arial" w:cs="Arial"/>
          <w:lang w:val="en-US"/>
        </w:rPr>
      </w:pPr>
      <w:r w:rsidRPr="007E4117">
        <w:rPr>
          <w:rFonts w:ascii="Arial" w:hAnsi="Arial" w:cs="Arial"/>
          <w:lang w:val="en-US"/>
        </w:rPr>
        <w:t xml:space="preserve">Furthermore, the </w:t>
      </w:r>
      <w:r w:rsidR="005262E1" w:rsidRPr="007E4117">
        <w:rPr>
          <w:rFonts w:ascii="Arial" w:hAnsi="Arial" w:cs="Arial"/>
          <w:lang w:val="en-US"/>
        </w:rPr>
        <w:t xml:space="preserve">CONCESSIONAIRE </w:t>
      </w:r>
      <w:r w:rsidRPr="007E4117">
        <w:rPr>
          <w:rFonts w:ascii="Arial" w:hAnsi="Arial" w:cs="Arial"/>
          <w:lang w:val="en-US"/>
        </w:rPr>
        <w:t>may access the tax benefits granted by the regulations, provided that it complies with the procedures, requirements and conditions set forth therein.</w:t>
      </w:r>
    </w:p>
    <w:p w14:paraId="1BD699AF" w14:textId="77777777" w:rsidR="00DD29EA" w:rsidRPr="007E4117" w:rsidRDefault="00DD29EA" w:rsidP="00DD29EA">
      <w:pPr>
        <w:rPr>
          <w:rFonts w:ascii="Arial" w:hAnsi="Arial" w:cs="Arial"/>
          <w:lang w:val="en-US"/>
        </w:rPr>
      </w:pPr>
    </w:p>
    <w:p w14:paraId="12D28354" w14:textId="250CBE5A" w:rsidR="00DD29EA" w:rsidRPr="007E4117" w:rsidRDefault="00F9333A" w:rsidP="00F933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Obligation to Disseminate and Publicize Business Plans</w:t>
      </w:r>
    </w:p>
    <w:p w14:paraId="3104DC32" w14:textId="77777777" w:rsidR="00DD29EA" w:rsidRPr="007E4117" w:rsidRDefault="00DD29EA" w:rsidP="00DD29EA">
      <w:pPr>
        <w:rPr>
          <w:rFonts w:ascii="Arial" w:hAnsi="Arial" w:cs="Arial"/>
          <w:lang w:val="en-US"/>
        </w:rPr>
      </w:pPr>
    </w:p>
    <w:p w14:paraId="22804A39" w14:textId="4DF465CC" w:rsidR="00DD29EA" w:rsidRPr="007E4117" w:rsidRDefault="00F9333A" w:rsidP="00DD29EA">
      <w:pPr>
        <w:rPr>
          <w:rFonts w:ascii="Arial" w:hAnsi="Arial" w:cs="Arial"/>
          <w:lang w:val="en-US"/>
        </w:rPr>
      </w:pPr>
      <w:r w:rsidRPr="007E4117">
        <w:rPr>
          <w:rFonts w:ascii="Arial" w:hAnsi="Arial" w:cs="Arial"/>
          <w:lang w:val="en-US"/>
        </w:rPr>
        <w:t xml:space="preserve">Whenever the advertising of the </w:t>
      </w:r>
      <w:r w:rsidR="005262E1" w:rsidRPr="007E4117">
        <w:rPr>
          <w:rFonts w:ascii="Arial" w:hAnsi="Arial" w:cs="Arial"/>
          <w:lang w:val="en-US"/>
        </w:rPr>
        <w:t xml:space="preserve">CONCESSIONAIRE </w:t>
      </w:r>
      <w:r w:rsidRPr="007E4117">
        <w:rPr>
          <w:rFonts w:ascii="Arial" w:hAnsi="Arial" w:cs="Arial"/>
          <w:lang w:val="en-US"/>
        </w:rPr>
        <w:t>mentions or alludes to any type of speed, in the media and commercial advertising used to promote the sale, information regarding speed must be included in the terms established in the applicable regulations. This obligation does not exempt the CONCESSIONAIRE from complying with the provisions of Resolution N</w:t>
      </w:r>
      <w:r w:rsidR="000D2635" w:rsidRPr="007E4117">
        <w:rPr>
          <w:rFonts w:ascii="Arial" w:hAnsi="Arial" w:cs="Arial"/>
          <w:lang w:val="en-US"/>
        </w:rPr>
        <w:t>o.</w:t>
      </w:r>
      <w:r w:rsidRPr="007E4117">
        <w:rPr>
          <w:rFonts w:ascii="Arial" w:hAnsi="Arial" w:cs="Arial"/>
          <w:lang w:val="en-US"/>
        </w:rPr>
        <w:t xml:space="preserve"> 060-2000-CD/OSIPTEL and its amendments.</w:t>
      </w:r>
    </w:p>
    <w:p w14:paraId="2EAC414D" w14:textId="77777777" w:rsidR="00DD29EA" w:rsidRPr="007E4117" w:rsidRDefault="00DD29EA" w:rsidP="00DD29EA">
      <w:pPr>
        <w:rPr>
          <w:rFonts w:ascii="Arial" w:hAnsi="Arial" w:cs="Arial"/>
          <w:lang w:val="en-US"/>
        </w:rPr>
      </w:pPr>
    </w:p>
    <w:p w14:paraId="21520396" w14:textId="37F54228" w:rsidR="00DD29EA" w:rsidRPr="007E4117" w:rsidRDefault="00F9333A" w:rsidP="00F933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Obligation to provide access and interconnection to Rural Mobile Infrastructure Operators</w:t>
      </w:r>
    </w:p>
    <w:p w14:paraId="252E0E25" w14:textId="77777777" w:rsidR="00DD29EA" w:rsidRPr="007E4117" w:rsidRDefault="00DD29EA" w:rsidP="00DD29EA">
      <w:pPr>
        <w:rPr>
          <w:rFonts w:ascii="Arial" w:hAnsi="Arial" w:cs="Arial"/>
          <w:lang w:val="en-US"/>
        </w:rPr>
      </w:pPr>
    </w:p>
    <w:p w14:paraId="72E1572A" w14:textId="0331E4B9" w:rsidR="00DD29EA" w:rsidRPr="007E4117" w:rsidRDefault="00F9333A" w:rsidP="00DD29EA">
      <w:pPr>
        <w:rPr>
          <w:rFonts w:ascii="Arial" w:hAnsi="Arial" w:cs="Arial"/>
          <w:lang w:val="en-US"/>
        </w:rPr>
      </w:pPr>
      <w:r w:rsidRPr="007E4117">
        <w:rPr>
          <w:rFonts w:ascii="Arial" w:hAnsi="Arial" w:cs="Arial"/>
          <w:lang w:val="en-US"/>
        </w:rPr>
        <w:t xml:space="preserve">The </w:t>
      </w:r>
      <w:r w:rsidR="009E5DA5" w:rsidRPr="007E4117">
        <w:rPr>
          <w:rFonts w:ascii="Arial" w:hAnsi="Arial" w:cs="Arial"/>
          <w:lang w:val="en-US"/>
        </w:rPr>
        <w:t xml:space="preserve">CONCESSIONAIRE </w:t>
      </w:r>
      <w:r w:rsidRPr="007E4117">
        <w:rPr>
          <w:rFonts w:ascii="Arial" w:hAnsi="Arial" w:cs="Arial"/>
          <w:lang w:val="en-US"/>
        </w:rPr>
        <w:t>undertakes to provide access and interconnection to Rural Mobile Infrastructure Operators and Mobile Virtual Network Operators authorized by the MTC upon request, in accordance with the provisions of the APPLICABLE LAWS AND PROVISIONS.</w:t>
      </w:r>
    </w:p>
    <w:p w14:paraId="49D9C92A" w14:textId="77777777" w:rsidR="00DD29EA" w:rsidRPr="007E4117" w:rsidRDefault="00DD29EA" w:rsidP="00DD29EA">
      <w:pPr>
        <w:rPr>
          <w:rFonts w:ascii="Arial" w:hAnsi="Arial" w:cs="Arial"/>
          <w:lang w:val="en-US"/>
        </w:rPr>
      </w:pPr>
    </w:p>
    <w:p w14:paraId="4307211B" w14:textId="2C0CF749" w:rsidR="00DD29EA" w:rsidRPr="007E4117" w:rsidRDefault="00F9333A" w:rsidP="00F9333A">
      <w:pPr>
        <w:pStyle w:val="Prrafodelista"/>
        <w:numPr>
          <w:ilvl w:val="1"/>
          <w:numId w:val="29"/>
        </w:numPr>
        <w:tabs>
          <w:tab w:val="left" w:pos="851"/>
        </w:tabs>
        <w:rPr>
          <w:rFonts w:ascii="Arial" w:hAnsi="Arial" w:cs="Arial"/>
          <w:b/>
          <w:bCs/>
          <w:lang w:val="en-US"/>
        </w:rPr>
      </w:pPr>
      <w:r w:rsidRPr="007E4117">
        <w:rPr>
          <w:rFonts w:ascii="Arial" w:hAnsi="Arial" w:cs="Arial"/>
          <w:b/>
          <w:bCs/>
          <w:lang w:val="en-US"/>
        </w:rPr>
        <w:t>Technology</w:t>
      </w:r>
    </w:p>
    <w:p w14:paraId="038DE247" w14:textId="77777777" w:rsidR="00DD29EA" w:rsidRPr="007E4117" w:rsidRDefault="00DD29EA" w:rsidP="00DD29EA">
      <w:pPr>
        <w:rPr>
          <w:rFonts w:ascii="Arial" w:hAnsi="Arial" w:cs="Arial"/>
          <w:lang w:val="en-US"/>
        </w:rPr>
      </w:pPr>
    </w:p>
    <w:p w14:paraId="752E6C9F" w14:textId="0621B3E9" w:rsidR="00DD29EA" w:rsidRPr="007E4117" w:rsidRDefault="00F9333A" w:rsidP="00DD29EA">
      <w:pPr>
        <w:rPr>
          <w:rFonts w:ascii="Arial" w:hAnsi="Arial" w:cs="Arial"/>
          <w:lang w:val="en-US"/>
        </w:rPr>
      </w:pPr>
      <w:r w:rsidRPr="007E4117">
        <w:rPr>
          <w:rFonts w:ascii="Arial" w:hAnsi="Arial" w:cs="Arial"/>
          <w:lang w:val="en-US"/>
        </w:rPr>
        <w:t xml:space="preserve">The CONCESSIONAIRE shall provide PUBLIC TELECOMMUNICATIONS SERVICES in the BAND using at least LTE-A technology. Notwithstanding the foregoing, the CONCESSIONAIRE may use other </w:t>
      </w:r>
      <w:r w:rsidR="009E5DA5" w:rsidRPr="007E4117">
        <w:rPr>
          <w:rFonts w:ascii="Arial" w:hAnsi="Arial" w:cs="Arial"/>
          <w:lang w:val="en-US"/>
        </w:rPr>
        <w:t>granted</w:t>
      </w:r>
      <w:r w:rsidRPr="007E4117">
        <w:rPr>
          <w:rFonts w:ascii="Arial" w:hAnsi="Arial" w:cs="Arial"/>
          <w:lang w:val="en-US"/>
        </w:rPr>
        <w:t xml:space="preserve"> frequency bands in order to comply with the MANDATORY INVESTMENT COMMITMENTS, in accordance with the provisions set forth in the TECHNICAL SPECIFICATIONS.</w:t>
      </w:r>
    </w:p>
    <w:p w14:paraId="33F6ED61" w14:textId="77777777" w:rsidR="00DD29EA" w:rsidRPr="007E4117" w:rsidRDefault="00DD29EA" w:rsidP="00DD29EA">
      <w:pPr>
        <w:rPr>
          <w:rFonts w:ascii="Arial" w:hAnsi="Arial" w:cs="Arial"/>
          <w:lang w:val="en-US"/>
        </w:rPr>
      </w:pPr>
    </w:p>
    <w:p w14:paraId="67FBA0CC" w14:textId="77777777" w:rsidR="00B4611C" w:rsidRPr="007E4117" w:rsidRDefault="00B4611C" w:rsidP="00DD29EA">
      <w:pPr>
        <w:rPr>
          <w:rFonts w:ascii="Arial" w:hAnsi="Arial" w:cs="Arial"/>
          <w:lang w:val="en-US"/>
        </w:rPr>
      </w:pPr>
    </w:p>
    <w:p w14:paraId="6DAB49AF" w14:textId="29A44B60" w:rsidR="00DD29EA" w:rsidRPr="007E4117" w:rsidRDefault="00F9333A" w:rsidP="00DD29EA">
      <w:pPr>
        <w:rPr>
          <w:rFonts w:ascii="Arial" w:hAnsi="Arial" w:cs="Arial"/>
          <w:b/>
          <w:bCs/>
          <w:lang w:val="en-US"/>
        </w:rPr>
      </w:pPr>
      <w:r w:rsidRPr="007E4117">
        <w:rPr>
          <w:rFonts w:ascii="Arial" w:hAnsi="Arial" w:cs="Arial"/>
          <w:b/>
          <w:bCs/>
          <w:lang w:val="en-US"/>
        </w:rPr>
        <w:t xml:space="preserve">CLAUSE 9: </w:t>
      </w:r>
      <w:r w:rsidR="009E5DA5" w:rsidRPr="007E4117">
        <w:rPr>
          <w:rFonts w:ascii="Arial" w:hAnsi="Arial" w:cs="Arial"/>
          <w:b/>
          <w:bCs/>
          <w:lang w:val="en-US"/>
        </w:rPr>
        <w:t>GENERAL RATE REGIME</w:t>
      </w:r>
    </w:p>
    <w:p w14:paraId="5F369E68" w14:textId="77777777" w:rsidR="00DD29EA" w:rsidRPr="007E4117" w:rsidRDefault="00DD29EA" w:rsidP="00DD29EA">
      <w:pPr>
        <w:rPr>
          <w:rFonts w:ascii="Arial" w:hAnsi="Arial" w:cs="Arial"/>
          <w:lang w:val="en-US"/>
        </w:rPr>
      </w:pPr>
    </w:p>
    <w:p w14:paraId="49706789" w14:textId="3A379ADD" w:rsidR="00F9333A" w:rsidRPr="007E4117" w:rsidRDefault="00F9333A" w:rsidP="00F9333A">
      <w:pPr>
        <w:rPr>
          <w:rFonts w:ascii="Arial" w:hAnsi="Arial" w:cs="Arial"/>
          <w:lang w:val="en-US"/>
        </w:rPr>
      </w:pPr>
      <w:r w:rsidRPr="007E4117">
        <w:rPr>
          <w:rFonts w:ascii="Arial" w:hAnsi="Arial" w:cs="Arial"/>
          <w:lang w:val="en-US"/>
        </w:rPr>
        <w:t xml:space="preserve">The CONCESSIONAIRE undertakes to establish the RATES for the REGISTERED SERVICE in strict accordance with the regulations issued or to be issued by OSIPTEL. In this sense, the CONCESSIONAIRE may freely establish the </w:t>
      </w:r>
      <w:r w:rsidR="0023063B" w:rsidRPr="007E4117">
        <w:rPr>
          <w:rFonts w:ascii="Arial" w:hAnsi="Arial" w:cs="Arial"/>
          <w:lang w:val="en-US"/>
        </w:rPr>
        <w:t>rates</w:t>
      </w:r>
      <w:r w:rsidRPr="007E4117">
        <w:rPr>
          <w:rFonts w:ascii="Arial" w:hAnsi="Arial" w:cs="Arial"/>
          <w:lang w:val="en-US"/>
        </w:rPr>
        <w:t xml:space="preserve"> for the telecommunication services it provides, as long as they comply with the tariff system established by OSIPTEL. The General </w:t>
      </w:r>
      <w:r w:rsidR="0023063B" w:rsidRPr="007E4117">
        <w:rPr>
          <w:rFonts w:ascii="Arial" w:hAnsi="Arial" w:cs="Arial"/>
          <w:lang w:val="en-US"/>
        </w:rPr>
        <w:t>Rate</w:t>
      </w:r>
      <w:r w:rsidRPr="007E4117">
        <w:rPr>
          <w:rFonts w:ascii="Arial" w:hAnsi="Arial" w:cs="Arial"/>
          <w:lang w:val="en-US"/>
        </w:rPr>
        <w:t xml:space="preserve"> Regime is regulated by Resolution Nº 060-2000-CD/OSIPTEL (General Rate Regulation) and its amendments.</w:t>
      </w:r>
    </w:p>
    <w:p w14:paraId="7840E03D" w14:textId="77777777" w:rsidR="00F9333A" w:rsidRPr="007E4117" w:rsidRDefault="00F9333A" w:rsidP="00F9333A">
      <w:pPr>
        <w:rPr>
          <w:rFonts w:ascii="Arial" w:hAnsi="Arial" w:cs="Arial"/>
          <w:lang w:val="en-US"/>
        </w:rPr>
      </w:pPr>
    </w:p>
    <w:p w14:paraId="66CE7FC8" w14:textId="2F59A98B" w:rsidR="00DD29EA" w:rsidRPr="007E4117" w:rsidRDefault="00F9333A" w:rsidP="00F9333A">
      <w:pPr>
        <w:rPr>
          <w:rFonts w:ascii="Arial" w:hAnsi="Arial" w:cs="Arial"/>
          <w:lang w:val="en-US"/>
        </w:rPr>
      </w:pPr>
      <w:r w:rsidRPr="007E4117">
        <w:rPr>
          <w:rFonts w:ascii="Arial" w:hAnsi="Arial" w:cs="Arial"/>
          <w:lang w:val="en-US"/>
        </w:rPr>
        <w:t xml:space="preserve">Depending on the type of service and in the event that the </w:t>
      </w:r>
      <w:r w:rsidR="0023063B" w:rsidRPr="007E4117">
        <w:rPr>
          <w:rFonts w:ascii="Arial" w:hAnsi="Arial" w:cs="Arial"/>
          <w:lang w:val="en-US"/>
        </w:rPr>
        <w:t>rates</w:t>
      </w:r>
      <w:r w:rsidRPr="007E4117">
        <w:rPr>
          <w:rFonts w:ascii="Arial" w:hAnsi="Arial" w:cs="Arial"/>
          <w:lang w:val="en-US"/>
        </w:rPr>
        <w:t xml:space="preserve"> established by the CONCESSIONAIRE for the provision of the REGISTERED SERVICE are higher than those established by OSIPTEL, the CONCESSIONAIRE will be obliged to comply with the measures dictated by OSIPTEL in each specific case.</w:t>
      </w:r>
    </w:p>
    <w:p w14:paraId="1B0900F6" w14:textId="77777777" w:rsidR="00DD29EA" w:rsidRPr="007E4117" w:rsidRDefault="00DD29EA" w:rsidP="00DD29EA">
      <w:pPr>
        <w:rPr>
          <w:rFonts w:ascii="Arial" w:hAnsi="Arial" w:cs="Arial"/>
          <w:lang w:val="en-US"/>
        </w:rPr>
      </w:pPr>
    </w:p>
    <w:p w14:paraId="4376A706" w14:textId="77777777" w:rsidR="00DD29EA" w:rsidRPr="007E4117" w:rsidRDefault="00DD29EA" w:rsidP="00DD29EA">
      <w:pPr>
        <w:rPr>
          <w:rFonts w:ascii="Arial" w:hAnsi="Arial" w:cs="Arial"/>
          <w:lang w:val="en-US"/>
        </w:rPr>
      </w:pPr>
    </w:p>
    <w:p w14:paraId="216E2E1B" w14:textId="26B5E00A" w:rsidR="00DD29EA" w:rsidRPr="007E4117" w:rsidRDefault="0030622B" w:rsidP="00DD29EA">
      <w:pPr>
        <w:rPr>
          <w:rFonts w:ascii="Arial" w:hAnsi="Arial" w:cs="Arial"/>
          <w:b/>
          <w:bCs/>
          <w:lang w:val="en-US"/>
        </w:rPr>
      </w:pPr>
      <w:r w:rsidRPr="007E4117">
        <w:rPr>
          <w:rFonts w:ascii="Arial" w:hAnsi="Arial" w:cs="Arial"/>
          <w:b/>
          <w:bCs/>
          <w:lang w:val="en-US"/>
        </w:rPr>
        <w:lastRenderedPageBreak/>
        <w:t>CLAUSE 10: INTERCONNECTION</w:t>
      </w:r>
    </w:p>
    <w:p w14:paraId="1AEB8BD7" w14:textId="77777777" w:rsidR="00DD29EA" w:rsidRPr="007E4117" w:rsidRDefault="00DD29EA" w:rsidP="00DD29EA">
      <w:pPr>
        <w:rPr>
          <w:rFonts w:ascii="Arial" w:hAnsi="Arial" w:cs="Arial"/>
          <w:lang w:val="en-US"/>
        </w:rPr>
      </w:pPr>
    </w:p>
    <w:p w14:paraId="59607C43" w14:textId="19F89065" w:rsidR="00DD29EA" w:rsidRPr="007E4117" w:rsidRDefault="0030622B" w:rsidP="00DD29EA">
      <w:pPr>
        <w:rPr>
          <w:rFonts w:ascii="Arial" w:hAnsi="Arial" w:cs="Arial"/>
          <w:lang w:val="en-US"/>
        </w:rPr>
      </w:pPr>
      <w:r w:rsidRPr="007E4117">
        <w:rPr>
          <w:rFonts w:ascii="Arial" w:hAnsi="Arial" w:cs="Arial"/>
          <w:lang w:val="en-US"/>
        </w:rPr>
        <w:t xml:space="preserve">The </w:t>
      </w:r>
      <w:r w:rsidR="0023063B" w:rsidRPr="007E4117">
        <w:rPr>
          <w:rFonts w:ascii="Arial" w:hAnsi="Arial" w:cs="Arial"/>
          <w:lang w:val="en-US"/>
        </w:rPr>
        <w:t xml:space="preserve">CONCESSIONAIRE </w:t>
      </w:r>
      <w:r w:rsidRPr="007E4117">
        <w:rPr>
          <w:rFonts w:ascii="Arial" w:hAnsi="Arial" w:cs="Arial"/>
          <w:lang w:val="en-US"/>
        </w:rPr>
        <w:t xml:space="preserve">has, during the </w:t>
      </w:r>
      <w:r w:rsidR="000E19FC" w:rsidRPr="007E4117">
        <w:rPr>
          <w:rFonts w:ascii="Arial" w:hAnsi="Arial" w:cs="Arial"/>
          <w:lang w:val="en-US"/>
        </w:rPr>
        <w:t xml:space="preserve">TERM OF </w:t>
      </w:r>
      <w:r w:rsidR="0023063B" w:rsidRPr="007E4117">
        <w:rPr>
          <w:rFonts w:ascii="Arial" w:hAnsi="Arial" w:cs="Arial"/>
          <w:lang w:val="en-US"/>
        </w:rPr>
        <w:t>CONCESSION,</w:t>
      </w:r>
      <w:r w:rsidRPr="007E4117">
        <w:rPr>
          <w:rFonts w:ascii="Arial" w:hAnsi="Arial" w:cs="Arial"/>
          <w:lang w:val="en-US"/>
        </w:rPr>
        <w:t xml:space="preserve"> the right and obligation to interconnect with other </w:t>
      </w:r>
      <w:r w:rsidR="000D2635" w:rsidRPr="007E4117">
        <w:rPr>
          <w:rFonts w:ascii="Arial" w:hAnsi="Arial" w:cs="Arial"/>
          <w:lang w:val="en-US"/>
        </w:rPr>
        <w:t xml:space="preserve">PUBLIC TELECOMMUNICATION SERVICE </w:t>
      </w:r>
      <w:r w:rsidRPr="007E4117">
        <w:rPr>
          <w:rFonts w:ascii="Arial" w:hAnsi="Arial" w:cs="Arial"/>
          <w:lang w:val="en-US"/>
        </w:rPr>
        <w:t>networks, in accordance with this CONTRACT, the Fundamental Technical Signaling Plan and other Fundamental Technical Plans of the National Telecommunications Plan, the principles of neutrality, non-discrimination and equality of access and the terms and conditions agreed between the operators and the provisions of the APPLICABLE LAWS AND PROVISIONS.</w:t>
      </w:r>
    </w:p>
    <w:p w14:paraId="658C0947" w14:textId="77777777" w:rsidR="00DD29EA" w:rsidRPr="007E4117" w:rsidRDefault="00DD29EA" w:rsidP="00DD29EA">
      <w:pPr>
        <w:rPr>
          <w:rFonts w:ascii="Arial" w:hAnsi="Arial" w:cs="Arial"/>
          <w:lang w:val="en-US"/>
        </w:rPr>
      </w:pPr>
    </w:p>
    <w:p w14:paraId="484CDB0F" w14:textId="77777777" w:rsidR="00DD29EA" w:rsidRPr="007E4117" w:rsidRDefault="00DD29EA" w:rsidP="00DD29EA">
      <w:pPr>
        <w:rPr>
          <w:rFonts w:ascii="Arial" w:hAnsi="Arial" w:cs="Arial"/>
          <w:lang w:val="en-US"/>
        </w:rPr>
      </w:pPr>
    </w:p>
    <w:p w14:paraId="477CA85D" w14:textId="731DBA33" w:rsidR="00DD29EA" w:rsidRPr="007E4117" w:rsidRDefault="0030622B" w:rsidP="00DD29EA">
      <w:pPr>
        <w:rPr>
          <w:rFonts w:ascii="Arial" w:hAnsi="Arial" w:cs="Arial"/>
          <w:b/>
          <w:bCs/>
          <w:lang w:val="en-US"/>
        </w:rPr>
      </w:pPr>
      <w:r w:rsidRPr="007E4117">
        <w:rPr>
          <w:rFonts w:ascii="Arial" w:hAnsi="Arial" w:cs="Arial"/>
          <w:b/>
          <w:bCs/>
          <w:lang w:val="en-US"/>
        </w:rPr>
        <w:t>CLAUSE 11: COMPETITION RULES</w:t>
      </w:r>
    </w:p>
    <w:p w14:paraId="1453D06E" w14:textId="77777777" w:rsidR="00DD29EA" w:rsidRPr="007E4117" w:rsidRDefault="00DD29EA" w:rsidP="00DD29EA">
      <w:pPr>
        <w:rPr>
          <w:rFonts w:ascii="Arial" w:hAnsi="Arial" w:cs="Arial"/>
          <w:lang w:val="en-US"/>
        </w:rPr>
      </w:pPr>
    </w:p>
    <w:p w14:paraId="6E6FBADD" w14:textId="16AD69B1"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General Provisions</w:t>
      </w:r>
    </w:p>
    <w:p w14:paraId="4F60A53F" w14:textId="77777777" w:rsidR="00DD29EA" w:rsidRPr="007E4117" w:rsidRDefault="00DD29EA" w:rsidP="00DD29EA">
      <w:pPr>
        <w:rPr>
          <w:rFonts w:ascii="Arial" w:hAnsi="Arial" w:cs="Arial"/>
          <w:lang w:val="en-US"/>
        </w:rPr>
      </w:pPr>
    </w:p>
    <w:p w14:paraId="7A984FE2" w14:textId="77777777" w:rsidR="0030622B" w:rsidRPr="007E4117" w:rsidRDefault="0030622B" w:rsidP="0030622B">
      <w:pPr>
        <w:rPr>
          <w:rFonts w:ascii="Arial" w:hAnsi="Arial" w:cs="Arial"/>
          <w:lang w:val="en-US"/>
        </w:rPr>
      </w:pPr>
      <w:r w:rsidRPr="007E4117">
        <w:rPr>
          <w:rFonts w:ascii="Arial" w:hAnsi="Arial" w:cs="Arial"/>
          <w:lang w:val="en-US"/>
        </w:rPr>
        <w:t>The CONCESSIONAIRE undertakes not to carry out, directly or indirectly, acts or behaviors of abuse of dominant position or collusive practices that restrict, prevent or distort free competition, as well as acts or behaviors that violate fair competition in the market.</w:t>
      </w:r>
    </w:p>
    <w:p w14:paraId="403D93ED" w14:textId="77777777" w:rsidR="0030622B" w:rsidRPr="007E4117" w:rsidRDefault="0030622B" w:rsidP="0030622B">
      <w:pPr>
        <w:rPr>
          <w:rFonts w:ascii="Arial" w:hAnsi="Arial" w:cs="Arial"/>
          <w:lang w:val="en-US"/>
        </w:rPr>
      </w:pPr>
    </w:p>
    <w:p w14:paraId="3F88C185" w14:textId="1560CAA2" w:rsidR="00DD29EA" w:rsidRPr="007E4117" w:rsidRDefault="0030622B" w:rsidP="0030622B">
      <w:pPr>
        <w:rPr>
          <w:rFonts w:ascii="Arial" w:hAnsi="Arial" w:cs="Arial"/>
          <w:lang w:val="en-US"/>
        </w:rPr>
      </w:pPr>
      <w:r w:rsidRPr="007E4117">
        <w:rPr>
          <w:rFonts w:ascii="Arial" w:hAnsi="Arial" w:cs="Arial"/>
          <w:lang w:val="en-US"/>
        </w:rPr>
        <w:t>Without prejudice to the contractual penalties, the infringement of this clause shall be sanctioned in accordance with the applicable special legislation.</w:t>
      </w:r>
    </w:p>
    <w:p w14:paraId="7C74CE99" w14:textId="77777777" w:rsidR="00DD29EA" w:rsidRPr="007E4117" w:rsidRDefault="00DD29EA" w:rsidP="00DD29EA">
      <w:pPr>
        <w:rPr>
          <w:rFonts w:ascii="Arial" w:hAnsi="Arial" w:cs="Arial"/>
          <w:lang w:val="en-US"/>
        </w:rPr>
      </w:pPr>
    </w:p>
    <w:p w14:paraId="2826C822" w14:textId="0843F7A4"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General Prohibition on Cross-Subsidization</w:t>
      </w:r>
    </w:p>
    <w:p w14:paraId="72D88043" w14:textId="77777777" w:rsidR="00DD29EA" w:rsidRPr="007E4117" w:rsidRDefault="00DD29EA" w:rsidP="00DD29EA">
      <w:pPr>
        <w:rPr>
          <w:rFonts w:ascii="Arial" w:hAnsi="Arial" w:cs="Arial"/>
          <w:lang w:val="en-US"/>
        </w:rPr>
      </w:pPr>
    </w:p>
    <w:p w14:paraId="76BD8837" w14:textId="17DE0A87" w:rsidR="00DD29EA" w:rsidRPr="007E4117" w:rsidRDefault="0030622B" w:rsidP="00DD29EA">
      <w:pPr>
        <w:rPr>
          <w:rFonts w:ascii="Arial" w:hAnsi="Arial" w:cs="Arial"/>
          <w:lang w:val="en-US"/>
        </w:rPr>
      </w:pPr>
      <w:r w:rsidRPr="007E4117">
        <w:rPr>
          <w:rFonts w:ascii="Arial" w:hAnsi="Arial" w:cs="Arial"/>
          <w:lang w:val="en-US"/>
        </w:rPr>
        <w:t>The CONCESSIONAIRE undertakes not to cross-subsidize among the different PUBLIC TELECOMMUNICATIONS SERVICES it provides, taking into account the provisions of the sectorial and free competition regulations.</w:t>
      </w:r>
    </w:p>
    <w:p w14:paraId="601FAC2D" w14:textId="77777777" w:rsidR="00DD29EA" w:rsidRPr="007E4117" w:rsidRDefault="00DD29EA" w:rsidP="00DD29EA">
      <w:pPr>
        <w:rPr>
          <w:rFonts w:ascii="Arial" w:hAnsi="Arial" w:cs="Arial"/>
          <w:lang w:val="en-US"/>
        </w:rPr>
      </w:pPr>
    </w:p>
    <w:p w14:paraId="3A1D207A" w14:textId="29DB32A5"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Applicable regulations on separate accounting</w:t>
      </w:r>
    </w:p>
    <w:p w14:paraId="0A73B1E7" w14:textId="77777777" w:rsidR="00DD29EA" w:rsidRPr="007E4117" w:rsidRDefault="00DD29EA" w:rsidP="00DD29EA">
      <w:pPr>
        <w:rPr>
          <w:rFonts w:ascii="Arial" w:hAnsi="Arial" w:cs="Arial"/>
          <w:lang w:val="en-US"/>
        </w:rPr>
      </w:pPr>
    </w:p>
    <w:p w14:paraId="137CACA2" w14:textId="7600545B" w:rsidR="00DD29EA" w:rsidRPr="007E4117" w:rsidRDefault="0030622B" w:rsidP="00DD29EA">
      <w:pPr>
        <w:rPr>
          <w:rFonts w:ascii="Arial" w:hAnsi="Arial" w:cs="Arial"/>
          <w:lang w:val="en-US"/>
        </w:rPr>
      </w:pPr>
      <w:r w:rsidRPr="007E4117">
        <w:rPr>
          <w:rFonts w:ascii="Arial" w:hAnsi="Arial" w:cs="Arial"/>
          <w:lang w:val="en-US"/>
        </w:rPr>
        <w:t xml:space="preserve">The </w:t>
      </w:r>
      <w:r w:rsidR="001C5BD9" w:rsidRPr="007E4117">
        <w:rPr>
          <w:rFonts w:ascii="Arial" w:hAnsi="Arial" w:cs="Arial"/>
          <w:lang w:val="en-US"/>
        </w:rPr>
        <w:t xml:space="preserve">CONCESSIONAIRE </w:t>
      </w:r>
      <w:r w:rsidRPr="007E4117">
        <w:rPr>
          <w:rFonts w:ascii="Arial" w:hAnsi="Arial" w:cs="Arial"/>
          <w:lang w:val="en-US"/>
        </w:rPr>
        <w:t>shall be subject to the specific provisions on separate accounting issued by the competent authority, in accordance with the APPLICABLE LAWS AND PROVISIONS.</w:t>
      </w:r>
    </w:p>
    <w:p w14:paraId="30F781CB" w14:textId="77777777" w:rsidR="00DD29EA" w:rsidRPr="007E4117" w:rsidRDefault="00DD29EA" w:rsidP="00DD29EA">
      <w:pPr>
        <w:rPr>
          <w:rFonts w:ascii="Arial" w:hAnsi="Arial" w:cs="Arial"/>
          <w:lang w:val="en-US"/>
        </w:rPr>
      </w:pPr>
    </w:p>
    <w:p w14:paraId="223B1267" w14:textId="2ADF9641"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No Discriminatory Treatment</w:t>
      </w:r>
    </w:p>
    <w:p w14:paraId="4F3DC219" w14:textId="77777777" w:rsidR="00DD29EA" w:rsidRPr="007E4117" w:rsidRDefault="00DD29EA" w:rsidP="00DD29EA">
      <w:pPr>
        <w:rPr>
          <w:rFonts w:ascii="Arial" w:hAnsi="Arial" w:cs="Arial"/>
          <w:lang w:val="en-US"/>
        </w:rPr>
      </w:pPr>
    </w:p>
    <w:p w14:paraId="121FF3B0" w14:textId="77777777" w:rsidR="0030622B" w:rsidRPr="007E4117" w:rsidRDefault="0030622B" w:rsidP="0030622B">
      <w:pPr>
        <w:rPr>
          <w:rFonts w:ascii="Arial" w:hAnsi="Arial" w:cs="Arial"/>
          <w:lang w:val="en-US"/>
        </w:rPr>
      </w:pPr>
      <w:r w:rsidRPr="007E4117">
        <w:rPr>
          <w:rFonts w:ascii="Arial" w:hAnsi="Arial" w:cs="Arial"/>
          <w:lang w:val="en-US"/>
        </w:rPr>
        <w:t>In the provision of the GRANTED SERVICE, the CONCESSIONAIRE shall not discriminate or have unjustified preference in favor of other providers of PUBLIC TELECOMMUNICATIONS SERVICES, considering the provisions of free competition rules.</w:t>
      </w:r>
    </w:p>
    <w:p w14:paraId="6ED45B29" w14:textId="77777777" w:rsidR="0030622B" w:rsidRPr="007E4117" w:rsidRDefault="0030622B" w:rsidP="0030622B">
      <w:pPr>
        <w:rPr>
          <w:rFonts w:ascii="Arial" w:hAnsi="Arial" w:cs="Arial"/>
          <w:lang w:val="en-US"/>
        </w:rPr>
      </w:pPr>
    </w:p>
    <w:p w14:paraId="73902D74" w14:textId="76F71C67" w:rsidR="00DD29EA" w:rsidRPr="007E4117" w:rsidRDefault="0030622B" w:rsidP="0030622B">
      <w:pPr>
        <w:rPr>
          <w:rFonts w:ascii="Arial" w:hAnsi="Arial" w:cs="Arial"/>
          <w:lang w:val="en-US"/>
        </w:rPr>
      </w:pPr>
      <w:r w:rsidRPr="007E4117">
        <w:rPr>
          <w:rFonts w:ascii="Arial" w:hAnsi="Arial" w:cs="Arial"/>
          <w:lang w:val="en-US"/>
        </w:rPr>
        <w:t xml:space="preserve">Pursuant to the foregoing, the CONCESSIONAIRE shall not be discriminated against or unjustifiably preferred by other </w:t>
      </w:r>
      <w:r w:rsidR="001C5BD9" w:rsidRPr="007E4117">
        <w:rPr>
          <w:rFonts w:ascii="Arial" w:hAnsi="Arial" w:cs="Arial"/>
          <w:lang w:val="en-US"/>
        </w:rPr>
        <w:t xml:space="preserve">operators of </w:t>
      </w:r>
      <w:r w:rsidRPr="007E4117">
        <w:rPr>
          <w:rFonts w:ascii="Arial" w:hAnsi="Arial" w:cs="Arial"/>
          <w:lang w:val="en-US"/>
        </w:rPr>
        <w:t>PUBLIC TELECOMMUNICATIONS SERVICES.</w:t>
      </w:r>
    </w:p>
    <w:p w14:paraId="7D2CAE27" w14:textId="77777777" w:rsidR="00DD29EA" w:rsidRPr="007E4117" w:rsidRDefault="00DD29EA" w:rsidP="00DD29EA">
      <w:pPr>
        <w:rPr>
          <w:rFonts w:ascii="Arial" w:hAnsi="Arial" w:cs="Arial"/>
          <w:lang w:val="en-US"/>
        </w:rPr>
      </w:pPr>
    </w:p>
    <w:p w14:paraId="3622077A" w14:textId="07F7F057" w:rsidR="00DD29EA" w:rsidRPr="007E4117" w:rsidRDefault="0030622B" w:rsidP="0030622B">
      <w:pPr>
        <w:pStyle w:val="Prrafodelista"/>
        <w:numPr>
          <w:ilvl w:val="1"/>
          <w:numId w:val="37"/>
        </w:numPr>
        <w:tabs>
          <w:tab w:val="left" w:pos="851"/>
        </w:tabs>
        <w:rPr>
          <w:rFonts w:ascii="Arial" w:hAnsi="Arial" w:cs="Arial"/>
          <w:b/>
          <w:bCs/>
          <w:lang w:val="en-US"/>
        </w:rPr>
      </w:pPr>
      <w:r w:rsidRPr="007E4117">
        <w:rPr>
          <w:rFonts w:ascii="Arial" w:hAnsi="Arial" w:cs="Arial"/>
          <w:b/>
          <w:bCs/>
          <w:lang w:val="en-US"/>
        </w:rPr>
        <w:t>Supervision and Compliance</w:t>
      </w:r>
    </w:p>
    <w:p w14:paraId="5285B028" w14:textId="77777777" w:rsidR="00DD29EA" w:rsidRPr="007E4117" w:rsidRDefault="00DD29EA" w:rsidP="00DD29EA">
      <w:pPr>
        <w:rPr>
          <w:rFonts w:ascii="Arial" w:hAnsi="Arial" w:cs="Arial"/>
          <w:lang w:val="en-US"/>
        </w:rPr>
      </w:pPr>
    </w:p>
    <w:p w14:paraId="353F62C8" w14:textId="77777777" w:rsidR="0030622B" w:rsidRPr="007E4117" w:rsidRDefault="0030622B" w:rsidP="0030622B">
      <w:pPr>
        <w:rPr>
          <w:rFonts w:ascii="Arial" w:hAnsi="Arial" w:cs="Arial"/>
          <w:lang w:val="en-US"/>
        </w:rPr>
      </w:pPr>
      <w:r w:rsidRPr="007E4117">
        <w:rPr>
          <w:rFonts w:ascii="Arial" w:hAnsi="Arial" w:cs="Arial"/>
          <w:lang w:val="en-US"/>
        </w:rPr>
        <w:t xml:space="preserve">The GRANTOR and OSIPTEL shall have the right to request the CONCESSIONAIRE to submit periodic reports, statistics and any other information, which shall be complied with by the CONCESSIONAIRE within the requested terms, as well as to inspect, themselves or through third parties, the facilities of the CONCESSIONAIRE, its files and records and other data and to request any other additional information in order to supervise and enforce the terms of this Clause. OSIPTEL shall have the right to adopt corrective, </w:t>
      </w:r>
      <w:r w:rsidRPr="007E4117">
        <w:rPr>
          <w:rFonts w:ascii="Arial" w:hAnsi="Arial" w:cs="Arial"/>
          <w:lang w:val="en-US"/>
        </w:rPr>
        <w:lastRenderedPageBreak/>
        <w:t>precautionary, preventive and sanctioning measures, in the form of resolutions and mandates, in accordance with the APPLICABLE LAWS AND PROVISIONS.</w:t>
      </w:r>
    </w:p>
    <w:p w14:paraId="5BBD60BB" w14:textId="77777777" w:rsidR="0030622B" w:rsidRPr="007E4117" w:rsidRDefault="0030622B" w:rsidP="0030622B">
      <w:pPr>
        <w:rPr>
          <w:rFonts w:ascii="Arial" w:hAnsi="Arial" w:cs="Arial"/>
          <w:lang w:val="en-US"/>
        </w:rPr>
      </w:pPr>
    </w:p>
    <w:p w14:paraId="0B34CA1E" w14:textId="70476D4E" w:rsidR="0030622B" w:rsidRPr="007E4117" w:rsidRDefault="00D31C06" w:rsidP="0030622B">
      <w:pPr>
        <w:rPr>
          <w:rFonts w:ascii="Arial" w:hAnsi="Arial" w:cs="Arial"/>
          <w:lang w:val="en-US"/>
        </w:rPr>
      </w:pPr>
      <w:r w:rsidRPr="007E4117">
        <w:rPr>
          <w:rFonts w:ascii="Arial" w:hAnsi="Arial" w:cs="Arial"/>
          <w:lang w:val="en-US"/>
        </w:rPr>
        <w:t>The CONCESSIONAIRE shall provide, free of charge, remote access in reading mode so that the operations management systems can be viewed from OSIPTEL's and the GRANTOR's premises.</w:t>
      </w:r>
    </w:p>
    <w:p w14:paraId="033A8EC2" w14:textId="77777777" w:rsidR="0030622B" w:rsidRPr="007E4117" w:rsidRDefault="0030622B" w:rsidP="0030622B">
      <w:pPr>
        <w:rPr>
          <w:rFonts w:ascii="Arial" w:hAnsi="Arial" w:cs="Arial"/>
          <w:lang w:val="en-US"/>
        </w:rPr>
      </w:pPr>
    </w:p>
    <w:p w14:paraId="47663E1C" w14:textId="7D91FC51" w:rsidR="00DD29EA" w:rsidRPr="007E4117" w:rsidRDefault="0030622B" w:rsidP="0030622B">
      <w:pPr>
        <w:rPr>
          <w:rFonts w:ascii="Arial" w:hAnsi="Arial" w:cs="Arial"/>
          <w:lang w:val="en-US"/>
        </w:rPr>
      </w:pPr>
      <w:r w:rsidRPr="007E4117">
        <w:rPr>
          <w:rFonts w:ascii="Arial" w:hAnsi="Arial" w:cs="Arial"/>
          <w:lang w:val="en-US"/>
        </w:rPr>
        <w:t xml:space="preserve">The OSS systems shall include network and service management systems such as fault management, performance, configuration, provisioning and any other system that allows monitoring and supervision of the availability, quality and performance of the GRANTED SERVICES, taking into account what is indicated in the </w:t>
      </w:r>
      <w:r w:rsidR="00D31C06" w:rsidRPr="007E4117">
        <w:rPr>
          <w:rFonts w:ascii="Arial" w:hAnsi="Arial" w:cs="Arial"/>
          <w:lang w:val="en-US"/>
        </w:rPr>
        <w:t>series M.</w:t>
      </w:r>
      <w:r w:rsidRPr="007E4117">
        <w:rPr>
          <w:rFonts w:ascii="Arial" w:hAnsi="Arial" w:cs="Arial"/>
          <w:lang w:val="en-US"/>
        </w:rPr>
        <w:t xml:space="preserve">3000 </w:t>
      </w:r>
      <w:r w:rsidR="00D31C06" w:rsidRPr="007E4117">
        <w:rPr>
          <w:rFonts w:ascii="Arial" w:hAnsi="Arial" w:cs="Arial"/>
          <w:lang w:val="en-US"/>
        </w:rPr>
        <w:t>recommendations of the Tax Units</w:t>
      </w:r>
      <w:r w:rsidRPr="007E4117">
        <w:rPr>
          <w:rFonts w:ascii="Arial" w:hAnsi="Arial" w:cs="Arial"/>
          <w:lang w:val="en-US"/>
        </w:rPr>
        <w:t xml:space="preserve">. The set of platforms, applications, protocols and/or processes corresponding to the OSS systems to be used by the </w:t>
      </w:r>
      <w:r w:rsidR="00D31C06" w:rsidRPr="007E4117">
        <w:rPr>
          <w:rFonts w:ascii="Arial" w:hAnsi="Arial" w:cs="Arial"/>
          <w:lang w:val="en-US"/>
        </w:rPr>
        <w:t>CONCESSIONAIRE,</w:t>
      </w:r>
      <w:r w:rsidRPr="007E4117">
        <w:rPr>
          <w:rFonts w:ascii="Arial" w:hAnsi="Arial" w:cs="Arial"/>
          <w:lang w:val="en-US"/>
        </w:rPr>
        <w:t xml:space="preserve"> as well as the modality of free remote access to these systems, shall be submitted for OSIPTEL's approval no less than sixty (60) DAYS prior to the </w:t>
      </w:r>
      <w:r w:rsidR="00645728" w:rsidRPr="007E4117">
        <w:rPr>
          <w:rFonts w:ascii="Arial" w:hAnsi="Arial" w:cs="Arial"/>
          <w:lang w:val="en-US"/>
        </w:rPr>
        <w:t>DATE OF COMMENCEMENT OF OPERATIONS</w:t>
      </w:r>
      <w:r w:rsidRPr="007E4117">
        <w:rPr>
          <w:rFonts w:ascii="Arial" w:hAnsi="Arial" w:cs="Arial"/>
          <w:lang w:val="en-US"/>
        </w:rPr>
        <w:t xml:space="preserve">. OSIPTEL shall issue its decision within a term no longer than thirty (30) working days counted from the date of its </w:t>
      </w:r>
      <w:r w:rsidR="00D31C06" w:rsidRPr="007E4117">
        <w:rPr>
          <w:rFonts w:ascii="Arial" w:hAnsi="Arial" w:cs="Arial"/>
          <w:lang w:val="en-US"/>
        </w:rPr>
        <w:t>submission</w:t>
      </w:r>
      <w:r w:rsidRPr="007E4117">
        <w:rPr>
          <w:rFonts w:ascii="Arial" w:hAnsi="Arial" w:cs="Arial"/>
          <w:lang w:val="en-US"/>
        </w:rPr>
        <w:t>.</w:t>
      </w:r>
    </w:p>
    <w:p w14:paraId="386997A2" w14:textId="77777777" w:rsidR="00DD29EA" w:rsidRPr="007E4117" w:rsidRDefault="00DD29EA" w:rsidP="00DD29EA">
      <w:pPr>
        <w:rPr>
          <w:rFonts w:ascii="Arial" w:hAnsi="Arial" w:cs="Arial"/>
          <w:lang w:val="en-US"/>
        </w:rPr>
      </w:pPr>
    </w:p>
    <w:p w14:paraId="45EAE510" w14:textId="77777777" w:rsidR="00DD29EA" w:rsidRPr="007E4117" w:rsidRDefault="00DD29EA" w:rsidP="00DD29EA">
      <w:pPr>
        <w:rPr>
          <w:rFonts w:ascii="Arial" w:hAnsi="Arial" w:cs="Arial"/>
          <w:lang w:val="en-US"/>
        </w:rPr>
      </w:pPr>
    </w:p>
    <w:p w14:paraId="5F626E07" w14:textId="1F89E2E9" w:rsidR="00DD29EA" w:rsidRPr="007E4117" w:rsidRDefault="0030622B" w:rsidP="00DD29EA">
      <w:pPr>
        <w:rPr>
          <w:rFonts w:ascii="Arial" w:hAnsi="Arial" w:cs="Arial"/>
          <w:b/>
          <w:bCs/>
          <w:lang w:val="en-US"/>
        </w:rPr>
      </w:pPr>
      <w:r w:rsidRPr="007E4117">
        <w:rPr>
          <w:rFonts w:ascii="Arial" w:hAnsi="Arial" w:cs="Arial"/>
          <w:b/>
          <w:bCs/>
          <w:lang w:val="en-US"/>
        </w:rPr>
        <w:t xml:space="preserve">CLAUSE 12: </w:t>
      </w:r>
      <w:r w:rsidR="00D31C06" w:rsidRPr="007E4117">
        <w:rPr>
          <w:rFonts w:ascii="Arial" w:hAnsi="Arial" w:cs="Arial"/>
          <w:b/>
          <w:bCs/>
          <w:lang w:val="en-US"/>
        </w:rPr>
        <w:t>GUARANTEES</w:t>
      </w:r>
    </w:p>
    <w:p w14:paraId="5E23ECDD" w14:textId="77777777" w:rsidR="00DD29EA" w:rsidRPr="007E4117" w:rsidRDefault="00DD29EA" w:rsidP="00DD29EA">
      <w:pPr>
        <w:rPr>
          <w:rFonts w:ascii="Arial" w:hAnsi="Arial" w:cs="Arial"/>
          <w:lang w:val="en-US"/>
        </w:rPr>
      </w:pPr>
    </w:p>
    <w:p w14:paraId="2342D0D3" w14:textId="4645DB3D" w:rsidR="00DD29EA" w:rsidRPr="007E4117" w:rsidRDefault="0030622B" w:rsidP="0030622B">
      <w:pPr>
        <w:pStyle w:val="Prrafodelista"/>
        <w:numPr>
          <w:ilvl w:val="1"/>
          <w:numId w:val="38"/>
        </w:numPr>
        <w:tabs>
          <w:tab w:val="left" w:pos="851"/>
        </w:tabs>
        <w:rPr>
          <w:rFonts w:ascii="Arial" w:hAnsi="Arial" w:cs="Arial"/>
          <w:b/>
          <w:bCs/>
          <w:lang w:val="en-US"/>
        </w:rPr>
      </w:pPr>
      <w:r w:rsidRPr="007E4117">
        <w:rPr>
          <w:rFonts w:ascii="Arial" w:hAnsi="Arial" w:cs="Arial"/>
          <w:b/>
          <w:bCs/>
          <w:lang w:val="en-US"/>
        </w:rPr>
        <w:t>Delivery of the Performance Bond of the Concession Contract</w:t>
      </w:r>
    </w:p>
    <w:p w14:paraId="5551EFC4" w14:textId="77777777" w:rsidR="00DD29EA" w:rsidRPr="007E4117" w:rsidRDefault="00DD29EA" w:rsidP="00DD29EA">
      <w:pPr>
        <w:rPr>
          <w:rFonts w:ascii="Arial" w:hAnsi="Arial" w:cs="Arial"/>
          <w:lang w:val="en-US"/>
        </w:rPr>
      </w:pPr>
    </w:p>
    <w:p w14:paraId="7F1A4152" w14:textId="1E87F168" w:rsidR="008D2E85" w:rsidRPr="007E4117" w:rsidRDefault="0030622B" w:rsidP="0030622B">
      <w:pPr>
        <w:pStyle w:val="Prrafodelista"/>
        <w:numPr>
          <w:ilvl w:val="0"/>
          <w:numId w:val="40"/>
        </w:numPr>
        <w:rPr>
          <w:rFonts w:ascii="Arial" w:hAnsi="Arial" w:cs="Arial"/>
          <w:lang w:val="en-US"/>
        </w:rPr>
      </w:pPr>
      <w:r w:rsidRPr="007E4117">
        <w:rPr>
          <w:rFonts w:ascii="Arial" w:hAnsi="Arial" w:cs="Arial"/>
          <w:lang w:val="en-US"/>
        </w:rPr>
        <w:t xml:space="preserve">In order to guarantee compliance with each and every one of the obligations of the </w:t>
      </w:r>
      <w:r w:rsidR="00D31C06" w:rsidRPr="007E4117">
        <w:rPr>
          <w:rFonts w:ascii="Arial" w:hAnsi="Arial" w:cs="Arial"/>
          <w:lang w:val="en-US"/>
        </w:rPr>
        <w:t>CONCESSIONAIRE</w:t>
      </w:r>
      <w:r w:rsidRPr="007E4117">
        <w:rPr>
          <w:rFonts w:ascii="Arial" w:hAnsi="Arial" w:cs="Arial"/>
          <w:lang w:val="en-US"/>
        </w:rPr>
        <w:t xml:space="preserve">, including the payment of penalties and administrative sanctions, set forth in this CONTRACT; the </w:t>
      </w:r>
      <w:r w:rsidR="00D31C06" w:rsidRPr="007E4117">
        <w:rPr>
          <w:rFonts w:ascii="Arial" w:hAnsi="Arial" w:cs="Arial"/>
          <w:lang w:val="en-US"/>
        </w:rPr>
        <w:t xml:space="preserve">CONCESSIONAIRE </w:t>
      </w:r>
      <w:r w:rsidRPr="007E4117">
        <w:rPr>
          <w:rFonts w:ascii="Arial" w:hAnsi="Arial" w:cs="Arial"/>
          <w:lang w:val="en-US"/>
        </w:rPr>
        <w:t xml:space="preserve">shall deliver to the </w:t>
      </w:r>
      <w:r w:rsidR="00D31C06" w:rsidRPr="007E4117">
        <w:rPr>
          <w:rFonts w:ascii="Arial" w:hAnsi="Arial" w:cs="Arial"/>
          <w:lang w:val="en-US"/>
        </w:rPr>
        <w:t xml:space="preserve">GRANTOR </w:t>
      </w:r>
      <w:r w:rsidRPr="007E4117">
        <w:rPr>
          <w:rFonts w:ascii="Arial" w:hAnsi="Arial" w:cs="Arial"/>
          <w:lang w:val="en-US"/>
        </w:rPr>
        <w:t xml:space="preserve">on the CLOSING DATE, a PERFORMANCE BOND </w:t>
      </w:r>
      <w:r w:rsidR="00D31C06" w:rsidRPr="007E4117">
        <w:rPr>
          <w:rFonts w:ascii="Arial" w:hAnsi="Arial" w:cs="Arial"/>
          <w:lang w:val="en-US"/>
        </w:rPr>
        <w:t>OF</w:t>
      </w:r>
      <w:r w:rsidRPr="007E4117">
        <w:rPr>
          <w:rFonts w:ascii="Arial" w:hAnsi="Arial" w:cs="Arial"/>
          <w:lang w:val="en-US"/>
        </w:rPr>
        <w:t xml:space="preserve"> THE CONCESSION CONTRACT, which shall be unconditional, irrevocable, without benefit of excus</w:t>
      </w:r>
      <w:r w:rsidR="00614B20" w:rsidRPr="007E4117">
        <w:rPr>
          <w:rFonts w:ascii="Arial" w:hAnsi="Arial" w:cs="Arial"/>
          <w:lang w:val="en-US"/>
        </w:rPr>
        <w:t>s</w:t>
      </w:r>
      <w:r w:rsidRPr="007E4117">
        <w:rPr>
          <w:rFonts w:ascii="Arial" w:hAnsi="Arial" w:cs="Arial"/>
          <w:lang w:val="en-US"/>
        </w:rPr>
        <w:t xml:space="preserve">ion or division and of automatic performance, which shall be attached as </w:t>
      </w:r>
      <w:r w:rsidR="00D31C06" w:rsidRPr="007E4117">
        <w:rPr>
          <w:rFonts w:ascii="Arial" w:hAnsi="Arial" w:cs="Arial"/>
          <w:lang w:val="en-US"/>
        </w:rPr>
        <w:t>Annex</w:t>
      </w:r>
      <w:r w:rsidRPr="007E4117">
        <w:rPr>
          <w:rFonts w:ascii="Arial" w:hAnsi="Arial" w:cs="Arial"/>
          <w:lang w:val="en-US"/>
        </w:rPr>
        <w:t xml:space="preserve"> No. 1, which shall remain in force, by virtue of its successive renewals, from the CLOSING DATE until the first quarter following the expiration of the </w:t>
      </w:r>
      <w:r w:rsidR="00D31C06" w:rsidRPr="007E4117">
        <w:rPr>
          <w:rFonts w:ascii="Arial" w:hAnsi="Arial" w:cs="Arial"/>
          <w:lang w:val="en-US"/>
        </w:rPr>
        <w:t>TERM OF CONCESSION</w:t>
      </w:r>
      <w:r w:rsidRPr="007E4117">
        <w:rPr>
          <w:rFonts w:ascii="Arial" w:hAnsi="Arial" w:cs="Arial"/>
          <w:lang w:val="en-US"/>
        </w:rPr>
        <w:t>.</w:t>
      </w:r>
    </w:p>
    <w:p w14:paraId="5D79D68F" w14:textId="77777777" w:rsidR="008D2E85" w:rsidRPr="007E4117" w:rsidRDefault="008D2E85" w:rsidP="008D2E85">
      <w:pPr>
        <w:rPr>
          <w:rFonts w:ascii="Arial" w:hAnsi="Arial" w:cs="Arial"/>
          <w:lang w:val="en-US"/>
        </w:rPr>
      </w:pPr>
    </w:p>
    <w:p w14:paraId="5658DCF7" w14:textId="42CE670C" w:rsidR="00E92227" w:rsidRPr="007E4117" w:rsidRDefault="00E92227" w:rsidP="00E92227">
      <w:pPr>
        <w:ind w:left="708"/>
        <w:rPr>
          <w:rFonts w:ascii="Arial" w:hAnsi="Arial" w:cs="Arial"/>
          <w:lang w:val="en-US"/>
        </w:rPr>
      </w:pPr>
      <w:r w:rsidRPr="007E4117">
        <w:rPr>
          <w:rFonts w:ascii="Arial" w:hAnsi="Arial" w:cs="Arial"/>
          <w:lang w:val="en-US"/>
        </w:rPr>
        <w:t xml:space="preserve">The </w:t>
      </w:r>
      <w:r w:rsidR="00D31C06" w:rsidRPr="007E4117">
        <w:rPr>
          <w:rFonts w:ascii="Arial" w:hAnsi="Arial" w:cs="Arial"/>
          <w:lang w:val="en-US"/>
        </w:rPr>
        <w:t>PERFORMANCE BOND OF THE CONCESSION CONTRACT</w:t>
      </w:r>
      <w:r w:rsidRPr="007E4117">
        <w:rPr>
          <w:rFonts w:ascii="Arial" w:hAnsi="Arial" w:cs="Arial"/>
          <w:lang w:val="en-US"/>
        </w:rPr>
        <w:t xml:space="preserve"> shall be issued for an amount equivalent to Fo</w:t>
      </w:r>
      <w:r w:rsidR="00FB49A8">
        <w:rPr>
          <w:rFonts w:ascii="Arial" w:hAnsi="Arial" w:cs="Arial"/>
          <w:lang w:val="en-US"/>
        </w:rPr>
        <w:t>u</w:t>
      </w:r>
      <w:r w:rsidRPr="007E4117">
        <w:rPr>
          <w:rFonts w:ascii="Arial" w:hAnsi="Arial" w:cs="Arial"/>
          <w:lang w:val="en-US"/>
        </w:rPr>
        <w:t>rt</w:t>
      </w:r>
      <w:r w:rsidR="00FB49A8">
        <w:rPr>
          <w:rFonts w:ascii="Arial" w:hAnsi="Arial" w:cs="Arial"/>
          <w:lang w:val="en-US"/>
        </w:rPr>
        <w:t>een</w:t>
      </w:r>
      <w:r w:rsidRPr="007E4117">
        <w:rPr>
          <w:rFonts w:ascii="Arial" w:hAnsi="Arial" w:cs="Arial"/>
          <w:lang w:val="en-US"/>
        </w:rPr>
        <w:t xml:space="preserve"> Mill</w:t>
      </w:r>
      <w:r w:rsidR="00FB49A8">
        <w:rPr>
          <w:rFonts w:ascii="Arial" w:hAnsi="Arial" w:cs="Arial"/>
          <w:lang w:val="en-US"/>
        </w:rPr>
        <w:t>ion United States Dollars (US$ 1</w:t>
      </w:r>
      <w:r w:rsidRPr="007E4117">
        <w:rPr>
          <w:rFonts w:ascii="Arial" w:hAnsi="Arial" w:cs="Arial"/>
          <w:lang w:val="en-US"/>
        </w:rPr>
        <w:t xml:space="preserve">4,000,000.00) and shall be maintained for such amount from the CLOSING DATE until compliance with the deployment of the MANDATORY INVESTMENT COMMITMENTS is evidenced to the GRANTOR'S satisfaction. Thereafter, and until the first quarter following the expiration of the </w:t>
      </w:r>
      <w:r w:rsidR="000E19FC" w:rsidRPr="007E4117">
        <w:rPr>
          <w:rFonts w:ascii="Arial" w:hAnsi="Arial" w:cs="Arial"/>
          <w:lang w:val="en-US"/>
        </w:rPr>
        <w:t xml:space="preserve">TERM OF </w:t>
      </w:r>
      <w:r w:rsidR="00D31C06" w:rsidRPr="007E4117">
        <w:rPr>
          <w:rFonts w:ascii="Arial" w:hAnsi="Arial" w:cs="Arial"/>
          <w:lang w:val="en-US"/>
        </w:rPr>
        <w:t>CONCESSION,</w:t>
      </w:r>
      <w:r w:rsidRPr="007E4117">
        <w:rPr>
          <w:rFonts w:ascii="Arial" w:hAnsi="Arial" w:cs="Arial"/>
          <w:lang w:val="en-US"/>
        </w:rPr>
        <w:t xml:space="preserve"> the CONCESSIONAIRE may request the reduction, in accordance with the following paragraph, of the PERFORMANCE BOND OF THE CONCESSION CONTRACT.</w:t>
      </w:r>
    </w:p>
    <w:p w14:paraId="2A21E585" w14:textId="77777777" w:rsidR="00E92227" w:rsidRPr="007E4117" w:rsidRDefault="00E92227" w:rsidP="00E92227">
      <w:pPr>
        <w:ind w:left="708"/>
        <w:rPr>
          <w:rFonts w:ascii="Arial" w:hAnsi="Arial" w:cs="Arial"/>
          <w:lang w:val="en-US"/>
        </w:rPr>
      </w:pPr>
    </w:p>
    <w:p w14:paraId="3EE47326" w14:textId="0BE94F56" w:rsidR="00DD29EA" w:rsidRPr="007E4117" w:rsidRDefault="00E92227" w:rsidP="00E92227">
      <w:pPr>
        <w:ind w:left="708"/>
        <w:rPr>
          <w:rFonts w:ascii="Arial" w:hAnsi="Arial" w:cs="Arial"/>
          <w:lang w:val="en-US"/>
        </w:rPr>
      </w:pPr>
      <w:r w:rsidRPr="007E4117">
        <w:rPr>
          <w:rFonts w:ascii="Arial" w:hAnsi="Arial" w:cs="Arial"/>
          <w:lang w:val="en-US"/>
        </w:rPr>
        <w:t xml:space="preserve">Compliance with the MANDATORY INVESTMENT COMMITMENTS is evidenced by the execution of the CERTIFICATE OF ACCEPTANCE of the total number of BENEFICIARY </w:t>
      </w:r>
      <w:r w:rsidR="006B03C7" w:rsidRPr="007E4117">
        <w:rPr>
          <w:rFonts w:ascii="Arial" w:hAnsi="Arial" w:cs="Arial"/>
          <w:lang w:val="en-US"/>
        </w:rPr>
        <w:t>COMMUNITIES</w:t>
      </w:r>
      <w:r w:rsidRPr="007E4117">
        <w:rPr>
          <w:rFonts w:ascii="Arial" w:hAnsi="Arial" w:cs="Arial"/>
          <w:lang w:val="en-US"/>
        </w:rPr>
        <w:t xml:space="preserve">. After such compliance, the </w:t>
      </w:r>
      <w:r w:rsidR="004521B3" w:rsidRPr="007E4117">
        <w:rPr>
          <w:rFonts w:ascii="Arial" w:hAnsi="Arial" w:cs="Arial"/>
          <w:lang w:val="en-US"/>
        </w:rPr>
        <w:t xml:space="preserve">CONCESSIONAIRE </w:t>
      </w:r>
      <w:r w:rsidRPr="007E4117">
        <w:rPr>
          <w:rFonts w:ascii="Arial" w:hAnsi="Arial" w:cs="Arial"/>
          <w:lang w:val="en-US"/>
        </w:rPr>
        <w:t xml:space="preserve">may request the reduction of </w:t>
      </w:r>
      <w:r w:rsidR="00FB49A8">
        <w:rPr>
          <w:rFonts w:ascii="Arial" w:hAnsi="Arial" w:cs="Arial"/>
          <w:lang w:val="en-US"/>
        </w:rPr>
        <w:t>70</w:t>
      </w:r>
      <w:r w:rsidRPr="007E4117">
        <w:rPr>
          <w:rFonts w:ascii="Arial" w:hAnsi="Arial" w:cs="Arial"/>
          <w:lang w:val="en-US"/>
        </w:rPr>
        <w:t>% of the initial amount of the PERFORMANCE BOND OF THE CONCESSION CONTRACT, given the fulfillment of the deployment of the MANDATORY INVESTMENT COMMITMENT "</w:t>
      </w:r>
      <w:r w:rsidR="00957F24" w:rsidRPr="007E4117">
        <w:rPr>
          <w:rFonts w:ascii="Arial" w:hAnsi="Arial" w:cs="Arial"/>
          <w:lang w:val="en-US"/>
        </w:rPr>
        <w:t>Implementation of 4G Network</w:t>
      </w:r>
      <w:r w:rsidR="004521B3" w:rsidRPr="007E4117">
        <w:rPr>
          <w:rFonts w:ascii="Arial" w:hAnsi="Arial" w:cs="Arial"/>
          <w:lang w:val="en-US"/>
        </w:rPr>
        <w:t>s</w:t>
      </w:r>
      <w:r w:rsidR="00FB49A8">
        <w:rPr>
          <w:rFonts w:ascii="Arial" w:hAnsi="Arial" w:cs="Arial"/>
          <w:lang w:val="en-US"/>
        </w:rPr>
        <w:t>".</w:t>
      </w:r>
    </w:p>
    <w:p w14:paraId="1BDA3263" w14:textId="77777777" w:rsidR="00DD29EA" w:rsidRPr="007E4117" w:rsidRDefault="00DD29EA" w:rsidP="00DD29EA">
      <w:pPr>
        <w:rPr>
          <w:rFonts w:ascii="Arial" w:hAnsi="Arial" w:cs="Arial"/>
          <w:lang w:val="en-US"/>
        </w:rPr>
      </w:pPr>
    </w:p>
    <w:p w14:paraId="4EC18FA7" w14:textId="431FC44F" w:rsidR="00E92227" w:rsidRPr="007E4117" w:rsidRDefault="00E92227" w:rsidP="00E92227">
      <w:pPr>
        <w:pStyle w:val="Prrafodelista"/>
        <w:numPr>
          <w:ilvl w:val="0"/>
          <w:numId w:val="40"/>
        </w:numPr>
        <w:rPr>
          <w:rFonts w:ascii="Arial" w:hAnsi="Arial" w:cs="Arial"/>
          <w:lang w:val="en-US"/>
        </w:rPr>
      </w:pPr>
      <w:r w:rsidRPr="007E4117">
        <w:rPr>
          <w:rFonts w:ascii="Arial" w:hAnsi="Arial" w:cs="Arial"/>
          <w:lang w:val="en-US"/>
        </w:rPr>
        <w:t>If the damages caused by the breach of the terms and conditions of this CONTRACT by the CONCESSIONAIRE exceed the amount of the PERFORMANCE BOND OF THE CONCESSION CONTRACT, the GRANTOR may enforce such guarantee without prejudice to its right to take the necessary actions to collect other damages.</w:t>
      </w:r>
    </w:p>
    <w:p w14:paraId="72B0C8DD" w14:textId="77777777" w:rsidR="00E92227" w:rsidRPr="007E4117" w:rsidRDefault="00E92227" w:rsidP="006640F1">
      <w:pPr>
        <w:pStyle w:val="Prrafodelista"/>
        <w:rPr>
          <w:rFonts w:ascii="Arial" w:hAnsi="Arial" w:cs="Arial"/>
          <w:lang w:val="en-US"/>
        </w:rPr>
      </w:pPr>
    </w:p>
    <w:p w14:paraId="306E34DD" w14:textId="5F257D7B" w:rsidR="00DD29EA" w:rsidRPr="007E4117" w:rsidRDefault="00E92227" w:rsidP="00E92227">
      <w:pPr>
        <w:pStyle w:val="Prrafodelista"/>
        <w:numPr>
          <w:ilvl w:val="0"/>
          <w:numId w:val="40"/>
        </w:numPr>
        <w:rPr>
          <w:rFonts w:ascii="Arial" w:hAnsi="Arial" w:cs="Arial"/>
          <w:lang w:val="en-US"/>
        </w:rPr>
      </w:pPr>
      <w:r w:rsidRPr="007E4117">
        <w:rPr>
          <w:rFonts w:ascii="Arial" w:hAnsi="Arial" w:cs="Arial"/>
          <w:lang w:val="en-US"/>
        </w:rPr>
        <w:t xml:space="preserve">The </w:t>
      </w:r>
      <w:r w:rsidR="00D31C06" w:rsidRPr="007E4117">
        <w:rPr>
          <w:rFonts w:ascii="Arial" w:hAnsi="Arial" w:cs="Arial"/>
          <w:lang w:val="en-US"/>
        </w:rPr>
        <w:t>PERFORMANCE BOND OF THE CONCESSION CONTRACT</w:t>
      </w:r>
      <w:r w:rsidRPr="007E4117">
        <w:rPr>
          <w:rFonts w:ascii="Arial" w:hAnsi="Arial" w:cs="Arial"/>
          <w:lang w:val="en-US"/>
        </w:rPr>
        <w:t xml:space="preserve"> may be executed by the GRANTOR in whole or in part, once a breach of all or any of the obligations of the CONTRACT has been identified, provided that such breach has not been remedied by the </w:t>
      </w:r>
      <w:r w:rsidR="006640F1" w:rsidRPr="007E4117">
        <w:rPr>
          <w:rFonts w:ascii="Arial" w:hAnsi="Arial" w:cs="Arial"/>
          <w:lang w:val="en-US"/>
        </w:rPr>
        <w:t xml:space="preserve">CONCESSIONAIRE </w:t>
      </w:r>
      <w:r w:rsidRPr="007E4117">
        <w:rPr>
          <w:rFonts w:ascii="Arial" w:hAnsi="Arial" w:cs="Arial"/>
          <w:lang w:val="en-US"/>
        </w:rPr>
        <w:t>within the terms granted for such purpose. Exceptions to this provision are those non-compliances that generate the termination of the CONTRACT as provided in Clause 18.2, in which case the GRANTOR shall proceed to the automatic execution of the guarantee. In the event of partial execution of the PERFORMANCE BOND</w:t>
      </w:r>
      <w:r w:rsidR="006640F1" w:rsidRPr="007E4117">
        <w:rPr>
          <w:rFonts w:ascii="Arial" w:hAnsi="Arial" w:cs="Arial"/>
          <w:lang w:val="en-US"/>
        </w:rPr>
        <w:t xml:space="preserve"> OF THE CONCESSION</w:t>
      </w:r>
      <w:r w:rsidRPr="007E4117">
        <w:rPr>
          <w:rFonts w:ascii="Arial" w:hAnsi="Arial" w:cs="Arial"/>
          <w:lang w:val="en-US"/>
        </w:rPr>
        <w:t xml:space="preserve">, the </w:t>
      </w:r>
      <w:r w:rsidR="006640F1" w:rsidRPr="007E4117">
        <w:rPr>
          <w:rFonts w:ascii="Arial" w:hAnsi="Arial" w:cs="Arial"/>
          <w:lang w:val="en-US"/>
        </w:rPr>
        <w:t xml:space="preserve">CONCESSIONAIRE </w:t>
      </w:r>
      <w:r w:rsidRPr="007E4117">
        <w:rPr>
          <w:rFonts w:ascii="Arial" w:hAnsi="Arial" w:cs="Arial"/>
          <w:lang w:val="en-US"/>
        </w:rPr>
        <w:t xml:space="preserve">shall restore the PERFORMANCE BOND to the amount </w:t>
      </w:r>
      <w:r w:rsidR="006640F1" w:rsidRPr="007E4117">
        <w:rPr>
          <w:rFonts w:ascii="Arial" w:hAnsi="Arial" w:cs="Arial"/>
          <w:lang w:val="en-US"/>
        </w:rPr>
        <w:t xml:space="preserve">set forth in </w:t>
      </w:r>
      <w:r w:rsidR="00532A8B" w:rsidRPr="007E4117">
        <w:rPr>
          <w:rFonts w:ascii="Arial" w:hAnsi="Arial" w:cs="Arial"/>
          <w:lang w:val="en-US"/>
        </w:rPr>
        <w:t>sub</w:t>
      </w:r>
      <w:r w:rsidR="006640F1" w:rsidRPr="007E4117">
        <w:rPr>
          <w:rFonts w:ascii="Arial" w:hAnsi="Arial" w:cs="Arial"/>
          <w:lang w:val="en-US"/>
        </w:rPr>
        <w:t>paragraph a) of paragraph</w:t>
      </w:r>
      <w:r w:rsidRPr="007E4117">
        <w:rPr>
          <w:rFonts w:ascii="Arial" w:hAnsi="Arial" w:cs="Arial"/>
          <w:lang w:val="en-US"/>
        </w:rPr>
        <w:t xml:space="preserve"> 12.1 of this Clause. If the </w:t>
      </w:r>
      <w:r w:rsidR="006640F1" w:rsidRPr="007E4117">
        <w:rPr>
          <w:rFonts w:ascii="Arial" w:hAnsi="Arial" w:cs="Arial"/>
          <w:lang w:val="en-US"/>
        </w:rPr>
        <w:t>CONCESSIONAIRE does</w:t>
      </w:r>
      <w:r w:rsidRPr="007E4117">
        <w:rPr>
          <w:rFonts w:ascii="Arial" w:hAnsi="Arial" w:cs="Arial"/>
          <w:lang w:val="en-US"/>
        </w:rPr>
        <w:t xml:space="preserve"> not return the </w:t>
      </w:r>
      <w:r w:rsidR="00D31C06" w:rsidRPr="007E4117">
        <w:rPr>
          <w:rFonts w:ascii="Arial" w:hAnsi="Arial" w:cs="Arial"/>
          <w:lang w:val="en-US"/>
        </w:rPr>
        <w:t>PERFORMANCE BOND OF THE CONCESSION CONTRACT</w:t>
      </w:r>
      <w:r w:rsidRPr="007E4117">
        <w:rPr>
          <w:rFonts w:ascii="Arial" w:hAnsi="Arial" w:cs="Arial"/>
          <w:lang w:val="en-US"/>
        </w:rPr>
        <w:t xml:space="preserve"> in the amount and under the conditions set forth above, within twenty (20) CALENDAR DAYS from the date on which the partial performance thereof took place, the GRANTOR, by written notice to that effect, shall declare the CONTRACT terminated and the CONCESSION expired as of the date of such notice.</w:t>
      </w:r>
    </w:p>
    <w:p w14:paraId="0EEED9E1" w14:textId="77777777" w:rsidR="00DD29EA" w:rsidRPr="007E4117" w:rsidRDefault="00DD29EA" w:rsidP="00DD29EA">
      <w:pPr>
        <w:rPr>
          <w:rFonts w:ascii="Arial" w:hAnsi="Arial" w:cs="Arial"/>
          <w:lang w:val="en-US"/>
        </w:rPr>
      </w:pPr>
    </w:p>
    <w:p w14:paraId="7C294D2C" w14:textId="1DEC57DB" w:rsidR="00DD29EA" w:rsidRPr="007E4117" w:rsidRDefault="00E92227" w:rsidP="00E92227">
      <w:pPr>
        <w:pStyle w:val="Prrafodelista"/>
        <w:numPr>
          <w:ilvl w:val="0"/>
          <w:numId w:val="40"/>
        </w:numPr>
        <w:rPr>
          <w:rFonts w:ascii="Arial" w:hAnsi="Arial" w:cs="Arial"/>
          <w:lang w:val="en-US"/>
        </w:rPr>
      </w:pPr>
      <w:r w:rsidRPr="007E4117">
        <w:rPr>
          <w:rFonts w:ascii="Arial" w:hAnsi="Arial" w:cs="Arial"/>
          <w:lang w:val="en-US"/>
        </w:rPr>
        <w:t xml:space="preserve">If the </w:t>
      </w:r>
      <w:r w:rsidR="00D31C06" w:rsidRPr="007E4117">
        <w:rPr>
          <w:rFonts w:ascii="Arial" w:hAnsi="Arial" w:cs="Arial"/>
          <w:lang w:val="en-US"/>
        </w:rPr>
        <w:t>PERFORMANCE BOND OF THE CONCESSION CONTRACT</w:t>
      </w:r>
      <w:r w:rsidRPr="007E4117">
        <w:rPr>
          <w:rFonts w:ascii="Arial" w:hAnsi="Arial" w:cs="Arial"/>
          <w:lang w:val="en-US"/>
        </w:rPr>
        <w:t xml:space="preserve"> is issued for a term shorter than the fulfillment of the COVERAGE PLAN or the deployment of the MANDATORY INVESTMENT COMMITMENTS, the </w:t>
      </w:r>
      <w:r w:rsidR="006640F1" w:rsidRPr="007E4117">
        <w:rPr>
          <w:rFonts w:ascii="Arial" w:hAnsi="Arial" w:cs="Arial"/>
          <w:lang w:val="en-US"/>
        </w:rPr>
        <w:t xml:space="preserve">CONCESSIONAIRE </w:t>
      </w:r>
      <w:r w:rsidRPr="007E4117">
        <w:rPr>
          <w:rFonts w:ascii="Arial" w:hAnsi="Arial" w:cs="Arial"/>
          <w:lang w:val="en-US"/>
        </w:rPr>
        <w:t xml:space="preserve">shall submit to the </w:t>
      </w:r>
      <w:r w:rsidR="006640F1" w:rsidRPr="007E4117">
        <w:rPr>
          <w:rFonts w:ascii="Arial" w:hAnsi="Arial" w:cs="Arial"/>
          <w:lang w:val="en-US"/>
        </w:rPr>
        <w:t xml:space="preserve">GRANTOR </w:t>
      </w:r>
      <w:r w:rsidRPr="007E4117">
        <w:rPr>
          <w:rFonts w:ascii="Arial" w:hAnsi="Arial" w:cs="Arial"/>
          <w:lang w:val="en-US"/>
        </w:rPr>
        <w:t xml:space="preserve">the renewal of the guarantee before its expiration. Otherwise, the GRANTOR, in order to preserve the guarantee, may request its execution, even if there is no non-compliance other than the non-renewal of the guarantee. In the previous case, if the </w:t>
      </w:r>
      <w:r w:rsidR="006640F1" w:rsidRPr="007E4117">
        <w:rPr>
          <w:rFonts w:ascii="Arial" w:hAnsi="Arial" w:cs="Arial"/>
          <w:lang w:val="en-US"/>
        </w:rPr>
        <w:t xml:space="preserve">CONCESSIONAIRE </w:t>
      </w:r>
      <w:r w:rsidRPr="007E4117">
        <w:rPr>
          <w:rFonts w:ascii="Arial" w:hAnsi="Arial" w:cs="Arial"/>
          <w:lang w:val="en-US"/>
        </w:rPr>
        <w:t xml:space="preserve">complies with the correct renewal of the PERFORMANCE BOND OF THE </w:t>
      </w:r>
      <w:r w:rsidR="005F66F7" w:rsidRPr="007E4117">
        <w:rPr>
          <w:rFonts w:ascii="Arial" w:hAnsi="Arial" w:cs="Arial"/>
          <w:lang w:val="en-US"/>
        </w:rPr>
        <w:t>CONCESSION CONTRACT</w:t>
      </w:r>
      <w:r w:rsidRPr="007E4117">
        <w:rPr>
          <w:rFonts w:ascii="Arial" w:hAnsi="Arial" w:cs="Arial"/>
          <w:lang w:val="en-US"/>
        </w:rPr>
        <w:t xml:space="preserve">, the GRANTOR shall immediately return to the </w:t>
      </w:r>
      <w:r w:rsidR="006640F1" w:rsidRPr="007E4117">
        <w:rPr>
          <w:rFonts w:ascii="Arial" w:hAnsi="Arial" w:cs="Arial"/>
          <w:lang w:val="en-US"/>
        </w:rPr>
        <w:t xml:space="preserve">CONCESSIONAIRE </w:t>
      </w:r>
      <w:r w:rsidRPr="007E4117">
        <w:rPr>
          <w:rFonts w:ascii="Arial" w:hAnsi="Arial" w:cs="Arial"/>
          <w:lang w:val="en-US"/>
        </w:rPr>
        <w:t xml:space="preserve">the amount executed. If the </w:t>
      </w:r>
      <w:r w:rsidR="006640F1" w:rsidRPr="007E4117">
        <w:rPr>
          <w:rFonts w:ascii="Arial" w:hAnsi="Arial" w:cs="Arial"/>
          <w:lang w:val="en-US"/>
        </w:rPr>
        <w:t xml:space="preserve">CONCESSIONAIRE </w:t>
      </w:r>
      <w:r w:rsidRPr="007E4117">
        <w:rPr>
          <w:rFonts w:ascii="Arial" w:hAnsi="Arial" w:cs="Arial"/>
          <w:lang w:val="en-US"/>
        </w:rPr>
        <w:t xml:space="preserve">does not renew the </w:t>
      </w:r>
      <w:r w:rsidR="006640F1" w:rsidRPr="007E4117">
        <w:rPr>
          <w:rFonts w:ascii="Arial" w:hAnsi="Arial" w:cs="Arial"/>
          <w:lang w:val="en-US"/>
        </w:rPr>
        <w:t xml:space="preserve">PERFORMANCE BOND OF THE CONCESSION CONTRACT </w:t>
      </w:r>
      <w:r w:rsidRPr="007E4117">
        <w:rPr>
          <w:rFonts w:ascii="Arial" w:hAnsi="Arial" w:cs="Arial"/>
          <w:lang w:val="en-US"/>
        </w:rPr>
        <w:t xml:space="preserve">in the amount and under the conditions indicated above, within twenty (20) CALENDAR DAYS from the date on which the execution thereof took place, the GRANTOR, by means of a written communication to that effect, shall declare the CONTRACT terminated and the CONCESSION expired on the date of such </w:t>
      </w:r>
      <w:r w:rsidR="00920FAB" w:rsidRPr="007E4117">
        <w:rPr>
          <w:rFonts w:ascii="Arial" w:hAnsi="Arial" w:cs="Arial"/>
          <w:lang w:val="en-US"/>
        </w:rPr>
        <w:t>notice</w:t>
      </w:r>
      <w:r w:rsidRPr="007E4117">
        <w:rPr>
          <w:rFonts w:ascii="Arial" w:hAnsi="Arial" w:cs="Arial"/>
          <w:lang w:val="en-US"/>
        </w:rPr>
        <w:t>.</w:t>
      </w:r>
    </w:p>
    <w:p w14:paraId="57829947" w14:textId="77777777" w:rsidR="00DD29EA" w:rsidRPr="007E4117" w:rsidRDefault="00DD29EA" w:rsidP="00DD29EA">
      <w:pPr>
        <w:rPr>
          <w:rFonts w:ascii="Arial" w:hAnsi="Arial" w:cs="Arial"/>
          <w:lang w:val="en-US"/>
        </w:rPr>
      </w:pPr>
    </w:p>
    <w:p w14:paraId="77F63A20" w14:textId="3BB3C23C" w:rsidR="00D93170" w:rsidRPr="007E4117" w:rsidRDefault="00D93170" w:rsidP="00D93170">
      <w:pPr>
        <w:pStyle w:val="Prrafodelista"/>
        <w:numPr>
          <w:ilvl w:val="0"/>
          <w:numId w:val="40"/>
        </w:numPr>
        <w:rPr>
          <w:rFonts w:ascii="Arial" w:hAnsi="Arial" w:cs="Arial"/>
          <w:lang w:val="en-US"/>
        </w:rPr>
      </w:pPr>
      <w:r w:rsidRPr="007E4117">
        <w:rPr>
          <w:rFonts w:ascii="Arial" w:hAnsi="Arial" w:cs="Arial"/>
          <w:lang w:val="en-US"/>
        </w:rPr>
        <w:t xml:space="preserve">The GRANTOR may execute the guarantee referred to in this Clause, in case the </w:t>
      </w:r>
      <w:r w:rsidR="006640F1" w:rsidRPr="007E4117">
        <w:rPr>
          <w:rFonts w:ascii="Arial" w:hAnsi="Arial" w:cs="Arial"/>
          <w:lang w:val="en-US"/>
        </w:rPr>
        <w:t>CONCESSIONAIRE fails</w:t>
      </w:r>
      <w:r w:rsidRPr="007E4117">
        <w:rPr>
          <w:rFonts w:ascii="Arial" w:hAnsi="Arial" w:cs="Arial"/>
          <w:lang w:val="en-US"/>
        </w:rPr>
        <w:t xml:space="preserve"> to comply with its obligations under this CONTRACT. Before the execution of the guarantee, the GRANTOR shall send a simple written communication to the CONCESSIONAIRE, stating the non-compliance it has incurred and its intention to execute the guarantee.</w:t>
      </w:r>
    </w:p>
    <w:p w14:paraId="3C20CAF2" w14:textId="77777777" w:rsidR="00D93170" w:rsidRPr="007E4117" w:rsidRDefault="00D93170" w:rsidP="00D93170">
      <w:pPr>
        <w:pStyle w:val="Prrafodelista"/>
        <w:rPr>
          <w:rFonts w:ascii="Arial" w:hAnsi="Arial" w:cs="Arial"/>
          <w:lang w:val="en-US"/>
        </w:rPr>
      </w:pPr>
    </w:p>
    <w:p w14:paraId="4A2FD154" w14:textId="2E4B0BBF" w:rsidR="00DD29EA" w:rsidRPr="007E4117" w:rsidRDefault="00D93170" w:rsidP="00D93170">
      <w:pPr>
        <w:pStyle w:val="Prrafodelista"/>
        <w:numPr>
          <w:ilvl w:val="0"/>
          <w:numId w:val="40"/>
        </w:numPr>
        <w:rPr>
          <w:rFonts w:ascii="Arial" w:hAnsi="Arial" w:cs="Arial"/>
          <w:lang w:val="en-US"/>
        </w:rPr>
      </w:pPr>
      <w:r w:rsidRPr="007E4117">
        <w:rPr>
          <w:rFonts w:ascii="Arial" w:hAnsi="Arial" w:cs="Arial"/>
          <w:lang w:val="en-US"/>
        </w:rPr>
        <w:t xml:space="preserve">The guarantee shall have a minimum annual term and shall be renewed annually during the term established in </w:t>
      </w:r>
      <w:r w:rsidR="006640F1" w:rsidRPr="007E4117">
        <w:rPr>
          <w:rFonts w:ascii="Arial" w:hAnsi="Arial" w:cs="Arial"/>
          <w:lang w:val="en-US"/>
        </w:rPr>
        <w:t>sub</w:t>
      </w:r>
      <w:r w:rsidRPr="007E4117">
        <w:rPr>
          <w:rFonts w:ascii="Arial" w:hAnsi="Arial" w:cs="Arial"/>
          <w:lang w:val="en-US"/>
        </w:rPr>
        <w:t>paragraph a) of this Clause.</w:t>
      </w:r>
    </w:p>
    <w:p w14:paraId="006BA2FB" w14:textId="2A1048FB" w:rsidR="000933FD" w:rsidRDefault="000933FD" w:rsidP="00DD29EA">
      <w:pPr>
        <w:rPr>
          <w:rFonts w:ascii="Arial" w:hAnsi="Arial" w:cs="Arial"/>
          <w:lang w:val="en-US"/>
        </w:rPr>
      </w:pPr>
    </w:p>
    <w:p w14:paraId="4DCC8C71" w14:textId="77777777" w:rsidR="00EB332B" w:rsidRPr="00EB332B" w:rsidRDefault="00EB332B" w:rsidP="00DD29EA">
      <w:pPr>
        <w:rPr>
          <w:rFonts w:ascii="Arial" w:hAnsi="Arial" w:cs="Arial"/>
          <w:lang w:val="en-US"/>
        </w:rPr>
      </w:pPr>
    </w:p>
    <w:p w14:paraId="30A18986" w14:textId="7DA00EFB" w:rsidR="00DD29EA" w:rsidRPr="007E4117" w:rsidRDefault="00D93170" w:rsidP="00DD29EA">
      <w:pPr>
        <w:rPr>
          <w:rFonts w:ascii="Arial" w:hAnsi="Arial" w:cs="Arial"/>
          <w:b/>
          <w:bCs/>
          <w:lang w:val="en-US"/>
        </w:rPr>
      </w:pPr>
      <w:r w:rsidRPr="007E4117">
        <w:rPr>
          <w:rFonts w:ascii="Arial" w:hAnsi="Arial" w:cs="Arial"/>
          <w:b/>
          <w:bCs/>
          <w:lang w:val="en-US"/>
        </w:rPr>
        <w:t>CLAUSE 13: INTERNATIONAL OBLIGATIONS</w:t>
      </w:r>
    </w:p>
    <w:p w14:paraId="40259A31" w14:textId="77777777" w:rsidR="00DD29EA" w:rsidRPr="007E4117" w:rsidRDefault="00DD29EA" w:rsidP="00DD29EA">
      <w:pPr>
        <w:rPr>
          <w:rFonts w:ascii="Arial" w:hAnsi="Arial" w:cs="Arial"/>
          <w:lang w:val="en-US"/>
        </w:rPr>
      </w:pPr>
    </w:p>
    <w:p w14:paraId="7D9932B2" w14:textId="625AD944" w:rsidR="00DD29EA" w:rsidRPr="007E4117" w:rsidRDefault="00D93170" w:rsidP="00D93170">
      <w:pPr>
        <w:pStyle w:val="Prrafodelista"/>
        <w:numPr>
          <w:ilvl w:val="1"/>
          <w:numId w:val="39"/>
        </w:numPr>
        <w:tabs>
          <w:tab w:val="left" w:pos="851"/>
        </w:tabs>
        <w:rPr>
          <w:rFonts w:ascii="Arial" w:hAnsi="Arial" w:cs="Arial"/>
          <w:b/>
          <w:bCs/>
          <w:lang w:val="en-US"/>
        </w:rPr>
      </w:pPr>
      <w:r w:rsidRPr="007E4117">
        <w:rPr>
          <w:rFonts w:ascii="Arial" w:hAnsi="Arial" w:cs="Arial"/>
          <w:b/>
          <w:bCs/>
          <w:lang w:val="en-US"/>
        </w:rPr>
        <w:t xml:space="preserve">International Rating of the Concessionaire </w:t>
      </w:r>
    </w:p>
    <w:p w14:paraId="793AE241" w14:textId="77777777" w:rsidR="00DD29EA" w:rsidRPr="007E4117" w:rsidRDefault="00DD29EA" w:rsidP="00DD29EA">
      <w:pPr>
        <w:rPr>
          <w:rFonts w:ascii="Arial" w:hAnsi="Arial" w:cs="Arial"/>
          <w:lang w:val="en-US"/>
        </w:rPr>
      </w:pPr>
    </w:p>
    <w:p w14:paraId="6306C0BC" w14:textId="4EBFF2E7" w:rsidR="00DD29EA" w:rsidRPr="007E4117" w:rsidRDefault="00D93170" w:rsidP="00DD29EA">
      <w:pPr>
        <w:rPr>
          <w:rFonts w:ascii="Arial" w:hAnsi="Arial" w:cs="Arial"/>
          <w:lang w:val="en-US"/>
        </w:rPr>
      </w:pPr>
      <w:r w:rsidRPr="007E4117">
        <w:rPr>
          <w:rFonts w:ascii="Arial" w:hAnsi="Arial" w:cs="Arial"/>
          <w:lang w:val="en-US"/>
        </w:rPr>
        <w:t xml:space="preserve">The CONCESSIONAIRE shall be a recognized operating agency within the meaning of the Annex to the </w:t>
      </w:r>
      <w:r w:rsidR="00B56237" w:rsidRPr="007E4117">
        <w:rPr>
          <w:rFonts w:ascii="Arial" w:hAnsi="Arial" w:cs="Arial"/>
          <w:lang w:val="en-US"/>
        </w:rPr>
        <w:t>Constitution</w:t>
      </w:r>
      <w:r w:rsidRPr="007E4117">
        <w:rPr>
          <w:rFonts w:ascii="Arial" w:hAnsi="Arial" w:cs="Arial"/>
          <w:lang w:val="en-US"/>
        </w:rPr>
        <w:t xml:space="preserve"> of the International Telecommunication Union and may participate in the Sectors of the Union in accordance with Article 19 (No. 229 </w:t>
      </w:r>
      <w:r w:rsidR="00B56237" w:rsidRPr="007E4117">
        <w:rPr>
          <w:rFonts w:ascii="Arial" w:hAnsi="Arial" w:cs="Arial"/>
          <w:lang w:val="en-US"/>
        </w:rPr>
        <w:t>and subsequent</w:t>
      </w:r>
      <w:r w:rsidRPr="007E4117">
        <w:rPr>
          <w:rFonts w:ascii="Arial" w:hAnsi="Arial" w:cs="Arial"/>
          <w:lang w:val="en-US"/>
        </w:rPr>
        <w:t>) of the International Telecommunication Convention, Geneva 1992.</w:t>
      </w:r>
    </w:p>
    <w:p w14:paraId="151CE682" w14:textId="77777777" w:rsidR="00DD29EA" w:rsidRPr="007E4117" w:rsidRDefault="00DD29EA" w:rsidP="00DD29EA">
      <w:pPr>
        <w:rPr>
          <w:rFonts w:ascii="Arial" w:hAnsi="Arial" w:cs="Arial"/>
          <w:lang w:val="en-US"/>
        </w:rPr>
      </w:pPr>
    </w:p>
    <w:p w14:paraId="10C3C685" w14:textId="77777777" w:rsidR="00DD29EA" w:rsidRPr="007E4117" w:rsidRDefault="00DD29EA" w:rsidP="00DD29EA">
      <w:pPr>
        <w:rPr>
          <w:rFonts w:ascii="Arial" w:hAnsi="Arial" w:cs="Arial"/>
          <w:lang w:val="en-US"/>
        </w:rPr>
      </w:pPr>
    </w:p>
    <w:p w14:paraId="41A3A61F" w14:textId="2B55E7FD" w:rsidR="00DD29EA" w:rsidRPr="007E4117" w:rsidRDefault="00D93170" w:rsidP="00DD29EA">
      <w:pPr>
        <w:rPr>
          <w:rFonts w:ascii="Arial" w:hAnsi="Arial" w:cs="Arial"/>
          <w:b/>
          <w:bCs/>
          <w:lang w:val="en-US"/>
        </w:rPr>
      </w:pPr>
      <w:r w:rsidRPr="007E4117">
        <w:rPr>
          <w:rFonts w:ascii="Arial" w:hAnsi="Arial" w:cs="Arial"/>
          <w:b/>
          <w:bCs/>
          <w:lang w:val="en-US"/>
        </w:rPr>
        <w:t>CLAUSE 14: AUTHORIZATIONS, PERMITS AND LICENSES</w:t>
      </w:r>
    </w:p>
    <w:p w14:paraId="3E28C9E1" w14:textId="77777777" w:rsidR="00DD29EA" w:rsidRPr="007E4117" w:rsidRDefault="00DD29EA" w:rsidP="00DD29EA">
      <w:pPr>
        <w:rPr>
          <w:rFonts w:ascii="Arial" w:hAnsi="Arial" w:cs="Arial"/>
          <w:lang w:val="en-US"/>
        </w:rPr>
      </w:pPr>
    </w:p>
    <w:p w14:paraId="3DD595AE" w14:textId="513F0F0C"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 xml:space="preserve">Approval of Equipment and </w:t>
      </w:r>
      <w:r w:rsidR="00B56237" w:rsidRPr="007E4117">
        <w:rPr>
          <w:rFonts w:ascii="Arial" w:hAnsi="Arial" w:cs="Arial"/>
          <w:b/>
          <w:bCs/>
          <w:lang w:val="en-US"/>
        </w:rPr>
        <w:t xml:space="preserve">Terminal </w:t>
      </w:r>
      <w:r w:rsidRPr="007E4117">
        <w:rPr>
          <w:rFonts w:ascii="Arial" w:hAnsi="Arial" w:cs="Arial"/>
          <w:b/>
          <w:bCs/>
          <w:lang w:val="en-US"/>
        </w:rPr>
        <w:t>Devices</w:t>
      </w:r>
    </w:p>
    <w:p w14:paraId="45DBFEFD" w14:textId="77777777" w:rsidR="00DD29EA" w:rsidRPr="007E4117" w:rsidRDefault="00DD29EA" w:rsidP="00DD29EA">
      <w:pPr>
        <w:rPr>
          <w:rFonts w:ascii="Arial" w:hAnsi="Arial" w:cs="Arial"/>
          <w:lang w:val="en-US"/>
        </w:rPr>
      </w:pPr>
    </w:p>
    <w:p w14:paraId="23D21464" w14:textId="6F09BE05" w:rsidR="00DD29EA" w:rsidRPr="007E4117" w:rsidRDefault="00D93170" w:rsidP="00DD29EA">
      <w:pPr>
        <w:rPr>
          <w:rFonts w:ascii="Arial" w:hAnsi="Arial" w:cs="Arial"/>
          <w:lang w:val="en-US"/>
        </w:rPr>
      </w:pPr>
      <w:r w:rsidRPr="007E4117">
        <w:rPr>
          <w:rFonts w:ascii="Arial" w:hAnsi="Arial" w:cs="Arial"/>
          <w:lang w:val="en-US"/>
        </w:rPr>
        <w:t xml:space="preserve">The </w:t>
      </w:r>
      <w:r w:rsidR="00B56237" w:rsidRPr="007E4117">
        <w:rPr>
          <w:rFonts w:ascii="Arial" w:hAnsi="Arial" w:cs="Arial"/>
          <w:lang w:val="en-US"/>
        </w:rPr>
        <w:t xml:space="preserve">CONCESSIONAIRE </w:t>
      </w:r>
      <w:r w:rsidRPr="007E4117">
        <w:rPr>
          <w:rFonts w:ascii="Arial" w:hAnsi="Arial" w:cs="Arial"/>
          <w:lang w:val="en-US"/>
        </w:rPr>
        <w:t>shall obtain the necessary approval certificates for the sale, lease, distribution, use and operation of telecommunications equipment and terminal devices, in accordance with the TELECOMMUNICATIONS LAW and its GENERAL REGULATIONS, the Specific Regulations for the Approval of Telecommunications Equipment and Devices, approved by Supreme Decree No. 001-2006-MTC, in accordance with the APPLICABLE LAWS AND PROVISIONS.</w:t>
      </w:r>
    </w:p>
    <w:p w14:paraId="4D650A0F" w14:textId="77777777" w:rsidR="00DD29EA" w:rsidRPr="007E4117" w:rsidRDefault="00DD29EA" w:rsidP="00DD29EA">
      <w:pPr>
        <w:rPr>
          <w:rFonts w:ascii="Arial" w:hAnsi="Arial" w:cs="Arial"/>
          <w:lang w:val="en-US"/>
        </w:rPr>
      </w:pPr>
    </w:p>
    <w:p w14:paraId="383FB119" w14:textId="105CD658"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Granting of Permits</w:t>
      </w:r>
    </w:p>
    <w:p w14:paraId="7E79E924" w14:textId="77777777" w:rsidR="00DD29EA" w:rsidRPr="007E4117" w:rsidRDefault="00DD29EA" w:rsidP="00DD29EA">
      <w:pPr>
        <w:rPr>
          <w:rFonts w:ascii="Arial" w:hAnsi="Arial" w:cs="Arial"/>
          <w:lang w:val="en-US"/>
        </w:rPr>
      </w:pPr>
    </w:p>
    <w:p w14:paraId="25F1FAD9" w14:textId="0B92F3CD" w:rsidR="00DD29EA" w:rsidRPr="007E4117" w:rsidRDefault="00D93170" w:rsidP="00DD29EA">
      <w:pPr>
        <w:rPr>
          <w:rFonts w:ascii="Arial" w:hAnsi="Arial" w:cs="Arial"/>
          <w:lang w:val="en-US"/>
        </w:rPr>
      </w:pPr>
      <w:r w:rsidRPr="007E4117">
        <w:rPr>
          <w:rFonts w:ascii="Arial" w:hAnsi="Arial" w:cs="Arial"/>
          <w:lang w:val="en-US"/>
        </w:rPr>
        <w:t>The MTC is empowered to verify, in accordance with the APPLICABLE LAWS AND PROVISIONS: (i) that the equipment and devices installed have the respective approval certificates, (ii) the conformity of the installation thereof and to adopt the corresponding measures and actions, and (iii) the correct standardization and approval of telecommunications equipment and devices.</w:t>
      </w:r>
    </w:p>
    <w:p w14:paraId="4F31188B" w14:textId="77777777" w:rsidR="00DD29EA" w:rsidRPr="007E4117" w:rsidRDefault="00DD29EA" w:rsidP="00382BC0">
      <w:pPr>
        <w:rPr>
          <w:rFonts w:ascii="Arial" w:hAnsi="Arial" w:cs="Arial"/>
          <w:lang w:val="en-US"/>
        </w:rPr>
      </w:pPr>
    </w:p>
    <w:p w14:paraId="298771CD" w14:textId="5D5655C9"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Other Permits and Licenses</w:t>
      </w:r>
    </w:p>
    <w:p w14:paraId="4C258F20" w14:textId="77777777" w:rsidR="00DD29EA" w:rsidRPr="007E4117" w:rsidRDefault="00DD29EA" w:rsidP="00DD29EA">
      <w:pPr>
        <w:rPr>
          <w:rFonts w:ascii="Arial" w:hAnsi="Arial" w:cs="Arial"/>
          <w:lang w:val="en-US"/>
        </w:rPr>
      </w:pPr>
    </w:p>
    <w:p w14:paraId="57F0ADAB" w14:textId="18349C8A" w:rsidR="00DD29EA" w:rsidRPr="007E4117" w:rsidRDefault="00D93170" w:rsidP="00DD29EA">
      <w:pPr>
        <w:rPr>
          <w:rFonts w:ascii="Arial" w:hAnsi="Arial" w:cs="Arial"/>
          <w:lang w:val="en-US"/>
        </w:rPr>
      </w:pPr>
      <w:r w:rsidRPr="007E4117">
        <w:rPr>
          <w:rFonts w:ascii="Arial" w:hAnsi="Arial" w:cs="Arial"/>
          <w:lang w:val="en-US"/>
        </w:rPr>
        <w:t xml:space="preserve">The </w:t>
      </w:r>
      <w:r w:rsidR="00B56237" w:rsidRPr="007E4117">
        <w:rPr>
          <w:rFonts w:ascii="Arial" w:hAnsi="Arial" w:cs="Arial"/>
          <w:lang w:val="en-US"/>
        </w:rPr>
        <w:t xml:space="preserve">CONCESSIONAIRE </w:t>
      </w:r>
      <w:r w:rsidRPr="007E4117">
        <w:rPr>
          <w:rFonts w:ascii="Arial" w:hAnsi="Arial" w:cs="Arial"/>
          <w:lang w:val="en-US"/>
        </w:rPr>
        <w:t xml:space="preserve">shall obtain from the </w:t>
      </w:r>
      <w:r w:rsidR="00B56237" w:rsidRPr="007E4117">
        <w:rPr>
          <w:rFonts w:ascii="Arial" w:hAnsi="Arial" w:cs="Arial"/>
          <w:lang w:val="en-US"/>
        </w:rPr>
        <w:t>GOVERNMENTAL AUTHORITIES</w:t>
      </w:r>
      <w:r w:rsidRPr="007E4117">
        <w:rPr>
          <w:rFonts w:ascii="Arial" w:hAnsi="Arial" w:cs="Arial"/>
          <w:lang w:val="en-US"/>
        </w:rPr>
        <w:t>, the necessary licenses and permits, including construction permits and other than telecommunications permits, to build, implement, modify and remove facilities and constructions, for the provision of the GRANTED SERVICE, in accordance with the APPLICABLE LAWS AND PROVISIONS.</w:t>
      </w:r>
    </w:p>
    <w:p w14:paraId="47435A4E" w14:textId="77777777" w:rsidR="00DD29EA" w:rsidRPr="007E4117" w:rsidRDefault="00DD29EA" w:rsidP="00382BC0">
      <w:pPr>
        <w:rPr>
          <w:rFonts w:ascii="Arial" w:hAnsi="Arial" w:cs="Arial"/>
          <w:lang w:val="en-US"/>
        </w:rPr>
      </w:pPr>
    </w:p>
    <w:p w14:paraId="7DEC2C5D" w14:textId="617542F5" w:rsidR="00DD29EA" w:rsidRPr="007E4117" w:rsidRDefault="00D93170" w:rsidP="00D93170">
      <w:pPr>
        <w:pStyle w:val="Prrafodelista"/>
        <w:numPr>
          <w:ilvl w:val="1"/>
          <w:numId w:val="41"/>
        </w:numPr>
        <w:tabs>
          <w:tab w:val="left" w:pos="851"/>
        </w:tabs>
        <w:rPr>
          <w:rFonts w:ascii="Arial" w:hAnsi="Arial" w:cs="Arial"/>
          <w:b/>
          <w:bCs/>
          <w:lang w:val="en-US"/>
        </w:rPr>
      </w:pPr>
      <w:r w:rsidRPr="007E4117">
        <w:rPr>
          <w:rFonts w:ascii="Arial" w:hAnsi="Arial" w:cs="Arial"/>
          <w:b/>
          <w:bCs/>
          <w:lang w:val="en-US"/>
        </w:rPr>
        <w:t>Technical Inspections</w:t>
      </w:r>
    </w:p>
    <w:p w14:paraId="686ED74E" w14:textId="77777777" w:rsidR="00DD29EA" w:rsidRPr="007E4117" w:rsidRDefault="00DD29EA" w:rsidP="00DD29EA">
      <w:pPr>
        <w:rPr>
          <w:rFonts w:ascii="Arial" w:hAnsi="Arial" w:cs="Arial"/>
          <w:lang w:val="en-US"/>
        </w:rPr>
      </w:pPr>
    </w:p>
    <w:p w14:paraId="7F46BE59" w14:textId="60DD36F2" w:rsidR="00DD29EA" w:rsidRPr="007E4117" w:rsidRDefault="00D93170" w:rsidP="00DD29EA">
      <w:pPr>
        <w:rPr>
          <w:rFonts w:ascii="Arial" w:hAnsi="Arial" w:cs="Arial"/>
          <w:lang w:val="en-US"/>
        </w:rPr>
      </w:pPr>
      <w:r w:rsidRPr="007E4117">
        <w:rPr>
          <w:rFonts w:ascii="Arial" w:hAnsi="Arial" w:cs="Arial"/>
          <w:lang w:val="en-US"/>
        </w:rPr>
        <w:t>In order to verify compliance with the characteristics and technical standards of operation set forth in this CONTRACT and in the APPLICABLE LAWS AND PROVISIONS, the MTC and OSIPTEL may carry out the necessary technical inspections themselves or through third parties, within the scope of their competencies, at the beginning of the service provision and whenever they deem it convenient.</w:t>
      </w:r>
    </w:p>
    <w:p w14:paraId="58015591" w14:textId="77777777" w:rsidR="00DD29EA" w:rsidRPr="007E4117" w:rsidRDefault="00DD29EA" w:rsidP="00DD29EA">
      <w:pPr>
        <w:rPr>
          <w:rFonts w:ascii="Arial" w:hAnsi="Arial" w:cs="Arial"/>
          <w:lang w:val="en-US"/>
        </w:rPr>
      </w:pPr>
    </w:p>
    <w:p w14:paraId="463C719E" w14:textId="77777777" w:rsidR="00DD29EA" w:rsidRPr="007E4117" w:rsidRDefault="00DD29EA" w:rsidP="00DD29EA">
      <w:pPr>
        <w:rPr>
          <w:rFonts w:ascii="Arial" w:hAnsi="Arial" w:cs="Arial"/>
          <w:lang w:val="en-US"/>
        </w:rPr>
      </w:pPr>
    </w:p>
    <w:p w14:paraId="17DFA15A" w14:textId="56F7D6B7" w:rsidR="00DD29EA" w:rsidRPr="007E4117" w:rsidRDefault="00D93170" w:rsidP="00DD29EA">
      <w:pPr>
        <w:rPr>
          <w:rFonts w:ascii="Arial" w:hAnsi="Arial" w:cs="Arial"/>
          <w:b/>
          <w:bCs/>
          <w:lang w:val="en-US"/>
        </w:rPr>
      </w:pPr>
      <w:r w:rsidRPr="007E4117">
        <w:rPr>
          <w:rFonts w:ascii="Arial" w:hAnsi="Arial" w:cs="Arial"/>
          <w:b/>
          <w:bCs/>
          <w:lang w:val="en-US"/>
        </w:rPr>
        <w:t xml:space="preserve">CLAUSE 15: </w:t>
      </w:r>
      <w:r w:rsidR="000933FD" w:rsidRPr="007E4117">
        <w:rPr>
          <w:rFonts w:ascii="Arial" w:hAnsi="Arial" w:cs="Arial"/>
          <w:b/>
          <w:bCs/>
          <w:lang w:val="en-US"/>
        </w:rPr>
        <w:t xml:space="preserve">FORCED </w:t>
      </w:r>
      <w:r w:rsidRPr="007E4117">
        <w:rPr>
          <w:rFonts w:ascii="Arial" w:hAnsi="Arial" w:cs="Arial"/>
          <w:b/>
          <w:bCs/>
          <w:lang w:val="en-US"/>
        </w:rPr>
        <w:t>EASEMENTS AND EXPROPRIATIONS</w:t>
      </w:r>
    </w:p>
    <w:p w14:paraId="793DC332" w14:textId="77777777" w:rsidR="00DD29EA" w:rsidRPr="007E4117" w:rsidRDefault="00DD29EA" w:rsidP="00DD29EA">
      <w:pPr>
        <w:rPr>
          <w:rFonts w:ascii="Arial" w:hAnsi="Arial" w:cs="Arial"/>
          <w:lang w:val="en-US"/>
        </w:rPr>
      </w:pPr>
    </w:p>
    <w:p w14:paraId="2B254601" w14:textId="7CF510AE" w:rsidR="00D93170" w:rsidRPr="007E4117" w:rsidRDefault="002537CD" w:rsidP="00D93170">
      <w:pPr>
        <w:rPr>
          <w:rFonts w:ascii="Arial" w:hAnsi="Arial" w:cs="Arial"/>
          <w:lang w:val="en-US"/>
        </w:rPr>
      </w:pPr>
      <w:r w:rsidRPr="007E4117">
        <w:rPr>
          <w:rFonts w:ascii="Arial" w:hAnsi="Arial" w:cs="Arial"/>
          <w:lang w:val="en-US"/>
        </w:rPr>
        <w:t xml:space="preserve">At the request, duly grounded, of the CONCESSIONAIRE and for reasons of necessity and public utility, the GRANTOR shall make the necessary arrangements with the competent authorities in order to impose </w:t>
      </w:r>
      <w:r w:rsidR="000933FD" w:rsidRPr="007E4117">
        <w:rPr>
          <w:rFonts w:ascii="Arial" w:hAnsi="Arial" w:cs="Arial"/>
          <w:lang w:val="en-US"/>
        </w:rPr>
        <w:t xml:space="preserve">forced </w:t>
      </w:r>
      <w:r w:rsidRPr="007E4117">
        <w:rPr>
          <w:rFonts w:ascii="Arial" w:hAnsi="Arial" w:cs="Arial"/>
          <w:lang w:val="en-US"/>
        </w:rPr>
        <w:t>easements or expropriations on the land or real estate of private property or use that are necessary for the CONCESSIONAIRE to adequately comply with the obligations assumed by this CONTRACT. The imposition of easements and expropriations referred to in this Clause shall be executed in accordance with the provisions of the APPLICABLE LAWS AND PROVISIONS.</w:t>
      </w:r>
    </w:p>
    <w:p w14:paraId="4FFB534D" w14:textId="77777777" w:rsidR="00D93170" w:rsidRPr="007E4117" w:rsidRDefault="00D93170" w:rsidP="00D93170">
      <w:pPr>
        <w:rPr>
          <w:rFonts w:ascii="Arial" w:hAnsi="Arial" w:cs="Arial"/>
          <w:lang w:val="en-US"/>
        </w:rPr>
      </w:pPr>
    </w:p>
    <w:p w14:paraId="78941912" w14:textId="137DA3E3" w:rsidR="00DD29EA" w:rsidRPr="007E4117" w:rsidRDefault="00D93170" w:rsidP="00D93170">
      <w:pPr>
        <w:rPr>
          <w:rFonts w:ascii="Arial" w:hAnsi="Arial" w:cs="Arial"/>
          <w:lang w:val="en-US"/>
        </w:rPr>
      </w:pPr>
      <w:r w:rsidRPr="007E4117">
        <w:rPr>
          <w:rFonts w:ascii="Arial" w:hAnsi="Arial" w:cs="Arial"/>
          <w:lang w:val="en-US"/>
        </w:rPr>
        <w:t>The payment of the appraisal and compensation, in the case of expropriation and easement, shall be borne by the CONCESSIONAIRE.</w:t>
      </w:r>
    </w:p>
    <w:p w14:paraId="6492BA1A" w14:textId="77777777" w:rsidR="00DD29EA" w:rsidRPr="007E4117" w:rsidRDefault="00DD29EA" w:rsidP="00DD29EA">
      <w:pPr>
        <w:rPr>
          <w:rFonts w:ascii="Arial" w:hAnsi="Arial" w:cs="Arial"/>
          <w:lang w:val="en-US"/>
        </w:rPr>
      </w:pPr>
    </w:p>
    <w:p w14:paraId="6BFA6D4E" w14:textId="77777777" w:rsidR="00DD29EA" w:rsidRPr="007E4117" w:rsidRDefault="00DD29EA" w:rsidP="00DD29EA">
      <w:pPr>
        <w:rPr>
          <w:rFonts w:ascii="Arial" w:hAnsi="Arial" w:cs="Arial"/>
          <w:lang w:val="en-US"/>
        </w:rPr>
      </w:pPr>
    </w:p>
    <w:p w14:paraId="01403ED4" w14:textId="687784A5" w:rsidR="00DD29EA" w:rsidRPr="007E4117" w:rsidRDefault="00AC1986" w:rsidP="00DD29EA">
      <w:pPr>
        <w:rPr>
          <w:rFonts w:ascii="Arial" w:hAnsi="Arial" w:cs="Arial"/>
          <w:b/>
          <w:bCs/>
          <w:lang w:val="en-US"/>
        </w:rPr>
      </w:pPr>
      <w:r w:rsidRPr="007E4117">
        <w:rPr>
          <w:rFonts w:ascii="Arial" w:hAnsi="Arial" w:cs="Arial"/>
          <w:b/>
          <w:bCs/>
          <w:lang w:val="en-US"/>
        </w:rPr>
        <w:t>CLAUSE 16: USE OF RADIO SPECTRUM</w:t>
      </w:r>
    </w:p>
    <w:p w14:paraId="18B6F74D" w14:textId="77777777" w:rsidR="00DD29EA" w:rsidRPr="007E4117" w:rsidRDefault="00DD29EA" w:rsidP="00DD29EA">
      <w:pPr>
        <w:rPr>
          <w:rFonts w:ascii="Arial" w:hAnsi="Arial" w:cs="Arial"/>
          <w:lang w:val="en-US"/>
        </w:rPr>
      </w:pPr>
    </w:p>
    <w:p w14:paraId="51DDB90A" w14:textId="7EC63C3C" w:rsidR="00AC1986" w:rsidRPr="007E4117" w:rsidRDefault="00AC1986" w:rsidP="00AC1986">
      <w:pPr>
        <w:rPr>
          <w:rFonts w:ascii="Arial" w:hAnsi="Arial" w:cs="Arial"/>
          <w:lang w:val="en-US"/>
        </w:rPr>
      </w:pPr>
      <w:r w:rsidRPr="007E4117">
        <w:rPr>
          <w:rFonts w:ascii="Arial" w:hAnsi="Arial" w:cs="Arial"/>
          <w:lang w:val="en-US"/>
        </w:rPr>
        <w:t xml:space="preserve">The GRANTED SERVICE will be provided using the BAND </w:t>
      </w:r>
      <w:r w:rsidR="007826FF" w:rsidRPr="007E4117">
        <w:rPr>
          <w:rFonts w:ascii="Arial" w:hAnsi="Arial" w:cs="Arial"/>
          <w:lang w:val="en-US"/>
        </w:rPr>
        <w:t>at the national level</w:t>
      </w:r>
      <w:r w:rsidRPr="007E4117">
        <w:rPr>
          <w:rFonts w:ascii="Arial" w:hAnsi="Arial" w:cs="Arial"/>
          <w:lang w:val="en-US"/>
        </w:rPr>
        <w:t xml:space="preserve">. The CONCESSIONAIRE declares that it knows and accepts that the </w:t>
      </w:r>
      <w:r w:rsidR="00505D7A" w:rsidRPr="007E4117">
        <w:rPr>
          <w:rFonts w:ascii="Arial" w:hAnsi="Arial" w:cs="Arial"/>
          <w:lang w:val="en-US"/>
        </w:rPr>
        <w:t>radio spectrum</w:t>
      </w:r>
      <w:r w:rsidRPr="007E4117">
        <w:rPr>
          <w:rFonts w:ascii="Arial" w:hAnsi="Arial" w:cs="Arial"/>
          <w:lang w:val="en-US"/>
        </w:rPr>
        <w:t xml:space="preserve"> is part of the Nation's patrimony. The </w:t>
      </w:r>
      <w:r w:rsidR="002537CD" w:rsidRPr="007E4117">
        <w:rPr>
          <w:rFonts w:ascii="Arial" w:hAnsi="Arial" w:cs="Arial"/>
          <w:lang w:val="en-US"/>
        </w:rPr>
        <w:t>GRANTOR</w:t>
      </w:r>
      <w:r w:rsidRPr="007E4117">
        <w:rPr>
          <w:rFonts w:ascii="Arial" w:hAnsi="Arial" w:cs="Arial"/>
          <w:lang w:val="en-US"/>
        </w:rPr>
        <w:t xml:space="preserve"> is the entity that, in accordance with the provisions of the TELECOMMUNICATIONS LAW and its GENERAL REGULATIONS, is </w:t>
      </w:r>
      <w:r w:rsidRPr="007E4117">
        <w:rPr>
          <w:rFonts w:ascii="Arial" w:hAnsi="Arial" w:cs="Arial"/>
          <w:lang w:val="en-US"/>
        </w:rPr>
        <w:lastRenderedPageBreak/>
        <w:t xml:space="preserve">in charge of the administration, control and </w:t>
      </w:r>
      <w:r w:rsidR="002537CD" w:rsidRPr="007E4117">
        <w:rPr>
          <w:rFonts w:ascii="Arial" w:hAnsi="Arial" w:cs="Arial"/>
          <w:lang w:val="en-US"/>
        </w:rPr>
        <w:t>ASSIGNMENT</w:t>
      </w:r>
      <w:r w:rsidRPr="007E4117">
        <w:rPr>
          <w:rFonts w:ascii="Arial" w:hAnsi="Arial" w:cs="Arial"/>
          <w:lang w:val="en-US"/>
        </w:rPr>
        <w:t xml:space="preserve"> of the </w:t>
      </w:r>
      <w:r w:rsidR="00505D7A" w:rsidRPr="007E4117">
        <w:rPr>
          <w:rFonts w:ascii="Arial" w:hAnsi="Arial" w:cs="Arial"/>
          <w:lang w:val="en-US"/>
        </w:rPr>
        <w:t>radio spectrum</w:t>
      </w:r>
      <w:r w:rsidRPr="007E4117">
        <w:rPr>
          <w:rFonts w:ascii="Arial" w:hAnsi="Arial" w:cs="Arial"/>
          <w:lang w:val="en-US"/>
        </w:rPr>
        <w:t xml:space="preserve">. The CONCESSIONAIRE undertakes to adopt the necessary measures to guarantee the efficient use and exploitation of the </w:t>
      </w:r>
      <w:r w:rsidR="00505D7A" w:rsidRPr="007E4117">
        <w:rPr>
          <w:rFonts w:ascii="Arial" w:hAnsi="Arial" w:cs="Arial"/>
          <w:lang w:val="en-US"/>
        </w:rPr>
        <w:t>radio spectrum</w:t>
      </w:r>
      <w:r w:rsidRPr="007E4117">
        <w:rPr>
          <w:rFonts w:ascii="Arial" w:hAnsi="Arial" w:cs="Arial"/>
          <w:lang w:val="en-US"/>
        </w:rPr>
        <w:t>.</w:t>
      </w:r>
    </w:p>
    <w:p w14:paraId="4210966A" w14:textId="77777777" w:rsidR="00AC1986" w:rsidRPr="007E4117" w:rsidRDefault="00AC1986" w:rsidP="00AC1986">
      <w:pPr>
        <w:rPr>
          <w:rFonts w:ascii="Arial" w:hAnsi="Arial" w:cs="Arial"/>
          <w:lang w:val="en-US"/>
        </w:rPr>
      </w:pPr>
    </w:p>
    <w:p w14:paraId="11673BEC" w14:textId="4B9C70FF" w:rsidR="00AC1986" w:rsidRPr="007E4117" w:rsidRDefault="00AC1986" w:rsidP="00AC1986">
      <w:pPr>
        <w:rPr>
          <w:rFonts w:ascii="Arial" w:hAnsi="Arial" w:cs="Arial"/>
          <w:lang w:val="en-US"/>
        </w:rPr>
      </w:pPr>
      <w:r w:rsidRPr="007E4117">
        <w:rPr>
          <w:rFonts w:ascii="Arial" w:hAnsi="Arial" w:cs="Arial"/>
          <w:lang w:val="en-US"/>
        </w:rPr>
        <w:t xml:space="preserve">The CONCESSIONAIRE submits to the powers and competences of the GRANTOR for the administration, </w:t>
      </w:r>
      <w:r w:rsidR="002537CD" w:rsidRPr="007E4117">
        <w:rPr>
          <w:rFonts w:ascii="Arial" w:hAnsi="Arial" w:cs="Arial"/>
          <w:lang w:val="en-US"/>
        </w:rPr>
        <w:t>allocation</w:t>
      </w:r>
      <w:r w:rsidRPr="007E4117">
        <w:rPr>
          <w:rFonts w:ascii="Arial" w:hAnsi="Arial" w:cs="Arial"/>
          <w:lang w:val="en-US"/>
        </w:rPr>
        <w:t xml:space="preserve"> and assignment of frequencies, and control of the </w:t>
      </w:r>
      <w:r w:rsidR="00505D7A" w:rsidRPr="007E4117">
        <w:rPr>
          <w:rFonts w:ascii="Arial" w:hAnsi="Arial" w:cs="Arial"/>
          <w:lang w:val="en-US"/>
        </w:rPr>
        <w:t>radio spectrum</w:t>
      </w:r>
      <w:r w:rsidRPr="007E4117">
        <w:rPr>
          <w:rFonts w:ascii="Arial" w:hAnsi="Arial" w:cs="Arial"/>
          <w:lang w:val="en-US"/>
        </w:rPr>
        <w:t xml:space="preserve"> included in the methodology for the measurement of the efficient use of the </w:t>
      </w:r>
      <w:r w:rsidR="00505D7A" w:rsidRPr="007E4117">
        <w:rPr>
          <w:rFonts w:ascii="Arial" w:hAnsi="Arial" w:cs="Arial"/>
          <w:lang w:val="en-US"/>
        </w:rPr>
        <w:t>radio spectrum</w:t>
      </w:r>
      <w:r w:rsidRPr="007E4117">
        <w:rPr>
          <w:rFonts w:ascii="Arial" w:hAnsi="Arial" w:cs="Arial"/>
          <w:lang w:val="en-US"/>
        </w:rPr>
        <w:t>, frequency rearrangement, the secondary market, the guidelines for the leasing or sharing of frequencies and/or any other applicable regulation.</w:t>
      </w:r>
    </w:p>
    <w:p w14:paraId="4072974A" w14:textId="77777777" w:rsidR="00AC1986" w:rsidRPr="007E4117" w:rsidRDefault="00AC1986" w:rsidP="00AC1986">
      <w:pPr>
        <w:rPr>
          <w:rFonts w:ascii="Arial" w:hAnsi="Arial" w:cs="Arial"/>
          <w:lang w:val="en-US"/>
        </w:rPr>
      </w:pPr>
    </w:p>
    <w:p w14:paraId="0722C176" w14:textId="4535A5BD" w:rsidR="00AC1986" w:rsidRPr="007E4117" w:rsidRDefault="00AC1986" w:rsidP="00AC1986">
      <w:pPr>
        <w:rPr>
          <w:rFonts w:ascii="Arial" w:hAnsi="Arial" w:cs="Arial"/>
          <w:lang w:val="en-US"/>
        </w:rPr>
      </w:pPr>
      <w:r w:rsidRPr="007E4117">
        <w:rPr>
          <w:rFonts w:ascii="Arial" w:hAnsi="Arial" w:cs="Arial"/>
          <w:lang w:val="en-US"/>
        </w:rPr>
        <w:t xml:space="preserve">The CONCESSIONAIRE is obliged to comply with the </w:t>
      </w:r>
      <w:r w:rsidR="002537CD" w:rsidRPr="007E4117">
        <w:rPr>
          <w:rFonts w:ascii="Arial" w:hAnsi="Arial" w:cs="Arial"/>
          <w:lang w:val="en-US"/>
        </w:rPr>
        <w:t>USAGE GOALS</w:t>
      </w:r>
      <w:r w:rsidRPr="007E4117">
        <w:rPr>
          <w:rFonts w:ascii="Arial" w:hAnsi="Arial" w:cs="Arial"/>
          <w:lang w:val="en-US"/>
        </w:rPr>
        <w:t xml:space="preserve"> approved by the GRANTOR, in accordance with the GENERAL REGULATIONS and other applicable regulations.</w:t>
      </w:r>
    </w:p>
    <w:p w14:paraId="5B647B98" w14:textId="77777777" w:rsidR="00AC1986" w:rsidRPr="007E4117" w:rsidRDefault="00AC1986" w:rsidP="00AC1986">
      <w:pPr>
        <w:rPr>
          <w:rFonts w:ascii="Arial" w:hAnsi="Arial" w:cs="Arial"/>
          <w:lang w:val="en-US"/>
        </w:rPr>
      </w:pPr>
    </w:p>
    <w:p w14:paraId="0D4260B1" w14:textId="768EFBC4" w:rsidR="00DD29EA" w:rsidRPr="007E4117" w:rsidRDefault="00AC1986" w:rsidP="00AC1986">
      <w:pPr>
        <w:rPr>
          <w:rFonts w:ascii="Arial" w:hAnsi="Arial" w:cs="Arial"/>
          <w:lang w:val="en-US"/>
        </w:rPr>
      </w:pPr>
      <w:r w:rsidRPr="007E4117">
        <w:rPr>
          <w:rFonts w:ascii="Arial" w:hAnsi="Arial" w:cs="Arial"/>
          <w:lang w:val="en-US"/>
        </w:rPr>
        <w:t>In the cases authorized by the APPLICABLE LAWS AND PROVISIONS, when there are excesses in the radio spectrum assignment ceilings, or the GRANTOR considers the need to rearrange frequencies of a band, the GRANTOR shall be entitled to revert the radio spectrum or start the rearrangement of frequencies of the BAND.</w:t>
      </w:r>
    </w:p>
    <w:p w14:paraId="4684222B" w14:textId="77777777" w:rsidR="00DD29EA" w:rsidRPr="007E4117" w:rsidRDefault="00DD29EA" w:rsidP="00DD29EA">
      <w:pPr>
        <w:rPr>
          <w:rFonts w:ascii="Arial" w:hAnsi="Arial" w:cs="Arial"/>
          <w:lang w:val="en-US"/>
        </w:rPr>
      </w:pPr>
    </w:p>
    <w:p w14:paraId="561FAA7B" w14:textId="77777777" w:rsidR="00DD29EA" w:rsidRPr="007E4117" w:rsidRDefault="00DD29EA" w:rsidP="00DD29EA">
      <w:pPr>
        <w:rPr>
          <w:rFonts w:ascii="Arial" w:hAnsi="Arial" w:cs="Arial"/>
          <w:lang w:val="en-US"/>
        </w:rPr>
      </w:pPr>
    </w:p>
    <w:p w14:paraId="17DC08E1" w14:textId="1658C1DA" w:rsidR="00DD29EA" w:rsidRPr="007E4117" w:rsidRDefault="00AC1986" w:rsidP="00DD29EA">
      <w:pPr>
        <w:rPr>
          <w:rFonts w:ascii="Arial" w:hAnsi="Arial" w:cs="Arial"/>
          <w:b/>
          <w:bCs/>
          <w:lang w:val="en-US"/>
        </w:rPr>
      </w:pPr>
      <w:r w:rsidRPr="007E4117">
        <w:rPr>
          <w:rFonts w:ascii="Arial" w:hAnsi="Arial" w:cs="Arial"/>
          <w:b/>
          <w:bCs/>
          <w:lang w:val="en-US"/>
        </w:rPr>
        <w:t>CLAUSE 17: LIMITATIONS REGARDING ASSIGNMENT OF CONCESSION, CONTRACTUAL POSITION; TRANSFER OF CONTROL</w:t>
      </w:r>
    </w:p>
    <w:p w14:paraId="6F4D4B32" w14:textId="77777777" w:rsidR="00DD29EA" w:rsidRPr="007E4117" w:rsidRDefault="00DD29EA" w:rsidP="00DD29EA">
      <w:pPr>
        <w:rPr>
          <w:rFonts w:ascii="Arial" w:hAnsi="Arial" w:cs="Arial"/>
          <w:lang w:val="en-US"/>
        </w:rPr>
      </w:pPr>
    </w:p>
    <w:p w14:paraId="034AA47F" w14:textId="7E987944" w:rsidR="00DD29EA" w:rsidRPr="007E4117" w:rsidRDefault="00AC1986" w:rsidP="00AC1986">
      <w:pPr>
        <w:pStyle w:val="Prrafodelista"/>
        <w:numPr>
          <w:ilvl w:val="1"/>
          <w:numId w:val="42"/>
        </w:numPr>
        <w:tabs>
          <w:tab w:val="left" w:pos="851"/>
        </w:tabs>
        <w:rPr>
          <w:rFonts w:ascii="Arial" w:hAnsi="Arial" w:cs="Arial"/>
          <w:b/>
          <w:bCs/>
          <w:lang w:val="en-US"/>
        </w:rPr>
      </w:pPr>
      <w:r w:rsidRPr="007E4117">
        <w:rPr>
          <w:rFonts w:ascii="Arial" w:hAnsi="Arial" w:cs="Arial"/>
          <w:b/>
          <w:bCs/>
          <w:lang w:val="en-US"/>
        </w:rPr>
        <w:t>Transfer limitations and others</w:t>
      </w:r>
    </w:p>
    <w:p w14:paraId="61953BD4" w14:textId="77777777" w:rsidR="00DD29EA" w:rsidRPr="007E4117" w:rsidRDefault="00DD29EA" w:rsidP="00DD29EA">
      <w:pPr>
        <w:rPr>
          <w:rFonts w:ascii="Arial" w:hAnsi="Arial" w:cs="Arial"/>
          <w:lang w:val="en-US"/>
        </w:rPr>
      </w:pPr>
    </w:p>
    <w:p w14:paraId="101636F3" w14:textId="5A7A0FEA" w:rsidR="00AC1986" w:rsidRPr="007E4117" w:rsidRDefault="00AC1986" w:rsidP="00AC1986">
      <w:pPr>
        <w:rPr>
          <w:rFonts w:ascii="Arial" w:hAnsi="Arial" w:cs="Arial"/>
          <w:lang w:val="en-US"/>
        </w:rPr>
      </w:pPr>
      <w:r w:rsidRPr="007E4117">
        <w:rPr>
          <w:rFonts w:ascii="Arial" w:hAnsi="Arial" w:cs="Arial"/>
          <w:lang w:val="en-US"/>
        </w:rPr>
        <w:t xml:space="preserve">The </w:t>
      </w:r>
      <w:r w:rsidR="008E60FF" w:rsidRPr="007E4117">
        <w:rPr>
          <w:rFonts w:ascii="Arial" w:hAnsi="Arial" w:cs="Arial"/>
          <w:lang w:val="en-US"/>
        </w:rPr>
        <w:t xml:space="preserve">CONCESSIONAIRE </w:t>
      </w:r>
      <w:r w:rsidRPr="007E4117">
        <w:rPr>
          <w:rFonts w:ascii="Arial" w:hAnsi="Arial" w:cs="Arial"/>
          <w:lang w:val="en-US"/>
        </w:rPr>
        <w:t xml:space="preserve"> may not transfer, nor make any assignment of the contractual position, assignment of obligations, encumber, lease, usufruct, totally or partially, under any title, its right to the CONCESSION and/or to the </w:t>
      </w:r>
      <w:r w:rsidR="002537CD" w:rsidRPr="007E4117">
        <w:rPr>
          <w:rFonts w:ascii="Arial" w:hAnsi="Arial" w:cs="Arial"/>
          <w:lang w:val="en-US"/>
        </w:rPr>
        <w:t>ASSIGNMENT</w:t>
      </w:r>
      <w:r w:rsidRPr="007E4117">
        <w:rPr>
          <w:rFonts w:ascii="Arial" w:hAnsi="Arial" w:cs="Arial"/>
          <w:lang w:val="en-US"/>
        </w:rPr>
        <w:t xml:space="preserve"> </w:t>
      </w:r>
      <w:r w:rsidR="002537CD" w:rsidRPr="007E4117">
        <w:rPr>
          <w:rFonts w:ascii="Arial" w:hAnsi="Arial" w:cs="Arial"/>
          <w:lang w:val="en-US"/>
        </w:rPr>
        <w:t xml:space="preserve">of spectrum </w:t>
      </w:r>
      <w:r w:rsidRPr="007E4117">
        <w:rPr>
          <w:rFonts w:ascii="Arial" w:hAnsi="Arial" w:cs="Arial"/>
          <w:lang w:val="en-US"/>
        </w:rPr>
        <w:t xml:space="preserve">made by virtue of this CONTRACT and/or the preceding SPECIAL PUBLIC BIDDING, and/or the rights, interests or obligations arising therefrom or from the REGISTRY, within the first five (5) years of the </w:t>
      </w:r>
      <w:r w:rsidR="002537CD" w:rsidRPr="007E4117">
        <w:rPr>
          <w:rFonts w:ascii="Arial" w:hAnsi="Arial" w:cs="Arial"/>
          <w:lang w:val="en-US"/>
        </w:rPr>
        <w:t>term of CONCESSION</w:t>
      </w:r>
      <w:r w:rsidRPr="007E4117">
        <w:rPr>
          <w:rFonts w:ascii="Arial" w:hAnsi="Arial" w:cs="Arial"/>
          <w:lang w:val="en-US"/>
        </w:rPr>
        <w:t>, counted from the CLOSING DATE, under penalty of termination of the granted concession.</w:t>
      </w:r>
    </w:p>
    <w:p w14:paraId="3F46B72F" w14:textId="77777777" w:rsidR="00AC1986" w:rsidRPr="007E4117" w:rsidRDefault="00AC1986" w:rsidP="00AC1986">
      <w:pPr>
        <w:rPr>
          <w:rFonts w:ascii="Arial" w:hAnsi="Arial" w:cs="Arial"/>
          <w:lang w:val="en-US"/>
        </w:rPr>
      </w:pPr>
    </w:p>
    <w:p w14:paraId="16EE54AD" w14:textId="608DDA1F" w:rsidR="00AC1986" w:rsidRPr="007E4117" w:rsidRDefault="00AC1986" w:rsidP="00AC1986">
      <w:pPr>
        <w:rPr>
          <w:rFonts w:ascii="Arial" w:hAnsi="Arial" w:cs="Arial"/>
          <w:lang w:val="en-US"/>
        </w:rPr>
      </w:pPr>
      <w:r w:rsidRPr="007E4117">
        <w:rPr>
          <w:rFonts w:ascii="Arial" w:hAnsi="Arial" w:cs="Arial"/>
          <w:lang w:val="en-US"/>
        </w:rPr>
        <w:t xml:space="preserve">After said term, the </w:t>
      </w:r>
      <w:r w:rsidR="002537CD" w:rsidRPr="007E4117">
        <w:rPr>
          <w:rFonts w:ascii="Arial" w:hAnsi="Arial" w:cs="Arial"/>
          <w:lang w:val="en-US"/>
        </w:rPr>
        <w:t xml:space="preserve">CONCESSIONAIRE </w:t>
      </w:r>
      <w:r w:rsidRPr="007E4117">
        <w:rPr>
          <w:rFonts w:ascii="Arial" w:hAnsi="Arial" w:cs="Arial"/>
          <w:lang w:val="en-US"/>
        </w:rPr>
        <w:t>may carry out the aforementioned act</w:t>
      </w:r>
      <w:r w:rsidR="002537CD" w:rsidRPr="007E4117">
        <w:rPr>
          <w:rFonts w:ascii="Arial" w:hAnsi="Arial" w:cs="Arial"/>
          <w:lang w:val="en-US"/>
        </w:rPr>
        <w:t>ion</w:t>
      </w:r>
      <w:r w:rsidRPr="007E4117">
        <w:rPr>
          <w:rFonts w:ascii="Arial" w:hAnsi="Arial" w:cs="Arial"/>
          <w:lang w:val="en-US"/>
        </w:rPr>
        <w:t xml:space="preserve">s of </w:t>
      </w:r>
      <w:r w:rsidR="002559C3" w:rsidRPr="007E4117">
        <w:rPr>
          <w:rFonts w:ascii="Arial" w:hAnsi="Arial" w:cs="Arial"/>
          <w:lang w:val="en-US"/>
        </w:rPr>
        <w:t>disposal</w:t>
      </w:r>
      <w:r w:rsidRPr="007E4117">
        <w:rPr>
          <w:rFonts w:ascii="Arial" w:hAnsi="Arial" w:cs="Arial"/>
          <w:lang w:val="en-US"/>
        </w:rPr>
        <w:t xml:space="preserve">, with the prior written authorization of the </w:t>
      </w:r>
      <w:r w:rsidR="002537CD" w:rsidRPr="007E4117">
        <w:rPr>
          <w:rFonts w:ascii="Arial" w:hAnsi="Arial" w:cs="Arial"/>
          <w:lang w:val="en-US"/>
        </w:rPr>
        <w:t>GRANTOR</w:t>
      </w:r>
      <w:r w:rsidRPr="007E4117">
        <w:rPr>
          <w:rFonts w:ascii="Arial" w:hAnsi="Arial" w:cs="Arial"/>
          <w:lang w:val="en-US"/>
        </w:rPr>
        <w:t xml:space="preserve">, as well as with the prior opinion of OSIPTEL. OSIPTEL shall issue the aforementioned opinion, within the scope of its competence, within ten (10) DAYS of receiving the request. Such authorization shall not be denied without just and reasonable cause, in accordance with the provisions of the </w:t>
      </w:r>
      <w:r w:rsidR="002537CD" w:rsidRPr="007E4117">
        <w:rPr>
          <w:rFonts w:ascii="Arial" w:hAnsi="Arial" w:cs="Arial"/>
          <w:lang w:val="en-US"/>
        </w:rPr>
        <w:t>Policy Guidelines for the Opening of the Telecommunications Market</w:t>
      </w:r>
      <w:r w:rsidRPr="007E4117">
        <w:rPr>
          <w:rFonts w:ascii="Arial" w:hAnsi="Arial" w:cs="Arial"/>
          <w:lang w:val="en-US"/>
        </w:rPr>
        <w:t xml:space="preserve">, approved by Supreme Decree No. 020-98-MTC and provided that the new holder complies, at least, with the prequalification requirements set forth in the </w:t>
      </w:r>
      <w:r w:rsidR="00B43802" w:rsidRPr="007E4117">
        <w:rPr>
          <w:rFonts w:ascii="Arial" w:hAnsi="Arial" w:cs="Arial"/>
          <w:lang w:val="en-US"/>
        </w:rPr>
        <w:t>BIDDING TERMS</w:t>
      </w:r>
      <w:r w:rsidRPr="007E4117">
        <w:rPr>
          <w:rFonts w:ascii="Arial" w:hAnsi="Arial" w:cs="Arial"/>
          <w:lang w:val="en-US"/>
        </w:rPr>
        <w:t>. Likewise, it shall be subject to the rules set forth in the GENERAL REGULATIONS.</w:t>
      </w:r>
    </w:p>
    <w:p w14:paraId="50333914" w14:textId="77777777" w:rsidR="00AC1986" w:rsidRPr="007E4117" w:rsidRDefault="00AC1986" w:rsidP="00AC1986">
      <w:pPr>
        <w:rPr>
          <w:rFonts w:ascii="Arial" w:hAnsi="Arial" w:cs="Arial"/>
          <w:lang w:val="en-US"/>
        </w:rPr>
      </w:pPr>
    </w:p>
    <w:p w14:paraId="1FD60440" w14:textId="152047CE" w:rsidR="00DD29EA" w:rsidRPr="007E4117" w:rsidRDefault="00AC1986" w:rsidP="00AC1986">
      <w:pPr>
        <w:rPr>
          <w:rFonts w:ascii="Arial" w:hAnsi="Arial" w:cs="Arial"/>
          <w:lang w:val="en-US"/>
        </w:rPr>
      </w:pPr>
      <w:r w:rsidRPr="007E4117">
        <w:rPr>
          <w:rFonts w:ascii="Arial" w:hAnsi="Arial" w:cs="Arial"/>
          <w:lang w:val="en-US"/>
        </w:rPr>
        <w:t>Notwithstanding the above, the</w:t>
      </w:r>
      <w:r w:rsidR="002537CD" w:rsidRPr="007E4117">
        <w:rPr>
          <w:rFonts w:ascii="Arial" w:hAnsi="Arial" w:cs="Arial"/>
          <w:lang w:val="en-US"/>
        </w:rPr>
        <w:t xml:space="preserve"> provisions of Supreme Decree No.</w:t>
      </w:r>
      <w:r w:rsidRPr="007E4117">
        <w:rPr>
          <w:rFonts w:ascii="Arial" w:hAnsi="Arial" w:cs="Arial"/>
          <w:lang w:val="en-US"/>
        </w:rPr>
        <w:t xml:space="preserve"> 015-2019-MTC and other APPLICABLE LAWS AND PROVISIONS shall apply to spectrum leasing.</w:t>
      </w:r>
    </w:p>
    <w:p w14:paraId="706DC5D7" w14:textId="77777777" w:rsidR="00DD29EA" w:rsidRPr="007E4117" w:rsidRDefault="00DD29EA" w:rsidP="00DD29EA">
      <w:pPr>
        <w:rPr>
          <w:rFonts w:ascii="Arial" w:hAnsi="Arial" w:cs="Arial"/>
          <w:lang w:val="en-US"/>
        </w:rPr>
      </w:pPr>
    </w:p>
    <w:p w14:paraId="3E4BCAF5" w14:textId="0C93B099" w:rsidR="00DD29EA" w:rsidRPr="007E4117" w:rsidRDefault="00AC1986" w:rsidP="00AC1986">
      <w:pPr>
        <w:pStyle w:val="Prrafodelista"/>
        <w:numPr>
          <w:ilvl w:val="1"/>
          <w:numId w:val="42"/>
        </w:numPr>
        <w:tabs>
          <w:tab w:val="left" w:pos="851"/>
        </w:tabs>
        <w:rPr>
          <w:rFonts w:ascii="Arial" w:hAnsi="Arial" w:cs="Arial"/>
          <w:b/>
          <w:bCs/>
          <w:lang w:val="en-US"/>
        </w:rPr>
      </w:pPr>
      <w:r w:rsidRPr="007E4117">
        <w:rPr>
          <w:rFonts w:ascii="Arial" w:hAnsi="Arial" w:cs="Arial"/>
          <w:b/>
          <w:bCs/>
          <w:lang w:val="en-US"/>
        </w:rPr>
        <w:t>Transfer of Control</w:t>
      </w:r>
    </w:p>
    <w:p w14:paraId="7CB5EA99" w14:textId="77777777" w:rsidR="00DD29EA" w:rsidRPr="007E4117" w:rsidRDefault="00DD29EA" w:rsidP="00DD29EA">
      <w:pPr>
        <w:rPr>
          <w:rFonts w:ascii="Arial" w:hAnsi="Arial" w:cs="Arial"/>
          <w:lang w:val="en-US"/>
        </w:rPr>
      </w:pPr>
    </w:p>
    <w:p w14:paraId="69F5E85D" w14:textId="34F50046" w:rsidR="00DD29EA" w:rsidRPr="007E4117" w:rsidRDefault="00AC1986" w:rsidP="00AC1986">
      <w:pPr>
        <w:pStyle w:val="Prrafodelista"/>
        <w:numPr>
          <w:ilvl w:val="0"/>
          <w:numId w:val="44"/>
        </w:numPr>
        <w:rPr>
          <w:rFonts w:ascii="Arial" w:hAnsi="Arial" w:cs="Arial"/>
          <w:lang w:val="en-US"/>
        </w:rPr>
      </w:pPr>
      <w:r w:rsidRPr="007E4117">
        <w:rPr>
          <w:rFonts w:ascii="Arial" w:hAnsi="Arial" w:cs="Arial"/>
          <w:lang w:val="en-US"/>
        </w:rPr>
        <w:t>Equity Participation and Transfer Limitation</w:t>
      </w:r>
    </w:p>
    <w:p w14:paraId="19E0307F" w14:textId="77777777" w:rsidR="00DD29EA" w:rsidRPr="007E4117" w:rsidRDefault="00DD29EA" w:rsidP="00DD29EA">
      <w:pPr>
        <w:rPr>
          <w:rFonts w:ascii="Arial" w:hAnsi="Arial" w:cs="Arial"/>
          <w:lang w:val="en-US"/>
        </w:rPr>
      </w:pPr>
    </w:p>
    <w:p w14:paraId="2D63944D" w14:textId="1A226FB6" w:rsidR="00AC1986" w:rsidRPr="007E4117" w:rsidRDefault="00AC1986" w:rsidP="00AC1986">
      <w:pPr>
        <w:ind w:left="708"/>
        <w:rPr>
          <w:rFonts w:ascii="Arial" w:hAnsi="Arial" w:cs="Arial"/>
          <w:lang w:val="en-US"/>
        </w:rPr>
      </w:pPr>
      <w:r w:rsidRPr="007E4117">
        <w:rPr>
          <w:rFonts w:ascii="Arial" w:hAnsi="Arial" w:cs="Arial"/>
          <w:lang w:val="en-US"/>
        </w:rPr>
        <w:t xml:space="preserve">During the first five (5) years of the </w:t>
      </w:r>
      <w:r w:rsidR="00745390" w:rsidRPr="007E4117">
        <w:rPr>
          <w:rFonts w:ascii="Arial" w:hAnsi="Arial" w:cs="Arial"/>
          <w:lang w:val="en-US"/>
        </w:rPr>
        <w:t xml:space="preserve">term of </w:t>
      </w:r>
      <w:r w:rsidR="002537CD" w:rsidRPr="007E4117">
        <w:rPr>
          <w:rFonts w:ascii="Arial" w:hAnsi="Arial" w:cs="Arial"/>
          <w:lang w:val="en-US"/>
        </w:rPr>
        <w:t>CONCESSION,</w:t>
      </w:r>
      <w:r w:rsidRPr="007E4117">
        <w:rPr>
          <w:rFonts w:ascii="Arial" w:hAnsi="Arial" w:cs="Arial"/>
          <w:lang w:val="en-US"/>
        </w:rPr>
        <w:t xml:space="preserve"> counted as from the CLOSING DATE, the OPERATOR shall maintain the ownership of at least fifty-one percent (51%) of the shares or participations representing the capital stock and with voting rights of the </w:t>
      </w:r>
      <w:r w:rsidR="00745390" w:rsidRPr="007E4117">
        <w:rPr>
          <w:rFonts w:ascii="Arial" w:hAnsi="Arial" w:cs="Arial"/>
          <w:lang w:val="en-US"/>
        </w:rPr>
        <w:t>CONCESSIONAIRE</w:t>
      </w:r>
      <w:r w:rsidRPr="007E4117">
        <w:rPr>
          <w:rFonts w:ascii="Arial" w:hAnsi="Arial" w:cs="Arial"/>
          <w:lang w:val="en-US"/>
        </w:rPr>
        <w:t>.</w:t>
      </w:r>
    </w:p>
    <w:p w14:paraId="603D26E9" w14:textId="77777777" w:rsidR="00AC1986" w:rsidRPr="007E4117" w:rsidRDefault="00AC1986" w:rsidP="00AC1986">
      <w:pPr>
        <w:ind w:left="708"/>
        <w:rPr>
          <w:rFonts w:ascii="Arial" w:hAnsi="Arial" w:cs="Arial"/>
          <w:lang w:val="en-US"/>
        </w:rPr>
      </w:pPr>
    </w:p>
    <w:p w14:paraId="3B03A744" w14:textId="342F0688" w:rsidR="00DD29EA" w:rsidRPr="007E4117" w:rsidRDefault="00AC1986" w:rsidP="00AC1986">
      <w:pPr>
        <w:ind w:left="708"/>
        <w:rPr>
          <w:rFonts w:ascii="Arial" w:hAnsi="Arial" w:cs="Arial"/>
          <w:lang w:val="en-US"/>
        </w:rPr>
      </w:pPr>
      <w:r w:rsidRPr="007E4117">
        <w:rPr>
          <w:rFonts w:ascii="Arial" w:hAnsi="Arial" w:cs="Arial"/>
          <w:lang w:val="en-US"/>
        </w:rPr>
        <w:lastRenderedPageBreak/>
        <w:t xml:space="preserve">After the end of the period of restriction to the transfer of shares or participations, the GRANTOR may authorize the transfer of shares of the OPERATOR's MINIMUM PARTICIPATION in the </w:t>
      </w:r>
      <w:r w:rsidR="00646F0F" w:rsidRPr="007E4117">
        <w:rPr>
          <w:rFonts w:ascii="Arial" w:hAnsi="Arial" w:cs="Arial"/>
          <w:lang w:val="en-US"/>
        </w:rPr>
        <w:t>CONCESSIONAIRE</w:t>
      </w:r>
      <w:r w:rsidRPr="007E4117">
        <w:rPr>
          <w:rFonts w:ascii="Arial" w:hAnsi="Arial" w:cs="Arial"/>
          <w:lang w:val="en-US"/>
        </w:rPr>
        <w:t xml:space="preserve">, at the request of the latter, to another OPERATOR that meets the same technical and financial requirements and complies with the conditions demanded in the </w:t>
      </w:r>
      <w:r w:rsidR="00646F0F" w:rsidRPr="007E4117">
        <w:rPr>
          <w:rFonts w:ascii="Arial" w:hAnsi="Arial" w:cs="Arial"/>
          <w:lang w:val="en-US"/>
        </w:rPr>
        <w:t>BID</w:t>
      </w:r>
      <w:r w:rsidRPr="007E4117">
        <w:rPr>
          <w:rFonts w:ascii="Arial" w:hAnsi="Arial" w:cs="Arial"/>
          <w:lang w:val="en-US"/>
        </w:rPr>
        <w:t>.</w:t>
      </w:r>
    </w:p>
    <w:p w14:paraId="1634AE5A" w14:textId="77777777" w:rsidR="00DD29EA" w:rsidRPr="007E4117" w:rsidRDefault="00DD29EA" w:rsidP="00DD29EA">
      <w:pPr>
        <w:rPr>
          <w:rFonts w:ascii="Arial" w:hAnsi="Arial" w:cs="Arial"/>
          <w:lang w:val="en-US"/>
        </w:rPr>
      </w:pPr>
    </w:p>
    <w:p w14:paraId="7E117394" w14:textId="35917F99" w:rsidR="00DD29EA" w:rsidRPr="007E4117" w:rsidRDefault="00AC1986" w:rsidP="00AC1986">
      <w:pPr>
        <w:pStyle w:val="Prrafodelista"/>
        <w:numPr>
          <w:ilvl w:val="0"/>
          <w:numId w:val="44"/>
        </w:numPr>
        <w:rPr>
          <w:rFonts w:ascii="Arial" w:hAnsi="Arial" w:cs="Arial"/>
          <w:lang w:val="en-US"/>
        </w:rPr>
      </w:pPr>
      <w:r w:rsidRPr="007E4117">
        <w:rPr>
          <w:rFonts w:ascii="Arial" w:hAnsi="Arial" w:cs="Arial"/>
          <w:lang w:val="en-US"/>
        </w:rPr>
        <w:t>Control of Technical Operations</w:t>
      </w:r>
    </w:p>
    <w:p w14:paraId="7E8C0081" w14:textId="77777777" w:rsidR="00DD29EA" w:rsidRPr="007E4117" w:rsidRDefault="00DD29EA" w:rsidP="00DD29EA">
      <w:pPr>
        <w:rPr>
          <w:rFonts w:ascii="Arial" w:hAnsi="Arial" w:cs="Arial"/>
          <w:lang w:val="en-US"/>
        </w:rPr>
      </w:pPr>
    </w:p>
    <w:p w14:paraId="00438F5B" w14:textId="78987BC2" w:rsidR="00AC1986" w:rsidRPr="007E4117" w:rsidRDefault="00AC1986" w:rsidP="00AC1986">
      <w:pPr>
        <w:ind w:left="708"/>
        <w:rPr>
          <w:rFonts w:ascii="Arial" w:hAnsi="Arial" w:cs="Arial"/>
          <w:lang w:val="en-US"/>
        </w:rPr>
      </w:pPr>
      <w:r w:rsidRPr="007E4117">
        <w:rPr>
          <w:rFonts w:ascii="Arial" w:hAnsi="Arial" w:cs="Arial"/>
          <w:lang w:val="en-US"/>
        </w:rPr>
        <w:t xml:space="preserve">During the first five (5) years of the CONCESSION, counted as from the CLOSING DATE, the </w:t>
      </w:r>
      <w:r w:rsidR="0094381D" w:rsidRPr="007E4117">
        <w:rPr>
          <w:rFonts w:ascii="Arial" w:hAnsi="Arial" w:cs="Arial"/>
          <w:lang w:val="en-US"/>
        </w:rPr>
        <w:t>CONCESSIONAIRE</w:t>
      </w:r>
      <w:r w:rsidRPr="007E4117">
        <w:rPr>
          <w:rFonts w:ascii="Arial" w:hAnsi="Arial" w:cs="Arial"/>
          <w:lang w:val="en-US"/>
        </w:rPr>
        <w:t xml:space="preserve"> shall ensure that the OPERATOR exercises CONTROL OF TECHNICAL OPERATIONS of the </w:t>
      </w:r>
      <w:r w:rsidR="00875364" w:rsidRPr="007E4117">
        <w:rPr>
          <w:rFonts w:ascii="Arial" w:hAnsi="Arial" w:cs="Arial"/>
          <w:lang w:val="en-US"/>
        </w:rPr>
        <w:t>CONCESSIONAIRE</w:t>
      </w:r>
      <w:r w:rsidRPr="007E4117">
        <w:rPr>
          <w:rFonts w:ascii="Arial" w:hAnsi="Arial" w:cs="Arial"/>
          <w:lang w:val="en-US"/>
        </w:rPr>
        <w:t>.</w:t>
      </w:r>
    </w:p>
    <w:p w14:paraId="3ADF54A0" w14:textId="77777777" w:rsidR="00AC1986" w:rsidRPr="007E4117" w:rsidRDefault="00AC1986" w:rsidP="00AC1986">
      <w:pPr>
        <w:ind w:left="708"/>
        <w:rPr>
          <w:rFonts w:ascii="Arial" w:hAnsi="Arial" w:cs="Arial"/>
          <w:lang w:val="en-US"/>
        </w:rPr>
      </w:pPr>
    </w:p>
    <w:p w14:paraId="24BE4B4E" w14:textId="5E6FDD8D" w:rsidR="00AC1986" w:rsidRPr="007E4117" w:rsidRDefault="00AC1986" w:rsidP="00AC1986">
      <w:pPr>
        <w:ind w:left="708"/>
        <w:rPr>
          <w:rFonts w:ascii="Arial" w:hAnsi="Arial" w:cs="Arial"/>
          <w:lang w:val="en-US"/>
        </w:rPr>
      </w:pPr>
      <w:r w:rsidRPr="007E4117">
        <w:rPr>
          <w:rFonts w:ascii="Arial" w:hAnsi="Arial" w:cs="Arial"/>
          <w:lang w:val="en-US"/>
        </w:rPr>
        <w:t xml:space="preserve">Within the framework of the definitions of </w:t>
      </w:r>
      <w:r w:rsidR="00875364" w:rsidRPr="007E4117">
        <w:rPr>
          <w:rFonts w:ascii="Arial" w:hAnsi="Arial" w:cs="Arial"/>
          <w:lang w:val="en-US"/>
        </w:rPr>
        <w:t>CONTROL OF TECHNICAL OPERATIONS</w:t>
      </w:r>
      <w:r w:rsidRPr="007E4117">
        <w:rPr>
          <w:rFonts w:ascii="Arial" w:hAnsi="Arial" w:cs="Arial"/>
          <w:lang w:val="en-US"/>
        </w:rPr>
        <w:t xml:space="preserve">, EFFECTIVE CONTROL and MINIMUM PARTICIPATION established in the present document, if any event of non-compliance with the obligations and limitations indicated in this </w:t>
      </w:r>
      <w:r w:rsidR="00646F0F" w:rsidRPr="007E4117">
        <w:rPr>
          <w:rFonts w:ascii="Arial" w:hAnsi="Arial" w:cs="Arial"/>
          <w:lang w:val="en-US"/>
        </w:rPr>
        <w:t>sub</w:t>
      </w:r>
      <w:r w:rsidRPr="007E4117">
        <w:rPr>
          <w:rFonts w:ascii="Arial" w:hAnsi="Arial" w:cs="Arial"/>
          <w:lang w:val="en-US"/>
        </w:rPr>
        <w:t>paragraph occurs, it shall be considered a cause for termination of the CONTRACT and the GRANTOR shall be entitled to revert the CONCESSION.</w:t>
      </w:r>
    </w:p>
    <w:p w14:paraId="335BB4A5" w14:textId="77777777" w:rsidR="00AC1986" w:rsidRPr="007E4117" w:rsidRDefault="00AC1986" w:rsidP="00AC1986">
      <w:pPr>
        <w:ind w:left="708"/>
        <w:rPr>
          <w:rFonts w:ascii="Arial" w:hAnsi="Arial" w:cs="Arial"/>
          <w:lang w:val="en-US"/>
        </w:rPr>
      </w:pPr>
    </w:p>
    <w:p w14:paraId="5CD545C3" w14:textId="462F8401" w:rsidR="00DD29EA" w:rsidRPr="007E4117" w:rsidRDefault="00AC1986" w:rsidP="00AC1986">
      <w:pPr>
        <w:ind w:left="708"/>
        <w:rPr>
          <w:rFonts w:ascii="Arial" w:hAnsi="Arial" w:cs="Arial"/>
          <w:lang w:val="en-US"/>
        </w:rPr>
      </w:pPr>
      <w:r w:rsidRPr="007E4117">
        <w:rPr>
          <w:rFonts w:ascii="Arial" w:hAnsi="Arial" w:cs="Arial"/>
          <w:lang w:val="en-US"/>
        </w:rPr>
        <w:t xml:space="preserve">The provisions set forth in </w:t>
      </w:r>
      <w:r w:rsidR="00DA3FEB" w:rsidRPr="007E4117">
        <w:rPr>
          <w:rFonts w:ascii="Arial" w:hAnsi="Arial" w:cs="Arial"/>
          <w:lang w:val="en-US"/>
        </w:rPr>
        <w:t>sub</w:t>
      </w:r>
      <w:r w:rsidRPr="007E4117">
        <w:rPr>
          <w:rFonts w:ascii="Arial" w:hAnsi="Arial" w:cs="Arial"/>
          <w:lang w:val="en-US"/>
        </w:rPr>
        <w:t xml:space="preserve">paragraphs a) and b) above shall not apply in the event that the status of </w:t>
      </w:r>
      <w:r w:rsidR="00875364" w:rsidRPr="007E4117">
        <w:rPr>
          <w:rFonts w:ascii="Arial" w:hAnsi="Arial" w:cs="Arial"/>
          <w:lang w:val="en-US"/>
        </w:rPr>
        <w:t xml:space="preserve">SUCCESSFUL BIDDER, CONCESSIONAIRE </w:t>
      </w:r>
      <w:r w:rsidRPr="007E4117">
        <w:rPr>
          <w:rFonts w:ascii="Arial" w:hAnsi="Arial" w:cs="Arial"/>
          <w:lang w:val="en-US"/>
        </w:rPr>
        <w:t xml:space="preserve">and </w:t>
      </w:r>
      <w:r w:rsidR="00875364" w:rsidRPr="007E4117">
        <w:rPr>
          <w:rFonts w:ascii="Arial" w:hAnsi="Arial" w:cs="Arial"/>
          <w:lang w:val="en-US"/>
        </w:rPr>
        <w:t xml:space="preserve">OPERATOR </w:t>
      </w:r>
      <w:r w:rsidRPr="007E4117">
        <w:rPr>
          <w:rFonts w:ascii="Arial" w:hAnsi="Arial" w:cs="Arial"/>
          <w:lang w:val="en-US"/>
        </w:rPr>
        <w:t xml:space="preserve">converge in the same legal entity that had concessions granted in Peru for a PUBLIC TELECOMMUNICATION SERVICE prior to this </w:t>
      </w:r>
      <w:r w:rsidR="00DA3FEB" w:rsidRPr="007E4117">
        <w:rPr>
          <w:rFonts w:ascii="Arial" w:hAnsi="Arial" w:cs="Arial"/>
          <w:lang w:val="en-US"/>
        </w:rPr>
        <w:t>BID</w:t>
      </w:r>
      <w:r w:rsidRPr="007E4117">
        <w:rPr>
          <w:rFonts w:ascii="Arial" w:hAnsi="Arial" w:cs="Arial"/>
          <w:lang w:val="en-US"/>
        </w:rPr>
        <w:t>. In such cases, the provisions of Clause 17.1 shall apply.</w:t>
      </w:r>
    </w:p>
    <w:p w14:paraId="7CE22686" w14:textId="77777777" w:rsidR="00DD29EA" w:rsidRPr="007E4117" w:rsidRDefault="00DD29EA" w:rsidP="00DD29EA">
      <w:pPr>
        <w:rPr>
          <w:rFonts w:ascii="Arial" w:hAnsi="Arial" w:cs="Arial"/>
          <w:lang w:val="en-US"/>
        </w:rPr>
      </w:pPr>
    </w:p>
    <w:p w14:paraId="0AECD6F9" w14:textId="1948A11F" w:rsidR="00DD29EA" w:rsidRPr="007E4117" w:rsidRDefault="00AC1986" w:rsidP="00AC1986">
      <w:pPr>
        <w:pStyle w:val="Prrafodelista"/>
        <w:numPr>
          <w:ilvl w:val="1"/>
          <w:numId w:val="42"/>
        </w:numPr>
        <w:tabs>
          <w:tab w:val="left" w:pos="851"/>
        </w:tabs>
        <w:rPr>
          <w:rFonts w:ascii="Arial" w:hAnsi="Arial" w:cs="Arial"/>
          <w:b/>
          <w:bCs/>
          <w:lang w:val="en-US"/>
        </w:rPr>
      </w:pPr>
      <w:r w:rsidRPr="007E4117">
        <w:rPr>
          <w:rFonts w:ascii="Arial" w:hAnsi="Arial" w:cs="Arial"/>
          <w:b/>
          <w:bCs/>
          <w:lang w:val="en-US"/>
        </w:rPr>
        <w:t>Subcontracting and Resale</w:t>
      </w:r>
    </w:p>
    <w:p w14:paraId="3AFFBE56" w14:textId="77777777" w:rsidR="00DD29EA" w:rsidRPr="007E4117" w:rsidRDefault="00DD29EA" w:rsidP="00DD29EA">
      <w:pPr>
        <w:rPr>
          <w:rFonts w:ascii="Arial" w:hAnsi="Arial" w:cs="Arial"/>
          <w:lang w:val="en-US"/>
        </w:rPr>
      </w:pPr>
    </w:p>
    <w:p w14:paraId="759F56FB" w14:textId="77777777" w:rsidR="00AC1986" w:rsidRPr="007E4117" w:rsidRDefault="00AC1986" w:rsidP="00AC1986">
      <w:pPr>
        <w:rPr>
          <w:rFonts w:ascii="Arial" w:hAnsi="Arial" w:cs="Arial"/>
          <w:lang w:val="en-US"/>
        </w:rPr>
      </w:pPr>
      <w:r w:rsidRPr="007E4117">
        <w:rPr>
          <w:rFonts w:ascii="Arial" w:hAnsi="Arial" w:cs="Arial"/>
          <w:lang w:val="en-US"/>
        </w:rPr>
        <w:t>The CONCESSIONAIRE, with the prior written approval of the GRANTOR, may subcontract with third parties the execution of any or all of the activities included in the provision of the GRANTED SERVICE, subject matter of the CONCESSION, anywhere within the CONCESSION AREA, under the same conditions stipulated in this CONCESSION CONTRACT.</w:t>
      </w:r>
    </w:p>
    <w:p w14:paraId="7CD8D2C4" w14:textId="77777777" w:rsidR="00AC1986" w:rsidRPr="007E4117" w:rsidRDefault="00AC1986" w:rsidP="00AC1986">
      <w:pPr>
        <w:rPr>
          <w:rFonts w:ascii="Arial" w:hAnsi="Arial" w:cs="Arial"/>
          <w:lang w:val="en-US"/>
        </w:rPr>
      </w:pPr>
    </w:p>
    <w:p w14:paraId="251AA583" w14:textId="5B125337" w:rsidR="00AC1986" w:rsidRPr="007E4117" w:rsidRDefault="00AC1986" w:rsidP="00AC1986">
      <w:pPr>
        <w:rPr>
          <w:rFonts w:ascii="Arial" w:hAnsi="Arial" w:cs="Arial"/>
          <w:lang w:val="en-US"/>
        </w:rPr>
      </w:pPr>
      <w:r w:rsidRPr="007E4117">
        <w:rPr>
          <w:rFonts w:ascii="Arial" w:hAnsi="Arial" w:cs="Arial"/>
          <w:lang w:val="en-US"/>
        </w:rPr>
        <w:t xml:space="preserve">The </w:t>
      </w:r>
      <w:r w:rsidR="00B63C62" w:rsidRPr="007E4117">
        <w:rPr>
          <w:rFonts w:ascii="Arial" w:hAnsi="Arial" w:cs="Arial"/>
          <w:lang w:val="en-US"/>
        </w:rPr>
        <w:t xml:space="preserve">CONCESSIONAIRE </w:t>
      </w:r>
      <w:r w:rsidRPr="007E4117">
        <w:rPr>
          <w:rFonts w:ascii="Arial" w:hAnsi="Arial" w:cs="Arial"/>
          <w:lang w:val="en-US"/>
        </w:rPr>
        <w:t xml:space="preserve">may, without prior authorization from the </w:t>
      </w:r>
      <w:r w:rsidR="00B63C62" w:rsidRPr="007E4117">
        <w:rPr>
          <w:rFonts w:ascii="Arial" w:hAnsi="Arial" w:cs="Arial"/>
          <w:lang w:val="en-US"/>
        </w:rPr>
        <w:t>GRANTOR</w:t>
      </w:r>
      <w:r w:rsidRPr="007E4117">
        <w:rPr>
          <w:rFonts w:ascii="Arial" w:hAnsi="Arial" w:cs="Arial"/>
          <w:lang w:val="en-US"/>
        </w:rPr>
        <w:t>, subcontract administrative activities related to the provision of the GRANTED SERVICE, such as logistics services, collections, commercial attention to SUBSCRIBERs and USERS, among others of the same nature, as well as the installation, maintenance and provision of infrastructure.</w:t>
      </w:r>
    </w:p>
    <w:p w14:paraId="0A4C5342" w14:textId="77777777" w:rsidR="00AC1986" w:rsidRPr="007E4117" w:rsidRDefault="00AC1986" w:rsidP="00AC1986">
      <w:pPr>
        <w:rPr>
          <w:rFonts w:ascii="Arial" w:hAnsi="Arial" w:cs="Arial"/>
          <w:lang w:val="en-US"/>
        </w:rPr>
      </w:pPr>
    </w:p>
    <w:p w14:paraId="3CFB5EED" w14:textId="16A2F3C3" w:rsidR="00DD29EA" w:rsidRPr="007E4117" w:rsidRDefault="00AC1986" w:rsidP="00AC1986">
      <w:pPr>
        <w:rPr>
          <w:rFonts w:ascii="Arial" w:hAnsi="Arial" w:cs="Arial"/>
          <w:lang w:val="en-US"/>
        </w:rPr>
      </w:pPr>
      <w:r w:rsidRPr="007E4117">
        <w:rPr>
          <w:rFonts w:ascii="Arial" w:hAnsi="Arial" w:cs="Arial"/>
          <w:lang w:val="en-US"/>
        </w:rPr>
        <w:t xml:space="preserve">Subcontracting does not exempt the CONCESSIONAIRE from complying with the obligations established in this CONTRACT, nor those established in the applicable </w:t>
      </w:r>
      <w:r w:rsidR="002559C3" w:rsidRPr="007E4117">
        <w:rPr>
          <w:rFonts w:ascii="Arial" w:hAnsi="Arial" w:cs="Arial"/>
          <w:lang w:val="en-US"/>
        </w:rPr>
        <w:t>rule</w:t>
      </w:r>
      <w:r w:rsidRPr="007E4117">
        <w:rPr>
          <w:rFonts w:ascii="Arial" w:hAnsi="Arial" w:cs="Arial"/>
          <w:lang w:val="en-US"/>
        </w:rPr>
        <w:t>s.</w:t>
      </w:r>
    </w:p>
    <w:p w14:paraId="32A50162" w14:textId="5F6D546E" w:rsidR="000933FD" w:rsidRDefault="000933FD" w:rsidP="00DD29EA">
      <w:pPr>
        <w:rPr>
          <w:rFonts w:ascii="Arial" w:hAnsi="Arial" w:cs="Arial"/>
          <w:lang w:val="en-US"/>
        </w:rPr>
      </w:pPr>
    </w:p>
    <w:p w14:paraId="004CE917" w14:textId="77777777" w:rsidR="00346C27" w:rsidRPr="00346C27" w:rsidRDefault="00346C27" w:rsidP="00DD29EA">
      <w:pPr>
        <w:rPr>
          <w:rFonts w:ascii="Arial" w:hAnsi="Arial" w:cs="Arial"/>
          <w:lang w:val="en-US"/>
        </w:rPr>
      </w:pPr>
    </w:p>
    <w:p w14:paraId="18D2D449" w14:textId="766F9B48" w:rsidR="00DD29EA" w:rsidRPr="007E4117" w:rsidRDefault="00AC1986" w:rsidP="00DD29EA">
      <w:pPr>
        <w:rPr>
          <w:rFonts w:ascii="Arial" w:hAnsi="Arial" w:cs="Arial"/>
          <w:b/>
          <w:bCs/>
          <w:lang w:val="en-US"/>
        </w:rPr>
      </w:pPr>
      <w:r w:rsidRPr="007E4117">
        <w:rPr>
          <w:rFonts w:ascii="Arial" w:hAnsi="Arial" w:cs="Arial"/>
          <w:b/>
          <w:bCs/>
          <w:lang w:val="en-US"/>
        </w:rPr>
        <w:t>CLAUSE 18: EXPIRATION OF THE CONCESSION</w:t>
      </w:r>
    </w:p>
    <w:p w14:paraId="6B26C597" w14:textId="77777777" w:rsidR="00DD29EA" w:rsidRPr="007E4117" w:rsidRDefault="00DD29EA" w:rsidP="00DD29EA">
      <w:pPr>
        <w:rPr>
          <w:rFonts w:ascii="Arial" w:hAnsi="Arial" w:cs="Arial"/>
          <w:lang w:val="en-US"/>
        </w:rPr>
      </w:pPr>
    </w:p>
    <w:p w14:paraId="49772039" w14:textId="71C64B51" w:rsidR="00DD29EA" w:rsidRPr="007E4117" w:rsidRDefault="00AC1986" w:rsidP="00AC1986">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Expiration of the Concession</w:t>
      </w:r>
    </w:p>
    <w:p w14:paraId="7A1C19F9" w14:textId="77777777" w:rsidR="00DD29EA" w:rsidRPr="007E4117" w:rsidRDefault="00DD29EA" w:rsidP="00DD29EA">
      <w:pPr>
        <w:rPr>
          <w:rFonts w:ascii="Arial" w:hAnsi="Arial" w:cs="Arial"/>
          <w:lang w:val="en-US"/>
        </w:rPr>
      </w:pPr>
    </w:p>
    <w:p w14:paraId="231D5B8C" w14:textId="7722AD02" w:rsidR="00DD29EA" w:rsidRPr="007E4117" w:rsidRDefault="00AC1986" w:rsidP="00DD29EA">
      <w:pPr>
        <w:rPr>
          <w:rFonts w:ascii="Arial" w:hAnsi="Arial" w:cs="Arial"/>
          <w:lang w:val="en-US"/>
        </w:rPr>
      </w:pPr>
      <w:r w:rsidRPr="007E4117">
        <w:rPr>
          <w:rFonts w:ascii="Arial" w:hAnsi="Arial" w:cs="Arial"/>
          <w:lang w:val="en-US"/>
        </w:rPr>
        <w:t>The CONCESSION shall expire and, therefore, cease to have effect, in any of the following cases</w:t>
      </w:r>
      <w:r w:rsidR="00DD29EA" w:rsidRPr="007E4117">
        <w:rPr>
          <w:rFonts w:ascii="Arial" w:hAnsi="Arial" w:cs="Arial"/>
          <w:lang w:val="en-US"/>
        </w:rPr>
        <w:t>:</w:t>
      </w:r>
    </w:p>
    <w:p w14:paraId="384DC787" w14:textId="77777777" w:rsidR="00DD29EA" w:rsidRPr="007E4117" w:rsidRDefault="00DD29EA" w:rsidP="00DD29EA">
      <w:pPr>
        <w:rPr>
          <w:rFonts w:ascii="Arial" w:hAnsi="Arial" w:cs="Arial"/>
          <w:lang w:val="en-US"/>
        </w:rPr>
      </w:pPr>
    </w:p>
    <w:p w14:paraId="49ADC424" w14:textId="2AAD308B"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 xml:space="preserve">Upon expiration of the </w:t>
      </w:r>
      <w:r w:rsidR="000E19FC" w:rsidRPr="007E4117">
        <w:rPr>
          <w:rFonts w:ascii="Arial" w:hAnsi="Arial" w:cs="Arial"/>
          <w:lang w:val="en-US"/>
        </w:rPr>
        <w:t xml:space="preserve">TERM OF </w:t>
      </w:r>
      <w:r w:rsidR="00B63C62" w:rsidRPr="007E4117">
        <w:rPr>
          <w:rFonts w:ascii="Arial" w:hAnsi="Arial" w:cs="Arial"/>
          <w:lang w:val="en-US"/>
        </w:rPr>
        <w:t>CONCESSION established</w:t>
      </w:r>
      <w:r w:rsidRPr="007E4117">
        <w:rPr>
          <w:rFonts w:ascii="Arial" w:hAnsi="Arial" w:cs="Arial"/>
          <w:lang w:val="en-US"/>
        </w:rPr>
        <w:t xml:space="preserve"> in Clause 6.1, unless such term has been renewed pursuant to Clause 6.2.</w:t>
      </w:r>
    </w:p>
    <w:p w14:paraId="2A4A6548" w14:textId="77777777" w:rsidR="00AC1986" w:rsidRPr="007E4117" w:rsidRDefault="00AC1986" w:rsidP="00AC1986">
      <w:pPr>
        <w:pStyle w:val="Prrafodelista"/>
        <w:rPr>
          <w:rFonts w:ascii="Arial" w:hAnsi="Arial" w:cs="Arial"/>
          <w:lang w:val="en-US"/>
        </w:rPr>
      </w:pPr>
    </w:p>
    <w:p w14:paraId="031C4A96" w14:textId="15CBB187"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By agreement of the PARTIES, executed in writing.</w:t>
      </w:r>
    </w:p>
    <w:p w14:paraId="6F65FE48" w14:textId="77777777" w:rsidR="00AC1986" w:rsidRPr="007E4117" w:rsidRDefault="00AC1986" w:rsidP="00AC1986">
      <w:pPr>
        <w:pStyle w:val="Prrafodelista"/>
        <w:rPr>
          <w:rFonts w:ascii="Arial" w:hAnsi="Arial" w:cs="Arial"/>
          <w:lang w:val="en-US"/>
        </w:rPr>
      </w:pPr>
    </w:p>
    <w:p w14:paraId="36D90D4A" w14:textId="4B4C2DDA"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By termination in accordance with the grounds set forth in Clause 18.2.</w:t>
      </w:r>
    </w:p>
    <w:p w14:paraId="3FDFA779" w14:textId="77777777" w:rsidR="00AC1986" w:rsidRPr="007E4117" w:rsidRDefault="00AC1986" w:rsidP="00AC1986">
      <w:pPr>
        <w:pStyle w:val="Prrafodelista"/>
        <w:rPr>
          <w:rFonts w:ascii="Arial" w:hAnsi="Arial" w:cs="Arial"/>
          <w:lang w:val="en-US"/>
        </w:rPr>
      </w:pPr>
    </w:p>
    <w:p w14:paraId="0228B3C3" w14:textId="3C1A79EC" w:rsidR="00AC1986"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Due to the impossibility of continuing to provide the REGISTERED SERVICES, in accordance with the provisions of Clause 6.7.4 of this Contract.</w:t>
      </w:r>
    </w:p>
    <w:p w14:paraId="6E84FB68" w14:textId="77777777" w:rsidR="00AC1986" w:rsidRPr="007E4117" w:rsidRDefault="00AC1986" w:rsidP="00AC1986">
      <w:pPr>
        <w:pStyle w:val="Prrafodelista"/>
        <w:rPr>
          <w:rFonts w:ascii="Arial" w:hAnsi="Arial" w:cs="Arial"/>
          <w:lang w:val="en-US"/>
        </w:rPr>
      </w:pPr>
    </w:p>
    <w:p w14:paraId="42B68A01" w14:textId="24DC2559" w:rsidR="00DD29EA" w:rsidRPr="007E4117" w:rsidRDefault="00AC1986" w:rsidP="00AC1986">
      <w:pPr>
        <w:pStyle w:val="Prrafodelista"/>
        <w:numPr>
          <w:ilvl w:val="0"/>
          <w:numId w:val="45"/>
        </w:numPr>
        <w:rPr>
          <w:rFonts w:ascii="Arial" w:hAnsi="Arial" w:cs="Arial"/>
          <w:lang w:val="en-US"/>
        </w:rPr>
      </w:pPr>
      <w:r w:rsidRPr="007E4117">
        <w:rPr>
          <w:rFonts w:ascii="Arial" w:hAnsi="Arial" w:cs="Arial"/>
          <w:lang w:val="en-US"/>
        </w:rPr>
        <w:t>By application of Clause 23 of this CONTRACT, there being no possibility of remedy with respect to the breach of the same.</w:t>
      </w:r>
    </w:p>
    <w:p w14:paraId="6FD92712" w14:textId="77777777" w:rsidR="00DD29EA" w:rsidRPr="007E4117" w:rsidRDefault="00DD29EA" w:rsidP="00DD29EA">
      <w:pPr>
        <w:rPr>
          <w:rFonts w:ascii="Arial" w:hAnsi="Arial" w:cs="Arial"/>
          <w:lang w:val="en-US"/>
        </w:rPr>
      </w:pPr>
    </w:p>
    <w:p w14:paraId="78BCCE27" w14:textId="797F3AF4" w:rsidR="00DD29EA" w:rsidRPr="007E4117" w:rsidRDefault="00AC1986" w:rsidP="00AC1986">
      <w:pPr>
        <w:pStyle w:val="Prrafodelista"/>
        <w:numPr>
          <w:ilvl w:val="1"/>
          <w:numId w:val="43"/>
        </w:numPr>
        <w:tabs>
          <w:tab w:val="left" w:pos="851"/>
        </w:tabs>
        <w:rPr>
          <w:rFonts w:ascii="Arial" w:hAnsi="Arial" w:cs="Arial"/>
          <w:b/>
          <w:bCs/>
          <w:lang w:val="en-US"/>
        </w:rPr>
      </w:pPr>
      <w:bookmarkStart w:id="1" w:name="_Hlk67636626"/>
      <w:r w:rsidRPr="007E4117">
        <w:rPr>
          <w:rFonts w:ascii="Arial" w:hAnsi="Arial" w:cs="Arial"/>
          <w:b/>
          <w:bCs/>
          <w:lang w:val="en-US"/>
        </w:rPr>
        <w:t>Termination of the Contract</w:t>
      </w:r>
    </w:p>
    <w:p w14:paraId="7E3DAEAB" w14:textId="77777777" w:rsidR="00DD29EA" w:rsidRPr="007E4117" w:rsidRDefault="00DD29EA" w:rsidP="00DD29EA">
      <w:pPr>
        <w:rPr>
          <w:rFonts w:ascii="Arial" w:hAnsi="Arial" w:cs="Arial"/>
          <w:lang w:val="en-US"/>
        </w:rPr>
      </w:pPr>
    </w:p>
    <w:p w14:paraId="1F62C3BE" w14:textId="15E8C317" w:rsidR="00DD29EA" w:rsidRPr="007E4117" w:rsidRDefault="00AC1986" w:rsidP="00DD29EA">
      <w:pPr>
        <w:rPr>
          <w:rFonts w:ascii="Arial" w:hAnsi="Arial" w:cs="Arial"/>
          <w:lang w:val="en-US"/>
        </w:rPr>
      </w:pPr>
      <w:r w:rsidRPr="007E4117">
        <w:rPr>
          <w:rFonts w:ascii="Arial" w:hAnsi="Arial" w:cs="Arial"/>
          <w:lang w:val="en-US"/>
        </w:rPr>
        <w:t>The termination shall render the CONTRACT null and void due to the existence of any cause supervening its conclusion. The GRANTOR will evaluate the grounds for termination considering the applicable regulatory framework. The causes are the following</w:t>
      </w:r>
      <w:r w:rsidR="00DD29EA" w:rsidRPr="007E4117">
        <w:rPr>
          <w:rFonts w:ascii="Arial" w:hAnsi="Arial" w:cs="Arial"/>
          <w:lang w:val="en-US"/>
        </w:rPr>
        <w:t>:</w:t>
      </w:r>
    </w:p>
    <w:p w14:paraId="2AFC1FF9" w14:textId="77777777" w:rsidR="00DD29EA" w:rsidRPr="007E4117" w:rsidRDefault="00DD29EA" w:rsidP="00DD29EA">
      <w:pPr>
        <w:rPr>
          <w:rFonts w:ascii="Arial" w:hAnsi="Arial" w:cs="Arial"/>
          <w:lang w:val="en-US"/>
        </w:rPr>
      </w:pPr>
    </w:p>
    <w:p w14:paraId="7F1D0716" w14:textId="4C074581" w:rsidR="00AC1986" w:rsidRPr="007E4117" w:rsidRDefault="00AC1986" w:rsidP="00AC1986">
      <w:pPr>
        <w:pStyle w:val="Prrafodelista"/>
        <w:numPr>
          <w:ilvl w:val="0"/>
          <w:numId w:val="46"/>
        </w:numPr>
        <w:rPr>
          <w:rFonts w:ascii="Arial" w:hAnsi="Arial" w:cs="Arial"/>
          <w:lang w:val="en-US"/>
        </w:rPr>
      </w:pPr>
      <w:r w:rsidRPr="007E4117">
        <w:rPr>
          <w:rFonts w:ascii="Arial" w:hAnsi="Arial" w:cs="Arial"/>
          <w:lang w:val="en-US"/>
        </w:rPr>
        <w:t xml:space="preserve">If the </w:t>
      </w:r>
      <w:r w:rsidR="00B63C62" w:rsidRPr="007E4117">
        <w:rPr>
          <w:rFonts w:ascii="Arial" w:hAnsi="Arial" w:cs="Arial"/>
          <w:lang w:val="en-US"/>
        </w:rPr>
        <w:t xml:space="preserve">CONCESSIONAIRE </w:t>
      </w:r>
      <w:r w:rsidRPr="007E4117">
        <w:rPr>
          <w:rFonts w:ascii="Arial" w:hAnsi="Arial" w:cs="Arial"/>
          <w:lang w:val="en-US"/>
        </w:rPr>
        <w:t>incurs in any of the grounds for termination set forth in the GENERAL REGULATIONS;</w:t>
      </w:r>
    </w:p>
    <w:p w14:paraId="17A5DD31" w14:textId="77777777" w:rsidR="00AC1986" w:rsidRPr="007E4117" w:rsidRDefault="00AC1986" w:rsidP="00AC1986">
      <w:pPr>
        <w:pStyle w:val="Prrafodelista"/>
        <w:rPr>
          <w:rFonts w:ascii="Arial" w:hAnsi="Arial" w:cs="Arial"/>
          <w:lang w:val="en-US"/>
        </w:rPr>
      </w:pPr>
    </w:p>
    <w:p w14:paraId="51236090" w14:textId="75EDA787" w:rsidR="00AC1986" w:rsidRPr="007E4117" w:rsidRDefault="00AC1986" w:rsidP="00B63C62">
      <w:pPr>
        <w:pStyle w:val="Prrafodelista"/>
        <w:numPr>
          <w:ilvl w:val="0"/>
          <w:numId w:val="46"/>
        </w:numPr>
        <w:rPr>
          <w:rFonts w:ascii="Arial" w:hAnsi="Arial" w:cs="Arial"/>
          <w:lang w:val="en-US"/>
        </w:rPr>
      </w:pPr>
      <w:r w:rsidRPr="007E4117">
        <w:rPr>
          <w:rFonts w:ascii="Arial" w:hAnsi="Arial" w:cs="Arial"/>
          <w:lang w:val="en-US"/>
        </w:rPr>
        <w:t xml:space="preserve">Accumulating an amount of penalties imposed by </w:t>
      </w:r>
      <w:r w:rsidR="00B63C62" w:rsidRPr="007E4117">
        <w:rPr>
          <w:rFonts w:ascii="Arial" w:hAnsi="Arial" w:cs="Arial"/>
          <w:lang w:val="en-US"/>
        </w:rPr>
        <w:t>sub</w:t>
      </w:r>
      <w:r w:rsidRPr="007E4117">
        <w:rPr>
          <w:rFonts w:ascii="Arial" w:hAnsi="Arial" w:cs="Arial"/>
          <w:lang w:val="en-US"/>
        </w:rPr>
        <w:t xml:space="preserve">paragraphs a), b), d) or e) of </w:t>
      </w:r>
      <w:r w:rsidR="00B63C62" w:rsidRPr="007E4117">
        <w:rPr>
          <w:rFonts w:ascii="Arial" w:hAnsi="Arial" w:cs="Arial"/>
          <w:lang w:val="en-US"/>
        </w:rPr>
        <w:t>paragraph</w:t>
      </w:r>
      <w:r w:rsidRPr="007E4117">
        <w:rPr>
          <w:rFonts w:ascii="Arial" w:hAnsi="Arial" w:cs="Arial"/>
          <w:lang w:val="en-US"/>
        </w:rPr>
        <w:t xml:space="preserve">19.3 of Clause 19 of this CONTRACT, equivalent to or greater than </w:t>
      </w:r>
      <w:r w:rsidR="00B931BC">
        <w:rPr>
          <w:rFonts w:ascii="Arial" w:hAnsi="Arial" w:cs="Arial"/>
          <w:lang w:val="en-US"/>
        </w:rPr>
        <w:t>5</w:t>
      </w:r>
      <w:r w:rsidRPr="007E4117">
        <w:rPr>
          <w:rFonts w:ascii="Arial" w:hAnsi="Arial" w:cs="Arial"/>
          <w:lang w:val="en-US"/>
        </w:rPr>
        <w:t>,</w:t>
      </w:r>
      <w:r w:rsidR="00B931BC">
        <w:rPr>
          <w:rFonts w:ascii="Arial" w:hAnsi="Arial" w:cs="Arial"/>
          <w:lang w:val="en-US"/>
        </w:rPr>
        <w:t>7</w:t>
      </w:r>
      <w:r w:rsidRPr="007E4117">
        <w:rPr>
          <w:rFonts w:ascii="Arial" w:hAnsi="Arial" w:cs="Arial"/>
          <w:lang w:val="en-US"/>
        </w:rPr>
        <w:t>00 Tax Units;</w:t>
      </w:r>
    </w:p>
    <w:p w14:paraId="553C6441" w14:textId="77777777" w:rsidR="00AC1986" w:rsidRPr="007E4117" w:rsidRDefault="00AC1986" w:rsidP="00AC1986">
      <w:pPr>
        <w:pStyle w:val="Prrafodelista"/>
        <w:rPr>
          <w:rFonts w:ascii="Arial" w:hAnsi="Arial" w:cs="Arial"/>
          <w:lang w:val="en-US"/>
        </w:rPr>
      </w:pPr>
    </w:p>
    <w:p w14:paraId="579C5A26" w14:textId="00D052AC" w:rsidR="00DD29EA" w:rsidRPr="007E4117" w:rsidRDefault="00AC1986" w:rsidP="00AC1986">
      <w:pPr>
        <w:pStyle w:val="Prrafodelista"/>
        <w:numPr>
          <w:ilvl w:val="0"/>
          <w:numId w:val="46"/>
        </w:numPr>
        <w:rPr>
          <w:rFonts w:ascii="Arial" w:hAnsi="Arial" w:cs="Arial"/>
          <w:lang w:val="en-US"/>
        </w:rPr>
      </w:pPr>
      <w:r w:rsidRPr="007E4117">
        <w:rPr>
          <w:rFonts w:ascii="Arial" w:hAnsi="Arial" w:cs="Arial"/>
          <w:lang w:val="en-US"/>
        </w:rPr>
        <w:t xml:space="preserve">Failure to comply with the </w:t>
      </w:r>
      <w:r w:rsidR="00FA65E3" w:rsidRPr="007E4117">
        <w:rPr>
          <w:rFonts w:ascii="Arial" w:hAnsi="Arial" w:cs="Arial"/>
          <w:lang w:val="en-US"/>
        </w:rPr>
        <w:t>COMMENCEMENT OF THE PROVISION OF SERVICES</w:t>
      </w:r>
      <w:r w:rsidRPr="007E4117">
        <w:rPr>
          <w:rFonts w:ascii="Arial" w:hAnsi="Arial" w:cs="Arial"/>
          <w:lang w:val="en-US"/>
        </w:rPr>
        <w:t xml:space="preserve"> foreseen in the TECHNICAL SPECIFICATIONS for the MANDATORY INVESTMENT COMMITMENTS in accordance with the following</w:t>
      </w:r>
      <w:r w:rsidR="00DD29EA" w:rsidRPr="007E4117">
        <w:rPr>
          <w:rFonts w:ascii="Arial" w:hAnsi="Arial" w:cs="Arial"/>
          <w:lang w:val="en-US"/>
        </w:rPr>
        <w:t>:</w:t>
      </w:r>
    </w:p>
    <w:p w14:paraId="2C54BD85" w14:textId="42D0D9C8" w:rsidR="00382BC0" w:rsidRPr="007E4117" w:rsidRDefault="00382BC0" w:rsidP="00DD29EA">
      <w:pPr>
        <w:rPr>
          <w:rFonts w:ascii="Arial" w:hAnsi="Arial" w:cs="Arial"/>
          <w:lang w:val="en-US"/>
        </w:rPr>
      </w:pPr>
    </w:p>
    <w:p w14:paraId="4A3385F5" w14:textId="1D706163" w:rsidR="00AC1986" w:rsidRPr="007E4117" w:rsidRDefault="00AC1986" w:rsidP="00AC1986">
      <w:pPr>
        <w:pStyle w:val="Prrafodelista"/>
        <w:numPr>
          <w:ilvl w:val="0"/>
          <w:numId w:val="47"/>
        </w:numPr>
        <w:ind w:hanging="371"/>
        <w:rPr>
          <w:rFonts w:ascii="Arial" w:hAnsi="Arial" w:cs="Arial"/>
          <w:lang w:val="en-US"/>
        </w:rPr>
      </w:pPr>
      <w:r w:rsidRPr="007E4117">
        <w:rPr>
          <w:rFonts w:ascii="Arial" w:hAnsi="Arial" w:cs="Arial"/>
          <w:lang w:val="en-US"/>
        </w:rPr>
        <w:t xml:space="preserve">In at least 20% of the </w:t>
      </w:r>
      <w:r w:rsidR="005F4175" w:rsidRPr="007E4117">
        <w:rPr>
          <w:rFonts w:ascii="Arial" w:hAnsi="Arial" w:cs="Arial"/>
          <w:lang w:val="en-US"/>
        </w:rPr>
        <w:t>BENEFICIARY COMMUNITIES</w:t>
      </w:r>
      <w:r w:rsidRPr="007E4117">
        <w:rPr>
          <w:rFonts w:ascii="Arial" w:hAnsi="Arial" w:cs="Arial"/>
          <w:lang w:val="en-US"/>
        </w:rPr>
        <w:t xml:space="preserve"> of said MANDATORY INVESTMENT COMMITMENTS assumed in the TECHNICAL PROPOSAL and in the TECHNICAL PROJECT for the First Year as detailed in Appendix No. 1 of Annex No. 7;</w:t>
      </w:r>
    </w:p>
    <w:p w14:paraId="35A6E152" w14:textId="77777777" w:rsidR="00AC1986" w:rsidRPr="007E4117" w:rsidRDefault="00AC1986" w:rsidP="00AC1986">
      <w:pPr>
        <w:pStyle w:val="Prrafodelista"/>
        <w:ind w:left="1080" w:hanging="371"/>
        <w:rPr>
          <w:rFonts w:ascii="Arial" w:hAnsi="Arial" w:cs="Arial"/>
          <w:lang w:val="en-US"/>
        </w:rPr>
      </w:pPr>
    </w:p>
    <w:p w14:paraId="140882F5" w14:textId="10CA7719" w:rsidR="00DD29EA" w:rsidRPr="007E4117" w:rsidRDefault="00AC1986" w:rsidP="00AC1986">
      <w:pPr>
        <w:pStyle w:val="Prrafodelista"/>
        <w:numPr>
          <w:ilvl w:val="0"/>
          <w:numId w:val="47"/>
        </w:numPr>
        <w:ind w:hanging="371"/>
        <w:rPr>
          <w:rFonts w:ascii="Arial" w:hAnsi="Arial" w:cs="Arial"/>
          <w:lang w:val="en-US"/>
        </w:rPr>
      </w:pPr>
      <w:r w:rsidRPr="007E4117">
        <w:rPr>
          <w:rFonts w:ascii="Arial" w:hAnsi="Arial" w:cs="Arial"/>
          <w:lang w:val="en-US"/>
        </w:rPr>
        <w:t xml:space="preserve">In at least 20% of the </w:t>
      </w:r>
      <w:r w:rsidR="005F4175" w:rsidRPr="007E4117">
        <w:rPr>
          <w:rFonts w:ascii="Arial" w:hAnsi="Arial" w:cs="Arial"/>
          <w:lang w:val="en-US"/>
        </w:rPr>
        <w:t>BENEFICIARY COMMUNITIES</w:t>
      </w:r>
      <w:r w:rsidRPr="007E4117">
        <w:rPr>
          <w:rFonts w:ascii="Arial" w:hAnsi="Arial" w:cs="Arial"/>
          <w:lang w:val="en-US"/>
        </w:rPr>
        <w:t xml:space="preserve"> of said MANDATORY INVESTMENT COMMITMENTS assumed in the TECHNICAL PROPOSAL and in the TECHNICAL PROJECT for the Second Year as detailed in Appendix N</w:t>
      </w:r>
      <w:r w:rsidR="00B63C62" w:rsidRPr="007E4117">
        <w:rPr>
          <w:rFonts w:ascii="Arial" w:hAnsi="Arial" w:cs="Arial"/>
          <w:lang w:val="en-US"/>
        </w:rPr>
        <w:t>o.</w:t>
      </w:r>
      <w:r w:rsidRPr="007E4117">
        <w:rPr>
          <w:rFonts w:ascii="Arial" w:hAnsi="Arial" w:cs="Arial"/>
          <w:lang w:val="en-US"/>
        </w:rPr>
        <w:t xml:space="preserve"> 1 of Annex N</w:t>
      </w:r>
      <w:r w:rsidR="00B63C62" w:rsidRPr="007E4117">
        <w:rPr>
          <w:rFonts w:ascii="Arial" w:hAnsi="Arial" w:cs="Arial"/>
          <w:lang w:val="en-US"/>
        </w:rPr>
        <w:t>o.</w:t>
      </w:r>
      <w:r w:rsidRPr="007E4117">
        <w:rPr>
          <w:rFonts w:ascii="Arial" w:hAnsi="Arial" w:cs="Arial"/>
          <w:lang w:val="en-US"/>
        </w:rPr>
        <w:t xml:space="preserve"> 7</w:t>
      </w:r>
      <w:r w:rsidR="00B453F6" w:rsidRPr="007E4117">
        <w:rPr>
          <w:rFonts w:ascii="Arial" w:hAnsi="Arial" w:cs="Arial"/>
          <w:lang w:val="en-US"/>
        </w:rPr>
        <w:t>;</w:t>
      </w:r>
    </w:p>
    <w:p w14:paraId="25949A71" w14:textId="52F203ED" w:rsidR="00DD29EA" w:rsidRPr="007E4117" w:rsidRDefault="00DD29EA" w:rsidP="00DD29EA">
      <w:pPr>
        <w:rPr>
          <w:rFonts w:ascii="Arial" w:hAnsi="Arial" w:cs="Arial"/>
          <w:lang w:val="en-US"/>
        </w:rPr>
      </w:pPr>
    </w:p>
    <w:p w14:paraId="298D7D1B" w14:textId="65321CBC" w:rsidR="00FA786F" w:rsidRPr="007E4117" w:rsidRDefault="00AC1986" w:rsidP="00FA786F">
      <w:pPr>
        <w:pStyle w:val="Prrafodelista"/>
        <w:rPr>
          <w:rFonts w:ascii="Arial" w:hAnsi="Arial" w:cs="Arial"/>
          <w:lang w:val="en-US"/>
        </w:rPr>
      </w:pPr>
      <w:r w:rsidRPr="007E4117">
        <w:rPr>
          <w:rFonts w:ascii="Arial" w:hAnsi="Arial" w:cs="Arial"/>
          <w:lang w:val="en-US"/>
        </w:rPr>
        <w:t>Any of the non-compliances shall be evidenced by the SUPERVISION REPORT referred to in paragraph 16.6.8 of the TECHNICAL SPECIFICATIONS.</w:t>
      </w:r>
    </w:p>
    <w:p w14:paraId="4845A365" w14:textId="77777777" w:rsidR="00FA786F" w:rsidRPr="007E4117" w:rsidRDefault="00FA786F" w:rsidP="00DD29EA">
      <w:pPr>
        <w:rPr>
          <w:rFonts w:ascii="Arial" w:hAnsi="Arial" w:cs="Arial"/>
          <w:lang w:val="en-US"/>
        </w:rPr>
      </w:pPr>
    </w:p>
    <w:p w14:paraId="66E2206D" w14:textId="3D852776"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Suspension, without prior authorization from the GRANTOR, of the provision of the services set forth in the TECHNICAL SPECIFICATIONS, when such services are provided with the BAND or frequencies different from the BAND, for the MANDATORY INVESTMENT COMMITMENTS in any of the </w:t>
      </w:r>
      <w:r w:rsidR="005F4175" w:rsidRPr="007E4117">
        <w:rPr>
          <w:rFonts w:ascii="Arial" w:hAnsi="Arial" w:cs="Arial"/>
          <w:lang w:val="en-US"/>
        </w:rPr>
        <w:t>BENEFICIARY COMMUNITIES</w:t>
      </w:r>
      <w:r w:rsidRPr="007E4117">
        <w:rPr>
          <w:rFonts w:ascii="Arial" w:hAnsi="Arial" w:cs="Arial"/>
          <w:lang w:val="en-US"/>
        </w:rPr>
        <w:t xml:space="preserve"> of such MANDATORY INVESTMENT COMMITMENTS assumed in the TECHNICAL PROPOSAL and in the TECHNICAL PROJECT;</w:t>
      </w:r>
    </w:p>
    <w:p w14:paraId="0C02D7E8" w14:textId="77777777" w:rsidR="00FB71CB" w:rsidRPr="007E4117" w:rsidRDefault="00FB71CB" w:rsidP="00FB71CB">
      <w:pPr>
        <w:pStyle w:val="Prrafodelista"/>
        <w:rPr>
          <w:rFonts w:ascii="Arial" w:hAnsi="Arial" w:cs="Arial"/>
          <w:lang w:val="en-US"/>
        </w:rPr>
      </w:pPr>
    </w:p>
    <w:p w14:paraId="4E038ED5" w14:textId="30719E9E" w:rsidR="00DD29EA"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646F0F" w:rsidRPr="007E4117">
        <w:rPr>
          <w:rFonts w:ascii="Arial" w:hAnsi="Arial" w:cs="Arial"/>
          <w:lang w:val="en-US"/>
        </w:rPr>
        <w:t xml:space="preserve">CONCESSIONAIRE </w:t>
      </w:r>
      <w:r w:rsidRPr="007E4117">
        <w:rPr>
          <w:rFonts w:ascii="Arial" w:hAnsi="Arial" w:cs="Arial"/>
          <w:lang w:val="en-US"/>
        </w:rPr>
        <w:t>breaches any of the Essential Conditions established in subparagraphs a), b), e), f) and g) of Clause 2.2.</w:t>
      </w:r>
    </w:p>
    <w:p w14:paraId="798B58D1" w14:textId="77777777" w:rsidR="00DD29EA" w:rsidRPr="007E4117" w:rsidRDefault="00DD29EA" w:rsidP="00DD29EA">
      <w:pPr>
        <w:rPr>
          <w:rFonts w:ascii="Arial" w:hAnsi="Arial" w:cs="Arial"/>
          <w:lang w:val="en-US"/>
        </w:rPr>
      </w:pPr>
    </w:p>
    <w:p w14:paraId="71DB4927" w14:textId="7B7F831B" w:rsidR="00DD29EA" w:rsidRPr="007E4117" w:rsidRDefault="00FB71CB" w:rsidP="00382BC0">
      <w:pPr>
        <w:ind w:left="708"/>
        <w:rPr>
          <w:rFonts w:ascii="Arial" w:hAnsi="Arial" w:cs="Arial"/>
          <w:lang w:val="en-US"/>
        </w:rPr>
      </w:pPr>
      <w:r w:rsidRPr="007E4117">
        <w:rPr>
          <w:rFonts w:ascii="Arial" w:hAnsi="Arial" w:cs="Arial"/>
          <w:lang w:val="en-US"/>
        </w:rPr>
        <w:t xml:space="preserve">The GRANTOR, in order to be able to adopt its decision regarding the non-compliance with the Essential Conditions established in </w:t>
      </w:r>
      <w:r w:rsidR="00EE5237" w:rsidRPr="007E4117">
        <w:rPr>
          <w:rFonts w:ascii="Arial" w:hAnsi="Arial" w:cs="Arial"/>
          <w:lang w:val="en-US"/>
        </w:rPr>
        <w:t>sub</w:t>
      </w:r>
      <w:r w:rsidRPr="007E4117">
        <w:rPr>
          <w:rFonts w:ascii="Arial" w:hAnsi="Arial" w:cs="Arial"/>
          <w:lang w:val="en-US"/>
        </w:rPr>
        <w:t xml:space="preserve">paragraphs a), b), e), f) and g) of Clause 2.2 of this CONTRACT, shall request OSIPTEL's non-binding opinion, which must be sent to the GRANTOR within twenty (20) DAYS of being </w:t>
      </w:r>
      <w:r w:rsidRPr="007E4117">
        <w:rPr>
          <w:rFonts w:ascii="Arial" w:hAnsi="Arial" w:cs="Arial"/>
          <w:lang w:val="en-US"/>
        </w:rPr>
        <w:lastRenderedPageBreak/>
        <w:t>requested. In case OSIPTEL has not issued the indicated report at the expiration of the term, the GRANTOR may adopt its decision regardless of it</w:t>
      </w:r>
      <w:r w:rsidR="00B453F6" w:rsidRPr="007E4117">
        <w:rPr>
          <w:rFonts w:ascii="Arial" w:hAnsi="Arial" w:cs="Arial"/>
          <w:lang w:val="en-US"/>
        </w:rPr>
        <w:t>;</w:t>
      </w:r>
    </w:p>
    <w:p w14:paraId="0492477F" w14:textId="77777777" w:rsidR="00DD29EA" w:rsidRPr="007E4117" w:rsidRDefault="00DD29EA" w:rsidP="00DD29EA">
      <w:pPr>
        <w:rPr>
          <w:rFonts w:ascii="Arial" w:hAnsi="Arial" w:cs="Arial"/>
          <w:lang w:val="en-US"/>
        </w:rPr>
      </w:pPr>
    </w:p>
    <w:p w14:paraId="4C54654E" w14:textId="3D408295"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breaches the provisions of Clause 8.18 of the present CONTRACT; within the framework of the provisions of the GENERAL REGULATIONS;</w:t>
      </w:r>
    </w:p>
    <w:p w14:paraId="5CBF3E52" w14:textId="77777777" w:rsidR="00FB71CB" w:rsidRPr="007E4117" w:rsidRDefault="00FB71CB" w:rsidP="00FB71CB">
      <w:pPr>
        <w:pStyle w:val="Prrafodelista"/>
        <w:rPr>
          <w:rFonts w:ascii="Arial" w:hAnsi="Arial" w:cs="Arial"/>
          <w:lang w:val="en-US"/>
        </w:rPr>
      </w:pPr>
    </w:p>
    <w:p w14:paraId="2FC6B997" w14:textId="05C11C52"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 xml:space="preserve">does not renew the </w:t>
      </w:r>
      <w:r w:rsidR="00D31C06" w:rsidRPr="007E4117">
        <w:rPr>
          <w:rFonts w:ascii="Arial" w:hAnsi="Arial" w:cs="Arial"/>
          <w:lang w:val="en-US"/>
        </w:rPr>
        <w:t>PERFORMANCE BOND OF THE CONCESSION CONTRACT</w:t>
      </w:r>
      <w:r w:rsidRPr="007E4117">
        <w:rPr>
          <w:rFonts w:ascii="Arial" w:hAnsi="Arial" w:cs="Arial"/>
          <w:lang w:val="en-US"/>
        </w:rPr>
        <w:t xml:space="preserve"> in a timely manner, in accordance with Clause 12 of this CONTRACT;</w:t>
      </w:r>
    </w:p>
    <w:p w14:paraId="75CA9B9C" w14:textId="77777777" w:rsidR="00FB71CB" w:rsidRPr="007E4117" w:rsidRDefault="00FB71CB" w:rsidP="00FB71CB">
      <w:pPr>
        <w:pStyle w:val="Prrafodelista"/>
        <w:rPr>
          <w:rFonts w:ascii="Arial" w:hAnsi="Arial" w:cs="Arial"/>
          <w:lang w:val="en-US"/>
        </w:rPr>
      </w:pPr>
    </w:p>
    <w:p w14:paraId="78C0B3FE" w14:textId="6055F3B9"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has been declared in liquidation or dissolution;</w:t>
      </w:r>
    </w:p>
    <w:p w14:paraId="13C60F16" w14:textId="77777777" w:rsidR="00FB71CB" w:rsidRPr="007E4117" w:rsidRDefault="00FB71CB" w:rsidP="00FB71CB">
      <w:pPr>
        <w:pStyle w:val="Prrafodelista"/>
        <w:rPr>
          <w:rFonts w:ascii="Arial" w:hAnsi="Arial" w:cs="Arial"/>
          <w:lang w:val="en-US"/>
        </w:rPr>
      </w:pPr>
    </w:p>
    <w:p w14:paraId="303D838E" w14:textId="71038D24"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it is proven that any of the </w:t>
      </w:r>
      <w:r w:rsidR="00646F0F" w:rsidRPr="007E4117">
        <w:rPr>
          <w:rFonts w:ascii="Arial" w:hAnsi="Arial" w:cs="Arial"/>
          <w:lang w:val="en-US"/>
        </w:rPr>
        <w:t>representations</w:t>
      </w:r>
      <w:r w:rsidRPr="007E4117">
        <w:rPr>
          <w:rFonts w:ascii="Arial" w:hAnsi="Arial" w:cs="Arial"/>
          <w:lang w:val="en-US"/>
        </w:rPr>
        <w:t xml:space="preserve"> contained in Clause 3.1 have been false or inaccurate, from the moment they were expressed;</w:t>
      </w:r>
    </w:p>
    <w:p w14:paraId="42EC99C8" w14:textId="77777777" w:rsidR="00FB71CB" w:rsidRPr="007E4117" w:rsidRDefault="00FB71CB" w:rsidP="00FB71CB">
      <w:pPr>
        <w:pStyle w:val="Prrafodelista"/>
        <w:rPr>
          <w:rFonts w:ascii="Arial" w:hAnsi="Arial" w:cs="Arial"/>
          <w:lang w:val="en-US"/>
        </w:rPr>
      </w:pPr>
    </w:p>
    <w:p w14:paraId="09D4542B" w14:textId="13A8FB95"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assigns, in whole or in part, the rights, interests or obligations assumed by this CONTRACT, without observing the provisions of Clause 17 of this CONTRACT;</w:t>
      </w:r>
    </w:p>
    <w:p w14:paraId="31ADA62D" w14:textId="77777777" w:rsidR="00FB71CB" w:rsidRPr="007E4117" w:rsidRDefault="00FB71CB" w:rsidP="00FB71CB">
      <w:pPr>
        <w:pStyle w:val="Prrafodelista"/>
        <w:rPr>
          <w:rFonts w:ascii="Arial" w:hAnsi="Arial" w:cs="Arial"/>
          <w:lang w:val="en-US"/>
        </w:rPr>
      </w:pPr>
    </w:p>
    <w:p w14:paraId="6DCCDACC" w14:textId="275D51DE"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fails to submit the TECHNICAL PROJECT to the GRANTOR within the term established in Clause 8.5. of this CONTRACT, or if it fails, for imputable cause, to submit the correction of each of the observations formulated by the GRANTOR, within the term established in Clause 8.5 of the CONTRACT;</w:t>
      </w:r>
    </w:p>
    <w:p w14:paraId="66F2A4C4" w14:textId="77777777" w:rsidR="00FB71CB" w:rsidRPr="007E4117" w:rsidRDefault="00FB71CB" w:rsidP="00FB71CB">
      <w:pPr>
        <w:pStyle w:val="Prrafodelista"/>
        <w:rPr>
          <w:rFonts w:ascii="Arial" w:hAnsi="Arial" w:cs="Arial"/>
          <w:lang w:val="en-US"/>
        </w:rPr>
      </w:pPr>
    </w:p>
    <w:p w14:paraId="066B66F9" w14:textId="3B305305" w:rsidR="00DD29EA"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the </w:t>
      </w:r>
      <w:r w:rsidR="00EE5237" w:rsidRPr="007E4117">
        <w:rPr>
          <w:rFonts w:ascii="Arial" w:hAnsi="Arial" w:cs="Arial"/>
          <w:lang w:val="en-US"/>
        </w:rPr>
        <w:t xml:space="preserve">CONCESSIONAIRE </w:t>
      </w:r>
      <w:r w:rsidRPr="007E4117">
        <w:rPr>
          <w:rFonts w:ascii="Arial" w:hAnsi="Arial" w:cs="Arial"/>
          <w:lang w:val="en-US"/>
        </w:rPr>
        <w:t xml:space="preserve">does not comply with the </w:t>
      </w:r>
      <w:r w:rsidR="005F4175" w:rsidRPr="007E4117">
        <w:rPr>
          <w:rFonts w:ascii="Arial" w:hAnsi="Arial" w:cs="Arial"/>
          <w:lang w:val="en-US"/>
        </w:rPr>
        <w:t>USAGE GOALS</w:t>
      </w:r>
      <w:r w:rsidRPr="007E4117">
        <w:rPr>
          <w:rFonts w:ascii="Arial" w:hAnsi="Arial" w:cs="Arial"/>
          <w:lang w:val="en-US"/>
        </w:rPr>
        <w:t xml:space="preserve"> </w:t>
      </w:r>
      <w:r w:rsidR="00EE5237" w:rsidRPr="007E4117">
        <w:rPr>
          <w:rFonts w:ascii="Arial" w:hAnsi="Arial" w:cs="Arial"/>
          <w:lang w:val="en-US"/>
        </w:rPr>
        <w:t xml:space="preserve">of Spectrum </w:t>
      </w:r>
      <w:r w:rsidRPr="007E4117">
        <w:rPr>
          <w:rFonts w:ascii="Arial" w:hAnsi="Arial" w:cs="Arial"/>
          <w:lang w:val="en-US"/>
        </w:rPr>
        <w:t xml:space="preserve">and, as a consequence, the total reversion of the BAND is produced; </w:t>
      </w:r>
    </w:p>
    <w:p w14:paraId="615A23EA" w14:textId="77777777" w:rsidR="00DD29EA" w:rsidRPr="007E4117" w:rsidRDefault="00DD29EA" w:rsidP="00DD29EA">
      <w:pPr>
        <w:rPr>
          <w:rFonts w:ascii="Arial" w:hAnsi="Arial" w:cs="Arial"/>
          <w:lang w:val="en-US"/>
        </w:rPr>
      </w:pPr>
    </w:p>
    <w:bookmarkEnd w:id="1"/>
    <w:p w14:paraId="74C762E5" w14:textId="19025570"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If after the CONTRACT has been subscribed, the falsity of the declaration detailed in </w:t>
      </w:r>
      <w:r w:rsidR="00EE5237" w:rsidRPr="007E4117">
        <w:rPr>
          <w:rFonts w:ascii="Arial" w:hAnsi="Arial" w:cs="Arial"/>
          <w:lang w:val="en-US"/>
        </w:rPr>
        <w:t>subparagraph</w:t>
      </w:r>
      <w:r w:rsidRPr="007E4117">
        <w:rPr>
          <w:rFonts w:ascii="Arial" w:hAnsi="Arial" w:cs="Arial"/>
          <w:lang w:val="en-US"/>
        </w:rPr>
        <w:t xml:space="preserve"> j) of </w:t>
      </w:r>
      <w:r w:rsidR="00935182" w:rsidRPr="007E4117">
        <w:rPr>
          <w:rFonts w:ascii="Arial" w:hAnsi="Arial" w:cs="Arial"/>
          <w:lang w:val="en-US"/>
        </w:rPr>
        <w:t>paragraph</w:t>
      </w:r>
      <w:r w:rsidRPr="007E4117">
        <w:rPr>
          <w:rFonts w:ascii="Arial" w:hAnsi="Arial" w:cs="Arial"/>
          <w:lang w:val="en-US"/>
        </w:rPr>
        <w:t xml:space="preserve"> 4.1 of Clause Four of the CONTRACT is demonstrated;</w:t>
      </w:r>
    </w:p>
    <w:p w14:paraId="2029DF1C" w14:textId="77777777" w:rsidR="00FB71CB" w:rsidRPr="007E4117" w:rsidRDefault="00FB71CB" w:rsidP="00FB71CB">
      <w:pPr>
        <w:pStyle w:val="Prrafodelista"/>
        <w:rPr>
          <w:rFonts w:ascii="Arial" w:hAnsi="Arial" w:cs="Arial"/>
          <w:lang w:val="en-US"/>
        </w:rPr>
      </w:pPr>
    </w:p>
    <w:p w14:paraId="0160E8A7" w14:textId="322A5BC7"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By decision of the GRANTOR: for duly founded reasons of public interest, the GRANTOR may terminate the CONCESSION by means of a Ministerial Resolution. The date of termination of the CONCESSION set by the GRANTOR cannot be less than six (06) months counted from the date of issuance of the Ministerial Resolution declaring the CONTRACT terminated;</w:t>
      </w:r>
    </w:p>
    <w:p w14:paraId="7DC9F9F9" w14:textId="77777777" w:rsidR="00FB71CB" w:rsidRPr="007E4117" w:rsidRDefault="00FB71CB" w:rsidP="00FB71CB">
      <w:pPr>
        <w:pStyle w:val="Prrafodelista"/>
        <w:rPr>
          <w:rFonts w:ascii="Arial" w:hAnsi="Arial" w:cs="Arial"/>
          <w:lang w:val="en-US"/>
        </w:rPr>
      </w:pPr>
    </w:p>
    <w:p w14:paraId="4887C536" w14:textId="7C4828BB"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 xml:space="preserve">For non-compliance with the obligation to revert the </w:t>
      </w:r>
      <w:r w:rsidR="00505D7A" w:rsidRPr="007E4117">
        <w:rPr>
          <w:rFonts w:ascii="Arial" w:hAnsi="Arial" w:cs="Arial"/>
          <w:lang w:val="en-US"/>
        </w:rPr>
        <w:t>radio spectrum</w:t>
      </w:r>
      <w:r w:rsidRPr="007E4117">
        <w:rPr>
          <w:rFonts w:ascii="Arial" w:hAnsi="Arial" w:cs="Arial"/>
          <w:lang w:val="en-US"/>
        </w:rPr>
        <w:t xml:space="preserve"> that exceeds the established ceilings, in accordance with the applicable provisions of the MTC and </w:t>
      </w:r>
      <w:r w:rsidR="00EE5237" w:rsidRPr="007E4117">
        <w:rPr>
          <w:rFonts w:ascii="Arial" w:hAnsi="Arial" w:cs="Arial"/>
          <w:lang w:val="en-US"/>
        </w:rPr>
        <w:t>sub</w:t>
      </w:r>
      <w:r w:rsidRPr="007E4117">
        <w:rPr>
          <w:rFonts w:ascii="Arial" w:hAnsi="Arial" w:cs="Arial"/>
          <w:lang w:val="en-US"/>
        </w:rPr>
        <w:t>paragraph i) of Clause 2.2 of this CONTRACT;</w:t>
      </w:r>
    </w:p>
    <w:p w14:paraId="1BA58275" w14:textId="77777777" w:rsidR="00FB71CB" w:rsidRPr="007E4117" w:rsidRDefault="00FB71CB" w:rsidP="00FB71CB">
      <w:pPr>
        <w:pStyle w:val="Prrafodelista"/>
        <w:rPr>
          <w:rFonts w:ascii="Arial" w:hAnsi="Arial" w:cs="Arial"/>
          <w:lang w:val="en-US"/>
        </w:rPr>
      </w:pPr>
    </w:p>
    <w:p w14:paraId="378A942D" w14:textId="2F9EA5BC"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Failure to comply with the obligations established in this CONTRACT under penalty of express termination;</w:t>
      </w:r>
    </w:p>
    <w:p w14:paraId="5A635BBC" w14:textId="77777777" w:rsidR="00FB71CB" w:rsidRPr="007E4117" w:rsidRDefault="00FB71CB" w:rsidP="00FB71CB">
      <w:pPr>
        <w:pStyle w:val="Prrafodelista"/>
        <w:rPr>
          <w:rFonts w:ascii="Arial" w:hAnsi="Arial" w:cs="Arial"/>
          <w:lang w:val="en-US"/>
        </w:rPr>
      </w:pPr>
    </w:p>
    <w:p w14:paraId="30C32FE3" w14:textId="4F41911A" w:rsidR="00FB71CB" w:rsidRPr="007E4117" w:rsidRDefault="00FB71CB" w:rsidP="00FB71CB">
      <w:pPr>
        <w:pStyle w:val="Prrafodelista"/>
        <w:numPr>
          <w:ilvl w:val="0"/>
          <w:numId w:val="46"/>
        </w:numPr>
        <w:rPr>
          <w:rFonts w:ascii="Arial" w:hAnsi="Arial" w:cs="Arial"/>
          <w:lang w:val="en-US"/>
        </w:rPr>
      </w:pPr>
      <w:r w:rsidRPr="007E4117">
        <w:rPr>
          <w:rFonts w:ascii="Arial" w:hAnsi="Arial" w:cs="Arial"/>
          <w:lang w:val="en-US"/>
        </w:rPr>
        <w:t>Failure of the CONCESSIONAIRE to pay the special fee to the Telecommunications Investment Fund - FITEL administered by PRONATEL, and the contribution to OSIPTEL for two (2) consecutive years.</w:t>
      </w:r>
    </w:p>
    <w:p w14:paraId="4B10E338" w14:textId="77777777" w:rsidR="00FB71CB" w:rsidRPr="007E4117" w:rsidRDefault="00FB71CB" w:rsidP="00FB71CB">
      <w:pPr>
        <w:pStyle w:val="Prrafodelista"/>
        <w:rPr>
          <w:rFonts w:ascii="Arial" w:hAnsi="Arial" w:cs="Arial"/>
          <w:lang w:val="en-US"/>
        </w:rPr>
      </w:pPr>
    </w:p>
    <w:p w14:paraId="5E1EB917" w14:textId="03816EE9" w:rsidR="00215A7A" w:rsidRPr="007E4117" w:rsidRDefault="00646F0F" w:rsidP="00FB71CB">
      <w:pPr>
        <w:pStyle w:val="Prrafodelista"/>
        <w:numPr>
          <w:ilvl w:val="0"/>
          <w:numId w:val="46"/>
        </w:numPr>
        <w:rPr>
          <w:rFonts w:ascii="Arial" w:hAnsi="Arial" w:cs="Arial"/>
          <w:lang w:val="en-US"/>
        </w:rPr>
      </w:pPr>
      <w:r w:rsidRPr="007E4117">
        <w:rPr>
          <w:rFonts w:ascii="Arial" w:hAnsi="Arial" w:cs="Arial"/>
          <w:lang w:val="en-US"/>
        </w:rPr>
        <w:t>If app</w:t>
      </w:r>
      <w:r w:rsidR="00FB71CB" w:rsidRPr="007E4117">
        <w:rPr>
          <w:rFonts w:ascii="Arial" w:hAnsi="Arial" w:cs="Arial"/>
          <w:lang w:val="en-US"/>
        </w:rPr>
        <w:t xml:space="preserve">licable, the OPERATOR reduces its participation in the capital stock of the </w:t>
      </w:r>
      <w:r w:rsidR="00EE5237" w:rsidRPr="007E4117">
        <w:rPr>
          <w:rFonts w:ascii="Arial" w:hAnsi="Arial" w:cs="Arial"/>
          <w:lang w:val="en-US"/>
        </w:rPr>
        <w:t xml:space="preserve">CONCESSIONAIRE </w:t>
      </w:r>
      <w:r w:rsidR="00FB71CB" w:rsidRPr="007E4117">
        <w:rPr>
          <w:rFonts w:ascii="Arial" w:hAnsi="Arial" w:cs="Arial"/>
          <w:lang w:val="en-US"/>
        </w:rPr>
        <w:t>below the MINIMUM PARTICIPATION, before the fifth year as from the CLOSING DATE, or if upon expiration of such term it reduces such MINIMUM PARTICIPATION without having the prior authorization referred to in Clause 17.2.</w:t>
      </w:r>
    </w:p>
    <w:p w14:paraId="7A380796" w14:textId="72972533" w:rsidR="00215A7A" w:rsidRPr="007E4117" w:rsidRDefault="00215A7A" w:rsidP="00DD29EA">
      <w:pPr>
        <w:rPr>
          <w:rFonts w:ascii="Arial" w:hAnsi="Arial" w:cs="Arial"/>
          <w:lang w:val="en-US"/>
        </w:rPr>
      </w:pPr>
    </w:p>
    <w:p w14:paraId="2B7B1847" w14:textId="3CF5BB4B" w:rsidR="00332EAD" w:rsidRPr="007E4117" w:rsidRDefault="00FB71CB" w:rsidP="00DD29EA">
      <w:pPr>
        <w:rPr>
          <w:rFonts w:ascii="Arial" w:hAnsi="Arial" w:cs="Arial"/>
          <w:lang w:val="en-US"/>
        </w:rPr>
      </w:pPr>
      <w:r w:rsidRPr="007E4117">
        <w:rPr>
          <w:rFonts w:ascii="Arial" w:hAnsi="Arial" w:cs="Arial"/>
          <w:lang w:val="en-US"/>
        </w:rPr>
        <w:t xml:space="preserve">In the cases indicated above, the analysis and procedure for termination of the contract shall be subject to the provisions of the TELECOMMUNICATIONS LAW and the GENERAL REGULATIONS. If these </w:t>
      </w:r>
      <w:r w:rsidR="008E60FF" w:rsidRPr="007E4117">
        <w:rPr>
          <w:rFonts w:ascii="Arial" w:hAnsi="Arial" w:cs="Arial"/>
          <w:lang w:val="en-US"/>
        </w:rPr>
        <w:t xml:space="preserve">rules </w:t>
      </w:r>
      <w:r w:rsidRPr="007E4117">
        <w:rPr>
          <w:rFonts w:ascii="Arial" w:hAnsi="Arial" w:cs="Arial"/>
          <w:lang w:val="en-US"/>
        </w:rPr>
        <w:t xml:space="preserve">do not establish a contractual termination procedure, the general procedure indicated in </w:t>
      </w:r>
      <w:r w:rsidR="007E4117" w:rsidRPr="007E4117">
        <w:rPr>
          <w:rFonts w:ascii="Arial" w:hAnsi="Arial" w:cs="Arial"/>
          <w:lang w:val="en-US"/>
        </w:rPr>
        <w:t>Clauses</w:t>
      </w:r>
      <w:r w:rsidRPr="007E4117">
        <w:rPr>
          <w:rFonts w:ascii="Arial" w:hAnsi="Arial" w:cs="Arial"/>
          <w:lang w:val="en-US"/>
        </w:rPr>
        <w:t xml:space="preserve"> 18.3 and 18.4 shall apply.</w:t>
      </w:r>
    </w:p>
    <w:p w14:paraId="5B659BDA" w14:textId="77777777" w:rsidR="00332EAD" w:rsidRPr="007E4117" w:rsidRDefault="00332EAD" w:rsidP="00DD29EA">
      <w:pPr>
        <w:rPr>
          <w:rFonts w:ascii="Arial" w:hAnsi="Arial" w:cs="Arial"/>
          <w:lang w:val="en-US"/>
        </w:rPr>
      </w:pPr>
    </w:p>
    <w:p w14:paraId="619B7409" w14:textId="61B33261" w:rsidR="00DD29EA" w:rsidRPr="007E4117" w:rsidRDefault="00646F0F" w:rsidP="00EE523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General Procedure for Termination</w:t>
      </w:r>
      <w:r w:rsidR="00EE5237" w:rsidRPr="007E4117">
        <w:rPr>
          <w:rFonts w:ascii="Arial" w:hAnsi="Arial" w:cs="Arial"/>
          <w:b/>
          <w:bCs/>
          <w:lang w:val="en-US"/>
        </w:rPr>
        <w:t xml:space="preserve"> of Contract</w:t>
      </w:r>
    </w:p>
    <w:p w14:paraId="23BF7395" w14:textId="77777777" w:rsidR="00DD29EA" w:rsidRPr="007E4117" w:rsidRDefault="00DD29EA" w:rsidP="00DD29EA">
      <w:pPr>
        <w:rPr>
          <w:rFonts w:ascii="Arial" w:hAnsi="Arial" w:cs="Arial"/>
          <w:lang w:val="en-US"/>
        </w:rPr>
      </w:pPr>
    </w:p>
    <w:p w14:paraId="02C1EDB4" w14:textId="45FA5639" w:rsidR="00DD29EA" w:rsidRPr="007E4117" w:rsidRDefault="00A756C7" w:rsidP="00DD29EA">
      <w:pPr>
        <w:rPr>
          <w:rFonts w:ascii="Arial" w:hAnsi="Arial" w:cs="Arial"/>
          <w:lang w:val="en-US"/>
        </w:rPr>
      </w:pPr>
      <w:r w:rsidRPr="007E4117">
        <w:rPr>
          <w:rFonts w:ascii="Arial" w:hAnsi="Arial" w:cs="Arial"/>
          <w:lang w:val="en-US"/>
        </w:rPr>
        <w:t>The termination of the CONTRACT pursuant to Clause 18.2, shall be formalized by means of a resolution issued by the GRANTOR, using the following procedure</w:t>
      </w:r>
      <w:r w:rsidR="00DD29EA" w:rsidRPr="007E4117">
        <w:rPr>
          <w:rFonts w:ascii="Arial" w:hAnsi="Arial" w:cs="Arial"/>
          <w:lang w:val="en-US"/>
        </w:rPr>
        <w:t>:</w:t>
      </w:r>
    </w:p>
    <w:p w14:paraId="64C8CC4F" w14:textId="77777777" w:rsidR="00DD29EA" w:rsidRPr="007E4117" w:rsidRDefault="00DD29EA" w:rsidP="00DD29EA">
      <w:pPr>
        <w:rPr>
          <w:rFonts w:ascii="Arial" w:hAnsi="Arial" w:cs="Arial"/>
          <w:lang w:val="en-US"/>
        </w:rPr>
      </w:pPr>
    </w:p>
    <w:p w14:paraId="0652DC34" w14:textId="5177D9B4" w:rsidR="00DD29EA" w:rsidRPr="007E4117" w:rsidRDefault="00DD29EA" w:rsidP="00A756C7">
      <w:pPr>
        <w:pStyle w:val="Prrafodelista"/>
        <w:numPr>
          <w:ilvl w:val="0"/>
          <w:numId w:val="48"/>
        </w:numPr>
        <w:rPr>
          <w:rFonts w:ascii="Arial" w:hAnsi="Arial" w:cs="Arial"/>
          <w:lang w:val="en-US"/>
        </w:rPr>
      </w:pPr>
      <w:r w:rsidRPr="007E4117">
        <w:rPr>
          <w:rFonts w:ascii="Arial" w:hAnsi="Arial" w:cs="Arial"/>
          <w:u w:val="single"/>
          <w:lang w:val="en-US"/>
        </w:rPr>
        <w:t>Noti</w:t>
      </w:r>
      <w:r w:rsidR="00A756C7" w:rsidRPr="007E4117">
        <w:rPr>
          <w:rFonts w:ascii="Arial" w:hAnsi="Arial" w:cs="Arial"/>
          <w:u w:val="single"/>
          <w:lang w:val="en-US"/>
        </w:rPr>
        <w:t>ce</w:t>
      </w:r>
      <w:r w:rsidRPr="007E4117">
        <w:rPr>
          <w:rFonts w:ascii="Arial" w:hAnsi="Arial" w:cs="Arial"/>
          <w:lang w:val="en-US"/>
        </w:rPr>
        <w:t xml:space="preserve">. </w:t>
      </w:r>
      <w:r w:rsidR="00A756C7" w:rsidRPr="007E4117">
        <w:rPr>
          <w:rFonts w:ascii="Arial" w:hAnsi="Arial" w:cs="Arial"/>
          <w:lang w:val="en-US"/>
        </w:rPr>
        <w:t xml:space="preserve">Before issuing the resolution that declares the CONTRACT terminated pursuant to </w:t>
      </w:r>
      <w:r w:rsidR="00EE5237" w:rsidRPr="007E4117">
        <w:rPr>
          <w:rFonts w:ascii="Arial" w:hAnsi="Arial" w:cs="Arial"/>
          <w:lang w:val="en-US"/>
        </w:rPr>
        <w:t>paragraph</w:t>
      </w:r>
      <w:r w:rsidR="00A756C7" w:rsidRPr="007E4117">
        <w:rPr>
          <w:rFonts w:ascii="Arial" w:hAnsi="Arial" w:cs="Arial"/>
          <w:lang w:val="en-US"/>
        </w:rPr>
        <w:t xml:space="preserve"> 18.2, the GRANTOR shall give the </w:t>
      </w:r>
      <w:r w:rsidR="00EE5237" w:rsidRPr="007E4117">
        <w:rPr>
          <w:rFonts w:ascii="Arial" w:hAnsi="Arial" w:cs="Arial"/>
          <w:lang w:val="en-US"/>
        </w:rPr>
        <w:t>CONCESSIONAIRE a</w:t>
      </w:r>
      <w:r w:rsidR="00A756C7" w:rsidRPr="007E4117">
        <w:rPr>
          <w:rFonts w:ascii="Arial" w:hAnsi="Arial" w:cs="Arial"/>
          <w:lang w:val="en-US"/>
        </w:rPr>
        <w:t xml:space="preserve"> term of no less than thirty (30) CALENDAR DAYS to remedy the cause that supports the termination, under penalty of initiating the termination process. Once this requirement is fulfilled, if the correction is not made, a notice shall be published in the </w:t>
      </w:r>
      <w:r w:rsidR="00646F0F" w:rsidRPr="007E4117">
        <w:rPr>
          <w:rFonts w:ascii="Arial" w:hAnsi="Arial" w:cs="Arial"/>
          <w:lang w:val="en-US"/>
        </w:rPr>
        <w:t>O</w:t>
      </w:r>
      <w:r w:rsidR="00A756C7" w:rsidRPr="007E4117">
        <w:rPr>
          <w:rFonts w:ascii="Arial" w:hAnsi="Arial" w:cs="Arial"/>
          <w:lang w:val="en-US"/>
        </w:rPr>
        <w:t xml:space="preserve">fficial </w:t>
      </w:r>
      <w:r w:rsidR="00646F0F" w:rsidRPr="007E4117">
        <w:rPr>
          <w:rFonts w:ascii="Arial" w:hAnsi="Arial" w:cs="Arial"/>
          <w:lang w:val="en-US"/>
        </w:rPr>
        <w:t>Gazette</w:t>
      </w:r>
      <w:r w:rsidR="00A756C7" w:rsidRPr="007E4117">
        <w:rPr>
          <w:rFonts w:ascii="Arial" w:hAnsi="Arial" w:cs="Arial"/>
          <w:lang w:val="en-US"/>
        </w:rPr>
        <w:t xml:space="preserve"> "El Peruano" and a noti</w:t>
      </w:r>
      <w:r w:rsidR="00EE5237" w:rsidRPr="007E4117">
        <w:rPr>
          <w:rFonts w:ascii="Arial" w:hAnsi="Arial" w:cs="Arial"/>
          <w:lang w:val="en-US"/>
        </w:rPr>
        <w:t>ce</w:t>
      </w:r>
      <w:r w:rsidR="00A756C7" w:rsidRPr="007E4117">
        <w:rPr>
          <w:rFonts w:ascii="Arial" w:hAnsi="Arial" w:cs="Arial"/>
          <w:lang w:val="en-US"/>
        </w:rPr>
        <w:t xml:space="preserve"> shall be sent to the CONCESSIONAIRE and OSIPTEL indicating</w:t>
      </w:r>
      <w:r w:rsidRPr="007E4117">
        <w:rPr>
          <w:rFonts w:ascii="Arial" w:hAnsi="Arial" w:cs="Arial"/>
          <w:lang w:val="en-US"/>
        </w:rPr>
        <w:t>:</w:t>
      </w:r>
    </w:p>
    <w:p w14:paraId="33D677C8" w14:textId="77777777" w:rsidR="00DD29EA" w:rsidRPr="007E4117" w:rsidRDefault="00DD29EA" w:rsidP="00DD29EA">
      <w:pPr>
        <w:rPr>
          <w:rFonts w:ascii="Arial" w:hAnsi="Arial" w:cs="Arial"/>
          <w:lang w:val="en-US"/>
        </w:rPr>
      </w:pPr>
    </w:p>
    <w:p w14:paraId="6D2AF6FB" w14:textId="369B1E52" w:rsidR="00A756C7"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That it is proposed to issue a resolution, establishing its scope and effects;</w:t>
      </w:r>
    </w:p>
    <w:p w14:paraId="2451E4D6" w14:textId="77777777" w:rsidR="00A756C7" w:rsidRPr="007E4117" w:rsidRDefault="00A756C7" w:rsidP="00A756C7">
      <w:pPr>
        <w:pStyle w:val="Prrafodelista"/>
        <w:ind w:left="1080" w:hanging="371"/>
        <w:rPr>
          <w:rFonts w:ascii="Arial" w:hAnsi="Arial" w:cs="Arial"/>
          <w:lang w:val="en-US"/>
        </w:rPr>
      </w:pPr>
    </w:p>
    <w:p w14:paraId="74C49DB6" w14:textId="7B10400E" w:rsidR="00A756C7"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The reasons for which it is proposed to issue such resolution;</w:t>
      </w:r>
    </w:p>
    <w:p w14:paraId="35E34342" w14:textId="77777777" w:rsidR="00A756C7" w:rsidRPr="007E4117" w:rsidRDefault="00A756C7" w:rsidP="00A756C7">
      <w:pPr>
        <w:pStyle w:val="Prrafodelista"/>
        <w:ind w:left="1080" w:hanging="371"/>
        <w:rPr>
          <w:rFonts w:ascii="Arial" w:hAnsi="Arial" w:cs="Arial"/>
          <w:lang w:val="en-US"/>
        </w:rPr>
      </w:pPr>
    </w:p>
    <w:p w14:paraId="6A98036E" w14:textId="7E7B3E4B" w:rsidR="00A756C7" w:rsidRPr="007E4117" w:rsidRDefault="00EE5237" w:rsidP="00EE5237">
      <w:pPr>
        <w:pStyle w:val="Prrafodelista"/>
        <w:numPr>
          <w:ilvl w:val="0"/>
          <w:numId w:val="49"/>
        </w:numPr>
        <w:ind w:hanging="371"/>
        <w:rPr>
          <w:rFonts w:ascii="Arial" w:hAnsi="Arial" w:cs="Arial"/>
          <w:lang w:val="en-US"/>
        </w:rPr>
      </w:pPr>
      <w:r w:rsidRPr="007E4117">
        <w:rPr>
          <w:rFonts w:ascii="Arial" w:hAnsi="Arial" w:cs="Arial"/>
          <w:lang w:val="en-US"/>
        </w:rPr>
        <w:t>The period of time during which the CONCESSIONAIRE or third PARTIES with an interest may submit written comments or objections to the proposed resolution. Such period shall not be less than thirty (30) CALENDAR DAYS, as of the date of publication of the notice</w:t>
      </w:r>
      <w:r w:rsidR="00A756C7" w:rsidRPr="007E4117">
        <w:rPr>
          <w:rFonts w:ascii="Arial" w:hAnsi="Arial" w:cs="Arial"/>
          <w:lang w:val="en-US"/>
        </w:rPr>
        <w:t>;</w:t>
      </w:r>
    </w:p>
    <w:p w14:paraId="64C88599" w14:textId="77777777" w:rsidR="00A756C7" w:rsidRPr="007E4117" w:rsidRDefault="00A756C7" w:rsidP="00A756C7">
      <w:pPr>
        <w:pStyle w:val="Prrafodelista"/>
        <w:ind w:left="1080" w:hanging="371"/>
        <w:rPr>
          <w:rFonts w:ascii="Arial" w:hAnsi="Arial" w:cs="Arial"/>
          <w:lang w:val="en-US"/>
        </w:rPr>
      </w:pPr>
    </w:p>
    <w:p w14:paraId="7BBA3B56" w14:textId="61B2C02F" w:rsidR="00A756C7"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OSIPTEL shall send to the GRANTOR and the CONCESSIONAIRE its report and opinion on the proposed resolution, within a period that may not be less than thirty (30) CALENDAR DAYS as of the date of publication of the notice; and</w:t>
      </w:r>
    </w:p>
    <w:p w14:paraId="32833CA4" w14:textId="77777777" w:rsidR="00A756C7" w:rsidRPr="007E4117" w:rsidRDefault="00A756C7" w:rsidP="00A756C7">
      <w:pPr>
        <w:pStyle w:val="Prrafodelista"/>
        <w:ind w:left="1080" w:hanging="371"/>
        <w:rPr>
          <w:rFonts w:ascii="Arial" w:hAnsi="Arial" w:cs="Arial"/>
          <w:lang w:val="en-US"/>
        </w:rPr>
      </w:pPr>
    </w:p>
    <w:p w14:paraId="26320DD3" w14:textId="4FBEAC26" w:rsidR="00DD29EA" w:rsidRPr="007E4117" w:rsidRDefault="00A756C7" w:rsidP="00A756C7">
      <w:pPr>
        <w:pStyle w:val="Prrafodelista"/>
        <w:numPr>
          <w:ilvl w:val="0"/>
          <w:numId w:val="49"/>
        </w:numPr>
        <w:ind w:hanging="371"/>
        <w:rPr>
          <w:rFonts w:ascii="Arial" w:hAnsi="Arial" w:cs="Arial"/>
          <w:lang w:val="en-US"/>
        </w:rPr>
      </w:pPr>
      <w:r w:rsidRPr="007E4117">
        <w:rPr>
          <w:rFonts w:ascii="Arial" w:hAnsi="Arial" w:cs="Arial"/>
          <w:lang w:val="en-US"/>
        </w:rPr>
        <w:t xml:space="preserve">The date, place and time for the hearing in which the </w:t>
      </w:r>
      <w:r w:rsidR="00E97AD9" w:rsidRPr="007E4117">
        <w:rPr>
          <w:rFonts w:ascii="Arial" w:hAnsi="Arial" w:cs="Arial"/>
          <w:lang w:val="en-US"/>
        </w:rPr>
        <w:t>CONCESSIONAIRE</w:t>
      </w:r>
      <w:r w:rsidRPr="007E4117">
        <w:rPr>
          <w:rFonts w:ascii="Arial" w:hAnsi="Arial" w:cs="Arial"/>
          <w:lang w:val="en-US"/>
        </w:rPr>
        <w:t>, OSIPTEL and any third party with a legitimate interest may submit comments or objections. Said date shall not be less than thirty (30) CALENDAR DAYS counted as of the expiration of the term to submit comments or objections in writing.</w:t>
      </w:r>
    </w:p>
    <w:p w14:paraId="358CBC83" w14:textId="77777777" w:rsidR="00DD29EA" w:rsidRPr="007E4117" w:rsidRDefault="00DD29EA" w:rsidP="00A756C7">
      <w:pPr>
        <w:ind w:hanging="371"/>
        <w:rPr>
          <w:rFonts w:ascii="Arial" w:hAnsi="Arial" w:cs="Arial"/>
          <w:lang w:val="en-US"/>
        </w:rPr>
      </w:pPr>
    </w:p>
    <w:p w14:paraId="7328AC87" w14:textId="1F8E318A" w:rsidR="00DD29EA" w:rsidRPr="007E4117" w:rsidRDefault="00A756C7" w:rsidP="00281ADB">
      <w:pPr>
        <w:ind w:left="709"/>
        <w:rPr>
          <w:rFonts w:ascii="Arial" w:hAnsi="Arial" w:cs="Arial"/>
          <w:lang w:val="en-US"/>
        </w:rPr>
      </w:pPr>
      <w:r w:rsidRPr="007E4117">
        <w:rPr>
          <w:rFonts w:ascii="Arial" w:hAnsi="Arial" w:cs="Arial"/>
          <w:lang w:val="en-US"/>
        </w:rPr>
        <w:t xml:space="preserve">In the event of a resolution by application of </w:t>
      </w:r>
      <w:r w:rsidR="00AE7D2F" w:rsidRPr="007E4117">
        <w:rPr>
          <w:rFonts w:ascii="Arial" w:hAnsi="Arial" w:cs="Arial"/>
          <w:lang w:val="en-US"/>
        </w:rPr>
        <w:t>sub</w:t>
      </w:r>
      <w:r w:rsidRPr="007E4117">
        <w:rPr>
          <w:rFonts w:ascii="Arial" w:hAnsi="Arial" w:cs="Arial"/>
          <w:lang w:val="en-US"/>
        </w:rPr>
        <w:t xml:space="preserve">paragraph n) of </w:t>
      </w:r>
      <w:r w:rsidR="00935182" w:rsidRPr="007E4117">
        <w:rPr>
          <w:rFonts w:ascii="Arial" w:hAnsi="Arial" w:cs="Arial"/>
          <w:lang w:val="en-US"/>
        </w:rPr>
        <w:t>paragraph</w:t>
      </w:r>
      <w:r w:rsidRPr="007E4117">
        <w:rPr>
          <w:rFonts w:ascii="Arial" w:hAnsi="Arial" w:cs="Arial"/>
          <w:lang w:val="en-US"/>
        </w:rPr>
        <w:t xml:space="preserve"> 18.2, the </w:t>
      </w:r>
      <w:r w:rsidR="00920FAB" w:rsidRPr="007E4117">
        <w:rPr>
          <w:rFonts w:ascii="Arial" w:hAnsi="Arial" w:cs="Arial"/>
          <w:lang w:val="en-US"/>
        </w:rPr>
        <w:t>notice</w:t>
      </w:r>
      <w:r w:rsidRPr="007E4117">
        <w:rPr>
          <w:rFonts w:ascii="Arial" w:hAnsi="Arial" w:cs="Arial"/>
          <w:lang w:val="en-US"/>
        </w:rPr>
        <w:t xml:space="preserve"> for the correction referred to in this paragraph shall not be required and the procedure shall begin with the publication of the notice in the </w:t>
      </w:r>
      <w:r w:rsidR="00AE7D2F" w:rsidRPr="007E4117">
        <w:rPr>
          <w:rFonts w:ascii="Arial" w:hAnsi="Arial" w:cs="Arial"/>
          <w:lang w:val="en-US"/>
        </w:rPr>
        <w:t>official Gazette El</w:t>
      </w:r>
      <w:r w:rsidRPr="007E4117">
        <w:rPr>
          <w:rFonts w:ascii="Arial" w:hAnsi="Arial" w:cs="Arial"/>
          <w:lang w:val="en-US"/>
        </w:rPr>
        <w:t xml:space="preserve"> Peruano.</w:t>
      </w:r>
    </w:p>
    <w:p w14:paraId="2868D992" w14:textId="77777777" w:rsidR="00DD29EA" w:rsidRPr="007E4117" w:rsidRDefault="00DD29EA" w:rsidP="00DD29EA">
      <w:pPr>
        <w:rPr>
          <w:rFonts w:ascii="Arial" w:hAnsi="Arial" w:cs="Arial"/>
          <w:lang w:val="en-US"/>
        </w:rPr>
      </w:pPr>
    </w:p>
    <w:p w14:paraId="596F77E6" w14:textId="4621F167" w:rsidR="00DD29EA" w:rsidRPr="007E4117" w:rsidRDefault="00A756C7" w:rsidP="00A756C7">
      <w:pPr>
        <w:pStyle w:val="Prrafodelista"/>
        <w:numPr>
          <w:ilvl w:val="0"/>
          <w:numId w:val="48"/>
        </w:numPr>
        <w:rPr>
          <w:rFonts w:ascii="Arial" w:hAnsi="Arial" w:cs="Arial"/>
          <w:lang w:val="en-US"/>
        </w:rPr>
      </w:pPr>
      <w:r w:rsidRPr="007E4117">
        <w:rPr>
          <w:rFonts w:ascii="Arial" w:hAnsi="Arial" w:cs="Arial"/>
          <w:u w:val="single"/>
          <w:lang w:val="en-US"/>
        </w:rPr>
        <w:t>Hearing and Resolution</w:t>
      </w:r>
      <w:r w:rsidR="00DD29EA" w:rsidRPr="007E4117">
        <w:rPr>
          <w:rFonts w:ascii="Arial" w:hAnsi="Arial" w:cs="Arial"/>
          <w:lang w:val="en-US"/>
        </w:rPr>
        <w:t xml:space="preserve">. </w:t>
      </w:r>
      <w:r w:rsidRPr="007E4117">
        <w:rPr>
          <w:rFonts w:ascii="Arial" w:hAnsi="Arial" w:cs="Arial"/>
          <w:lang w:val="en-US"/>
        </w:rPr>
        <w:t xml:space="preserve">On the date determined in the </w:t>
      </w:r>
      <w:r w:rsidR="00920FAB" w:rsidRPr="007E4117">
        <w:rPr>
          <w:rFonts w:ascii="Arial" w:hAnsi="Arial" w:cs="Arial"/>
          <w:lang w:val="en-US"/>
        </w:rPr>
        <w:t>notice</w:t>
      </w:r>
      <w:r w:rsidRPr="007E4117">
        <w:rPr>
          <w:rFonts w:ascii="Arial" w:hAnsi="Arial" w:cs="Arial"/>
          <w:lang w:val="en-US"/>
        </w:rPr>
        <w:t xml:space="preserve">, the GRANTOR shall conduct a public hearing during which the </w:t>
      </w:r>
      <w:r w:rsidR="00920FAB" w:rsidRPr="007E4117">
        <w:rPr>
          <w:rFonts w:ascii="Arial" w:hAnsi="Arial" w:cs="Arial"/>
          <w:lang w:val="en-US"/>
        </w:rPr>
        <w:t>CONCESSIONAIRE</w:t>
      </w:r>
      <w:r w:rsidRPr="007E4117">
        <w:rPr>
          <w:rFonts w:ascii="Arial" w:hAnsi="Arial" w:cs="Arial"/>
          <w:lang w:val="en-US"/>
        </w:rPr>
        <w:t>, OSIPTEL and those third parties who have legitimate interest and who have submitted comments or objections that the GRANTOR has previously qualified as relevant, shall have the right to be heard. The GRANTOR'S resolution shall be issued no later than sixty (60) CALENDAR DAYS after the public hearing.</w:t>
      </w:r>
    </w:p>
    <w:p w14:paraId="2457A5CC" w14:textId="77777777" w:rsidR="00DD29EA" w:rsidRPr="007E4117" w:rsidRDefault="00DD29EA" w:rsidP="00DD29EA">
      <w:pPr>
        <w:rPr>
          <w:rFonts w:ascii="Arial" w:hAnsi="Arial" w:cs="Arial"/>
          <w:lang w:val="en-US"/>
        </w:rPr>
      </w:pPr>
    </w:p>
    <w:p w14:paraId="51804485" w14:textId="664E1AE5" w:rsidR="00DD29EA" w:rsidRPr="007E4117" w:rsidRDefault="00F94E37" w:rsidP="00F94E3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 xml:space="preserve">Grounds exempted from the </w:t>
      </w:r>
      <w:r w:rsidR="00646F0F" w:rsidRPr="007E4117">
        <w:rPr>
          <w:rFonts w:ascii="Arial" w:hAnsi="Arial" w:cs="Arial"/>
          <w:b/>
          <w:bCs/>
          <w:lang w:val="en-US"/>
        </w:rPr>
        <w:t>General Procedure for Termination</w:t>
      </w:r>
    </w:p>
    <w:p w14:paraId="40D1921C" w14:textId="77777777" w:rsidR="00DD29EA" w:rsidRPr="007E4117" w:rsidRDefault="00DD29EA" w:rsidP="00DD29EA">
      <w:pPr>
        <w:rPr>
          <w:rFonts w:ascii="Arial" w:hAnsi="Arial" w:cs="Arial"/>
          <w:lang w:val="en-US"/>
        </w:rPr>
      </w:pPr>
    </w:p>
    <w:p w14:paraId="7F672E77" w14:textId="6113AB2D" w:rsidR="00A756C7" w:rsidRPr="007E4117" w:rsidRDefault="00A756C7" w:rsidP="00A756C7">
      <w:pPr>
        <w:rPr>
          <w:rFonts w:ascii="Arial" w:hAnsi="Arial" w:cs="Arial"/>
          <w:lang w:val="en-US"/>
        </w:rPr>
      </w:pPr>
      <w:r w:rsidRPr="007E4117">
        <w:rPr>
          <w:rFonts w:ascii="Arial" w:hAnsi="Arial" w:cs="Arial"/>
          <w:lang w:val="en-US"/>
        </w:rPr>
        <w:lastRenderedPageBreak/>
        <w:t xml:space="preserve">The </w:t>
      </w:r>
      <w:r w:rsidR="00646F0F" w:rsidRPr="007E4117">
        <w:rPr>
          <w:rFonts w:ascii="Arial" w:hAnsi="Arial" w:cs="Arial"/>
          <w:lang w:val="en-US"/>
        </w:rPr>
        <w:t>General Procedure for Termination</w:t>
      </w:r>
      <w:r w:rsidR="00920FAB" w:rsidRPr="007E4117">
        <w:rPr>
          <w:rFonts w:ascii="Arial" w:hAnsi="Arial" w:cs="Arial"/>
          <w:lang w:val="en-US"/>
        </w:rPr>
        <w:t xml:space="preserve"> of Contract</w:t>
      </w:r>
      <w:r w:rsidRPr="007E4117">
        <w:rPr>
          <w:rFonts w:ascii="Arial" w:hAnsi="Arial" w:cs="Arial"/>
          <w:lang w:val="en-US"/>
        </w:rPr>
        <w:t xml:space="preserve"> set forth in </w:t>
      </w:r>
      <w:r w:rsidR="00920FAB" w:rsidRPr="007E4117">
        <w:rPr>
          <w:rFonts w:ascii="Arial" w:hAnsi="Arial" w:cs="Arial"/>
          <w:lang w:val="en-US"/>
        </w:rPr>
        <w:t>paragraph</w:t>
      </w:r>
      <w:r w:rsidRPr="007E4117">
        <w:rPr>
          <w:rFonts w:ascii="Arial" w:hAnsi="Arial" w:cs="Arial"/>
          <w:lang w:val="en-US"/>
        </w:rPr>
        <w:t xml:space="preserve"> 18.3 shall not apply to the grounds set forth in </w:t>
      </w:r>
      <w:r w:rsidR="00920FAB" w:rsidRPr="007E4117">
        <w:rPr>
          <w:rFonts w:ascii="Arial" w:hAnsi="Arial" w:cs="Arial"/>
          <w:lang w:val="en-US"/>
        </w:rPr>
        <w:t>sub</w:t>
      </w:r>
      <w:r w:rsidRPr="007E4117">
        <w:rPr>
          <w:rFonts w:ascii="Arial" w:hAnsi="Arial" w:cs="Arial"/>
          <w:lang w:val="en-US"/>
        </w:rPr>
        <w:t xml:space="preserve">paragraphs b), c), f), g), h), </w:t>
      </w:r>
      <w:r w:rsidR="00920FAB" w:rsidRPr="007E4117">
        <w:rPr>
          <w:rFonts w:ascii="Arial" w:hAnsi="Arial" w:cs="Arial"/>
          <w:lang w:val="en-US"/>
        </w:rPr>
        <w:t xml:space="preserve">i), l), m), o), q) and r) of </w:t>
      </w:r>
      <w:r w:rsidRPr="007E4117">
        <w:rPr>
          <w:rFonts w:ascii="Arial" w:hAnsi="Arial" w:cs="Arial"/>
          <w:lang w:val="en-US"/>
        </w:rPr>
        <w:t>paragraph 18.2 of this CONTRACT.</w:t>
      </w:r>
    </w:p>
    <w:p w14:paraId="346E8C68" w14:textId="77777777" w:rsidR="00A756C7" w:rsidRPr="007E4117" w:rsidRDefault="00A756C7" w:rsidP="00A756C7">
      <w:pPr>
        <w:rPr>
          <w:rFonts w:ascii="Arial" w:hAnsi="Arial" w:cs="Arial"/>
          <w:lang w:val="en-US"/>
        </w:rPr>
      </w:pPr>
    </w:p>
    <w:p w14:paraId="100D5151" w14:textId="023DF2E8" w:rsidR="00A756C7" w:rsidRPr="007E4117" w:rsidRDefault="00A756C7" w:rsidP="00A756C7">
      <w:pPr>
        <w:rPr>
          <w:rFonts w:ascii="Arial" w:hAnsi="Arial" w:cs="Arial"/>
          <w:lang w:val="en-US"/>
        </w:rPr>
      </w:pPr>
      <w:r w:rsidRPr="007E4117">
        <w:rPr>
          <w:rFonts w:ascii="Arial" w:hAnsi="Arial" w:cs="Arial"/>
          <w:lang w:val="en-US"/>
        </w:rPr>
        <w:t xml:space="preserve">In the grounds set forth in </w:t>
      </w:r>
      <w:r w:rsidR="00920FAB" w:rsidRPr="007E4117">
        <w:rPr>
          <w:rFonts w:ascii="Arial" w:hAnsi="Arial" w:cs="Arial"/>
          <w:lang w:val="en-US"/>
        </w:rPr>
        <w:t>sub</w:t>
      </w:r>
      <w:r w:rsidRPr="007E4117">
        <w:rPr>
          <w:rFonts w:ascii="Arial" w:hAnsi="Arial" w:cs="Arial"/>
          <w:lang w:val="en-US"/>
        </w:rPr>
        <w:t xml:space="preserve">paragraphs b), c), h), i), l) and m) of </w:t>
      </w:r>
      <w:r w:rsidR="00920FAB" w:rsidRPr="007E4117">
        <w:rPr>
          <w:rFonts w:ascii="Arial" w:hAnsi="Arial" w:cs="Arial"/>
          <w:lang w:val="en-US"/>
        </w:rPr>
        <w:t>paragraph</w:t>
      </w:r>
      <w:r w:rsidRPr="007E4117">
        <w:rPr>
          <w:rFonts w:ascii="Arial" w:hAnsi="Arial" w:cs="Arial"/>
          <w:lang w:val="en-US"/>
        </w:rPr>
        <w:t xml:space="preserve"> 18.2 of this CONTRACT, the provisions of Article 1430º of the Civil Code shall apply, at the time the GRANTOR notifies the CONCESSIONAIRE that it wishes to enforce the termination clause.</w:t>
      </w:r>
    </w:p>
    <w:p w14:paraId="69F55A9A" w14:textId="77777777" w:rsidR="00A756C7" w:rsidRPr="007E4117" w:rsidRDefault="00A756C7" w:rsidP="00A756C7">
      <w:pPr>
        <w:rPr>
          <w:rFonts w:ascii="Arial" w:hAnsi="Arial" w:cs="Arial"/>
          <w:lang w:val="en-US"/>
        </w:rPr>
      </w:pPr>
    </w:p>
    <w:p w14:paraId="74E7D655" w14:textId="16E92C43" w:rsidR="001C3A99" w:rsidRPr="007E4117" w:rsidRDefault="00A756C7" w:rsidP="00A756C7">
      <w:pPr>
        <w:rPr>
          <w:rFonts w:ascii="Arial" w:hAnsi="Arial" w:cs="Arial"/>
          <w:lang w:val="en-US"/>
        </w:rPr>
      </w:pPr>
      <w:r w:rsidRPr="007E4117">
        <w:rPr>
          <w:rFonts w:ascii="Arial" w:hAnsi="Arial" w:cs="Arial"/>
          <w:lang w:val="en-US"/>
        </w:rPr>
        <w:t xml:space="preserve">In the grounds set forth in </w:t>
      </w:r>
      <w:r w:rsidR="00920FAB" w:rsidRPr="007E4117">
        <w:rPr>
          <w:rFonts w:ascii="Arial" w:hAnsi="Arial" w:cs="Arial"/>
          <w:lang w:val="en-US"/>
        </w:rPr>
        <w:t>sub</w:t>
      </w:r>
      <w:r w:rsidRPr="007E4117">
        <w:rPr>
          <w:rFonts w:ascii="Arial" w:hAnsi="Arial" w:cs="Arial"/>
          <w:lang w:val="en-US"/>
        </w:rPr>
        <w:t xml:space="preserve">paragraphs f), g), o), q) and r) of </w:t>
      </w:r>
      <w:r w:rsidR="00920FAB" w:rsidRPr="007E4117">
        <w:rPr>
          <w:rFonts w:ascii="Arial" w:hAnsi="Arial" w:cs="Arial"/>
          <w:lang w:val="en-US"/>
        </w:rPr>
        <w:t>paragraph</w:t>
      </w:r>
      <w:r w:rsidRPr="007E4117">
        <w:rPr>
          <w:rFonts w:ascii="Arial" w:hAnsi="Arial" w:cs="Arial"/>
          <w:lang w:val="en-US"/>
        </w:rPr>
        <w:t xml:space="preserve"> 18.2 of this CONTRACT, the provisions of articles 1428º and 1429º of the Civil Code shall apply.</w:t>
      </w:r>
    </w:p>
    <w:p w14:paraId="74B09568" w14:textId="6E707A16" w:rsidR="00DD29EA" w:rsidRPr="007E4117" w:rsidRDefault="00DD29EA" w:rsidP="00DD29EA">
      <w:pPr>
        <w:rPr>
          <w:rFonts w:ascii="Arial" w:hAnsi="Arial" w:cs="Arial"/>
          <w:lang w:val="en-US"/>
        </w:rPr>
      </w:pPr>
    </w:p>
    <w:p w14:paraId="35609F28" w14:textId="24FC1692" w:rsidR="00DD29EA" w:rsidRPr="007E4117" w:rsidRDefault="00A756C7" w:rsidP="00A756C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Consequences of the expiration of the Concession</w:t>
      </w:r>
    </w:p>
    <w:p w14:paraId="56C69C6B" w14:textId="77777777" w:rsidR="00DD29EA" w:rsidRPr="007E4117" w:rsidRDefault="00DD29EA" w:rsidP="00DD29EA">
      <w:pPr>
        <w:rPr>
          <w:rFonts w:ascii="Arial" w:hAnsi="Arial" w:cs="Arial"/>
          <w:lang w:val="en-US"/>
        </w:rPr>
      </w:pPr>
    </w:p>
    <w:p w14:paraId="4F539A67" w14:textId="57F81900" w:rsidR="00A756C7" w:rsidRPr="007E4117" w:rsidRDefault="00A756C7" w:rsidP="00A756C7">
      <w:pPr>
        <w:rPr>
          <w:rFonts w:ascii="Arial" w:hAnsi="Arial" w:cs="Arial"/>
          <w:lang w:val="en-US"/>
        </w:rPr>
      </w:pPr>
      <w:r w:rsidRPr="007E4117">
        <w:rPr>
          <w:rFonts w:ascii="Arial" w:hAnsi="Arial" w:cs="Arial"/>
          <w:lang w:val="en-US"/>
        </w:rPr>
        <w:t xml:space="preserve">The expiration of the CONCESSION operates automatically without requiring any subsequent act or declaration to that effect. As a consequence of the expiration, the CONCESSION, this CONTRACT and the corresponding records </w:t>
      </w:r>
      <w:r w:rsidR="0044106F" w:rsidRPr="007E4117">
        <w:rPr>
          <w:rFonts w:ascii="Arial" w:hAnsi="Arial" w:cs="Arial"/>
          <w:lang w:val="en-US"/>
        </w:rPr>
        <w:t>shall not be effective</w:t>
      </w:r>
      <w:r w:rsidRPr="007E4117">
        <w:rPr>
          <w:rFonts w:ascii="Arial" w:hAnsi="Arial" w:cs="Arial"/>
          <w:lang w:val="en-US"/>
        </w:rPr>
        <w:t>; likewise, the expiration process shall be subject to the provisions of the APPLICABLE LAWS AND PROVISIONS.</w:t>
      </w:r>
    </w:p>
    <w:p w14:paraId="55572F91" w14:textId="77777777" w:rsidR="00A756C7" w:rsidRPr="007E4117" w:rsidRDefault="00A756C7" w:rsidP="00A756C7">
      <w:pPr>
        <w:rPr>
          <w:rFonts w:ascii="Arial" w:hAnsi="Arial" w:cs="Arial"/>
          <w:lang w:val="en-US"/>
        </w:rPr>
      </w:pPr>
    </w:p>
    <w:p w14:paraId="0CC8B8D4" w14:textId="0FE75377" w:rsidR="00A756C7" w:rsidRPr="007E4117" w:rsidRDefault="00A756C7" w:rsidP="00A756C7">
      <w:pPr>
        <w:rPr>
          <w:rFonts w:ascii="Arial" w:hAnsi="Arial" w:cs="Arial"/>
          <w:lang w:val="en-US"/>
        </w:rPr>
      </w:pPr>
      <w:r w:rsidRPr="007E4117">
        <w:rPr>
          <w:rFonts w:ascii="Arial" w:hAnsi="Arial" w:cs="Arial"/>
          <w:lang w:val="en-US"/>
        </w:rPr>
        <w:t xml:space="preserve">In case of expiration of the CONCESSION and if it were necessary to guarantee the continuity of the service, the CONCESSIONAIRE undertakes to continue providing the REGISTERED SERVICES, under the same terms and conditions set forth in this CONTRACT, for a term to be duly indicated by the </w:t>
      </w:r>
      <w:r w:rsidR="00F605BA" w:rsidRPr="007E4117">
        <w:rPr>
          <w:rFonts w:ascii="Arial" w:hAnsi="Arial" w:cs="Arial"/>
          <w:lang w:val="en-US"/>
        </w:rPr>
        <w:t>GRANTOR</w:t>
      </w:r>
      <w:r w:rsidRPr="007E4117">
        <w:rPr>
          <w:rFonts w:ascii="Arial" w:hAnsi="Arial" w:cs="Arial"/>
          <w:lang w:val="en-US"/>
        </w:rPr>
        <w:t xml:space="preserve">. In no case, this term may be less than the period elapsed from the subscription of the new Concession Contract and ASSIGNMENT of the BAND resulting from the contest, bidding or process summoned by the GRANTOR, until the </w:t>
      </w:r>
      <w:r w:rsidR="00645728" w:rsidRPr="007E4117">
        <w:rPr>
          <w:rFonts w:ascii="Arial" w:hAnsi="Arial" w:cs="Arial"/>
          <w:lang w:val="en-US"/>
        </w:rPr>
        <w:t>DATE OF COMMENCEMENT OF OPERATIONS</w:t>
      </w:r>
      <w:r w:rsidR="00614B8D" w:rsidRPr="007E4117">
        <w:rPr>
          <w:rFonts w:ascii="Arial" w:hAnsi="Arial" w:cs="Arial"/>
          <w:lang w:val="en-US"/>
        </w:rPr>
        <w:t xml:space="preserve"> </w:t>
      </w:r>
      <w:r w:rsidRPr="007E4117">
        <w:rPr>
          <w:rFonts w:ascii="Arial" w:hAnsi="Arial" w:cs="Arial"/>
          <w:lang w:val="en-US"/>
        </w:rPr>
        <w:t xml:space="preserve">of the new </w:t>
      </w:r>
      <w:r w:rsidR="001B2B86" w:rsidRPr="007E4117">
        <w:rPr>
          <w:rFonts w:ascii="Arial" w:hAnsi="Arial" w:cs="Arial"/>
          <w:lang w:val="en-US"/>
        </w:rPr>
        <w:t>CONCESSIONAIRE.</w:t>
      </w:r>
    </w:p>
    <w:p w14:paraId="0B6746C1" w14:textId="77777777" w:rsidR="00A756C7" w:rsidRPr="007E4117" w:rsidRDefault="00A756C7" w:rsidP="00A756C7">
      <w:pPr>
        <w:rPr>
          <w:rFonts w:ascii="Arial" w:hAnsi="Arial" w:cs="Arial"/>
          <w:lang w:val="en-US"/>
        </w:rPr>
      </w:pPr>
    </w:p>
    <w:p w14:paraId="3C7D38A5" w14:textId="21EEA982" w:rsidR="00DD29EA" w:rsidRPr="007E4117" w:rsidRDefault="00A756C7" w:rsidP="00A756C7">
      <w:pPr>
        <w:rPr>
          <w:rFonts w:ascii="Arial" w:hAnsi="Arial" w:cs="Arial"/>
          <w:lang w:val="en-US"/>
        </w:rPr>
      </w:pPr>
      <w:r w:rsidRPr="007E4117">
        <w:rPr>
          <w:rFonts w:ascii="Arial" w:hAnsi="Arial" w:cs="Arial"/>
          <w:lang w:val="en-US"/>
        </w:rPr>
        <w:t xml:space="preserve">The GRANTOR shall not make any indemnification or pecuniary recognition or of any other nature to the </w:t>
      </w:r>
      <w:r w:rsidR="00614B8D" w:rsidRPr="007E4117">
        <w:rPr>
          <w:rFonts w:ascii="Arial" w:hAnsi="Arial" w:cs="Arial"/>
          <w:lang w:val="en-US"/>
        </w:rPr>
        <w:t>CONCESSIONAIRE</w:t>
      </w:r>
      <w:r w:rsidRPr="007E4117">
        <w:rPr>
          <w:rFonts w:ascii="Arial" w:hAnsi="Arial" w:cs="Arial"/>
          <w:lang w:val="en-US"/>
        </w:rPr>
        <w:t xml:space="preserve"> neither in case of expiration of the CONCESSION nor for the rendering of the REGISTERED SERVICES during the term indicated in the previous paragraph.</w:t>
      </w:r>
    </w:p>
    <w:p w14:paraId="2AF2E6B0" w14:textId="77777777" w:rsidR="00DD29EA" w:rsidRPr="007E4117" w:rsidRDefault="00DD29EA" w:rsidP="00DD29EA">
      <w:pPr>
        <w:rPr>
          <w:rFonts w:ascii="Arial" w:hAnsi="Arial" w:cs="Arial"/>
          <w:lang w:val="en-US"/>
        </w:rPr>
      </w:pPr>
    </w:p>
    <w:p w14:paraId="6E263456" w14:textId="50EB5BBF" w:rsidR="00DD29EA" w:rsidRPr="007E4117" w:rsidRDefault="00A756C7" w:rsidP="00A756C7">
      <w:pPr>
        <w:pStyle w:val="Prrafodelista"/>
        <w:numPr>
          <w:ilvl w:val="1"/>
          <w:numId w:val="43"/>
        </w:numPr>
        <w:tabs>
          <w:tab w:val="left" w:pos="851"/>
        </w:tabs>
        <w:rPr>
          <w:rFonts w:ascii="Arial" w:hAnsi="Arial" w:cs="Arial"/>
          <w:b/>
          <w:bCs/>
          <w:lang w:val="en-US"/>
        </w:rPr>
      </w:pPr>
      <w:r w:rsidRPr="007E4117">
        <w:rPr>
          <w:rFonts w:ascii="Arial" w:hAnsi="Arial" w:cs="Arial"/>
          <w:b/>
          <w:bCs/>
          <w:lang w:val="en-US"/>
        </w:rPr>
        <w:t>Cancellation of Registration</w:t>
      </w:r>
    </w:p>
    <w:p w14:paraId="4AB2C8B8" w14:textId="77777777" w:rsidR="00DD29EA" w:rsidRPr="007E4117" w:rsidRDefault="00DD29EA" w:rsidP="00DD29EA">
      <w:pPr>
        <w:rPr>
          <w:rFonts w:ascii="Arial" w:hAnsi="Arial" w:cs="Arial"/>
          <w:lang w:val="en-US"/>
        </w:rPr>
      </w:pPr>
    </w:p>
    <w:p w14:paraId="47CB0FE3" w14:textId="082CB3FD" w:rsidR="00DD29EA" w:rsidRPr="007E4117" w:rsidRDefault="00A756C7" w:rsidP="00DD29EA">
      <w:pPr>
        <w:rPr>
          <w:rFonts w:ascii="Arial" w:hAnsi="Arial" w:cs="Arial"/>
          <w:lang w:val="en-US"/>
        </w:rPr>
      </w:pPr>
      <w:r w:rsidRPr="007E4117">
        <w:rPr>
          <w:rFonts w:ascii="Arial" w:hAnsi="Arial" w:cs="Arial"/>
          <w:lang w:val="en-US"/>
        </w:rPr>
        <w:t>Cancellation of registration for each REGISTERED SERVICE is subject to the provisions of Article 158 of the GENERAL REGULATIONS.</w:t>
      </w:r>
    </w:p>
    <w:p w14:paraId="6A838445" w14:textId="2196C4C4" w:rsidR="00DD29EA" w:rsidRDefault="00DD29EA" w:rsidP="00DD29EA">
      <w:pPr>
        <w:rPr>
          <w:rFonts w:ascii="Arial" w:hAnsi="Arial" w:cs="Arial"/>
          <w:lang w:val="en-US"/>
        </w:rPr>
      </w:pPr>
    </w:p>
    <w:p w14:paraId="30074987" w14:textId="77777777" w:rsidR="00346C27" w:rsidRPr="007E4117" w:rsidRDefault="00346C27" w:rsidP="00DD29EA">
      <w:pPr>
        <w:rPr>
          <w:rFonts w:ascii="Arial" w:hAnsi="Arial" w:cs="Arial"/>
          <w:lang w:val="en-US"/>
        </w:rPr>
      </w:pPr>
    </w:p>
    <w:p w14:paraId="52764E0A" w14:textId="262A9F7C" w:rsidR="00DD29EA" w:rsidRPr="007E4117" w:rsidRDefault="00A756C7" w:rsidP="00DD29EA">
      <w:pPr>
        <w:rPr>
          <w:rFonts w:ascii="Arial" w:hAnsi="Arial" w:cs="Arial"/>
          <w:b/>
          <w:bCs/>
          <w:lang w:val="en-US"/>
        </w:rPr>
      </w:pPr>
      <w:r w:rsidRPr="007E4117">
        <w:rPr>
          <w:rFonts w:ascii="Arial" w:hAnsi="Arial" w:cs="Arial"/>
          <w:b/>
          <w:bCs/>
          <w:lang w:val="en-US"/>
        </w:rPr>
        <w:t>CLAUSE 19: ADMINISTRATIVE PENALTIES AND SANCTIONS</w:t>
      </w:r>
    </w:p>
    <w:p w14:paraId="1F9CC2F5" w14:textId="77777777" w:rsidR="00DD29EA" w:rsidRPr="007E4117" w:rsidRDefault="00DD29EA" w:rsidP="00DD29EA">
      <w:pPr>
        <w:rPr>
          <w:rFonts w:ascii="Arial" w:hAnsi="Arial" w:cs="Arial"/>
          <w:lang w:val="en-US"/>
        </w:rPr>
      </w:pPr>
    </w:p>
    <w:p w14:paraId="5BEFE501" w14:textId="76B5EAFD" w:rsidR="00DD29EA" w:rsidRPr="007E4117" w:rsidRDefault="00A756C7" w:rsidP="00A756C7">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Independence of Penalties from any Administrative Sanctions</w:t>
      </w:r>
    </w:p>
    <w:p w14:paraId="1D313374" w14:textId="77777777" w:rsidR="00DD29EA" w:rsidRPr="007E4117" w:rsidRDefault="00DD29EA" w:rsidP="00DD29EA">
      <w:pPr>
        <w:rPr>
          <w:rFonts w:ascii="Arial" w:hAnsi="Arial" w:cs="Arial"/>
          <w:lang w:val="en-US"/>
        </w:rPr>
      </w:pPr>
    </w:p>
    <w:p w14:paraId="690C0C88" w14:textId="19824137" w:rsidR="00A756C7" w:rsidRPr="007E4117" w:rsidRDefault="00A756C7" w:rsidP="00A756C7">
      <w:pPr>
        <w:rPr>
          <w:rFonts w:ascii="Arial" w:hAnsi="Arial" w:cs="Arial"/>
          <w:lang w:val="en-US"/>
        </w:rPr>
      </w:pPr>
      <w:r w:rsidRPr="007E4117">
        <w:rPr>
          <w:rFonts w:ascii="Arial" w:hAnsi="Arial" w:cs="Arial"/>
          <w:lang w:val="en-US"/>
        </w:rPr>
        <w:t xml:space="preserve">The </w:t>
      </w:r>
      <w:r w:rsidR="00E046B0" w:rsidRPr="007E4117">
        <w:rPr>
          <w:rFonts w:ascii="Arial" w:hAnsi="Arial" w:cs="Arial"/>
          <w:lang w:val="en-US"/>
        </w:rPr>
        <w:t xml:space="preserve">CONCESSIONAIRE </w:t>
      </w:r>
      <w:r w:rsidRPr="007E4117">
        <w:rPr>
          <w:rFonts w:ascii="Arial" w:hAnsi="Arial" w:cs="Arial"/>
          <w:lang w:val="en-US"/>
        </w:rPr>
        <w:t>is solely responsible for the fulfillment of each and every one of the obligations established in this CONTRACT, including those performed by third parties on its behalf.</w:t>
      </w:r>
    </w:p>
    <w:p w14:paraId="0E49B405" w14:textId="77777777" w:rsidR="00A756C7" w:rsidRPr="007E4117" w:rsidRDefault="00A756C7" w:rsidP="00A756C7">
      <w:pPr>
        <w:rPr>
          <w:rFonts w:ascii="Arial" w:hAnsi="Arial" w:cs="Arial"/>
          <w:lang w:val="en-US"/>
        </w:rPr>
      </w:pPr>
    </w:p>
    <w:p w14:paraId="3C8BEBE6" w14:textId="670513E3" w:rsidR="00A756C7" w:rsidRPr="007E4117" w:rsidRDefault="00A756C7" w:rsidP="00A756C7">
      <w:pPr>
        <w:rPr>
          <w:rFonts w:ascii="Arial" w:hAnsi="Arial" w:cs="Arial"/>
          <w:lang w:val="en-US"/>
        </w:rPr>
      </w:pPr>
      <w:r w:rsidRPr="007E4117">
        <w:rPr>
          <w:rFonts w:ascii="Arial" w:hAnsi="Arial" w:cs="Arial"/>
          <w:lang w:val="en-US"/>
        </w:rPr>
        <w:t xml:space="preserve">The administrative sanctions established in the TELECOMMUNICATIONS LAW and its GENERAL REGULATIONS to be applied by the </w:t>
      </w:r>
      <w:r w:rsidR="0044107E" w:rsidRPr="007E4117">
        <w:rPr>
          <w:rFonts w:ascii="Arial" w:hAnsi="Arial" w:cs="Arial"/>
          <w:lang w:val="en-US"/>
        </w:rPr>
        <w:t>GRANTOR</w:t>
      </w:r>
      <w:r w:rsidRPr="007E4117">
        <w:rPr>
          <w:rFonts w:ascii="Arial" w:hAnsi="Arial" w:cs="Arial"/>
          <w:lang w:val="en-US"/>
        </w:rPr>
        <w:t xml:space="preserve"> or those applied by OSIPTEL shall be applied independently of the penalties for non-compliance agreed upon in this </w:t>
      </w:r>
      <w:r w:rsidR="005F66F7" w:rsidRPr="007E4117">
        <w:rPr>
          <w:rFonts w:ascii="Arial" w:hAnsi="Arial" w:cs="Arial"/>
          <w:lang w:val="en-US"/>
        </w:rPr>
        <w:t>CONCESSION CONTRACT</w:t>
      </w:r>
      <w:r w:rsidRPr="007E4117">
        <w:rPr>
          <w:rFonts w:ascii="Arial" w:hAnsi="Arial" w:cs="Arial"/>
          <w:lang w:val="en-US"/>
        </w:rPr>
        <w:t xml:space="preserve"> in accordance with the provisions of article 133 of the GENERAL REGULATIONS.</w:t>
      </w:r>
    </w:p>
    <w:p w14:paraId="5EE5A65A" w14:textId="77777777" w:rsidR="00A756C7" w:rsidRPr="007E4117" w:rsidRDefault="00A756C7" w:rsidP="00A756C7">
      <w:pPr>
        <w:rPr>
          <w:rFonts w:ascii="Arial" w:hAnsi="Arial" w:cs="Arial"/>
          <w:lang w:val="en-US"/>
        </w:rPr>
      </w:pPr>
    </w:p>
    <w:p w14:paraId="255C8957" w14:textId="033365F4" w:rsidR="00DD29EA" w:rsidRPr="007E4117" w:rsidRDefault="00A756C7" w:rsidP="00A756C7">
      <w:pPr>
        <w:rPr>
          <w:rFonts w:ascii="Arial" w:hAnsi="Arial" w:cs="Arial"/>
          <w:lang w:val="en-US"/>
        </w:rPr>
      </w:pPr>
      <w:r w:rsidRPr="007E4117">
        <w:rPr>
          <w:rFonts w:ascii="Arial" w:hAnsi="Arial" w:cs="Arial"/>
          <w:lang w:val="en-US"/>
        </w:rPr>
        <w:lastRenderedPageBreak/>
        <w:t>The administrative penalties may be challenged by means of the contentious-administrative process established in Law N</w:t>
      </w:r>
      <w:r w:rsidR="0044107E" w:rsidRPr="007E4117">
        <w:rPr>
          <w:rFonts w:ascii="Arial" w:hAnsi="Arial" w:cs="Arial"/>
          <w:lang w:val="en-US"/>
        </w:rPr>
        <w:t>o.</w:t>
      </w:r>
      <w:r w:rsidRPr="007E4117">
        <w:rPr>
          <w:rFonts w:ascii="Arial" w:hAnsi="Arial" w:cs="Arial"/>
          <w:lang w:val="en-US"/>
        </w:rPr>
        <w:t xml:space="preserve"> 27584, its </w:t>
      </w:r>
      <w:r w:rsidR="00747276" w:rsidRPr="007E4117">
        <w:rPr>
          <w:rFonts w:ascii="Arial" w:hAnsi="Arial" w:cs="Arial"/>
          <w:lang w:val="en-US"/>
        </w:rPr>
        <w:t>Unique Ordered Text</w:t>
      </w:r>
      <w:r w:rsidR="0044107E" w:rsidRPr="007E4117">
        <w:rPr>
          <w:rFonts w:ascii="Arial" w:hAnsi="Arial" w:cs="Arial"/>
          <w:lang w:val="en-US"/>
        </w:rPr>
        <w:t xml:space="preserve"> approved by Supreme Decree No.</w:t>
      </w:r>
      <w:r w:rsidRPr="007E4117">
        <w:rPr>
          <w:rFonts w:ascii="Arial" w:hAnsi="Arial" w:cs="Arial"/>
          <w:lang w:val="en-US"/>
        </w:rPr>
        <w:t xml:space="preserve"> 013-2008-JUS, or any regulation that may replace it. In the case of conventional penalties, the imposition thereof may only be challenged through arbitration, in accordance with the provisions of Clause 20 of this CONTRACT.</w:t>
      </w:r>
    </w:p>
    <w:p w14:paraId="6A0D9AF5" w14:textId="77777777" w:rsidR="00DD29EA" w:rsidRPr="007E4117" w:rsidRDefault="00DD29EA" w:rsidP="00DD29EA">
      <w:pPr>
        <w:rPr>
          <w:rFonts w:ascii="Arial" w:hAnsi="Arial" w:cs="Arial"/>
          <w:lang w:val="en-US"/>
        </w:rPr>
      </w:pPr>
    </w:p>
    <w:p w14:paraId="26FE865E" w14:textId="3E43B00C" w:rsidR="00DD29EA" w:rsidRPr="007E4117" w:rsidRDefault="00A756C7" w:rsidP="00A756C7">
      <w:pPr>
        <w:pStyle w:val="Prrafodelista"/>
        <w:numPr>
          <w:ilvl w:val="1"/>
          <w:numId w:val="50"/>
        </w:numPr>
        <w:tabs>
          <w:tab w:val="left" w:pos="851"/>
          <w:tab w:val="left" w:pos="3402"/>
        </w:tabs>
        <w:rPr>
          <w:rFonts w:ascii="Arial" w:hAnsi="Arial" w:cs="Arial"/>
          <w:b/>
          <w:bCs/>
          <w:lang w:val="en-US"/>
        </w:rPr>
      </w:pPr>
      <w:r w:rsidRPr="007E4117">
        <w:rPr>
          <w:rFonts w:ascii="Arial" w:hAnsi="Arial" w:cs="Arial"/>
          <w:b/>
          <w:bCs/>
          <w:lang w:val="en-US"/>
        </w:rPr>
        <w:t>Non-compliance subject to administrative sanction</w:t>
      </w:r>
    </w:p>
    <w:p w14:paraId="0D758411" w14:textId="77777777" w:rsidR="00DD29EA" w:rsidRPr="007E4117" w:rsidRDefault="00DD29EA" w:rsidP="00DD29EA">
      <w:pPr>
        <w:rPr>
          <w:rFonts w:ascii="Arial" w:hAnsi="Arial" w:cs="Arial"/>
          <w:lang w:val="en-US"/>
        </w:rPr>
      </w:pPr>
    </w:p>
    <w:p w14:paraId="70583153" w14:textId="0DE665FF" w:rsidR="00DD29EA" w:rsidRPr="007E4117" w:rsidRDefault="00A756C7" w:rsidP="00DD29EA">
      <w:pPr>
        <w:rPr>
          <w:rFonts w:ascii="Arial" w:hAnsi="Arial" w:cs="Arial"/>
          <w:lang w:val="en-US"/>
        </w:rPr>
      </w:pPr>
      <w:r w:rsidRPr="007E4117">
        <w:rPr>
          <w:rFonts w:ascii="Arial" w:hAnsi="Arial" w:cs="Arial"/>
          <w:lang w:val="en-US"/>
        </w:rPr>
        <w:t>The following non-compliances are subject to an administrative infraction punishable by penalty</w:t>
      </w:r>
      <w:r w:rsidR="00DD29EA" w:rsidRPr="007E4117">
        <w:rPr>
          <w:rFonts w:ascii="Arial" w:hAnsi="Arial" w:cs="Arial"/>
          <w:lang w:val="en-US"/>
        </w:rPr>
        <w:t>:</w:t>
      </w:r>
    </w:p>
    <w:p w14:paraId="0269435A" w14:textId="77777777" w:rsidR="00DD29EA" w:rsidRPr="007E4117" w:rsidRDefault="00DD29EA" w:rsidP="00DD29EA">
      <w:pPr>
        <w:rPr>
          <w:rFonts w:ascii="Arial" w:hAnsi="Arial" w:cs="Arial"/>
          <w:lang w:val="en-US"/>
        </w:rPr>
      </w:pPr>
    </w:p>
    <w:p w14:paraId="1B499376" w14:textId="1149F342" w:rsidR="00DD29EA" w:rsidRPr="007E4117" w:rsidRDefault="00A756C7" w:rsidP="009A78DE">
      <w:pPr>
        <w:pStyle w:val="Prrafodelista"/>
        <w:numPr>
          <w:ilvl w:val="0"/>
          <w:numId w:val="57"/>
        </w:numPr>
        <w:rPr>
          <w:rFonts w:ascii="Arial" w:hAnsi="Arial" w:cs="Arial"/>
          <w:lang w:val="en-US"/>
        </w:rPr>
      </w:pPr>
      <w:r w:rsidRPr="007E4117">
        <w:rPr>
          <w:rFonts w:ascii="Arial" w:hAnsi="Arial" w:cs="Arial"/>
          <w:lang w:val="en-US"/>
        </w:rPr>
        <w:t>Non-compliance with Usage Goals</w:t>
      </w:r>
    </w:p>
    <w:p w14:paraId="70AADF72" w14:textId="77777777" w:rsidR="00DD29EA" w:rsidRPr="007E4117" w:rsidRDefault="00DD29EA" w:rsidP="00DD29EA">
      <w:pPr>
        <w:rPr>
          <w:rFonts w:ascii="Arial" w:hAnsi="Arial" w:cs="Arial"/>
          <w:lang w:val="en-US"/>
        </w:rPr>
      </w:pPr>
    </w:p>
    <w:p w14:paraId="664B177E" w14:textId="625AAFCA" w:rsidR="00DD29EA" w:rsidRPr="007E4117" w:rsidRDefault="00A756C7" w:rsidP="00910EDB">
      <w:pPr>
        <w:ind w:left="709"/>
        <w:rPr>
          <w:rFonts w:ascii="Arial" w:hAnsi="Arial" w:cs="Arial"/>
          <w:lang w:val="en-US"/>
        </w:rPr>
      </w:pPr>
      <w:r w:rsidRPr="007E4117">
        <w:rPr>
          <w:rFonts w:ascii="Arial" w:hAnsi="Arial" w:cs="Arial"/>
          <w:lang w:val="en-US"/>
        </w:rPr>
        <w:t>Failure to comply with the USAGE GOALS established according to the APPLICABLE LAWS AND PROVISIONS will be duly sanctioned by the GRANTOR, in accordance with the APPLICABLE LAWS AND PROVISIONS.</w:t>
      </w:r>
    </w:p>
    <w:p w14:paraId="69D11902" w14:textId="77777777" w:rsidR="00DD29EA" w:rsidRPr="007E4117" w:rsidRDefault="00DD29EA" w:rsidP="00DD29EA">
      <w:pPr>
        <w:rPr>
          <w:rFonts w:ascii="Arial" w:hAnsi="Arial" w:cs="Arial"/>
          <w:lang w:val="en-US"/>
        </w:rPr>
      </w:pPr>
    </w:p>
    <w:p w14:paraId="15B95292" w14:textId="1C3A1EF0"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Non-compliance with the Coverage Plan</w:t>
      </w:r>
    </w:p>
    <w:p w14:paraId="01A173A6" w14:textId="77777777" w:rsidR="00DD29EA" w:rsidRPr="007E4117" w:rsidRDefault="00DD29EA" w:rsidP="00DD29EA">
      <w:pPr>
        <w:rPr>
          <w:rFonts w:ascii="Arial" w:hAnsi="Arial" w:cs="Arial"/>
          <w:lang w:val="en-US"/>
        </w:rPr>
      </w:pPr>
    </w:p>
    <w:p w14:paraId="29DE5B28" w14:textId="75F2DEC8" w:rsidR="00DD29EA" w:rsidRPr="007E4117" w:rsidRDefault="00B23FB8" w:rsidP="00910EDB">
      <w:pPr>
        <w:ind w:left="709"/>
        <w:rPr>
          <w:rFonts w:ascii="Arial" w:hAnsi="Arial" w:cs="Arial"/>
          <w:lang w:val="en-US"/>
        </w:rPr>
      </w:pPr>
      <w:r w:rsidRPr="007E4117">
        <w:rPr>
          <w:rFonts w:ascii="Arial" w:hAnsi="Arial" w:cs="Arial"/>
          <w:lang w:val="en-US"/>
        </w:rPr>
        <w:t>Failure to comply with the Coverage Plan set forth in paragraph 8.4 of Clause Eight shall be sanctioned by OSIPTEL, in accordance with the provisions of its sanction regulations.</w:t>
      </w:r>
    </w:p>
    <w:p w14:paraId="525BDBAF" w14:textId="77777777" w:rsidR="00DD29EA" w:rsidRPr="007E4117" w:rsidRDefault="00DD29EA" w:rsidP="00DD29EA">
      <w:pPr>
        <w:rPr>
          <w:rFonts w:ascii="Arial" w:hAnsi="Arial" w:cs="Arial"/>
          <w:lang w:val="en-US"/>
        </w:rPr>
      </w:pPr>
    </w:p>
    <w:p w14:paraId="290798DD" w14:textId="605F1353"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 xml:space="preserve">Non-compliance with </w:t>
      </w:r>
      <w:r w:rsidR="00957F24" w:rsidRPr="007E4117">
        <w:rPr>
          <w:rFonts w:ascii="Arial" w:hAnsi="Arial" w:cs="Arial"/>
          <w:lang w:val="en-US"/>
        </w:rPr>
        <w:t>Quality of Service Requirements</w:t>
      </w:r>
    </w:p>
    <w:p w14:paraId="23800EA2" w14:textId="77777777" w:rsidR="00DD29EA" w:rsidRPr="007E4117" w:rsidRDefault="00DD29EA" w:rsidP="00DD29EA">
      <w:pPr>
        <w:rPr>
          <w:rFonts w:ascii="Arial" w:hAnsi="Arial" w:cs="Arial"/>
          <w:lang w:val="en-US"/>
        </w:rPr>
      </w:pPr>
    </w:p>
    <w:p w14:paraId="02BE271C" w14:textId="40018E1F" w:rsidR="00DD29EA" w:rsidRPr="007E4117" w:rsidRDefault="00B23FB8" w:rsidP="00910EDB">
      <w:pPr>
        <w:ind w:left="709"/>
        <w:rPr>
          <w:rFonts w:ascii="Arial" w:hAnsi="Arial" w:cs="Arial"/>
          <w:lang w:val="en-US"/>
        </w:rPr>
      </w:pPr>
      <w:r w:rsidRPr="007E4117">
        <w:rPr>
          <w:rFonts w:ascii="Arial" w:hAnsi="Arial" w:cs="Arial"/>
          <w:lang w:val="en-US"/>
        </w:rPr>
        <w:t xml:space="preserve">Failure to comply with the </w:t>
      </w:r>
      <w:r w:rsidR="00957F24" w:rsidRPr="007E4117">
        <w:rPr>
          <w:rFonts w:ascii="Arial" w:hAnsi="Arial" w:cs="Arial"/>
          <w:lang w:val="en-US"/>
        </w:rPr>
        <w:t>Quality of Service Requirements</w:t>
      </w:r>
      <w:r w:rsidRPr="007E4117">
        <w:rPr>
          <w:rFonts w:ascii="Arial" w:hAnsi="Arial" w:cs="Arial"/>
          <w:lang w:val="en-US"/>
        </w:rPr>
        <w:t xml:space="preserve"> shall be sanctioned by OSIPTEL, in accordance with the provisions of the APPLICABLE LAWS AND PROVISIONS and in accordance with the provisions of </w:t>
      </w:r>
      <w:r w:rsidR="0044107E" w:rsidRPr="007E4117">
        <w:rPr>
          <w:rFonts w:ascii="Arial" w:hAnsi="Arial" w:cs="Arial"/>
          <w:lang w:val="en-US"/>
        </w:rPr>
        <w:t>paragraph</w:t>
      </w:r>
      <w:r w:rsidRPr="007E4117">
        <w:rPr>
          <w:rFonts w:ascii="Arial" w:hAnsi="Arial" w:cs="Arial"/>
          <w:lang w:val="en-US"/>
        </w:rPr>
        <w:t xml:space="preserve"> 8.6 of this CONTRACT.</w:t>
      </w:r>
    </w:p>
    <w:p w14:paraId="53EF10DF" w14:textId="77777777" w:rsidR="00DD29EA" w:rsidRPr="007E4117" w:rsidRDefault="00DD29EA" w:rsidP="00DD29EA">
      <w:pPr>
        <w:rPr>
          <w:rFonts w:ascii="Arial" w:hAnsi="Arial" w:cs="Arial"/>
          <w:lang w:val="en-US"/>
        </w:rPr>
      </w:pPr>
    </w:p>
    <w:p w14:paraId="15672198" w14:textId="70FF93E4"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Failure to provide information to Users and Subscribers</w:t>
      </w:r>
    </w:p>
    <w:p w14:paraId="308081E3" w14:textId="77777777" w:rsidR="00DD29EA" w:rsidRPr="007E4117" w:rsidRDefault="00DD29EA" w:rsidP="00DD29EA">
      <w:pPr>
        <w:rPr>
          <w:rFonts w:ascii="Arial" w:hAnsi="Arial" w:cs="Arial"/>
          <w:lang w:val="en-US"/>
        </w:rPr>
      </w:pPr>
    </w:p>
    <w:p w14:paraId="4D03A7BF" w14:textId="497CE36C" w:rsidR="00DD29EA" w:rsidRPr="007E4117" w:rsidRDefault="00B23FB8" w:rsidP="00910EDB">
      <w:pPr>
        <w:ind w:left="709"/>
        <w:rPr>
          <w:rFonts w:ascii="Arial" w:hAnsi="Arial" w:cs="Arial"/>
          <w:lang w:val="en-US"/>
        </w:rPr>
      </w:pPr>
      <w:r w:rsidRPr="007E4117">
        <w:rPr>
          <w:rFonts w:ascii="Arial" w:hAnsi="Arial" w:cs="Arial"/>
          <w:lang w:val="en-US"/>
        </w:rPr>
        <w:t>Failure to provide information to USERS and SUBSCRIBERS will be sanctioned by OSIPTEL, in accordance with the provisions of the APPLICABLE LAWS AND PROVISIONS.</w:t>
      </w:r>
    </w:p>
    <w:p w14:paraId="204732C4" w14:textId="77777777" w:rsidR="00DD29EA" w:rsidRPr="007E4117" w:rsidRDefault="00DD29EA" w:rsidP="00DD29EA">
      <w:pPr>
        <w:rPr>
          <w:rFonts w:ascii="Arial" w:hAnsi="Arial" w:cs="Arial"/>
          <w:lang w:val="en-US"/>
        </w:rPr>
      </w:pPr>
    </w:p>
    <w:p w14:paraId="66733DA7" w14:textId="4D98B66C"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Non-compliance with the Terms of Use</w:t>
      </w:r>
    </w:p>
    <w:p w14:paraId="6E110F33" w14:textId="77777777" w:rsidR="00DD29EA" w:rsidRPr="007E4117" w:rsidRDefault="00DD29EA" w:rsidP="00DD29EA">
      <w:pPr>
        <w:rPr>
          <w:rFonts w:ascii="Arial" w:hAnsi="Arial" w:cs="Arial"/>
          <w:lang w:val="en-US"/>
        </w:rPr>
      </w:pPr>
    </w:p>
    <w:p w14:paraId="1F810812" w14:textId="3596751C" w:rsidR="00DD29EA" w:rsidRPr="007E4117" w:rsidRDefault="00B23FB8" w:rsidP="00910EDB">
      <w:pPr>
        <w:ind w:left="709"/>
        <w:rPr>
          <w:rFonts w:ascii="Arial" w:hAnsi="Arial" w:cs="Arial"/>
          <w:lang w:val="en-US"/>
        </w:rPr>
      </w:pPr>
      <w:r w:rsidRPr="007E4117">
        <w:rPr>
          <w:rFonts w:ascii="Arial" w:hAnsi="Arial" w:cs="Arial"/>
          <w:lang w:val="en-US"/>
        </w:rPr>
        <w:t xml:space="preserve">Failure to comply with the </w:t>
      </w:r>
      <w:r w:rsidR="0044107E" w:rsidRPr="007E4117">
        <w:rPr>
          <w:rFonts w:ascii="Arial" w:hAnsi="Arial" w:cs="Arial"/>
          <w:lang w:val="en-US"/>
        </w:rPr>
        <w:t>TERMS OF USE</w:t>
      </w:r>
      <w:r w:rsidRPr="007E4117">
        <w:rPr>
          <w:rFonts w:ascii="Arial" w:hAnsi="Arial" w:cs="Arial"/>
          <w:lang w:val="en-US"/>
        </w:rPr>
        <w:t xml:space="preserve"> will be sanctioned by OSIPTEL, in accordance with the provisions of the APPLICABLE LAWS AND PROVISIONS, including, as applicable, OSIPTEL's user regulations.</w:t>
      </w:r>
    </w:p>
    <w:p w14:paraId="341F6DC9" w14:textId="77777777" w:rsidR="00DD29EA" w:rsidRPr="007E4117" w:rsidRDefault="00DD29EA" w:rsidP="00DD29EA">
      <w:pPr>
        <w:rPr>
          <w:rFonts w:ascii="Arial" w:hAnsi="Arial" w:cs="Arial"/>
          <w:lang w:val="en-US"/>
        </w:rPr>
      </w:pPr>
    </w:p>
    <w:p w14:paraId="34C38A4B" w14:textId="031B013F"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Non-compliance with the Essential Conditions</w:t>
      </w:r>
    </w:p>
    <w:p w14:paraId="4C9D23A8" w14:textId="77777777" w:rsidR="00DD29EA" w:rsidRPr="007E4117" w:rsidRDefault="00DD29EA" w:rsidP="00DD29EA">
      <w:pPr>
        <w:rPr>
          <w:rFonts w:ascii="Arial" w:hAnsi="Arial" w:cs="Arial"/>
          <w:lang w:val="en-US"/>
        </w:rPr>
      </w:pPr>
    </w:p>
    <w:p w14:paraId="436DB7A7" w14:textId="4A0F81CC" w:rsidR="00DD29EA" w:rsidRPr="007E4117" w:rsidRDefault="00B23FB8" w:rsidP="00910EDB">
      <w:pPr>
        <w:ind w:left="709"/>
        <w:rPr>
          <w:rFonts w:ascii="Arial" w:hAnsi="Arial" w:cs="Arial"/>
          <w:lang w:val="en-US"/>
        </w:rPr>
      </w:pPr>
      <w:r w:rsidRPr="007E4117">
        <w:rPr>
          <w:rFonts w:ascii="Arial" w:hAnsi="Arial" w:cs="Arial"/>
          <w:lang w:val="en-US"/>
        </w:rPr>
        <w:t xml:space="preserve">The non-fulfillment of the Essential Conditions foreseen in </w:t>
      </w:r>
      <w:r w:rsidR="0044107E" w:rsidRPr="007E4117">
        <w:rPr>
          <w:rFonts w:ascii="Arial" w:hAnsi="Arial" w:cs="Arial"/>
          <w:lang w:val="en-US"/>
        </w:rPr>
        <w:t>sub</w:t>
      </w:r>
      <w:r w:rsidRPr="007E4117">
        <w:rPr>
          <w:rFonts w:ascii="Arial" w:hAnsi="Arial" w:cs="Arial"/>
          <w:lang w:val="en-US"/>
        </w:rPr>
        <w:t xml:space="preserve">paragraphs e) and f) of </w:t>
      </w:r>
      <w:r w:rsidR="0044107E" w:rsidRPr="007E4117">
        <w:rPr>
          <w:rFonts w:ascii="Arial" w:hAnsi="Arial" w:cs="Arial"/>
          <w:lang w:val="en-US"/>
        </w:rPr>
        <w:t>paragraph</w:t>
      </w:r>
      <w:r w:rsidRPr="007E4117">
        <w:rPr>
          <w:rFonts w:ascii="Arial" w:hAnsi="Arial" w:cs="Arial"/>
          <w:lang w:val="en-US"/>
        </w:rPr>
        <w:t xml:space="preserve"> 2.2 of Clause Two shall be sanctioned by the GRANTOR, in accordance with the provisions of its sanction regulations, as applicable.</w:t>
      </w:r>
    </w:p>
    <w:p w14:paraId="632B506A" w14:textId="77777777" w:rsidR="00DD29EA" w:rsidRPr="007E4117" w:rsidRDefault="00DD29EA" w:rsidP="00DD29EA">
      <w:pPr>
        <w:rPr>
          <w:rFonts w:ascii="Arial" w:hAnsi="Arial" w:cs="Arial"/>
          <w:lang w:val="en-US"/>
        </w:rPr>
      </w:pPr>
    </w:p>
    <w:p w14:paraId="0FB8EF0B" w14:textId="7D1B22C2" w:rsidR="00DD29EA" w:rsidRPr="007E4117" w:rsidRDefault="00B23FB8" w:rsidP="009A78DE">
      <w:pPr>
        <w:pStyle w:val="Prrafodelista"/>
        <w:numPr>
          <w:ilvl w:val="0"/>
          <w:numId w:val="57"/>
        </w:numPr>
        <w:rPr>
          <w:rFonts w:ascii="Arial" w:hAnsi="Arial" w:cs="Arial"/>
          <w:lang w:val="en-US"/>
        </w:rPr>
      </w:pPr>
      <w:r w:rsidRPr="007E4117">
        <w:rPr>
          <w:rFonts w:ascii="Arial" w:hAnsi="Arial" w:cs="Arial"/>
          <w:lang w:val="en-US"/>
        </w:rPr>
        <w:t>Other non-compliances foreseen in the Applicable Laws and Provisions</w:t>
      </w:r>
    </w:p>
    <w:p w14:paraId="44B72820" w14:textId="77777777" w:rsidR="00DD29EA" w:rsidRPr="007E4117" w:rsidRDefault="00DD29EA" w:rsidP="00DD29EA">
      <w:pPr>
        <w:rPr>
          <w:rFonts w:ascii="Arial" w:hAnsi="Arial" w:cs="Arial"/>
          <w:lang w:val="en-US"/>
        </w:rPr>
      </w:pPr>
    </w:p>
    <w:p w14:paraId="418B3721" w14:textId="5D3CDE9A" w:rsidR="00DD29EA" w:rsidRPr="007E4117" w:rsidRDefault="00B23FB8" w:rsidP="00910EDB">
      <w:pPr>
        <w:ind w:left="709"/>
        <w:rPr>
          <w:rFonts w:ascii="Arial" w:hAnsi="Arial" w:cs="Arial"/>
          <w:lang w:val="en-US"/>
        </w:rPr>
      </w:pPr>
      <w:r w:rsidRPr="007E4117">
        <w:rPr>
          <w:rFonts w:ascii="Arial" w:hAnsi="Arial" w:cs="Arial"/>
          <w:lang w:val="en-US"/>
        </w:rPr>
        <w:t xml:space="preserve">Failure to comply with the obligations </w:t>
      </w:r>
      <w:r w:rsidR="00957F24" w:rsidRPr="007E4117">
        <w:rPr>
          <w:rFonts w:ascii="Arial" w:hAnsi="Arial" w:cs="Arial"/>
          <w:lang w:val="en-US"/>
        </w:rPr>
        <w:t>classified</w:t>
      </w:r>
      <w:r w:rsidRPr="007E4117">
        <w:rPr>
          <w:rFonts w:ascii="Arial" w:hAnsi="Arial" w:cs="Arial"/>
          <w:lang w:val="en-US"/>
        </w:rPr>
        <w:t xml:space="preserve"> as an administrative infraction in the APPLICABLE LAWS AND PROVISIONS.</w:t>
      </w:r>
    </w:p>
    <w:p w14:paraId="14CECF39" w14:textId="77777777" w:rsidR="00DD29EA" w:rsidRPr="007E4117" w:rsidRDefault="00DD29EA" w:rsidP="00DD29EA">
      <w:pPr>
        <w:rPr>
          <w:rFonts w:ascii="Arial" w:hAnsi="Arial" w:cs="Arial"/>
          <w:lang w:val="en-US"/>
        </w:rPr>
      </w:pPr>
    </w:p>
    <w:p w14:paraId="5CF07634" w14:textId="20497278" w:rsidR="00DD29EA" w:rsidRPr="007E4117" w:rsidRDefault="00B23FB8" w:rsidP="00B23FB8">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Non-compliance subject to penalties</w:t>
      </w:r>
    </w:p>
    <w:p w14:paraId="0FF38116" w14:textId="1C2C9A37" w:rsidR="00DD29EA" w:rsidRPr="007E4117" w:rsidRDefault="00DD29EA" w:rsidP="00DD29EA">
      <w:pPr>
        <w:rPr>
          <w:rFonts w:ascii="Arial" w:hAnsi="Arial" w:cs="Arial"/>
          <w:lang w:val="en-US"/>
        </w:rPr>
      </w:pPr>
    </w:p>
    <w:p w14:paraId="77E7B735" w14:textId="314030BF" w:rsidR="00B23FB8" w:rsidRPr="007E4117" w:rsidRDefault="00B23FB8" w:rsidP="00B23FB8">
      <w:pPr>
        <w:rPr>
          <w:rFonts w:ascii="Arial" w:hAnsi="Arial" w:cs="Arial"/>
          <w:lang w:val="en-US"/>
        </w:rPr>
      </w:pPr>
      <w:r w:rsidRPr="007E4117">
        <w:rPr>
          <w:rFonts w:ascii="Arial" w:hAnsi="Arial" w:cs="Arial"/>
          <w:lang w:val="en-US"/>
        </w:rPr>
        <w:lastRenderedPageBreak/>
        <w:t xml:space="preserve">The non-compliances of </w:t>
      </w:r>
      <w:r w:rsidR="0044107E" w:rsidRPr="007E4117">
        <w:rPr>
          <w:rFonts w:ascii="Arial" w:hAnsi="Arial" w:cs="Arial"/>
          <w:lang w:val="en-US"/>
        </w:rPr>
        <w:t>sub</w:t>
      </w:r>
      <w:r w:rsidRPr="007E4117">
        <w:rPr>
          <w:rFonts w:ascii="Arial" w:hAnsi="Arial" w:cs="Arial"/>
          <w:lang w:val="en-US"/>
        </w:rPr>
        <w:t>paragraphs a), b) and c) are evidenced by the SUPERVISION REPORT with observations.</w:t>
      </w:r>
    </w:p>
    <w:p w14:paraId="0F6C5FDF" w14:textId="77777777" w:rsidR="00B23FB8" w:rsidRPr="007E4117" w:rsidRDefault="00B23FB8" w:rsidP="00B23FB8">
      <w:pPr>
        <w:rPr>
          <w:rFonts w:ascii="Arial" w:hAnsi="Arial" w:cs="Arial"/>
          <w:lang w:val="en-US"/>
        </w:rPr>
      </w:pPr>
    </w:p>
    <w:p w14:paraId="7624ED1E" w14:textId="2F29ABBE" w:rsidR="00D14265" w:rsidRPr="007E4117" w:rsidRDefault="00B23FB8" w:rsidP="00B23FB8">
      <w:pPr>
        <w:rPr>
          <w:rFonts w:ascii="Arial" w:hAnsi="Arial" w:cs="Arial"/>
          <w:lang w:val="en-US"/>
        </w:rPr>
      </w:pPr>
      <w:r w:rsidRPr="007E4117">
        <w:rPr>
          <w:rFonts w:ascii="Arial" w:hAnsi="Arial" w:cs="Arial"/>
          <w:lang w:val="en-US"/>
        </w:rPr>
        <w:t>The penalties are applied regardless of the obligation of the CONCESSIONAIRE to correct the observations noted in the corresponding SUPERVISION REPORT.</w:t>
      </w:r>
    </w:p>
    <w:p w14:paraId="6CAE60A0" w14:textId="77777777" w:rsidR="00B23FB8" w:rsidRPr="007E4117" w:rsidRDefault="00B23FB8" w:rsidP="00B23FB8">
      <w:pPr>
        <w:rPr>
          <w:rFonts w:ascii="Arial" w:hAnsi="Arial" w:cs="Arial"/>
          <w:lang w:val="en-US"/>
        </w:rPr>
      </w:pPr>
    </w:p>
    <w:p w14:paraId="0BABD474" w14:textId="2F4A448B" w:rsidR="00DD29EA" w:rsidRPr="007E4117" w:rsidRDefault="00B23FB8" w:rsidP="009A78DE">
      <w:pPr>
        <w:pStyle w:val="Prrafodelista"/>
        <w:numPr>
          <w:ilvl w:val="0"/>
          <w:numId w:val="52"/>
        </w:numPr>
        <w:rPr>
          <w:rFonts w:ascii="Arial" w:hAnsi="Arial" w:cs="Arial"/>
          <w:b/>
          <w:bCs/>
          <w:lang w:val="en-US"/>
        </w:rPr>
      </w:pPr>
      <w:r w:rsidRPr="007E4117">
        <w:rPr>
          <w:rFonts w:ascii="Arial" w:hAnsi="Arial" w:cs="Arial"/>
          <w:b/>
          <w:bCs/>
          <w:lang w:val="en-US"/>
        </w:rPr>
        <w:t>Non-compliance with MINIMUM SPEED for MANDATORY INVESTMENT COMMITMENTS</w:t>
      </w:r>
    </w:p>
    <w:p w14:paraId="131D9030" w14:textId="77777777" w:rsidR="00DD29EA" w:rsidRPr="007E4117" w:rsidRDefault="00DD29EA" w:rsidP="00DD29EA">
      <w:pPr>
        <w:rPr>
          <w:rFonts w:ascii="Arial" w:hAnsi="Arial" w:cs="Arial"/>
          <w:lang w:val="en-US"/>
        </w:rPr>
      </w:pPr>
    </w:p>
    <w:p w14:paraId="2B68BF70" w14:textId="0F1C70F7" w:rsidR="00DD29EA" w:rsidRPr="007E4117" w:rsidRDefault="00B23FB8" w:rsidP="001C00C8">
      <w:pPr>
        <w:ind w:left="709"/>
        <w:rPr>
          <w:rFonts w:ascii="Arial" w:hAnsi="Arial" w:cs="Arial"/>
          <w:lang w:val="en-US"/>
        </w:rPr>
      </w:pPr>
      <w:r w:rsidRPr="007E4117">
        <w:rPr>
          <w:rFonts w:ascii="Arial" w:hAnsi="Arial" w:cs="Arial"/>
          <w:lang w:val="en-US"/>
        </w:rPr>
        <w:t>Failure to comply with the MINIMUM SPEED will be penalized by the GRANTOR, after OSIPTEL's supervision report, as follows</w:t>
      </w:r>
      <w:r w:rsidR="001C00C8" w:rsidRPr="007E4117">
        <w:rPr>
          <w:rFonts w:ascii="Arial" w:hAnsi="Arial" w:cs="Arial"/>
          <w:lang w:val="en-US"/>
        </w:rPr>
        <w:t>:</w:t>
      </w:r>
    </w:p>
    <w:p w14:paraId="51267358" w14:textId="77777777" w:rsidR="001C00C8" w:rsidRPr="007E4117" w:rsidRDefault="001C00C8" w:rsidP="001C00C8">
      <w:pPr>
        <w:ind w:left="709"/>
        <w:rPr>
          <w:rFonts w:ascii="Arial" w:hAnsi="Arial" w:cs="Arial"/>
          <w:lang w:val="en-US"/>
        </w:rPr>
      </w:pPr>
    </w:p>
    <w:p w14:paraId="3D6A5DC0" w14:textId="6B4DB8BF" w:rsidR="001C00C8" w:rsidRPr="007E4117" w:rsidRDefault="001C00C8" w:rsidP="009A78DE">
      <w:pPr>
        <w:pStyle w:val="Prrafodelista"/>
        <w:numPr>
          <w:ilvl w:val="0"/>
          <w:numId w:val="56"/>
        </w:numPr>
        <w:ind w:hanging="371"/>
        <w:rPr>
          <w:rFonts w:ascii="Arial" w:hAnsi="Arial" w:cs="Arial"/>
          <w:lang w:val="en-US"/>
        </w:rPr>
      </w:pPr>
      <w:r w:rsidRPr="007E4117">
        <w:rPr>
          <w:rFonts w:ascii="Arial" w:hAnsi="Arial" w:cs="Arial"/>
          <w:lang w:val="en-US"/>
        </w:rPr>
        <w:t xml:space="preserve">First non-compliance, for each </w:t>
      </w:r>
      <w:r w:rsidR="0044107E" w:rsidRPr="007E4117">
        <w:rPr>
          <w:rFonts w:ascii="Arial" w:hAnsi="Arial" w:cs="Arial"/>
          <w:lang w:val="en-US"/>
        </w:rPr>
        <w:t>beneficiary community considered</w:t>
      </w:r>
      <w:r w:rsidRPr="007E4117">
        <w:rPr>
          <w:rFonts w:ascii="Arial" w:hAnsi="Arial" w:cs="Arial"/>
          <w:lang w:val="en-US"/>
        </w:rPr>
        <w:t xml:space="preserve"> in Appendix</w:t>
      </w:r>
      <w:r w:rsidR="0044107E" w:rsidRPr="007E4117">
        <w:rPr>
          <w:rFonts w:ascii="Arial" w:hAnsi="Arial" w:cs="Arial"/>
          <w:lang w:val="en-US"/>
        </w:rPr>
        <w:t xml:space="preserve"> No. 1 of Annex No.</w:t>
      </w:r>
      <w:r w:rsidRPr="007E4117">
        <w:rPr>
          <w:rFonts w:ascii="Arial" w:hAnsi="Arial" w:cs="Arial"/>
          <w:lang w:val="en-US"/>
        </w:rPr>
        <w:t xml:space="preserve"> 7: two (02) Tax Units.</w:t>
      </w:r>
    </w:p>
    <w:p w14:paraId="349B69B7" w14:textId="77777777" w:rsidR="001C00C8" w:rsidRPr="007E4117" w:rsidRDefault="001C00C8" w:rsidP="001C00C8">
      <w:pPr>
        <w:pStyle w:val="Prrafodelista"/>
        <w:ind w:left="1080" w:hanging="371"/>
        <w:rPr>
          <w:rFonts w:ascii="Arial" w:hAnsi="Arial" w:cs="Arial"/>
          <w:lang w:val="en-US"/>
        </w:rPr>
      </w:pPr>
    </w:p>
    <w:p w14:paraId="49335896" w14:textId="64246620" w:rsidR="001C00C8" w:rsidRPr="007E4117" w:rsidRDefault="001C00C8" w:rsidP="009A78DE">
      <w:pPr>
        <w:pStyle w:val="Prrafodelista"/>
        <w:numPr>
          <w:ilvl w:val="0"/>
          <w:numId w:val="56"/>
        </w:numPr>
        <w:ind w:hanging="371"/>
        <w:rPr>
          <w:rFonts w:ascii="Arial" w:hAnsi="Arial" w:cs="Arial"/>
          <w:lang w:val="en-US"/>
        </w:rPr>
      </w:pPr>
      <w:r w:rsidRPr="007E4117">
        <w:rPr>
          <w:rFonts w:ascii="Arial" w:hAnsi="Arial" w:cs="Arial"/>
          <w:lang w:val="en-US"/>
        </w:rPr>
        <w:t xml:space="preserve">Second non-compliance in the same </w:t>
      </w:r>
      <w:r w:rsidR="0044107E" w:rsidRPr="007E4117">
        <w:rPr>
          <w:rFonts w:ascii="Arial" w:hAnsi="Arial" w:cs="Arial"/>
          <w:lang w:val="en-US"/>
        </w:rPr>
        <w:t>beneficiary community</w:t>
      </w:r>
      <w:r w:rsidRPr="007E4117">
        <w:rPr>
          <w:rFonts w:ascii="Arial" w:hAnsi="Arial" w:cs="Arial"/>
          <w:lang w:val="en-US"/>
        </w:rPr>
        <w:t>, twelve (12) months after the supervision that determined the first non-compliance: eight (08) Tax Units.</w:t>
      </w:r>
    </w:p>
    <w:p w14:paraId="51DA5ACB" w14:textId="77777777" w:rsidR="001C00C8" w:rsidRPr="007E4117" w:rsidRDefault="001C00C8" w:rsidP="001C00C8">
      <w:pPr>
        <w:pStyle w:val="Prrafodelista"/>
        <w:ind w:left="1080" w:hanging="371"/>
        <w:rPr>
          <w:rFonts w:ascii="Arial" w:hAnsi="Arial" w:cs="Arial"/>
          <w:lang w:val="en-US"/>
        </w:rPr>
      </w:pPr>
    </w:p>
    <w:p w14:paraId="56C69855" w14:textId="5569E956" w:rsidR="00DD29EA" w:rsidRPr="007E4117" w:rsidRDefault="001C00C8" w:rsidP="009A78DE">
      <w:pPr>
        <w:pStyle w:val="Prrafodelista"/>
        <w:numPr>
          <w:ilvl w:val="0"/>
          <w:numId w:val="56"/>
        </w:numPr>
        <w:ind w:hanging="371"/>
        <w:rPr>
          <w:rFonts w:ascii="Arial" w:hAnsi="Arial" w:cs="Arial"/>
          <w:lang w:val="en-US"/>
        </w:rPr>
      </w:pPr>
      <w:r w:rsidRPr="007E4117">
        <w:rPr>
          <w:rFonts w:ascii="Arial" w:hAnsi="Arial" w:cs="Arial"/>
          <w:lang w:val="en-US"/>
        </w:rPr>
        <w:t xml:space="preserve">Subsequent non-compliances, in the same </w:t>
      </w:r>
      <w:r w:rsidR="0044107E" w:rsidRPr="007E4117">
        <w:rPr>
          <w:rFonts w:ascii="Arial" w:hAnsi="Arial" w:cs="Arial"/>
          <w:lang w:val="en-US"/>
        </w:rPr>
        <w:t>beneficiary community after</w:t>
      </w:r>
      <w:r w:rsidRPr="007E4117">
        <w:rPr>
          <w:rFonts w:ascii="Arial" w:hAnsi="Arial" w:cs="Arial"/>
          <w:lang w:val="en-US"/>
        </w:rPr>
        <w:t xml:space="preserve"> twelve (12) months from the date of the supervision that determined the second non-compliance: fifteen (15) Tax Units for each non-compliance.</w:t>
      </w:r>
    </w:p>
    <w:p w14:paraId="1BCECC8C" w14:textId="77777777" w:rsidR="00DD29EA" w:rsidRPr="007E4117" w:rsidRDefault="00DD29EA" w:rsidP="00DD29EA">
      <w:pPr>
        <w:rPr>
          <w:rFonts w:ascii="Arial" w:hAnsi="Arial" w:cs="Arial"/>
          <w:lang w:val="en-US"/>
        </w:rPr>
      </w:pPr>
    </w:p>
    <w:p w14:paraId="6789DE44" w14:textId="42037CAC" w:rsidR="00DD29EA" w:rsidRPr="007E4117" w:rsidRDefault="002940A5" w:rsidP="009A78DE">
      <w:pPr>
        <w:pStyle w:val="Prrafodelista"/>
        <w:numPr>
          <w:ilvl w:val="0"/>
          <w:numId w:val="52"/>
        </w:numPr>
        <w:rPr>
          <w:rFonts w:ascii="Arial" w:hAnsi="Arial" w:cs="Arial"/>
          <w:b/>
          <w:bCs/>
          <w:lang w:val="en-US"/>
        </w:rPr>
      </w:pPr>
      <w:r w:rsidRPr="007E4117">
        <w:rPr>
          <w:rFonts w:ascii="Arial" w:hAnsi="Arial" w:cs="Arial"/>
          <w:b/>
          <w:bCs/>
          <w:lang w:val="en-US"/>
        </w:rPr>
        <w:t>Non-compliance with MANDATORY INVESTMENT COMMITMENTS</w:t>
      </w:r>
    </w:p>
    <w:p w14:paraId="2F20B484" w14:textId="77777777" w:rsidR="00DD29EA" w:rsidRPr="007E4117" w:rsidRDefault="00DD29EA" w:rsidP="00DD29EA">
      <w:pPr>
        <w:rPr>
          <w:rFonts w:ascii="Arial" w:hAnsi="Arial" w:cs="Arial"/>
          <w:lang w:val="en-US"/>
        </w:rPr>
      </w:pPr>
    </w:p>
    <w:p w14:paraId="14B9EF51" w14:textId="2E7AB1B4" w:rsidR="00DD29EA" w:rsidRPr="007E4117" w:rsidRDefault="00522360" w:rsidP="00281ADB">
      <w:pPr>
        <w:ind w:left="708"/>
        <w:rPr>
          <w:rFonts w:ascii="Arial" w:hAnsi="Arial" w:cs="Arial"/>
          <w:lang w:val="en-US"/>
        </w:rPr>
      </w:pPr>
      <w:r w:rsidRPr="007E4117">
        <w:rPr>
          <w:rFonts w:ascii="Arial" w:hAnsi="Arial" w:cs="Arial"/>
          <w:lang w:val="en-US"/>
        </w:rPr>
        <w:t>Failure to comply with the MANDATORY INVESTMENT COMMITMENT "</w:t>
      </w:r>
      <w:r w:rsidR="00AB1D90" w:rsidRPr="007E4117">
        <w:rPr>
          <w:rFonts w:ascii="Arial" w:hAnsi="Arial" w:cs="Arial"/>
          <w:lang w:val="en-US"/>
        </w:rPr>
        <w:t>Implementation of 4G Network</w:t>
      </w:r>
      <w:r w:rsidRPr="007E4117">
        <w:rPr>
          <w:rFonts w:ascii="Arial" w:hAnsi="Arial" w:cs="Arial"/>
          <w:lang w:val="en-US"/>
        </w:rPr>
        <w:t>" assumed in the TECHNICAL PROPOSAL and TECHNICAL PROJECT, shall be penalized by the GRANTOR, subject to a Supervision Report, in accordance with the following</w:t>
      </w:r>
      <w:r w:rsidR="00DD29EA" w:rsidRPr="007E4117">
        <w:rPr>
          <w:rFonts w:ascii="Arial" w:hAnsi="Arial" w:cs="Arial"/>
          <w:lang w:val="en-US"/>
        </w:rPr>
        <w:t>:</w:t>
      </w:r>
    </w:p>
    <w:p w14:paraId="3C1EB537" w14:textId="77777777" w:rsidR="00DD29EA" w:rsidRPr="007E4117" w:rsidRDefault="00DD29EA" w:rsidP="00DD29EA">
      <w:pPr>
        <w:rPr>
          <w:rFonts w:ascii="Arial" w:hAnsi="Arial" w:cs="Arial"/>
          <w:lang w:val="en-US"/>
        </w:rPr>
      </w:pPr>
    </w:p>
    <w:p w14:paraId="23264DA6" w14:textId="779F3467" w:rsidR="00522360" w:rsidRPr="007E4117" w:rsidRDefault="00522360" w:rsidP="009A78DE">
      <w:pPr>
        <w:pStyle w:val="Prrafodelista"/>
        <w:numPr>
          <w:ilvl w:val="0"/>
          <w:numId w:val="54"/>
        </w:numPr>
        <w:ind w:hanging="371"/>
        <w:rPr>
          <w:rFonts w:ascii="Arial" w:hAnsi="Arial" w:cs="Arial"/>
          <w:lang w:val="en-US"/>
        </w:rPr>
      </w:pPr>
      <w:r w:rsidRPr="007E4117">
        <w:rPr>
          <w:rFonts w:ascii="Arial" w:hAnsi="Arial" w:cs="Arial"/>
          <w:lang w:val="en-US"/>
        </w:rPr>
        <w:t xml:space="preserve">First non-compliance: 15 Tax Units for each </w:t>
      </w:r>
      <w:r w:rsidR="00AB1D90" w:rsidRPr="007E4117">
        <w:rPr>
          <w:rFonts w:ascii="Arial" w:hAnsi="Arial" w:cs="Arial"/>
          <w:lang w:val="en-US"/>
        </w:rPr>
        <w:t>BENEFICIARY COMMUNITY</w:t>
      </w:r>
      <w:r w:rsidRPr="007E4117">
        <w:rPr>
          <w:rFonts w:ascii="Arial" w:hAnsi="Arial" w:cs="Arial"/>
          <w:lang w:val="en-US"/>
        </w:rPr>
        <w:t xml:space="preserve"> considered in Appendix N</w:t>
      </w:r>
      <w:r w:rsidR="00AB1D90" w:rsidRPr="007E4117">
        <w:rPr>
          <w:rFonts w:ascii="Arial" w:hAnsi="Arial" w:cs="Arial"/>
          <w:lang w:val="en-US"/>
        </w:rPr>
        <w:t>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7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BENEFICIARY </w:t>
      </w:r>
      <w:r w:rsidR="006B03C7" w:rsidRPr="007E4117">
        <w:rPr>
          <w:rFonts w:ascii="Arial" w:hAnsi="Arial" w:cs="Arial"/>
          <w:lang w:val="en-US"/>
        </w:rPr>
        <w:t>COMMUNITIES</w:t>
      </w:r>
      <w:r w:rsidRPr="007E4117">
        <w:rPr>
          <w:rFonts w:ascii="Arial" w:hAnsi="Arial" w:cs="Arial"/>
          <w:lang w:val="en-US"/>
        </w:rPr>
        <w:t xml:space="preserve"> in accordance with the definitions, conditions and terms established in the TECHNICAL SPECIFICATIONS and TECHNICAL PROPOSAL.</w:t>
      </w:r>
    </w:p>
    <w:p w14:paraId="0F7D92C7" w14:textId="77777777" w:rsidR="00522360" w:rsidRPr="007E4117" w:rsidRDefault="00522360" w:rsidP="00522360">
      <w:pPr>
        <w:pStyle w:val="Prrafodelista"/>
        <w:ind w:left="1080" w:hanging="371"/>
        <w:rPr>
          <w:rFonts w:ascii="Arial" w:hAnsi="Arial" w:cs="Arial"/>
          <w:lang w:val="en-US"/>
        </w:rPr>
      </w:pPr>
    </w:p>
    <w:p w14:paraId="5F749BFB" w14:textId="6C7C81EB" w:rsidR="00522360" w:rsidRPr="007E4117" w:rsidRDefault="00522360" w:rsidP="009A78DE">
      <w:pPr>
        <w:pStyle w:val="Prrafodelista"/>
        <w:numPr>
          <w:ilvl w:val="0"/>
          <w:numId w:val="54"/>
        </w:numPr>
        <w:ind w:hanging="371"/>
        <w:rPr>
          <w:rFonts w:ascii="Arial" w:hAnsi="Arial" w:cs="Arial"/>
          <w:lang w:val="en-US"/>
        </w:rPr>
      </w:pPr>
      <w:r w:rsidRPr="007E4117">
        <w:rPr>
          <w:rFonts w:ascii="Arial" w:hAnsi="Arial" w:cs="Arial"/>
          <w:lang w:val="en-US"/>
        </w:rPr>
        <w:t xml:space="preserve">Second non-compliance, counted from six (06) months after the supervision that determined the first non-compliance in the same </w:t>
      </w:r>
      <w:r w:rsidR="00557041" w:rsidRPr="007E4117">
        <w:rPr>
          <w:rFonts w:ascii="Arial" w:hAnsi="Arial" w:cs="Arial"/>
          <w:lang w:val="en-US"/>
        </w:rPr>
        <w:t xml:space="preserve">BENEFICIARY </w:t>
      </w:r>
      <w:r w:rsidR="00AB1D90" w:rsidRPr="007E4117">
        <w:rPr>
          <w:rFonts w:ascii="Arial" w:hAnsi="Arial" w:cs="Arial"/>
          <w:lang w:val="en-US"/>
        </w:rPr>
        <w:t>COMMUNITY:</w:t>
      </w:r>
      <w:r w:rsidRPr="007E4117">
        <w:rPr>
          <w:rFonts w:ascii="Arial" w:hAnsi="Arial" w:cs="Arial"/>
          <w:lang w:val="en-US"/>
        </w:rPr>
        <w:t xml:space="preserve"> 75 Tax Units for each </w:t>
      </w:r>
      <w:r w:rsidR="00557041" w:rsidRPr="007E4117">
        <w:rPr>
          <w:rFonts w:ascii="Arial" w:hAnsi="Arial" w:cs="Arial"/>
          <w:lang w:val="en-US"/>
        </w:rPr>
        <w:t xml:space="preserve">BENEFICIARY </w:t>
      </w:r>
      <w:r w:rsidR="00AB1D90" w:rsidRPr="007E4117">
        <w:rPr>
          <w:rFonts w:ascii="Arial" w:hAnsi="Arial" w:cs="Arial"/>
          <w:lang w:val="en-US"/>
        </w:rPr>
        <w:t>COMMUNITY considered in Appendix No.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7 in which the </w:t>
      </w:r>
      <w:r w:rsidR="00FA65E3" w:rsidRPr="007E4117">
        <w:rPr>
          <w:rFonts w:ascii="Arial" w:hAnsi="Arial" w:cs="Arial"/>
          <w:lang w:val="en-US"/>
        </w:rPr>
        <w:t>COMMENCEMENT OF THE PROVISION OF SERVICES</w:t>
      </w:r>
      <w:r w:rsidRPr="007E4117">
        <w:rPr>
          <w:rFonts w:ascii="Arial" w:hAnsi="Arial" w:cs="Arial"/>
          <w:lang w:val="en-US"/>
        </w:rPr>
        <w:t xml:space="preserve"> has not been given in the </w:t>
      </w:r>
      <w:r w:rsidR="005F4175" w:rsidRPr="007E4117">
        <w:rPr>
          <w:rFonts w:ascii="Arial" w:hAnsi="Arial" w:cs="Arial"/>
          <w:lang w:val="en-US"/>
        </w:rPr>
        <w:t>BENEFICIARY COMMUNITIES</w:t>
      </w:r>
      <w:r w:rsidRPr="007E4117">
        <w:rPr>
          <w:rFonts w:ascii="Arial" w:hAnsi="Arial" w:cs="Arial"/>
          <w:lang w:val="en-US"/>
        </w:rPr>
        <w:t xml:space="preserve"> in accordance with the definitions, conditions and terms established in the TECHNICAL SPECIFICATIONS and TECHNICAL PROPOSAL.</w:t>
      </w:r>
    </w:p>
    <w:p w14:paraId="1790D529" w14:textId="77777777" w:rsidR="00522360" w:rsidRPr="007E4117" w:rsidRDefault="00522360" w:rsidP="00522360">
      <w:pPr>
        <w:pStyle w:val="Prrafodelista"/>
        <w:ind w:left="1080" w:hanging="371"/>
        <w:rPr>
          <w:rFonts w:ascii="Arial" w:hAnsi="Arial" w:cs="Arial"/>
          <w:lang w:val="en-US"/>
        </w:rPr>
      </w:pPr>
    </w:p>
    <w:p w14:paraId="46EB53BB" w14:textId="7C3F382D" w:rsidR="00DD29EA" w:rsidRPr="007E4117" w:rsidRDefault="00522360" w:rsidP="009A78DE">
      <w:pPr>
        <w:pStyle w:val="Prrafodelista"/>
        <w:numPr>
          <w:ilvl w:val="0"/>
          <w:numId w:val="54"/>
        </w:numPr>
        <w:ind w:hanging="371"/>
        <w:rPr>
          <w:rFonts w:ascii="Arial" w:hAnsi="Arial" w:cs="Arial"/>
          <w:lang w:val="en-US"/>
        </w:rPr>
      </w:pPr>
      <w:r w:rsidRPr="007E4117">
        <w:rPr>
          <w:rFonts w:ascii="Arial" w:hAnsi="Arial" w:cs="Arial"/>
          <w:lang w:val="en-US"/>
        </w:rPr>
        <w:t xml:space="preserve">Subsequent non-compliances, counted as of six (06) months after the supervision that determined the last non-compliance in the same </w:t>
      </w:r>
      <w:r w:rsidR="00557041" w:rsidRPr="007E4117">
        <w:rPr>
          <w:rFonts w:ascii="Arial" w:hAnsi="Arial" w:cs="Arial"/>
          <w:lang w:val="en-US"/>
        </w:rPr>
        <w:t xml:space="preserve">BENEFICIARY </w:t>
      </w:r>
      <w:r w:rsidR="00AB1D90" w:rsidRPr="007E4117">
        <w:rPr>
          <w:rFonts w:ascii="Arial" w:hAnsi="Arial" w:cs="Arial"/>
          <w:lang w:val="en-US"/>
        </w:rPr>
        <w:t>COMMUNITY:</w:t>
      </w:r>
      <w:r w:rsidRPr="007E4117">
        <w:rPr>
          <w:rFonts w:ascii="Arial" w:hAnsi="Arial" w:cs="Arial"/>
          <w:lang w:val="en-US"/>
        </w:rPr>
        <w:t xml:space="preserve"> 150 Tax Units for each </w:t>
      </w:r>
      <w:r w:rsidR="00557041" w:rsidRPr="007E4117">
        <w:rPr>
          <w:rFonts w:ascii="Arial" w:hAnsi="Arial" w:cs="Arial"/>
          <w:lang w:val="en-US"/>
        </w:rPr>
        <w:t xml:space="preserve">BENEFICIARY </w:t>
      </w:r>
      <w:r w:rsidR="00AB1D90" w:rsidRPr="007E4117">
        <w:rPr>
          <w:rFonts w:ascii="Arial" w:hAnsi="Arial" w:cs="Arial"/>
          <w:lang w:val="en-US"/>
        </w:rPr>
        <w:t>COMMUNITY considered</w:t>
      </w:r>
      <w:r w:rsidRPr="007E4117">
        <w:rPr>
          <w:rFonts w:ascii="Arial" w:hAnsi="Arial" w:cs="Arial"/>
          <w:lang w:val="en-US"/>
        </w:rPr>
        <w:t xml:space="preserve"> in Appendix N</w:t>
      </w:r>
      <w:r w:rsidR="00AB1D90" w:rsidRPr="007E4117">
        <w:rPr>
          <w:rFonts w:ascii="Arial" w:hAnsi="Arial" w:cs="Arial"/>
          <w:lang w:val="en-US"/>
        </w:rPr>
        <w:t>o.</w:t>
      </w:r>
      <w:r w:rsidRPr="007E4117">
        <w:rPr>
          <w:rFonts w:ascii="Arial" w:hAnsi="Arial" w:cs="Arial"/>
          <w:lang w:val="en-US"/>
        </w:rPr>
        <w:t xml:space="preserve"> 1 of Annex N</w:t>
      </w:r>
      <w:r w:rsidR="00AB1D90" w:rsidRPr="007E4117">
        <w:rPr>
          <w:rFonts w:ascii="Arial" w:hAnsi="Arial" w:cs="Arial"/>
          <w:lang w:val="en-US"/>
        </w:rPr>
        <w:t>o.</w:t>
      </w:r>
      <w:r w:rsidRPr="007E4117">
        <w:rPr>
          <w:rFonts w:ascii="Arial" w:hAnsi="Arial" w:cs="Arial"/>
          <w:lang w:val="en-US"/>
        </w:rPr>
        <w:t xml:space="preserve"> 7 in which the </w:t>
      </w:r>
      <w:r w:rsidR="00FA65E3" w:rsidRPr="007E4117">
        <w:rPr>
          <w:rFonts w:ascii="Arial" w:hAnsi="Arial" w:cs="Arial"/>
          <w:lang w:val="en-US"/>
        </w:rPr>
        <w:t>COMMENCEMENT OF THE PROVISION OF SERVICES</w:t>
      </w:r>
      <w:r w:rsidR="00AB1D90" w:rsidRPr="007E4117">
        <w:rPr>
          <w:rFonts w:ascii="Arial" w:hAnsi="Arial" w:cs="Arial"/>
          <w:lang w:val="en-US"/>
        </w:rPr>
        <w:t xml:space="preserve"> </w:t>
      </w:r>
      <w:r w:rsidRPr="007E4117">
        <w:rPr>
          <w:rFonts w:ascii="Arial" w:hAnsi="Arial" w:cs="Arial"/>
          <w:lang w:val="en-US"/>
        </w:rPr>
        <w:t xml:space="preserve">has not occurred in the </w:t>
      </w:r>
      <w:r w:rsidR="005F4175" w:rsidRPr="007E4117">
        <w:rPr>
          <w:rFonts w:ascii="Arial" w:hAnsi="Arial" w:cs="Arial"/>
          <w:lang w:val="en-US"/>
        </w:rPr>
        <w:t>BENEFICIARY COMMUNITIES</w:t>
      </w:r>
      <w:r w:rsidRPr="007E4117">
        <w:rPr>
          <w:rFonts w:ascii="Arial" w:hAnsi="Arial" w:cs="Arial"/>
          <w:lang w:val="en-US"/>
        </w:rPr>
        <w:t xml:space="preserve"> in accordance with the definitions, conditions and deadlines established in the TECHNICAL SPECIFICATIONS and TECHNICAL PROPOSAL.</w:t>
      </w:r>
    </w:p>
    <w:p w14:paraId="00115EDA" w14:textId="77777777" w:rsidR="00F12E43" w:rsidRPr="007E4117" w:rsidRDefault="00F12E43" w:rsidP="00522360">
      <w:pPr>
        <w:ind w:hanging="371"/>
        <w:rPr>
          <w:rFonts w:ascii="Arial" w:hAnsi="Arial" w:cs="Arial"/>
          <w:lang w:val="en-US"/>
        </w:rPr>
      </w:pPr>
    </w:p>
    <w:p w14:paraId="586F334F" w14:textId="7A038C3E" w:rsidR="00DD29EA" w:rsidRPr="007E4117" w:rsidRDefault="00522360" w:rsidP="009A78DE">
      <w:pPr>
        <w:pStyle w:val="Prrafodelista"/>
        <w:numPr>
          <w:ilvl w:val="0"/>
          <w:numId w:val="52"/>
        </w:numPr>
        <w:rPr>
          <w:rFonts w:ascii="Arial" w:hAnsi="Arial" w:cs="Arial"/>
          <w:b/>
          <w:bCs/>
          <w:lang w:val="en-US"/>
        </w:rPr>
      </w:pPr>
      <w:r w:rsidRPr="007E4117">
        <w:rPr>
          <w:rFonts w:ascii="Arial" w:hAnsi="Arial" w:cs="Arial"/>
          <w:b/>
          <w:bCs/>
          <w:lang w:val="en-US"/>
        </w:rPr>
        <w:lastRenderedPageBreak/>
        <w:t>Penalty for Termination of Contract</w:t>
      </w:r>
    </w:p>
    <w:p w14:paraId="3D103F55" w14:textId="77777777" w:rsidR="00DD29EA" w:rsidRPr="007E4117" w:rsidRDefault="00DD29EA" w:rsidP="00DD29EA">
      <w:pPr>
        <w:rPr>
          <w:rFonts w:ascii="Arial" w:hAnsi="Arial" w:cs="Arial"/>
          <w:lang w:val="en-US"/>
        </w:rPr>
      </w:pPr>
    </w:p>
    <w:p w14:paraId="1AC0DFAB" w14:textId="564F03B9" w:rsidR="00522360" w:rsidRPr="007E4117" w:rsidRDefault="00522360" w:rsidP="00522360">
      <w:pPr>
        <w:ind w:left="708"/>
        <w:rPr>
          <w:rFonts w:ascii="Arial" w:hAnsi="Arial" w:cs="Arial"/>
          <w:lang w:val="en-US"/>
        </w:rPr>
      </w:pPr>
      <w:r w:rsidRPr="007E4117">
        <w:rPr>
          <w:rFonts w:ascii="Arial" w:hAnsi="Arial" w:cs="Arial"/>
          <w:lang w:val="en-US"/>
        </w:rPr>
        <w:t xml:space="preserve">If the GRANTOR terminates the CONTRACT for any of the causes set forth in Clause 18.2, with the exception of the one contained in </w:t>
      </w:r>
      <w:r w:rsidR="00957F24" w:rsidRPr="007E4117">
        <w:rPr>
          <w:rFonts w:ascii="Arial" w:hAnsi="Arial" w:cs="Arial"/>
          <w:lang w:val="en-US"/>
        </w:rPr>
        <w:t>sub</w:t>
      </w:r>
      <w:r w:rsidRPr="007E4117">
        <w:rPr>
          <w:rFonts w:ascii="Arial" w:hAnsi="Arial" w:cs="Arial"/>
          <w:lang w:val="en-US"/>
        </w:rPr>
        <w:t xml:space="preserve">paragraph n) of said </w:t>
      </w:r>
      <w:r w:rsidR="00935182" w:rsidRPr="007E4117">
        <w:rPr>
          <w:rFonts w:ascii="Arial" w:hAnsi="Arial" w:cs="Arial"/>
          <w:lang w:val="en-US"/>
        </w:rPr>
        <w:t>paragraph</w:t>
      </w:r>
      <w:r w:rsidRPr="007E4117">
        <w:rPr>
          <w:rFonts w:ascii="Arial" w:hAnsi="Arial" w:cs="Arial"/>
          <w:lang w:val="en-US"/>
        </w:rPr>
        <w:t xml:space="preserve"> and Clause 23, the CONCESSIONAIRE shall pay a penalty equivalent to </w:t>
      </w:r>
      <w:r w:rsidR="00B931BC">
        <w:rPr>
          <w:rFonts w:ascii="Arial" w:hAnsi="Arial" w:cs="Arial"/>
          <w:lang w:val="en-US"/>
        </w:rPr>
        <w:t>Ten</w:t>
      </w:r>
      <w:r w:rsidRPr="007E4117">
        <w:rPr>
          <w:rFonts w:ascii="Arial" w:hAnsi="Arial" w:cs="Arial"/>
          <w:lang w:val="en-US"/>
        </w:rPr>
        <w:t xml:space="preserve"> Million an</w:t>
      </w:r>
      <w:r w:rsidR="00B931BC">
        <w:rPr>
          <w:rFonts w:ascii="Arial" w:hAnsi="Arial" w:cs="Arial"/>
          <w:lang w:val="en-US"/>
        </w:rPr>
        <w:t>d 00/100 American Dollars (US$ 1</w:t>
      </w:r>
      <w:r w:rsidRPr="007E4117">
        <w:rPr>
          <w:rFonts w:ascii="Arial" w:hAnsi="Arial" w:cs="Arial"/>
          <w:lang w:val="en-US"/>
        </w:rPr>
        <w:t>0'000,000.00).</w:t>
      </w:r>
    </w:p>
    <w:p w14:paraId="74515459" w14:textId="77777777" w:rsidR="00522360" w:rsidRPr="007E4117" w:rsidRDefault="00522360" w:rsidP="00522360">
      <w:pPr>
        <w:ind w:left="708"/>
        <w:rPr>
          <w:rFonts w:ascii="Arial" w:hAnsi="Arial" w:cs="Arial"/>
          <w:lang w:val="en-US"/>
        </w:rPr>
      </w:pPr>
    </w:p>
    <w:p w14:paraId="6F1DD822" w14:textId="151807AC" w:rsidR="00522360" w:rsidRPr="007E4117" w:rsidRDefault="00522360" w:rsidP="00522360">
      <w:pPr>
        <w:ind w:left="708"/>
        <w:rPr>
          <w:rFonts w:ascii="Arial" w:hAnsi="Arial" w:cs="Arial"/>
          <w:lang w:val="en-US"/>
        </w:rPr>
      </w:pPr>
      <w:r w:rsidRPr="007E4117">
        <w:rPr>
          <w:rFonts w:ascii="Arial" w:hAnsi="Arial" w:cs="Arial"/>
          <w:lang w:val="en-US"/>
        </w:rPr>
        <w:t>In the event of cancellation of the registration in the REGISTRY of PUBLIC TELECOMMUNICATIONS SERVICES of a</w:t>
      </w:r>
      <w:r w:rsidR="00A47768" w:rsidRPr="007E4117">
        <w:rPr>
          <w:rFonts w:ascii="Arial" w:hAnsi="Arial" w:cs="Arial"/>
          <w:lang w:val="en-US"/>
        </w:rPr>
        <w:t>n</w:t>
      </w:r>
      <w:r w:rsidRPr="007E4117">
        <w:rPr>
          <w:rFonts w:ascii="Arial" w:hAnsi="Arial" w:cs="Arial"/>
          <w:lang w:val="en-US"/>
        </w:rPr>
        <w:t xml:space="preserve"> </w:t>
      </w:r>
      <w:r w:rsidR="00A47768" w:rsidRPr="007E4117">
        <w:rPr>
          <w:rFonts w:ascii="Arial" w:hAnsi="Arial" w:cs="Arial"/>
          <w:lang w:val="en-US"/>
        </w:rPr>
        <w:t xml:space="preserve">additional </w:t>
      </w:r>
      <w:r w:rsidRPr="007E4117">
        <w:rPr>
          <w:rFonts w:ascii="Arial" w:hAnsi="Arial" w:cs="Arial"/>
          <w:lang w:val="en-US"/>
        </w:rPr>
        <w:t xml:space="preserve">service to the Personal Communications Service, due to non-compliance by the CONCESSIONAIRE with the </w:t>
      </w:r>
      <w:r w:rsidR="00FA65E3" w:rsidRPr="007E4117">
        <w:rPr>
          <w:rFonts w:ascii="Arial" w:hAnsi="Arial" w:cs="Arial"/>
          <w:lang w:val="en-US"/>
        </w:rPr>
        <w:t>COMMENCEMENT OF THE PROVISION OF SERVICES</w:t>
      </w:r>
      <w:r w:rsidRPr="007E4117">
        <w:rPr>
          <w:rFonts w:ascii="Arial" w:hAnsi="Arial" w:cs="Arial"/>
          <w:lang w:val="en-US"/>
        </w:rPr>
        <w:t xml:space="preserve">, the provisions set forth in </w:t>
      </w:r>
      <w:r w:rsidR="00935182" w:rsidRPr="007E4117">
        <w:rPr>
          <w:rFonts w:ascii="Arial" w:hAnsi="Arial" w:cs="Arial"/>
          <w:lang w:val="en-US"/>
        </w:rPr>
        <w:t>paragraph</w:t>
      </w:r>
      <w:r w:rsidRPr="007E4117">
        <w:rPr>
          <w:rFonts w:ascii="Arial" w:hAnsi="Arial" w:cs="Arial"/>
          <w:lang w:val="en-US"/>
        </w:rPr>
        <w:t xml:space="preserve"> 22.02 of Clause 22 of the standard contract approved by Ministerial Resolution No. 568-2007-MTC/03 shall be applied.</w:t>
      </w:r>
    </w:p>
    <w:p w14:paraId="66F98FA7" w14:textId="77777777" w:rsidR="00522360" w:rsidRPr="007E4117" w:rsidRDefault="00522360" w:rsidP="00522360">
      <w:pPr>
        <w:ind w:left="708"/>
        <w:rPr>
          <w:rFonts w:ascii="Arial" w:hAnsi="Arial" w:cs="Arial"/>
          <w:lang w:val="en-US"/>
        </w:rPr>
      </w:pPr>
    </w:p>
    <w:p w14:paraId="017FE609" w14:textId="4A07D6C7" w:rsidR="00DD29EA" w:rsidRPr="007E4117" w:rsidRDefault="00522360" w:rsidP="00522360">
      <w:pPr>
        <w:ind w:left="708"/>
        <w:rPr>
          <w:rFonts w:ascii="Arial" w:hAnsi="Arial" w:cs="Arial"/>
          <w:lang w:val="en-US"/>
        </w:rPr>
      </w:pPr>
      <w:r w:rsidRPr="007E4117">
        <w:rPr>
          <w:rFonts w:ascii="Arial" w:hAnsi="Arial" w:cs="Arial"/>
          <w:lang w:val="en-US"/>
        </w:rPr>
        <w:t xml:space="preserve">In the event the </w:t>
      </w:r>
      <w:r w:rsidR="00A47768" w:rsidRPr="007E4117">
        <w:rPr>
          <w:rFonts w:ascii="Arial" w:hAnsi="Arial" w:cs="Arial"/>
          <w:lang w:val="en-US"/>
        </w:rPr>
        <w:t xml:space="preserve">CONCESSIONAIRE </w:t>
      </w:r>
      <w:r w:rsidRPr="007E4117">
        <w:rPr>
          <w:rFonts w:ascii="Arial" w:hAnsi="Arial" w:cs="Arial"/>
          <w:lang w:val="en-US"/>
        </w:rPr>
        <w:t xml:space="preserve">breaches the obligations set forth in the CONTRACT, or the TELECOMMUNICATIONS LAW or the GENERAL REGULATIONS, which would give rise to the termination of the CONTRACT, the penalty will be applied automatically and without the need for a remedy procedure, the disqualification to subscribe with the MTC a new Sole Concession Contract for the </w:t>
      </w:r>
      <w:r w:rsidR="00611764" w:rsidRPr="007E4117">
        <w:rPr>
          <w:rFonts w:ascii="Arial" w:hAnsi="Arial" w:cs="Arial"/>
          <w:lang w:val="en-US"/>
        </w:rPr>
        <w:t>provision</w:t>
      </w:r>
      <w:r w:rsidRPr="007E4117">
        <w:rPr>
          <w:rFonts w:ascii="Arial" w:hAnsi="Arial" w:cs="Arial"/>
          <w:lang w:val="en-US"/>
        </w:rPr>
        <w:t xml:space="preserve"> of PUBLIC TELECOMMUNICATIONS SERVICES for a period of two (2) years as from the date of </w:t>
      </w:r>
      <w:r w:rsidR="00920FAB" w:rsidRPr="007E4117">
        <w:rPr>
          <w:rFonts w:ascii="Arial" w:hAnsi="Arial" w:cs="Arial"/>
          <w:lang w:val="en-US"/>
        </w:rPr>
        <w:t>notice</w:t>
      </w:r>
      <w:r w:rsidRPr="007E4117">
        <w:rPr>
          <w:rFonts w:ascii="Arial" w:hAnsi="Arial" w:cs="Arial"/>
          <w:lang w:val="en-US"/>
        </w:rPr>
        <w:t xml:space="preserve"> of the termination of the CONTRACT, whether or not due to a cause of full right.</w:t>
      </w:r>
    </w:p>
    <w:p w14:paraId="22A8A4CA" w14:textId="77777777" w:rsidR="00DD29EA" w:rsidRPr="007E4117" w:rsidRDefault="00DD29EA" w:rsidP="00DD29EA">
      <w:pPr>
        <w:rPr>
          <w:rFonts w:ascii="Arial" w:hAnsi="Arial" w:cs="Arial"/>
          <w:lang w:val="en-US"/>
        </w:rPr>
      </w:pPr>
    </w:p>
    <w:p w14:paraId="3AC691BB" w14:textId="12FF1917" w:rsidR="00DD29EA" w:rsidRPr="007E4117" w:rsidRDefault="00522360" w:rsidP="009A78DE">
      <w:pPr>
        <w:pStyle w:val="Prrafodelista"/>
        <w:numPr>
          <w:ilvl w:val="0"/>
          <w:numId w:val="52"/>
        </w:numPr>
        <w:rPr>
          <w:rFonts w:ascii="Arial" w:hAnsi="Arial" w:cs="Arial"/>
          <w:b/>
          <w:bCs/>
          <w:lang w:val="en-US"/>
        </w:rPr>
      </w:pPr>
      <w:r w:rsidRPr="007E4117">
        <w:rPr>
          <w:rFonts w:ascii="Arial" w:hAnsi="Arial" w:cs="Arial"/>
          <w:b/>
          <w:bCs/>
          <w:lang w:val="en-US"/>
        </w:rPr>
        <w:t>Failure to pay the capital stock liability</w:t>
      </w:r>
      <w:r w:rsidR="00505D7A" w:rsidRPr="007E4117">
        <w:rPr>
          <w:rFonts w:ascii="Arial" w:hAnsi="Arial" w:cs="Arial"/>
          <w:b/>
          <w:bCs/>
          <w:lang w:val="en-US"/>
        </w:rPr>
        <w:t xml:space="preserve"> dividend</w:t>
      </w:r>
    </w:p>
    <w:p w14:paraId="6ED188B0" w14:textId="77777777" w:rsidR="00DD29EA" w:rsidRPr="007E4117" w:rsidRDefault="00DD29EA" w:rsidP="00DD29EA">
      <w:pPr>
        <w:rPr>
          <w:rFonts w:ascii="Arial" w:hAnsi="Arial" w:cs="Arial"/>
          <w:lang w:val="en-US"/>
        </w:rPr>
      </w:pPr>
    </w:p>
    <w:p w14:paraId="7775B0AF" w14:textId="3B2A4D85" w:rsidR="00DD29EA" w:rsidRPr="007E4117" w:rsidRDefault="00522360" w:rsidP="00281ADB">
      <w:pPr>
        <w:ind w:left="708"/>
        <w:rPr>
          <w:rFonts w:ascii="Arial" w:hAnsi="Arial" w:cs="Arial"/>
          <w:lang w:val="en-US"/>
        </w:rPr>
      </w:pPr>
      <w:r w:rsidRPr="007E4117">
        <w:rPr>
          <w:rFonts w:ascii="Arial" w:hAnsi="Arial" w:cs="Arial"/>
          <w:lang w:val="en-US"/>
        </w:rPr>
        <w:t xml:space="preserve">Partial compliance with the payment of the capital stock </w:t>
      </w:r>
      <w:r w:rsidR="00505D7A" w:rsidRPr="007E4117">
        <w:rPr>
          <w:rFonts w:ascii="Arial" w:hAnsi="Arial" w:cs="Arial"/>
          <w:lang w:val="en-US"/>
        </w:rPr>
        <w:t>liability</w:t>
      </w:r>
      <w:r w:rsidRPr="007E4117">
        <w:rPr>
          <w:rFonts w:ascii="Arial" w:hAnsi="Arial" w:cs="Arial"/>
          <w:lang w:val="en-US"/>
        </w:rPr>
        <w:t xml:space="preserve"> dividend provided for in </w:t>
      </w:r>
      <w:r w:rsidR="00505D7A" w:rsidRPr="007E4117">
        <w:rPr>
          <w:rFonts w:ascii="Arial" w:hAnsi="Arial" w:cs="Arial"/>
          <w:lang w:val="en-US"/>
        </w:rPr>
        <w:t>sub</w:t>
      </w:r>
      <w:r w:rsidRPr="007E4117">
        <w:rPr>
          <w:rFonts w:ascii="Arial" w:hAnsi="Arial" w:cs="Arial"/>
          <w:lang w:val="en-US"/>
        </w:rPr>
        <w:t xml:space="preserve">paragraph f) </w:t>
      </w:r>
      <w:r w:rsidR="00611764" w:rsidRPr="007E4117">
        <w:rPr>
          <w:rFonts w:ascii="Arial" w:hAnsi="Arial" w:cs="Arial"/>
          <w:lang w:val="en-US"/>
        </w:rPr>
        <w:t xml:space="preserve">paragraph 4.1 </w:t>
      </w:r>
      <w:r w:rsidRPr="007E4117">
        <w:rPr>
          <w:rFonts w:ascii="Arial" w:hAnsi="Arial" w:cs="Arial"/>
          <w:lang w:val="en-US"/>
        </w:rPr>
        <w:t xml:space="preserve">of Clause Four, shall be penalized by the MTC at the rate of 7.9% of the balance of the capital stock for each year in which </w:t>
      </w:r>
      <w:r w:rsidR="00505D7A" w:rsidRPr="007E4117">
        <w:rPr>
          <w:rFonts w:ascii="Arial" w:hAnsi="Arial" w:cs="Arial"/>
          <w:lang w:val="en-US"/>
        </w:rPr>
        <w:t>liability dividends</w:t>
      </w:r>
      <w:r w:rsidRPr="007E4117">
        <w:rPr>
          <w:rFonts w:ascii="Arial" w:hAnsi="Arial" w:cs="Arial"/>
          <w:lang w:val="en-US"/>
        </w:rPr>
        <w:t xml:space="preserve"> remain, as from the beginning of the sixth year of the CLOSING DATE of the CONCESSION CONTRACT.</w:t>
      </w:r>
    </w:p>
    <w:p w14:paraId="79082760" w14:textId="77777777" w:rsidR="00DD29EA" w:rsidRPr="007E4117" w:rsidRDefault="00DD29EA" w:rsidP="00DD29EA">
      <w:pPr>
        <w:rPr>
          <w:rFonts w:ascii="Arial" w:hAnsi="Arial" w:cs="Arial"/>
          <w:lang w:val="en-US"/>
        </w:rPr>
      </w:pPr>
    </w:p>
    <w:p w14:paraId="48DB8D2E" w14:textId="5D85A78A" w:rsidR="00DD29EA" w:rsidRPr="007E4117" w:rsidRDefault="00522360" w:rsidP="009A78DE">
      <w:pPr>
        <w:pStyle w:val="Prrafodelista"/>
        <w:numPr>
          <w:ilvl w:val="0"/>
          <w:numId w:val="52"/>
        </w:numPr>
        <w:rPr>
          <w:rFonts w:ascii="Arial" w:hAnsi="Arial" w:cs="Arial"/>
          <w:b/>
          <w:bCs/>
          <w:lang w:val="en-US"/>
        </w:rPr>
      </w:pPr>
      <w:r w:rsidRPr="007E4117">
        <w:rPr>
          <w:rFonts w:ascii="Arial" w:hAnsi="Arial" w:cs="Arial"/>
          <w:b/>
          <w:bCs/>
          <w:lang w:val="en-US"/>
        </w:rPr>
        <w:t>Non-compliance with radio spectrum cap regulations</w:t>
      </w:r>
    </w:p>
    <w:p w14:paraId="29C3E891" w14:textId="77777777" w:rsidR="00DD29EA" w:rsidRPr="007E4117" w:rsidRDefault="00DD29EA" w:rsidP="00DD29EA">
      <w:pPr>
        <w:rPr>
          <w:rFonts w:ascii="Arial" w:hAnsi="Arial" w:cs="Arial"/>
          <w:lang w:val="en-US"/>
        </w:rPr>
      </w:pPr>
    </w:p>
    <w:p w14:paraId="4E1B7144" w14:textId="0A16EC9C" w:rsidR="00522360" w:rsidRPr="007E4117" w:rsidRDefault="00522360" w:rsidP="009A78DE">
      <w:pPr>
        <w:pStyle w:val="Prrafodelista"/>
        <w:numPr>
          <w:ilvl w:val="0"/>
          <w:numId w:val="53"/>
        </w:numPr>
        <w:ind w:hanging="229"/>
        <w:rPr>
          <w:rFonts w:ascii="Arial" w:hAnsi="Arial" w:cs="Arial"/>
          <w:lang w:val="en-US"/>
        </w:rPr>
      </w:pPr>
      <w:r w:rsidRPr="007E4117">
        <w:rPr>
          <w:rFonts w:ascii="Arial" w:hAnsi="Arial" w:cs="Arial"/>
          <w:lang w:val="en-US"/>
        </w:rPr>
        <w:t xml:space="preserve">If the </w:t>
      </w:r>
      <w:r w:rsidR="00611764" w:rsidRPr="007E4117">
        <w:rPr>
          <w:rFonts w:ascii="Arial" w:hAnsi="Arial" w:cs="Arial"/>
          <w:lang w:val="en-US"/>
        </w:rPr>
        <w:t xml:space="preserve">CONCESSIONAIRE </w:t>
      </w:r>
      <w:r w:rsidRPr="007E4117">
        <w:rPr>
          <w:rFonts w:ascii="Arial" w:hAnsi="Arial" w:cs="Arial"/>
          <w:lang w:val="en-US"/>
        </w:rPr>
        <w:t>exceeds the maximum term for the reversion of the radio spectrum due to a cause attributable to it, it will be penalized with 2.1% of the amount of the PERFORMANCE BOND OF THE CONCESSION CONTRACT.</w:t>
      </w:r>
    </w:p>
    <w:p w14:paraId="0DD50C02" w14:textId="77777777" w:rsidR="00522360" w:rsidRPr="007E4117" w:rsidRDefault="00522360" w:rsidP="00522360">
      <w:pPr>
        <w:pStyle w:val="Prrafodelista"/>
        <w:ind w:left="1080" w:hanging="229"/>
        <w:rPr>
          <w:rFonts w:ascii="Arial" w:hAnsi="Arial" w:cs="Arial"/>
          <w:lang w:val="en-US"/>
        </w:rPr>
      </w:pPr>
    </w:p>
    <w:p w14:paraId="51FF90CD" w14:textId="006D5D05" w:rsidR="00DD29EA" w:rsidRPr="007E4117" w:rsidRDefault="00522360" w:rsidP="009A78DE">
      <w:pPr>
        <w:pStyle w:val="Prrafodelista"/>
        <w:numPr>
          <w:ilvl w:val="0"/>
          <w:numId w:val="53"/>
        </w:numPr>
        <w:ind w:hanging="229"/>
        <w:rPr>
          <w:rFonts w:ascii="Arial" w:hAnsi="Arial" w:cs="Arial"/>
          <w:lang w:val="en-US"/>
        </w:rPr>
      </w:pPr>
      <w:r w:rsidRPr="007E4117">
        <w:rPr>
          <w:rFonts w:ascii="Arial" w:hAnsi="Arial" w:cs="Arial"/>
          <w:lang w:val="en-US"/>
        </w:rPr>
        <w:t xml:space="preserve">If the </w:t>
      </w:r>
      <w:r w:rsidR="00505D7A" w:rsidRPr="007E4117">
        <w:rPr>
          <w:rFonts w:ascii="Arial" w:hAnsi="Arial" w:cs="Arial"/>
          <w:lang w:val="en-US"/>
        </w:rPr>
        <w:t>CONCESSIONAIRE</w:t>
      </w:r>
      <w:r w:rsidRPr="007E4117">
        <w:rPr>
          <w:rFonts w:ascii="Arial" w:hAnsi="Arial" w:cs="Arial"/>
          <w:lang w:val="en-US"/>
        </w:rPr>
        <w:t xml:space="preserve">, after the maximum term of reversion, continues to use totally or partially the </w:t>
      </w:r>
      <w:r w:rsidR="00505D7A" w:rsidRPr="007E4117">
        <w:rPr>
          <w:rFonts w:ascii="Arial" w:hAnsi="Arial" w:cs="Arial"/>
          <w:lang w:val="en-US"/>
        </w:rPr>
        <w:t>radio spectrum</w:t>
      </w:r>
      <w:r w:rsidRPr="007E4117">
        <w:rPr>
          <w:rFonts w:ascii="Arial" w:hAnsi="Arial" w:cs="Arial"/>
          <w:lang w:val="en-US"/>
        </w:rPr>
        <w:t>, it will be penalized with 2.1% of the amount of the PERFORMANCE BOND OF THE CONCESSION CONTRACT for each month in excess of the maximum term of reversion.</w:t>
      </w:r>
    </w:p>
    <w:p w14:paraId="5462E203" w14:textId="77777777" w:rsidR="00DD29EA" w:rsidRPr="007E4117" w:rsidRDefault="00DD29EA" w:rsidP="00DD29EA">
      <w:pPr>
        <w:rPr>
          <w:rFonts w:ascii="Arial" w:hAnsi="Arial" w:cs="Arial"/>
          <w:lang w:val="en-US"/>
        </w:rPr>
      </w:pPr>
    </w:p>
    <w:p w14:paraId="70856940" w14:textId="16DA394A" w:rsidR="00DD29EA" w:rsidRPr="007E4117" w:rsidRDefault="00505D7A" w:rsidP="00505D7A">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Procedure for the Application of Penalties</w:t>
      </w:r>
    </w:p>
    <w:p w14:paraId="4923A620" w14:textId="77777777" w:rsidR="00DD29EA" w:rsidRPr="007E4117" w:rsidRDefault="00DD29EA" w:rsidP="00DD29EA">
      <w:pPr>
        <w:rPr>
          <w:rFonts w:ascii="Arial" w:hAnsi="Arial" w:cs="Arial"/>
          <w:lang w:val="en-US"/>
        </w:rPr>
      </w:pPr>
    </w:p>
    <w:p w14:paraId="77A8E66C" w14:textId="44C04758" w:rsidR="00DD29EA" w:rsidRPr="007E4117" w:rsidRDefault="00A72DEF" w:rsidP="00DD29EA">
      <w:pPr>
        <w:rPr>
          <w:rFonts w:ascii="Arial" w:hAnsi="Arial" w:cs="Arial"/>
          <w:lang w:val="en-US"/>
        </w:rPr>
      </w:pPr>
      <w:r w:rsidRPr="007E4117">
        <w:rPr>
          <w:rFonts w:ascii="Arial" w:hAnsi="Arial" w:cs="Arial"/>
          <w:lang w:val="en-US"/>
        </w:rPr>
        <w:t xml:space="preserve">Before imposing any of the contractual penalties set forth in this section, the GRANTOR shall notify the CONCESSIONAIRE in writing stating: (i) </w:t>
      </w:r>
      <w:r w:rsidR="00505D7A" w:rsidRPr="007E4117">
        <w:rPr>
          <w:rFonts w:ascii="Arial" w:hAnsi="Arial" w:cs="Arial"/>
          <w:lang w:val="en-US"/>
        </w:rPr>
        <w:t>the reasons for the imposition of the penalty or the non-compliance with the notice of default, if applicable</w:t>
      </w:r>
      <w:r w:rsidRPr="007E4117">
        <w:rPr>
          <w:rFonts w:ascii="Arial" w:hAnsi="Arial" w:cs="Arial"/>
          <w:lang w:val="en-US"/>
        </w:rPr>
        <w:t xml:space="preserve">; and (ii) </w:t>
      </w:r>
      <w:r w:rsidR="00505D7A" w:rsidRPr="007E4117">
        <w:rPr>
          <w:rFonts w:ascii="Arial" w:hAnsi="Arial" w:cs="Arial"/>
          <w:lang w:val="en-US"/>
        </w:rPr>
        <w:t>the period of time during which the CONCESSIONAIRE may submit its written rejection, such period shall not be less than thirty (30) CALENDAR DAYS from the date of the notice.</w:t>
      </w:r>
      <w:r w:rsidRPr="007E4117">
        <w:rPr>
          <w:rFonts w:ascii="Arial" w:hAnsi="Arial" w:cs="Arial"/>
          <w:lang w:val="en-US"/>
        </w:rPr>
        <w:t xml:space="preserve"> </w:t>
      </w:r>
      <w:r w:rsidR="00505D7A" w:rsidRPr="007E4117">
        <w:rPr>
          <w:rFonts w:ascii="Arial" w:hAnsi="Arial" w:cs="Arial"/>
          <w:lang w:val="en-US"/>
        </w:rPr>
        <w:t>Upon expiration of this term, with or without the respective disclaimer, the GRANTOR shall impose, if applicable, the corresponding penalty, supporting in writing the reasons for which it has been imposed.</w:t>
      </w:r>
    </w:p>
    <w:p w14:paraId="259CC468" w14:textId="77777777" w:rsidR="00DD29EA" w:rsidRPr="007E4117" w:rsidRDefault="00DD29EA" w:rsidP="00DD29EA">
      <w:pPr>
        <w:rPr>
          <w:rFonts w:ascii="Arial" w:hAnsi="Arial" w:cs="Arial"/>
          <w:lang w:val="en-US"/>
        </w:rPr>
      </w:pPr>
    </w:p>
    <w:p w14:paraId="0A279756" w14:textId="3A1EF288" w:rsidR="00DD29EA" w:rsidRPr="007E4117" w:rsidRDefault="000933FD" w:rsidP="00F94E37">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Damages</w:t>
      </w:r>
    </w:p>
    <w:p w14:paraId="2BE571A5" w14:textId="77777777" w:rsidR="00DD29EA" w:rsidRPr="007E4117" w:rsidRDefault="00DD29EA" w:rsidP="00DD29EA">
      <w:pPr>
        <w:rPr>
          <w:rFonts w:ascii="Arial" w:hAnsi="Arial" w:cs="Arial"/>
          <w:lang w:val="en-US"/>
        </w:rPr>
      </w:pPr>
    </w:p>
    <w:p w14:paraId="1C4591A6" w14:textId="1D626E42" w:rsidR="00DD29EA" w:rsidRPr="007E4117" w:rsidRDefault="00CE72F0" w:rsidP="00DD29EA">
      <w:pPr>
        <w:rPr>
          <w:rFonts w:ascii="Arial" w:hAnsi="Arial" w:cs="Arial"/>
          <w:lang w:val="en-US"/>
        </w:rPr>
      </w:pPr>
      <w:r w:rsidRPr="007E4117">
        <w:rPr>
          <w:rFonts w:ascii="Arial" w:hAnsi="Arial" w:cs="Arial"/>
          <w:lang w:val="en-US"/>
        </w:rPr>
        <w:t>The penalties indicated in the previous paragraphs of Clause Nineteen, shall be applied without prejudice to the obligation of the CONCESSIONAIRE to eventually respond for the direct damages caused to the GRANTOR, resulting from its non-compliance, in accordance with the provisions of the Civil Code.</w:t>
      </w:r>
    </w:p>
    <w:p w14:paraId="642CA1D5" w14:textId="57FB2FF2" w:rsidR="00AF74CA" w:rsidRPr="007E4117" w:rsidRDefault="00AF74CA" w:rsidP="00DD29EA">
      <w:pPr>
        <w:rPr>
          <w:rFonts w:ascii="Arial" w:hAnsi="Arial" w:cs="Arial"/>
          <w:lang w:val="en-US"/>
        </w:rPr>
      </w:pPr>
    </w:p>
    <w:p w14:paraId="49DBE3FE" w14:textId="12CFD7D2" w:rsidR="00DD29EA" w:rsidRPr="007E4117" w:rsidRDefault="00AF74CA" w:rsidP="00AF74CA">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Destination of Payments for Penalties</w:t>
      </w:r>
    </w:p>
    <w:p w14:paraId="13C6568D" w14:textId="77777777" w:rsidR="00DD29EA" w:rsidRPr="007E4117" w:rsidRDefault="00DD29EA" w:rsidP="00DD29EA">
      <w:pPr>
        <w:rPr>
          <w:rFonts w:ascii="Arial" w:hAnsi="Arial" w:cs="Arial"/>
          <w:lang w:val="en-US"/>
        </w:rPr>
      </w:pPr>
    </w:p>
    <w:p w14:paraId="1B23E310" w14:textId="5FB64585" w:rsidR="00DD29EA" w:rsidRPr="007E4117" w:rsidRDefault="00AF74CA" w:rsidP="00DD29EA">
      <w:pPr>
        <w:rPr>
          <w:rFonts w:ascii="Arial" w:hAnsi="Arial" w:cs="Arial"/>
          <w:lang w:val="en-US"/>
        </w:rPr>
      </w:pPr>
      <w:r w:rsidRPr="007E4117">
        <w:rPr>
          <w:rFonts w:ascii="Arial" w:hAnsi="Arial" w:cs="Arial"/>
          <w:lang w:val="en-US"/>
        </w:rPr>
        <w:t>The amounts derived from penalties will be paid to the MTC and the amounts derived from administrative sanctions will be paid to the entity that imposed the administrative sanction.</w:t>
      </w:r>
    </w:p>
    <w:p w14:paraId="46192637" w14:textId="77777777" w:rsidR="00B605BE" w:rsidRPr="007E4117" w:rsidRDefault="00B605BE" w:rsidP="00DD29EA">
      <w:pPr>
        <w:rPr>
          <w:rFonts w:ascii="Arial" w:hAnsi="Arial" w:cs="Arial"/>
          <w:lang w:val="en-US"/>
        </w:rPr>
      </w:pPr>
    </w:p>
    <w:p w14:paraId="4ACA9C93" w14:textId="78ADBDCE" w:rsidR="00DD29EA" w:rsidRPr="007E4117" w:rsidRDefault="00CE72F0" w:rsidP="00CE72F0">
      <w:pPr>
        <w:pStyle w:val="Prrafodelista"/>
        <w:numPr>
          <w:ilvl w:val="1"/>
          <w:numId w:val="50"/>
        </w:numPr>
        <w:tabs>
          <w:tab w:val="left" w:pos="851"/>
        </w:tabs>
        <w:rPr>
          <w:rFonts w:ascii="Arial" w:hAnsi="Arial" w:cs="Arial"/>
          <w:b/>
          <w:bCs/>
          <w:lang w:val="en-US"/>
        </w:rPr>
      </w:pPr>
      <w:r w:rsidRPr="007E4117">
        <w:rPr>
          <w:rFonts w:ascii="Arial" w:hAnsi="Arial" w:cs="Arial"/>
          <w:b/>
          <w:bCs/>
          <w:lang w:val="en-US"/>
        </w:rPr>
        <w:t>Guarantee of payment of Administrative Penalties and Sanctions</w:t>
      </w:r>
    </w:p>
    <w:p w14:paraId="59E5A358" w14:textId="77777777" w:rsidR="00DD29EA" w:rsidRPr="007E4117" w:rsidRDefault="00DD29EA" w:rsidP="00DD29EA">
      <w:pPr>
        <w:rPr>
          <w:rFonts w:ascii="Arial" w:hAnsi="Arial" w:cs="Arial"/>
          <w:lang w:val="en-US"/>
        </w:rPr>
      </w:pPr>
    </w:p>
    <w:p w14:paraId="59B84F0B" w14:textId="4F148658" w:rsidR="00DD29EA" w:rsidRPr="007E4117" w:rsidRDefault="00CE72F0" w:rsidP="00DD29EA">
      <w:pPr>
        <w:rPr>
          <w:rFonts w:ascii="Arial" w:hAnsi="Arial" w:cs="Arial"/>
          <w:lang w:val="en-US"/>
        </w:rPr>
      </w:pPr>
      <w:r w:rsidRPr="007E4117">
        <w:rPr>
          <w:rFonts w:ascii="Arial" w:hAnsi="Arial" w:cs="Arial"/>
          <w:lang w:val="en-US"/>
        </w:rPr>
        <w:t xml:space="preserve">Failure to pay any of the penalties for breach of the </w:t>
      </w:r>
      <w:r w:rsidR="00AF74CA" w:rsidRPr="007E4117">
        <w:rPr>
          <w:rFonts w:ascii="Arial" w:hAnsi="Arial" w:cs="Arial"/>
          <w:lang w:val="en-US"/>
        </w:rPr>
        <w:t xml:space="preserve">CONCESSIONAIRE'S </w:t>
      </w:r>
      <w:r w:rsidRPr="007E4117">
        <w:rPr>
          <w:rFonts w:ascii="Arial" w:hAnsi="Arial" w:cs="Arial"/>
          <w:lang w:val="en-US"/>
        </w:rPr>
        <w:t>obligations under this CONTRACT or for any of the administrative infractions set forth in this clause shall be covered by the PERFORMANCE BOND OF THE CONCESSION CONTRACT provided for in Clause Twelve.</w:t>
      </w:r>
    </w:p>
    <w:p w14:paraId="0D0BD9A1" w14:textId="229C9C5B" w:rsidR="00DD29EA" w:rsidRDefault="00DD29EA" w:rsidP="00DD29EA">
      <w:pPr>
        <w:rPr>
          <w:rFonts w:ascii="Arial" w:hAnsi="Arial" w:cs="Arial"/>
          <w:lang w:val="en-US"/>
        </w:rPr>
      </w:pPr>
    </w:p>
    <w:p w14:paraId="6D272081" w14:textId="77777777" w:rsidR="00346C27" w:rsidRPr="007E4117" w:rsidRDefault="00346C27" w:rsidP="00DD29EA">
      <w:pPr>
        <w:rPr>
          <w:rFonts w:ascii="Arial" w:hAnsi="Arial" w:cs="Arial"/>
          <w:lang w:val="en-US"/>
        </w:rPr>
      </w:pPr>
    </w:p>
    <w:p w14:paraId="1AA8BE2C" w14:textId="5C3EE170" w:rsidR="00DD29EA" w:rsidRPr="007E4117" w:rsidRDefault="00CE72F0" w:rsidP="00DD29EA">
      <w:pPr>
        <w:rPr>
          <w:rFonts w:ascii="Arial" w:hAnsi="Arial" w:cs="Arial"/>
          <w:b/>
          <w:bCs/>
          <w:lang w:val="en-US"/>
        </w:rPr>
      </w:pPr>
      <w:r w:rsidRPr="007E4117">
        <w:rPr>
          <w:rFonts w:ascii="Arial" w:hAnsi="Arial" w:cs="Arial"/>
          <w:b/>
          <w:bCs/>
          <w:lang w:val="en-US"/>
        </w:rPr>
        <w:t>CLAUSE 20: SETTLEMENT OF DISPUTES</w:t>
      </w:r>
    </w:p>
    <w:p w14:paraId="569458CD" w14:textId="77777777" w:rsidR="00DD29EA" w:rsidRPr="007E4117" w:rsidRDefault="00DD29EA" w:rsidP="00DD29EA">
      <w:pPr>
        <w:rPr>
          <w:rFonts w:ascii="Arial" w:hAnsi="Arial" w:cs="Arial"/>
          <w:lang w:val="en-US"/>
        </w:rPr>
      </w:pPr>
    </w:p>
    <w:p w14:paraId="141FA0DE" w14:textId="6AFC751D" w:rsidR="00DD29EA" w:rsidRPr="007E4117" w:rsidRDefault="00CE72F0"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Applicable Laws and Provisions</w:t>
      </w:r>
    </w:p>
    <w:p w14:paraId="1C6B29CF" w14:textId="77777777" w:rsidR="00DD29EA" w:rsidRPr="007E4117" w:rsidRDefault="00DD29EA" w:rsidP="00DD29EA">
      <w:pPr>
        <w:rPr>
          <w:rFonts w:ascii="Arial" w:hAnsi="Arial" w:cs="Arial"/>
          <w:lang w:val="en-US"/>
        </w:rPr>
      </w:pPr>
    </w:p>
    <w:p w14:paraId="50A10449" w14:textId="504B0D6B" w:rsidR="00CE72F0" w:rsidRPr="007E4117" w:rsidRDefault="00CE72F0" w:rsidP="00CE72F0">
      <w:pPr>
        <w:rPr>
          <w:rFonts w:ascii="Arial" w:hAnsi="Arial" w:cs="Arial"/>
          <w:lang w:val="en-US"/>
        </w:rPr>
      </w:pPr>
      <w:r w:rsidRPr="007E4117">
        <w:rPr>
          <w:rFonts w:ascii="Arial" w:hAnsi="Arial" w:cs="Arial"/>
          <w:lang w:val="en-US"/>
        </w:rPr>
        <w:t xml:space="preserve">The PARTIES have negotiated, drafted and executed the CONTRACT in accordance with the APPLICABLE LAWS AND PROVISIONS included in </w:t>
      </w:r>
      <w:r w:rsidR="00C51E97" w:rsidRPr="007E4117">
        <w:rPr>
          <w:rFonts w:ascii="Arial" w:hAnsi="Arial" w:cs="Arial"/>
          <w:lang w:val="en-US"/>
        </w:rPr>
        <w:t>paragraph</w:t>
      </w:r>
      <w:r w:rsidRPr="007E4117">
        <w:rPr>
          <w:rFonts w:ascii="Arial" w:hAnsi="Arial" w:cs="Arial"/>
          <w:lang w:val="en-US"/>
        </w:rPr>
        <w:t xml:space="preserve"> 5 of the </w:t>
      </w:r>
      <w:r w:rsidR="00B43802" w:rsidRPr="007E4117">
        <w:rPr>
          <w:rFonts w:ascii="Arial" w:hAnsi="Arial" w:cs="Arial"/>
          <w:lang w:val="en-US"/>
        </w:rPr>
        <w:t>BIDDING TERMS</w:t>
      </w:r>
      <w:r w:rsidRPr="007E4117">
        <w:rPr>
          <w:rFonts w:ascii="Arial" w:hAnsi="Arial" w:cs="Arial"/>
          <w:lang w:val="en-US"/>
        </w:rPr>
        <w:t>. Therefore, they express that the content, execution, conflicts and other consequences arising therefrom shall be governed by the aforementioned regulations, which the PARTIES declare to know and abide by.</w:t>
      </w:r>
    </w:p>
    <w:p w14:paraId="4C2E4733" w14:textId="77777777" w:rsidR="00CE72F0" w:rsidRPr="007E4117" w:rsidRDefault="00CE72F0" w:rsidP="00CE72F0">
      <w:pPr>
        <w:rPr>
          <w:rFonts w:ascii="Arial" w:hAnsi="Arial" w:cs="Arial"/>
          <w:lang w:val="en-US"/>
        </w:rPr>
      </w:pPr>
    </w:p>
    <w:p w14:paraId="7BD7A413" w14:textId="22F7A9DA" w:rsidR="00DD29EA" w:rsidRPr="007E4117" w:rsidRDefault="00CE72F0" w:rsidP="00CE72F0">
      <w:pPr>
        <w:rPr>
          <w:rFonts w:ascii="Arial" w:hAnsi="Arial" w:cs="Arial"/>
          <w:lang w:val="en-US"/>
        </w:rPr>
      </w:pPr>
      <w:r w:rsidRPr="007E4117">
        <w:rPr>
          <w:rFonts w:ascii="Arial" w:hAnsi="Arial" w:cs="Arial"/>
          <w:lang w:val="en-US"/>
        </w:rPr>
        <w:t xml:space="preserve">Consequently, the </w:t>
      </w:r>
      <w:r w:rsidR="00C51E97" w:rsidRPr="007E4117">
        <w:rPr>
          <w:rFonts w:ascii="Arial" w:hAnsi="Arial" w:cs="Arial"/>
          <w:lang w:val="en-US"/>
        </w:rPr>
        <w:t xml:space="preserve">CONCESSIONAIRE </w:t>
      </w:r>
      <w:r w:rsidRPr="007E4117">
        <w:rPr>
          <w:rFonts w:ascii="Arial" w:hAnsi="Arial" w:cs="Arial"/>
          <w:lang w:val="en-US"/>
        </w:rPr>
        <w:t>irrevocably and unconditionally waives any diplomatic claim in relation to this CONTRACT.</w:t>
      </w:r>
    </w:p>
    <w:p w14:paraId="1ABE6BE9" w14:textId="77777777" w:rsidR="00DD29EA" w:rsidRPr="007E4117" w:rsidRDefault="00DD29EA" w:rsidP="00DD29EA">
      <w:pPr>
        <w:rPr>
          <w:rFonts w:ascii="Arial" w:hAnsi="Arial" w:cs="Arial"/>
          <w:lang w:val="en-US"/>
        </w:rPr>
      </w:pPr>
    </w:p>
    <w:p w14:paraId="163E78A1" w14:textId="522D93BE" w:rsidR="00DD29EA" w:rsidRPr="007E4117" w:rsidRDefault="00CE72F0"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Disputes between the parties</w:t>
      </w:r>
    </w:p>
    <w:p w14:paraId="75A667B1" w14:textId="77777777" w:rsidR="00DD29EA" w:rsidRPr="007E4117" w:rsidRDefault="00DD29EA" w:rsidP="00DD29EA">
      <w:pPr>
        <w:rPr>
          <w:rFonts w:ascii="Arial" w:hAnsi="Arial" w:cs="Arial"/>
          <w:lang w:val="en-US"/>
        </w:rPr>
      </w:pPr>
    </w:p>
    <w:p w14:paraId="15F3C9F6" w14:textId="453164FB"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 xml:space="preserve">Any controversy arising in relation to the execution of this CONTRACT, including its interpretation and any aspect related to its existence, validity or termination, with the exception of those matters related to the exercise of attributions or functions of the </w:t>
      </w:r>
      <w:r w:rsidR="00B56237" w:rsidRPr="007E4117">
        <w:rPr>
          <w:rFonts w:ascii="Arial" w:hAnsi="Arial" w:cs="Arial"/>
          <w:lang w:val="en-US"/>
        </w:rPr>
        <w:t>GOVERNMENTAL AUTHORITIES</w:t>
      </w:r>
      <w:r w:rsidRPr="007E4117">
        <w:rPr>
          <w:rFonts w:ascii="Arial" w:hAnsi="Arial" w:cs="Arial"/>
          <w:lang w:val="en-US"/>
        </w:rPr>
        <w:t>, shall be amicably resolved by the PARTIES within a direct agreement, within ninety (90) CALENDAR DAYS counted from the date that one PARTY communicates to the other, in writing, the existence of the conflict of uncertainty of legal relevance.</w:t>
      </w:r>
    </w:p>
    <w:p w14:paraId="4497B2BA" w14:textId="77777777" w:rsidR="00CE72F0" w:rsidRPr="007E4117" w:rsidRDefault="00CE72F0" w:rsidP="00CE72F0">
      <w:pPr>
        <w:ind w:left="708"/>
        <w:rPr>
          <w:rFonts w:ascii="Arial" w:hAnsi="Arial" w:cs="Arial"/>
          <w:lang w:val="en-US"/>
        </w:rPr>
      </w:pPr>
    </w:p>
    <w:p w14:paraId="0AB06F4A" w14:textId="77777777" w:rsidR="00CE72F0" w:rsidRPr="007E4117" w:rsidRDefault="00CE72F0" w:rsidP="00CE72F0">
      <w:pPr>
        <w:ind w:left="708"/>
        <w:rPr>
          <w:rFonts w:ascii="Arial" w:hAnsi="Arial" w:cs="Arial"/>
          <w:lang w:val="en-US"/>
        </w:rPr>
      </w:pPr>
      <w:r w:rsidRPr="007E4117">
        <w:rPr>
          <w:rFonts w:ascii="Arial" w:hAnsi="Arial" w:cs="Arial"/>
          <w:lang w:val="en-US"/>
        </w:rPr>
        <w:t>The request for the initiation of direct dealing must include a description of the dispute and its due substantiation, as well as be accompanied by all the corresponding means of evidence. The agreements adopted by the PARTIES during the direct dealing procedure shall be recorded in the respective record(s). The term referred to in the preceding paragraph may be modified by joint decision of the PARTIES, according to the circumstances of each dispute. Such agreement shall be in writing.</w:t>
      </w:r>
    </w:p>
    <w:p w14:paraId="2DAA2048" w14:textId="77777777" w:rsidR="00CE72F0" w:rsidRPr="007E4117" w:rsidRDefault="00CE72F0" w:rsidP="00CE72F0">
      <w:pPr>
        <w:ind w:left="708"/>
        <w:rPr>
          <w:rFonts w:ascii="Arial" w:hAnsi="Arial" w:cs="Arial"/>
          <w:lang w:val="en-US"/>
        </w:rPr>
      </w:pPr>
    </w:p>
    <w:p w14:paraId="72A53F0C" w14:textId="289C2E47" w:rsidR="00CE72F0" w:rsidRPr="007E4117" w:rsidRDefault="00CE72F0" w:rsidP="00CE72F0">
      <w:pPr>
        <w:ind w:left="708"/>
        <w:rPr>
          <w:rFonts w:ascii="Arial" w:hAnsi="Arial" w:cs="Arial"/>
          <w:lang w:val="en-US"/>
        </w:rPr>
      </w:pPr>
      <w:r w:rsidRPr="007E4117">
        <w:rPr>
          <w:rFonts w:ascii="Arial" w:hAnsi="Arial" w:cs="Arial"/>
          <w:lang w:val="en-US"/>
        </w:rPr>
        <w:t xml:space="preserve">In the event that the PARTIES do not reach a satisfactory agreement, they shall unconditionally submit to </w:t>
      </w:r>
      <w:r w:rsidR="002559C3" w:rsidRPr="007E4117">
        <w:rPr>
          <w:rFonts w:ascii="Arial" w:hAnsi="Arial" w:cs="Arial"/>
          <w:lang w:val="en-US"/>
        </w:rPr>
        <w:t>legal arbitration</w:t>
      </w:r>
      <w:r w:rsidRPr="007E4117">
        <w:rPr>
          <w:rFonts w:ascii="Arial" w:hAnsi="Arial" w:cs="Arial"/>
          <w:lang w:val="en-US"/>
        </w:rPr>
        <w:t xml:space="preserve">, in the case of Non-Technical Disputes. In case of Technical Disputes, they shall be submitted to </w:t>
      </w:r>
      <w:r w:rsidR="002559C3" w:rsidRPr="007E4117">
        <w:rPr>
          <w:rFonts w:ascii="Arial" w:hAnsi="Arial" w:cs="Arial"/>
          <w:lang w:val="en-US"/>
        </w:rPr>
        <w:t>conscientious arbitration</w:t>
      </w:r>
      <w:r w:rsidRPr="007E4117">
        <w:rPr>
          <w:rFonts w:ascii="Arial" w:hAnsi="Arial" w:cs="Arial"/>
          <w:lang w:val="en-US"/>
        </w:rPr>
        <w:t xml:space="preserve">. The rules for both types of arbitration are as follows. Disputes on </w:t>
      </w:r>
      <w:r w:rsidRPr="007E4117">
        <w:rPr>
          <w:rFonts w:ascii="Arial" w:hAnsi="Arial" w:cs="Arial"/>
          <w:lang w:val="en-US"/>
        </w:rPr>
        <w:lastRenderedPageBreak/>
        <w:t xml:space="preserve">matters of free </w:t>
      </w:r>
      <w:r w:rsidR="002559C3" w:rsidRPr="007E4117">
        <w:rPr>
          <w:rFonts w:ascii="Arial" w:hAnsi="Arial" w:cs="Arial"/>
          <w:lang w:val="en-US"/>
        </w:rPr>
        <w:t>disposal</w:t>
      </w:r>
      <w:r w:rsidRPr="007E4117">
        <w:rPr>
          <w:rFonts w:ascii="Arial" w:hAnsi="Arial" w:cs="Arial"/>
          <w:lang w:val="en-US"/>
        </w:rPr>
        <w:t xml:space="preserve"> of the PARTIES may be submitted to arbitration, in accordance with the provisions of Article 2 of Legislative Decree No. 1071.</w:t>
      </w:r>
    </w:p>
    <w:p w14:paraId="4870A7D8" w14:textId="77777777" w:rsidR="00CE72F0" w:rsidRPr="007E4117" w:rsidRDefault="00CE72F0" w:rsidP="00CE72F0">
      <w:pPr>
        <w:ind w:left="708"/>
        <w:rPr>
          <w:rFonts w:ascii="Arial" w:hAnsi="Arial" w:cs="Arial"/>
          <w:lang w:val="en-US"/>
        </w:rPr>
      </w:pPr>
    </w:p>
    <w:p w14:paraId="789506EB" w14:textId="77777777" w:rsidR="00690631" w:rsidRPr="007E4117" w:rsidRDefault="00CE72F0" w:rsidP="00690631">
      <w:pPr>
        <w:ind w:left="708"/>
        <w:rPr>
          <w:rFonts w:ascii="Arial" w:hAnsi="Arial" w:cs="Arial"/>
          <w:lang w:val="en-US"/>
        </w:rPr>
      </w:pPr>
      <w:r w:rsidRPr="007E4117">
        <w:rPr>
          <w:rFonts w:ascii="Arial" w:hAnsi="Arial" w:cs="Arial"/>
          <w:lang w:val="en-US"/>
        </w:rPr>
        <w:t xml:space="preserve">If the PARTIES do not agree, within the direct dealing period, as to whether the dispute or controversy is a Non-Technical Dispute or a Technical Dispute, or whether the dispute has Technical Dispute and Non-Technical Dispute components, in this case, such dispute or uncertainty shall be considered as a Non-Technical Dispute and shall be resolved in accordance with </w:t>
      </w:r>
      <w:r w:rsidR="002559C3" w:rsidRPr="007E4117">
        <w:rPr>
          <w:rFonts w:ascii="Arial" w:hAnsi="Arial" w:cs="Arial"/>
          <w:lang w:val="en-US"/>
        </w:rPr>
        <w:t>legal arbitration</w:t>
      </w:r>
      <w:r w:rsidRPr="007E4117">
        <w:rPr>
          <w:rFonts w:ascii="Arial" w:hAnsi="Arial" w:cs="Arial"/>
          <w:lang w:val="en-US"/>
        </w:rPr>
        <w:t>.</w:t>
      </w:r>
    </w:p>
    <w:p w14:paraId="6F0AD1D1" w14:textId="77777777" w:rsidR="00690631" w:rsidRPr="007E4117" w:rsidRDefault="00690631" w:rsidP="00690631">
      <w:pPr>
        <w:rPr>
          <w:rFonts w:ascii="Arial" w:hAnsi="Arial" w:cs="Arial"/>
          <w:lang w:val="en-US"/>
        </w:rPr>
      </w:pPr>
    </w:p>
    <w:p w14:paraId="7AE063A5" w14:textId="19BB50AA"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The rules of procedure applicable to the arbitration shall be those of the national arbitration center chosen by the PARTIES, as provided in this clause, and to whose rules they unconditionally submit, with Legislative Decree No. 1071, General Arbitration Law, including its amending, extending and related rules or any other that may replace it, being of supplementary application. The arbitrators shall be empowered to fill any gap with respect to the aforementioned regulations.</w:t>
      </w:r>
    </w:p>
    <w:p w14:paraId="0D5BA05D" w14:textId="77777777" w:rsidR="00CE72F0" w:rsidRPr="007E4117" w:rsidRDefault="00CE72F0" w:rsidP="006E3438">
      <w:pPr>
        <w:rPr>
          <w:rFonts w:ascii="Arial" w:hAnsi="Arial" w:cs="Arial"/>
          <w:lang w:val="en-US"/>
        </w:rPr>
      </w:pPr>
    </w:p>
    <w:p w14:paraId="0F23C729" w14:textId="4ABB01D7"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The arbitration shall take place in the city of Lima and shall be conducted in Spanish. Disputes shall be settled in accordance with applicable Peruvian law.</w:t>
      </w:r>
    </w:p>
    <w:p w14:paraId="6A9C2C49" w14:textId="77777777" w:rsidR="00CE72F0" w:rsidRPr="007E4117" w:rsidRDefault="00CE72F0" w:rsidP="006E3438">
      <w:pPr>
        <w:pStyle w:val="Prrafodelista"/>
        <w:rPr>
          <w:rFonts w:ascii="Arial" w:hAnsi="Arial" w:cs="Arial"/>
          <w:lang w:val="en-US"/>
        </w:rPr>
      </w:pPr>
    </w:p>
    <w:p w14:paraId="045BD5CC" w14:textId="0B4FA9FB"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 xml:space="preserve">The arbitration shall be conducted by a panel of three (3) arbitrators, each PARTY shall appoint one arbitrator. The third arbitrator, who shall preside over the Tribunal, shall be appointed by agreement of the other two arbitrators selected by the PARTIES. If one of the PARTIES fails to appoint its arbitrator within ten (10) DAYS from the </w:t>
      </w:r>
      <w:r w:rsidR="00920FAB" w:rsidRPr="007E4117">
        <w:rPr>
          <w:rFonts w:ascii="Arial" w:hAnsi="Arial" w:cs="Arial"/>
          <w:lang w:val="en-US"/>
        </w:rPr>
        <w:t>notice</w:t>
      </w:r>
      <w:r w:rsidRPr="007E4117">
        <w:rPr>
          <w:rFonts w:ascii="Arial" w:hAnsi="Arial" w:cs="Arial"/>
          <w:lang w:val="en-US"/>
        </w:rPr>
        <w:t xml:space="preserve"> of the request for appointment, it shall be deemed to have waived its right and, accordingly, the arbitrator shall be appointed by the chosen arbitration center, at the request of any of the PARTIES. If the two appointed arbitrators fail to agree on the appointment of the third arbitrator, within ten (10) CALENDAR DAYS from the date of appointment of the second arbitrator, the third arbitrator shall be appo</w:t>
      </w:r>
      <w:r w:rsidR="006E3438" w:rsidRPr="007E4117">
        <w:rPr>
          <w:rFonts w:ascii="Arial" w:hAnsi="Arial" w:cs="Arial"/>
          <w:lang w:val="en-US"/>
        </w:rPr>
        <w:t xml:space="preserve">inted, at the request of either </w:t>
      </w:r>
      <w:r w:rsidRPr="007E4117">
        <w:rPr>
          <w:rFonts w:ascii="Arial" w:hAnsi="Arial" w:cs="Arial"/>
          <w:lang w:val="en-US"/>
        </w:rPr>
        <w:t>PARTY, by the chosen arbitration center.</w:t>
      </w:r>
    </w:p>
    <w:p w14:paraId="5225AE74" w14:textId="77777777" w:rsidR="00CE72F0" w:rsidRPr="007E4117" w:rsidRDefault="00CE72F0" w:rsidP="006E3438">
      <w:pPr>
        <w:pStyle w:val="Prrafodelista"/>
        <w:rPr>
          <w:rFonts w:ascii="Arial" w:hAnsi="Arial" w:cs="Arial"/>
          <w:lang w:val="en-US"/>
        </w:rPr>
      </w:pPr>
    </w:p>
    <w:p w14:paraId="0AA26C97" w14:textId="4ABFC8E8"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The PARTIES agree that the award rendered by the Arbitral Tribunal shall be final and not subject to appeal and shall be res judicata. Consequently, the PARTIES waive the right to appeal, cassation or any other recourse against the arbitration award and declare that the award shall be binding, final and immediately enforceable, except in the case of the grounds stipulated in Articles 62 and 63 of Legislative Decree No. 1071, as applicable.</w:t>
      </w:r>
    </w:p>
    <w:p w14:paraId="142C852B" w14:textId="77777777" w:rsidR="00CE72F0" w:rsidRPr="007E4117" w:rsidRDefault="00CE72F0" w:rsidP="00CE72F0">
      <w:pPr>
        <w:pStyle w:val="Prrafodelista"/>
        <w:rPr>
          <w:rFonts w:ascii="Arial" w:hAnsi="Arial" w:cs="Arial"/>
          <w:lang w:val="en-US"/>
        </w:rPr>
      </w:pPr>
    </w:p>
    <w:p w14:paraId="0AFD91D3" w14:textId="66E7C3D2" w:rsidR="00CE72F0" w:rsidRPr="007E4117" w:rsidRDefault="00CE72F0" w:rsidP="009A78DE">
      <w:pPr>
        <w:pStyle w:val="Prrafodelista"/>
        <w:numPr>
          <w:ilvl w:val="0"/>
          <w:numId w:val="70"/>
        </w:numPr>
        <w:rPr>
          <w:rFonts w:ascii="Arial" w:hAnsi="Arial" w:cs="Arial"/>
          <w:lang w:val="en-US"/>
        </w:rPr>
      </w:pPr>
      <w:r w:rsidRPr="007E4117">
        <w:rPr>
          <w:rFonts w:ascii="Arial" w:hAnsi="Arial" w:cs="Arial"/>
          <w:lang w:val="en-US"/>
        </w:rPr>
        <w:t xml:space="preserve">All expenses incurred in the resolution of the dispute submitted to arbitration, including the fees of the arbitrators participating in the resolution thereof, shall be borne by the losing party. The same rule shall apply in the event that the </w:t>
      </w:r>
      <w:r w:rsidR="00690631" w:rsidRPr="007E4117">
        <w:rPr>
          <w:rFonts w:ascii="Arial" w:hAnsi="Arial" w:cs="Arial"/>
          <w:lang w:val="en-US"/>
        </w:rPr>
        <w:t xml:space="preserve">DEFENDANT </w:t>
      </w:r>
      <w:r w:rsidRPr="007E4117">
        <w:rPr>
          <w:rFonts w:ascii="Arial" w:hAnsi="Arial" w:cs="Arial"/>
          <w:lang w:val="en-US"/>
        </w:rPr>
        <w:t xml:space="preserve">or counterclaimant accepts or recognizes the claim of the </w:t>
      </w:r>
      <w:r w:rsidR="002559C3" w:rsidRPr="007E4117">
        <w:rPr>
          <w:rFonts w:ascii="Arial" w:hAnsi="Arial" w:cs="Arial"/>
          <w:lang w:val="en-US"/>
        </w:rPr>
        <w:t xml:space="preserve">plaintiff </w:t>
      </w:r>
      <w:r w:rsidRPr="007E4117">
        <w:rPr>
          <w:rFonts w:ascii="Arial" w:hAnsi="Arial" w:cs="Arial"/>
          <w:lang w:val="en-US"/>
        </w:rPr>
        <w:t>or counterclaimant. The costs shall also be borne by the plaintiff or counterclaimant who withdraws the claim. If the proceeding ends without a decision on the merits of the claims, due to settlement or conciliation, the aforementioned expenses shall be borne equally by the plaintiff and the defendant. Likewise, in the event that the award is partially in favor of the positions of the PARTIES, the Arbitral Tribunal shall decide on the distribution of such costs. Costs and expenses such as counsel fees, internal costs or other costs attributable to an individual PARTY are excluded from the provisions of this clause.</w:t>
      </w:r>
    </w:p>
    <w:p w14:paraId="4EEF086A" w14:textId="77777777" w:rsidR="00DD29EA" w:rsidRPr="007E4117" w:rsidRDefault="00DD29EA" w:rsidP="00DD29EA">
      <w:pPr>
        <w:rPr>
          <w:rFonts w:ascii="Arial" w:hAnsi="Arial" w:cs="Arial"/>
          <w:lang w:val="en-US"/>
        </w:rPr>
      </w:pPr>
    </w:p>
    <w:p w14:paraId="4322B654" w14:textId="388FDE31" w:rsidR="00DD29EA" w:rsidRPr="007E4117" w:rsidRDefault="006E3438" w:rsidP="00690631">
      <w:pPr>
        <w:pStyle w:val="Prrafodelista"/>
        <w:rPr>
          <w:rFonts w:ascii="Arial" w:hAnsi="Arial" w:cs="Arial"/>
          <w:lang w:val="en-US"/>
        </w:rPr>
      </w:pPr>
      <w:r w:rsidRPr="007E4117">
        <w:rPr>
          <w:rFonts w:ascii="Arial" w:hAnsi="Arial" w:cs="Arial"/>
          <w:lang w:val="en-US"/>
        </w:rPr>
        <w:t xml:space="preserve">Notwithstanding the provisions of the preceding paragraphs, the PARTIES may agree to submit their disputes to an arbitration center other than the National and International Arbitration Center of the Lima Chamber of Commerce. In the </w:t>
      </w:r>
      <w:r w:rsidRPr="007E4117">
        <w:rPr>
          <w:rFonts w:ascii="Arial" w:hAnsi="Arial" w:cs="Arial"/>
          <w:lang w:val="en-US"/>
        </w:rPr>
        <w:lastRenderedPageBreak/>
        <w:t>absence of agreement between the PARTIES, the arbitration shall be submitted to the National and International Arbitration Center of the Lima Chamber of Commerce.</w:t>
      </w:r>
    </w:p>
    <w:p w14:paraId="25B99CF8" w14:textId="77777777" w:rsidR="00DD29EA" w:rsidRPr="007E4117" w:rsidRDefault="00DD29EA" w:rsidP="00DD29EA">
      <w:pPr>
        <w:rPr>
          <w:rFonts w:ascii="Arial" w:hAnsi="Arial" w:cs="Arial"/>
          <w:lang w:val="en-US"/>
        </w:rPr>
      </w:pPr>
    </w:p>
    <w:p w14:paraId="227E5791" w14:textId="2B6455D1" w:rsidR="006E3438" w:rsidRPr="007E4117" w:rsidRDefault="006E3438" w:rsidP="009A78DE">
      <w:pPr>
        <w:pStyle w:val="Prrafodelista"/>
        <w:numPr>
          <w:ilvl w:val="0"/>
          <w:numId w:val="70"/>
        </w:numPr>
        <w:rPr>
          <w:rFonts w:ascii="Arial" w:hAnsi="Arial" w:cs="Arial"/>
          <w:lang w:val="en-US"/>
        </w:rPr>
      </w:pPr>
      <w:r w:rsidRPr="007E4117">
        <w:rPr>
          <w:rFonts w:ascii="Arial" w:hAnsi="Arial" w:cs="Arial"/>
          <w:lang w:val="en-US"/>
        </w:rPr>
        <w:t xml:space="preserve">The provisions set forth in this clause and in the APPLICABLE LAWS AND PROVISIONS, Arbitration and its procedures, eligible institutions, terms and conditions, are not applicable in the case of international investment disputes pursuant to the provisions of Law No. 28933, Law that establishes the </w:t>
      </w:r>
      <w:r w:rsidR="002559C3" w:rsidRPr="007E4117">
        <w:rPr>
          <w:rFonts w:ascii="Arial" w:hAnsi="Arial" w:cs="Arial"/>
          <w:lang w:val="en-US"/>
        </w:rPr>
        <w:t>System of Coordination and State Response in International Investment Disputes</w:t>
      </w:r>
      <w:r w:rsidRPr="007E4117">
        <w:rPr>
          <w:rFonts w:ascii="Arial" w:hAnsi="Arial" w:cs="Arial"/>
          <w:lang w:val="en-US"/>
        </w:rPr>
        <w:t>.</w:t>
      </w:r>
    </w:p>
    <w:p w14:paraId="63F21643" w14:textId="77777777" w:rsidR="006E3438" w:rsidRPr="007E4117" w:rsidRDefault="006E3438" w:rsidP="002559C3">
      <w:pPr>
        <w:pStyle w:val="Prrafodelista"/>
        <w:rPr>
          <w:rFonts w:ascii="Arial" w:hAnsi="Arial" w:cs="Arial"/>
          <w:lang w:val="en-US"/>
        </w:rPr>
      </w:pPr>
    </w:p>
    <w:p w14:paraId="594CF835" w14:textId="655A2513" w:rsidR="006E3438" w:rsidRPr="007E4117" w:rsidRDefault="006E3438" w:rsidP="009A78DE">
      <w:pPr>
        <w:pStyle w:val="Prrafodelista"/>
        <w:numPr>
          <w:ilvl w:val="0"/>
          <w:numId w:val="70"/>
        </w:numPr>
        <w:rPr>
          <w:rFonts w:ascii="Arial" w:hAnsi="Arial" w:cs="Arial"/>
          <w:lang w:val="en-US"/>
        </w:rPr>
      </w:pPr>
      <w:r w:rsidRPr="007E4117">
        <w:rPr>
          <w:rFonts w:ascii="Arial" w:hAnsi="Arial" w:cs="Arial"/>
          <w:lang w:val="en-US"/>
        </w:rPr>
        <w:t xml:space="preserve">The decisions of OSIPTEL or other entities that are issued in execution of their administrative competencies attributed by express </w:t>
      </w:r>
      <w:r w:rsidR="002559C3" w:rsidRPr="007E4117">
        <w:rPr>
          <w:rFonts w:ascii="Arial" w:hAnsi="Arial" w:cs="Arial"/>
          <w:lang w:val="en-US"/>
        </w:rPr>
        <w:t>rule</w:t>
      </w:r>
      <w:r w:rsidRPr="007E4117">
        <w:rPr>
          <w:rFonts w:ascii="Arial" w:hAnsi="Arial" w:cs="Arial"/>
          <w:lang w:val="en-US"/>
        </w:rPr>
        <w:t>, whose claim is through administrative channels, cannot be submitted to the dispute resolution mechanisms established in this clause.</w:t>
      </w:r>
    </w:p>
    <w:p w14:paraId="78DAEA5C" w14:textId="77777777" w:rsidR="006E3438" w:rsidRPr="007E4117" w:rsidRDefault="006E3438" w:rsidP="002559C3">
      <w:pPr>
        <w:pStyle w:val="Prrafodelista"/>
        <w:rPr>
          <w:rFonts w:ascii="Arial" w:hAnsi="Arial" w:cs="Arial"/>
          <w:lang w:val="en-US"/>
        </w:rPr>
      </w:pPr>
    </w:p>
    <w:p w14:paraId="117169E1" w14:textId="4AAF85CC" w:rsidR="00DD29EA" w:rsidRPr="007E4117" w:rsidRDefault="006E3438" w:rsidP="009A78DE">
      <w:pPr>
        <w:pStyle w:val="Prrafodelista"/>
        <w:numPr>
          <w:ilvl w:val="0"/>
          <w:numId w:val="70"/>
        </w:numPr>
        <w:rPr>
          <w:rFonts w:ascii="Arial" w:hAnsi="Arial" w:cs="Arial"/>
          <w:lang w:val="en-US"/>
        </w:rPr>
      </w:pPr>
      <w:r w:rsidRPr="007E4117">
        <w:rPr>
          <w:rFonts w:ascii="Arial" w:hAnsi="Arial" w:cs="Arial"/>
          <w:lang w:val="en-US"/>
        </w:rPr>
        <w:t xml:space="preserve">In cases other than those established in (h) above, the arbitrators are obliged to allow OSIPTEL to participate in the arbitration proceedings in which decisions and matters related to OSIPTEL's competence are being discussed. In these cases, OSIPTEL must act under the principle of autonomy established in Law No. 27332, the </w:t>
      </w:r>
      <w:r w:rsidR="00747276" w:rsidRPr="007E4117">
        <w:rPr>
          <w:rFonts w:ascii="Arial" w:hAnsi="Arial" w:cs="Arial"/>
          <w:lang w:val="en-US"/>
        </w:rPr>
        <w:t>Unique Ordered Text</w:t>
      </w:r>
      <w:r w:rsidRPr="007E4117">
        <w:rPr>
          <w:rFonts w:ascii="Arial" w:hAnsi="Arial" w:cs="Arial"/>
          <w:lang w:val="en-US"/>
        </w:rPr>
        <w:t xml:space="preserve"> of the TELECOMMUNIC</w:t>
      </w:r>
      <w:r w:rsidR="00AB6DD2" w:rsidRPr="007E4117">
        <w:rPr>
          <w:rFonts w:ascii="Arial" w:hAnsi="Arial" w:cs="Arial"/>
          <w:lang w:val="en-US"/>
        </w:rPr>
        <w:t xml:space="preserve">ATIONS LAW, and Law No. 27336, </w:t>
      </w:r>
      <w:r w:rsidR="00690631" w:rsidRPr="007E4117">
        <w:rPr>
          <w:rFonts w:ascii="Arial" w:hAnsi="Arial" w:cs="Arial"/>
          <w:lang w:val="en-US"/>
        </w:rPr>
        <w:t>Law on the Development of the Functions and Powers of OSIPTEL</w:t>
      </w:r>
      <w:r w:rsidRPr="007E4117">
        <w:rPr>
          <w:rFonts w:ascii="Arial" w:hAnsi="Arial" w:cs="Arial"/>
          <w:lang w:val="en-US"/>
        </w:rPr>
        <w:t>.</w:t>
      </w:r>
    </w:p>
    <w:p w14:paraId="46F7A724" w14:textId="77777777" w:rsidR="00DD29EA" w:rsidRPr="007E4117" w:rsidRDefault="00DD29EA" w:rsidP="00DD29EA">
      <w:pPr>
        <w:rPr>
          <w:rFonts w:ascii="Arial" w:hAnsi="Arial" w:cs="Arial"/>
          <w:lang w:val="en-US"/>
        </w:rPr>
      </w:pPr>
    </w:p>
    <w:p w14:paraId="25D3F815" w14:textId="2B693F36" w:rsidR="00DD29EA" w:rsidRPr="007E4117" w:rsidRDefault="006E3438"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Disputes with Other Service Providers</w:t>
      </w:r>
    </w:p>
    <w:p w14:paraId="4FE0F59A" w14:textId="77777777" w:rsidR="00DD29EA" w:rsidRPr="007E4117" w:rsidRDefault="00DD29EA" w:rsidP="00DD29EA">
      <w:pPr>
        <w:rPr>
          <w:rFonts w:ascii="Arial" w:hAnsi="Arial" w:cs="Arial"/>
          <w:lang w:val="en-US"/>
        </w:rPr>
      </w:pPr>
    </w:p>
    <w:p w14:paraId="72CDF90E" w14:textId="77777777" w:rsidR="006E3438" w:rsidRPr="007E4117" w:rsidRDefault="006E3438" w:rsidP="006E3438">
      <w:pPr>
        <w:rPr>
          <w:rFonts w:ascii="Arial" w:hAnsi="Arial" w:cs="Arial"/>
          <w:lang w:val="en-US"/>
        </w:rPr>
      </w:pPr>
      <w:r w:rsidRPr="007E4117">
        <w:rPr>
          <w:rFonts w:ascii="Arial" w:hAnsi="Arial" w:cs="Arial"/>
          <w:lang w:val="en-US"/>
        </w:rPr>
        <w:t>All disputes arising with other operators of PUBLIC TELECOMMUNICATIONS SERVICES and that deal with non-arbitrable matters or whose resolution is the exclusive competence of OSIPTEL, shall be submitted to the procedure established in the General Regulations of OSIPTEL for the Solution of Disputes between OSIPTEL Companies or rules that modify, substitute or complement them.</w:t>
      </w:r>
    </w:p>
    <w:p w14:paraId="62D8763C" w14:textId="77777777" w:rsidR="006E3438" w:rsidRPr="007E4117" w:rsidRDefault="006E3438" w:rsidP="006E3438">
      <w:pPr>
        <w:rPr>
          <w:rFonts w:ascii="Arial" w:hAnsi="Arial" w:cs="Arial"/>
          <w:lang w:val="en-US"/>
        </w:rPr>
      </w:pPr>
    </w:p>
    <w:p w14:paraId="6512D54B" w14:textId="4711896D" w:rsidR="00DD29EA" w:rsidRPr="007E4117" w:rsidRDefault="006E3438" w:rsidP="006E3438">
      <w:pPr>
        <w:rPr>
          <w:rFonts w:ascii="Arial" w:hAnsi="Arial" w:cs="Arial"/>
          <w:lang w:val="en-US"/>
        </w:rPr>
      </w:pPr>
      <w:r w:rsidRPr="007E4117">
        <w:rPr>
          <w:rFonts w:ascii="Arial" w:hAnsi="Arial" w:cs="Arial"/>
          <w:lang w:val="en-US"/>
        </w:rPr>
        <w:t xml:space="preserve">With respect to other matters or those that may be submitted to arbitration, the CONCESSIONAIRE expressly declares in advance its willingness to submit to arbitration any controversy arising between it and another operator of PUBLIC TELECOMMUNICATIONS SERVICES, under the same terms expressed in the preceding Clause. In the event that the other </w:t>
      </w:r>
      <w:r w:rsidR="00AB6DD2" w:rsidRPr="007E4117">
        <w:rPr>
          <w:rFonts w:ascii="Arial" w:hAnsi="Arial" w:cs="Arial"/>
          <w:lang w:val="en-US"/>
        </w:rPr>
        <w:t xml:space="preserve">operators of the </w:t>
      </w:r>
      <w:r w:rsidRPr="007E4117">
        <w:rPr>
          <w:rFonts w:ascii="Arial" w:hAnsi="Arial" w:cs="Arial"/>
          <w:lang w:val="en-US"/>
        </w:rPr>
        <w:t>PUBLIC TELECOMMUNICATIONS SERVICES do not accept arbitration, the rules contained in OSIPTEL's Regulations and in OSIPTEL's General Regulations for the Settlement of Disputes between OSIPTEL Companies or rules that modify, replace or complement them shall apply.</w:t>
      </w:r>
    </w:p>
    <w:p w14:paraId="1E8D7CE2" w14:textId="77777777" w:rsidR="00DD29EA" w:rsidRPr="007E4117" w:rsidRDefault="00DD29EA" w:rsidP="00DD29EA">
      <w:pPr>
        <w:rPr>
          <w:rFonts w:ascii="Arial" w:hAnsi="Arial" w:cs="Arial"/>
          <w:lang w:val="en-US"/>
        </w:rPr>
      </w:pPr>
    </w:p>
    <w:p w14:paraId="34FCAD63" w14:textId="0B33E6A6" w:rsidR="00DD29EA" w:rsidRPr="007E4117" w:rsidRDefault="006E3438" w:rsidP="009A78DE">
      <w:pPr>
        <w:pStyle w:val="Prrafodelista"/>
        <w:numPr>
          <w:ilvl w:val="1"/>
          <w:numId w:val="51"/>
        </w:numPr>
        <w:tabs>
          <w:tab w:val="left" w:pos="851"/>
        </w:tabs>
        <w:rPr>
          <w:rFonts w:ascii="Arial" w:hAnsi="Arial" w:cs="Arial"/>
          <w:b/>
          <w:bCs/>
          <w:lang w:val="en-US"/>
        </w:rPr>
      </w:pPr>
      <w:r w:rsidRPr="007E4117">
        <w:rPr>
          <w:rFonts w:ascii="Arial" w:hAnsi="Arial" w:cs="Arial"/>
          <w:b/>
          <w:bCs/>
          <w:lang w:val="en-US"/>
        </w:rPr>
        <w:t>Dispute Resolution Board</w:t>
      </w:r>
    </w:p>
    <w:p w14:paraId="5C948D26" w14:textId="77777777" w:rsidR="00DD29EA" w:rsidRPr="007E4117" w:rsidRDefault="00DD29EA" w:rsidP="00DD29EA">
      <w:pPr>
        <w:rPr>
          <w:rFonts w:ascii="Arial" w:hAnsi="Arial" w:cs="Arial"/>
          <w:lang w:val="en-US"/>
        </w:rPr>
      </w:pPr>
    </w:p>
    <w:p w14:paraId="793735FE" w14:textId="78B84125" w:rsidR="006E3438" w:rsidRPr="007E4117" w:rsidRDefault="006E3438" w:rsidP="006E3438">
      <w:pPr>
        <w:rPr>
          <w:rFonts w:ascii="Arial" w:hAnsi="Arial" w:cs="Arial"/>
          <w:lang w:val="en-US"/>
        </w:rPr>
      </w:pPr>
      <w:r w:rsidRPr="007E4117">
        <w:rPr>
          <w:rFonts w:ascii="Arial" w:hAnsi="Arial" w:cs="Arial"/>
          <w:lang w:val="en-US"/>
        </w:rPr>
        <w:t xml:space="preserve">Notwithstanding the provisions of this Clause, during the direct dealing stage, at the request of any of the PARTIES, they may submit their disputes to a Dispute Resolution Board, </w:t>
      </w:r>
      <w:r w:rsidR="00690631" w:rsidRPr="007E4117">
        <w:rPr>
          <w:rFonts w:ascii="Arial" w:hAnsi="Arial" w:cs="Arial"/>
          <w:lang w:val="en-US"/>
        </w:rPr>
        <w:t>issuing</w:t>
      </w:r>
      <w:r w:rsidRPr="007E4117">
        <w:rPr>
          <w:rFonts w:ascii="Arial" w:hAnsi="Arial" w:cs="Arial"/>
          <w:lang w:val="en-US"/>
        </w:rPr>
        <w:t xml:space="preserve"> a binding and enforceable decision, without prejudice to the right to resort to arbitration, unless otherwise agreed between the parties. In case of recourse to arbitration, the decision adopted is considered as a precedent in the arbitration process.</w:t>
      </w:r>
    </w:p>
    <w:p w14:paraId="561F4A0F" w14:textId="77777777" w:rsidR="006E3438" w:rsidRPr="007E4117" w:rsidRDefault="006E3438" w:rsidP="006E3438">
      <w:pPr>
        <w:rPr>
          <w:rFonts w:ascii="Arial" w:hAnsi="Arial" w:cs="Arial"/>
          <w:lang w:val="en-US"/>
        </w:rPr>
      </w:pPr>
    </w:p>
    <w:p w14:paraId="59090362" w14:textId="54235024" w:rsidR="00DD29EA" w:rsidRPr="007E4117" w:rsidRDefault="006E3438" w:rsidP="006E3438">
      <w:pPr>
        <w:rPr>
          <w:rFonts w:ascii="Arial" w:hAnsi="Arial" w:cs="Arial"/>
          <w:lang w:val="en-US"/>
        </w:rPr>
      </w:pPr>
      <w:r w:rsidRPr="007E4117">
        <w:rPr>
          <w:rFonts w:ascii="Arial" w:hAnsi="Arial" w:cs="Arial"/>
          <w:lang w:val="en-US"/>
        </w:rPr>
        <w:t xml:space="preserve">This procedure does not apply in the case of disputes to which the dispute resolution mechanisms and procedures referred to in Law No. 28933, Law that establishes the </w:t>
      </w:r>
      <w:r w:rsidR="00AB6DD2" w:rsidRPr="007E4117">
        <w:rPr>
          <w:rFonts w:ascii="Arial" w:hAnsi="Arial" w:cs="Arial"/>
          <w:lang w:val="en-US"/>
        </w:rPr>
        <w:t>System of Coordination and State Response in International Investment Disputes</w:t>
      </w:r>
      <w:r w:rsidRPr="007E4117">
        <w:rPr>
          <w:rFonts w:ascii="Arial" w:hAnsi="Arial" w:cs="Arial"/>
          <w:lang w:val="en-US"/>
        </w:rPr>
        <w:t>, or those provided for in international treaties that bind the Peruvian State, are applicable.</w:t>
      </w:r>
    </w:p>
    <w:p w14:paraId="49D3AC47" w14:textId="77777777" w:rsidR="00DD29EA" w:rsidRPr="007E4117" w:rsidRDefault="00DD29EA" w:rsidP="00DD29EA">
      <w:pPr>
        <w:rPr>
          <w:rFonts w:ascii="Arial" w:hAnsi="Arial" w:cs="Arial"/>
          <w:lang w:val="en-US"/>
        </w:rPr>
      </w:pPr>
    </w:p>
    <w:p w14:paraId="2478F39B" w14:textId="71276BF7" w:rsidR="006E3438" w:rsidRPr="007E4117" w:rsidRDefault="006E3438" w:rsidP="006E3438">
      <w:pPr>
        <w:rPr>
          <w:rFonts w:ascii="Arial" w:hAnsi="Arial" w:cs="Arial"/>
          <w:lang w:val="en-US"/>
        </w:rPr>
      </w:pPr>
      <w:r w:rsidRPr="007E4117">
        <w:rPr>
          <w:rFonts w:ascii="Arial" w:hAnsi="Arial" w:cs="Arial"/>
          <w:lang w:val="en-US"/>
        </w:rPr>
        <w:lastRenderedPageBreak/>
        <w:t xml:space="preserve">The Dispute Resolution Board may be constituted at any time after the execution of the contract, in order to additionally develop functions of </w:t>
      </w:r>
      <w:r w:rsidR="002E08F7" w:rsidRPr="007E4117">
        <w:rPr>
          <w:rFonts w:ascii="Arial" w:hAnsi="Arial" w:cs="Arial"/>
          <w:lang w:val="en-US"/>
        </w:rPr>
        <w:t xml:space="preserve">acquittal of queries </w:t>
      </w:r>
      <w:r w:rsidRPr="007E4117">
        <w:rPr>
          <w:rFonts w:ascii="Arial" w:hAnsi="Arial" w:cs="Arial"/>
          <w:lang w:val="en-US"/>
        </w:rPr>
        <w:t>and issuance of recommendations regarding issues and/or questions requested by the PARTIES of this CONTRACT.</w:t>
      </w:r>
    </w:p>
    <w:p w14:paraId="4F26535B" w14:textId="77777777" w:rsidR="006E3438" w:rsidRPr="007E4117" w:rsidRDefault="006E3438" w:rsidP="006E3438">
      <w:pPr>
        <w:rPr>
          <w:rFonts w:ascii="Arial" w:hAnsi="Arial" w:cs="Arial"/>
          <w:lang w:val="en-US"/>
        </w:rPr>
      </w:pPr>
    </w:p>
    <w:p w14:paraId="0C589FEE" w14:textId="77777777" w:rsidR="006E3438" w:rsidRPr="007E4117" w:rsidRDefault="006E3438" w:rsidP="006E3438">
      <w:pPr>
        <w:rPr>
          <w:rFonts w:ascii="Arial" w:hAnsi="Arial" w:cs="Arial"/>
          <w:lang w:val="en-US"/>
        </w:rPr>
      </w:pPr>
      <w:r w:rsidRPr="007E4117">
        <w:rPr>
          <w:rFonts w:ascii="Arial" w:hAnsi="Arial" w:cs="Arial"/>
          <w:lang w:val="en-US"/>
        </w:rPr>
        <w:t>The Dispute Resolution Board is made up of three (03) experts who are appointed by the PARTIES directly or by delegation to a Center or Institution that administers alternative dispute resolution mechanisms.</w:t>
      </w:r>
    </w:p>
    <w:p w14:paraId="3EFC2715" w14:textId="77777777" w:rsidR="006E3438" w:rsidRPr="007E4117" w:rsidRDefault="006E3438" w:rsidP="006E3438">
      <w:pPr>
        <w:rPr>
          <w:rFonts w:ascii="Arial" w:hAnsi="Arial" w:cs="Arial"/>
          <w:lang w:val="en-US"/>
        </w:rPr>
      </w:pPr>
    </w:p>
    <w:p w14:paraId="0D05DBD8" w14:textId="4E442F8B" w:rsidR="00DD29EA" w:rsidRPr="007E4117" w:rsidRDefault="006E3438" w:rsidP="006E3438">
      <w:pPr>
        <w:rPr>
          <w:rFonts w:ascii="Arial" w:hAnsi="Arial" w:cs="Arial"/>
          <w:lang w:val="en-US"/>
        </w:rPr>
      </w:pPr>
      <w:r w:rsidRPr="007E4117">
        <w:rPr>
          <w:rFonts w:ascii="Arial" w:hAnsi="Arial" w:cs="Arial"/>
          <w:lang w:val="en-US"/>
        </w:rPr>
        <w:t>The members of the Dispute Resolution Board perform their activities in an impartial and independent manner, and may be of a nationality other than that of the PARTIES.</w:t>
      </w:r>
    </w:p>
    <w:p w14:paraId="28E0CC20" w14:textId="77777777" w:rsidR="00690631" w:rsidRPr="007E4117" w:rsidRDefault="00690631" w:rsidP="006E3438">
      <w:pPr>
        <w:rPr>
          <w:rFonts w:ascii="Arial" w:hAnsi="Arial" w:cs="Arial"/>
          <w:lang w:val="en-US"/>
        </w:rPr>
      </w:pPr>
    </w:p>
    <w:p w14:paraId="34CF93FC" w14:textId="77777777" w:rsidR="00DD29EA" w:rsidRPr="007E4117" w:rsidRDefault="00DD29EA" w:rsidP="00DD29EA">
      <w:pPr>
        <w:rPr>
          <w:rFonts w:ascii="Arial" w:hAnsi="Arial" w:cs="Arial"/>
          <w:lang w:val="en-US"/>
        </w:rPr>
      </w:pPr>
    </w:p>
    <w:p w14:paraId="615E41F2" w14:textId="6E93CCDB" w:rsidR="00DD29EA" w:rsidRPr="007E4117" w:rsidRDefault="006E3438" w:rsidP="00DD29EA">
      <w:pPr>
        <w:rPr>
          <w:rFonts w:ascii="Arial" w:hAnsi="Arial" w:cs="Arial"/>
          <w:b/>
          <w:bCs/>
          <w:lang w:val="en-US"/>
        </w:rPr>
      </w:pPr>
      <w:r w:rsidRPr="007E4117">
        <w:rPr>
          <w:rFonts w:ascii="Arial" w:hAnsi="Arial" w:cs="Arial"/>
          <w:b/>
          <w:bCs/>
          <w:lang w:val="en-US"/>
        </w:rPr>
        <w:t>CLAUSE 21: RULES OF INTERPRETATION</w:t>
      </w:r>
    </w:p>
    <w:p w14:paraId="7814BB76" w14:textId="77777777" w:rsidR="00DD29EA" w:rsidRPr="007E4117" w:rsidRDefault="00DD29EA" w:rsidP="00DD29EA">
      <w:pPr>
        <w:rPr>
          <w:rFonts w:ascii="Arial" w:hAnsi="Arial" w:cs="Arial"/>
          <w:lang w:val="en-US"/>
        </w:rPr>
      </w:pPr>
    </w:p>
    <w:p w14:paraId="4E689E98" w14:textId="73E3C8B1" w:rsidR="00DD29EA" w:rsidRPr="007E4117" w:rsidRDefault="006E3438" w:rsidP="00DD29EA">
      <w:pPr>
        <w:rPr>
          <w:rFonts w:ascii="Arial" w:hAnsi="Arial" w:cs="Arial"/>
          <w:lang w:val="en-US"/>
        </w:rPr>
      </w:pPr>
      <w:r w:rsidRPr="007E4117">
        <w:rPr>
          <w:rFonts w:ascii="Arial" w:hAnsi="Arial" w:cs="Arial"/>
          <w:lang w:val="en-US"/>
        </w:rPr>
        <w:t>This CONTRACT is subject to the following rules of interpretation</w:t>
      </w:r>
      <w:r w:rsidR="00DD29EA" w:rsidRPr="007E4117">
        <w:rPr>
          <w:rFonts w:ascii="Arial" w:hAnsi="Arial" w:cs="Arial"/>
          <w:lang w:val="en-US"/>
        </w:rPr>
        <w:t>:</w:t>
      </w:r>
    </w:p>
    <w:p w14:paraId="1E990975" w14:textId="77777777" w:rsidR="00DD29EA" w:rsidRPr="007E4117" w:rsidRDefault="00DD29EA" w:rsidP="00DD29EA">
      <w:pPr>
        <w:rPr>
          <w:rFonts w:ascii="Arial" w:hAnsi="Arial" w:cs="Arial"/>
          <w:lang w:val="en-US"/>
        </w:rPr>
      </w:pPr>
    </w:p>
    <w:p w14:paraId="700C97FB" w14:textId="7D6139C3" w:rsidR="00DD29EA"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In case of divergence in the interpretation of this CONTRACT, the PARTIES shall follow the following order of priority to resolve said situation</w:t>
      </w:r>
      <w:r w:rsidR="00DD29EA" w:rsidRPr="007E4117">
        <w:rPr>
          <w:rFonts w:ascii="Arial" w:hAnsi="Arial" w:cs="Arial"/>
          <w:lang w:val="en-US"/>
        </w:rPr>
        <w:t>:</w:t>
      </w:r>
    </w:p>
    <w:p w14:paraId="2E2F6727" w14:textId="77777777" w:rsidR="00DD29EA" w:rsidRPr="007E4117" w:rsidRDefault="00DD29EA" w:rsidP="00DD29EA">
      <w:pPr>
        <w:rPr>
          <w:rFonts w:ascii="Arial" w:hAnsi="Arial" w:cs="Arial"/>
          <w:lang w:val="en-US"/>
        </w:rPr>
      </w:pPr>
    </w:p>
    <w:p w14:paraId="065F99FB" w14:textId="77777777" w:rsidR="006E3438" w:rsidRPr="007E4117" w:rsidRDefault="00DD29EA" w:rsidP="006E3438">
      <w:pPr>
        <w:ind w:left="1276" w:hanging="425"/>
        <w:rPr>
          <w:rFonts w:ascii="Arial" w:hAnsi="Arial" w:cs="Arial"/>
          <w:lang w:val="en-US"/>
        </w:rPr>
      </w:pPr>
      <w:r w:rsidRPr="007E4117">
        <w:rPr>
          <w:rFonts w:ascii="Arial" w:hAnsi="Arial" w:cs="Arial"/>
          <w:lang w:val="en-US"/>
        </w:rPr>
        <w:t>1.</w:t>
      </w:r>
      <w:r w:rsidRPr="007E4117">
        <w:rPr>
          <w:rFonts w:ascii="Arial" w:hAnsi="Arial" w:cs="Arial"/>
          <w:lang w:val="en-US"/>
        </w:rPr>
        <w:tab/>
      </w:r>
      <w:r w:rsidR="006E3438" w:rsidRPr="007E4117">
        <w:rPr>
          <w:rFonts w:ascii="Arial" w:hAnsi="Arial" w:cs="Arial"/>
          <w:lang w:val="en-US"/>
        </w:rPr>
        <w:t>The CONTRACT;</w:t>
      </w:r>
    </w:p>
    <w:p w14:paraId="1CA2EF54" w14:textId="77777777" w:rsidR="006E3438" w:rsidRPr="007E4117" w:rsidRDefault="006E3438" w:rsidP="006E3438">
      <w:pPr>
        <w:ind w:left="1276" w:hanging="425"/>
        <w:rPr>
          <w:rFonts w:ascii="Arial" w:hAnsi="Arial" w:cs="Arial"/>
          <w:lang w:val="en-US"/>
        </w:rPr>
      </w:pPr>
      <w:r w:rsidRPr="007E4117">
        <w:rPr>
          <w:rFonts w:ascii="Arial" w:hAnsi="Arial" w:cs="Arial"/>
          <w:lang w:val="en-US"/>
        </w:rPr>
        <w:t>2.</w:t>
      </w:r>
      <w:r w:rsidRPr="007E4117">
        <w:rPr>
          <w:rFonts w:ascii="Arial" w:hAnsi="Arial" w:cs="Arial"/>
          <w:lang w:val="en-US"/>
        </w:rPr>
        <w:tab/>
        <w:t>Official Letters; and</w:t>
      </w:r>
    </w:p>
    <w:p w14:paraId="287748CA" w14:textId="6A4E9CAF" w:rsidR="00DD29EA" w:rsidRPr="007E4117" w:rsidRDefault="006E3438" w:rsidP="006E3438">
      <w:pPr>
        <w:ind w:left="1276" w:hanging="425"/>
        <w:rPr>
          <w:rFonts w:ascii="Arial" w:hAnsi="Arial" w:cs="Arial"/>
          <w:lang w:val="en-US"/>
        </w:rPr>
      </w:pPr>
      <w:r w:rsidRPr="007E4117">
        <w:rPr>
          <w:rFonts w:ascii="Arial" w:hAnsi="Arial" w:cs="Arial"/>
          <w:lang w:val="en-US"/>
        </w:rPr>
        <w:t>3.</w:t>
      </w:r>
      <w:r w:rsidRPr="007E4117">
        <w:rPr>
          <w:rFonts w:ascii="Arial" w:hAnsi="Arial" w:cs="Arial"/>
          <w:lang w:val="en-US"/>
        </w:rPr>
        <w:tab/>
        <w:t xml:space="preserve">The </w:t>
      </w:r>
      <w:r w:rsidR="00B43802" w:rsidRPr="007E4117">
        <w:rPr>
          <w:rFonts w:ascii="Arial" w:hAnsi="Arial" w:cs="Arial"/>
          <w:lang w:val="en-US"/>
        </w:rPr>
        <w:t>BIDDING TERMS</w:t>
      </w:r>
      <w:r w:rsidR="00DD29EA" w:rsidRPr="007E4117">
        <w:rPr>
          <w:rFonts w:ascii="Arial" w:hAnsi="Arial" w:cs="Arial"/>
          <w:lang w:val="en-US"/>
        </w:rPr>
        <w:t>.</w:t>
      </w:r>
    </w:p>
    <w:p w14:paraId="03303DDC" w14:textId="77777777" w:rsidR="00DD29EA" w:rsidRPr="007E4117" w:rsidRDefault="00DD29EA" w:rsidP="00DD29EA">
      <w:pPr>
        <w:rPr>
          <w:rFonts w:ascii="Arial" w:hAnsi="Arial" w:cs="Arial"/>
          <w:lang w:val="en-US"/>
        </w:rPr>
      </w:pPr>
    </w:p>
    <w:p w14:paraId="0E39694D" w14:textId="64DDC51B"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 xml:space="preserve">This CONTRACT shall be interpreted according to its own Clauses, the </w:t>
      </w:r>
      <w:r w:rsidR="001D4980" w:rsidRPr="007E4117">
        <w:rPr>
          <w:rFonts w:ascii="Arial" w:hAnsi="Arial" w:cs="Arial"/>
          <w:lang w:val="en-US"/>
        </w:rPr>
        <w:t>Official Letters</w:t>
      </w:r>
      <w:r w:rsidRPr="007E4117">
        <w:rPr>
          <w:rFonts w:ascii="Arial" w:hAnsi="Arial" w:cs="Arial"/>
          <w:lang w:val="en-US"/>
        </w:rPr>
        <w:t xml:space="preserve">, the </w:t>
      </w:r>
      <w:r w:rsidR="00B43802" w:rsidRPr="007E4117">
        <w:rPr>
          <w:rFonts w:ascii="Arial" w:hAnsi="Arial" w:cs="Arial"/>
          <w:lang w:val="en-US"/>
        </w:rPr>
        <w:t>BIDDING TERMS</w:t>
      </w:r>
      <w:r w:rsidRPr="007E4117">
        <w:rPr>
          <w:rFonts w:ascii="Arial" w:hAnsi="Arial" w:cs="Arial"/>
          <w:lang w:val="en-US"/>
        </w:rPr>
        <w:t xml:space="preserve"> and the APPLICABLE LAWS AND PROVISIONS.</w:t>
      </w:r>
    </w:p>
    <w:p w14:paraId="4B897721" w14:textId="77777777" w:rsidR="006E3438" w:rsidRPr="007E4117" w:rsidRDefault="006E3438" w:rsidP="006E3438">
      <w:pPr>
        <w:pStyle w:val="Prrafodelista"/>
        <w:rPr>
          <w:rFonts w:ascii="Arial" w:hAnsi="Arial" w:cs="Arial"/>
          <w:lang w:val="en-US"/>
        </w:rPr>
      </w:pPr>
    </w:p>
    <w:p w14:paraId="73AC03C1" w14:textId="7DAD3BFC"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Annexes to this CONTRACT form an integral part of the same.</w:t>
      </w:r>
    </w:p>
    <w:p w14:paraId="2918E9FE" w14:textId="77777777" w:rsidR="006E3438" w:rsidRPr="007E4117" w:rsidRDefault="006E3438" w:rsidP="006E3438">
      <w:pPr>
        <w:pStyle w:val="Prrafodelista"/>
        <w:rPr>
          <w:rFonts w:ascii="Arial" w:hAnsi="Arial" w:cs="Arial"/>
          <w:lang w:val="en-US"/>
        </w:rPr>
      </w:pPr>
    </w:p>
    <w:p w14:paraId="3BD577E3" w14:textId="5DD849C7"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CONTRACT is entered into in Spanish language only. In the event of any difference between the translation of the CONTRACT and this one, the text of the CONTRACT in Spanish shall prevail. Translations of this CONTRACT shall not be considered for purposes of interpretation.</w:t>
      </w:r>
    </w:p>
    <w:p w14:paraId="0765054D" w14:textId="77777777" w:rsidR="006E3438" w:rsidRPr="007E4117" w:rsidRDefault="006E3438" w:rsidP="006E3438">
      <w:pPr>
        <w:pStyle w:val="Prrafodelista"/>
        <w:rPr>
          <w:rFonts w:ascii="Arial" w:hAnsi="Arial" w:cs="Arial"/>
          <w:lang w:val="en-US"/>
        </w:rPr>
      </w:pPr>
    </w:p>
    <w:p w14:paraId="4989198A" w14:textId="5C103187"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terms established shall be computed in days, months or years as appropriate.</w:t>
      </w:r>
    </w:p>
    <w:p w14:paraId="2BA5904F" w14:textId="77777777" w:rsidR="006E3438" w:rsidRPr="007E4117" w:rsidRDefault="006E3438" w:rsidP="006E3438">
      <w:pPr>
        <w:pStyle w:val="Prrafodelista"/>
        <w:rPr>
          <w:rFonts w:ascii="Arial" w:hAnsi="Arial" w:cs="Arial"/>
          <w:lang w:val="en-US"/>
        </w:rPr>
      </w:pPr>
    </w:p>
    <w:p w14:paraId="099E03FD" w14:textId="53A1D214"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headings contained in the CONTRACT are for identification purposes only and shall not be considered as part of the CONTRACT, to limit or expand its contents or to determine the rights or obligations of the PARTIES.</w:t>
      </w:r>
    </w:p>
    <w:p w14:paraId="0E0BB9DC" w14:textId="77777777" w:rsidR="006E3438" w:rsidRPr="007E4117" w:rsidRDefault="006E3438" w:rsidP="006E3438">
      <w:pPr>
        <w:pStyle w:val="Prrafodelista"/>
        <w:rPr>
          <w:rFonts w:ascii="Arial" w:hAnsi="Arial" w:cs="Arial"/>
          <w:lang w:val="en-US"/>
        </w:rPr>
      </w:pPr>
    </w:p>
    <w:p w14:paraId="72E5E231" w14:textId="2DE30E62"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terms in singular shall consider the same terms in plural and vice versa. Terms in the masculine shall consider the feminine and vice versa.</w:t>
      </w:r>
    </w:p>
    <w:p w14:paraId="7823779F" w14:textId="77777777" w:rsidR="006E3438" w:rsidRPr="007E4117" w:rsidRDefault="006E3438" w:rsidP="006E3438">
      <w:pPr>
        <w:pStyle w:val="Prrafodelista"/>
        <w:rPr>
          <w:rFonts w:ascii="Arial" w:hAnsi="Arial" w:cs="Arial"/>
          <w:lang w:val="en-US"/>
        </w:rPr>
      </w:pPr>
    </w:p>
    <w:p w14:paraId="03B0F87D" w14:textId="15F271E7" w:rsidR="006E3438"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 xml:space="preserve">The use of the disjunction "or" in an enumeration shall be </w:t>
      </w:r>
      <w:r w:rsidR="005B0983" w:rsidRPr="007E4117">
        <w:rPr>
          <w:rFonts w:ascii="Arial" w:hAnsi="Arial" w:cs="Arial"/>
          <w:lang w:val="en-US"/>
        </w:rPr>
        <w:t xml:space="preserve">construed as </w:t>
      </w:r>
      <w:r w:rsidRPr="007E4117">
        <w:rPr>
          <w:rFonts w:ascii="Arial" w:hAnsi="Arial" w:cs="Arial"/>
          <w:lang w:val="en-US"/>
        </w:rPr>
        <w:t>includ</w:t>
      </w:r>
      <w:r w:rsidR="005B0983" w:rsidRPr="007E4117">
        <w:rPr>
          <w:rFonts w:ascii="Arial" w:hAnsi="Arial" w:cs="Arial"/>
          <w:lang w:val="en-US"/>
        </w:rPr>
        <w:t>ing</w:t>
      </w:r>
      <w:r w:rsidRPr="007E4117">
        <w:rPr>
          <w:rFonts w:ascii="Arial" w:hAnsi="Arial" w:cs="Arial"/>
          <w:lang w:val="en-US"/>
        </w:rPr>
        <w:t xml:space="preserve"> exclusively any of the elements of such enumeration.</w:t>
      </w:r>
    </w:p>
    <w:p w14:paraId="37399247" w14:textId="77777777" w:rsidR="006E3438" w:rsidRPr="007E4117" w:rsidRDefault="006E3438" w:rsidP="006E3438">
      <w:pPr>
        <w:pStyle w:val="Prrafodelista"/>
        <w:rPr>
          <w:rFonts w:ascii="Arial" w:hAnsi="Arial" w:cs="Arial"/>
          <w:lang w:val="en-US"/>
        </w:rPr>
      </w:pPr>
    </w:p>
    <w:p w14:paraId="1B9E85E5" w14:textId="6DA1BC2F" w:rsidR="00DD29EA" w:rsidRPr="007E4117" w:rsidRDefault="006E3438" w:rsidP="009A78DE">
      <w:pPr>
        <w:pStyle w:val="Prrafodelista"/>
        <w:numPr>
          <w:ilvl w:val="0"/>
          <w:numId w:val="58"/>
        </w:numPr>
        <w:rPr>
          <w:rFonts w:ascii="Arial" w:hAnsi="Arial" w:cs="Arial"/>
          <w:lang w:val="en-US"/>
        </w:rPr>
      </w:pPr>
      <w:r w:rsidRPr="007E4117">
        <w:rPr>
          <w:rFonts w:ascii="Arial" w:hAnsi="Arial" w:cs="Arial"/>
          <w:lang w:val="en-US"/>
        </w:rPr>
        <w:t>The use of the conjunction "and" in an enumeration shall be construed as including all the elements of such enumeration or list.</w:t>
      </w:r>
    </w:p>
    <w:p w14:paraId="2B835EE3" w14:textId="77777777" w:rsidR="00DD29EA" w:rsidRPr="007E4117" w:rsidRDefault="00DD29EA" w:rsidP="00DD29EA">
      <w:pPr>
        <w:rPr>
          <w:rFonts w:ascii="Arial" w:hAnsi="Arial" w:cs="Arial"/>
          <w:lang w:val="en-US"/>
        </w:rPr>
      </w:pPr>
    </w:p>
    <w:p w14:paraId="69DBE2E2" w14:textId="77777777" w:rsidR="00DD29EA" w:rsidRPr="007E4117" w:rsidRDefault="00DD29EA" w:rsidP="00DD29EA">
      <w:pPr>
        <w:rPr>
          <w:rFonts w:ascii="Arial" w:hAnsi="Arial" w:cs="Arial"/>
          <w:lang w:val="en-US"/>
        </w:rPr>
      </w:pPr>
    </w:p>
    <w:p w14:paraId="339BEFB0" w14:textId="334092CF" w:rsidR="00DD29EA" w:rsidRPr="007E4117" w:rsidRDefault="006E3438" w:rsidP="00DD29EA">
      <w:pPr>
        <w:rPr>
          <w:rFonts w:ascii="Arial" w:hAnsi="Arial" w:cs="Arial"/>
          <w:b/>
          <w:bCs/>
          <w:lang w:val="en-US"/>
        </w:rPr>
      </w:pPr>
      <w:r w:rsidRPr="007E4117">
        <w:rPr>
          <w:rFonts w:ascii="Arial" w:hAnsi="Arial" w:cs="Arial"/>
          <w:b/>
          <w:bCs/>
          <w:lang w:val="en-US"/>
        </w:rPr>
        <w:t>CLAUSE 22: FINAL PROVISIONS</w:t>
      </w:r>
    </w:p>
    <w:p w14:paraId="004708E2" w14:textId="77777777" w:rsidR="00DD29EA" w:rsidRPr="007E4117" w:rsidRDefault="00DD29EA" w:rsidP="00DD29EA">
      <w:pPr>
        <w:rPr>
          <w:rFonts w:ascii="Arial" w:hAnsi="Arial" w:cs="Arial"/>
          <w:lang w:val="en-US"/>
        </w:rPr>
      </w:pPr>
    </w:p>
    <w:p w14:paraId="402C86B1" w14:textId="23E6C5EF" w:rsidR="00DD29EA" w:rsidRPr="007E4117" w:rsidRDefault="00871EA6"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 xml:space="preserve">Currency of the </w:t>
      </w:r>
      <w:r w:rsidR="006E3438" w:rsidRPr="007E4117">
        <w:rPr>
          <w:rFonts w:ascii="Arial" w:hAnsi="Arial" w:cs="Arial"/>
          <w:b/>
          <w:bCs/>
          <w:lang w:val="en-US"/>
        </w:rPr>
        <w:t xml:space="preserve">Contract </w:t>
      </w:r>
    </w:p>
    <w:p w14:paraId="0737FDD0" w14:textId="77777777" w:rsidR="00DD29EA" w:rsidRPr="007E4117" w:rsidRDefault="00DD29EA" w:rsidP="00DD29EA">
      <w:pPr>
        <w:rPr>
          <w:rFonts w:ascii="Arial" w:hAnsi="Arial" w:cs="Arial"/>
          <w:lang w:val="en-US"/>
        </w:rPr>
      </w:pPr>
    </w:p>
    <w:p w14:paraId="0A10B755" w14:textId="6397BCC2" w:rsidR="00DD29EA" w:rsidRPr="007E4117" w:rsidRDefault="00871EA6" w:rsidP="00DD29EA">
      <w:pPr>
        <w:rPr>
          <w:rFonts w:ascii="Arial" w:hAnsi="Arial" w:cs="Arial"/>
          <w:lang w:val="en-US"/>
        </w:rPr>
      </w:pPr>
      <w:r w:rsidRPr="007E4117">
        <w:rPr>
          <w:rFonts w:ascii="Arial" w:hAnsi="Arial" w:cs="Arial"/>
          <w:lang w:val="en-US"/>
        </w:rPr>
        <w:lastRenderedPageBreak/>
        <w:t>Pursuant to Article 1237 of the Peruvian Civil Code, each and every payment provided for in this Contract, with the exception of the fees and duties referred to in Clause 7, which shall be made in the currency of legal tender in Peru, shall be made in</w:t>
      </w:r>
      <w:r w:rsidR="00405216" w:rsidRPr="007E4117">
        <w:rPr>
          <w:rFonts w:ascii="Arial" w:hAnsi="Arial" w:cs="Arial"/>
          <w:lang w:val="en-US"/>
        </w:rPr>
        <w:t xml:space="preserve"> US</w:t>
      </w:r>
      <w:r w:rsidRPr="007E4117">
        <w:rPr>
          <w:rFonts w:ascii="Arial" w:hAnsi="Arial" w:cs="Arial"/>
          <w:lang w:val="en-US"/>
        </w:rPr>
        <w:t xml:space="preserve"> Dollars, hereinafter referred to as the "Currency of the Contract</w:t>
      </w:r>
      <w:r w:rsidR="00DD29EA" w:rsidRPr="007E4117">
        <w:rPr>
          <w:rFonts w:ascii="Arial" w:hAnsi="Arial" w:cs="Arial"/>
          <w:lang w:val="en-US"/>
        </w:rPr>
        <w:t>”.</w:t>
      </w:r>
    </w:p>
    <w:p w14:paraId="3E55F625" w14:textId="77777777" w:rsidR="00DD29EA" w:rsidRPr="007E4117" w:rsidRDefault="00DD29EA" w:rsidP="00DD29EA">
      <w:pPr>
        <w:rPr>
          <w:rFonts w:ascii="Arial" w:hAnsi="Arial" w:cs="Arial"/>
          <w:lang w:val="en-US"/>
        </w:rPr>
      </w:pPr>
    </w:p>
    <w:p w14:paraId="44C80107" w14:textId="125B12F8" w:rsidR="006E3438" w:rsidRPr="007E4117" w:rsidRDefault="006E3438" w:rsidP="009A78DE">
      <w:pPr>
        <w:pStyle w:val="Prrafodelista"/>
        <w:numPr>
          <w:ilvl w:val="0"/>
          <w:numId w:val="61"/>
        </w:numPr>
        <w:rPr>
          <w:rFonts w:ascii="Arial" w:hAnsi="Arial" w:cs="Arial"/>
          <w:lang w:val="en-US"/>
        </w:rPr>
      </w:pPr>
      <w:r w:rsidRPr="007E4117">
        <w:rPr>
          <w:rFonts w:ascii="Arial" w:hAnsi="Arial" w:cs="Arial"/>
          <w:lang w:val="en-US"/>
        </w:rPr>
        <w:t xml:space="preserve">Conversion of the </w:t>
      </w:r>
      <w:r w:rsidR="00E97D2D" w:rsidRPr="007E4117">
        <w:rPr>
          <w:rFonts w:ascii="Arial" w:hAnsi="Arial" w:cs="Arial"/>
          <w:lang w:val="en-US"/>
        </w:rPr>
        <w:t xml:space="preserve">Currency of the </w:t>
      </w:r>
      <w:r w:rsidR="00F94E37" w:rsidRPr="007E4117">
        <w:rPr>
          <w:rFonts w:ascii="Arial" w:hAnsi="Arial" w:cs="Arial"/>
          <w:lang w:val="en-US"/>
        </w:rPr>
        <w:t>CONTRACT.</w:t>
      </w:r>
      <w:r w:rsidRPr="007E4117">
        <w:rPr>
          <w:rFonts w:ascii="Arial" w:hAnsi="Arial" w:cs="Arial"/>
          <w:lang w:val="en-US"/>
        </w:rPr>
        <w:t xml:space="preserve"> If for any reason the Government or an administrative or judicial authority issues a provision, order or judgment related to this CONTRACT, ordering the payment of sums in a currency other than the </w:t>
      </w:r>
      <w:r w:rsidR="00E97D2D" w:rsidRPr="007E4117">
        <w:rPr>
          <w:rFonts w:ascii="Arial" w:hAnsi="Arial" w:cs="Arial"/>
          <w:lang w:val="en-US"/>
        </w:rPr>
        <w:t>Currency of the CONTRACT</w:t>
      </w:r>
      <w:r w:rsidRPr="007E4117">
        <w:rPr>
          <w:rFonts w:ascii="Arial" w:hAnsi="Arial" w:cs="Arial"/>
          <w:lang w:val="en-US"/>
        </w:rPr>
        <w:t xml:space="preserve">, the PARTY benefited by such order or judgment, immediately after receiving the totality of the payments provided for in the corresponding order or judgment and converting them into the </w:t>
      </w:r>
      <w:r w:rsidR="00E97D2D" w:rsidRPr="007E4117">
        <w:rPr>
          <w:rFonts w:ascii="Arial" w:hAnsi="Arial" w:cs="Arial"/>
          <w:lang w:val="en-US"/>
        </w:rPr>
        <w:t>Currency of the CONTRACT</w:t>
      </w:r>
      <w:r w:rsidRPr="007E4117">
        <w:rPr>
          <w:rFonts w:ascii="Arial" w:hAnsi="Arial" w:cs="Arial"/>
          <w:lang w:val="en-US"/>
        </w:rPr>
        <w:t xml:space="preserve">, shall be entitled to receive the sums, in the </w:t>
      </w:r>
      <w:r w:rsidR="00E97D2D" w:rsidRPr="007E4117">
        <w:rPr>
          <w:rFonts w:ascii="Arial" w:hAnsi="Arial" w:cs="Arial"/>
          <w:lang w:val="en-US"/>
        </w:rPr>
        <w:t>Currency of the CONTRACT</w:t>
      </w:r>
      <w:r w:rsidRPr="007E4117">
        <w:rPr>
          <w:rFonts w:ascii="Arial" w:hAnsi="Arial" w:cs="Arial"/>
          <w:lang w:val="en-US"/>
        </w:rPr>
        <w:t xml:space="preserve">, as may be necessary to compensate for the loss resulting from the devaluation of the currency in which the order or award was expressed against the </w:t>
      </w:r>
      <w:r w:rsidR="00E97D2D" w:rsidRPr="007E4117">
        <w:rPr>
          <w:rFonts w:ascii="Arial" w:hAnsi="Arial" w:cs="Arial"/>
          <w:lang w:val="en-US"/>
        </w:rPr>
        <w:t>Currency of the CONTRACT</w:t>
      </w:r>
      <w:r w:rsidRPr="007E4117">
        <w:rPr>
          <w:rFonts w:ascii="Arial" w:hAnsi="Arial" w:cs="Arial"/>
          <w:lang w:val="en-US"/>
        </w:rPr>
        <w:t>, between the date of the respective order or award and the effective date of payment.</w:t>
      </w:r>
    </w:p>
    <w:p w14:paraId="47DC3658" w14:textId="77777777" w:rsidR="006E3438" w:rsidRPr="007E4117" w:rsidRDefault="006E3438" w:rsidP="006E3438">
      <w:pPr>
        <w:pStyle w:val="Prrafodelista"/>
        <w:rPr>
          <w:rFonts w:ascii="Arial" w:hAnsi="Arial" w:cs="Arial"/>
          <w:lang w:val="en-US"/>
        </w:rPr>
      </w:pPr>
    </w:p>
    <w:p w14:paraId="48A80994" w14:textId="670C1FED" w:rsidR="00DD29EA" w:rsidRPr="007E4117" w:rsidRDefault="006E3438" w:rsidP="009A78DE">
      <w:pPr>
        <w:pStyle w:val="Prrafodelista"/>
        <w:numPr>
          <w:ilvl w:val="0"/>
          <w:numId w:val="61"/>
        </w:numPr>
        <w:rPr>
          <w:rFonts w:ascii="Arial" w:hAnsi="Arial" w:cs="Arial"/>
          <w:lang w:val="en-US"/>
        </w:rPr>
      </w:pPr>
      <w:r w:rsidRPr="007E4117">
        <w:rPr>
          <w:rFonts w:ascii="Arial" w:hAnsi="Arial" w:cs="Arial"/>
          <w:lang w:val="en-US"/>
        </w:rPr>
        <w:t xml:space="preserve">Exchange Rate. For the purposes of this Clause, the conversion of sums into the </w:t>
      </w:r>
      <w:r w:rsidR="00E97D2D" w:rsidRPr="007E4117">
        <w:rPr>
          <w:rFonts w:ascii="Arial" w:hAnsi="Arial" w:cs="Arial"/>
          <w:lang w:val="en-US"/>
        </w:rPr>
        <w:t>Currency of the CONTRACT shall</w:t>
      </w:r>
      <w:r w:rsidRPr="007E4117">
        <w:rPr>
          <w:rFonts w:ascii="Arial" w:hAnsi="Arial" w:cs="Arial"/>
          <w:lang w:val="en-US"/>
        </w:rPr>
        <w:t xml:space="preserve"> be made at the selling exchange rate published by the Superintendency of Banking and Insurance and AFP in the Official Gazette "El Peruano", on the day on which the respective payment is made.</w:t>
      </w:r>
    </w:p>
    <w:p w14:paraId="71844D20" w14:textId="77777777" w:rsidR="00DD29EA" w:rsidRPr="007E4117" w:rsidRDefault="00DD29EA" w:rsidP="00DD29EA">
      <w:pPr>
        <w:rPr>
          <w:rFonts w:ascii="Arial" w:hAnsi="Arial" w:cs="Arial"/>
          <w:lang w:val="en-US"/>
        </w:rPr>
      </w:pPr>
    </w:p>
    <w:p w14:paraId="7B8FC712" w14:textId="1BED0D2F" w:rsidR="00DD29EA" w:rsidRPr="007E4117" w:rsidRDefault="006E3438" w:rsidP="009A78DE">
      <w:pPr>
        <w:pStyle w:val="Prrafodelista"/>
        <w:numPr>
          <w:ilvl w:val="1"/>
          <w:numId w:val="59"/>
        </w:numPr>
        <w:tabs>
          <w:tab w:val="left" w:pos="851"/>
        </w:tabs>
        <w:ind w:left="851" w:hanging="851"/>
        <w:rPr>
          <w:rFonts w:ascii="Arial" w:hAnsi="Arial" w:cs="Arial"/>
          <w:b/>
          <w:bCs/>
          <w:lang w:val="en-US"/>
        </w:rPr>
      </w:pPr>
      <w:r w:rsidRPr="007E4117">
        <w:rPr>
          <w:rFonts w:ascii="Arial" w:hAnsi="Arial" w:cs="Arial"/>
          <w:b/>
          <w:bCs/>
          <w:lang w:val="en-US"/>
        </w:rPr>
        <w:t>Notice</w:t>
      </w:r>
      <w:r w:rsidR="00DD29EA" w:rsidRPr="007E4117">
        <w:rPr>
          <w:rFonts w:ascii="Arial" w:hAnsi="Arial" w:cs="Arial"/>
          <w:b/>
          <w:bCs/>
          <w:lang w:val="en-US"/>
        </w:rPr>
        <w:t>s</w:t>
      </w:r>
    </w:p>
    <w:p w14:paraId="55D506E2" w14:textId="77777777" w:rsidR="00DD29EA" w:rsidRPr="007E4117" w:rsidRDefault="00DD29EA" w:rsidP="00DD29EA">
      <w:pPr>
        <w:rPr>
          <w:rFonts w:ascii="Arial" w:hAnsi="Arial" w:cs="Arial"/>
          <w:lang w:val="en-US"/>
        </w:rPr>
      </w:pPr>
    </w:p>
    <w:p w14:paraId="65A99F39" w14:textId="77777777" w:rsidR="006E3438" w:rsidRPr="007E4117" w:rsidRDefault="006E3438" w:rsidP="006E3438">
      <w:pPr>
        <w:rPr>
          <w:rFonts w:ascii="Arial" w:hAnsi="Arial" w:cs="Arial"/>
          <w:lang w:val="en-US"/>
        </w:rPr>
      </w:pPr>
      <w:r w:rsidRPr="007E4117">
        <w:rPr>
          <w:rFonts w:ascii="Arial" w:hAnsi="Arial" w:cs="Arial"/>
          <w:lang w:val="en-US"/>
        </w:rPr>
        <w:t>Unless otherwise provided in the CONTRACT itself, all notices, summons, petitions, demands and other communications due or permitted under this CONTRACT, shall be in writing and shall be considered validly made if made via electronic mailbox of the GRANTOR.</w:t>
      </w:r>
    </w:p>
    <w:p w14:paraId="374E4BD0" w14:textId="77777777" w:rsidR="006E3438" w:rsidRPr="007E4117" w:rsidRDefault="006E3438" w:rsidP="006E3438">
      <w:pPr>
        <w:rPr>
          <w:rFonts w:ascii="Arial" w:hAnsi="Arial" w:cs="Arial"/>
          <w:lang w:val="en-US"/>
        </w:rPr>
      </w:pPr>
    </w:p>
    <w:p w14:paraId="51BF38F0" w14:textId="3193BBF9" w:rsidR="006E3438" w:rsidRPr="007E4117" w:rsidRDefault="006E3438" w:rsidP="006E3438">
      <w:pPr>
        <w:rPr>
          <w:rFonts w:ascii="Arial" w:hAnsi="Arial" w:cs="Arial"/>
          <w:lang w:val="en-US"/>
        </w:rPr>
      </w:pPr>
      <w:r w:rsidRPr="007E4117">
        <w:rPr>
          <w:rFonts w:ascii="Arial" w:hAnsi="Arial" w:cs="Arial"/>
          <w:lang w:val="en-US"/>
        </w:rPr>
        <w:t xml:space="preserve">Likewise, in case it is not possible to make the </w:t>
      </w:r>
      <w:r w:rsidR="00920FAB" w:rsidRPr="007E4117">
        <w:rPr>
          <w:rFonts w:ascii="Arial" w:hAnsi="Arial" w:cs="Arial"/>
          <w:lang w:val="en-US"/>
        </w:rPr>
        <w:t>notice</w:t>
      </w:r>
      <w:r w:rsidRPr="007E4117">
        <w:rPr>
          <w:rFonts w:ascii="Arial" w:hAnsi="Arial" w:cs="Arial"/>
          <w:lang w:val="en-US"/>
        </w:rPr>
        <w:t xml:space="preserve"> via electronic mailbox, the physical </w:t>
      </w:r>
      <w:r w:rsidR="00920FAB" w:rsidRPr="007E4117">
        <w:rPr>
          <w:rFonts w:ascii="Arial" w:hAnsi="Arial" w:cs="Arial"/>
          <w:lang w:val="en-US"/>
        </w:rPr>
        <w:t>notice</w:t>
      </w:r>
      <w:r w:rsidRPr="007E4117">
        <w:rPr>
          <w:rFonts w:ascii="Arial" w:hAnsi="Arial" w:cs="Arial"/>
          <w:lang w:val="en-US"/>
        </w:rPr>
        <w:t xml:space="preserve">s shall be considered valid if they have the respective </w:t>
      </w:r>
      <w:r w:rsidR="00B96FAB" w:rsidRPr="007E4117">
        <w:rPr>
          <w:rFonts w:ascii="Arial" w:hAnsi="Arial" w:cs="Arial"/>
          <w:lang w:val="en-US"/>
        </w:rPr>
        <w:t>acknowledgment of receipt</w:t>
      </w:r>
      <w:r w:rsidRPr="007E4117">
        <w:rPr>
          <w:rFonts w:ascii="Arial" w:hAnsi="Arial" w:cs="Arial"/>
          <w:lang w:val="en-US"/>
        </w:rPr>
        <w:t xml:space="preserve"> or if they are sent by e-mail, courier or fax, once its reception is verified by means of </w:t>
      </w:r>
      <w:r w:rsidR="00CB13BF" w:rsidRPr="007E4117">
        <w:rPr>
          <w:rFonts w:ascii="Arial" w:hAnsi="Arial" w:cs="Arial"/>
          <w:lang w:val="en-US"/>
        </w:rPr>
        <w:t>evidence</w:t>
      </w:r>
      <w:r w:rsidRPr="007E4117">
        <w:rPr>
          <w:rFonts w:ascii="Arial" w:hAnsi="Arial" w:cs="Arial"/>
          <w:lang w:val="en-US"/>
        </w:rPr>
        <w:t xml:space="preserve"> or confirmation of complete transmission issued by the system of the addressee of the respective communication, to the following addresses:</w:t>
      </w:r>
    </w:p>
    <w:p w14:paraId="2FF828E1" w14:textId="77777777" w:rsidR="006E3438" w:rsidRPr="007E4117" w:rsidRDefault="006E3438" w:rsidP="006E3438">
      <w:pPr>
        <w:rPr>
          <w:rFonts w:ascii="Arial" w:hAnsi="Arial" w:cs="Arial"/>
          <w:lang w:val="en-US"/>
        </w:rPr>
      </w:pPr>
    </w:p>
    <w:p w14:paraId="47CFC55E" w14:textId="5E450379" w:rsidR="00DD29EA" w:rsidRPr="007E4117" w:rsidRDefault="006E3438" w:rsidP="006E3438">
      <w:pPr>
        <w:rPr>
          <w:rFonts w:ascii="Arial" w:hAnsi="Arial" w:cs="Arial"/>
          <w:lang w:val="en-US"/>
        </w:rPr>
      </w:pPr>
      <w:r w:rsidRPr="007E4117">
        <w:rPr>
          <w:rFonts w:ascii="Arial" w:hAnsi="Arial" w:cs="Arial"/>
          <w:lang w:val="en-US"/>
        </w:rPr>
        <w:t>If addressed to the GRANTOR</w:t>
      </w:r>
      <w:r w:rsidR="00DD29EA" w:rsidRPr="007E4117">
        <w:rPr>
          <w:rFonts w:ascii="Arial" w:hAnsi="Arial" w:cs="Arial"/>
          <w:lang w:val="en-US"/>
        </w:rPr>
        <w:t>:</w:t>
      </w:r>
    </w:p>
    <w:p w14:paraId="08D37C7F" w14:textId="77777777" w:rsidR="00DD29EA" w:rsidRPr="007E4117" w:rsidRDefault="00DD29EA" w:rsidP="00DD29EA">
      <w:pPr>
        <w:rPr>
          <w:rFonts w:ascii="Arial" w:hAnsi="Arial" w:cs="Arial"/>
          <w:lang w:val="en-US"/>
        </w:rPr>
      </w:pPr>
    </w:p>
    <w:p w14:paraId="5D5AC6A1" w14:textId="4D2AE4B5" w:rsidR="006E3438" w:rsidRPr="007E4117" w:rsidRDefault="006E3438" w:rsidP="006E3438">
      <w:pPr>
        <w:ind w:left="708"/>
        <w:rPr>
          <w:rFonts w:ascii="Arial" w:hAnsi="Arial" w:cs="Arial"/>
          <w:lang w:val="en-US"/>
        </w:rPr>
      </w:pPr>
      <w:r w:rsidRPr="007E4117">
        <w:rPr>
          <w:rFonts w:ascii="Arial" w:hAnsi="Arial" w:cs="Arial"/>
          <w:lang w:val="en-US"/>
        </w:rPr>
        <w:t xml:space="preserve">Name: </w:t>
      </w:r>
      <w:r w:rsidR="00B96FAB" w:rsidRPr="007E4117">
        <w:rPr>
          <w:rFonts w:ascii="Arial" w:hAnsi="Arial" w:cs="Arial"/>
          <w:lang w:val="en-US"/>
        </w:rPr>
        <w:tab/>
      </w:r>
      <w:r w:rsidR="00B96FAB" w:rsidRPr="007E4117">
        <w:rPr>
          <w:rFonts w:ascii="Arial" w:hAnsi="Arial" w:cs="Arial"/>
          <w:lang w:val="en-US"/>
        </w:rPr>
        <w:tab/>
      </w:r>
      <w:r w:rsidRPr="007E4117">
        <w:rPr>
          <w:rFonts w:ascii="Arial" w:hAnsi="Arial" w:cs="Arial"/>
          <w:lang w:val="en-US"/>
        </w:rPr>
        <w:t>Ministry of Transportation and Communications</w:t>
      </w:r>
    </w:p>
    <w:p w14:paraId="7E82EDF2" w14:textId="072C7629" w:rsidR="006E3438" w:rsidRPr="005924A4" w:rsidRDefault="006E3438" w:rsidP="006E3438">
      <w:pPr>
        <w:ind w:left="708"/>
        <w:rPr>
          <w:rFonts w:ascii="Arial" w:hAnsi="Arial" w:cs="Arial"/>
        </w:rPr>
      </w:pPr>
      <w:r w:rsidRPr="005924A4">
        <w:rPr>
          <w:rFonts w:ascii="Arial" w:hAnsi="Arial" w:cs="Arial"/>
        </w:rPr>
        <w:t xml:space="preserve">Address: </w:t>
      </w:r>
      <w:r w:rsidR="00B96FAB" w:rsidRPr="005924A4">
        <w:rPr>
          <w:rFonts w:ascii="Arial" w:hAnsi="Arial" w:cs="Arial"/>
        </w:rPr>
        <w:tab/>
      </w:r>
      <w:r w:rsidRPr="005924A4">
        <w:rPr>
          <w:rFonts w:ascii="Arial" w:hAnsi="Arial" w:cs="Arial"/>
        </w:rPr>
        <w:t>Jr. Zorritos Nº 1203, Lima 1</w:t>
      </w:r>
    </w:p>
    <w:p w14:paraId="7FEF467C" w14:textId="2CF7758F" w:rsidR="006E3438" w:rsidRPr="007E4117" w:rsidRDefault="006E3438" w:rsidP="006E3438">
      <w:pPr>
        <w:ind w:left="708"/>
        <w:rPr>
          <w:rFonts w:ascii="Arial" w:hAnsi="Arial" w:cs="Arial"/>
          <w:lang w:val="en-US"/>
        </w:rPr>
      </w:pPr>
      <w:r w:rsidRPr="007E4117">
        <w:rPr>
          <w:rFonts w:ascii="Arial" w:hAnsi="Arial" w:cs="Arial"/>
          <w:lang w:val="en-US"/>
        </w:rPr>
        <w:t xml:space="preserve">Attention: </w:t>
      </w:r>
      <w:r w:rsidR="00B96FAB" w:rsidRPr="007E4117">
        <w:rPr>
          <w:rFonts w:ascii="Arial" w:hAnsi="Arial" w:cs="Arial"/>
          <w:lang w:val="en-US"/>
        </w:rPr>
        <w:tab/>
      </w:r>
      <w:r w:rsidRPr="007E4117">
        <w:rPr>
          <w:rFonts w:ascii="Arial" w:hAnsi="Arial" w:cs="Arial"/>
          <w:lang w:val="en-US"/>
        </w:rPr>
        <w:t xml:space="preserve">General Directorate of </w:t>
      </w:r>
      <w:r w:rsidR="00B96FAB" w:rsidRPr="007E4117">
        <w:rPr>
          <w:rFonts w:ascii="Arial" w:hAnsi="Arial" w:cs="Arial"/>
          <w:lang w:val="en-US"/>
        </w:rPr>
        <w:t xml:space="preserve">Communications </w:t>
      </w:r>
      <w:r w:rsidRPr="007E4117">
        <w:rPr>
          <w:rFonts w:ascii="Arial" w:hAnsi="Arial" w:cs="Arial"/>
          <w:lang w:val="en-US"/>
        </w:rPr>
        <w:t xml:space="preserve">Programs and Projects </w:t>
      </w:r>
    </w:p>
    <w:p w14:paraId="197000B4" w14:textId="1FEEC960" w:rsidR="006E3438" w:rsidRPr="007E4117" w:rsidRDefault="006E3438" w:rsidP="006E3438">
      <w:pPr>
        <w:ind w:left="708"/>
        <w:rPr>
          <w:rFonts w:ascii="Arial" w:hAnsi="Arial" w:cs="Arial"/>
          <w:lang w:val="en-US"/>
        </w:rPr>
      </w:pPr>
      <w:r w:rsidRPr="007E4117">
        <w:rPr>
          <w:rFonts w:ascii="Arial" w:hAnsi="Arial" w:cs="Arial"/>
          <w:lang w:val="en-US"/>
        </w:rPr>
        <w:t xml:space="preserve">Facsimile: </w:t>
      </w:r>
      <w:r w:rsidR="00B96FAB" w:rsidRPr="007E4117">
        <w:rPr>
          <w:rFonts w:ascii="Arial" w:hAnsi="Arial" w:cs="Arial"/>
          <w:lang w:val="en-US"/>
        </w:rPr>
        <w:tab/>
      </w:r>
      <w:r w:rsidRPr="007E4117">
        <w:rPr>
          <w:rFonts w:ascii="Arial" w:hAnsi="Arial" w:cs="Arial"/>
          <w:lang w:val="en-US"/>
        </w:rPr>
        <w:t>615-7824</w:t>
      </w:r>
    </w:p>
    <w:p w14:paraId="4CE27CD7" w14:textId="78D7C464" w:rsidR="00DD29EA" w:rsidRPr="007E4117" w:rsidRDefault="006E3438" w:rsidP="006E3438">
      <w:pPr>
        <w:ind w:left="708"/>
        <w:rPr>
          <w:rFonts w:ascii="Arial" w:hAnsi="Arial" w:cs="Arial"/>
          <w:lang w:val="en-US"/>
        </w:rPr>
      </w:pPr>
      <w:r w:rsidRPr="007E4117">
        <w:rPr>
          <w:rFonts w:ascii="Arial" w:hAnsi="Arial" w:cs="Arial"/>
          <w:lang w:val="en-US"/>
        </w:rPr>
        <w:t>E-mail</w:t>
      </w:r>
      <w:r w:rsidR="00DD29EA" w:rsidRPr="007E4117">
        <w:rPr>
          <w:rFonts w:ascii="Arial" w:hAnsi="Arial" w:cs="Arial"/>
          <w:lang w:val="en-US"/>
        </w:rPr>
        <w:t>: ………………………@mtc.gob.pe</w:t>
      </w:r>
    </w:p>
    <w:p w14:paraId="27DC27B0" w14:textId="77777777" w:rsidR="00DD29EA" w:rsidRPr="007E4117" w:rsidRDefault="00DD29EA" w:rsidP="00DD29EA">
      <w:pPr>
        <w:rPr>
          <w:rFonts w:ascii="Arial" w:hAnsi="Arial" w:cs="Arial"/>
          <w:lang w:val="en-US"/>
        </w:rPr>
      </w:pPr>
    </w:p>
    <w:p w14:paraId="43EB4DC6" w14:textId="41E75D76" w:rsidR="00DD29EA" w:rsidRPr="007E4117" w:rsidRDefault="006E3438" w:rsidP="00DD29EA">
      <w:pPr>
        <w:rPr>
          <w:rFonts w:ascii="Arial" w:hAnsi="Arial" w:cs="Arial"/>
          <w:lang w:val="en-US"/>
        </w:rPr>
      </w:pPr>
      <w:r w:rsidRPr="007E4117">
        <w:rPr>
          <w:rFonts w:ascii="Arial" w:hAnsi="Arial" w:cs="Arial"/>
          <w:lang w:val="en-US"/>
        </w:rPr>
        <w:t xml:space="preserve">If it is addressed to the </w:t>
      </w:r>
      <w:r w:rsidR="00B96FAB" w:rsidRPr="007E4117">
        <w:rPr>
          <w:rFonts w:ascii="Arial" w:hAnsi="Arial" w:cs="Arial"/>
          <w:lang w:val="en-US"/>
        </w:rPr>
        <w:t>CONCESSIONAIRE</w:t>
      </w:r>
      <w:r w:rsidR="00DD29EA" w:rsidRPr="007E4117">
        <w:rPr>
          <w:rFonts w:ascii="Arial" w:hAnsi="Arial" w:cs="Arial"/>
          <w:lang w:val="en-US"/>
        </w:rPr>
        <w:t>:</w:t>
      </w:r>
    </w:p>
    <w:p w14:paraId="35137FAB" w14:textId="77777777" w:rsidR="00DD29EA" w:rsidRPr="007E4117" w:rsidRDefault="00DD29EA" w:rsidP="00DD29EA">
      <w:pPr>
        <w:rPr>
          <w:rFonts w:ascii="Arial" w:hAnsi="Arial" w:cs="Arial"/>
          <w:lang w:val="en-US"/>
        </w:rPr>
      </w:pPr>
    </w:p>
    <w:p w14:paraId="662644AE" w14:textId="0809A9E1" w:rsidR="006E3438" w:rsidRPr="007E4117" w:rsidRDefault="006E3438" w:rsidP="006E3438">
      <w:pPr>
        <w:ind w:left="708"/>
        <w:rPr>
          <w:rFonts w:ascii="Arial" w:hAnsi="Arial" w:cs="Arial"/>
          <w:lang w:val="en-US"/>
        </w:rPr>
      </w:pPr>
      <w:r w:rsidRPr="007E4117">
        <w:rPr>
          <w:rFonts w:ascii="Arial" w:hAnsi="Arial" w:cs="Arial"/>
          <w:lang w:val="en-US"/>
        </w:rPr>
        <w:t>Name:</w:t>
      </w:r>
      <w:r w:rsidRPr="007E4117">
        <w:rPr>
          <w:rFonts w:ascii="Arial" w:hAnsi="Arial" w:cs="Arial"/>
          <w:lang w:val="en-US"/>
        </w:rPr>
        <w:tab/>
      </w:r>
      <w:r w:rsidR="00B96FAB" w:rsidRPr="007E4117">
        <w:rPr>
          <w:rFonts w:ascii="Arial" w:hAnsi="Arial" w:cs="Arial"/>
          <w:lang w:val="en-US"/>
        </w:rPr>
        <w:tab/>
        <w:t>…………………………………………………………………………</w:t>
      </w:r>
    </w:p>
    <w:p w14:paraId="6525B13C" w14:textId="45C18E30" w:rsidR="006E3438" w:rsidRPr="007E4117" w:rsidRDefault="006E3438" w:rsidP="006E3438">
      <w:pPr>
        <w:ind w:left="708"/>
        <w:rPr>
          <w:rFonts w:ascii="Arial" w:hAnsi="Arial" w:cs="Arial"/>
          <w:lang w:val="en-US"/>
        </w:rPr>
      </w:pPr>
      <w:r w:rsidRPr="007E4117">
        <w:rPr>
          <w:rFonts w:ascii="Arial" w:hAnsi="Arial" w:cs="Arial"/>
          <w:lang w:val="en-US"/>
        </w:rPr>
        <w:t>Address:</w:t>
      </w:r>
      <w:r w:rsidRPr="007E4117">
        <w:rPr>
          <w:rFonts w:ascii="Arial" w:hAnsi="Arial" w:cs="Arial"/>
          <w:lang w:val="en-US"/>
        </w:rPr>
        <w:tab/>
      </w:r>
      <w:r w:rsidR="00B96FAB" w:rsidRPr="007E4117">
        <w:rPr>
          <w:rFonts w:ascii="Arial" w:hAnsi="Arial" w:cs="Arial"/>
          <w:lang w:val="en-US"/>
        </w:rPr>
        <w:t>………………………………………………………………………….</w:t>
      </w:r>
    </w:p>
    <w:p w14:paraId="720D2575" w14:textId="78E7AA23" w:rsidR="006E3438" w:rsidRPr="007E4117" w:rsidRDefault="006E3438" w:rsidP="006E3438">
      <w:pPr>
        <w:ind w:left="708"/>
        <w:rPr>
          <w:rFonts w:ascii="Arial" w:hAnsi="Arial" w:cs="Arial"/>
          <w:lang w:val="en-US"/>
        </w:rPr>
      </w:pPr>
      <w:r w:rsidRPr="007E4117">
        <w:rPr>
          <w:rFonts w:ascii="Arial" w:hAnsi="Arial" w:cs="Arial"/>
          <w:lang w:val="en-US"/>
        </w:rPr>
        <w:t>Attention:</w:t>
      </w:r>
      <w:r w:rsidRPr="007E4117">
        <w:rPr>
          <w:rFonts w:ascii="Arial" w:hAnsi="Arial" w:cs="Arial"/>
          <w:lang w:val="en-US"/>
        </w:rPr>
        <w:tab/>
      </w:r>
      <w:r w:rsidR="00B96FAB" w:rsidRPr="007E4117">
        <w:rPr>
          <w:rFonts w:ascii="Arial" w:hAnsi="Arial" w:cs="Arial"/>
          <w:lang w:val="en-US"/>
        </w:rPr>
        <w:t>………………………………………………………………………….</w:t>
      </w:r>
    </w:p>
    <w:p w14:paraId="7D62F176" w14:textId="04FD02FB" w:rsidR="006E3438" w:rsidRPr="007E4117" w:rsidRDefault="006E3438" w:rsidP="006E3438">
      <w:pPr>
        <w:ind w:left="708"/>
        <w:rPr>
          <w:rFonts w:ascii="Arial" w:hAnsi="Arial" w:cs="Arial"/>
          <w:lang w:val="en-US"/>
        </w:rPr>
      </w:pPr>
      <w:r w:rsidRPr="007E4117">
        <w:rPr>
          <w:rFonts w:ascii="Arial" w:hAnsi="Arial" w:cs="Arial"/>
          <w:lang w:val="en-US"/>
        </w:rPr>
        <w:t>Facsimile:</w:t>
      </w:r>
      <w:r w:rsidRPr="007E4117">
        <w:rPr>
          <w:rFonts w:ascii="Arial" w:hAnsi="Arial" w:cs="Arial"/>
          <w:lang w:val="en-US"/>
        </w:rPr>
        <w:tab/>
      </w:r>
      <w:r w:rsidR="00B96FAB" w:rsidRPr="007E4117">
        <w:rPr>
          <w:rFonts w:ascii="Arial" w:hAnsi="Arial" w:cs="Arial"/>
          <w:lang w:val="en-US"/>
        </w:rPr>
        <w:t>………………………………………………………………………….</w:t>
      </w:r>
    </w:p>
    <w:p w14:paraId="65322E1F" w14:textId="57D634BA" w:rsidR="00DD29EA" w:rsidRPr="007E4117" w:rsidRDefault="006E3438" w:rsidP="006E3438">
      <w:pPr>
        <w:ind w:left="708"/>
        <w:rPr>
          <w:rFonts w:ascii="Arial" w:hAnsi="Arial" w:cs="Arial"/>
          <w:lang w:val="en-US"/>
        </w:rPr>
      </w:pPr>
      <w:r w:rsidRPr="007E4117">
        <w:rPr>
          <w:rFonts w:ascii="Arial" w:hAnsi="Arial" w:cs="Arial"/>
          <w:lang w:val="en-US"/>
        </w:rPr>
        <w:t>E-mail</w:t>
      </w:r>
      <w:r w:rsidR="00DD29EA" w:rsidRPr="007E4117">
        <w:rPr>
          <w:rFonts w:ascii="Arial" w:hAnsi="Arial" w:cs="Arial"/>
          <w:lang w:val="en-US"/>
        </w:rPr>
        <w:t>: ……………………@……………………………</w:t>
      </w:r>
    </w:p>
    <w:p w14:paraId="51204369" w14:textId="77777777" w:rsidR="00DD29EA" w:rsidRPr="007E4117" w:rsidRDefault="00DD29EA" w:rsidP="00DD29EA">
      <w:pPr>
        <w:rPr>
          <w:rFonts w:ascii="Arial" w:hAnsi="Arial" w:cs="Arial"/>
          <w:lang w:val="en-US"/>
        </w:rPr>
      </w:pPr>
    </w:p>
    <w:p w14:paraId="5DC6FF6A" w14:textId="749A2F21" w:rsidR="00DD29EA" w:rsidRPr="007E4117" w:rsidRDefault="006E3438" w:rsidP="00DD29EA">
      <w:pPr>
        <w:rPr>
          <w:rFonts w:ascii="Arial" w:hAnsi="Arial" w:cs="Arial"/>
          <w:lang w:val="en-US"/>
        </w:rPr>
      </w:pPr>
      <w:r w:rsidRPr="007E4117">
        <w:rPr>
          <w:rFonts w:ascii="Arial" w:hAnsi="Arial" w:cs="Arial"/>
          <w:lang w:val="en-US"/>
        </w:rPr>
        <w:t>If addressed to OSIPTEL</w:t>
      </w:r>
      <w:r w:rsidR="00DD29EA" w:rsidRPr="007E4117">
        <w:rPr>
          <w:rFonts w:ascii="Arial" w:hAnsi="Arial" w:cs="Arial"/>
          <w:lang w:val="en-US"/>
        </w:rPr>
        <w:t>:</w:t>
      </w:r>
    </w:p>
    <w:p w14:paraId="36417168" w14:textId="77777777" w:rsidR="00DD29EA" w:rsidRPr="007E4117" w:rsidRDefault="00DD29EA" w:rsidP="00DD29EA">
      <w:pPr>
        <w:rPr>
          <w:rFonts w:ascii="Arial" w:hAnsi="Arial" w:cs="Arial"/>
          <w:lang w:val="en-US"/>
        </w:rPr>
      </w:pPr>
    </w:p>
    <w:p w14:paraId="1C223F3B" w14:textId="77030D31" w:rsidR="006E3438" w:rsidRPr="007E4117" w:rsidRDefault="006E3438" w:rsidP="006E3438">
      <w:pPr>
        <w:ind w:left="708"/>
        <w:rPr>
          <w:rFonts w:ascii="Arial" w:hAnsi="Arial" w:cs="Arial"/>
          <w:lang w:val="en-US"/>
        </w:rPr>
      </w:pPr>
      <w:r w:rsidRPr="007E4117">
        <w:rPr>
          <w:rFonts w:ascii="Arial" w:hAnsi="Arial" w:cs="Arial"/>
          <w:lang w:val="en-US"/>
        </w:rPr>
        <w:lastRenderedPageBreak/>
        <w:t xml:space="preserve">Name: </w:t>
      </w:r>
      <w:r w:rsidR="00B96FAB" w:rsidRPr="007E4117">
        <w:rPr>
          <w:rFonts w:ascii="Arial" w:hAnsi="Arial" w:cs="Arial"/>
          <w:lang w:val="en-US"/>
        </w:rPr>
        <w:tab/>
      </w:r>
      <w:r w:rsidR="00B96FAB" w:rsidRPr="007E4117">
        <w:rPr>
          <w:rFonts w:ascii="Arial" w:hAnsi="Arial" w:cs="Arial"/>
          <w:lang w:val="en-US"/>
        </w:rPr>
        <w:tab/>
        <w:t>Supervisory Agency for Private Investment in Telecommunications</w:t>
      </w:r>
      <w:r w:rsidRPr="007E4117">
        <w:rPr>
          <w:rFonts w:ascii="Arial" w:hAnsi="Arial" w:cs="Arial"/>
          <w:lang w:val="en-US"/>
        </w:rPr>
        <w:t>, OSIPTEL</w:t>
      </w:r>
    </w:p>
    <w:p w14:paraId="68E088E2" w14:textId="729CECDE" w:rsidR="006E3438" w:rsidRPr="005924A4" w:rsidRDefault="006E3438" w:rsidP="006E3438">
      <w:pPr>
        <w:ind w:left="708"/>
        <w:rPr>
          <w:rFonts w:ascii="Arial" w:hAnsi="Arial" w:cs="Arial"/>
        </w:rPr>
      </w:pPr>
      <w:r w:rsidRPr="005924A4">
        <w:rPr>
          <w:rFonts w:ascii="Arial" w:hAnsi="Arial" w:cs="Arial"/>
        </w:rPr>
        <w:t xml:space="preserve">Address: </w:t>
      </w:r>
      <w:r w:rsidR="00B96FAB" w:rsidRPr="005924A4">
        <w:rPr>
          <w:rFonts w:ascii="Arial" w:hAnsi="Arial" w:cs="Arial"/>
        </w:rPr>
        <w:tab/>
      </w:r>
      <w:r w:rsidRPr="005924A4">
        <w:rPr>
          <w:rFonts w:ascii="Arial" w:hAnsi="Arial" w:cs="Arial"/>
        </w:rPr>
        <w:t>Calle de la Prosa 136, San Borja, Lima</w:t>
      </w:r>
    </w:p>
    <w:p w14:paraId="08F026C3" w14:textId="7BA994DE" w:rsidR="006E3438" w:rsidRPr="007E4117" w:rsidRDefault="006E3438" w:rsidP="006E3438">
      <w:pPr>
        <w:ind w:left="708"/>
        <w:rPr>
          <w:rFonts w:ascii="Arial" w:hAnsi="Arial" w:cs="Arial"/>
          <w:lang w:val="en-US"/>
        </w:rPr>
      </w:pPr>
      <w:r w:rsidRPr="007E4117">
        <w:rPr>
          <w:rFonts w:ascii="Arial" w:hAnsi="Arial" w:cs="Arial"/>
          <w:lang w:val="en-US"/>
        </w:rPr>
        <w:t xml:space="preserve">Attention: </w:t>
      </w:r>
      <w:r w:rsidR="00B96FAB" w:rsidRPr="007E4117">
        <w:rPr>
          <w:rFonts w:ascii="Arial" w:hAnsi="Arial" w:cs="Arial"/>
          <w:lang w:val="en-US"/>
        </w:rPr>
        <w:tab/>
      </w:r>
      <w:r w:rsidRPr="007E4117">
        <w:rPr>
          <w:rFonts w:ascii="Arial" w:hAnsi="Arial" w:cs="Arial"/>
          <w:lang w:val="en-US"/>
        </w:rPr>
        <w:t>General Management</w:t>
      </w:r>
    </w:p>
    <w:p w14:paraId="000BC675" w14:textId="15BD7B1B" w:rsidR="006E3438" w:rsidRPr="007E4117" w:rsidRDefault="006E3438" w:rsidP="006E3438">
      <w:pPr>
        <w:ind w:left="708"/>
        <w:rPr>
          <w:rFonts w:ascii="Arial" w:hAnsi="Arial" w:cs="Arial"/>
          <w:lang w:val="en-US"/>
        </w:rPr>
      </w:pPr>
      <w:r w:rsidRPr="007E4117">
        <w:rPr>
          <w:rFonts w:ascii="Arial" w:hAnsi="Arial" w:cs="Arial"/>
          <w:lang w:val="en-US"/>
        </w:rPr>
        <w:t xml:space="preserve">Facsimile: </w:t>
      </w:r>
      <w:r w:rsidR="00B96FAB" w:rsidRPr="007E4117">
        <w:rPr>
          <w:rFonts w:ascii="Arial" w:hAnsi="Arial" w:cs="Arial"/>
          <w:lang w:val="en-US"/>
        </w:rPr>
        <w:tab/>
      </w:r>
      <w:r w:rsidRPr="007E4117">
        <w:rPr>
          <w:rFonts w:ascii="Arial" w:hAnsi="Arial" w:cs="Arial"/>
          <w:lang w:val="en-US"/>
        </w:rPr>
        <w:t>4751816</w:t>
      </w:r>
    </w:p>
    <w:p w14:paraId="29A992DA" w14:textId="5EC93225" w:rsidR="00DD29EA" w:rsidRPr="007E4117" w:rsidRDefault="006E3438" w:rsidP="006E3438">
      <w:pPr>
        <w:ind w:left="708"/>
        <w:rPr>
          <w:rFonts w:ascii="Arial" w:hAnsi="Arial" w:cs="Arial"/>
          <w:lang w:val="en-US"/>
        </w:rPr>
      </w:pPr>
      <w:r w:rsidRPr="007E4117">
        <w:rPr>
          <w:rFonts w:ascii="Arial" w:hAnsi="Arial" w:cs="Arial"/>
          <w:lang w:val="en-US"/>
        </w:rPr>
        <w:t>E-mail address</w:t>
      </w:r>
      <w:r w:rsidR="00DD29EA" w:rsidRPr="007E4117">
        <w:rPr>
          <w:rFonts w:ascii="Arial" w:hAnsi="Arial" w:cs="Arial"/>
          <w:lang w:val="en-US"/>
        </w:rPr>
        <w:t>: ……………………@osiptel.gob.pe</w:t>
      </w:r>
    </w:p>
    <w:p w14:paraId="69738D29" w14:textId="77777777" w:rsidR="00DD29EA" w:rsidRPr="007E4117" w:rsidRDefault="00DD29EA" w:rsidP="00DD29EA">
      <w:pPr>
        <w:rPr>
          <w:rFonts w:ascii="Arial" w:hAnsi="Arial" w:cs="Arial"/>
          <w:lang w:val="en-US"/>
        </w:rPr>
      </w:pPr>
    </w:p>
    <w:p w14:paraId="10FB412D" w14:textId="312523B4" w:rsidR="00DD29EA" w:rsidRPr="007E4117" w:rsidRDefault="006E3438" w:rsidP="00DD29EA">
      <w:pPr>
        <w:rPr>
          <w:rFonts w:ascii="Arial" w:hAnsi="Arial" w:cs="Arial"/>
          <w:lang w:val="en-US"/>
        </w:rPr>
      </w:pPr>
      <w:r w:rsidRPr="007E4117">
        <w:rPr>
          <w:rFonts w:ascii="Arial" w:hAnsi="Arial" w:cs="Arial"/>
          <w:lang w:val="en-US"/>
        </w:rPr>
        <w:t>If addressed to the OPERATOR</w:t>
      </w:r>
      <w:r w:rsidR="00DD29EA" w:rsidRPr="007E4117">
        <w:rPr>
          <w:rFonts w:ascii="Arial" w:hAnsi="Arial" w:cs="Arial"/>
          <w:lang w:val="en-US"/>
        </w:rPr>
        <w:t>:</w:t>
      </w:r>
    </w:p>
    <w:p w14:paraId="120028AD" w14:textId="77777777" w:rsidR="00DD29EA" w:rsidRPr="007E4117" w:rsidRDefault="00DD29EA" w:rsidP="00DD29EA">
      <w:pPr>
        <w:rPr>
          <w:rFonts w:ascii="Arial" w:hAnsi="Arial" w:cs="Arial"/>
          <w:lang w:val="en-US"/>
        </w:rPr>
      </w:pPr>
    </w:p>
    <w:p w14:paraId="2E502A10" w14:textId="2D2388DF" w:rsidR="006E3438" w:rsidRPr="007E4117" w:rsidRDefault="006E3438" w:rsidP="006E3438">
      <w:pPr>
        <w:ind w:left="708"/>
        <w:rPr>
          <w:rFonts w:ascii="Arial" w:hAnsi="Arial" w:cs="Arial"/>
          <w:lang w:val="en-US"/>
        </w:rPr>
      </w:pPr>
      <w:r w:rsidRPr="007E4117">
        <w:rPr>
          <w:rFonts w:ascii="Arial" w:hAnsi="Arial" w:cs="Arial"/>
          <w:lang w:val="en-US"/>
        </w:rPr>
        <w:t>Name:</w:t>
      </w:r>
      <w:r w:rsidRPr="007E4117">
        <w:rPr>
          <w:rFonts w:ascii="Arial" w:hAnsi="Arial" w:cs="Arial"/>
          <w:lang w:val="en-US"/>
        </w:rPr>
        <w:tab/>
      </w:r>
      <w:r w:rsidR="00B96FAB" w:rsidRPr="007E4117">
        <w:rPr>
          <w:rFonts w:ascii="Arial" w:hAnsi="Arial" w:cs="Arial"/>
          <w:lang w:val="en-US"/>
        </w:rPr>
        <w:tab/>
        <w:t>…………………………………………………………………………</w:t>
      </w:r>
    </w:p>
    <w:p w14:paraId="546A8399" w14:textId="2ED2C3E5" w:rsidR="006E3438" w:rsidRPr="007E4117" w:rsidRDefault="006E3438" w:rsidP="006E3438">
      <w:pPr>
        <w:ind w:left="708"/>
        <w:rPr>
          <w:rFonts w:ascii="Arial" w:hAnsi="Arial" w:cs="Arial"/>
          <w:lang w:val="en-US"/>
        </w:rPr>
      </w:pPr>
      <w:r w:rsidRPr="007E4117">
        <w:rPr>
          <w:rFonts w:ascii="Arial" w:hAnsi="Arial" w:cs="Arial"/>
          <w:lang w:val="en-US"/>
        </w:rPr>
        <w:t>Address:</w:t>
      </w:r>
      <w:r w:rsidRPr="007E4117">
        <w:rPr>
          <w:rFonts w:ascii="Arial" w:hAnsi="Arial" w:cs="Arial"/>
          <w:lang w:val="en-US"/>
        </w:rPr>
        <w:tab/>
      </w:r>
      <w:r w:rsidR="00B96FAB" w:rsidRPr="007E4117">
        <w:rPr>
          <w:rFonts w:ascii="Arial" w:hAnsi="Arial" w:cs="Arial"/>
          <w:lang w:val="en-US"/>
        </w:rPr>
        <w:t>…………………………………………………………………………</w:t>
      </w:r>
    </w:p>
    <w:p w14:paraId="154771FB" w14:textId="0029D553" w:rsidR="006E3438" w:rsidRPr="007E4117" w:rsidRDefault="006E3438" w:rsidP="006E3438">
      <w:pPr>
        <w:ind w:left="708"/>
        <w:rPr>
          <w:rFonts w:ascii="Arial" w:hAnsi="Arial" w:cs="Arial"/>
          <w:lang w:val="en-US"/>
        </w:rPr>
      </w:pPr>
      <w:r w:rsidRPr="007E4117">
        <w:rPr>
          <w:rFonts w:ascii="Arial" w:hAnsi="Arial" w:cs="Arial"/>
          <w:lang w:val="en-US"/>
        </w:rPr>
        <w:t>Attention:</w:t>
      </w:r>
      <w:r w:rsidRPr="007E4117">
        <w:rPr>
          <w:rFonts w:ascii="Arial" w:hAnsi="Arial" w:cs="Arial"/>
          <w:lang w:val="en-US"/>
        </w:rPr>
        <w:tab/>
      </w:r>
      <w:r w:rsidR="00B96FAB" w:rsidRPr="007E4117">
        <w:rPr>
          <w:rFonts w:ascii="Arial" w:hAnsi="Arial" w:cs="Arial"/>
          <w:lang w:val="en-US"/>
        </w:rPr>
        <w:t>…………………………………………………………………………</w:t>
      </w:r>
    </w:p>
    <w:p w14:paraId="70EC6526" w14:textId="40A3A4FC" w:rsidR="006E3438" w:rsidRPr="007E4117" w:rsidRDefault="006E3438" w:rsidP="006E3438">
      <w:pPr>
        <w:ind w:left="708"/>
        <w:rPr>
          <w:rFonts w:ascii="Arial" w:hAnsi="Arial" w:cs="Arial"/>
          <w:lang w:val="en-US"/>
        </w:rPr>
      </w:pPr>
      <w:r w:rsidRPr="007E4117">
        <w:rPr>
          <w:rFonts w:ascii="Arial" w:hAnsi="Arial" w:cs="Arial"/>
          <w:lang w:val="en-US"/>
        </w:rPr>
        <w:t>Facsimile:</w:t>
      </w:r>
      <w:r w:rsidRPr="007E4117">
        <w:rPr>
          <w:rFonts w:ascii="Arial" w:hAnsi="Arial" w:cs="Arial"/>
          <w:lang w:val="en-US"/>
        </w:rPr>
        <w:tab/>
      </w:r>
      <w:r w:rsidR="00B96FAB" w:rsidRPr="007E4117">
        <w:rPr>
          <w:rFonts w:ascii="Arial" w:hAnsi="Arial" w:cs="Arial"/>
          <w:lang w:val="en-US"/>
        </w:rPr>
        <w:t>…………………………………………………………………………</w:t>
      </w:r>
    </w:p>
    <w:p w14:paraId="4A86CD11" w14:textId="37F16122" w:rsidR="00DD29EA" w:rsidRPr="007E4117" w:rsidRDefault="006E3438" w:rsidP="006E3438">
      <w:pPr>
        <w:ind w:left="708"/>
        <w:rPr>
          <w:rFonts w:ascii="Arial" w:hAnsi="Arial" w:cs="Arial"/>
          <w:lang w:val="en-US"/>
        </w:rPr>
      </w:pPr>
      <w:r w:rsidRPr="007E4117">
        <w:rPr>
          <w:rFonts w:ascii="Arial" w:hAnsi="Arial" w:cs="Arial"/>
          <w:lang w:val="en-US"/>
        </w:rPr>
        <w:t>E-mail</w:t>
      </w:r>
      <w:r w:rsidR="00DD29EA" w:rsidRPr="007E4117">
        <w:rPr>
          <w:rFonts w:ascii="Arial" w:hAnsi="Arial" w:cs="Arial"/>
          <w:lang w:val="en-US"/>
        </w:rPr>
        <w:t>: ……………………@……………………………</w:t>
      </w:r>
    </w:p>
    <w:p w14:paraId="3075E024" w14:textId="77777777" w:rsidR="00DD29EA" w:rsidRPr="007E4117" w:rsidRDefault="00DD29EA" w:rsidP="00DD29EA">
      <w:pPr>
        <w:rPr>
          <w:rFonts w:ascii="Arial" w:hAnsi="Arial" w:cs="Arial"/>
          <w:lang w:val="en-US"/>
        </w:rPr>
      </w:pPr>
    </w:p>
    <w:p w14:paraId="35248C30" w14:textId="655B7834" w:rsidR="00DD29EA" w:rsidRPr="007E4117" w:rsidRDefault="006E3438" w:rsidP="00DD29EA">
      <w:pPr>
        <w:rPr>
          <w:rFonts w:ascii="Arial" w:hAnsi="Arial" w:cs="Arial"/>
          <w:lang w:val="en-US"/>
        </w:rPr>
      </w:pPr>
      <w:r w:rsidRPr="007E4117">
        <w:rPr>
          <w:rFonts w:ascii="Arial" w:hAnsi="Arial" w:cs="Arial"/>
          <w:lang w:val="en-US"/>
        </w:rPr>
        <w:t>Or to any other address or person designated in writing by the PARTIES</w:t>
      </w:r>
      <w:r w:rsidR="00DD29EA" w:rsidRPr="007E4117">
        <w:rPr>
          <w:rFonts w:ascii="Arial" w:hAnsi="Arial" w:cs="Arial"/>
          <w:lang w:val="en-US"/>
        </w:rPr>
        <w:t>.</w:t>
      </w:r>
    </w:p>
    <w:p w14:paraId="5622CF60" w14:textId="77777777" w:rsidR="00DD29EA" w:rsidRPr="007E4117" w:rsidRDefault="00DD29EA" w:rsidP="00DD29EA">
      <w:pPr>
        <w:rPr>
          <w:rFonts w:ascii="Arial" w:hAnsi="Arial" w:cs="Arial"/>
          <w:lang w:val="en-US"/>
        </w:rPr>
      </w:pPr>
    </w:p>
    <w:p w14:paraId="107A69B9" w14:textId="19520A00" w:rsidR="00DD29EA" w:rsidRPr="007E4117" w:rsidRDefault="001E549F"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Wai</w:t>
      </w:r>
      <w:r w:rsidR="00F94E37" w:rsidRPr="007E4117">
        <w:rPr>
          <w:rFonts w:ascii="Arial" w:hAnsi="Arial" w:cs="Arial"/>
          <w:b/>
          <w:bCs/>
          <w:lang w:val="en-US"/>
        </w:rPr>
        <w:t>v</w:t>
      </w:r>
      <w:r w:rsidRPr="007E4117">
        <w:rPr>
          <w:rFonts w:ascii="Arial" w:hAnsi="Arial" w:cs="Arial"/>
          <w:b/>
          <w:bCs/>
          <w:lang w:val="en-US"/>
        </w:rPr>
        <w:t>er</w:t>
      </w:r>
    </w:p>
    <w:p w14:paraId="43369B80" w14:textId="77777777" w:rsidR="00DD29EA" w:rsidRPr="007E4117" w:rsidRDefault="00DD29EA" w:rsidP="00DD29EA">
      <w:pPr>
        <w:rPr>
          <w:rFonts w:ascii="Arial" w:hAnsi="Arial" w:cs="Arial"/>
          <w:lang w:val="en-US"/>
        </w:rPr>
      </w:pPr>
    </w:p>
    <w:p w14:paraId="5DE08492" w14:textId="77777777" w:rsidR="006E3438" w:rsidRPr="007E4117" w:rsidRDefault="006E3438" w:rsidP="006E3438">
      <w:pPr>
        <w:rPr>
          <w:rFonts w:ascii="Arial" w:hAnsi="Arial" w:cs="Arial"/>
          <w:lang w:val="en-US"/>
        </w:rPr>
      </w:pPr>
      <w:r w:rsidRPr="007E4117">
        <w:rPr>
          <w:rFonts w:ascii="Arial" w:hAnsi="Arial" w:cs="Arial"/>
          <w:lang w:val="en-US"/>
        </w:rPr>
        <w:t>The waiver of rights under this CONTRACT shall only be effective if made in writing and with due notice to the other PARTY. If at any time one of the PARTIES waives or ceases to exercise a specific right set forth in this CONTRACT, such conduct shall not be considered as a permanent waiver to enforce the same or any other right during the entire term of this CONTRACT.</w:t>
      </w:r>
    </w:p>
    <w:p w14:paraId="094AC5A9" w14:textId="77777777" w:rsidR="006E3438" w:rsidRPr="007E4117" w:rsidRDefault="006E3438" w:rsidP="006E3438">
      <w:pPr>
        <w:rPr>
          <w:rFonts w:ascii="Arial" w:hAnsi="Arial" w:cs="Arial"/>
          <w:lang w:val="en-US"/>
        </w:rPr>
      </w:pPr>
    </w:p>
    <w:p w14:paraId="3F58D695" w14:textId="7ADF5288" w:rsidR="00DD29EA" w:rsidRPr="007E4117" w:rsidRDefault="006E3438" w:rsidP="006E3438">
      <w:pPr>
        <w:rPr>
          <w:rFonts w:ascii="Arial" w:hAnsi="Arial" w:cs="Arial"/>
          <w:lang w:val="en-US"/>
        </w:rPr>
      </w:pPr>
      <w:r w:rsidRPr="007E4117">
        <w:rPr>
          <w:rFonts w:ascii="Arial" w:hAnsi="Arial" w:cs="Arial"/>
          <w:lang w:val="en-US"/>
        </w:rPr>
        <w:t>Amendments and clarifications to this CONTRACT, including those that the CONCESSIONAIRE may propose at the suggestion of the financial institutions, shall only be valid if they are agreed in writing and signed by representatives with sufficient power of attorney of the PARTIES and comply with the relevant requirements of the APPLICABLE LAWS AND PROVISIONS.</w:t>
      </w:r>
    </w:p>
    <w:p w14:paraId="4E2CDCFB" w14:textId="77777777" w:rsidR="00DD29EA" w:rsidRPr="007E4117" w:rsidRDefault="00DD29EA" w:rsidP="00DD29EA">
      <w:pPr>
        <w:rPr>
          <w:rFonts w:ascii="Arial" w:hAnsi="Arial" w:cs="Arial"/>
          <w:lang w:val="en-US"/>
        </w:rPr>
      </w:pPr>
    </w:p>
    <w:p w14:paraId="2A2674A2" w14:textId="1C326F9D" w:rsidR="00DD29EA" w:rsidRPr="007E4117" w:rsidRDefault="006E3438"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Partial Disability</w:t>
      </w:r>
    </w:p>
    <w:p w14:paraId="20553076" w14:textId="77777777" w:rsidR="00DD29EA" w:rsidRPr="007E4117" w:rsidRDefault="00DD29EA" w:rsidP="00DD29EA">
      <w:pPr>
        <w:rPr>
          <w:rFonts w:ascii="Arial" w:hAnsi="Arial" w:cs="Arial"/>
          <w:lang w:val="en-US"/>
        </w:rPr>
      </w:pPr>
    </w:p>
    <w:p w14:paraId="7F30EEE3" w14:textId="755B2A18" w:rsidR="00DD29EA" w:rsidRPr="007E4117" w:rsidRDefault="006E3438" w:rsidP="00DD29EA">
      <w:pPr>
        <w:rPr>
          <w:rFonts w:ascii="Arial" w:hAnsi="Arial" w:cs="Arial"/>
          <w:lang w:val="en-US"/>
        </w:rPr>
      </w:pPr>
      <w:r w:rsidRPr="007E4117">
        <w:rPr>
          <w:rFonts w:ascii="Arial" w:hAnsi="Arial" w:cs="Arial"/>
          <w:lang w:val="en-US"/>
        </w:rPr>
        <w:t>If any term or provision of this CONTRACT is held invalid or unenforceable by any competent authority or PERSON, such invalidity shall be construed narrowly and shall not affect the validity of any other provision of this CONTRACT.</w:t>
      </w:r>
    </w:p>
    <w:p w14:paraId="13497A5F" w14:textId="77777777" w:rsidR="00DD29EA" w:rsidRPr="007E4117" w:rsidRDefault="00DD29EA" w:rsidP="00DD29EA">
      <w:pPr>
        <w:rPr>
          <w:rFonts w:ascii="Arial" w:hAnsi="Arial" w:cs="Arial"/>
          <w:lang w:val="en-US"/>
        </w:rPr>
      </w:pPr>
    </w:p>
    <w:p w14:paraId="04E84464" w14:textId="4AA8CE7C" w:rsidR="00DD29EA" w:rsidRPr="007E4117" w:rsidRDefault="00F94E37"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Amendments to the Contract</w:t>
      </w:r>
    </w:p>
    <w:p w14:paraId="5D945471" w14:textId="77777777" w:rsidR="00DD29EA" w:rsidRPr="007E4117" w:rsidRDefault="00DD29EA" w:rsidP="00DD29EA">
      <w:pPr>
        <w:rPr>
          <w:rFonts w:ascii="Arial" w:hAnsi="Arial" w:cs="Arial"/>
          <w:lang w:val="en-US"/>
        </w:rPr>
      </w:pPr>
    </w:p>
    <w:p w14:paraId="1E786206" w14:textId="786AAEC5" w:rsidR="00DD29EA" w:rsidRPr="007E4117" w:rsidRDefault="006E3438" w:rsidP="00DD29EA">
      <w:pPr>
        <w:rPr>
          <w:rFonts w:ascii="Arial" w:hAnsi="Arial" w:cs="Arial"/>
          <w:lang w:val="en-US"/>
        </w:rPr>
      </w:pPr>
      <w:r w:rsidRPr="007E4117">
        <w:rPr>
          <w:rFonts w:ascii="Arial" w:hAnsi="Arial" w:cs="Arial"/>
          <w:lang w:val="en-US"/>
        </w:rPr>
        <w:t>The PARTIES may agree in writing to modify this CONTRACT by means of the execution of addenda; the procedure for their approval and execution shall be subject to the provisions of the TELECOMMUNICATIONS LAW, the GENERAL REGULATIONS and other APPLICABLE LAWS AND PROVISIONS. The GRANTOR shall inform OSIPTEL of the modifications to the CONTRACT within ten (10) DAYS after the addenda have been subscribed.</w:t>
      </w:r>
    </w:p>
    <w:p w14:paraId="0B553409" w14:textId="77777777" w:rsidR="00DD29EA" w:rsidRPr="007E4117" w:rsidRDefault="00DD29EA" w:rsidP="00DD29EA">
      <w:pPr>
        <w:rPr>
          <w:rFonts w:ascii="Arial" w:hAnsi="Arial" w:cs="Arial"/>
          <w:lang w:val="en-US"/>
        </w:rPr>
      </w:pPr>
    </w:p>
    <w:p w14:paraId="5EB9E50E" w14:textId="2DADDA35" w:rsidR="00DD29EA" w:rsidRPr="007E4117" w:rsidRDefault="001E549F" w:rsidP="009A78DE">
      <w:pPr>
        <w:pStyle w:val="Prrafodelista"/>
        <w:numPr>
          <w:ilvl w:val="1"/>
          <w:numId w:val="59"/>
        </w:numPr>
        <w:tabs>
          <w:tab w:val="left" w:pos="851"/>
        </w:tabs>
        <w:rPr>
          <w:rFonts w:ascii="Arial" w:hAnsi="Arial" w:cs="Arial"/>
          <w:b/>
          <w:bCs/>
          <w:lang w:val="en-US"/>
        </w:rPr>
      </w:pPr>
      <w:r w:rsidRPr="007E4117">
        <w:rPr>
          <w:rFonts w:ascii="Arial" w:hAnsi="Arial" w:cs="Arial"/>
          <w:b/>
          <w:bCs/>
          <w:lang w:val="en-US"/>
        </w:rPr>
        <w:t>Automatic Adequacy of Contract</w:t>
      </w:r>
    </w:p>
    <w:p w14:paraId="1C95353C" w14:textId="77777777" w:rsidR="00DD29EA" w:rsidRPr="007E4117" w:rsidRDefault="00DD29EA" w:rsidP="00DD29EA">
      <w:pPr>
        <w:rPr>
          <w:rFonts w:ascii="Arial" w:hAnsi="Arial" w:cs="Arial"/>
          <w:lang w:val="en-US"/>
        </w:rPr>
      </w:pPr>
    </w:p>
    <w:p w14:paraId="23280EE6" w14:textId="6254F11C" w:rsidR="00DD29EA" w:rsidRPr="007E4117" w:rsidRDefault="00B67048" w:rsidP="00DD29EA">
      <w:pPr>
        <w:rPr>
          <w:rFonts w:ascii="Arial" w:hAnsi="Arial" w:cs="Arial"/>
          <w:lang w:val="en-US"/>
        </w:rPr>
      </w:pPr>
      <w:r w:rsidRPr="007E4117">
        <w:rPr>
          <w:rFonts w:ascii="Arial" w:hAnsi="Arial" w:cs="Arial"/>
          <w:lang w:val="en-US"/>
        </w:rPr>
        <w:t xml:space="preserve">The PARTIES declare that the </w:t>
      </w:r>
      <w:r w:rsidR="001E549F" w:rsidRPr="007E4117">
        <w:rPr>
          <w:rFonts w:ascii="Arial" w:hAnsi="Arial" w:cs="Arial"/>
          <w:lang w:val="en-US"/>
        </w:rPr>
        <w:t>CONTRACT</w:t>
      </w:r>
      <w:r w:rsidRPr="007E4117">
        <w:rPr>
          <w:rFonts w:ascii="Arial" w:hAnsi="Arial" w:cs="Arial"/>
          <w:lang w:val="en-US"/>
        </w:rPr>
        <w:t xml:space="preserve"> shall automatically and as a matter of law comply with the general regulations issued and to be issued by the Peruvian State.</w:t>
      </w:r>
    </w:p>
    <w:p w14:paraId="52D047B3" w14:textId="77777777" w:rsidR="00DD29EA" w:rsidRPr="007E4117" w:rsidRDefault="00DD29EA" w:rsidP="00DD29EA">
      <w:pPr>
        <w:rPr>
          <w:rFonts w:ascii="Arial" w:hAnsi="Arial" w:cs="Arial"/>
          <w:lang w:val="en-US"/>
        </w:rPr>
      </w:pPr>
    </w:p>
    <w:p w14:paraId="1B5B7612" w14:textId="19478A90" w:rsidR="00DD29EA" w:rsidRPr="007E4117" w:rsidRDefault="00B67048" w:rsidP="009A78DE">
      <w:pPr>
        <w:pStyle w:val="Prrafodelista"/>
        <w:numPr>
          <w:ilvl w:val="1"/>
          <w:numId w:val="59"/>
        </w:numPr>
        <w:tabs>
          <w:tab w:val="left" w:pos="709"/>
          <w:tab w:val="left" w:pos="851"/>
        </w:tabs>
        <w:rPr>
          <w:rFonts w:ascii="Arial" w:hAnsi="Arial" w:cs="Arial"/>
          <w:b/>
          <w:bCs/>
          <w:lang w:val="en-US"/>
        </w:rPr>
      </w:pPr>
      <w:r w:rsidRPr="007E4117">
        <w:rPr>
          <w:rFonts w:ascii="Arial" w:hAnsi="Arial" w:cs="Arial"/>
          <w:b/>
          <w:bCs/>
          <w:lang w:val="en-US"/>
        </w:rPr>
        <w:t>Public Deed</w:t>
      </w:r>
    </w:p>
    <w:p w14:paraId="1ECD546D" w14:textId="77777777" w:rsidR="00DD29EA" w:rsidRPr="007E4117" w:rsidRDefault="00DD29EA" w:rsidP="00DD29EA">
      <w:pPr>
        <w:rPr>
          <w:rFonts w:ascii="Arial" w:hAnsi="Arial" w:cs="Arial"/>
          <w:lang w:val="en-US"/>
        </w:rPr>
      </w:pPr>
    </w:p>
    <w:p w14:paraId="462CA2CD" w14:textId="2A6190D2" w:rsidR="00DD29EA" w:rsidRPr="007E4117" w:rsidRDefault="001E549F" w:rsidP="00DD29EA">
      <w:pPr>
        <w:rPr>
          <w:rFonts w:ascii="Arial" w:hAnsi="Arial" w:cs="Arial"/>
          <w:lang w:val="en-US"/>
        </w:rPr>
      </w:pPr>
      <w:r w:rsidRPr="007E4117">
        <w:rPr>
          <w:rFonts w:ascii="Arial" w:hAnsi="Arial" w:cs="Arial"/>
          <w:lang w:val="en-US"/>
        </w:rPr>
        <w:t>Upon request of any of the PARTIES, this CONTRACT shall be executed in Public Deed. The cost of the notarization shall be borne by the CONCESSIONAIRE.</w:t>
      </w:r>
    </w:p>
    <w:p w14:paraId="396E7E12" w14:textId="77777777" w:rsidR="00DD29EA" w:rsidRPr="007E4117" w:rsidRDefault="00DD29EA" w:rsidP="00DD29EA">
      <w:pPr>
        <w:rPr>
          <w:rFonts w:ascii="Arial" w:hAnsi="Arial" w:cs="Arial"/>
          <w:lang w:val="en-US"/>
        </w:rPr>
      </w:pPr>
    </w:p>
    <w:p w14:paraId="5EE74C15" w14:textId="77777777" w:rsidR="00DD29EA" w:rsidRPr="007E4117" w:rsidRDefault="00DD29EA" w:rsidP="00DD29EA">
      <w:pPr>
        <w:rPr>
          <w:rFonts w:ascii="Arial" w:hAnsi="Arial" w:cs="Arial"/>
          <w:lang w:val="en-US"/>
        </w:rPr>
      </w:pPr>
    </w:p>
    <w:p w14:paraId="6A5EAFC5" w14:textId="19E85D89" w:rsidR="00DD29EA" w:rsidRPr="007E4117" w:rsidRDefault="00B67048" w:rsidP="00DD29EA">
      <w:pPr>
        <w:rPr>
          <w:rFonts w:ascii="Arial" w:hAnsi="Arial" w:cs="Arial"/>
          <w:b/>
          <w:bCs/>
          <w:lang w:val="en-US"/>
        </w:rPr>
      </w:pPr>
      <w:r w:rsidRPr="007E4117">
        <w:rPr>
          <w:rFonts w:ascii="Arial" w:hAnsi="Arial" w:cs="Arial"/>
          <w:b/>
          <w:bCs/>
          <w:lang w:val="en-US"/>
        </w:rPr>
        <w:t>CLAUSE 23: ANTI-CORRUPTION CLAUSE</w:t>
      </w:r>
    </w:p>
    <w:p w14:paraId="4D8A1938" w14:textId="77777777" w:rsidR="00DD29EA" w:rsidRPr="007E4117" w:rsidRDefault="00DD29EA" w:rsidP="00DD29EA">
      <w:pPr>
        <w:rPr>
          <w:rFonts w:ascii="Arial" w:hAnsi="Arial" w:cs="Arial"/>
          <w:lang w:val="en-US"/>
        </w:rPr>
      </w:pPr>
    </w:p>
    <w:p w14:paraId="45F64E76" w14:textId="112B43FE" w:rsidR="00DD29EA" w:rsidRPr="007E4117" w:rsidRDefault="00B67048" w:rsidP="009A78DE">
      <w:pPr>
        <w:pStyle w:val="Prrafodelista"/>
        <w:numPr>
          <w:ilvl w:val="1"/>
          <w:numId w:val="60"/>
        </w:numPr>
        <w:tabs>
          <w:tab w:val="left" w:pos="851"/>
        </w:tabs>
        <w:rPr>
          <w:rFonts w:ascii="Arial" w:hAnsi="Arial" w:cs="Arial"/>
          <w:b/>
          <w:bCs/>
          <w:lang w:val="en-US"/>
        </w:rPr>
      </w:pPr>
      <w:r w:rsidRPr="007E4117">
        <w:rPr>
          <w:rFonts w:ascii="Arial" w:hAnsi="Arial" w:cs="Arial"/>
          <w:b/>
          <w:bCs/>
          <w:lang w:val="en-US"/>
        </w:rPr>
        <w:t>Anti-corruption clause</w:t>
      </w:r>
    </w:p>
    <w:p w14:paraId="152CEBE6" w14:textId="77777777" w:rsidR="00DD29EA" w:rsidRPr="007E4117" w:rsidRDefault="00DD29EA" w:rsidP="00DD29EA">
      <w:pPr>
        <w:rPr>
          <w:rFonts w:ascii="Arial" w:hAnsi="Arial" w:cs="Arial"/>
          <w:lang w:val="en-US"/>
        </w:rPr>
      </w:pPr>
    </w:p>
    <w:p w14:paraId="013B1167" w14:textId="4AEEC65E" w:rsidR="00B67048" w:rsidRPr="007E4117" w:rsidRDefault="00B67048" w:rsidP="00B67048">
      <w:pPr>
        <w:rPr>
          <w:rFonts w:ascii="Arial" w:hAnsi="Arial" w:cs="Arial"/>
          <w:lang w:val="en-US"/>
        </w:rPr>
      </w:pPr>
      <w:r w:rsidRPr="007E4117">
        <w:rPr>
          <w:rFonts w:ascii="Arial" w:hAnsi="Arial" w:cs="Arial"/>
          <w:lang w:val="en-US"/>
        </w:rPr>
        <w:t xml:space="preserve">The </w:t>
      </w:r>
      <w:r w:rsidR="001E549F" w:rsidRPr="007E4117">
        <w:rPr>
          <w:rFonts w:ascii="Arial" w:hAnsi="Arial" w:cs="Arial"/>
          <w:lang w:val="en-US"/>
        </w:rPr>
        <w:t xml:space="preserve">CONCESSIONAIRE </w:t>
      </w:r>
      <w:r w:rsidRPr="007E4117">
        <w:rPr>
          <w:rFonts w:ascii="Arial" w:hAnsi="Arial" w:cs="Arial"/>
          <w:lang w:val="en-US"/>
        </w:rPr>
        <w:t xml:space="preserve">declares that neither it, nor its shareholders, partners or </w:t>
      </w:r>
      <w:r w:rsidR="001E549F" w:rsidRPr="007E4117">
        <w:rPr>
          <w:rFonts w:ascii="Arial" w:hAnsi="Arial" w:cs="Arial"/>
          <w:lang w:val="en-US"/>
        </w:rPr>
        <w:t>AFFILIATED COMPANIES</w:t>
      </w:r>
      <w:r w:rsidRPr="007E4117">
        <w:rPr>
          <w:rFonts w:ascii="Arial" w:hAnsi="Arial" w:cs="Arial"/>
          <w:lang w:val="en-US"/>
        </w:rPr>
        <w:t xml:space="preserve">, nor any of their respective directors, officers, employees, or any of their advisors, representatives or agents, have paid, offered, attempted to pay or offer, or will attempt to pay or offer in the future any illegal payment or commission to any authority related to the Award of the </w:t>
      </w:r>
      <w:r w:rsidR="001E549F" w:rsidRPr="007E4117">
        <w:rPr>
          <w:rFonts w:ascii="Arial" w:hAnsi="Arial" w:cs="Arial"/>
          <w:lang w:val="en-US"/>
        </w:rPr>
        <w:t>Successful</w:t>
      </w:r>
      <w:r w:rsidR="002B64AE" w:rsidRPr="007E4117">
        <w:rPr>
          <w:rFonts w:ascii="Arial" w:hAnsi="Arial" w:cs="Arial"/>
          <w:lang w:val="en-US"/>
        </w:rPr>
        <w:t xml:space="preserve"> bid</w:t>
      </w:r>
      <w:r w:rsidRPr="007E4117">
        <w:rPr>
          <w:rFonts w:ascii="Arial" w:hAnsi="Arial" w:cs="Arial"/>
          <w:lang w:val="en-US"/>
        </w:rPr>
        <w:t xml:space="preserve"> of the </w:t>
      </w:r>
      <w:r w:rsidR="001E549F" w:rsidRPr="007E4117">
        <w:rPr>
          <w:rFonts w:ascii="Arial" w:hAnsi="Arial" w:cs="Arial"/>
          <w:lang w:val="en-US"/>
        </w:rPr>
        <w:t>Bid</w:t>
      </w:r>
      <w:r w:rsidRPr="007E4117">
        <w:rPr>
          <w:rFonts w:ascii="Arial" w:hAnsi="Arial" w:cs="Arial"/>
          <w:lang w:val="en-US"/>
        </w:rPr>
        <w:t xml:space="preserve">, the </w:t>
      </w:r>
      <w:r w:rsidR="001E549F" w:rsidRPr="007E4117">
        <w:rPr>
          <w:rFonts w:ascii="Arial" w:hAnsi="Arial" w:cs="Arial"/>
          <w:lang w:val="en-US"/>
        </w:rPr>
        <w:t xml:space="preserve">CONCESSION </w:t>
      </w:r>
      <w:r w:rsidRPr="007E4117">
        <w:rPr>
          <w:rFonts w:ascii="Arial" w:hAnsi="Arial" w:cs="Arial"/>
          <w:lang w:val="en-US"/>
        </w:rPr>
        <w:t>or the execution of this CONTRACT.</w:t>
      </w:r>
    </w:p>
    <w:p w14:paraId="52176027" w14:textId="77777777" w:rsidR="00B67048" w:rsidRPr="007E4117" w:rsidRDefault="00B67048" w:rsidP="00B67048">
      <w:pPr>
        <w:rPr>
          <w:rFonts w:ascii="Arial" w:hAnsi="Arial" w:cs="Arial"/>
          <w:lang w:val="en-US"/>
        </w:rPr>
      </w:pPr>
    </w:p>
    <w:p w14:paraId="65D099CC" w14:textId="4FF5F051" w:rsidR="00B67048" w:rsidRPr="007E4117" w:rsidRDefault="00B67048" w:rsidP="00B67048">
      <w:pPr>
        <w:rPr>
          <w:rFonts w:ascii="Arial" w:hAnsi="Arial" w:cs="Arial"/>
          <w:lang w:val="en-US"/>
        </w:rPr>
      </w:pPr>
      <w:r w:rsidRPr="007E4117">
        <w:rPr>
          <w:rFonts w:ascii="Arial" w:hAnsi="Arial" w:cs="Arial"/>
          <w:lang w:val="en-US"/>
        </w:rPr>
        <w:t xml:space="preserve">It is expressly established that in the event that it is verified that any of the natural or legal persons mentioned in the preceding paragraph have been convicted by means of a final or enforceable judgment or have admitted and/or acknowledged the commission of any of the crimes typified in Section IV of Chapter II of Title XVIII of the </w:t>
      </w:r>
      <w:r w:rsidR="001E549F" w:rsidRPr="007E4117">
        <w:rPr>
          <w:rFonts w:ascii="Arial" w:hAnsi="Arial" w:cs="Arial"/>
          <w:lang w:val="en-US"/>
        </w:rPr>
        <w:t>Criminal</w:t>
      </w:r>
      <w:r w:rsidRPr="007E4117">
        <w:rPr>
          <w:rFonts w:ascii="Arial" w:hAnsi="Arial" w:cs="Arial"/>
          <w:lang w:val="en-US"/>
        </w:rPr>
        <w:t xml:space="preserve"> Code, or equivalent crimes in the event that they have been committed in other countries, before any national or foreign competent authority, in connection with the execution of this CONTRACT, the CONCESSION or the Award of the successful bid in the </w:t>
      </w:r>
      <w:r w:rsidR="001F7120" w:rsidRPr="007E4117">
        <w:rPr>
          <w:rFonts w:ascii="Arial" w:hAnsi="Arial" w:cs="Arial"/>
          <w:lang w:val="en-US"/>
        </w:rPr>
        <w:t>SPECIAL PUBLIC BIDDING</w:t>
      </w:r>
      <w:r w:rsidRPr="007E4117">
        <w:rPr>
          <w:rFonts w:ascii="Arial" w:hAnsi="Arial" w:cs="Arial"/>
          <w:lang w:val="en-US"/>
        </w:rPr>
        <w:t xml:space="preserve">, the CONTRACT </w:t>
      </w:r>
      <w:r w:rsidR="0025045A" w:rsidRPr="007E4117">
        <w:rPr>
          <w:rFonts w:ascii="Arial" w:hAnsi="Arial" w:cs="Arial"/>
          <w:lang w:val="en-US"/>
        </w:rPr>
        <w:t xml:space="preserve">is hereby terminated by operation of law </w:t>
      </w:r>
      <w:r w:rsidRPr="007E4117">
        <w:rPr>
          <w:rFonts w:ascii="Arial" w:hAnsi="Arial" w:cs="Arial"/>
          <w:lang w:val="en-US"/>
        </w:rPr>
        <w:t xml:space="preserve">and the </w:t>
      </w:r>
      <w:r w:rsidR="0025045A" w:rsidRPr="007E4117">
        <w:rPr>
          <w:rFonts w:ascii="Arial" w:hAnsi="Arial" w:cs="Arial"/>
          <w:lang w:val="en-US"/>
        </w:rPr>
        <w:t xml:space="preserve">CONCESSIONAIRE </w:t>
      </w:r>
      <w:r w:rsidRPr="007E4117">
        <w:rPr>
          <w:rFonts w:ascii="Arial" w:hAnsi="Arial" w:cs="Arial"/>
          <w:lang w:val="en-US"/>
        </w:rPr>
        <w:t xml:space="preserve">shall pay to the </w:t>
      </w:r>
      <w:r w:rsidR="00F605BA" w:rsidRPr="007E4117">
        <w:rPr>
          <w:rFonts w:ascii="Arial" w:hAnsi="Arial" w:cs="Arial"/>
          <w:lang w:val="en-US"/>
        </w:rPr>
        <w:t>GRANTOR</w:t>
      </w:r>
      <w:r w:rsidRPr="007E4117">
        <w:rPr>
          <w:rFonts w:ascii="Arial" w:hAnsi="Arial" w:cs="Arial"/>
          <w:lang w:val="en-US"/>
        </w:rPr>
        <w:t xml:space="preserve"> a penalty equivalent to </w:t>
      </w:r>
      <w:r w:rsidR="00F73B9C">
        <w:rPr>
          <w:rFonts w:ascii="Arial" w:hAnsi="Arial" w:cs="Arial"/>
          <w:lang w:val="en-US"/>
        </w:rPr>
        <w:t>Seventeen</w:t>
      </w:r>
      <w:r w:rsidRPr="007E4117">
        <w:rPr>
          <w:rFonts w:ascii="Arial" w:hAnsi="Arial" w:cs="Arial"/>
          <w:lang w:val="en-US"/>
        </w:rPr>
        <w:t xml:space="preserve"> Million Am</w:t>
      </w:r>
      <w:r w:rsidR="00F73B9C">
        <w:rPr>
          <w:rFonts w:ascii="Arial" w:hAnsi="Arial" w:cs="Arial"/>
          <w:lang w:val="en-US"/>
        </w:rPr>
        <w:t>erican Dollars (US$ 17</w:t>
      </w:r>
      <w:r w:rsidR="001E549F" w:rsidRPr="007E4117">
        <w:rPr>
          <w:rFonts w:ascii="Arial" w:hAnsi="Arial" w:cs="Arial"/>
          <w:lang w:val="en-US"/>
        </w:rPr>
        <w:t>,000,000.</w:t>
      </w:r>
      <w:r w:rsidRPr="007E4117">
        <w:rPr>
          <w:rFonts w:ascii="Arial" w:hAnsi="Arial" w:cs="Arial"/>
          <w:lang w:val="en-US"/>
        </w:rPr>
        <w:t>00), without prejudice to the execution of the PERFORMANCE BOND OF THE CONCESSION CONTRACT.</w:t>
      </w:r>
    </w:p>
    <w:p w14:paraId="0EA9266A" w14:textId="77777777" w:rsidR="00B67048" w:rsidRPr="007E4117" w:rsidRDefault="00B67048" w:rsidP="00B67048">
      <w:pPr>
        <w:rPr>
          <w:rFonts w:ascii="Arial" w:hAnsi="Arial" w:cs="Arial"/>
          <w:lang w:val="en-US"/>
        </w:rPr>
      </w:pPr>
    </w:p>
    <w:p w14:paraId="0A337B4A" w14:textId="77777777" w:rsidR="00B67048" w:rsidRPr="007E4117" w:rsidRDefault="00B67048" w:rsidP="00B67048">
      <w:pPr>
        <w:rPr>
          <w:rFonts w:ascii="Arial" w:hAnsi="Arial" w:cs="Arial"/>
          <w:lang w:val="en-US"/>
        </w:rPr>
      </w:pPr>
      <w:r w:rsidRPr="007E4117">
        <w:rPr>
          <w:rFonts w:ascii="Arial" w:hAnsi="Arial" w:cs="Arial"/>
          <w:lang w:val="en-US"/>
        </w:rPr>
        <w:t>For the determination of the economic linkage referred to in the first paragraph, the provisions of SMV Resolution No. 019-2015-SMV/01 shall apply.</w:t>
      </w:r>
    </w:p>
    <w:p w14:paraId="740D83FF" w14:textId="77777777" w:rsidR="00B67048" w:rsidRPr="007E4117" w:rsidRDefault="00B67048" w:rsidP="00B67048">
      <w:pPr>
        <w:rPr>
          <w:rFonts w:ascii="Arial" w:hAnsi="Arial" w:cs="Arial"/>
          <w:lang w:val="en-US"/>
        </w:rPr>
      </w:pPr>
    </w:p>
    <w:p w14:paraId="458DBDBB" w14:textId="77777777" w:rsidR="00B67048" w:rsidRPr="007E4117" w:rsidRDefault="00B67048" w:rsidP="00B67048">
      <w:pPr>
        <w:rPr>
          <w:rFonts w:ascii="Arial" w:hAnsi="Arial" w:cs="Arial"/>
          <w:lang w:val="en-US"/>
        </w:rPr>
      </w:pPr>
    </w:p>
    <w:p w14:paraId="7B628B52" w14:textId="52F0E8B1" w:rsidR="00DD29EA" w:rsidRPr="007E4117" w:rsidRDefault="00B67048" w:rsidP="00B67048">
      <w:pPr>
        <w:rPr>
          <w:rFonts w:ascii="Arial" w:hAnsi="Arial" w:cs="Arial"/>
          <w:lang w:val="en-US"/>
        </w:rPr>
      </w:pPr>
      <w:r w:rsidRPr="007E4117">
        <w:rPr>
          <w:rFonts w:ascii="Arial" w:hAnsi="Arial" w:cs="Arial"/>
          <w:lang w:val="en-US"/>
        </w:rPr>
        <w:t>In witness whereof, the PARTIES have signed and delivered five (5) equal copies of this CONTRACT, on..............................</w:t>
      </w:r>
      <w:r w:rsidR="0025045A" w:rsidRPr="007E4117">
        <w:rPr>
          <w:rFonts w:ascii="Arial" w:hAnsi="Arial" w:cs="Arial"/>
          <w:lang w:val="en-US"/>
        </w:rPr>
        <w:t xml:space="preserve">, </w:t>
      </w:r>
      <w:r w:rsidRPr="007E4117">
        <w:rPr>
          <w:rFonts w:ascii="Arial" w:hAnsi="Arial" w:cs="Arial"/>
          <w:lang w:val="en-US"/>
        </w:rPr>
        <w:t>.............................. 20............</w:t>
      </w:r>
    </w:p>
    <w:p w14:paraId="0E87B2AB" w14:textId="77777777" w:rsidR="00DD29EA" w:rsidRPr="007E4117" w:rsidRDefault="00DD29EA" w:rsidP="00DD29EA">
      <w:pPr>
        <w:rPr>
          <w:rFonts w:ascii="Arial" w:hAnsi="Arial" w:cs="Arial"/>
          <w:lang w:val="en-US"/>
        </w:rPr>
      </w:pPr>
    </w:p>
    <w:p w14:paraId="06DDF090" w14:textId="77777777" w:rsidR="00DD29EA" w:rsidRPr="007E4117" w:rsidRDefault="00DD29EA" w:rsidP="00DD29EA">
      <w:pPr>
        <w:rPr>
          <w:rFonts w:ascii="Arial" w:hAnsi="Arial" w:cs="Arial"/>
          <w:lang w:val="en-US"/>
        </w:rPr>
      </w:pPr>
    </w:p>
    <w:p w14:paraId="0B627EC3" w14:textId="48200ADD" w:rsidR="00DD29EA" w:rsidRPr="007E4117" w:rsidRDefault="00B67048" w:rsidP="00DD29EA">
      <w:pPr>
        <w:rPr>
          <w:rFonts w:ascii="Arial" w:hAnsi="Arial" w:cs="Arial"/>
          <w:lang w:val="en-US"/>
        </w:rPr>
      </w:pPr>
      <w:r w:rsidRPr="007E4117">
        <w:rPr>
          <w:rFonts w:ascii="Arial" w:hAnsi="Arial" w:cs="Arial"/>
          <w:b/>
          <w:bCs/>
          <w:lang w:val="en-US"/>
        </w:rPr>
        <w:t>Grantor</w:t>
      </w:r>
      <w:r w:rsidR="00DD29EA" w:rsidRPr="007E4117">
        <w:rPr>
          <w:rFonts w:ascii="Arial" w:hAnsi="Arial" w:cs="Arial"/>
          <w:lang w:val="en-US"/>
        </w:rPr>
        <w:t xml:space="preserve">: </w:t>
      </w:r>
      <w:r w:rsidRPr="007E4117">
        <w:rPr>
          <w:rFonts w:ascii="Arial" w:hAnsi="Arial" w:cs="Arial"/>
          <w:lang w:val="en-US"/>
        </w:rPr>
        <w:t>Ministry of Transportation and Communications</w:t>
      </w:r>
    </w:p>
    <w:p w14:paraId="5CA5A607" w14:textId="77777777" w:rsidR="00DD29EA" w:rsidRPr="007E4117" w:rsidRDefault="00DD29EA" w:rsidP="00DD29EA">
      <w:pPr>
        <w:rPr>
          <w:rFonts w:ascii="Arial" w:hAnsi="Arial" w:cs="Arial"/>
          <w:lang w:val="en-US"/>
        </w:rPr>
      </w:pPr>
    </w:p>
    <w:p w14:paraId="65ED2E17"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570E12D4" w14:textId="77777777" w:rsidR="00B67048" w:rsidRPr="007E4117" w:rsidRDefault="00B67048" w:rsidP="00B67048">
      <w:pPr>
        <w:rPr>
          <w:rFonts w:ascii="Arial" w:hAnsi="Arial" w:cs="Arial"/>
          <w:b/>
          <w:bCs/>
          <w:lang w:val="en-US"/>
        </w:rPr>
      </w:pPr>
      <w:r w:rsidRPr="007E4117">
        <w:rPr>
          <w:rFonts w:ascii="Arial" w:hAnsi="Arial" w:cs="Arial"/>
          <w:b/>
          <w:bCs/>
          <w:lang w:val="en-US"/>
        </w:rPr>
        <w:t>Title:</w:t>
      </w:r>
    </w:p>
    <w:p w14:paraId="40989DEE" w14:textId="51F52D20" w:rsidR="00DD29EA" w:rsidRPr="007E4117" w:rsidRDefault="00B67048" w:rsidP="00B67048">
      <w:pPr>
        <w:rPr>
          <w:rFonts w:ascii="Arial" w:hAnsi="Arial" w:cs="Arial"/>
          <w:lang w:val="en-US"/>
        </w:rPr>
      </w:pPr>
      <w:r w:rsidRPr="007E4117">
        <w:rPr>
          <w:rFonts w:ascii="Arial" w:hAnsi="Arial" w:cs="Arial"/>
          <w:b/>
          <w:bCs/>
          <w:lang w:val="en-US"/>
        </w:rPr>
        <w:t>Signature of the Grantor's Representative</w:t>
      </w:r>
      <w:r w:rsidR="00DD29EA" w:rsidRPr="007E4117">
        <w:rPr>
          <w:rFonts w:ascii="Arial" w:hAnsi="Arial" w:cs="Arial"/>
          <w:lang w:val="en-US"/>
        </w:rPr>
        <w:t>:</w:t>
      </w:r>
    </w:p>
    <w:p w14:paraId="39EF8150" w14:textId="77777777" w:rsidR="00DD29EA" w:rsidRPr="007E4117" w:rsidRDefault="00DD29EA" w:rsidP="00DD29EA">
      <w:pPr>
        <w:rPr>
          <w:rFonts w:ascii="Arial" w:hAnsi="Arial" w:cs="Arial"/>
          <w:lang w:val="en-US"/>
        </w:rPr>
      </w:pPr>
    </w:p>
    <w:p w14:paraId="3440A956" w14:textId="77777777" w:rsidR="00DD29EA" w:rsidRPr="007E4117" w:rsidRDefault="00DD29EA" w:rsidP="00DD29EA">
      <w:pPr>
        <w:rPr>
          <w:rFonts w:ascii="Arial" w:hAnsi="Arial" w:cs="Arial"/>
          <w:lang w:val="en-US"/>
        </w:rPr>
      </w:pPr>
    </w:p>
    <w:p w14:paraId="2FAD28D3" w14:textId="77777777" w:rsidR="00DD29EA" w:rsidRPr="007E4117" w:rsidRDefault="00DD29EA" w:rsidP="00DD29EA">
      <w:pPr>
        <w:rPr>
          <w:rFonts w:ascii="Arial" w:hAnsi="Arial" w:cs="Arial"/>
          <w:lang w:val="en-US"/>
        </w:rPr>
      </w:pPr>
    </w:p>
    <w:p w14:paraId="210405AA" w14:textId="77777777" w:rsidR="00DD29EA" w:rsidRPr="007E4117" w:rsidRDefault="00DD29EA" w:rsidP="00DD29EA">
      <w:pPr>
        <w:rPr>
          <w:rFonts w:ascii="Arial" w:hAnsi="Arial" w:cs="Arial"/>
          <w:lang w:val="en-US"/>
        </w:rPr>
      </w:pPr>
      <w:r w:rsidRPr="007E4117">
        <w:rPr>
          <w:rFonts w:ascii="Arial" w:hAnsi="Arial" w:cs="Arial"/>
          <w:lang w:val="en-US"/>
        </w:rPr>
        <w:t>___________________________________</w:t>
      </w:r>
    </w:p>
    <w:p w14:paraId="325A0A86" w14:textId="77777777" w:rsidR="00DD29EA" w:rsidRPr="007E4117" w:rsidRDefault="00DD29EA" w:rsidP="00DD29EA">
      <w:pPr>
        <w:rPr>
          <w:rFonts w:ascii="Arial" w:hAnsi="Arial" w:cs="Arial"/>
          <w:lang w:val="en-US"/>
        </w:rPr>
      </w:pPr>
    </w:p>
    <w:p w14:paraId="43528042" w14:textId="77777777" w:rsidR="00DD29EA" w:rsidRPr="007E4117" w:rsidRDefault="00DD29EA" w:rsidP="00DD29EA">
      <w:pPr>
        <w:rPr>
          <w:rFonts w:ascii="Arial" w:hAnsi="Arial" w:cs="Arial"/>
          <w:lang w:val="en-US"/>
        </w:rPr>
      </w:pPr>
    </w:p>
    <w:p w14:paraId="4F0F4C0D" w14:textId="2D44FB8E" w:rsidR="00DD29EA" w:rsidRPr="007E4117" w:rsidRDefault="00B67048" w:rsidP="00DD29EA">
      <w:pPr>
        <w:rPr>
          <w:rFonts w:ascii="Arial" w:hAnsi="Arial" w:cs="Arial"/>
          <w:lang w:val="en-US"/>
        </w:rPr>
      </w:pPr>
      <w:r w:rsidRPr="007E4117">
        <w:rPr>
          <w:rFonts w:ascii="Arial" w:hAnsi="Arial" w:cs="Arial"/>
          <w:b/>
          <w:bCs/>
          <w:lang w:val="en-US"/>
        </w:rPr>
        <w:t>Concessionaire</w:t>
      </w:r>
      <w:r w:rsidR="00DD29EA" w:rsidRPr="007E4117">
        <w:rPr>
          <w:rFonts w:ascii="Arial" w:hAnsi="Arial" w:cs="Arial"/>
          <w:lang w:val="en-US"/>
        </w:rPr>
        <w:t>:</w:t>
      </w:r>
    </w:p>
    <w:p w14:paraId="18E57407" w14:textId="77777777" w:rsidR="00DD29EA" w:rsidRPr="007E4117" w:rsidRDefault="00DD29EA" w:rsidP="00DD29EA">
      <w:pPr>
        <w:rPr>
          <w:rFonts w:ascii="Arial" w:hAnsi="Arial" w:cs="Arial"/>
          <w:lang w:val="en-US"/>
        </w:rPr>
      </w:pPr>
    </w:p>
    <w:p w14:paraId="56974643"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046F5076" w14:textId="77777777" w:rsidR="00B67048" w:rsidRPr="007E4117" w:rsidRDefault="00B67048" w:rsidP="00B67048">
      <w:pPr>
        <w:rPr>
          <w:rFonts w:ascii="Arial" w:hAnsi="Arial" w:cs="Arial"/>
          <w:b/>
          <w:bCs/>
          <w:lang w:val="en-US"/>
        </w:rPr>
      </w:pPr>
      <w:r w:rsidRPr="007E4117">
        <w:rPr>
          <w:rFonts w:ascii="Arial" w:hAnsi="Arial" w:cs="Arial"/>
          <w:b/>
          <w:bCs/>
          <w:lang w:val="en-US"/>
        </w:rPr>
        <w:t>Position:</w:t>
      </w:r>
    </w:p>
    <w:p w14:paraId="73A4B56F" w14:textId="72C5F02A" w:rsidR="00DD29EA" w:rsidRPr="007E4117" w:rsidRDefault="00B67048" w:rsidP="00B67048">
      <w:pPr>
        <w:rPr>
          <w:rFonts w:ascii="Arial" w:hAnsi="Arial" w:cs="Arial"/>
          <w:lang w:val="en-US"/>
        </w:rPr>
      </w:pPr>
      <w:r w:rsidRPr="007E4117">
        <w:rPr>
          <w:rFonts w:ascii="Arial" w:hAnsi="Arial" w:cs="Arial"/>
          <w:b/>
          <w:bCs/>
          <w:lang w:val="en-US"/>
        </w:rPr>
        <w:t xml:space="preserve">Signature of the </w:t>
      </w:r>
      <w:r w:rsidR="0025045A" w:rsidRPr="007E4117">
        <w:rPr>
          <w:rFonts w:ascii="Arial" w:hAnsi="Arial" w:cs="Arial"/>
          <w:b/>
          <w:bCs/>
          <w:lang w:val="en-US"/>
        </w:rPr>
        <w:t xml:space="preserve">Concessionaire’s </w:t>
      </w:r>
      <w:r w:rsidRPr="007E4117">
        <w:rPr>
          <w:rFonts w:ascii="Arial" w:hAnsi="Arial" w:cs="Arial"/>
          <w:b/>
          <w:bCs/>
          <w:lang w:val="en-US"/>
        </w:rPr>
        <w:t>Representative</w:t>
      </w:r>
      <w:r w:rsidR="00DD29EA" w:rsidRPr="007E4117">
        <w:rPr>
          <w:rFonts w:ascii="Arial" w:hAnsi="Arial" w:cs="Arial"/>
          <w:b/>
          <w:bCs/>
          <w:lang w:val="en-US"/>
        </w:rPr>
        <w:t>:</w:t>
      </w:r>
    </w:p>
    <w:p w14:paraId="10D153CB" w14:textId="77777777" w:rsidR="00DD29EA" w:rsidRPr="007E4117" w:rsidRDefault="00DD29EA" w:rsidP="00DD29EA">
      <w:pPr>
        <w:rPr>
          <w:rFonts w:ascii="Arial" w:hAnsi="Arial" w:cs="Arial"/>
          <w:lang w:val="en-US"/>
        </w:rPr>
      </w:pPr>
    </w:p>
    <w:p w14:paraId="0FAF5FB4" w14:textId="77777777" w:rsidR="00DD29EA" w:rsidRPr="007E4117" w:rsidRDefault="00DD29EA" w:rsidP="00DD29EA">
      <w:pPr>
        <w:rPr>
          <w:rFonts w:ascii="Arial" w:hAnsi="Arial" w:cs="Arial"/>
          <w:lang w:val="en-US"/>
        </w:rPr>
      </w:pPr>
    </w:p>
    <w:p w14:paraId="55F7448C" w14:textId="77777777" w:rsidR="00DD29EA" w:rsidRPr="007E4117" w:rsidRDefault="00DD29EA" w:rsidP="00DD29EA">
      <w:pPr>
        <w:rPr>
          <w:rFonts w:ascii="Arial" w:hAnsi="Arial" w:cs="Arial"/>
          <w:lang w:val="en-US"/>
        </w:rPr>
      </w:pPr>
    </w:p>
    <w:p w14:paraId="0A0D85A1" w14:textId="77777777" w:rsidR="00DD29EA" w:rsidRPr="007E4117" w:rsidRDefault="00DD29EA" w:rsidP="00DD29EA">
      <w:pPr>
        <w:rPr>
          <w:rFonts w:ascii="Arial" w:hAnsi="Arial" w:cs="Arial"/>
          <w:lang w:val="en-US"/>
        </w:rPr>
      </w:pPr>
      <w:r w:rsidRPr="007E4117">
        <w:rPr>
          <w:rFonts w:ascii="Arial" w:hAnsi="Arial" w:cs="Arial"/>
          <w:lang w:val="en-US"/>
        </w:rPr>
        <w:t>____________________________</w:t>
      </w:r>
    </w:p>
    <w:p w14:paraId="43CC3200" w14:textId="187EA2C0" w:rsidR="00DD29EA" w:rsidRPr="007E4117" w:rsidRDefault="00DD29EA" w:rsidP="00DD29EA">
      <w:pPr>
        <w:rPr>
          <w:rFonts w:ascii="Arial" w:hAnsi="Arial" w:cs="Arial"/>
          <w:lang w:val="en-US"/>
        </w:rPr>
      </w:pPr>
    </w:p>
    <w:p w14:paraId="4D364B6F" w14:textId="77777777" w:rsidR="000E6AA6" w:rsidRPr="007E4117" w:rsidRDefault="000E6AA6" w:rsidP="00DD29EA">
      <w:pPr>
        <w:rPr>
          <w:rFonts w:ascii="Arial" w:hAnsi="Arial" w:cs="Arial"/>
          <w:lang w:val="en-US"/>
        </w:rPr>
      </w:pPr>
    </w:p>
    <w:p w14:paraId="0BA712E7" w14:textId="3CD2CECB" w:rsidR="00DD29EA" w:rsidRPr="007E4117" w:rsidRDefault="00DD29EA" w:rsidP="00DD29EA">
      <w:pPr>
        <w:rPr>
          <w:rFonts w:ascii="Arial" w:hAnsi="Arial" w:cs="Arial"/>
          <w:lang w:val="en-US"/>
        </w:rPr>
      </w:pPr>
      <w:r w:rsidRPr="007E4117">
        <w:rPr>
          <w:rFonts w:ascii="Arial" w:hAnsi="Arial" w:cs="Arial"/>
          <w:b/>
          <w:bCs/>
          <w:lang w:val="en-US"/>
        </w:rPr>
        <w:lastRenderedPageBreak/>
        <w:t>Opera</w:t>
      </w:r>
      <w:r w:rsidR="00B67048" w:rsidRPr="007E4117">
        <w:rPr>
          <w:rFonts w:ascii="Arial" w:hAnsi="Arial" w:cs="Arial"/>
          <w:b/>
          <w:bCs/>
          <w:lang w:val="en-US"/>
        </w:rPr>
        <w:t>t</w:t>
      </w:r>
      <w:r w:rsidRPr="007E4117">
        <w:rPr>
          <w:rFonts w:ascii="Arial" w:hAnsi="Arial" w:cs="Arial"/>
          <w:b/>
          <w:bCs/>
          <w:lang w:val="en-US"/>
        </w:rPr>
        <w:t>or</w:t>
      </w:r>
      <w:r w:rsidRPr="007E4117">
        <w:rPr>
          <w:rFonts w:ascii="Arial" w:hAnsi="Arial" w:cs="Arial"/>
          <w:lang w:val="en-US"/>
        </w:rPr>
        <w:t>:</w:t>
      </w:r>
    </w:p>
    <w:p w14:paraId="238CE6C9" w14:textId="77777777" w:rsidR="00DD29EA" w:rsidRPr="007E4117" w:rsidRDefault="00DD29EA" w:rsidP="00DD29EA">
      <w:pPr>
        <w:rPr>
          <w:rFonts w:ascii="Arial" w:hAnsi="Arial" w:cs="Arial"/>
          <w:lang w:val="en-US"/>
        </w:rPr>
      </w:pPr>
    </w:p>
    <w:p w14:paraId="0A496ADE"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3D957CD2" w14:textId="77777777" w:rsidR="00B67048" w:rsidRPr="007E4117" w:rsidRDefault="00B67048" w:rsidP="00B67048">
      <w:pPr>
        <w:rPr>
          <w:rFonts w:ascii="Arial" w:hAnsi="Arial" w:cs="Arial"/>
          <w:b/>
          <w:bCs/>
          <w:lang w:val="en-US"/>
        </w:rPr>
      </w:pPr>
      <w:r w:rsidRPr="007E4117">
        <w:rPr>
          <w:rFonts w:ascii="Arial" w:hAnsi="Arial" w:cs="Arial"/>
          <w:b/>
          <w:bCs/>
          <w:lang w:val="en-US"/>
        </w:rPr>
        <w:t>Title:</w:t>
      </w:r>
    </w:p>
    <w:p w14:paraId="18E30B79" w14:textId="2AE26AA5" w:rsidR="00DD29EA" w:rsidRPr="007E4117" w:rsidRDefault="00B67048" w:rsidP="00B67048">
      <w:pPr>
        <w:rPr>
          <w:rFonts w:ascii="Arial" w:hAnsi="Arial" w:cs="Arial"/>
          <w:lang w:val="en-US"/>
        </w:rPr>
      </w:pPr>
      <w:r w:rsidRPr="007E4117">
        <w:rPr>
          <w:rFonts w:ascii="Arial" w:hAnsi="Arial" w:cs="Arial"/>
          <w:b/>
          <w:bCs/>
          <w:lang w:val="en-US"/>
        </w:rPr>
        <w:t>Signature of the Operator's Representative</w:t>
      </w:r>
      <w:r w:rsidR="00DD29EA" w:rsidRPr="007E4117">
        <w:rPr>
          <w:rFonts w:ascii="Arial" w:hAnsi="Arial" w:cs="Arial"/>
          <w:lang w:val="en-US"/>
        </w:rPr>
        <w:t>:</w:t>
      </w:r>
    </w:p>
    <w:p w14:paraId="593BCF1D" w14:textId="77777777" w:rsidR="00DD29EA" w:rsidRPr="007E4117" w:rsidRDefault="00DD29EA" w:rsidP="00DD29EA">
      <w:pPr>
        <w:rPr>
          <w:rFonts w:ascii="Arial" w:hAnsi="Arial" w:cs="Arial"/>
          <w:lang w:val="en-US"/>
        </w:rPr>
      </w:pPr>
    </w:p>
    <w:p w14:paraId="6685612D" w14:textId="77777777" w:rsidR="00DD29EA" w:rsidRPr="007E4117" w:rsidRDefault="00DD29EA" w:rsidP="00DD29EA">
      <w:pPr>
        <w:rPr>
          <w:rFonts w:ascii="Arial" w:hAnsi="Arial" w:cs="Arial"/>
          <w:lang w:val="en-US"/>
        </w:rPr>
      </w:pPr>
    </w:p>
    <w:p w14:paraId="25EDECCA" w14:textId="77777777" w:rsidR="00DD29EA" w:rsidRPr="007E4117" w:rsidRDefault="00DD29EA" w:rsidP="00DD29EA">
      <w:pPr>
        <w:rPr>
          <w:rFonts w:ascii="Arial" w:hAnsi="Arial" w:cs="Arial"/>
          <w:lang w:val="en-US"/>
        </w:rPr>
      </w:pPr>
    </w:p>
    <w:p w14:paraId="6369AB1E" w14:textId="77777777" w:rsidR="00DD29EA" w:rsidRPr="007E4117" w:rsidRDefault="00DD29EA" w:rsidP="00DD29EA">
      <w:pPr>
        <w:rPr>
          <w:rFonts w:ascii="Arial" w:hAnsi="Arial" w:cs="Arial"/>
          <w:lang w:val="en-US"/>
        </w:rPr>
      </w:pPr>
      <w:r w:rsidRPr="007E4117">
        <w:rPr>
          <w:rFonts w:ascii="Arial" w:hAnsi="Arial" w:cs="Arial"/>
          <w:lang w:val="en-US"/>
        </w:rPr>
        <w:t>__________________________</w:t>
      </w:r>
    </w:p>
    <w:p w14:paraId="67D69568" w14:textId="77777777" w:rsidR="00DD29EA" w:rsidRPr="007E4117" w:rsidRDefault="00DD29EA" w:rsidP="00DD29EA">
      <w:pPr>
        <w:rPr>
          <w:rFonts w:ascii="Arial" w:hAnsi="Arial" w:cs="Arial"/>
          <w:lang w:val="en-US"/>
        </w:rPr>
      </w:pPr>
    </w:p>
    <w:p w14:paraId="2E2EAC1F" w14:textId="77777777" w:rsidR="00DD29EA" w:rsidRPr="007E4117" w:rsidRDefault="00DD29EA" w:rsidP="00DD29EA">
      <w:pPr>
        <w:rPr>
          <w:rFonts w:ascii="Arial" w:hAnsi="Arial" w:cs="Arial"/>
          <w:lang w:val="en-US"/>
        </w:rPr>
      </w:pPr>
    </w:p>
    <w:p w14:paraId="4F8DE5F8" w14:textId="5981EA78" w:rsidR="00DD29EA" w:rsidRPr="007E4117" w:rsidRDefault="00B67048" w:rsidP="00DD29EA">
      <w:pPr>
        <w:rPr>
          <w:rFonts w:ascii="Arial" w:hAnsi="Arial" w:cs="Arial"/>
          <w:lang w:val="en-US"/>
        </w:rPr>
      </w:pPr>
      <w:r w:rsidRPr="007E4117">
        <w:rPr>
          <w:rFonts w:ascii="Arial" w:hAnsi="Arial" w:cs="Arial"/>
          <w:b/>
          <w:bCs/>
          <w:lang w:val="en-US"/>
        </w:rPr>
        <w:t>Successful bidder</w:t>
      </w:r>
      <w:r w:rsidR="00DD29EA" w:rsidRPr="007E4117">
        <w:rPr>
          <w:rFonts w:ascii="Arial" w:hAnsi="Arial" w:cs="Arial"/>
          <w:lang w:val="en-US"/>
        </w:rPr>
        <w:t>:</w:t>
      </w:r>
    </w:p>
    <w:p w14:paraId="11BC4A97" w14:textId="77777777" w:rsidR="00DD29EA" w:rsidRPr="007E4117" w:rsidRDefault="00DD29EA" w:rsidP="00DD29EA">
      <w:pPr>
        <w:rPr>
          <w:rFonts w:ascii="Arial" w:hAnsi="Arial" w:cs="Arial"/>
          <w:lang w:val="en-US"/>
        </w:rPr>
      </w:pPr>
    </w:p>
    <w:p w14:paraId="2C1A9503" w14:textId="77777777" w:rsidR="00B67048" w:rsidRPr="007E4117" w:rsidRDefault="00B67048" w:rsidP="00B67048">
      <w:pPr>
        <w:rPr>
          <w:rFonts w:ascii="Arial" w:hAnsi="Arial" w:cs="Arial"/>
          <w:b/>
          <w:bCs/>
          <w:lang w:val="en-US"/>
        </w:rPr>
      </w:pPr>
      <w:r w:rsidRPr="007E4117">
        <w:rPr>
          <w:rFonts w:ascii="Arial" w:hAnsi="Arial" w:cs="Arial"/>
          <w:b/>
          <w:bCs/>
          <w:lang w:val="en-US"/>
        </w:rPr>
        <w:t>Name:</w:t>
      </w:r>
    </w:p>
    <w:p w14:paraId="12D353DB" w14:textId="77777777" w:rsidR="00B67048" w:rsidRPr="007E4117" w:rsidRDefault="00B67048" w:rsidP="00B67048">
      <w:pPr>
        <w:rPr>
          <w:rFonts w:ascii="Arial" w:hAnsi="Arial" w:cs="Arial"/>
          <w:b/>
          <w:bCs/>
          <w:lang w:val="en-US"/>
        </w:rPr>
      </w:pPr>
      <w:r w:rsidRPr="007E4117">
        <w:rPr>
          <w:rFonts w:ascii="Arial" w:hAnsi="Arial" w:cs="Arial"/>
          <w:b/>
          <w:bCs/>
          <w:lang w:val="en-US"/>
        </w:rPr>
        <w:t>Title:</w:t>
      </w:r>
    </w:p>
    <w:p w14:paraId="46588704" w14:textId="5044C223" w:rsidR="00DD29EA" w:rsidRPr="007E4117" w:rsidRDefault="00B67048" w:rsidP="00B67048">
      <w:pPr>
        <w:rPr>
          <w:rFonts w:ascii="Arial" w:hAnsi="Arial" w:cs="Arial"/>
          <w:lang w:val="en-US"/>
        </w:rPr>
      </w:pPr>
      <w:r w:rsidRPr="007E4117">
        <w:rPr>
          <w:rFonts w:ascii="Arial" w:hAnsi="Arial" w:cs="Arial"/>
          <w:b/>
          <w:bCs/>
          <w:lang w:val="en-US"/>
        </w:rPr>
        <w:t>Signature of the successful bidder's representative</w:t>
      </w:r>
      <w:r w:rsidR="00DD29EA" w:rsidRPr="007E4117">
        <w:rPr>
          <w:rFonts w:ascii="Arial" w:hAnsi="Arial" w:cs="Arial"/>
          <w:lang w:val="en-US"/>
        </w:rPr>
        <w:t>:</w:t>
      </w:r>
    </w:p>
    <w:p w14:paraId="4D409033" w14:textId="77777777" w:rsidR="00DD29EA" w:rsidRPr="007E4117" w:rsidRDefault="00DD29EA" w:rsidP="00DD29EA">
      <w:pPr>
        <w:rPr>
          <w:rFonts w:ascii="Arial" w:hAnsi="Arial" w:cs="Arial"/>
          <w:lang w:val="en-US"/>
        </w:rPr>
      </w:pPr>
    </w:p>
    <w:p w14:paraId="40E8D602" w14:textId="77777777" w:rsidR="00DD29EA" w:rsidRPr="007E4117" w:rsidRDefault="00DD29EA" w:rsidP="00DD29EA">
      <w:pPr>
        <w:rPr>
          <w:rFonts w:ascii="Arial" w:hAnsi="Arial" w:cs="Arial"/>
          <w:lang w:val="en-US"/>
        </w:rPr>
      </w:pPr>
    </w:p>
    <w:p w14:paraId="3F66F0A1" w14:textId="77777777" w:rsidR="00DD29EA" w:rsidRPr="007E4117" w:rsidRDefault="00DD29EA" w:rsidP="00DD29EA">
      <w:pPr>
        <w:rPr>
          <w:rFonts w:ascii="Arial" w:hAnsi="Arial" w:cs="Arial"/>
          <w:lang w:val="en-US"/>
        </w:rPr>
      </w:pPr>
    </w:p>
    <w:p w14:paraId="4BD4A81E" w14:textId="77777777" w:rsidR="00DD29EA" w:rsidRPr="007E4117" w:rsidRDefault="00DD29EA" w:rsidP="00DD29EA">
      <w:pPr>
        <w:rPr>
          <w:rFonts w:ascii="Arial" w:hAnsi="Arial" w:cs="Arial"/>
          <w:lang w:val="en-US"/>
        </w:rPr>
      </w:pPr>
      <w:r w:rsidRPr="007E4117">
        <w:rPr>
          <w:rFonts w:ascii="Arial" w:hAnsi="Arial" w:cs="Arial"/>
          <w:lang w:val="en-US"/>
        </w:rPr>
        <w:t>____________________________</w:t>
      </w:r>
    </w:p>
    <w:p w14:paraId="38426B3A" w14:textId="1AE08CA9" w:rsidR="00DD29EA" w:rsidRPr="007E4117" w:rsidRDefault="00DD29EA" w:rsidP="00DD29EA">
      <w:pPr>
        <w:rPr>
          <w:rFonts w:ascii="Arial" w:hAnsi="Arial" w:cs="Arial"/>
          <w:lang w:val="en-US"/>
        </w:rPr>
      </w:pPr>
    </w:p>
    <w:p w14:paraId="7283B712" w14:textId="77777777" w:rsidR="00DD29EA" w:rsidRPr="007E4117" w:rsidRDefault="00DD29EA">
      <w:pPr>
        <w:rPr>
          <w:rFonts w:ascii="Arial" w:hAnsi="Arial" w:cs="Arial"/>
          <w:lang w:val="en-US"/>
        </w:rPr>
      </w:pPr>
      <w:r w:rsidRPr="007E4117">
        <w:rPr>
          <w:rFonts w:ascii="Arial" w:hAnsi="Arial" w:cs="Arial"/>
          <w:lang w:val="en-US"/>
        </w:rPr>
        <w:br w:type="page"/>
      </w:r>
    </w:p>
    <w:p w14:paraId="3EFAFDF9" w14:textId="6497F677" w:rsidR="00B67048" w:rsidRPr="007E4117" w:rsidRDefault="00B67048" w:rsidP="00B67048">
      <w:pPr>
        <w:jc w:val="center"/>
        <w:rPr>
          <w:rFonts w:ascii="Arial" w:hAnsi="Arial" w:cs="Arial"/>
          <w:b/>
          <w:bCs/>
          <w:lang w:val="en-US"/>
        </w:rPr>
      </w:pPr>
      <w:r w:rsidRPr="007E4117">
        <w:rPr>
          <w:rFonts w:ascii="Arial" w:hAnsi="Arial" w:cs="Arial"/>
          <w:b/>
          <w:bCs/>
          <w:lang w:val="en-US"/>
        </w:rPr>
        <w:lastRenderedPageBreak/>
        <w:t>ANNEX N</w:t>
      </w:r>
      <w:r w:rsidR="0025045A" w:rsidRPr="007E4117">
        <w:rPr>
          <w:rFonts w:ascii="Arial" w:hAnsi="Arial" w:cs="Arial"/>
          <w:b/>
          <w:bCs/>
          <w:lang w:val="en-US"/>
        </w:rPr>
        <w:t>o.</w:t>
      </w:r>
      <w:r w:rsidRPr="007E4117">
        <w:rPr>
          <w:rFonts w:ascii="Arial" w:hAnsi="Arial" w:cs="Arial"/>
          <w:b/>
          <w:bCs/>
          <w:lang w:val="en-US"/>
        </w:rPr>
        <w:t xml:space="preserve"> 1 </w:t>
      </w:r>
      <w:r w:rsidR="00820045" w:rsidRPr="007E4117">
        <w:rPr>
          <w:rFonts w:ascii="Arial" w:hAnsi="Arial" w:cs="Arial"/>
          <w:b/>
          <w:bCs/>
          <w:lang w:val="en-US"/>
        </w:rPr>
        <w:t>TO</w:t>
      </w:r>
      <w:r w:rsidRPr="007E4117">
        <w:rPr>
          <w:rFonts w:ascii="Arial" w:hAnsi="Arial" w:cs="Arial"/>
          <w:b/>
          <w:bCs/>
          <w:lang w:val="en-US"/>
        </w:rPr>
        <w:t xml:space="preserve"> THE CONTRACT:</w:t>
      </w:r>
    </w:p>
    <w:p w14:paraId="2FE2F2F6" w14:textId="03D33B15" w:rsidR="00DD29EA" w:rsidRPr="007E4117" w:rsidRDefault="0025045A" w:rsidP="00B67048">
      <w:pPr>
        <w:jc w:val="center"/>
        <w:rPr>
          <w:rFonts w:ascii="Arial" w:hAnsi="Arial" w:cs="Arial"/>
          <w:b/>
          <w:bCs/>
          <w:lang w:val="en-US"/>
        </w:rPr>
      </w:pPr>
      <w:r w:rsidRPr="007E4117">
        <w:rPr>
          <w:rFonts w:ascii="Arial" w:hAnsi="Arial" w:cs="Arial"/>
          <w:b/>
          <w:bCs/>
          <w:lang w:val="en-US"/>
        </w:rPr>
        <w:t>LETTER OF GUARANTEE OF PERFORMANCE BOND FOR THE BAND CONTRACT</w:t>
      </w:r>
    </w:p>
    <w:p w14:paraId="308FA3AE" w14:textId="77777777" w:rsidR="00DD29EA" w:rsidRPr="007E4117" w:rsidRDefault="00DD29EA" w:rsidP="00DD29EA">
      <w:pPr>
        <w:rPr>
          <w:rFonts w:ascii="Arial" w:hAnsi="Arial" w:cs="Arial"/>
          <w:lang w:val="en-US"/>
        </w:rPr>
      </w:pPr>
    </w:p>
    <w:p w14:paraId="11871BA9" w14:textId="77777777" w:rsidR="00DD29EA" w:rsidRPr="007E4117" w:rsidRDefault="00DD29EA" w:rsidP="00DD29EA">
      <w:pPr>
        <w:rPr>
          <w:rFonts w:ascii="Arial" w:hAnsi="Arial" w:cs="Arial"/>
          <w:lang w:val="en-US"/>
        </w:rPr>
      </w:pPr>
    </w:p>
    <w:p w14:paraId="0C3415D1" w14:textId="04A55498" w:rsidR="006E1E00" w:rsidRPr="007E4117" w:rsidRDefault="00DD29EA" w:rsidP="00DD29EA">
      <w:pPr>
        <w:rPr>
          <w:rFonts w:ascii="Arial" w:hAnsi="Arial" w:cs="Arial"/>
          <w:lang w:val="en-US"/>
        </w:rPr>
      </w:pPr>
      <w:r w:rsidRPr="007E4117">
        <w:rPr>
          <w:rFonts w:ascii="Arial" w:hAnsi="Arial" w:cs="Arial"/>
          <w:lang w:val="en-US"/>
        </w:rPr>
        <w:t>(</w:t>
      </w:r>
      <w:r w:rsidR="00B67048" w:rsidRPr="007E4117">
        <w:rPr>
          <w:rFonts w:ascii="Arial" w:hAnsi="Arial" w:cs="Arial"/>
          <w:lang w:val="en-US"/>
        </w:rPr>
        <w:t xml:space="preserve">To be </w:t>
      </w:r>
      <w:r w:rsidR="00D80516" w:rsidRPr="007E4117">
        <w:rPr>
          <w:rFonts w:ascii="Arial" w:hAnsi="Arial" w:cs="Arial"/>
          <w:lang w:val="en-US"/>
        </w:rPr>
        <w:t>included</w:t>
      </w:r>
      <w:r w:rsidR="00B67048" w:rsidRPr="007E4117">
        <w:rPr>
          <w:rFonts w:ascii="Arial" w:hAnsi="Arial" w:cs="Arial"/>
          <w:lang w:val="en-US"/>
        </w:rPr>
        <w:t xml:space="preserve"> on the Closing Date</w:t>
      </w:r>
      <w:r w:rsidRPr="007E4117">
        <w:rPr>
          <w:rFonts w:ascii="Arial" w:hAnsi="Arial" w:cs="Arial"/>
          <w:lang w:val="en-US"/>
        </w:rPr>
        <w:t>)</w:t>
      </w:r>
    </w:p>
    <w:p w14:paraId="46722054" w14:textId="77777777" w:rsidR="00DD29EA" w:rsidRPr="007E4117" w:rsidRDefault="00DD29EA" w:rsidP="00DD29EA">
      <w:pPr>
        <w:rPr>
          <w:rFonts w:ascii="Arial" w:hAnsi="Arial" w:cs="Arial"/>
          <w:lang w:val="en-US"/>
        </w:rPr>
      </w:pPr>
    </w:p>
    <w:p w14:paraId="7C598558" w14:textId="77777777" w:rsidR="00E96AF9" w:rsidRPr="007E4117" w:rsidRDefault="00E96AF9">
      <w:pPr>
        <w:rPr>
          <w:rFonts w:ascii="Arial" w:hAnsi="Arial" w:cs="Arial"/>
          <w:lang w:val="en-US"/>
        </w:rPr>
      </w:pPr>
      <w:r w:rsidRPr="007E4117">
        <w:rPr>
          <w:rFonts w:ascii="Arial" w:hAnsi="Arial" w:cs="Arial"/>
          <w:lang w:val="en-US"/>
        </w:rPr>
        <w:br w:type="page"/>
      </w:r>
    </w:p>
    <w:p w14:paraId="361CCDDB" w14:textId="2ADF8D5A" w:rsidR="005E03EB" w:rsidRPr="007E4117" w:rsidRDefault="005E03EB" w:rsidP="005E03EB">
      <w:pPr>
        <w:jc w:val="center"/>
        <w:rPr>
          <w:rFonts w:ascii="Arial" w:hAnsi="Arial" w:cs="Arial"/>
          <w:b/>
          <w:bCs/>
          <w:lang w:val="en-US"/>
        </w:rPr>
      </w:pPr>
      <w:r w:rsidRPr="007E4117">
        <w:rPr>
          <w:rFonts w:ascii="Arial" w:hAnsi="Arial" w:cs="Arial"/>
          <w:b/>
          <w:bCs/>
          <w:lang w:val="en-US"/>
        </w:rPr>
        <w:lastRenderedPageBreak/>
        <w:t>APPENDIX N</w:t>
      </w:r>
      <w:r w:rsidR="00F94E37" w:rsidRPr="007E4117">
        <w:rPr>
          <w:rFonts w:ascii="Arial" w:hAnsi="Arial" w:cs="Arial"/>
          <w:b/>
          <w:bCs/>
          <w:lang w:val="en-US"/>
        </w:rPr>
        <w:t>o.</w:t>
      </w:r>
      <w:r w:rsidR="00820045" w:rsidRPr="007E4117">
        <w:rPr>
          <w:rFonts w:ascii="Arial" w:hAnsi="Arial" w:cs="Arial"/>
          <w:b/>
          <w:bCs/>
          <w:lang w:val="en-US"/>
        </w:rPr>
        <w:t xml:space="preserve"> 1 TO ANNEX N</w:t>
      </w:r>
      <w:r w:rsidR="00293E93" w:rsidRPr="007E4117">
        <w:rPr>
          <w:rFonts w:ascii="Arial" w:hAnsi="Arial" w:cs="Arial"/>
          <w:b/>
          <w:bCs/>
          <w:lang w:val="en-US"/>
        </w:rPr>
        <w:t>o.</w:t>
      </w:r>
      <w:r w:rsidR="00820045" w:rsidRPr="007E4117">
        <w:rPr>
          <w:rFonts w:ascii="Arial" w:hAnsi="Arial" w:cs="Arial"/>
          <w:b/>
          <w:bCs/>
          <w:lang w:val="en-US"/>
        </w:rPr>
        <w:t xml:space="preserve"> 1 TO</w:t>
      </w:r>
      <w:r w:rsidRPr="007E4117">
        <w:rPr>
          <w:rFonts w:ascii="Arial" w:hAnsi="Arial" w:cs="Arial"/>
          <w:b/>
          <w:bCs/>
          <w:lang w:val="en-US"/>
        </w:rPr>
        <w:t xml:space="preserve"> THE CONTRACT:</w:t>
      </w:r>
    </w:p>
    <w:p w14:paraId="770A9B84" w14:textId="5CE7BEEE" w:rsidR="00DD29EA" w:rsidRPr="007E4117" w:rsidRDefault="0025045A" w:rsidP="005E03EB">
      <w:pPr>
        <w:jc w:val="center"/>
        <w:rPr>
          <w:rFonts w:ascii="Arial" w:hAnsi="Arial" w:cs="Arial"/>
          <w:b/>
          <w:bCs/>
          <w:lang w:val="en-US"/>
        </w:rPr>
      </w:pPr>
      <w:r w:rsidRPr="007E4117">
        <w:rPr>
          <w:rFonts w:ascii="Arial" w:hAnsi="Arial" w:cs="Arial"/>
          <w:b/>
          <w:bCs/>
          <w:lang w:val="en-US"/>
        </w:rPr>
        <w:t>SAMPLE LETTER OF GUARANTEE OF PERFORMANCE BOND FOR THE BAND CONTRACT</w:t>
      </w:r>
      <w:r w:rsidR="005E03EB" w:rsidRPr="007E4117">
        <w:rPr>
          <w:rFonts w:ascii="Arial" w:hAnsi="Arial" w:cs="Arial"/>
          <w:b/>
          <w:bCs/>
          <w:lang w:val="en-US"/>
        </w:rPr>
        <w:t>.</w:t>
      </w:r>
    </w:p>
    <w:p w14:paraId="6CFD0C37" w14:textId="77777777" w:rsidR="00DD29EA" w:rsidRPr="007E4117" w:rsidRDefault="00DD29EA" w:rsidP="00DD29EA">
      <w:pPr>
        <w:rPr>
          <w:rFonts w:ascii="Arial" w:hAnsi="Arial" w:cs="Arial"/>
          <w:lang w:val="en-US"/>
        </w:rPr>
      </w:pPr>
    </w:p>
    <w:p w14:paraId="42CA7E29" w14:textId="1D23F6D5" w:rsidR="00DD29EA" w:rsidRPr="007E4117" w:rsidRDefault="00DD29EA" w:rsidP="00DD29EA">
      <w:pPr>
        <w:rPr>
          <w:rFonts w:ascii="Arial" w:hAnsi="Arial" w:cs="Arial"/>
          <w:lang w:val="en-US"/>
        </w:rPr>
      </w:pPr>
      <w:r w:rsidRPr="007E4117">
        <w:rPr>
          <w:rFonts w:ascii="Arial" w:hAnsi="Arial" w:cs="Arial"/>
          <w:lang w:val="en-US"/>
        </w:rPr>
        <w:t>Lima, ……............. 20.......</w:t>
      </w:r>
    </w:p>
    <w:p w14:paraId="6D56BF30" w14:textId="77777777" w:rsidR="00DD29EA" w:rsidRPr="007E4117" w:rsidRDefault="00DD29EA" w:rsidP="00DD29EA">
      <w:pPr>
        <w:rPr>
          <w:rFonts w:ascii="Arial" w:hAnsi="Arial" w:cs="Arial"/>
          <w:lang w:val="en-US"/>
        </w:rPr>
      </w:pPr>
    </w:p>
    <w:p w14:paraId="33F17B8A" w14:textId="1610680F" w:rsidR="00DD29EA" w:rsidRPr="007E4117" w:rsidRDefault="00DD29EA" w:rsidP="00DD29EA">
      <w:pPr>
        <w:rPr>
          <w:rFonts w:ascii="Arial" w:hAnsi="Arial" w:cs="Arial"/>
          <w:lang w:val="en-US"/>
        </w:rPr>
      </w:pPr>
      <w:r w:rsidRPr="007E4117">
        <w:rPr>
          <w:rFonts w:ascii="Arial" w:hAnsi="Arial" w:cs="Arial"/>
          <w:lang w:val="en-US"/>
        </w:rPr>
        <w:t>S</w:t>
      </w:r>
      <w:r w:rsidR="005E03EB" w:rsidRPr="007E4117">
        <w:rPr>
          <w:rFonts w:ascii="Arial" w:hAnsi="Arial" w:cs="Arial"/>
          <w:lang w:val="en-US"/>
        </w:rPr>
        <w:t>ir</w:t>
      </w:r>
      <w:r w:rsidRPr="007E4117">
        <w:rPr>
          <w:rFonts w:ascii="Arial" w:hAnsi="Arial" w:cs="Arial"/>
          <w:lang w:val="en-US"/>
        </w:rPr>
        <w:t>s</w:t>
      </w:r>
    </w:p>
    <w:p w14:paraId="521D3493" w14:textId="7553A526" w:rsidR="00DD29EA" w:rsidRPr="007E4117" w:rsidRDefault="005E03EB" w:rsidP="00DD29EA">
      <w:pPr>
        <w:rPr>
          <w:rFonts w:ascii="Arial" w:hAnsi="Arial" w:cs="Arial"/>
          <w:lang w:val="en-US"/>
        </w:rPr>
      </w:pPr>
      <w:r w:rsidRPr="007E4117">
        <w:rPr>
          <w:rFonts w:ascii="Arial" w:hAnsi="Arial" w:cs="Arial"/>
          <w:lang w:val="en-US"/>
        </w:rPr>
        <w:t xml:space="preserve">Ministry of Transportation and Communications </w:t>
      </w:r>
      <w:r w:rsidR="00DD29EA" w:rsidRPr="007E4117">
        <w:rPr>
          <w:rFonts w:ascii="Arial" w:hAnsi="Arial" w:cs="Arial"/>
          <w:lang w:val="en-US"/>
        </w:rPr>
        <w:t>- MTC</w:t>
      </w:r>
    </w:p>
    <w:p w14:paraId="78544EE0" w14:textId="77777777" w:rsidR="00DD29EA" w:rsidRPr="007E4117" w:rsidRDefault="00DD29EA" w:rsidP="00DD29EA">
      <w:pPr>
        <w:rPr>
          <w:rFonts w:ascii="Arial" w:hAnsi="Arial" w:cs="Arial"/>
          <w:lang w:val="en-US"/>
        </w:rPr>
      </w:pPr>
    </w:p>
    <w:p w14:paraId="1624764F" w14:textId="77777777" w:rsidR="005E03EB" w:rsidRPr="007E4117" w:rsidRDefault="00DD29EA" w:rsidP="005E03EB">
      <w:pPr>
        <w:rPr>
          <w:rFonts w:ascii="Arial" w:hAnsi="Arial" w:cs="Arial"/>
          <w:lang w:val="en-US"/>
        </w:rPr>
      </w:pPr>
      <w:r w:rsidRPr="007E4117">
        <w:rPr>
          <w:rFonts w:ascii="Arial" w:hAnsi="Arial" w:cs="Arial"/>
          <w:lang w:val="en-US"/>
        </w:rPr>
        <w:t>Ref.:</w:t>
      </w:r>
      <w:r w:rsidRPr="007E4117">
        <w:rPr>
          <w:rFonts w:ascii="Arial" w:hAnsi="Arial" w:cs="Arial"/>
          <w:lang w:val="en-US"/>
        </w:rPr>
        <w:tab/>
      </w:r>
      <w:r w:rsidR="005E03EB" w:rsidRPr="007E4117">
        <w:rPr>
          <w:rFonts w:ascii="Arial" w:hAnsi="Arial" w:cs="Arial"/>
          <w:lang w:val="en-US"/>
        </w:rPr>
        <w:t>Letter of Guarantee No..............</w:t>
      </w:r>
    </w:p>
    <w:p w14:paraId="4AD1732D" w14:textId="0FDB71FE" w:rsidR="00DD29EA" w:rsidRPr="007E4117" w:rsidRDefault="005E03EB" w:rsidP="005E03EB">
      <w:pPr>
        <w:rPr>
          <w:rFonts w:ascii="Arial" w:hAnsi="Arial" w:cs="Arial"/>
          <w:lang w:val="en-US"/>
        </w:rPr>
      </w:pPr>
      <w:r w:rsidRPr="007E4117">
        <w:rPr>
          <w:rFonts w:ascii="Arial" w:hAnsi="Arial" w:cs="Arial"/>
          <w:lang w:val="en-US"/>
        </w:rPr>
        <w:tab/>
        <w:t>Expiration</w:t>
      </w:r>
      <w:r w:rsidR="00DD29EA" w:rsidRPr="007E4117">
        <w:rPr>
          <w:rFonts w:ascii="Arial" w:hAnsi="Arial" w:cs="Arial"/>
          <w:lang w:val="en-US"/>
        </w:rPr>
        <w:t>:......................</w:t>
      </w:r>
    </w:p>
    <w:p w14:paraId="603C5884" w14:textId="77777777" w:rsidR="00DD29EA" w:rsidRPr="007E4117" w:rsidRDefault="00DD29EA" w:rsidP="00DD29EA">
      <w:pPr>
        <w:rPr>
          <w:rFonts w:ascii="Arial" w:hAnsi="Arial" w:cs="Arial"/>
          <w:lang w:val="en-US"/>
        </w:rPr>
      </w:pPr>
    </w:p>
    <w:p w14:paraId="061CB1A0" w14:textId="5D3E88CA" w:rsidR="00DD29EA" w:rsidRPr="007E4117" w:rsidRDefault="005E03EB" w:rsidP="00DD29EA">
      <w:pPr>
        <w:rPr>
          <w:rFonts w:ascii="Arial" w:hAnsi="Arial" w:cs="Arial"/>
          <w:lang w:val="en-US"/>
        </w:rPr>
      </w:pPr>
      <w:r w:rsidRPr="007E4117">
        <w:rPr>
          <w:rFonts w:ascii="Arial" w:hAnsi="Arial" w:cs="Arial"/>
          <w:lang w:val="en-US"/>
        </w:rPr>
        <w:t xml:space="preserve">Dear </w:t>
      </w:r>
      <w:r w:rsidR="00390E91" w:rsidRPr="007E4117">
        <w:rPr>
          <w:rFonts w:ascii="Arial" w:hAnsi="Arial" w:cs="Arial"/>
          <w:lang w:val="en-US"/>
        </w:rPr>
        <w:t>S</w:t>
      </w:r>
      <w:r w:rsidRPr="007E4117">
        <w:rPr>
          <w:rFonts w:ascii="Arial" w:hAnsi="Arial" w:cs="Arial"/>
          <w:lang w:val="en-US"/>
        </w:rPr>
        <w:t>irs</w:t>
      </w:r>
      <w:r w:rsidR="00DD29EA" w:rsidRPr="007E4117">
        <w:rPr>
          <w:rFonts w:ascii="Arial" w:hAnsi="Arial" w:cs="Arial"/>
          <w:lang w:val="en-US"/>
        </w:rPr>
        <w:t>:</w:t>
      </w:r>
    </w:p>
    <w:p w14:paraId="15D6E94C" w14:textId="77777777" w:rsidR="00DD29EA" w:rsidRPr="007E4117" w:rsidRDefault="00DD29EA" w:rsidP="00DD29EA">
      <w:pPr>
        <w:rPr>
          <w:rFonts w:ascii="Arial" w:hAnsi="Arial" w:cs="Arial"/>
          <w:lang w:val="en-US"/>
        </w:rPr>
      </w:pPr>
    </w:p>
    <w:p w14:paraId="5807C6A6" w14:textId="7EBD593A" w:rsidR="005E03EB" w:rsidRPr="007E4117" w:rsidRDefault="007512D8" w:rsidP="005E03EB">
      <w:pPr>
        <w:rPr>
          <w:rFonts w:ascii="Arial" w:hAnsi="Arial" w:cs="Arial"/>
          <w:lang w:val="en-US"/>
        </w:rPr>
      </w:pPr>
      <w:r w:rsidRPr="007E4117">
        <w:rPr>
          <w:rFonts w:ascii="Arial" w:hAnsi="Arial" w:cs="Arial"/>
          <w:lang w:val="en-US"/>
        </w:rPr>
        <w:t>We, h</w:t>
      </w:r>
      <w:r w:rsidR="005E03EB" w:rsidRPr="007E4117">
        <w:rPr>
          <w:rFonts w:ascii="Arial" w:hAnsi="Arial" w:cs="Arial"/>
          <w:lang w:val="en-US"/>
        </w:rPr>
        <w:t xml:space="preserve">ereby and at the request of our clients, ......................... (name of the legal entity) (hereinafter "the CONCESSIONAIRE"), </w:t>
      </w:r>
      <w:r w:rsidRPr="007E4117">
        <w:rPr>
          <w:rFonts w:ascii="Arial" w:hAnsi="Arial" w:cs="Arial"/>
          <w:lang w:val="en-US"/>
        </w:rPr>
        <w:t>constitute</w:t>
      </w:r>
      <w:r w:rsidR="005E03EB" w:rsidRPr="007E4117">
        <w:rPr>
          <w:rFonts w:ascii="Arial" w:hAnsi="Arial" w:cs="Arial"/>
          <w:lang w:val="en-US"/>
        </w:rPr>
        <w:t xml:space="preserve"> this</w:t>
      </w:r>
      <w:r w:rsidR="00B34A27" w:rsidRPr="007E4117">
        <w:rPr>
          <w:rFonts w:ascii="Arial" w:hAnsi="Arial" w:cs="Arial"/>
          <w:lang w:val="en-US"/>
        </w:rPr>
        <w:t xml:space="preserve"> </w:t>
      </w:r>
      <w:r w:rsidR="005E03EB" w:rsidRPr="007E4117">
        <w:rPr>
          <w:rFonts w:ascii="Arial" w:hAnsi="Arial" w:cs="Arial"/>
          <w:lang w:val="en-US"/>
        </w:rPr>
        <w:t>irrevocable, unconditional and automatic performance bond, without benefit of excu</w:t>
      </w:r>
      <w:r w:rsidR="00614B20" w:rsidRPr="007E4117">
        <w:rPr>
          <w:rFonts w:ascii="Arial" w:hAnsi="Arial" w:cs="Arial"/>
          <w:lang w:val="en-US"/>
        </w:rPr>
        <w:t>s</w:t>
      </w:r>
      <w:r w:rsidR="005E03EB" w:rsidRPr="007E4117">
        <w:rPr>
          <w:rFonts w:ascii="Arial" w:hAnsi="Arial" w:cs="Arial"/>
          <w:lang w:val="en-US"/>
        </w:rPr>
        <w:t xml:space="preserve">sion or division, up to the amount of .............................................. in favor of the MTC to guarantee the correct and timely compliance with each and every one of the obligations of the </w:t>
      </w:r>
      <w:r w:rsidR="00614B8D" w:rsidRPr="007E4117">
        <w:rPr>
          <w:rFonts w:ascii="Arial" w:hAnsi="Arial" w:cs="Arial"/>
          <w:lang w:val="en-US"/>
        </w:rPr>
        <w:t>CONCESSIONAIRE</w:t>
      </w:r>
      <w:r w:rsidR="005E03EB" w:rsidRPr="007E4117">
        <w:rPr>
          <w:rFonts w:ascii="Arial" w:hAnsi="Arial" w:cs="Arial"/>
          <w:lang w:val="en-US"/>
        </w:rPr>
        <w:t xml:space="preserve"> derived from the execution of the </w:t>
      </w:r>
      <w:r w:rsidRPr="007E4117">
        <w:rPr>
          <w:rFonts w:ascii="Arial" w:hAnsi="Arial" w:cs="Arial"/>
          <w:lang w:val="en-US"/>
        </w:rPr>
        <w:t>Single Concession for the provision of Public Telecommunication Services and Assignment at the nationa</w:t>
      </w:r>
      <w:r w:rsidR="00F73B9C">
        <w:rPr>
          <w:rFonts w:ascii="Arial" w:hAnsi="Arial" w:cs="Arial"/>
          <w:lang w:val="en-US"/>
        </w:rPr>
        <w:t xml:space="preserve">l level of the frequency range 2,300 – 2330 </w:t>
      </w:r>
      <w:r w:rsidRPr="007E4117">
        <w:rPr>
          <w:rFonts w:ascii="Arial" w:hAnsi="Arial" w:cs="Arial"/>
          <w:lang w:val="en-US"/>
        </w:rPr>
        <w:t xml:space="preserve">MHz </w:t>
      </w:r>
      <w:r w:rsidR="005E03EB" w:rsidRPr="007E4117">
        <w:rPr>
          <w:rFonts w:ascii="Arial" w:hAnsi="Arial" w:cs="Arial"/>
          <w:lang w:val="en-US"/>
        </w:rPr>
        <w:t>(hereinafter "the Contract").</w:t>
      </w:r>
    </w:p>
    <w:p w14:paraId="3D5CB854" w14:textId="77777777" w:rsidR="005E03EB" w:rsidRPr="007E4117" w:rsidRDefault="005E03EB" w:rsidP="005E03EB">
      <w:pPr>
        <w:rPr>
          <w:rFonts w:ascii="Arial" w:hAnsi="Arial" w:cs="Arial"/>
          <w:lang w:val="en-US"/>
        </w:rPr>
      </w:pPr>
    </w:p>
    <w:p w14:paraId="2918492E" w14:textId="2EE0DD0D" w:rsidR="005E03EB" w:rsidRPr="007E4117" w:rsidRDefault="005E03EB" w:rsidP="005E03EB">
      <w:pPr>
        <w:rPr>
          <w:rFonts w:ascii="Arial" w:hAnsi="Arial" w:cs="Arial"/>
          <w:lang w:val="en-US"/>
        </w:rPr>
      </w:pPr>
      <w:r w:rsidRPr="007E4117">
        <w:rPr>
          <w:rFonts w:ascii="Arial" w:hAnsi="Arial" w:cs="Arial"/>
          <w:lang w:val="en-US"/>
        </w:rPr>
        <w:t xml:space="preserve">This bond shall also guarantee the correct and timely compliance with the obligations of the </w:t>
      </w:r>
      <w:r w:rsidR="007512D8" w:rsidRPr="007E4117">
        <w:rPr>
          <w:rFonts w:ascii="Arial" w:hAnsi="Arial" w:cs="Arial"/>
          <w:lang w:val="en-US"/>
        </w:rPr>
        <w:t>Concessionaire established</w:t>
      </w:r>
      <w:r w:rsidRPr="007E4117">
        <w:rPr>
          <w:rFonts w:ascii="Arial" w:hAnsi="Arial" w:cs="Arial"/>
          <w:lang w:val="en-US"/>
        </w:rPr>
        <w:t xml:space="preserve"> under the provisions co</w:t>
      </w:r>
      <w:r w:rsidR="007512D8" w:rsidRPr="007E4117">
        <w:rPr>
          <w:rFonts w:ascii="Arial" w:hAnsi="Arial" w:cs="Arial"/>
          <w:lang w:val="en-US"/>
        </w:rPr>
        <w:t>ntained in Legislative Decree No.</w:t>
      </w:r>
      <w:r w:rsidRPr="007E4117">
        <w:rPr>
          <w:rFonts w:ascii="Arial" w:hAnsi="Arial" w:cs="Arial"/>
          <w:lang w:val="en-US"/>
        </w:rPr>
        <w:t xml:space="preserve"> 1362, Legislative Decree of the Framework for the Private Investment </w:t>
      </w:r>
      <w:r w:rsidR="007512D8" w:rsidRPr="007E4117">
        <w:rPr>
          <w:rFonts w:ascii="Arial" w:hAnsi="Arial" w:cs="Arial"/>
          <w:lang w:val="en-US"/>
        </w:rPr>
        <w:t xml:space="preserve">Promotion </w:t>
      </w:r>
      <w:r w:rsidRPr="007E4117">
        <w:rPr>
          <w:rFonts w:ascii="Arial" w:hAnsi="Arial" w:cs="Arial"/>
          <w:lang w:val="en-US"/>
        </w:rPr>
        <w:t xml:space="preserve">through Public-Private Partnerships and </w:t>
      </w:r>
      <w:r w:rsidR="007512D8" w:rsidRPr="007E4117">
        <w:rPr>
          <w:rFonts w:ascii="Arial" w:hAnsi="Arial" w:cs="Arial"/>
          <w:lang w:val="en-US"/>
        </w:rPr>
        <w:t>Projects in Assets</w:t>
      </w:r>
      <w:r w:rsidRPr="007E4117">
        <w:rPr>
          <w:rFonts w:ascii="Arial" w:hAnsi="Arial" w:cs="Arial"/>
          <w:lang w:val="en-US"/>
        </w:rPr>
        <w:t>, its Regulation</w:t>
      </w:r>
      <w:r w:rsidR="007512D8" w:rsidRPr="007E4117">
        <w:rPr>
          <w:rFonts w:ascii="Arial" w:hAnsi="Arial" w:cs="Arial"/>
          <w:lang w:val="en-US"/>
        </w:rPr>
        <w:t>s, approved by Supreme Decree No.</w:t>
      </w:r>
      <w:r w:rsidRPr="007E4117">
        <w:rPr>
          <w:rFonts w:ascii="Arial" w:hAnsi="Arial" w:cs="Arial"/>
          <w:lang w:val="en-US"/>
        </w:rPr>
        <w:t xml:space="preserve"> 240-2018-EF, and its amendments or rules that replace them.</w:t>
      </w:r>
    </w:p>
    <w:p w14:paraId="23BC3B4F" w14:textId="77777777" w:rsidR="005E03EB" w:rsidRPr="007E4117" w:rsidRDefault="005E03EB" w:rsidP="005E03EB">
      <w:pPr>
        <w:rPr>
          <w:rFonts w:ascii="Arial" w:hAnsi="Arial" w:cs="Arial"/>
          <w:lang w:val="en-US"/>
        </w:rPr>
      </w:pPr>
    </w:p>
    <w:p w14:paraId="073C1820" w14:textId="7782A6C5" w:rsidR="005E03EB" w:rsidRPr="007E4117" w:rsidRDefault="007512D8" w:rsidP="005E03EB">
      <w:pPr>
        <w:rPr>
          <w:rFonts w:ascii="Arial" w:hAnsi="Arial" w:cs="Arial"/>
          <w:lang w:val="en-US"/>
        </w:rPr>
      </w:pPr>
      <w:r w:rsidRPr="007E4117">
        <w:rPr>
          <w:rFonts w:ascii="Arial" w:hAnsi="Arial" w:cs="Arial"/>
          <w:lang w:val="en-US"/>
        </w:rPr>
        <w:t>In order to honor this bond in its favor, it shall be sufficient to request through a notary public of the</w:t>
      </w:r>
      <w:r w:rsidR="005E03EB" w:rsidRPr="007E4117">
        <w:rPr>
          <w:rFonts w:ascii="Arial" w:hAnsi="Arial" w:cs="Arial"/>
          <w:lang w:val="en-US"/>
        </w:rPr>
        <w:t xml:space="preserve"> MTC. Payment shall be made within 24 hours following your request at our offices located at ................................</w:t>
      </w:r>
    </w:p>
    <w:p w14:paraId="27762F9C" w14:textId="77777777" w:rsidR="005E03EB" w:rsidRPr="007E4117" w:rsidRDefault="005E03EB" w:rsidP="005E03EB">
      <w:pPr>
        <w:rPr>
          <w:rFonts w:ascii="Arial" w:hAnsi="Arial" w:cs="Arial"/>
          <w:lang w:val="en-US"/>
        </w:rPr>
      </w:pPr>
    </w:p>
    <w:p w14:paraId="7C0D3F0C" w14:textId="77777777" w:rsidR="005E03EB" w:rsidRPr="007E4117" w:rsidRDefault="005E03EB" w:rsidP="005E03EB">
      <w:pPr>
        <w:rPr>
          <w:rFonts w:ascii="Arial" w:hAnsi="Arial" w:cs="Arial"/>
          <w:lang w:val="en-US"/>
        </w:rPr>
      </w:pPr>
      <w:r w:rsidRPr="007E4117">
        <w:rPr>
          <w:rFonts w:ascii="Arial" w:hAnsi="Arial" w:cs="Arial"/>
          <w:lang w:val="en-US"/>
        </w:rPr>
        <w:t>Any delay on our part in honoring it will accrue interest at the LIBOR rate plus a spread of 3% per annum. The LIBOR rate shall be the rate established by the daily Cable Reuter received in Lima at 11:00 a.m. and interest shall accrue from the date on which performance is demanded until the effective date of payment.</w:t>
      </w:r>
    </w:p>
    <w:p w14:paraId="2338A539" w14:textId="77777777" w:rsidR="005E03EB" w:rsidRPr="007E4117" w:rsidRDefault="005E03EB" w:rsidP="005E03EB">
      <w:pPr>
        <w:rPr>
          <w:rFonts w:ascii="Arial" w:hAnsi="Arial" w:cs="Arial"/>
          <w:lang w:val="en-US"/>
        </w:rPr>
      </w:pPr>
    </w:p>
    <w:p w14:paraId="4F274AE8" w14:textId="77777777" w:rsidR="005E03EB" w:rsidRPr="007E4117" w:rsidRDefault="005E03EB" w:rsidP="005E03EB">
      <w:pPr>
        <w:rPr>
          <w:rFonts w:ascii="Arial" w:hAnsi="Arial" w:cs="Arial"/>
          <w:lang w:val="en-US"/>
        </w:rPr>
      </w:pPr>
      <w:r w:rsidRPr="007E4117">
        <w:rPr>
          <w:rFonts w:ascii="Arial" w:hAnsi="Arial" w:cs="Arial"/>
          <w:lang w:val="en-US"/>
        </w:rPr>
        <w:t>Our obligations under this bond shall not be affected by any dispute between you and our customers.</w:t>
      </w:r>
    </w:p>
    <w:p w14:paraId="31717FE6" w14:textId="77777777" w:rsidR="005E03EB" w:rsidRPr="007E4117" w:rsidRDefault="005E03EB" w:rsidP="005E03EB">
      <w:pPr>
        <w:rPr>
          <w:rFonts w:ascii="Arial" w:hAnsi="Arial" w:cs="Arial"/>
          <w:lang w:val="en-US"/>
        </w:rPr>
      </w:pPr>
    </w:p>
    <w:p w14:paraId="3A167F70" w14:textId="6CE6F195" w:rsidR="00DD29EA" w:rsidRPr="007E4117" w:rsidRDefault="005E03EB" w:rsidP="005E03EB">
      <w:pPr>
        <w:rPr>
          <w:rFonts w:ascii="Arial" w:hAnsi="Arial" w:cs="Arial"/>
          <w:lang w:val="en-US"/>
        </w:rPr>
      </w:pPr>
      <w:r w:rsidRPr="007E4117">
        <w:rPr>
          <w:rFonts w:ascii="Arial" w:hAnsi="Arial" w:cs="Arial"/>
          <w:lang w:val="en-US"/>
        </w:rPr>
        <w:t>This bond shall be effective from .................... 20......, until ...........20......., inclusive.</w:t>
      </w:r>
    </w:p>
    <w:p w14:paraId="0C23C1C9" w14:textId="77777777" w:rsidR="00DD29EA" w:rsidRPr="007E4117" w:rsidRDefault="00DD29EA" w:rsidP="00DD29EA">
      <w:pPr>
        <w:rPr>
          <w:rFonts w:ascii="Arial" w:hAnsi="Arial" w:cs="Arial"/>
          <w:lang w:val="en-US"/>
        </w:rPr>
      </w:pPr>
    </w:p>
    <w:p w14:paraId="52CDE42E" w14:textId="1A461147" w:rsidR="00DD29EA" w:rsidRPr="007E4117" w:rsidRDefault="005E03EB" w:rsidP="00DD29EA">
      <w:pPr>
        <w:rPr>
          <w:rFonts w:ascii="Arial" w:hAnsi="Arial" w:cs="Arial"/>
          <w:lang w:val="en-US"/>
        </w:rPr>
      </w:pPr>
      <w:r w:rsidRPr="007E4117">
        <w:rPr>
          <w:rFonts w:ascii="Arial" w:hAnsi="Arial" w:cs="Arial"/>
          <w:lang w:val="en-US"/>
        </w:rPr>
        <w:t>Sincerely</w:t>
      </w:r>
      <w:r w:rsidR="00DD29EA" w:rsidRPr="007E4117">
        <w:rPr>
          <w:rFonts w:ascii="Arial" w:hAnsi="Arial" w:cs="Arial"/>
          <w:lang w:val="en-US"/>
        </w:rPr>
        <w:t>,</w:t>
      </w:r>
    </w:p>
    <w:p w14:paraId="3FB7A056" w14:textId="77777777" w:rsidR="00DD29EA" w:rsidRPr="007E4117" w:rsidRDefault="00DD29EA" w:rsidP="00DD29EA">
      <w:pPr>
        <w:rPr>
          <w:rFonts w:ascii="Arial" w:hAnsi="Arial" w:cs="Arial"/>
          <w:lang w:val="en-US"/>
        </w:rPr>
      </w:pPr>
    </w:p>
    <w:p w14:paraId="028EE51A" w14:textId="11CA2ABA" w:rsidR="00DD29EA" w:rsidRPr="007E4117" w:rsidRDefault="005E03EB" w:rsidP="00DD29EA">
      <w:pPr>
        <w:rPr>
          <w:rFonts w:ascii="Arial" w:hAnsi="Arial" w:cs="Arial"/>
          <w:lang w:val="en-US"/>
        </w:rPr>
      </w:pPr>
      <w:r w:rsidRPr="007E4117">
        <w:rPr>
          <w:rFonts w:ascii="Arial" w:hAnsi="Arial" w:cs="Arial"/>
          <w:lang w:val="en-US"/>
        </w:rPr>
        <w:t>Signature</w:t>
      </w:r>
      <w:r w:rsidR="00DD29EA" w:rsidRPr="007E4117">
        <w:rPr>
          <w:rFonts w:ascii="Arial" w:hAnsi="Arial" w:cs="Arial"/>
          <w:lang w:val="en-US"/>
        </w:rPr>
        <w:t>………………………..</w:t>
      </w:r>
    </w:p>
    <w:p w14:paraId="3EF7D277" w14:textId="3F936C71" w:rsidR="00DD29EA" w:rsidRPr="007E4117" w:rsidRDefault="005E03EB" w:rsidP="00DD29EA">
      <w:pPr>
        <w:rPr>
          <w:rFonts w:ascii="Arial" w:hAnsi="Arial" w:cs="Arial"/>
          <w:lang w:val="en-US"/>
        </w:rPr>
      </w:pPr>
      <w:r w:rsidRPr="007E4117">
        <w:rPr>
          <w:rFonts w:ascii="Arial" w:hAnsi="Arial" w:cs="Arial"/>
          <w:lang w:val="en-US"/>
        </w:rPr>
        <w:t>Name</w:t>
      </w:r>
      <w:r w:rsidRPr="007E4117">
        <w:rPr>
          <w:rFonts w:ascii="Arial" w:hAnsi="Arial" w:cs="Arial"/>
          <w:lang w:val="en-US"/>
        </w:rPr>
        <w:tab/>
      </w:r>
      <w:r w:rsidR="00DD29EA" w:rsidRPr="007E4117">
        <w:rPr>
          <w:rFonts w:ascii="Arial" w:hAnsi="Arial" w:cs="Arial"/>
          <w:lang w:val="en-US"/>
        </w:rPr>
        <w:t>……………………….</w:t>
      </w:r>
    </w:p>
    <w:p w14:paraId="4451E5AA" w14:textId="67E68386" w:rsidR="00DD29EA" w:rsidRPr="007E4117" w:rsidRDefault="00DD29EA" w:rsidP="00DD29EA">
      <w:pPr>
        <w:rPr>
          <w:rFonts w:ascii="Arial" w:hAnsi="Arial" w:cs="Arial"/>
          <w:lang w:val="en-US"/>
        </w:rPr>
      </w:pPr>
      <w:r w:rsidRPr="007E4117">
        <w:rPr>
          <w:rFonts w:ascii="Arial" w:hAnsi="Arial" w:cs="Arial"/>
          <w:lang w:val="en-US"/>
        </w:rPr>
        <w:t>Enti</w:t>
      </w:r>
      <w:r w:rsidR="005E03EB" w:rsidRPr="007E4117">
        <w:rPr>
          <w:rFonts w:ascii="Arial" w:hAnsi="Arial" w:cs="Arial"/>
          <w:lang w:val="en-US"/>
        </w:rPr>
        <w:t>ty</w:t>
      </w:r>
      <w:r w:rsidRPr="007E4117">
        <w:rPr>
          <w:rFonts w:ascii="Arial" w:hAnsi="Arial" w:cs="Arial"/>
          <w:lang w:val="en-US"/>
        </w:rPr>
        <w:tab/>
        <w:t>……………………….</w:t>
      </w:r>
    </w:p>
    <w:p w14:paraId="14E491B6" w14:textId="41718FD8" w:rsidR="00DD29EA" w:rsidRPr="007E4117" w:rsidRDefault="00DD29EA" w:rsidP="00DD29EA">
      <w:pPr>
        <w:rPr>
          <w:rFonts w:ascii="Arial" w:hAnsi="Arial" w:cs="Arial"/>
          <w:lang w:val="en-US"/>
        </w:rPr>
      </w:pPr>
    </w:p>
    <w:p w14:paraId="182E02EC" w14:textId="77777777" w:rsidR="00DD29EA" w:rsidRPr="007E4117" w:rsidRDefault="00DD29EA">
      <w:pPr>
        <w:rPr>
          <w:rFonts w:ascii="Arial" w:hAnsi="Arial" w:cs="Arial"/>
          <w:lang w:val="en-US"/>
        </w:rPr>
      </w:pPr>
      <w:r w:rsidRPr="007E4117">
        <w:rPr>
          <w:rFonts w:ascii="Arial" w:hAnsi="Arial" w:cs="Arial"/>
          <w:lang w:val="en-US"/>
        </w:rPr>
        <w:br w:type="page"/>
      </w:r>
    </w:p>
    <w:p w14:paraId="6B5BE29E" w14:textId="13FF5F2A" w:rsidR="005E03EB" w:rsidRPr="007E4117" w:rsidRDefault="007512D8" w:rsidP="005E03EB">
      <w:pPr>
        <w:jc w:val="center"/>
        <w:rPr>
          <w:rFonts w:ascii="Arial" w:hAnsi="Arial" w:cs="Arial"/>
          <w:b/>
          <w:bCs/>
          <w:lang w:val="en-US"/>
        </w:rPr>
      </w:pPr>
      <w:r w:rsidRPr="007E4117">
        <w:rPr>
          <w:rFonts w:ascii="Arial" w:hAnsi="Arial" w:cs="Arial"/>
          <w:b/>
          <w:bCs/>
          <w:lang w:val="en-US"/>
        </w:rPr>
        <w:lastRenderedPageBreak/>
        <w:t>ANNEX No</w:t>
      </w:r>
      <w:r w:rsidR="005E03EB" w:rsidRPr="007E4117">
        <w:rPr>
          <w:rFonts w:ascii="Arial" w:hAnsi="Arial" w:cs="Arial"/>
          <w:b/>
          <w:bCs/>
          <w:lang w:val="en-US"/>
        </w:rPr>
        <w:t xml:space="preserve">. 2 </w:t>
      </w:r>
      <w:r w:rsidR="00820045" w:rsidRPr="007E4117">
        <w:rPr>
          <w:rFonts w:ascii="Arial" w:hAnsi="Arial" w:cs="Arial"/>
          <w:b/>
          <w:bCs/>
          <w:lang w:val="en-US"/>
        </w:rPr>
        <w:t>TO</w:t>
      </w:r>
      <w:r w:rsidR="005E03EB" w:rsidRPr="007E4117">
        <w:rPr>
          <w:rFonts w:ascii="Arial" w:hAnsi="Arial" w:cs="Arial"/>
          <w:b/>
          <w:bCs/>
          <w:lang w:val="en-US"/>
        </w:rPr>
        <w:t xml:space="preserve"> THE CONTRACT</w:t>
      </w:r>
    </w:p>
    <w:p w14:paraId="406F00DE" w14:textId="3F11C3A1" w:rsidR="00DD29EA" w:rsidRPr="007E4117" w:rsidRDefault="005E03EB" w:rsidP="005E03EB">
      <w:pPr>
        <w:jc w:val="center"/>
        <w:rPr>
          <w:rFonts w:ascii="Arial" w:hAnsi="Arial" w:cs="Arial"/>
          <w:b/>
          <w:bCs/>
          <w:lang w:val="en-US"/>
        </w:rPr>
      </w:pPr>
      <w:r w:rsidRPr="007E4117">
        <w:rPr>
          <w:rFonts w:ascii="Arial" w:hAnsi="Arial" w:cs="Arial"/>
          <w:b/>
          <w:bCs/>
          <w:lang w:val="en-US"/>
        </w:rPr>
        <w:t>LIST OF THE CONCESSIONAIRE'S MAIN PARTNERS</w:t>
      </w:r>
    </w:p>
    <w:p w14:paraId="7D812E12" w14:textId="77777777" w:rsidR="00DD29EA" w:rsidRPr="007E4117" w:rsidRDefault="00DD29EA" w:rsidP="00DD29EA">
      <w:pPr>
        <w:rPr>
          <w:rFonts w:ascii="Arial" w:hAnsi="Arial" w:cs="Arial"/>
          <w:lang w:val="en-US"/>
        </w:rPr>
      </w:pPr>
    </w:p>
    <w:p w14:paraId="5FD1582E" w14:textId="709EDEDA" w:rsidR="00DD29EA" w:rsidRPr="007E4117" w:rsidRDefault="00DD29EA" w:rsidP="00DD29EA">
      <w:pPr>
        <w:rPr>
          <w:rFonts w:ascii="Arial" w:hAnsi="Arial" w:cs="Arial"/>
          <w:lang w:val="en-US"/>
        </w:rPr>
      </w:pPr>
      <w:r w:rsidRPr="007E4117">
        <w:rPr>
          <w:rFonts w:ascii="Arial" w:hAnsi="Arial" w:cs="Arial"/>
          <w:lang w:val="en-US"/>
        </w:rPr>
        <w:t>1.</w:t>
      </w:r>
      <w:r w:rsidRPr="007E4117">
        <w:rPr>
          <w:rFonts w:ascii="Arial" w:hAnsi="Arial" w:cs="Arial"/>
          <w:lang w:val="en-US"/>
        </w:rPr>
        <w:tab/>
      </w:r>
      <w:r w:rsidR="005E03EB" w:rsidRPr="007E4117">
        <w:rPr>
          <w:rFonts w:ascii="Arial" w:hAnsi="Arial" w:cs="Arial"/>
          <w:lang w:val="en-US"/>
        </w:rPr>
        <w:t>General Data</w:t>
      </w:r>
    </w:p>
    <w:p w14:paraId="7D30CF6C" w14:textId="77777777" w:rsidR="00DD29EA" w:rsidRPr="007E4117" w:rsidRDefault="00DD29EA" w:rsidP="00DD29EA">
      <w:pPr>
        <w:rPr>
          <w:rFonts w:ascii="Arial" w:hAnsi="Arial" w:cs="Arial"/>
          <w:lang w:val="en-US"/>
        </w:rPr>
      </w:pPr>
    </w:p>
    <w:p w14:paraId="549265F5" w14:textId="50887355"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E03EB" w:rsidRPr="007E4117">
        <w:rPr>
          <w:rFonts w:ascii="Arial" w:hAnsi="Arial" w:cs="Arial"/>
          <w:lang w:val="en-US"/>
        </w:rPr>
        <w:t>Name</w:t>
      </w:r>
      <w:r w:rsidRPr="007E4117">
        <w:rPr>
          <w:rFonts w:ascii="Arial" w:hAnsi="Arial" w:cs="Arial"/>
          <w:lang w:val="en-US"/>
        </w:rPr>
        <w:t xml:space="preserve">: </w:t>
      </w:r>
      <w:r w:rsidR="00E41B58" w:rsidRPr="007E4117">
        <w:rPr>
          <w:rFonts w:ascii="Arial" w:hAnsi="Arial" w:cs="Arial"/>
          <w:lang w:val="en-US"/>
        </w:rPr>
        <w:tab/>
      </w:r>
    </w:p>
    <w:p w14:paraId="0F5E4E6F" w14:textId="77777777" w:rsidR="00DD29EA" w:rsidRPr="007E4117" w:rsidRDefault="00DD29EA" w:rsidP="00DD29EA">
      <w:pPr>
        <w:rPr>
          <w:rFonts w:ascii="Arial" w:hAnsi="Arial" w:cs="Arial"/>
          <w:lang w:val="en-US"/>
        </w:rPr>
      </w:pPr>
    </w:p>
    <w:p w14:paraId="2FF3B76A" w14:textId="5A7C5BCD"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r>
      <w:r w:rsidR="005E03EB" w:rsidRPr="007E4117">
        <w:rPr>
          <w:rFonts w:ascii="Arial" w:hAnsi="Arial" w:cs="Arial"/>
          <w:lang w:val="en-US"/>
        </w:rPr>
        <w:t xml:space="preserve">Place of </w:t>
      </w:r>
      <w:r w:rsidR="00B34A27" w:rsidRPr="007E4117">
        <w:rPr>
          <w:rFonts w:ascii="Arial" w:hAnsi="Arial" w:cs="Arial"/>
          <w:lang w:val="en-US"/>
        </w:rPr>
        <w:t>constitution</w:t>
      </w:r>
      <w:r w:rsidRPr="007E4117">
        <w:rPr>
          <w:rFonts w:ascii="Arial" w:hAnsi="Arial" w:cs="Arial"/>
          <w:lang w:val="en-US"/>
        </w:rPr>
        <w:t xml:space="preserve">: </w:t>
      </w:r>
      <w:r w:rsidR="00E41B58" w:rsidRPr="007E4117">
        <w:rPr>
          <w:rFonts w:ascii="Arial" w:hAnsi="Arial" w:cs="Arial"/>
          <w:lang w:val="en-US"/>
        </w:rPr>
        <w:tab/>
      </w:r>
    </w:p>
    <w:p w14:paraId="33D0351A" w14:textId="77777777" w:rsidR="00DD29EA" w:rsidRPr="007E4117" w:rsidRDefault="00DD29EA" w:rsidP="00DD29EA">
      <w:pPr>
        <w:rPr>
          <w:rFonts w:ascii="Arial" w:hAnsi="Arial" w:cs="Arial"/>
          <w:lang w:val="en-US"/>
        </w:rPr>
      </w:pPr>
    </w:p>
    <w:p w14:paraId="5591E6E2" w14:textId="5C259FBA"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c.</w:t>
      </w:r>
      <w:r w:rsidRPr="007E4117">
        <w:rPr>
          <w:rFonts w:ascii="Arial" w:hAnsi="Arial" w:cs="Arial"/>
          <w:lang w:val="en-US"/>
        </w:rPr>
        <w:tab/>
      </w:r>
      <w:r w:rsidR="005E03EB" w:rsidRPr="007E4117">
        <w:rPr>
          <w:rFonts w:ascii="Arial" w:hAnsi="Arial" w:cs="Arial"/>
          <w:lang w:val="en-US"/>
        </w:rPr>
        <w:t xml:space="preserve">Date of </w:t>
      </w:r>
      <w:r w:rsidR="00B34A27" w:rsidRPr="007E4117">
        <w:rPr>
          <w:rFonts w:ascii="Arial" w:hAnsi="Arial" w:cs="Arial"/>
          <w:lang w:val="en-US"/>
        </w:rPr>
        <w:t>constitution</w:t>
      </w:r>
      <w:r w:rsidRPr="007E4117">
        <w:rPr>
          <w:rFonts w:ascii="Arial" w:hAnsi="Arial" w:cs="Arial"/>
          <w:lang w:val="en-US"/>
        </w:rPr>
        <w:t xml:space="preserve">: </w:t>
      </w:r>
      <w:r w:rsidR="00E41B58" w:rsidRPr="007E4117">
        <w:rPr>
          <w:rFonts w:ascii="Arial" w:hAnsi="Arial" w:cs="Arial"/>
          <w:lang w:val="en-US"/>
        </w:rPr>
        <w:tab/>
      </w:r>
    </w:p>
    <w:p w14:paraId="59534E08" w14:textId="77777777" w:rsidR="00DD29EA" w:rsidRPr="007E4117" w:rsidRDefault="00DD29EA" w:rsidP="00DD29EA">
      <w:pPr>
        <w:rPr>
          <w:rFonts w:ascii="Arial" w:hAnsi="Arial" w:cs="Arial"/>
          <w:lang w:val="en-US"/>
        </w:rPr>
      </w:pPr>
    </w:p>
    <w:p w14:paraId="6BE57241" w14:textId="4E8BE277"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d.</w:t>
      </w:r>
      <w:r w:rsidRPr="007E4117">
        <w:rPr>
          <w:rFonts w:ascii="Arial" w:hAnsi="Arial" w:cs="Arial"/>
          <w:lang w:val="en-US"/>
        </w:rPr>
        <w:tab/>
      </w:r>
      <w:r w:rsidR="005E03EB" w:rsidRPr="007E4117">
        <w:rPr>
          <w:rFonts w:ascii="Arial" w:hAnsi="Arial" w:cs="Arial"/>
          <w:lang w:val="en-US"/>
        </w:rPr>
        <w:t>Registered office</w:t>
      </w:r>
      <w:r w:rsidRPr="007E4117">
        <w:rPr>
          <w:rFonts w:ascii="Arial" w:hAnsi="Arial" w:cs="Arial"/>
          <w:lang w:val="en-US"/>
        </w:rPr>
        <w:t xml:space="preserve">: </w:t>
      </w:r>
      <w:r w:rsidR="00E41B58" w:rsidRPr="007E4117">
        <w:rPr>
          <w:rFonts w:ascii="Arial" w:hAnsi="Arial" w:cs="Arial"/>
          <w:lang w:val="en-US"/>
        </w:rPr>
        <w:tab/>
      </w:r>
    </w:p>
    <w:p w14:paraId="5C5D1049" w14:textId="77777777" w:rsidR="00DD29EA" w:rsidRPr="007E4117" w:rsidRDefault="00DD29EA" w:rsidP="00DD29EA">
      <w:pPr>
        <w:rPr>
          <w:rFonts w:ascii="Arial" w:hAnsi="Arial" w:cs="Arial"/>
          <w:lang w:val="en-US"/>
        </w:rPr>
      </w:pPr>
    </w:p>
    <w:p w14:paraId="7946B747" w14:textId="6D49CB6D"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e.</w:t>
      </w:r>
      <w:r w:rsidRPr="007E4117">
        <w:rPr>
          <w:rFonts w:ascii="Arial" w:hAnsi="Arial" w:cs="Arial"/>
          <w:lang w:val="en-US"/>
        </w:rPr>
        <w:tab/>
      </w:r>
      <w:r w:rsidR="005E03EB" w:rsidRPr="007E4117">
        <w:rPr>
          <w:rFonts w:ascii="Arial" w:hAnsi="Arial" w:cs="Arial"/>
          <w:lang w:val="en-US"/>
        </w:rPr>
        <w:t>Registration information, if applicable</w:t>
      </w:r>
      <w:r w:rsidRPr="007E4117">
        <w:rPr>
          <w:rFonts w:ascii="Arial" w:hAnsi="Arial" w:cs="Arial"/>
          <w:lang w:val="en-US"/>
        </w:rPr>
        <w:t xml:space="preserve">: </w:t>
      </w:r>
      <w:r w:rsidR="00E41B58" w:rsidRPr="007E4117">
        <w:rPr>
          <w:rFonts w:ascii="Arial" w:hAnsi="Arial" w:cs="Arial"/>
          <w:lang w:val="en-US"/>
        </w:rPr>
        <w:tab/>
      </w:r>
    </w:p>
    <w:p w14:paraId="28F21B2D" w14:textId="77777777" w:rsidR="00DD29EA" w:rsidRPr="007E4117" w:rsidRDefault="00DD29EA" w:rsidP="00DD29EA">
      <w:pPr>
        <w:rPr>
          <w:rFonts w:ascii="Arial" w:hAnsi="Arial" w:cs="Arial"/>
          <w:lang w:val="en-US"/>
        </w:rPr>
      </w:pPr>
    </w:p>
    <w:p w14:paraId="6B0954E7" w14:textId="09B1350C" w:rsidR="00DD29EA" w:rsidRPr="007E4117" w:rsidRDefault="00065A72" w:rsidP="00065A72">
      <w:pPr>
        <w:tabs>
          <w:tab w:val="right" w:leader="dot" w:pos="8364"/>
        </w:tabs>
        <w:ind w:left="709" w:hanging="709"/>
        <w:rPr>
          <w:rFonts w:ascii="Arial" w:hAnsi="Arial" w:cs="Arial"/>
          <w:lang w:val="en-US"/>
        </w:rPr>
      </w:pPr>
      <w:r w:rsidRPr="007E4117">
        <w:rPr>
          <w:rFonts w:ascii="Arial" w:hAnsi="Arial" w:cs="Arial"/>
          <w:lang w:val="en-US"/>
        </w:rPr>
        <w:t>2.</w:t>
      </w:r>
      <w:r w:rsidRPr="007E4117">
        <w:rPr>
          <w:rFonts w:ascii="Arial" w:hAnsi="Arial" w:cs="Arial"/>
          <w:lang w:val="en-US"/>
        </w:rPr>
        <w:tab/>
      </w:r>
      <w:r w:rsidR="005E03EB" w:rsidRPr="007E4117">
        <w:rPr>
          <w:rFonts w:ascii="Arial" w:hAnsi="Arial" w:cs="Arial"/>
          <w:lang w:val="en-US"/>
        </w:rPr>
        <w:t>Capital stock</w:t>
      </w:r>
      <w:r w:rsidR="00DD29EA" w:rsidRPr="007E4117">
        <w:rPr>
          <w:rFonts w:ascii="Arial" w:hAnsi="Arial" w:cs="Arial"/>
          <w:lang w:val="en-US"/>
        </w:rPr>
        <w:t>:</w:t>
      </w:r>
      <w:r w:rsidRPr="007E4117">
        <w:rPr>
          <w:rFonts w:ascii="Arial" w:hAnsi="Arial" w:cs="Arial"/>
          <w:lang w:val="en-US"/>
        </w:rPr>
        <w:t xml:space="preserve"> </w:t>
      </w:r>
      <w:r w:rsidRPr="007E4117">
        <w:rPr>
          <w:rFonts w:ascii="Arial" w:hAnsi="Arial" w:cs="Arial"/>
          <w:lang w:val="en-US"/>
        </w:rPr>
        <w:tab/>
      </w:r>
    </w:p>
    <w:p w14:paraId="600B0DAA" w14:textId="77777777" w:rsidR="00DD29EA" w:rsidRPr="007E4117" w:rsidRDefault="00DD29EA" w:rsidP="00DD29EA">
      <w:pPr>
        <w:rPr>
          <w:rFonts w:ascii="Arial" w:hAnsi="Arial" w:cs="Arial"/>
          <w:lang w:val="en-US"/>
        </w:rPr>
      </w:pPr>
    </w:p>
    <w:p w14:paraId="23181464" w14:textId="210EBF62" w:rsidR="00DD29EA" w:rsidRPr="007E4117" w:rsidRDefault="00DD29EA" w:rsidP="005E03EB">
      <w:pPr>
        <w:rPr>
          <w:rFonts w:ascii="Arial" w:hAnsi="Arial" w:cs="Arial"/>
          <w:lang w:val="en-US"/>
        </w:rPr>
      </w:pPr>
      <w:r w:rsidRPr="007E4117">
        <w:rPr>
          <w:rFonts w:ascii="Arial" w:hAnsi="Arial" w:cs="Arial"/>
          <w:lang w:val="en-US"/>
        </w:rPr>
        <w:t>3.</w:t>
      </w:r>
      <w:r w:rsidRPr="007E4117">
        <w:rPr>
          <w:rFonts w:ascii="Arial" w:hAnsi="Arial" w:cs="Arial"/>
          <w:lang w:val="en-US"/>
        </w:rPr>
        <w:tab/>
      </w:r>
      <w:r w:rsidR="005E03EB" w:rsidRPr="007E4117">
        <w:rPr>
          <w:rFonts w:ascii="Arial" w:hAnsi="Arial" w:cs="Arial"/>
          <w:lang w:val="en-US"/>
        </w:rPr>
        <w:t xml:space="preserve">Shares or </w:t>
      </w:r>
      <w:r w:rsidR="004F4DF7" w:rsidRPr="007E4117">
        <w:rPr>
          <w:rFonts w:ascii="Arial" w:hAnsi="Arial" w:cs="Arial"/>
          <w:lang w:val="en-US"/>
        </w:rPr>
        <w:t>capital shares</w:t>
      </w:r>
      <w:r w:rsidR="005E03EB" w:rsidRPr="007E4117">
        <w:rPr>
          <w:rFonts w:ascii="Arial" w:hAnsi="Arial" w:cs="Arial"/>
          <w:lang w:val="en-US"/>
        </w:rPr>
        <w:t xml:space="preserve"> of the Concessionaire</w:t>
      </w:r>
    </w:p>
    <w:p w14:paraId="6DD30DCD" w14:textId="77777777" w:rsidR="00DD29EA" w:rsidRPr="007E4117" w:rsidRDefault="00DD29EA" w:rsidP="00A6685E">
      <w:pPr>
        <w:rPr>
          <w:rFonts w:ascii="Arial" w:hAnsi="Arial" w:cs="Arial"/>
          <w:lang w:val="en-US"/>
        </w:rPr>
      </w:pPr>
    </w:p>
    <w:p w14:paraId="54C56AA1" w14:textId="03FC50C5"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E03EB" w:rsidRPr="007E4117">
        <w:rPr>
          <w:rFonts w:ascii="Arial" w:hAnsi="Arial" w:cs="Arial"/>
          <w:lang w:val="en-US"/>
        </w:rPr>
        <w:t>Number</w:t>
      </w:r>
      <w:r w:rsidRPr="007E4117">
        <w:rPr>
          <w:rFonts w:ascii="Arial" w:hAnsi="Arial" w:cs="Arial"/>
          <w:lang w:val="en-US"/>
        </w:rPr>
        <w:t xml:space="preserve">: </w:t>
      </w:r>
      <w:r w:rsidR="00E41B58" w:rsidRPr="007E4117">
        <w:rPr>
          <w:rFonts w:ascii="Arial" w:hAnsi="Arial" w:cs="Arial"/>
          <w:lang w:val="en-US"/>
        </w:rPr>
        <w:tab/>
      </w:r>
    </w:p>
    <w:p w14:paraId="349897C1" w14:textId="77777777" w:rsidR="00DD29EA" w:rsidRPr="007E4117" w:rsidRDefault="00DD29EA" w:rsidP="00DD29EA">
      <w:pPr>
        <w:rPr>
          <w:rFonts w:ascii="Arial" w:hAnsi="Arial" w:cs="Arial"/>
          <w:lang w:val="en-US"/>
        </w:rPr>
      </w:pPr>
    </w:p>
    <w:p w14:paraId="5D0284DA" w14:textId="1AA71E8F" w:rsidR="00DD29EA" w:rsidRPr="007E4117" w:rsidRDefault="005E03EB" w:rsidP="00E41B58">
      <w:pPr>
        <w:tabs>
          <w:tab w:val="right" w:leader="dot" w:pos="8364"/>
        </w:tabs>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t>Class</w:t>
      </w:r>
      <w:r w:rsidR="00DD29EA" w:rsidRPr="007E4117">
        <w:rPr>
          <w:rFonts w:ascii="Arial" w:hAnsi="Arial" w:cs="Arial"/>
          <w:lang w:val="en-US"/>
        </w:rPr>
        <w:t xml:space="preserve">: </w:t>
      </w:r>
      <w:r w:rsidR="00E41B58" w:rsidRPr="007E4117">
        <w:rPr>
          <w:rFonts w:ascii="Arial" w:hAnsi="Arial" w:cs="Arial"/>
          <w:lang w:val="en-US"/>
        </w:rPr>
        <w:tab/>
      </w:r>
    </w:p>
    <w:p w14:paraId="44AF92CF" w14:textId="77777777" w:rsidR="00DD29EA" w:rsidRPr="007E4117" w:rsidRDefault="00DD29EA" w:rsidP="00DD29EA">
      <w:pPr>
        <w:rPr>
          <w:rFonts w:ascii="Arial" w:hAnsi="Arial" w:cs="Arial"/>
          <w:lang w:val="en-US"/>
        </w:rPr>
      </w:pPr>
    </w:p>
    <w:p w14:paraId="1E9FF375" w14:textId="5C598FB1"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c.</w:t>
      </w:r>
      <w:r w:rsidRPr="007E4117">
        <w:rPr>
          <w:rFonts w:ascii="Arial" w:hAnsi="Arial" w:cs="Arial"/>
          <w:lang w:val="en-US"/>
        </w:rPr>
        <w:tab/>
      </w:r>
      <w:r w:rsidR="005E03EB" w:rsidRPr="007E4117">
        <w:rPr>
          <w:rFonts w:ascii="Arial" w:hAnsi="Arial" w:cs="Arial"/>
          <w:lang w:val="en-US"/>
        </w:rPr>
        <w:t>Nominal value</w:t>
      </w:r>
      <w:r w:rsidRPr="007E4117">
        <w:rPr>
          <w:rFonts w:ascii="Arial" w:hAnsi="Arial" w:cs="Arial"/>
          <w:lang w:val="en-US"/>
        </w:rPr>
        <w:t xml:space="preserve">: </w:t>
      </w:r>
      <w:r w:rsidR="00E41B58" w:rsidRPr="007E4117">
        <w:rPr>
          <w:rFonts w:ascii="Arial" w:hAnsi="Arial" w:cs="Arial"/>
          <w:lang w:val="en-US"/>
        </w:rPr>
        <w:tab/>
      </w:r>
    </w:p>
    <w:p w14:paraId="794B8453" w14:textId="77777777" w:rsidR="00DD29EA" w:rsidRPr="007E4117" w:rsidRDefault="00DD29EA" w:rsidP="00DD29EA">
      <w:pPr>
        <w:rPr>
          <w:rFonts w:ascii="Arial" w:hAnsi="Arial" w:cs="Arial"/>
          <w:lang w:val="en-US"/>
        </w:rPr>
      </w:pPr>
    </w:p>
    <w:p w14:paraId="61206687" w14:textId="7C652894" w:rsidR="00DD29EA" w:rsidRPr="007E4117" w:rsidRDefault="00DD29EA" w:rsidP="00E41B58">
      <w:pPr>
        <w:tabs>
          <w:tab w:val="right" w:leader="dot" w:pos="8364"/>
        </w:tabs>
        <w:ind w:left="1276" w:hanging="425"/>
        <w:rPr>
          <w:rFonts w:ascii="Arial" w:hAnsi="Arial" w:cs="Arial"/>
          <w:lang w:val="en-US"/>
        </w:rPr>
      </w:pPr>
      <w:r w:rsidRPr="007E4117">
        <w:rPr>
          <w:rFonts w:ascii="Arial" w:hAnsi="Arial" w:cs="Arial"/>
          <w:lang w:val="en-US"/>
        </w:rPr>
        <w:t>d.</w:t>
      </w:r>
      <w:r w:rsidRPr="007E4117">
        <w:rPr>
          <w:rFonts w:ascii="Arial" w:hAnsi="Arial" w:cs="Arial"/>
          <w:lang w:val="en-US"/>
        </w:rPr>
        <w:tab/>
      </w:r>
      <w:r w:rsidR="005E03EB" w:rsidRPr="007E4117">
        <w:rPr>
          <w:rFonts w:ascii="Arial" w:hAnsi="Arial" w:cs="Arial"/>
          <w:lang w:val="en-US"/>
        </w:rPr>
        <w:t>Percentage of capital stock of the Concession</w:t>
      </w:r>
      <w:r w:rsidRPr="007E4117">
        <w:rPr>
          <w:rFonts w:ascii="Arial" w:hAnsi="Arial" w:cs="Arial"/>
          <w:lang w:val="en-US"/>
        </w:rPr>
        <w:t xml:space="preserve">: </w:t>
      </w:r>
      <w:r w:rsidR="00E41B58" w:rsidRPr="007E4117">
        <w:rPr>
          <w:rFonts w:ascii="Arial" w:hAnsi="Arial" w:cs="Arial"/>
          <w:lang w:val="en-US"/>
        </w:rPr>
        <w:tab/>
      </w:r>
    </w:p>
    <w:p w14:paraId="330A24FB" w14:textId="3832C631" w:rsidR="00DD29EA" w:rsidRPr="007E4117" w:rsidRDefault="00DD29EA" w:rsidP="00DD29EA">
      <w:pPr>
        <w:rPr>
          <w:rFonts w:ascii="Arial" w:hAnsi="Arial" w:cs="Arial"/>
          <w:lang w:val="en-US"/>
        </w:rPr>
      </w:pPr>
    </w:p>
    <w:p w14:paraId="44994199" w14:textId="77777777" w:rsidR="00DD29EA" w:rsidRPr="007E4117" w:rsidRDefault="00DD29EA">
      <w:pPr>
        <w:rPr>
          <w:rFonts w:ascii="Arial" w:hAnsi="Arial" w:cs="Arial"/>
          <w:lang w:val="en-US"/>
        </w:rPr>
      </w:pPr>
      <w:r w:rsidRPr="007E4117">
        <w:rPr>
          <w:rFonts w:ascii="Arial" w:hAnsi="Arial" w:cs="Arial"/>
          <w:lang w:val="en-US"/>
        </w:rPr>
        <w:br w:type="page"/>
      </w:r>
    </w:p>
    <w:p w14:paraId="125365AF" w14:textId="43129815" w:rsidR="005E03EB" w:rsidRPr="007E4117" w:rsidRDefault="005E03EB" w:rsidP="005E03EB">
      <w:pPr>
        <w:jc w:val="center"/>
        <w:rPr>
          <w:rFonts w:ascii="Arial" w:hAnsi="Arial" w:cs="Arial"/>
          <w:b/>
          <w:bCs/>
          <w:lang w:val="en-US"/>
        </w:rPr>
      </w:pPr>
      <w:r w:rsidRPr="007E4117">
        <w:rPr>
          <w:rFonts w:ascii="Arial" w:hAnsi="Arial" w:cs="Arial"/>
          <w:b/>
          <w:bCs/>
          <w:lang w:val="en-US"/>
        </w:rPr>
        <w:lastRenderedPageBreak/>
        <w:t>ANNEX N</w:t>
      </w:r>
      <w:r w:rsidR="00293E93" w:rsidRPr="007E4117">
        <w:rPr>
          <w:rFonts w:ascii="Arial" w:hAnsi="Arial" w:cs="Arial"/>
          <w:b/>
          <w:bCs/>
          <w:lang w:val="en-US"/>
        </w:rPr>
        <w:t>o.</w:t>
      </w:r>
      <w:r w:rsidRPr="007E4117">
        <w:rPr>
          <w:rFonts w:ascii="Arial" w:hAnsi="Arial" w:cs="Arial"/>
          <w:b/>
          <w:bCs/>
          <w:lang w:val="en-US"/>
        </w:rPr>
        <w:t xml:space="preserve"> 3 TO THE CONTRACT</w:t>
      </w:r>
    </w:p>
    <w:p w14:paraId="64DC5F41" w14:textId="3A4EB8C5" w:rsidR="00DD29EA" w:rsidRPr="007E4117" w:rsidRDefault="005E03EB" w:rsidP="005E03EB">
      <w:pPr>
        <w:jc w:val="center"/>
        <w:rPr>
          <w:rFonts w:ascii="Arial" w:hAnsi="Arial" w:cs="Arial"/>
          <w:b/>
          <w:bCs/>
          <w:lang w:val="en-US"/>
        </w:rPr>
      </w:pPr>
      <w:r w:rsidRPr="007E4117">
        <w:rPr>
          <w:rFonts w:ascii="Arial" w:hAnsi="Arial" w:cs="Arial"/>
          <w:b/>
          <w:bCs/>
          <w:lang w:val="en-US"/>
        </w:rPr>
        <w:t xml:space="preserve">LIST OF PARENT COMPANIES OF </w:t>
      </w:r>
      <w:r w:rsidR="00B34A27" w:rsidRPr="007E4117">
        <w:rPr>
          <w:rFonts w:ascii="Arial" w:hAnsi="Arial" w:cs="Arial"/>
          <w:b/>
          <w:bCs/>
          <w:lang w:val="en-US"/>
        </w:rPr>
        <w:t xml:space="preserve">THECONCESSIONAIRE’S MAIN PARTNERS </w:t>
      </w:r>
    </w:p>
    <w:p w14:paraId="753F3FB0" w14:textId="77777777" w:rsidR="00DD29EA" w:rsidRPr="007E4117" w:rsidRDefault="00DD29EA" w:rsidP="00DD29EA">
      <w:pPr>
        <w:rPr>
          <w:rFonts w:ascii="Arial" w:hAnsi="Arial" w:cs="Arial"/>
          <w:lang w:val="en-US"/>
        </w:rPr>
      </w:pPr>
    </w:p>
    <w:p w14:paraId="4EB0DA9A" w14:textId="77777777" w:rsidR="005E03EB" w:rsidRPr="007E4117" w:rsidRDefault="00DD29EA" w:rsidP="005E03EB">
      <w:pPr>
        <w:rPr>
          <w:rFonts w:ascii="Arial" w:hAnsi="Arial" w:cs="Arial"/>
          <w:lang w:val="en-US"/>
        </w:rPr>
      </w:pPr>
      <w:r w:rsidRPr="007E4117">
        <w:rPr>
          <w:rFonts w:ascii="Arial" w:hAnsi="Arial" w:cs="Arial"/>
          <w:lang w:val="en-US"/>
        </w:rPr>
        <w:t>1.</w:t>
      </w:r>
      <w:r w:rsidRPr="007E4117">
        <w:rPr>
          <w:rFonts w:ascii="Arial" w:hAnsi="Arial" w:cs="Arial"/>
          <w:lang w:val="en-US"/>
        </w:rPr>
        <w:tab/>
      </w:r>
      <w:r w:rsidR="005E03EB" w:rsidRPr="007E4117">
        <w:rPr>
          <w:rFonts w:ascii="Arial" w:hAnsi="Arial" w:cs="Arial"/>
          <w:lang w:val="en-US"/>
        </w:rPr>
        <w:t>General Data</w:t>
      </w:r>
    </w:p>
    <w:p w14:paraId="71BF1FDC" w14:textId="77777777" w:rsidR="005E03EB" w:rsidRPr="007E4117" w:rsidRDefault="005E03EB" w:rsidP="005E03EB">
      <w:pPr>
        <w:rPr>
          <w:rFonts w:ascii="Arial" w:hAnsi="Arial" w:cs="Arial"/>
          <w:lang w:val="en-US"/>
        </w:rPr>
      </w:pPr>
    </w:p>
    <w:p w14:paraId="4C361F07" w14:textId="77777777"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t xml:space="preserve">Name: </w:t>
      </w:r>
      <w:r w:rsidRPr="007E4117">
        <w:rPr>
          <w:rFonts w:ascii="Arial" w:hAnsi="Arial" w:cs="Arial"/>
          <w:lang w:val="en-US"/>
        </w:rPr>
        <w:tab/>
      </w:r>
    </w:p>
    <w:p w14:paraId="53511CCB" w14:textId="77777777" w:rsidR="005E03EB" w:rsidRPr="007E4117" w:rsidRDefault="005E03EB" w:rsidP="005E03EB">
      <w:pPr>
        <w:rPr>
          <w:rFonts w:ascii="Arial" w:hAnsi="Arial" w:cs="Arial"/>
          <w:lang w:val="en-US"/>
        </w:rPr>
      </w:pPr>
    </w:p>
    <w:p w14:paraId="69CA7BFF" w14:textId="0A61CE26"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t xml:space="preserve">Place of </w:t>
      </w:r>
      <w:r w:rsidR="00B34A27" w:rsidRPr="007E4117">
        <w:rPr>
          <w:rFonts w:ascii="Arial" w:hAnsi="Arial" w:cs="Arial"/>
          <w:lang w:val="en-US"/>
        </w:rPr>
        <w:t>constitution</w:t>
      </w:r>
      <w:r w:rsidRPr="007E4117">
        <w:rPr>
          <w:rFonts w:ascii="Arial" w:hAnsi="Arial" w:cs="Arial"/>
          <w:lang w:val="en-US"/>
        </w:rPr>
        <w:t xml:space="preserve">: </w:t>
      </w:r>
      <w:r w:rsidRPr="007E4117">
        <w:rPr>
          <w:rFonts w:ascii="Arial" w:hAnsi="Arial" w:cs="Arial"/>
          <w:lang w:val="en-US"/>
        </w:rPr>
        <w:tab/>
      </w:r>
    </w:p>
    <w:p w14:paraId="1803E731" w14:textId="77777777" w:rsidR="005E03EB" w:rsidRPr="007E4117" w:rsidRDefault="005E03EB" w:rsidP="005E03EB">
      <w:pPr>
        <w:rPr>
          <w:rFonts w:ascii="Arial" w:hAnsi="Arial" w:cs="Arial"/>
          <w:lang w:val="en-US"/>
        </w:rPr>
      </w:pPr>
    </w:p>
    <w:p w14:paraId="68C8F873" w14:textId="037E2F45"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c.</w:t>
      </w:r>
      <w:r w:rsidRPr="007E4117">
        <w:rPr>
          <w:rFonts w:ascii="Arial" w:hAnsi="Arial" w:cs="Arial"/>
          <w:lang w:val="en-US"/>
        </w:rPr>
        <w:tab/>
        <w:t xml:space="preserve">Date of </w:t>
      </w:r>
      <w:r w:rsidR="00B34A27" w:rsidRPr="007E4117">
        <w:rPr>
          <w:rFonts w:ascii="Arial" w:hAnsi="Arial" w:cs="Arial"/>
          <w:lang w:val="en-US"/>
        </w:rPr>
        <w:t>constitution</w:t>
      </w:r>
      <w:r w:rsidRPr="007E4117">
        <w:rPr>
          <w:rFonts w:ascii="Arial" w:hAnsi="Arial" w:cs="Arial"/>
          <w:lang w:val="en-US"/>
        </w:rPr>
        <w:t xml:space="preserve">: </w:t>
      </w:r>
      <w:r w:rsidRPr="007E4117">
        <w:rPr>
          <w:rFonts w:ascii="Arial" w:hAnsi="Arial" w:cs="Arial"/>
          <w:lang w:val="en-US"/>
        </w:rPr>
        <w:tab/>
      </w:r>
    </w:p>
    <w:p w14:paraId="00F02FB8" w14:textId="77777777" w:rsidR="005E03EB" w:rsidRPr="007E4117" w:rsidRDefault="005E03EB" w:rsidP="005E03EB">
      <w:pPr>
        <w:rPr>
          <w:rFonts w:ascii="Arial" w:hAnsi="Arial" w:cs="Arial"/>
          <w:lang w:val="en-US"/>
        </w:rPr>
      </w:pPr>
    </w:p>
    <w:p w14:paraId="19635474" w14:textId="77777777"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d.</w:t>
      </w:r>
      <w:r w:rsidRPr="007E4117">
        <w:rPr>
          <w:rFonts w:ascii="Arial" w:hAnsi="Arial" w:cs="Arial"/>
          <w:lang w:val="en-US"/>
        </w:rPr>
        <w:tab/>
        <w:t xml:space="preserve">Registered office: </w:t>
      </w:r>
      <w:r w:rsidRPr="007E4117">
        <w:rPr>
          <w:rFonts w:ascii="Arial" w:hAnsi="Arial" w:cs="Arial"/>
          <w:lang w:val="en-US"/>
        </w:rPr>
        <w:tab/>
      </w:r>
    </w:p>
    <w:p w14:paraId="12AB98DF" w14:textId="77777777" w:rsidR="005E03EB" w:rsidRPr="007E4117" w:rsidRDefault="005E03EB" w:rsidP="005E03EB">
      <w:pPr>
        <w:rPr>
          <w:rFonts w:ascii="Arial" w:hAnsi="Arial" w:cs="Arial"/>
          <w:lang w:val="en-US"/>
        </w:rPr>
      </w:pPr>
    </w:p>
    <w:p w14:paraId="5C1460DD" w14:textId="77777777" w:rsidR="005E03EB" w:rsidRPr="007E4117" w:rsidRDefault="005E03EB" w:rsidP="005E03EB">
      <w:pPr>
        <w:tabs>
          <w:tab w:val="right" w:leader="dot" w:pos="8364"/>
        </w:tabs>
        <w:ind w:left="1276" w:hanging="425"/>
        <w:rPr>
          <w:rFonts w:ascii="Arial" w:hAnsi="Arial" w:cs="Arial"/>
          <w:lang w:val="en-US"/>
        </w:rPr>
      </w:pPr>
      <w:r w:rsidRPr="007E4117">
        <w:rPr>
          <w:rFonts w:ascii="Arial" w:hAnsi="Arial" w:cs="Arial"/>
          <w:lang w:val="en-US"/>
        </w:rPr>
        <w:t>e.</w:t>
      </w:r>
      <w:r w:rsidRPr="007E4117">
        <w:rPr>
          <w:rFonts w:ascii="Arial" w:hAnsi="Arial" w:cs="Arial"/>
          <w:lang w:val="en-US"/>
        </w:rPr>
        <w:tab/>
        <w:t xml:space="preserve">Registration information, if applicable: </w:t>
      </w:r>
      <w:r w:rsidRPr="007E4117">
        <w:rPr>
          <w:rFonts w:ascii="Arial" w:hAnsi="Arial" w:cs="Arial"/>
          <w:lang w:val="en-US"/>
        </w:rPr>
        <w:tab/>
      </w:r>
    </w:p>
    <w:p w14:paraId="14D4E92C" w14:textId="77777777" w:rsidR="005E03EB" w:rsidRPr="007E4117" w:rsidRDefault="005E03EB" w:rsidP="005E03EB">
      <w:pPr>
        <w:rPr>
          <w:rFonts w:ascii="Arial" w:hAnsi="Arial" w:cs="Arial"/>
          <w:lang w:val="en-US"/>
        </w:rPr>
      </w:pPr>
    </w:p>
    <w:p w14:paraId="470207EA" w14:textId="77777777" w:rsidR="005E03EB" w:rsidRPr="007E4117" w:rsidRDefault="005E03EB" w:rsidP="005E03EB">
      <w:pPr>
        <w:tabs>
          <w:tab w:val="right" w:leader="dot" w:pos="8364"/>
        </w:tabs>
        <w:ind w:left="709" w:hanging="709"/>
        <w:rPr>
          <w:rFonts w:ascii="Arial" w:hAnsi="Arial" w:cs="Arial"/>
          <w:lang w:val="en-US"/>
        </w:rPr>
      </w:pPr>
      <w:r w:rsidRPr="007E4117">
        <w:rPr>
          <w:rFonts w:ascii="Arial" w:hAnsi="Arial" w:cs="Arial"/>
          <w:lang w:val="en-US"/>
        </w:rPr>
        <w:t>2.</w:t>
      </w:r>
      <w:r w:rsidRPr="007E4117">
        <w:rPr>
          <w:rFonts w:ascii="Arial" w:hAnsi="Arial" w:cs="Arial"/>
          <w:lang w:val="en-US"/>
        </w:rPr>
        <w:tab/>
        <w:t xml:space="preserve">Capital stock: </w:t>
      </w:r>
      <w:r w:rsidRPr="007E4117">
        <w:rPr>
          <w:rFonts w:ascii="Arial" w:hAnsi="Arial" w:cs="Arial"/>
          <w:lang w:val="en-US"/>
        </w:rPr>
        <w:tab/>
      </w:r>
    </w:p>
    <w:p w14:paraId="33F66810" w14:textId="77777777" w:rsidR="005E03EB" w:rsidRPr="007E4117" w:rsidRDefault="005E03EB" w:rsidP="005E03EB">
      <w:pPr>
        <w:rPr>
          <w:rFonts w:ascii="Arial" w:hAnsi="Arial" w:cs="Arial"/>
          <w:lang w:val="en-US"/>
        </w:rPr>
      </w:pPr>
    </w:p>
    <w:p w14:paraId="05714664" w14:textId="5CECE334" w:rsidR="00DD29EA" w:rsidRPr="007E4117" w:rsidRDefault="005E03EB" w:rsidP="005E03EB">
      <w:pPr>
        <w:rPr>
          <w:rFonts w:ascii="Arial" w:hAnsi="Arial" w:cs="Arial"/>
          <w:lang w:val="en-US"/>
        </w:rPr>
      </w:pPr>
      <w:r w:rsidRPr="007E4117">
        <w:rPr>
          <w:rFonts w:ascii="Arial" w:hAnsi="Arial" w:cs="Arial"/>
          <w:lang w:val="en-US"/>
        </w:rPr>
        <w:t>3.</w:t>
      </w:r>
      <w:r w:rsidRPr="007E4117">
        <w:rPr>
          <w:rFonts w:ascii="Arial" w:hAnsi="Arial" w:cs="Arial"/>
          <w:lang w:val="en-US"/>
        </w:rPr>
        <w:tab/>
        <w:t xml:space="preserve">Shares or </w:t>
      </w:r>
      <w:r w:rsidR="004F4DF7" w:rsidRPr="007E4117">
        <w:rPr>
          <w:rFonts w:ascii="Arial" w:hAnsi="Arial" w:cs="Arial"/>
          <w:lang w:val="en-US"/>
        </w:rPr>
        <w:t>capital shares</w:t>
      </w:r>
      <w:r w:rsidRPr="007E4117">
        <w:rPr>
          <w:rFonts w:ascii="Arial" w:hAnsi="Arial" w:cs="Arial"/>
          <w:lang w:val="en-US"/>
        </w:rPr>
        <w:t xml:space="preserve"> of the Concessionaire</w:t>
      </w:r>
    </w:p>
    <w:p w14:paraId="65A613C3" w14:textId="77777777" w:rsidR="00DD29EA" w:rsidRPr="007E4117" w:rsidRDefault="00DD29EA" w:rsidP="00DD29EA">
      <w:pPr>
        <w:rPr>
          <w:rFonts w:ascii="Arial" w:hAnsi="Arial" w:cs="Arial"/>
          <w:lang w:val="en-US"/>
        </w:rPr>
      </w:pPr>
    </w:p>
    <w:p w14:paraId="2F510AD7" w14:textId="0077693F" w:rsidR="00DD29EA" w:rsidRPr="007E4117" w:rsidRDefault="00DD29EA" w:rsidP="00A6685E">
      <w:pPr>
        <w:ind w:left="1276"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5E03EB" w:rsidRPr="007E4117">
        <w:rPr>
          <w:rFonts w:ascii="Arial" w:hAnsi="Arial" w:cs="Arial"/>
          <w:lang w:val="en-US"/>
        </w:rPr>
        <w:t>Direct participation</w:t>
      </w:r>
      <w:r w:rsidRPr="007E4117">
        <w:rPr>
          <w:rFonts w:ascii="Arial" w:hAnsi="Arial" w:cs="Arial"/>
          <w:lang w:val="en-US"/>
        </w:rPr>
        <w:t>:</w:t>
      </w:r>
    </w:p>
    <w:p w14:paraId="53199C44" w14:textId="77777777" w:rsidR="00DD29EA" w:rsidRPr="007E4117" w:rsidRDefault="00DD29EA" w:rsidP="00DD29EA">
      <w:pPr>
        <w:rPr>
          <w:rFonts w:ascii="Arial" w:hAnsi="Arial" w:cs="Arial"/>
          <w:lang w:val="en-US"/>
        </w:rPr>
      </w:pPr>
    </w:p>
    <w:p w14:paraId="188CC575" w14:textId="7A45B128" w:rsidR="00DD29EA" w:rsidRPr="007E4117" w:rsidRDefault="00DD29EA" w:rsidP="00A6685E">
      <w:pPr>
        <w:ind w:left="1843"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5E03EB" w:rsidRPr="007E4117">
        <w:rPr>
          <w:rFonts w:ascii="Arial" w:hAnsi="Arial" w:cs="Arial"/>
          <w:lang w:val="en-US"/>
        </w:rPr>
        <w:t xml:space="preserve">Number of shares, participations or </w:t>
      </w:r>
      <w:r w:rsidR="004F4DF7" w:rsidRPr="007E4117">
        <w:rPr>
          <w:rFonts w:ascii="Arial" w:hAnsi="Arial" w:cs="Arial"/>
          <w:lang w:val="en-US"/>
        </w:rPr>
        <w:t>capital shares</w:t>
      </w:r>
      <w:r w:rsidRPr="007E4117">
        <w:rPr>
          <w:rFonts w:ascii="Arial" w:hAnsi="Arial" w:cs="Arial"/>
          <w:lang w:val="en-US"/>
        </w:rPr>
        <w:t>:</w:t>
      </w:r>
    </w:p>
    <w:p w14:paraId="6B7FCA6E" w14:textId="77777777" w:rsidR="00DD29EA" w:rsidRPr="007E4117" w:rsidRDefault="00DD29EA" w:rsidP="00DD29EA">
      <w:pPr>
        <w:rPr>
          <w:rFonts w:ascii="Arial" w:hAnsi="Arial" w:cs="Arial"/>
          <w:lang w:val="en-US"/>
        </w:rPr>
      </w:pPr>
    </w:p>
    <w:p w14:paraId="2085CF41" w14:textId="7FCD7785" w:rsidR="00DD29EA" w:rsidRPr="007E4117" w:rsidRDefault="00DD29EA" w:rsidP="00DF2F62">
      <w:pPr>
        <w:ind w:left="1843"/>
        <w:rPr>
          <w:rFonts w:ascii="Arial" w:hAnsi="Arial" w:cs="Arial"/>
          <w:lang w:val="en-US"/>
        </w:rPr>
      </w:pPr>
      <w:r w:rsidRPr="007E4117">
        <w:rPr>
          <w:rFonts w:ascii="Arial" w:hAnsi="Arial" w:cs="Arial"/>
          <w:lang w:val="en-US"/>
        </w:rPr>
        <w:t>…………………………………………………………………………</w:t>
      </w:r>
    </w:p>
    <w:p w14:paraId="486CBCAA" w14:textId="77777777" w:rsidR="00DD29EA" w:rsidRPr="007E4117" w:rsidRDefault="00DD29EA" w:rsidP="00DD29EA">
      <w:pPr>
        <w:rPr>
          <w:rFonts w:ascii="Arial" w:hAnsi="Arial" w:cs="Arial"/>
          <w:lang w:val="en-US"/>
        </w:rPr>
      </w:pPr>
    </w:p>
    <w:p w14:paraId="0E8EAD9D" w14:textId="66DEC443" w:rsidR="00DD29EA" w:rsidRPr="007E4117" w:rsidRDefault="00DD29EA" w:rsidP="00A6685E">
      <w:pPr>
        <w:ind w:left="1843"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5E03EB" w:rsidRPr="007E4117">
        <w:rPr>
          <w:rFonts w:ascii="Arial" w:hAnsi="Arial" w:cs="Arial"/>
          <w:lang w:val="en-US"/>
        </w:rPr>
        <w:t xml:space="preserve">Nominal value of each share, participation or </w:t>
      </w:r>
      <w:r w:rsidR="004F4DF7" w:rsidRPr="007E4117">
        <w:rPr>
          <w:rFonts w:ascii="Arial" w:hAnsi="Arial" w:cs="Arial"/>
          <w:lang w:val="en-US"/>
        </w:rPr>
        <w:t>capital share</w:t>
      </w:r>
      <w:r w:rsidRPr="007E4117">
        <w:rPr>
          <w:rFonts w:ascii="Arial" w:hAnsi="Arial" w:cs="Arial"/>
          <w:lang w:val="en-US"/>
        </w:rPr>
        <w:t>:</w:t>
      </w:r>
    </w:p>
    <w:p w14:paraId="12A70A13" w14:textId="77777777" w:rsidR="00DD29EA" w:rsidRPr="007E4117" w:rsidRDefault="00DD29EA" w:rsidP="00DD29EA">
      <w:pPr>
        <w:rPr>
          <w:rFonts w:ascii="Arial" w:hAnsi="Arial" w:cs="Arial"/>
          <w:lang w:val="en-US"/>
        </w:rPr>
      </w:pPr>
    </w:p>
    <w:p w14:paraId="298D8824"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2B7F7782" w14:textId="77777777" w:rsidR="00DD29EA" w:rsidRPr="007E4117" w:rsidRDefault="00DD29EA" w:rsidP="00DD29EA">
      <w:pPr>
        <w:rPr>
          <w:rFonts w:ascii="Arial" w:hAnsi="Arial" w:cs="Arial"/>
          <w:lang w:val="en-US"/>
        </w:rPr>
      </w:pPr>
    </w:p>
    <w:p w14:paraId="54187B9C" w14:textId="2DA110A2" w:rsidR="00DD29EA" w:rsidRPr="007E4117" w:rsidRDefault="00DD29EA" w:rsidP="00A6685E">
      <w:pPr>
        <w:ind w:left="1276" w:hanging="425"/>
        <w:rPr>
          <w:rFonts w:ascii="Arial" w:hAnsi="Arial" w:cs="Arial"/>
          <w:lang w:val="en-US"/>
        </w:rPr>
      </w:pPr>
      <w:r w:rsidRPr="007E4117">
        <w:rPr>
          <w:rFonts w:ascii="Arial" w:hAnsi="Arial" w:cs="Arial"/>
          <w:lang w:val="en-US"/>
        </w:rPr>
        <w:t>b.</w:t>
      </w:r>
      <w:r w:rsidRPr="007E4117">
        <w:rPr>
          <w:rFonts w:ascii="Arial" w:hAnsi="Arial" w:cs="Arial"/>
          <w:lang w:val="en-US"/>
        </w:rPr>
        <w:tab/>
      </w:r>
      <w:r w:rsidR="005E03EB" w:rsidRPr="007E4117">
        <w:rPr>
          <w:rFonts w:ascii="Arial" w:hAnsi="Arial" w:cs="Arial"/>
          <w:lang w:val="en-US"/>
        </w:rPr>
        <w:t>Indirect participation</w:t>
      </w:r>
    </w:p>
    <w:p w14:paraId="4A4AF127" w14:textId="77777777" w:rsidR="00DD29EA" w:rsidRPr="007E4117" w:rsidRDefault="00DD29EA" w:rsidP="00DD29EA">
      <w:pPr>
        <w:rPr>
          <w:rFonts w:ascii="Arial" w:hAnsi="Arial" w:cs="Arial"/>
          <w:lang w:val="en-US"/>
        </w:rPr>
      </w:pPr>
    </w:p>
    <w:p w14:paraId="38124B12" w14:textId="472AF167" w:rsidR="00DD29EA" w:rsidRPr="007E4117" w:rsidRDefault="00DD29EA" w:rsidP="00A6685E">
      <w:pPr>
        <w:ind w:left="1843"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5E03EB" w:rsidRPr="007E4117">
        <w:rPr>
          <w:rFonts w:ascii="Arial" w:hAnsi="Arial" w:cs="Arial"/>
          <w:lang w:val="en-US"/>
        </w:rPr>
        <w:t xml:space="preserve">Number of shares, participations or </w:t>
      </w:r>
      <w:r w:rsidR="004F4DF7" w:rsidRPr="007E4117">
        <w:rPr>
          <w:rFonts w:ascii="Arial" w:hAnsi="Arial" w:cs="Arial"/>
          <w:lang w:val="en-US"/>
        </w:rPr>
        <w:t>capital shares</w:t>
      </w:r>
      <w:r w:rsidRPr="007E4117">
        <w:rPr>
          <w:rFonts w:ascii="Arial" w:hAnsi="Arial" w:cs="Arial"/>
          <w:lang w:val="en-US"/>
        </w:rPr>
        <w:t>:</w:t>
      </w:r>
    </w:p>
    <w:p w14:paraId="30D6CC94" w14:textId="77777777" w:rsidR="00DD29EA" w:rsidRPr="007E4117" w:rsidRDefault="00DD29EA" w:rsidP="00DD29EA">
      <w:pPr>
        <w:rPr>
          <w:rFonts w:ascii="Arial" w:hAnsi="Arial" w:cs="Arial"/>
          <w:lang w:val="en-US"/>
        </w:rPr>
      </w:pPr>
    </w:p>
    <w:p w14:paraId="35AC9B28"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49667749" w14:textId="77777777" w:rsidR="00DD29EA" w:rsidRPr="007E4117" w:rsidRDefault="00DD29EA" w:rsidP="00DD29EA">
      <w:pPr>
        <w:rPr>
          <w:rFonts w:ascii="Arial" w:hAnsi="Arial" w:cs="Arial"/>
          <w:lang w:val="en-US"/>
        </w:rPr>
      </w:pPr>
    </w:p>
    <w:p w14:paraId="7AFAFFBC" w14:textId="51315EDD" w:rsidR="00DD29EA" w:rsidRPr="007E4117" w:rsidRDefault="00DD29EA" w:rsidP="00A6685E">
      <w:pPr>
        <w:ind w:left="1843"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5E03EB" w:rsidRPr="007E4117">
        <w:rPr>
          <w:rFonts w:ascii="Arial" w:hAnsi="Arial" w:cs="Arial"/>
          <w:lang w:val="en-US"/>
        </w:rPr>
        <w:t xml:space="preserve">Nominal value of each share, participation or </w:t>
      </w:r>
      <w:r w:rsidR="004F4DF7" w:rsidRPr="007E4117">
        <w:rPr>
          <w:rFonts w:ascii="Arial" w:hAnsi="Arial" w:cs="Arial"/>
          <w:lang w:val="en-US"/>
        </w:rPr>
        <w:t>capital share</w:t>
      </w:r>
      <w:r w:rsidRPr="007E4117">
        <w:rPr>
          <w:rFonts w:ascii="Arial" w:hAnsi="Arial" w:cs="Arial"/>
          <w:lang w:val="en-US"/>
        </w:rPr>
        <w:t>:</w:t>
      </w:r>
    </w:p>
    <w:p w14:paraId="0A31D5CC" w14:textId="77777777" w:rsidR="00DD29EA" w:rsidRPr="007E4117" w:rsidRDefault="00DD29EA" w:rsidP="00DD29EA">
      <w:pPr>
        <w:rPr>
          <w:rFonts w:ascii="Arial" w:hAnsi="Arial" w:cs="Arial"/>
          <w:lang w:val="en-US"/>
        </w:rPr>
      </w:pPr>
    </w:p>
    <w:p w14:paraId="39C90B59"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1CBF9710" w14:textId="77777777" w:rsidR="00DD29EA" w:rsidRPr="007E4117" w:rsidRDefault="00DD29EA" w:rsidP="00DD29EA">
      <w:pPr>
        <w:rPr>
          <w:rFonts w:ascii="Arial" w:hAnsi="Arial" w:cs="Arial"/>
          <w:lang w:val="en-US"/>
        </w:rPr>
      </w:pPr>
    </w:p>
    <w:p w14:paraId="7D130405" w14:textId="3DBB3E96" w:rsidR="00DD29EA" w:rsidRPr="007E4117" w:rsidRDefault="00DD29EA" w:rsidP="00A6685E">
      <w:pPr>
        <w:ind w:left="1843" w:hanging="425"/>
        <w:rPr>
          <w:rFonts w:ascii="Arial" w:hAnsi="Arial" w:cs="Arial"/>
          <w:lang w:val="en-US"/>
        </w:rPr>
      </w:pPr>
      <w:r w:rsidRPr="007E4117">
        <w:rPr>
          <w:rFonts w:ascii="Arial" w:hAnsi="Arial" w:cs="Arial"/>
          <w:lang w:val="en-US"/>
        </w:rPr>
        <w:t>(iii)</w:t>
      </w:r>
      <w:r w:rsidRPr="007E4117">
        <w:rPr>
          <w:rFonts w:ascii="Arial" w:hAnsi="Arial" w:cs="Arial"/>
          <w:lang w:val="en-US"/>
        </w:rPr>
        <w:tab/>
      </w:r>
      <w:r w:rsidR="00BC11D3" w:rsidRPr="007E4117">
        <w:rPr>
          <w:rFonts w:ascii="Arial" w:hAnsi="Arial" w:cs="Arial"/>
          <w:lang w:val="en-US"/>
        </w:rPr>
        <w:t>Related companies through which the interest is held</w:t>
      </w:r>
      <w:r w:rsidRPr="007E4117">
        <w:rPr>
          <w:rFonts w:ascii="Arial" w:hAnsi="Arial" w:cs="Arial"/>
          <w:lang w:val="en-US"/>
        </w:rPr>
        <w:t>:</w:t>
      </w:r>
    </w:p>
    <w:p w14:paraId="5D8E3165" w14:textId="77777777" w:rsidR="00DD29EA" w:rsidRPr="007E4117" w:rsidRDefault="00DD29EA" w:rsidP="00DD29EA">
      <w:pPr>
        <w:rPr>
          <w:rFonts w:ascii="Arial" w:hAnsi="Arial" w:cs="Arial"/>
          <w:lang w:val="en-US"/>
        </w:rPr>
      </w:pPr>
    </w:p>
    <w:p w14:paraId="70C5298C" w14:textId="77777777" w:rsidR="00DF2F62" w:rsidRPr="007E4117" w:rsidRDefault="00DF2F62" w:rsidP="00DF2F62">
      <w:pPr>
        <w:ind w:left="1843"/>
        <w:rPr>
          <w:rFonts w:ascii="Arial" w:hAnsi="Arial" w:cs="Arial"/>
          <w:lang w:val="en-US"/>
        </w:rPr>
      </w:pPr>
      <w:r w:rsidRPr="007E4117">
        <w:rPr>
          <w:rFonts w:ascii="Arial" w:hAnsi="Arial" w:cs="Arial"/>
          <w:lang w:val="en-US"/>
        </w:rPr>
        <w:t>…………………………………………………………………………</w:t>
      </w:r>
    </w:p>
    <w:p w14:paraId="1BFD9BA1" w14:textId="77777777" w:rsidR="00DD29EA" w:rsidRPr="007E4117" w:rsidRDefault="00DD29EA" w:rsidP="00DD29EA">
      <w:pPr>
        <w:rPr>
          <w:rFonts w:ascii="Arial" w:hAnsi="Arial" w:cs="Arial"/>
          <w:lang w:val="en-US"/>
        </w:rPr>
      </w:pPr>
    </w:p>
    <w:p w14:paraId="5284762B" w14:textId="77777777" w:rsidR="00DD29EA" w:rsidRPr="007E4117" w:rsidRDefault="00DD29EA">
      <w:pPr>
        <w:rPr>
          <w:rFonts w:ascii="Arial" w:hAnsi="Arial" w:cs="Arial"/>
          <w:lang w:val="en-US"/>
        </w:rPr>
      </w:pPr>
      <w:r w:rsidRPr="007E4117">
        <w:rPr>
          <w:rFonts w:ascii="Arial" w:hAnsi="Arial" w:cs="Arial"/>
          <w:lang w:val="en-US"/>
        </w:rPr>
        <w:br w:type="page"/>
      </w:r>
    </w:p>
    <w:p w14:paraId="571DE5A4" w14:textId="3B612A48" w:rsidR="00BC11D3" w:rsidRPr="007E4117" w:rsidRDefault="00BC11D3" w:rsidP="00BC11D3">
      <w:pPr>
        <w:jc w:val="center"/>
        <w:rPr>
          <w:rFonts w:ascii="Arial" w:hAnsi="Arial" w:cs="Arial"/>
          <w:b/>
          <w:bCs/>
          <w:lang w:val="en-US"/>
        </w:rPr>
      </w:pPr>
      <w:r w:rsidRPr="007E4117">
        <w:rPr>
          <w:rFonts w:ascii="Arial" w:hAnsi="Arial" w:cs="Arial"/>
          <w:b/>
          <w:bCs/>
          <w:lang w:val="en-US"/>
        </w:rPr>
        <w:lastRenderedPageBreak/>
        <w:t>ANNEX N</w:t>
      </w:r>
      <w:r w:rsidR="00293E93" w:rsidRPr="007E4117">
        <w:rPr>
          <w:rFonts w:ascii="Arial" w:hAnsi="Arial" w:cs="Arial"/>
          <w:b/>
          <w:bCs/>
          <w:lang w:val="en-US"/>
        </w:rPr>
        <w:t>o.</w:t>
      </w:r>
      <w:r w:rsidRPr="007E4117">
        <w:rPr>
          <w:rFonts w:ascii="Arial" w:hAnsi="Arial" w:cs="Arial"/>
          <w:b/>
          <w:bCs/>
          <w:lang w:val="en-US"/>
        </w:rPr>
        <w:t xml:space="preserve"> 4 OF THE CONTRACT</w:t>
      </w:r>
    </w:p>
    <w:p w14:paraId="22A0A3E9" w14:textId="03B9BF81" w:rsidR="00DD29EA" w:rsidRPr="007E4117" w:rsidRDefault="00820045" w:rsidP="00BC11D3">
      <w:pPr>
        <w:jc w:val="center"/>
        <w:rPr>
          <w:rFonts w:ascii="Arial" w:hAnsi="Arial" w:cs="Arial"/>
          <w:b/>
          <w:bCs/>
          <w:lang w:val="en-US"/>
        </w:rPr>
      </w:pPr>
      <w:r w:rsidRPr="007E4117">
        <w:rPr>
          <w:rFonts w:ascii="Arial" w:hAnsi="Arial" w:cs="Arial"/>
          <w:b/>
          <w:bCs/>
          <w:lang w:val="en-US"/>
        </w:rPr>
        <w:t>COVERAGE PLAN FOR THE BAND</w:t>
      </w:r>
    </w:p>
    <w:p w14:paraId="07BCE755" w14:textId="77777777" w:rsidR="00DD29EA" w:rsidRPr="007E4117" w:rsidRDefault="00DD29EA" w:rsidP="00DD29EA">
      <w:pPr>
        <w:rPr>
          <w:rFonts w:ascii="Arial" w:hAnsi="Arial" w:cs="Arial"/>
          <w:lang w:val="en-US"/>
        </w:rPr>
      </w:pPr>
    </w:p>
    <w:p w14:paraId="75035881" w14:textId="77777777" w:rsidR="00DD29EA" w:rsidRPr="007E4117" w:rsidRDefault="00DD29EA" w:rsidP="00DD29EA">
      <w:pPr>
        <w:rPr>
          <w:rFonts w:ascii="Arial" w:hAnsi="Arial" w:cs="Arial"/>
          <w:lang w:val="en-US"/>
        </w:rPr>
      </w:pPr>
    </w:p>
    <w:p w14:paraId="1C6748A6" w14:textId="460314E3" w:rsidR="00DD29EA" w:rsidRPr="007E4117" w:rsidRDefault="00DD29EA" w:rsidP="00DD29EA">
      <w:pPr>
        <w:rPr>
          <w:rFonts w:ascii="Arial" w:hAnsi="Arial" w:cs="Arial"/>
          <w:lang w:val="en-US"/>
        </w:rPr>
      </w:pPr>
      <w:r w:rsidRPr="007E4117">
        <w:rPr>
          <w:rFonts w:ascii="Arial" w:hAnsi="Arial" w:cs="Arial"/>
          <w:lang w:val="en-US"/>
        </w:rPr>
        <w:t>(</w:t>
      </w:r>
      <w:r w:rsidR="00BC11D3" w:rsidRPr="007E4117">
        <w:rPr>
          <w:rFonts w:ascii="Arial" w:hAnsi="Arial" w:cs="Arial"/>
          <w:lang w:val="en-US"/>
        </w:rPr>
        <w:t xml:space="preserve">To be </w:t>
      </w:r>
      <w:r w:rsidR="004F4DF7" w:rsidRPr="007E4117">
        <w:rPr>
          <w:rFonts w:ascii="Arial" w:hAnsi="Arial" w:cs="Arial"/>
          <w:lang w:val="en-US"/>
        </w:rPr>
        <w:t>submitted</w:t>
      </w:r>
      <w:r w:rsidR="00BC11D3" w:rsidRPr="007E4117">
        <w:rPr>
          <w:rFonts w:ascii="Arial" w:hAnsi="Arial" w:cs="Arial"/>
          <w:lang w:val="en-US"/>
        </w:rPr>
        <w:t xml:space="preserve"> within the </w:t>
      </w:r>
      <w:r w:rsidR="00461989" w:rsidRPr="007E4117">
        <w:rPr>
          <w:rFonts w:ascii="Arial" w:hAnsi="Arial" w:cs="Arial"/>
          <w:lang w:val="en-US"/>
        </w:rPr>
        <w:t>TECHNICAL PROJECT</w:t>
      </w:r>
      <w:r w:rsidRPr="007E4117">
        <w:rPr>
          <w:rFonts w:ascii="Arial" w:hAnsi="Arial" w:cs="Arial"/>
          <w:lang w:val="en-US"/>
        </w:rPr>
        <w:t>)</w:t>
      </w:r>
    </w:p>
    <w:p w14:paraId="415ABE7A" w14:textId="77777777" w:rsidR="00DD29EA" w:rsidRPr="007E4117" w:rsidRDefault="00DD29EA" w:rsidP="00DD29EA">
      <w:pPr>
        <w:rPr>
          <w:rFonts w:ascii="Arial" w:hAnsi="Arial" w:cs="Arial"/>
          <w:lang w:val="en-US"/>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780071" w:rsidRPr="007E4117" w14:paraId="0F57CC1D" w14:textId="77777777" w:rsidTr="00B4611C">
        <w:tc>
          <w:tcPr>
            <w:tcW w:w="1595" w:type="dxa"/>
            <w:vMerge w:val="restart"/>
            <w:vAlign w:val="center"/>
          </w:tcPr>
          <w:p w14:paraId="3D4198A9" w14:textId="4518F265" w:rsidR="00F11BCB" w:rsidRPr="007E4117" w:rsidRDefault="00F11BCB" w:rsidP="00BC11D3">
            <w:pPr>
              <w:jc w:val="center"/>
              <w:rPr>
                <w:rFonts w:ascii="Arial" w:hAnsi="Arial" w:cs="Arial"/>
                <w:b/>
                <w:bCs/>
                <w:lang w:val="en-US"/>
              </w:rPr>
            </w:pPr>
            <w:r w:rsidRPr="007E4117">
              <w:rPr>
                <w:rFonts w:ascii="Arial" w:hAnsi="Arial" w:cs="Arial"/>
                <w:b/>
                <w:bCs/>
                <w:lang w:val="en-US"/>
              </w:rPr>
              <w:t>Distri</w:t>
            </w:r>
            <w:r w:rsidR="00BC11D3" w:rsidRPr="007E4117">
              <w:rPr>
                <w:rFonts w:ascii="Arial" w:hAnsi="Arial" w:cs="Arial"/>
                <w:b/>
                <w:bCs/>
                <w:lang w:val="en-US"/>
              </w:rPr>
              <w:t>cts</w:t>
            </w:r>
          </w:p>
        </w:tc>
        <w:tc>
          <w:tcPr>
            <w:tcW w:w="6900" w:type="dxa"/>
            <w:gridSpan w:val="5"/>
            <w:vAlign w:val="center"/>
          </w:tcPr>
          <w:p w14:paraId="188A5E7E" w14:textId="46156D21" w:rsidR="00F11BCB" w:rsidRPr="007E4117" w:rsidRDefault="00BC11D3" w:rsidP="00B4611C">
            <w:pPr>
              <w:jc w:val="center"/>
              <w:rPr>
                <w:rFonts w:ascii="Arial" w:hAnsi="Arial" w:cs="Arial"/>
                <w:b/>
                <w:bCs/>
                <w:lang w:val="en-US"/>
              </w:rPr>
            </w:pPr>
            <w:r w:rsidRPr="007E4117">
              <w:rPr>
                <w:rFonts w:ascii="Arial" w:hAnsi="Arial" w:cs="Arial"/>
                <w:b/>
                <w:bCs/>
                <w:lang w:val="en-US"/>
              </w:rPr>
              <w:t>Year</w:t>
            </w:r>
          </w:p>
        </w:tc>
      </w:tr>
      <w:tr w:rsidR="00780071" w:rsidRPr="007E4117" w14:paraId="07B2455C" w14:textId="77777777" w:rsidTr="00B4611C">
        <w:tc>
          <w:tcPr>
            <w:tcW w:w="1595" w:type="dxa"/>
            <w:vMerge/>
          </w:tcPr>
          <w:p w14:paraId="363E1AD3" w14:textId="77777777" w:rsidR="00F11BCB" w:rsidRPr="007E4117" w:rsidRDefault="00F11BCB" w:rsidP="00B4611C">
            <w:pPr>
              <w:rPr>
                <w:rFonts w:ascii="Arial" w:hAnsi="Arial" w:cs="Arial"/>
                <w:b/>
                <w:bCs/>
                <w:lang w:val="en-US"/>
              </w:rPr>
            </w:pPr>
          </w:p>
        </w:tc>
        <w:tc>
          <w:tcPr>
            <w:tcW w:w="1390" w:type="dxa"/>
            <w:vAlign w:val="center"/>
          </w:tcPr>
          <w:p w14:paraId="0797E387"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1</w:t>
            </w:r>
          </w:p>
        </w:tc>
        <w:tc>
          <w:tcPr>
            <w:tcW w:w="1391" w:type="dxa"/>
            <w:vAlign w:val="center"/>
          </w:tcPr>
          <w:p w14:paraId="69006178"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2</w:t>
            </w:r>
          </w:p>
        </w:tc>
        <w:tc>
          <w:tcPr>
            <w:tcW w:w="1391" w:type="dxa"/>
            <w:vAlign w:val="center"/>
          </w:tcPr>
          <w:p w14:paraId="4EA837F9"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3</w:t>
            </w:r>
          </w:p>
        </w:tc>
        <w:tc>
          <w:tcPr>
            <w:tcW w:w="1364" w:type="dxa"/>
          </w:tcPr>
          <w:p w14:paraId="26781D35"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4</w:t>
            </w:r>
          </w:p>
        </w:tc>
        <w:tc>
          <w:tcPr>
            <w:tcW w:w="1364" w:type="dxa"/>
          </w:tcPr>
          <w:p w14:paraId="6905343F" w14:textId="77777777" w:rsidR="00F11BCB" w:rsidRPr="007E4117" w:rsidRDefault="00F11BCB" w:rsidP="00B4611C">
            <w:pPr>
              <w:jc w:val="center"/>
              <w:rPr>
                <w:rFonts w:ascii="Arial" w:hAnsi="Arial" w:cs="Arial"/>
                <w:b/>
                <w:bCs/>
                <w:lang w:val="en-US"/>
              </w:rPr>
            </w:pPr>
            <w:r w:rsidRPr="007E4117">
              <w:rPr>
                <w:rFonts w:ascii="Arial" w:hAnsi="Arial" w:cs="Arial"/>
                <w:b/>
                <w:bCs/>
                <w:lang w:val="en-US"/>
              </w:rPr>
              <w:t>5</w:t>
            </w:r>
          </w:p>
        </w:tc>
      </w:tr>
      <w:tr w:rsidR="00780071" w:rsidRPr="007E4117" w14:paraId="69E863DF" w14:textId="77777777" w:rsidTr="00B4611C">
        <w:tc>
          <w:tcPr>
            <w:tcW w:w="1595" w:type="dxa"/>
          </w:tcPr>
          <w:p w14:paraId="5D1B802F" w14:textId="199FDF08" w:rsidR="00F11BCB" w:rsidRPr="007E4117" w:rsidRDefault="00F11BCB" w:rsidP="00BC11D3">
            <w:pPr>
              <w:rPr>
                <w:rFonts w:ascii="Arial" w:hAnsi="Arial" w:cs="Arial"/>
                <w:b/>
                <w:bCs/>
                <w:lang w:val="en-US"/>
              </w:rPr>
            </w:pPr>
            <w:r w:rsidRPr="007E4117">
              <w:rPr>
                <w:rFonts w:ascii="Arial" w:hAnsi="Arial" w:cs="Arial"/>
                <w:b/>
                <w:bCs/>
                <w:lang w:val="en-US"/>
              </w:rPr>
              <w:t>N</w:t>
            </w:r>
            <w:r w:rsidR="00BC588A" w:rsidRPr="007E4117">
              <w:rPr>
                <w:rFonts w:ascii="Arial" w:hAnsi="Arial" w:cs="Arial"/>
                <w:b/>
                <w:bCs/>
                <w:lang w:val="en-US"/>
              </w:rPr>
              <w:t>o.</w:t>
            </w:r>
            <w:r w:rsidRPr="007E4117">
              <w:rPr>
                <w:rFonts w:ascii="Arial" w:hAnsi="Arial" w:cs="Arial"/>
                <w:b/>
                <w:bCs/>
                <w:lang w:val="en-US"/>
              </w:rPr>
              <w:t xml:space="preserve"> </w:t>
            </w:r>
            <w:r w:rsidR="00BC11D3" w:rsidRPr="007E4117">
              <w:rPr>
                <w:rFonts w:ascii="Arial" w:hAnsi="Arial" w:cs="Arial"/>
                <w:b/>
                <w:bCs/>
                <w:lang w:val="en-US"/>
              </w:rPr>
              <w:t>of</w:t>
            </w:r>
            <w:r w:rsidRPr="007E4117">
              <w:rPr>
                <w:rFonts w:ascii="Arial" w:hAnsi="Arial" w:cs="Arial"/>
                <w:b/>
                <w:bCs/>
                <w:lang w:val="en-US"/>
              </w:rPr>
              <w:t xml:space="preserve"> Distri</w:t>
            </w:r>
            <w:r w:rsidR="00BC11D3" w:rsidRPr="007E4117">
              <w:rPr>
                <w:rFonts w:ascii="Arial" w:hAnsi="Arial" w:cs="Arial"/>
                <w:b/>
                <w:bCs/>
                <w:lang w:val="en-US"/>
              </w:rPr>
              <w:t>ct</w:t>
            </w:r>
            <w:r w:rsidRPr="007E4117">
              <w:rPr>
                <w:rFonts w:ascii="Arial" w:hAnsi="Arial" w:cs="Arial"/>
                <w:b/>
                <w:bCs/>
                <w:lang w:val="en-US"/>
              </w:rPr>
              <w:t>s (an</w:t>
            </w:r>
            <w:r w:rsidR="00BC11D3" w:rsidRPr="007E4117">
              <w:rPr>
                <w:rFonts w:ascii="Arial" w:hAnsi="Arial" w:cs="Arial"/>
                <w:b/>
                <w:bCs/>
                <w:lang w:val="en-US"/>
              </w:rPr>
              <w:t>n</w:t>
            </w:r>
            <w:r w:rsidRPr="007E4117">
              <w:rPr>
                <w:rFonts w:ascii="Arial" w:hAnsi="Arial" w:cs="Arial"/>
                <w:b/>
                <w:bCs/>
                <w:lang w:val="en-US"/>
              </w:rPr>
              <w:t>ual)</w:t>
            </w:r>
          </w:p>
        </w:tc>
        <w:tc>
          <w:tcPr>
            <w:tcW w:w="1390" w:type="dxa"/>
          </w:tcPr>
          <w:p w14:paraId="031179E6" w14:textId="77777777" w:rsidR="00F11BCB" w:rsidRPr="007E4117" w:rsidRDefault="00F11BCB" w:rsidP="00B4611C">
            <w:pPr>
              <w:rPr>
                <w:rFonts w:ascii="Arial" w:hAnsi="Arial" w:cs="Arial"/>
                <w:b/>
                <w:bCs/>
                <w:lang w:val="en-US"/>
              </w:rPr>
            </w:pPr>
          </w:p>
        </w:tc>
        <w:tc>
          <w:tcPr>
            <w:tcW w:w="1391" w:type="dxa"/>
          </w:tcPr>
          <w:p w14:paraId="507E1278" w14:textId="77777777" w:rsidR="00F11BCB" w:rsidRPr="007E4117" w:rsidRDefault="00F11BCB" w:rsidP="00B4611C">
            <w:pPr>
              <w:rPr>
                <w:rFonts w:ascii="Arial" w:hAnsi="Arial" w:cs="Arial"/>
                <w:b/>
                <w:bCs/>
                <w:lang w:val="en-US"/>
              </w:rPr>
            </w:pPr>
          </w:p>
        </w:tc>
        <w:tc>
          <w:tcPr>
            <w:tcW w:w="1391" w:type="dxa"/>
          </w:tcPr>
          <w:p w14:paraId="0F975BFE" w14:textId="77777777" w:rsidR="00F11BCB" w:rsidRPr="007E4117" w:rsidRDefault="00F11BCB" w:rsidP="00B4611C">
            <w:pPr>
              <w:rPr>
                <w:rFonts w:ascii="Arial" w:hAnsi="Arial" w:cs="Arial"/>
                <w:b/>
                <w:bCs/>
                <w:lang w:val="en-US"/>
              </w:rPr>
            </w:pPr>
          </w:p>
        </w:tc>
        <w:tc>
          <w:tcPr>
            <w:tcW w:w="1364" w:type="dxa"/>
          </w:tcPr>
          <w:p w14:paraId="3CB0D3F3" w14:textId="77777777" w:rsidR="00F11BCB" w:rsidRPr="007E4117" w:rsidRDefault="00F11BCB" w:rsidP="00B4611C">
            <w:pPr>
              <w:rPr>
                <w:rFonts w:ascii="Arial" w:hAnsi="Arial" w:cs="Arial"/>
                <w:b/>
                <w:bCs/>
                <w:lang w:val="en-US"/>
              </w:rPr>
            </w:pPr>
          </w:p>
        </w:tc>
        <w:tc>
          <w:tcPr>
            <w:tcW w:w="1364" w:type="dxa"/>
          </w:tcPr>
          <w:p w14:paraId="66BFDF5A" w14:textId="77777777" w:rsidR="00F11BCB" w:rsidRPr="007E4117" w:rsidRDefault="00F11BCB" w:rsidP="00B4611C">
            <w:pPr>
              <w:rPr>
                <w:rFonts w:ascii="Arial" w:hAnsi="Arial" w:cs="Arial"/>
                <w:b/>
                <w:bCs/>
                <w:lang w:val="en-US"/>
              </w:rPr>
            </w:pPr>
          </w:p>
        </w:tc>
      </w:tr>
      <w:tr w:rsidR="00F11BCB" w:rsidRPr="007E4117" w14:paraId="5E75EE33" w14:textId="77777777" w:rsidTr="00B4611C">
        <w:tc>
          <w:tcPr>
            <w:tcW w:w="1595" w:type="dxa"/>
          </w:tcPr>
          <w:p w14:paraId="134C5C99" w14:textId="253BE556" w:rsidR="00F11BCB" w:rsidRPr="007E4117" w:rsidRDefault="00F11BCB" w:rsidP="00BC11D3">
            <w:pPr>
              <w:rPr>
                <w:rFonts w:ascii="Arial" w:hAnsi="Arial" w:cs="Arial"/>
                <w:b/>
                <w:bCs/>
                <w:lang w:val="en-US"/>
              </w:rPr>
            </w:pPr>
            <w:r w:rsidRPr="007E4117">
              <w:rPr>
                <w:rFonts w:ascii="Arial" w:hAnsi="Arial" w:cs="Arial"/>
                <w:b/>
                <w:bCs/>
                <w:lang w:val="en-US"/>
              </w:rPr>
              <w:t>N</w:t>
            </w:r>
            <w:r w:rsidR="00BC588A" w:rsidRPr="007E4117">
              <w:rPr>
                <w:rFonts w:ascii="Arial" w:hAnsi="Arial" w:cs="Arial"/>
                <w:b/>
                <w:bCs/>
                <w:lang w:val="en-US"/>
              </w:rPr>
              <w:t>o.</w:t>
            </w:r>
            <w:r w:rsidRPr="007E4117">
              <w:rPr>
                <w:rFonts w:ascii="Arial" w:hAnsi="Arial" w:cs="Arial"/>
                <w:b/>
                <w:bCs/>
                <w:lang w:val="en-US"/>
              </w:rPr>
              <w:t xml:space="preserve"> </w:t>
            </w:r>
            <w:r w:rsidR="00BC11D3" w:rsidRPr="007E4117">
              <w:rPr>
                <w:rFonts w:ascii="Arial" w:hAnsi="Arial" w:cs="Arial"/>
                <w:b/>
                <w:bCs/>
                <w:lang w:val="en-US"/>
              </w:rPr>
              <w:t>of</w:t>
            </w:r>
            <w:r w:rsidRPr="007E4117">
              <w:rPr>
                <w:rFonts w:ascii="Arial" w:hAnsi="Arial" w:cs="Arial"/>
                <w:b/>
                <w:bCs/>
                <w:lang w:val="en-US"/>
              </w:rPr>
              <w:t xml:space="preserve"> Distri</w:t>
            </w:r>
            <w:r w:rsidR="00BC11D3" w:rsidRPr="007E4117">
              <w:rPr>
                <w:rFonts w:ascii="Arial" w:hAnsi="Arial" w:cs="Arial"/>
                <w:b/>
                <w:bCs/>
                <w:lang w:val="en-US"/>
              </w:rPr>
              <w:t>ct</w:t>
            </w:r>
            <w:r w:rsidRPr="007E4117">
              <w:rPr>
                <w:rFonts w:ascii="Arial" w:hAnsi="Arial" w:cs="Arial"/>
                <w:b/>
                <w:bCs/>
                <w:lang w:val="en-US"/>
              </w:rPr>
              <w:t>s (</w:t>
            </w:r>
            <w:r w:rsidR="00BC11D3" w:rsidRPr="007E4117">
              <w:rPr>
                <w:rFonts w:ascii="Arial" w:hAnsi="Arial" w:cs="Arial"/>
                <w:b/>
                <w:bCs/>
                <w:lang w:val="en-US"/>
              </w:rPr>
              <w:t>accumulated</w:t>
            </w:r>
            <w:r w:rsidRPr="007E4117">
              <w:rPr>
                <w:rFonts w:ascii="Arial" w:hAnsi="Arial" w:cs="Arial"/>
                <w:b/>
                <w:bCs/>
                <w:lang w:val="en-US"/>
              </w:rPr>
              <w:t>)</w:t>
            </w:r>
          </w:p>
        </w:tc>
        <w:tc>
          <w:tcPr>
            <w:tcW w:w="1390" w:type="dxa"/>
          </w:tcPr>
          <w:p w14:paraId="73891359" w14:textId="77777777" w:rsidR="00F11BCB" w:rsidRPr="007E4117" w:rsidRDefault="00F11BCB" w:rsidP="00B4611C">
            <w:pPr>
              <w:rPr>
                <w:rFonts w:ascii="Arial" w:hAnsi="Arial" w:cs="Arial"/>
                <w:b/>
                <w:bCs/>
                <w:lang w:val="en-US"/>
              </w:rPr>
            </w:pPr>
          </w:p>
        </w:tc>
        <w:tc>
          <w:tcPr>
            <w:tcW w:w="1391" w:type="dxa"/>
          </w:tcPr>
          <w:p w14:paraId="6CB83F41" w14:textId="77777777" w:rsidR="00F11BCB" w:rsidRPr="007E4117" w:rsidRDefault="00F11BCB" w:rsidP="00B4611C">
            <w:pPr>
              <w:rPr>
                <w:rFonts w:ascii="Arial" w:hAnsi="Arial" w:cs="Arial"/>
                <w:b/>
                <w:bCs/>
                <w:lang w:val="en-US"/>
              </w:rPr>
            </w:pPr>
          </w:p>
        </w:tc>
        <w:tc>
          <w:tcPr>
            <w:tcW w:w="1391" w:type="dxa"/>
          </w:tcPr>
          <w:p w14:paraId="735F9F9D" w14:textId="77777777" w:rsidR="00F11BCB" w:rsidRPr="007E4117" w:rsidRDefault="00F11BCB" w:rsidP="00B4611C">
            <w:pPr>
              <w:rPr>
                <w:rFonts w:ascii="Arial" w:hAnsi="Arial" w:cs="Arial"/>
                <w:b/>
                <w:bCs/>
                <w:lang w:val="en-US"/>
              </w:rPr>
            </w:pPr>
          </w:p>
        </w:tc>
        <w:tc>
          <w:tcPr>
            <w:tcW w:w="1364" w:type="dxa"/>
          </w:tcPr>
          <w:p w14:paraId="367B45BE" w14:textId="77777777" w:rsidR="00F11BCB" w:rsidRPr="007E4117" w:rsidRDefault="00F11BCB" w:rsidP="00B4611C">
            <w:pPr>
              <w:rPr>
                <w:rFonts w:ascii="Arial" w:hAnsi="Arial" w:cs="Arial"/>
                <w:b/>
                <w:bCs/>
                <w:lang w:val="en-US"/>
              </w:rPr>
            </w:pPr>
          </w:p>
        </w:tc>
        <w:tc>
          <w:tcPr>
            <w:tcW w:w="1364" w:type="dxa"/>
          </w:tcPr>
          <w:p w14:paraId="322F5FAB" w14:textId="77777777" w:rsidR="00F11BCB" w:rsidRPr="007E4117" w:rsidRDefault="00F11BCB" w:rsidP="00B4611C">
            <w:pPr>
              <w:rPr>
                <w:rFonts w:ascii="Arial" w:hAnsi="Arial" w:cs="Arial"/>
                <w:b/>
                <w:bCs/>
                <w:lang w:val="en-US"/>
              </w:rPr>
            </w:pPr>
          </w:p>
        </w:tc>
      </w:tr>
    </w:tbl>
    <w:p w14:paraId="30889E0C" w14:textId="3EB640FD" w:rsidR="00DD29EA" w:rsidRPr="007E4117" w:rsidRDefault="00DD29EA" w:rsidP="00DD29EA">
      <w:pPr>
        <w:rPr>
          <w:rFonts w:ascii="Arial" w:hAnsi="Arial" w:cs="Arial"/>
          <w:lang w:val="en-US"/>
        </w:rPr>
      </w:pPr>
    </w:p>
    <w:p w14:paraId="0EDF1A32" w14:textId="77777777" w:rsidR="00DD29EA" w:rsidRPr="007E4117" w:rsidRDefault="00DD29EA">
      <w:pPr>
        <w:rPr>
          <w:rFonts w:ascii="Arial" w:hAnsi="Arial" w:cs="Arial"/>
          <w:lang w:val="en-US"/>
        </w:rPr>
      </w:pPr>
      <w:r w:rsidRPr="007E4117">
        <w:rPr>
          <w:rFonts w:ascii="Arial" w:hAnsi="Arial" w:cs="Arial"/>
          <w:lang w:val="en-US"/>
        </w:rPr>
        <w:br w:type="page"/>
      </w:r>
    </w:p>
    <w:p w14:paraId="39E53925" w14:textId="6418AE19" w:rsidR="00BC11D3" w:rsidRPr="007E4117" w:rsidRDefault="00BC11D3" w:rsidP="00BC11D3">
      <w:pPr>
        <w:jc w:val="center"/>
        <w:rPr>
          <w:rFonts w:ascii="Arial" w:hAnsi="Arial" w:cs="Arial"/>
          <w:b/>
          <w:bCs/>
          <w:lang w:val="en-US"/>
        </w:rPr>
      </w:pPr>
      <w:r w:rsidRPr="007E4117">
        <w:rPr>
          <w:rFonts w:ascii="Arial" w:hAnsi="Arial" w:cs="Arial"/>
          <w:b/>
          <w:bCs/>
          <w:lang w:val="en-US"/>
        </w:rPr>
        <w:lastRenderedPageBreak/>
        <w:t>ANNEX N</w:t>
      </w:r>
      <w:r w:rsidR="00820045" w:rsidRPr="007E4117">
        <w:rPr>
          <w:rFonts w:ascii="Arial" w:hAnsi="Arial" w:cs="Arial"/>
          <w:b/>
          <w:bCs/>
          <w:lang w:val="en-US"/>
        </w:rPr>
        <w:t>o.</w:t>
      </w:r>
      <w:r w:rsidRPr="007E4117">
        <w:rPr>
          <w:rFonts w:ascii="Arial" w:hAnsi="Arial" w:cs="Arial"/>
          <w:b/>
          <w:bCs/>
          <w:lang w:val="en-US"/>
        </w:rPr>
        <w:t xml:space="preserve"> 5 </w:t>
      </w:r>
      <w:r w:rsidR="00820045" w:rsidRPr="007E4117">
        <w:rPr>
          <w:rFonts w:ascii="Arial" w:hAnsi="Arial" w:cs="Arial"/>
          <w:b/>
          <w:bCs/>
          <w:lang w:val="en-US"/>
        </w:rPr>
        <w:t>TO</w:t>
      </w:r>
      <w:r w:rsidRPr="007E4117">
        <w:rPr>
          <w:rFonts w:ascii="Arial" w:hAnsi="Arial" w:cs="Arial"/>
          <w:b/>
          <w:bCs/>
          <w:lang w:val="en-US"/>
        </w:rPr>
        <w:t xml:space="preserve"> THE CONTRACT</w:t>
      </w:r>
    </w:p>
    <w:p w14:paraId="716B8672" w14:textId="29CE1855" w:rsidR="00DD29EA" w:rsidRPr="007E4117" w:rsidRDefault="00BC11D3" w:rsidP="00BC11D3">
      <w:pPr>
        <w:jc w:val="center"/>
        <w:rPr>
          <w:rFonts w:ascii="Arial" w:hAnsi="Arial" w:cs="Arial"/>
          <w:b/>
          <w:bCs/>
          <w:lang w:val="en-US"/>
        </w:rPr>
      </w:pPr>
      <w:r w:rsidRPr="007E4117">
        <w:rPr>
          <w:rFonts w:ascii="Arial" w:hAnsi="Arial" w:cs="Arial"/>
          <w:b/>
          <w:bCs/>
          <w:lang w:val="en-US"/>
        </w:rPr>
        <w:t>TECHNICAL PROPOSAL OF THE BAND</w:t>
      </w:r>
    </w:p>
    <w:p w14:paraId="4511AC17" w14:textId="77777777" w:rsidR="00DD29EA" w:rsidRPr="007E4117" w:rsidRDefault="00DD29EA" w:rsidP="00DD29EA">
      <w:pPr>
        <w:rPr>
          <w:rFonts w:ascii="Arial" w:hAnsi="Arial" w:cs="Arial"/>
          <w:lang w:val="en-US"/>
        </w:rPr>
      </w:pPr>
    </w:p>
    <w:p w14:paraId="5203BEC1" w14:textId="77777777" w:rsidR="00DD29EA" w:rsidRPr="007E4117" w:rsidRDefault="00DD29EA" w:rsidP="00DD29EA">
      <w:pPr>
        <w:rPr>
          <w:rFonts w:ascii="Arial" w:hAnsi="Arial" w:cs="Arial"/>
          <w:lang w:val="en-US"/>
        </w:rPr>
      </w:pPr>
    </w:p>
    <w:p w14:paraId="74B9C821" w14:textId="551EB3A9" w:rsidR="00DD29EA" w:rsidRPr="007E4117" w:rsidRDefault="00DD29EA" w:rsidP="00DD29EA">
      <w:pPr>
        <w:rPr>
          <w:rFonts w:ascii="Arial" w:hAnsi="Arial" w:cs="Arial"/>
          <w:lang w:val="en-US"/>
        </w:rPr>
      </w:pPr>
      <w:r w:rsidRPr="007E4117">
        <w:rPr>
          <w:rFonts w:ascii="Arial" w:hAnsi="Arial" w:cs="Arial"/>
          <w:lang w:val="en-US"/>
        </w:rPr>
        <w:t>(</w:t>
      </w:r>
      <w:r w:rsidR="00BC11D3" w:rsidRPr="007E4117">
        <w:rPr>
          <w:rFonts w:ascii="Arial" w:hAnsi="Arial" w:cs="Arial"/>
          <w:lang w:val="en-US"/>
        </w:rPr>
        <w:t xml:space="preserve">To be </w:t>
      </w:r>
      <w:r w:rsidR="00D80516" w:rsidRPr="007E4117">
        <w:rPr>
          <w:rFonts w:ascii="Arial" w:hAnsi="Arial" w:cs="Arial"/>
          <w:lang w:val="en-US"/>
        </w:rPr>
        <w:t>included</w:t>
      </w:r>
      <w:r w:rsidR="00BC11D3" w:rsidRPr="007E4117">
        <w:rPr>
          <w:rFonts w:ascii="Arial" w:hAnsi="Arial" w:cs="Arial"/>
          <w:lang w:val="en-US"/>
        </w:rPr>
        <w:t xml:space="preserve"> </w:t>
      </w:r>
      <w:r w:rsidR="004F4DF7" w:rsidRPr="007E4117">
        <w:rPr>
          <w:rFonts w:ascii="Arial" w:hAnsi="Arial" w:cs="Arial"/>
          <w:lang w:val="en-US"/>
        </w:rPr>
        <w:t>on the</w:t>
      </w:r>
      <w:r w:rsidR="00BC11D3" w:rsidRPr="007E4117">
        <w:rPr>
          <w:rFonts w:ascii="Arial" w:hAnsi="Arial" w:cs="Arial"/>
          <w:lang w:val="en-US"/>
        </w:rPr>
        <w:t xml:space="preserve"> CLOSING DATE</w:t>
      </w:r>
      <w:r w:rsidRPr="007E4117">
        <w:rPr>
          <w:rFonts w:ascii="Arial" w:hAnsi="Arial" w:cs="Arial"/>
          <w:lang w:val="en-US"/>
        </w:rPr>
        <w:t>)</w:t>
      </w:r>
    </w:p>
    <w:p w14:paraId="163F87E9" w14:textId="77777777" w:rsidR="00DD29EA" w:rsidRPr="007E4117" w:rsidRDefault="00DD29EA" w:rsidP="00DD29EA">
      <w:pPr>
        <w:rPr>
          <w:rFonts w:ascii="Arial" w:hAnsi="Arial" w:cs="Arial"/>
          <w:lang w:val="en-US"/>
        </w:rPr>
      </w:pPr>
    </w:p>
    <w:p w14:paraId="125B79C3" w14:textId="77777777" w:rsidR="00DD29EA" w:rsidRPr="007E4117" w:rsidRDefault="00DD29EA">
      <w:pPr>
        <w:rPr>
          <w:rFonts w:ascii="Arial" w:hAnsi="Arial" w:cs="Arial"/>
          <w:lang w:val="en-US"/>
        </w:rPr>
      </w:pPr>
      <w:r w:rsidRPr="007E4117">
        <w:rPr>
          <w:rFonts w:ascii="Arial" w:hAnsi="Arial" w:cs="Arial"/>
          <w:lang w:val="en-US"/>
        </w:rPr>
        <w:br w:type="page"/>
      </w:r>
    </w:p>
    <w:p w14:paraId="43C7F4F8" w14:textId="70483AEC" w:rsidR="00BC11D3" w:rsidRPr="007E4117" w:rsidRDefault="00820045" w:rsidP="00BC11D3">
      <w:pPr>
        <w:jc w:val="center"/>
        <w:rPr>
          <w:rFonts w:ascii="Arial" w:hAnsi="Arial" w:cs="Arial"/>
          <w:b/>
          <w:bCs/>
          <w:lang w:val="en-US"/>
        </w:rPr>
      </w:pPr>
      <w:r w:rsidRPr="007E4117">
        <w:rPr>
          <w:rFonts w:ascii="Arial" w:hAnsi="Arial" w:cs="Arial"/>
          <w:b/>
          <w:bCs/>
          <w:lang w:val="en-US"/>
        </w:rPr>
        <w:lastRenderedPageBreak/>
        <w:t>ANNEX No. 6 TO</w:t>
      </w:r>
      <w:r w:rsidR="00BC11D3" w:rsidRPr="007E4117">
        <w:rPr>
          <w:rFonts w:ascii="Arial" w:hAnsi="Arial" w:cs="Arial"/>
          <w:b/>
          <w:bCs/>
          <w:lang w:val="en-US"/>
        </w:rPr>
        <w:t xml:space="preserve"> THE CONTRACT</w:t>
      </w:r>
    </w:p>
    <w:p w14:paraId="21CE7EFA" w14:textId="690DA7C8" w:rsidR="00DD29EA" w:rsidRPr="007E4117" w:rsidRDefault="00BC11D3" w:rsidP="00BC11D3">
      <w:pPr>
        <w:jc w:val="center"/>
        <w:rPr>
          <w:rFonts w:ascii="Arial" w:hAnsi="Arial" w:cs="Arial"/>
          <w:b/>
          <w:bCs/>
          <w:lang w:val="en-US"/>
        </w:rPr>
      </w:pPr>
      <w:r w:rsidRPr="007E4117">
        <w:rPr>
          <w:rFonts w:ascii="Arial" w:hAnsi="Arial" w:cs="Arial"/>
          <w:b/>
          <w:bCs/>
          <w:lang w:val="en-US"/>
        </w:rPr>
        <w:t>TECHNICAL PROJECT</w:t>
      </w:r>
    </w:p>
    <w:p w14:paraId="09E9F1E0" w14:textId="77777777" w:rsidR="00DD29EA" w:rsidRPr="007E4117" w:rsidRDefault="00DD29EA" w:rsidP="00DD29EA">
      <w:pPr>
        <w:rPr>
          <w:rFonts w:ascii="Arial" w:hAnsi="Arial" w:cs="Arial"/>
          <w:lang w:val="en-US"/>
        </w:rPr>
      </w:pPr>
    </w:p>
    <w:p w14:paraId="6EF0C290" w14:textId="05D9ED43" w:rsidR="00DD29EA" w:rsidRPr="007E4117" w:rsidRDefault="00DD29EA" w:rsidP="00DD29EA">
      <w:pPr>
        <w:rPr>
          <w:rFonts w:ascii="Arial" w:hAnsi="Arial" w:cs="Arial"/>
          <w:lang w:val="en-US"/>
        </w:rPr>
      </w:pPr>
      <w:r w:rsidRPr="007E4117">
        <w:rPr>
          <w:rFonts w:ascii="Arial" w:hAnsi="Arial" w:cs="Arial"/>
          <w:lang w:val="en-US"/>
        </w:rPr>
        <w:t>(</w:t>
      </w:r>
      <w:r w:rsidR="00BC588A" w:rsidRPr="007E4117">
        <w:rPr>
          <w:rFonts w:ascii="Arial" w:hAnsi="Arial" w:cs="Arial"/>
          <w:lang w:val="en-US"/>
        </w:rPr>
        <w:t>To</w:t>
      </w:r>
      <w:r w:rsidR="00BC11D3" w:rsidRPr="007E4117">
        <w:rPr>
          <w:rFonts w:ascii="Arial" w:hAnsi="Arial" w:cs="Arial"/>
          <w:lang w:val="en-US"/>
        </w:rPr>
        <w:t xml:space="preserve"> be </w:t>
      </w:r>
      <w:r w:rsidR="00B34A27" w:rsidRPr="007E4117">
        <w:rPr>
          <w:rFonts w:ascii="Arial" w:hAnsi="Arial" w:cs="Arial"/>
          <w:lang w:val="en-US"/>
        </w:rPr>
        <w:t>included</w:t>
      </w:r>
      <w:r w:rsidR="00BC11D3" w:rsidRPr="007E4117">
        <w:rPr>
          <w:rFonts w:ascii="Arial" w:hAnsi="Arial" w:cs="Arial"/>
          <w:lang w:val="en-US"/>
        </w:rPr>
        <w:t xml:space="preserve"> once approved by THE GRANTOR</w:t>
      </w:r>
      <w:r w:rsidRPr="007E4117">
        <w:rPr>
          <w:rFonts w:ascii="Arial" w:hAnsi="Arial" w:cs="Arial"/>
          <w:lang w:val="en-US"/>
        </w:rPr>
        <w:t>)</w:t>
      </w:r>
    </w:p>
    <w:p w14:paraId="2F60E17E" w14:textId="5B619D41" w:rsidR="00DD29EA" w:rsidRPr="007E4117" w:rsidRDefault="00DD29EA" w:rsidP="00DD29EA">
      <w:pPr>
        <w:rPr>
          <w:rFonts w:ascii="Arial" w:hAnsi="Arial" w:cs="Arial"/>
          <w:lang w:val="en-US"/>
        </w:rPr>
      </w:pPr>
    </w:p>
    <w:p w14:paraId="3FE2D878" w14:textId="77777777" w:rsidR="00DD29EA" w:rsidRPr="007E4117" w:rsidRDefault="00DD29EA">
      <w:pPr>
        <w:rPr>
          <w:rFonts w:ascii="Arial" w:hAnsi="Arial" w:cs="Arial"/>
          <w:lang w:val="en-US"/>
        </w:rPr>
      </w:pPr>
      <w:r w:rsidRPr="007E4117">
        <w:rPr>
          <w:rFonts w:ascii="Arial" w:hAnsi="Arial" w:cs="Arial"/>
          <w:lang w:val="en-US"/>
        </w:rPr>
        <w:br w:type="page"/>
      </w:r>
    </w:p>
    <w:p w14:paraId="14A4F42A" w14:textId="2274B152" w:rsidR="00BC11D3" w:rsidRPr="007E4117" w:rsidRDefault="00BC11D3" w:rsidP="00BC11D3">
      <w:pPr>
        <w:jc w:val="center"/>
        <w:rPr>
          <w:rFonts w:ascii="Arial" w:hAnsi="Arial" w:cs="Arial"/>
          <w:b/>
          <w:bCs/>
          <w:lang w:val="en-US"/>
        </w:rPr>
      </w:pPr>
      <w:r w:rsidRPr="007E4117">
        <w:rPr>
          <w:rFonts w:ascii="Arial" w:hAnsi="Arial" w:cs="Arial"/>
          <w:b/>
          <w:bCs/>
          <w:lang w:val="en-US"/>
        </w:rPr>
        <w:lastRenderedPageBreak/>
        <w:t>APPENDIX N</w:t>
      </w:r>
      <w:r w:rsidR="004F4DF7" w:rsidRPr="007E4117">
        <w:rPr>
          <w:rFonts w:ascii="Arial" w:hAnsi="Arial" w:cs="Arial"/>
          <w:b/>
          <w:bCs/>
          <w:lang w:val="en-US"/>
        </w:rPr>
        <w:t>o. 1 TO ANNEX No</w:t>
      </w:r>
      <w:r w:rsidRPr="007E4117">
        <w:rPr>
          <w:rFonts w:ascii="Arial" w:hAnsi="Arial" w:cs="Arial"/>
          <w:b/>
          <w:bCs/>
          <w:lang w:val="en-US"/>
        </w:rPr>
        <w:t xml:space="preserve">. 6 </w:t>
      </w:r>
      <w:r w:rsidR="00820045" w:rsidRPr="007E4117">
        <w:rPr>
          <w:rFonts w:ascii="Arial" w:hAnsi="Arial" w:cs="Arial"/>
          <w:b/>
          <w:bCs/>
          <w:lang w:val="en-US"/>
        </w:rPr>
        <w:t>TO</w:t>
      </w:r>
      <w:r w:rsidRPr="007E4117">
        <w:rPr>
          <w:rFonts w:ascii="Arial" w:hAnsi="Arial" w:cs="Arial"/>
          <w:b/>
          <w:bCs/>
          <w:lang w:val="en-US"/>
        </w:rPr>
        <w:t xml:space="preserve"> THE CONTRACT</w:t>
      </w:r>
    </w:p>
    <w:p w14:paraId="43FF8C2E" w14:textId="17379AF2" w:rsidR="00DD29EA" w:rsidRPr="007E4117" w:rsidRDefault="00BC11D3" w:rsidP="00BC11D3">
      <w:pPr>
        <w:jc w:val="center"/>
        <w:rPr>
          <w:rFonts w:ascii="Arial" w:hAnsi="Arial" w:cs="Arial"/>
          <w:b/>
          <w:bCs/>
          <w:lang w:val="en-US"/>
        </w:rPr>
      </w:pPr>
      <w:r w:rsidRPr="007E4117">
        <w:rPr>
          <w:rFonts w:ascii="Arial" w:hAnsi="Arial" w:cs="Arial"/>
          <w:b/>
          <w:bCs/>
          <w:lang w:val="en-US"/>
        </w:rPr>
        <w:t>INFORMATION REQUIRED FOR THE TECHNICAL PROJECT</w:t>
      </w:r>
    </w:p>
    <w:p w14:paraId="3DB1A351" w14:textId="77777777" w:rsidR="00DD29EA" w:rsidRPr="007E4117" w:rsidRDefault="00DD29EA" w:rsidP="00DD29EA">
      <w:pPr>
        <w:rPr>
          <w:rFonts w:ascii="Arial" w:hAnsi="Arial" w:cs="Arial"/>
          <w:lang w:val="en-US"/>
        </w:rPr>
      </w:pPr>
    </w:p>
    <w:p w14:paraId="62D335C3" w14:textId="6444E5EE" w:rsidR="00DD29EA" w:rsidRPr="007E4117" w:rsidRDefault="00BC11D3" w:rsidP="00DD29EA">
      <w:pPr>
        <w:rPr>
          <w:rFonts w:ascii="Arial" w:hAnsi="Arial" w:cs="Arial"/>
          <w:b/>
          <w:bCs/>
          <w:lang w:val="en-US"/>
        </w:rPr>
      </w:pPr>
      <w:r w:rsidRPr="007E4117">
        <w:rPr>
          <w:rFonts w:ascii="Arial" w:hAnsi="Arial" w:cs="Arial"/>
          <w:b/>
          <w:bCs/>
          <w:lang w:val="en-US"/>
        </w:rPr>
        <w:t>REGARDING THE OPERATION OF THE BAND</w:t>
      </w:r>
    </w:p>
    <w:p w14:paraId="5BC263C9" w14:textId="77777777" w:rsidR="00DD29EA" w:rsidRPr="007E4117" w:rsidRDefault="00DD29EA" w:rsidP="00DD29EA">
      <w:pPr>
        <w:rPr>
          <w:rFonts w:ascii="Arial" w:hAnsi="Arial" w:cs="Arial"/>
          <w:lang w:val="en-US"/>
        </w:rPr>
      </w:pPr>
    </w:p>
    <w:p w14:paraId="39081649" w14:textId="146FCEBA" w:rsidR="00BC11D3" w:rsidRPr="007E4117" w:rsidRDefault="00BC11D3" w:rsidP="009A78DE">
      <w:pPr>
        <w:pStyle w:val="Prrafodelista"/>
        <w:numPr>
          <w:ilvl w:val="0"/>
          <w:numId w:val="64"/>
        </w:numPr>
        <w:rPr>
          <w:rFonts w:ascii="Arial" w:hAnsi="Arial" w:cs="Arial"/>
          <w:lang w:val="en-US"/>
        </w:rPr>
      </w:pPr>
      <w:r w:rsidRPr="007E4117">
        <w:rPr>
          <w:rFonts w:ascii="Arial" w:hAnsi="Arial" w:cs="Arial"/>
          <w:lang w:val="en-US"/>
        </w:rPr>
        <w:t>Coverage Plan (Annex N</w:t>
      </w:r>
      <w:r w:rsidR="00293E93" w:rsidRPr="007E4117">
        <w:rPr>
          <w:rFonts w:ascii="Arial" w:hAnsi="Arial" w:cs="Arial"/>
          <w:lang w:val="en-US"/>
        </w:rPr>
        <w:t>o.</w:t>
      </w:r>
      <w:r w:rsidRPr="007E4117">
        <w:rPr>
          <w:rFonts w:ascii="Arial" w:hAnsi="Arial" w:cs="Arial"/>
          <w:lang w:val="en-US"/>
        </w:rPr>
        <w:t xml:space="preserve"> 4 of the Contract).</w:t>
      </w:r>
    </w:p>
    <w:p w14:paraId="6BC6030D" w14:textId="77777777" w:rsidR="00BC11D3" w:rsidRPr="007E4117" w:rsidRDefault="00BC11D3" w:rsidP="00BC11D3">
      <w:pPr>
        <w:pStyle w:val="Prrafodelista"/>
        <w:ind w:left="862"/>
        <w:rPr>
          <w:rFonts w:ascii="Arial" w:hAnsi="Arial" w:cs="Arial"/>
          <w:lang w:val="en-US"/>
        </w:rPr>
      </w:pPr>
    </w:p>
    <w:p w14:paraId="57DA2998" w14:textId="70403F37" w:rsidR="00DD29EA" w:rsidRPr="007E4117" w:rsidRDefault="00BC11D3" w:rsidP="009A78DE">
      <w:pPr>
        <w:pStyle w:val="Prrafodelista"/>
        <w:numPr>
          <w:ilvl w:val="0"/>
          <w:numId w:val="64"/>
        </w:numPr>
        <w:rPr>
          <w:rFonts w:ascii="Arial" w:hAnsi="Arial" w:cs="Arial"/>
          <w:lang w:val="en-US"/>
        </w:rPr>
      </w:pPr>
      <w:r w:rsidRPr="007E4117">
        <w:rPr>
          <w:rFonts w:ascii="Arial" w:hAnsi="Arial" w:cs="Arial"/>
          <w:lang w:val="en-US"/>
        </w:rPr>
        <w:t>Detailed description of the technical and operational characteristics of the system to be installed, including</w:t>
      </w:r>
      <w:r w:rsidR="00DD29EA" w:rsidRPr="007E4117">
        <w:rPr>
          <w:rFonts w:ascii="Arial" w:hAnsi="Arial" w:cs="Arial"/>
          <w:lang w:val="en-US"/>
        </w:rPr>
        <w:t>:</w:t>
      </w:r>
    </w:p>
    <w:p w14:paraId="677A8216" w14:textId="77777777" w:rsidR="00DD29EA" w:rsidRPr="007E4117" w:rsidRDefault="00DD29EA" w:rsidP="00DD29EA">
      <w:pPr>
        <w:rPr>
          <w:rFonts w:ascii="Arial" w:hAnsi="Arial" w:cs="Arial"/>
          <w:lang w:val="en-US"/>
        </w:rPr>
      </w:pPr>
    </w:p>
    <w:p w14:paraId="526313CE" w14:textId="4DFE5268"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Technology to be used</w:t>
      </w:r>
    </w:p>
    <w:p w14:paraId="2260E545"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Description and operation of the system to be implemented</w:t>
      </w:r>
    </w:p>
    <w:p w14:paraId="6DA345CE"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Switching, transport, access and network management system, specifying its operation and equipment to be used, specifying quantity, brand, model and functions of each equipment in the aforementioned systems</w:t>
      </w:r>
    </w:p>
    <w:p w14:paraId="18F4A2E0"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Connectivity diagram of the equipment to be used in the systems to be implemented.</w:t>
      </w:r>
    </w:p>
    <w:p w14:paraId="74459C39"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Location of switching centers</w:t>
      </w:r>
    </w:p>
    <w:p w14:paraId="491EDF95" w14:textId="77777777" w:rsidR="00BC11D3"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Attach technical characteristics of the equipment to be used.</w:t>
      </w:r>
    </w:p>
    <w:p w14:paraId="0A9D00B7" w14:textId="40B70A9C" w:rsidR="00DD29EA" w:rsidRPr="007E4117" w:rsidRDefault="00BC11D3" w:rsidP="009A78DE">
      <w:pPr>
        <w:pStyle w:val="Prrafodelista"/>
        <w:numPr>
          <w:ilvl w:val="0"/>
          <w:numId w:val="65"/>
        </w:numPr>
        <w:rPr>
          <w:rFonts w:ascii="Arial" w:hAnsi="Arial" w:cs="Arial"/>
          <w:lang w:val="en-US"/>
        </w:rPr>
      </w:pPr>
      <w:r w:rsidRPr="007E4117">
        <w:rPr>
          <w:rFonts w:ascii="Arial" w:hAnsi="Arial" w:cs="Arial"/>
          <w:lang w:val="en-US"/>
        </w:rPr>
        <w:t>Complete the technical information annexes published on the MTC's web page, according to the service to be provided, as appropriate. It is also recommended to attach the files in MSWORD and/or EXCELL format.</w:t>
      </w:r>
    </w:p>
    <w:p w14:paraId="024C8F86" w14:textId="77777777" w:rsidR="00DD29EA" w:rsidRPr="007E4117" w:rsidRDefault="00DD29EA" w:rsidP="00DD29EA">
      <w:pPr>
        <w:rPr>
          <w:rFonts w:ascii="Arial" w:hAnsi="Arial" w:cs="Arial"/>
          <w:lang w:val="en-US"/>
        </w:rPr>
      </w:pPr>
    </w:p>
    <w:p w14:paraId="4E2AC7F8" w14:textId="2D2CA632" w:rsidR="00DD29EA" w:rsidRPr="007E4117" w:rsidRDefault="00DD29EA" w:rsidP="00065A72">
      <w:pPr>
        <w:ind w:left="567" w:hanging="425"/>
        <w:rPr>
          <w:rFonts w:ascii="Arial" w:hAnsi="Arial" w:cs="Arial"/>
          <w:lang w:val="en-US"/>
        </w:rPr>
      </w:pPr>
      <w:r w:rsidRPr="007E4117">
        <w:rPr>
          <w:rFonts w:ascii="Arial" w:hAnsi="Arial" w:cs="Arial"/>
          <w:lang w:val="en-US"/>
        </w:rPr>
        <w:t>I</w:t>
      </w:r>
      <w:r w:rsidR="00F556EA" w:rsidRPr="007E4117">
        <w:rPr>
          <w:rFonts w:ascii="Arial" w:hAnsi="Arial" w:cs="Arial"/>
          <w:lang w:val="en-US"/>
        </w:rPr>
        <w:t>II</w:t>
      </w:r>
      <w:r w:rsidRPr="007E4117">
        <w:rPr>
          <w:rFonts w:ascii="Arial" w:hAnsi="Arial" w:cs="Arial"/>
          <w:lang w:val="en-US"/>
        </w:rPr>
        <w:t>.</w:t>
      </w:r>
      <w:r w:rsidRPr="007E4117">
        <w:rPr>
          <w:rFonts w:ascii="Arial" w:hAnsi="Arial" w:cs="Arial"/>
          <w:lang w:val="en-US"/>
        </w:rPr>
        <w:tab/>
      </w:r>
      <w:r w:rsidR="00BC11D3" w:rsidRPr="007E4117">
        <w:rPr>
          <w:rFonts w:ascii="Arial" w:hAnsi="Arial" w:cs="Arial"/>
          <w:lang w:val="en-US"/>
        </w:rPr>
        <w:t>Timelines and schedules for equipment installation and service start-up</w:t>
      </w:r>
    </w:p>
    <w:p w14:paraId="5A464917" w14:textId="09A5E9D2" w:rsidR="00DD29EA" w:rsidRPr="007E4117" w:rsidRDefault="00DD29EA" w:rsidP="00DD29EA">
      <w:pPr>
        <w:rPr>
          <w:rFonts w:ascii="Arial" w:hAnsi="Arial" w:cs="Arial"/>
          <w:lang w:val="en-US"/>
        </w:rPr>
      </w:pPr>
    </w:p>
    <w:p w14:paraId="3D07C9F2" w14:textId="77777777" w:rsidR="005F71E3" w:rsidRPr="007E4117" w:rsidRDefault="005F71E3" w:rsidP="00DD29EA">
      <w:pPr>
        <w:rPr>
          <w:rFonts w:ascii="Arial" w:hAnsi="Arial" w:cs="Arial"/>
          <w:lang w:val="en-US"/>
        </w:rPr>
      </w:pPr>
    </w:p>
    <w:p w14:paraId="556ED996" w14:textId="19DBCF0A" w:rsidR="00DD29EA" w:rsidRPr="007E4117" w:rsidRDefault="00BC11D3" w:rsidP="00F556EA">
      <w:pPr>
        <w:rPr>
          <w:rFonts w:ascii="Arial" w:hAnsi="Arial" w:cs="Arial"/>
          <w:b/>
          <w:bCs/>
          <w:lang w:val="en-US"/>
        </w:rPr>
      </w:pPr>
      <w:r w:rsidRPr="007E4117">
        <w:rPr>
          <w:rFonts w:ascii="Arial" w:hAnsi="Arial" w:cs="Arial"/>
          <w:b/>
          <w:bCs/>
          <w:lang w:val="en-US"/>
        </w:rPr>
        <w:t>REGARDING THE IMPLEMENTATION OF THE MANDATORY INVESTMENT COMMITMENT "</w:t>
      </w:r>
      <w:r w:rsidR="00957F24" w:rsidRPr="007E4117">
        <w:rPr>
          <w:rFonts w:ascii="Arial" w:hAnsi="Arial" w:cs="Arial"/>
          <w:b/>
          <w:bCs/>
          <w:lang w:val="en-US"/>
        </w:rPr>
        <w:t>IMPLEMENTATION OF 4G NETWORK</w:t>
      </w:r>
      <w:r w:rsidR="00A81830" w:rsidRPr="007E4117">
        <w:rPr>
          <w:rFonts w:ascii="Arial" w:hAnsi="Arial" w:cs="Arial"/>
          <w:b/>
          <w:bCs/>
          <w:lang w:val="en-US"/>
        </w:rPr>
        <w:t>S</w:t>
      </w:r>
      <w:r w:rsidRPr="007E4117">
        <w:rPr>
          <w:rFonts w:ascii="Arial" w:hAnsi="Arial" w:cs="Arial"/>
          <w:b/>
          <w:bCs/>
          <w:lang w:val="en-US"/>
        </w:rPr>
        <w:t>".</w:t>
      </w:r>
    </w:p>
    <w:p w14:paraId="189E2E5B" w14:textId="52DD5C55" w:rsidR="00DD29EA" w:rsidRPr="007E4117" w:rsidRDefault="00DD29EA" w:rsidP="00DD29EA">
      <w:pPr>
        <w:rPr>
          <w:rFonts w:ascii="Arial" w:hAnsi="Arial" w:cs="Arial"/>
          <w:lang w:val="en-US"/>
        </w:rPr>
      </w:pPr>
    </w:p>
    <w:p w14:paraId="54BF4D0F" w14:textId="4C308E63" w:rsidR="00F556EA" w:rsidRPr="007E4117" w:rsidRDefault="00F556EA" w:rsidP="00F556EA">
      <w:pPr>
        <w:ind w:left="567"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BC11D3" w:rsidRPr="007E4117">
        <w:rPr>
          <w:rFonts w:ascii="Arial" w:hAnsi="Arial" w:cs="Arial"/>
          <w:lang w:val="en-US"/>
        </w:rPr>
        <w:t>Network Architecture of the technical solution for the implementation of the Mobile Network</w:t>
      </w:r>
    </w:p>
    <w:p w14:paraId="44107939" w14:textId="77777777" w:rsidR="00F556EA" w:rsidRPr="007E4117" w:rsidRDefault="00F556EA" w:rsidP="00F556EA">
      <w:pPr>
        <w:rPr>
          <w:rFonts w:ascii="Arial" w:hAnsi="Arial" w:cs="Arial"/>
          <w:lang w:val="en-US"/>
        </w:rPr>
      </w:pPr>
    </w:p>
    <w:p w14:paraId="6EBFD8A5" w14:textId="0AE0E4B5" w:rsidR="00BC11D3"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 xml:space="preserve">EPC: Elements involved in the solution and interconnections with other networks and service platforms, indicating the solution adopted to provide </w:t>
      </w:r>
      <w:r w:rsidR="00CD60DF" w:rsidRPr="007E4117">
        <w:rPr>
          <w:rFonts w:ascii="Arial" w:hAnsi="Arial" w:cs="Arial"/>
          <w:lang w:val="en-US"/>
        </w:rPr>
        <w:t>MOBILE TELEPHONE SERVICE</w:t>
      </w:r>
      <w:r w:rsidRPr="007E4117">
        <w:rPr>
          <w:rFonts w:ascii="Arial" w:hAnsi="Arial" w:cs="Arial"/>
          <w:lang w:val="en-US"/>
        </w:rPr>
        <w:t xml:space="preserve"> services.</w:t>
      </w:r>
    </w:p>
    <w:p w14:paraId="37EA92EB" w14:textId="304977D4" w:rsidR="00BC11D3" w:rsidRPr="007E4117" w:rsidRDefault="00A81830" w:rsidP="009A78DE">
      <w:pPr>
        <w:pStyle w:val="Prrafodelista"/>
        <w:numPr>
          <w:ilvl w:val="0"/>
          <w:numId w:val="66"/>
        </w:numPr>
        <w:rPr>
          <w:rFonts w:ascii="Arial" w:hAnsi="Arial" w:cs="Arial"/>
          <w:lang w:val="en-US"/>
        </w:rPr>
      </w:pPr>
      <w:r w:rsidRPr="007E4117">
        <w:rPr>
          <w:rFonts w:ascii="Arial" w:hAnsi="Arial" w:cs="Arial"/>
          <w:lang w:val="en-US"/>
        </w:rPr>
        <w:t>MOBILE NETWORK</w:t>
      </w:r>
      <w:r w:rsidR="00BC11D3" w:rsidRPr="007E4117">
        <w:rPr>
          <w:rFonts w:ascii="Arial" w:hAnsi="Arial" w:cs="Arial"/>
          <w:lang w:val="en-US"/>
        </w:rPr>
        <w:t xml:space="preserve">: Base Station components, RF Equipment, type of infrastructure to support the </w:t>
      </w:r>
      <w:r w:rsidR="00CE179B" w:rsidRPr="007E4117">
        <w:rPr>
          <w:rFonts w:ascii="Arial" w:hAnsi="Arial" w:cs="Arial"/>
          <w:lang w:val="en-US"/>
        </w:rPr>
        <w:t>radiant system</w:t>
      </w:r>
      <w:r w:rsidR="00BC11D3" w:rsidRPr="007E4117">
        <w:rPr>
          <w:rFonts w:ascii="Arial" w:hAnsi="Arial" w:cs="Arial"/>
          <w:lang w:val="en-US"/>
        </w:rPr>
        <w:t>, power system, Protection and Security systems.</w:t>
      </w:r>
    </w:p>
    <w:p w14:paraId="2ABDE845" w14:textId="5FF323B9" w:rsidR="00BC11D3"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 xml:space="preserve">BACKHAUL: </w:t>
      </w:r>
      <w:r w:rsidR="001A3D3E" w:rsidRPr="007E4117">
        <w:rPr>
          <w:rFonts w:ascii="Arial" w:hAnsi="Arial" w:cs="Arial"/>
          <w:lang w:val="en-US"/>
        </w:rPr>
        <w:t>describe general aspects of the links comprising it, clarifying whether it is supported by its own infrastructure, third-party infrastructure or whether the service will be leased to a broadband transport operator or a satellite services operator.</w:t>
      </w:r>
    </w:p>
    <w:p w14:paraId="2D6EE4F2" w14:textId="77777777" w:rsidR="00BC11D3"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Network Operation Center: its location, the platforms for the management of the Mobile Network, OSS operation support systems and other platforms must be specified.</w:t>
      </w:r>
    </w:p>
    <w:p w14:paraId="1FBE752D" w14:textId="205A6F91" w:rsidR="00F556EA" w:rsidRPr="007E4117" w:rsidRDefault="00BC11D3" w:rsidP="009A78DE">
      <w:pPr>
        <w:pStyle w:val="Prrafodelista"/>
        <w:numPr>
          <w:ilvl w:val="0"/>
          <w:numId w:val="66"/>
        </w:numPr>
        <w:rPr>
          <w:rFonts w:ascii="Arial" w:hAnsi="Arial" w:cs="Arial"/>
          <w:lang w:val="en-US"/>
        </w:rPr>
      </w:pPr>
      <w:r w:rsidRPr="007E4117">
        <w:rPr>
          <w:rFonts w:ascii="Arial" w:hAnsi="Arial" w:cs="Arial"/>
          <w:lang w:val="en-US"/>
        </w:rPr>
        <w:t>MAINTENANCE CENTERS: indicate the location of the CMs by region, detail the resources available to each CM (personnel, equipment, tools, access to the NOC, etc</w:t>
      </w:r>
      <w:r w:rsidR="00614B20" w:rsidRPr="007E4117">
        <w:rPr>
          <w:rFonts w:ascii="Arial" w:hAnsi="Arial" w:cs="Arial"/>
          <w:lang w:val="en-US"/>
        </w:rPr>
        <w:t>.</w:t>
      </w:r>
      <w:r w:rsidRPr="007E4117">
        <w:rPr>
          <w:rFonts w:ascii="Arial" w:hAnsi="Arial" w:cs="Arial"/>
          <w:lang w:val="en-US"/>
        </w:rPr>
        <w:t>)</w:t>
      </w:r>
    </w:p>
    <w:p w14:paraId="681E0F67" w14:textId="77777777" w:rsidR="00F556EA" w:rsidRPr="007E4117" w:rsidRDefault="00F556EA" w:rsidP="00DD29EA">
      <w:pPr>
        <w:rPr>
          <w:rFonts w:ascii="Arial" w:hAnsi="Arial" w:cs="Arial"/>
          <w:lang w:val="en-US"/>
        </w:rPr>
      </w:pPr>
    </w:p>
    <w:p w14:paraId="07650AE4" w14:textId="0ED181AD" w:rsidR="00DD29EA" w:rsidRPr="007E4117" w:rsidRDefault="00F556EA" w:rsidP="00065A72">
      <w:pPr>
        <w:ind w:left="567" w:hanging="425"/>
        <w:rPr>
          <w:rFonts w:ascii="Arial" w:hAnsi="Arial" w:cs="Arial"/>
          <w:lang w:val="en-US"/>
        </w:rPr>
      </w:pPr>
      <w:r w:rsidRPr="007E4117">
        <w:rPr>
          <w:rFonts w:ascii="Arial" w:hAnsi="Arial" w:cs="Arial"/>
          <w:lang w:val="en-US"/>
        </w:rPr>
        <w:t>II</w:t>
      </w:r>
      <w:r w:rsidR="00DD29EA" w:rsidRPr="007E4117">
        <w:rPr>
          <w:rFonts w:ascii="Arial" w:hAnsi="Arial" w:cs="Arial"/>
          <w:lang w:val="en-US"/>
        </w:rPr>
        <w:t>.</w:t>
      </w:r>
      <w:r w:rsidR="00DD29EA" w:rsidRPr="007E4117">
        <w:rPr>
          <w:rFonts w:ascii="Arial" w:hAnsi="Arial" w:cs="Arial"/>
          <w:lang w:val="en-US"/>
        </w:rPr>
        <w:tab/>
      </w:r>
      <w:r w:rsidR="00BC11D3" w:rsidRPr="007E4117">
        <w:rPr>
          <w:rFonts w:ascii="Arial" w:hAnsi="Arial" w:cs="Arial"/>
          <w:lang w:val="en-US"/>
        </w:rPr>
        <w:t>Detailed description of the technical and operational characteristics of the systems to be installed, including</w:t>
      </w:r>
      <w:r w:rsidR="00DD29EA" w:rsidRPr="007E4117">
        <w:rPr>
          <w:rFonts w:ascii="Arial" w:hAnsi="Arial" w:cs="Arial"/>
          <w:lang w:val="en-US"/>
        </w:rPr>
        <w:t>:</w:t>
      </w:r>
    </w:p>
    <w:p w14:paraId="0F1DDAEE" w14:textId="77777777" w:rsidR="00F556EA" w:rsidRPr="007E4117" w:rsidRDefault="00F556EA" w:rsidP="00DD29EA">
      <w:pPr>
        <w:rPr>
          <w:rFonts w:ascii="Arial" w:hAnsi="Arial" w:cs="Arial"/>
          <w:lang w:val="en-US"/>
        </w:rPr>
      </w:pPr>
    </w:p>
    <w:p w14:paraId="0C4F5E32" w14:textId="4F18EF20"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In RF equipment, brand and model of hardware and software version to be used, as well as the precise use of the BAND or other spectrum block and the bandwidth of the carrier(s) to be implemented.</w:t>
      </w:r>
    </w:p>
    <w:p w14:paraId="6734EC70"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lastRenderedPageBreak/>
        <w:t>EPC, BACKHAUL, Radio Access and Network Management System, specifying its operation and equipment to be used, quantity, software version and functions that each equipment fulfills in the mentioned systems.</w:t>
      </w:r>
    </w:p>
    <w:p w14:paraId="6E4FC262"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Connectivity diagram of the equipment to be used in the systems to be implemented.</w:t>
      </w:r>
    </w:p>
    <w:p w14:paraId="752EB31A"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Location of EPC.</w:t>
      </w:r>
    </w:p>
    <w:p w14:paraId="64B58303" w14:textId="77777777" w:rsidR="00BC11D3"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Attach technical characteristics of the equipment to be used.</w:t>
      </w:r>
    </w:p>
    <w:p w14:paraId="31D08A89" w14:textId="3738761D" w:rsidR="00DD29EA" w:rsidRPr="007E4117" w:rsidRDefault="00BC11D3" w:rsidP="009A78DE">
      <w:pPr>
        <w:pStyle w:val="Prrafodelista"/>
        <w:numPr>
          <w:ilvl w:val="0"/>
          <w:numId w:val="67"/>
        </w:numPr>
        <w:rPr>
          <w:rFonts w:ascii="Arial" w:hAnsi="Arial" w:cs="Arial"/>
          <w:lang w:val="en-US"/>
        </w:rPr>
      </w:pPr>
      <w:r w:rsidRPr="007E4117">
        <w:rPr>
          <w:rFonts w:ascii="Arial" w:hAnsi="Arial" w:cs="Arial"/>
          <w:lang w:val="en-US"/>
        </w:rPr>
        <w:t>Complete the technical information annexes published on the MTC website, according to the service to be provided, as appropriate. It is also recommended to attach the files in MSWORD and/or EXCELL format.</w:t>
      </w:r>
    </w:p>
    <w:p w14:paraId="285F754D" w14:textId="77777777" w:rsidR="00DD29EA" w:rsidRPr="007E4117" w:rsidRDefault="00DD29EA" w:rsidP="00DD29EA">
      <w:pPr>
        <w:rPr>
          <w:rFonts w:ascii="Arial" w:hAnsi="Arial" w:cs="Arial"/>
          <w:lang w:val="en-US"/>
        </w:rPr>
      </w:pPr>
    </w:p>
    <w:p w14:paraId="7123C20B" w14:textId="2E25A415" w:rsidR="00DD29EA" w:rsidRPr="007E4117" w:rsidRDefault="009A548F" w:rsidP="00E83852">
      <w:pPr>
        <w:ind w:left="567" w:hanging="425"/>
        <w:rPr>
          <w:rFonts w:ascii="Arial" w:hAnsi="Arial" w:cs="Arial"/>
          <w:lang w:val="en-US"/>
        </w:rPr>
      </w:pPr>
      <w:r w:rsidRPr="007E4117">
        <w:rPr>
          <w:rFonts w:ascii="Arial" w:hAnsi="Arial" w:cs="Arial"/>
          <w:lang w:val="en-US"/>
        </w:rPr>
        <w:t>II</w:t>
      </w:r>
      <w:r w:rsidR="00DD29EA" w:rsidRPr="007E4117">
        <w:rPr>
          <w:rFonts w:ascii="Arial" w:hAnsi="Arial" w:cs="Arial"/>
          <w:lang w:val="en-US"/>
        </w:rPr>
        <w:t>I.</w:t>
      </w:r>
      <w:r w:rsidR="00DD29EA" w:rsidRPr="007E4117">
        <w:rPr>
          <w:rFonts w:ascii="Arial" w:hAnsi="Arial" w:cs="Arial"/>
          <w:lang w:val="en-US"/>
        </w:rPr>
        <w:tab/>
      </w:r>
      <w:r w:rsidR="00BC11D3" w:rsidRPr="007E4117">
        <w:rPr>
          <w:rFonts w:ascii="Arial" w:hAnsi="Arial" w:cs="Arial"/>
          <w:lang w:val="en-US"/>
        </w:rPr>
        <w:t>Dimensioning and Pre-Design of the systems to be installed based on the studies and cabinet analysis, as well as the field information gathered by the CONCESSIONAIRE</w:t>
      </w:r>
      <w:r w:rsidR="00DD29EA" w:rsidRPr="007E4117">
        <w:rPr>
          <w:rFonts w:ascii="Arial" w:hAnsi="Arial" w:cs="Arial"/>
          <w:lang w:val="en-US"/>
        </w:rPr>
        <w:t>:</w:t>
      </w:r>
    </w:p>
    <w:p w14:paraId="51344A79" w14:textId="77777777" w:rsidR="00065A72" w:rsidRPr="007E4117" w:rsidRDefault="00065A72" w:rsidP="00DD29EA">
      <w:pPr>
        <w:rPr>
          <w:rFonts w:ascii="Arial" w:hAnsi="Arial" w:cs="Arial"/>
          <w:lang w:val="en-US"/>
        </w:rPr>
      </w:pPr>
    </w:p>
    <w:p w14:paraId="1333E63A" w14:textId="12C51A78" w:rsidR="00BC11D3" w:rsidRPr="007E4117" w:rsidRDefault="001A3D3E" w:rsidP="009A78DE">
      <w:pPr>
        <w:pStyle w:val="Prrafodelista"/>
        <w:numPr>
          <w:ilvl w:val="0"/>
          <w:numId w:val="68"/>
        </w:numPr>
        <w:rPr>
          <w:rFonts w:ascii="Arial" w:hAnsi="Arial" w:cs="Arial"/>
          <w:lang w:val="en-US"/>
        </w:rPr>
      </w:pPr>
      <w:r w:rsidRPr="007E4117">
        <w:rPr>
          <w:rFonts w:ascii="Arial" w:hAnsi="Arial" w:cs="Arial"/>
          <w:lang w:val="en-US"/>
        </w:rPr>
        <w:t>Mobile Network</w:t>
      </w:r>
      <w:r w:rsidR="00BC11D3" w:rsidRPr="007E4117">
        <w:rPr>
          <w:rFonts w:ascii="Arial" w:hAnsi="Arial" w:cs="Arial"/>
          <w:lang w:val="en-US"/>
        </w:rPr>
        <w:t xml:space="preserve">: Estimate of the coverage area demonstrating compliance with the Coverage Regulation and the speed established in </w:t>
      </w:r>
      <w:r w:rsidR="00935182" w:rsidRPr="007E4117">
        <w:rPr>
          <w:rFonts w:ascii="Arial" w:hAnsi="Arial" w:cs="Arial"/>
          <w:lang w:val="en-US"/>
        </w:rPr>
        <w:t>paragraph</w:t>
      </w:r>
      <w:r w:rsidR="00BC11D3" w:rsidRPr="007E4117">
        <w:rPr>
          <w:rFonts w:ascii="Arial" w:hAnsi="Arial" w:cs="Arial"/>
          <w:lang w:val="en-US"/>
        </w:rPr>
        <w:t xml:space="preserve"> 6.1 of the TECHNICAL SPECIFICATIONS, in each </w:t>
      </w:r>
      <w:r w:rsidR="00AB1D90" w:rsidRPr="007E4117">
        <w:rPr>
          <w:rFonts w:ascii="Arial" w:hAnsi="Arial" w:cs="Arial"/>
          <w:lang w:val="en-US"/>
        </w:rPr>
        <w:t>BENEFICIARY COMMUNITY</w:t>
      </w:r>
      <w:r w:rsidR="00BC11D3" w:rsidRPr="007E4117">
        <w:rPr>
          <w:rFonts w:ascii="Arial" w:hAnsi="Arial" w:cs="Arial"/>
          <w:lang w:val="en-US"/>
        </w:rPr>
        <w:t>. Antenna location height, in the case of sectorial antennas, azimuth and inclination information must be included. Type and dimensioning of the power system.</w:t>
      </w:r>
    </w:p>
    <w:p w14:paraId="1280D712" w14:textId="3718F893" w:rsidR="00DD29EA" w:rsidRPr="007E4117" w:rsidRDefault="00BC11D3" w:rsidP="009A78DE">
      <w:pPr>
        <w:pStyle w:val="Prrafodelista"/>
        <w:numPr>
          <w:ilvl w:val="0"/>
          <w:numId w:val="68"/>
        </w:numPr>
        <w:rPr>
          <w:rFonts w:ascii="Arial" w:hAnsi="Arial" w:cs="Arial"/>
          <w:lang w:val="en-US"/>
        </w:rPr>
      </w:pPr>
      <w:r w:rsidRPr="007E4117">
        <w:rPr>
          <w:rFonts w:ascii="Arial" w:hAnsi="Arial" w:cs="Arial"/>
          <w:lang w:val="en-US"/>
        </w:rPr>
        <w:t>BACKHAUL: It must include the analysis of the budgets of the links that make up the BACKHAUL in order to comply with the characteristics of the means of transport indicated in section 9.2.2.3 of the TECHNICAL SPECIFICATIONS.</w:t>
      </w:r>
    </w:p>
    <w:p w14:paraId="4AB84514" w14:textId="77777777" w:rsidR="00DD29EA" w:rsidRPr="007E4117" w:rsidRDefault="00DD29EA" w:rsidP="00DD29EA">
      <w:pPr>
        <w:rPr>
          <w:rFonts w:ascii="Arial" w:hAnsi="Arial" w:cs="Arial"/>
          <w:lang w:val="en-US"/>
        </w:rPr>
      </w:pPr>
    </w:p>
    <w:p w14:paraId="1A3EE576" w14:textId="57F00176" w:rsidR="00DD29EA" w:rsidRPr="007E4117" w:rsidRDefault="009A548F" w:rsidP="00065A72">
      <w:pPr>
        <w:ind w:left="567" w:hanging="425"/>
        <w:rPr>
          <w:rFonts w:ascii="Arial" w:hAnsi="Arial" w:cs="Arial"/>
          <w:lang w:val="en-US"/>
        </w:rPr>
      </w:pPr>
      <w:r w:rsidRPr="007E4117">
        <w:rPr>
          <w:rFonts w:ascii="Arial" w:hAnsi="Arial" w:cs="Arial"/>
          <w:lang w:val="en-US"/>
        </w:rPr>
        <w:t>I</w:t>
      </w:r>
      <w:r w:rsidR="00DD29EA" w:rsidRPr="007E4117">
        <w:rPr>
          <w:rFonts w:ascii="Arial" w:hAnsi="Arial" w:cs="Arial"/>
          <w:lang w:val="en-US"/>
        </w:rPr>
        <w:t>V.</w:t>
      </w:r>
      <w:r w:rsidR="00DD29EA" w:rsidRPr="007E4117">
        <w:rPr>
          <w:rFonts w:ascii="Arial" w:hAnsi="Arial" w:cs="Arial"/>
          <w:lang w:val="en-US"/>
        </w:rPr>
        <w:tab/>
      </w:r>
      <w:r w:rsidR="00410048" w:rsidRPr="007E4117">
        <w:rPr>
          <w:rFonts w:ascii="Arial" w:hAnsi="Arial" w:cs="Arial"/>
          <w:lang w:val="en-US"/>
        </w:rPr>
        <w:t>Timelines and schedules for the installation of equipment and commencement of the provision of the MANDATORY INVESTMENT COMMITMENTS</w:t>
      </w:r>
      <w:r w:rsidR="00DD29EA" w:rsidRPr="007E4117">
        <w:rPr>
          <w:rFonts w:ascii="Arial" w:hAnsi="Arial" w:cs="Arial"/>
          <w:lang w:val="en-US"/>
        </w:rPr>
        <w:t>.</w:t>
      </w:r>
    </w:p>
    <w:p w14:paraId="79F5A77F" w14:textId="75DB7303" w:rsidR="00DD29EA" w:rsidRPr="007E4117" w:rsidRDefault="00DD29EA" w:rsidP="00DD29EA">
      <w:pPr>
        <w:rPr>
          <w:rFonts w:ascii="Arial" w:hAnsi="Arial" w:cs="Arial"/>
          <w:lang w:val="en-US"/>
        </w:rPr>
      </w:pPr>
    </w:p>
    <w:p w14:paraId="29262E6F" w14:textId="77777777" w:rsidR="00410048" w:rsidRPr="007E4117" w:rsidRDefault="009A548F" w:rsidP="00410048">
      <w:pPr>
        <w:ind w:left="1134"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410048" w:rsidRPr="007E4117">
        <w:rPr>
          <w:rFonts w:ascii="Arial" w:hAnsi="Arial" w:cs="Arial"/>
          <w:lang w:val="en-US"/>
        </w:rPr>
        <w:t>Installation and commissioning.</w:t>
      </w:r>
    </w:p>
    <w:p w14:paraId="38D01D69" w14:textId="6C599E88"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Realization of TEST PROTOCOL.</w:t>
      </w:r>
    </w:p>
    <w:p w14:paraId="4603512C" w14:textId="05F2943D" w:rsidR="009A548F"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t>Commissioning</w:t>
      </w:r>
      <w:r w:rsidR="009A548F" w:rsidRPr="007E4117">
        <w:rPr>
          <w:rFonts w:ascii="Arial" w:hAnsi="Arial" w:cs="Arial"/>
          <w:lang w:val="en-US"/>
        </w:rPr>
        <w:t>.</w:t>
      </w:r>
    </w:p>
    <w:p w14:paraId="5680D1E4" w14:textId="2700EFCC" w:rsidR="009A548F" w:rsidRPr="007E4117" w:rsidRDefault="009A548F" w:rsidP="00DD29EA">
      <w:pPr>
        <w:rPr>
          <w:rFonts w:ascii="Arial" w:hAnsi="Arial" w:cs="Arial"/>
          <w:lang w:val="en-US"/>
        </w:rPr>
      </w:pPr>
    </w:p>
    <w:p w14:paraId="749D6305" w14:textId="681CF8AB" w:rsidR="00244415" w:rsidRPr="007E4117" w:rsidRDefault="00244415" w:rsidP="00244415">
      <w:pPr>
        <w:ind w:left="567" w:hanging="425"/>
        <w:rPr>
          <w:rFonts w:ascii="Arial" w:hAnsi="Arial" w:cs="Arial"/>
          <w:lang w:val="en-US"/>
        </w:rPr>
      </w:pPr>
      <w:r w:rsidRPr="007E4117">
        <w:rPr>
          <w:rFonts w:ascii="Arial" w:hAnsi="Arial" w:cs="Arial"/>
          <w:lang w:val="en-US"/>
        </w:rPr>
        <w:t>V.</w:t>
      </w:r>
      <w:r w:rsidRPr="007E4117">
        <w:rPr>
          <w:rFonts w:ascii="Arial" w:hAnsi="Arial" w:cs="Arial"/>
          <w:lang w:val="en-US"/>
        </w:rPr>
        <w:tab/>
      </w:r>
      <w:r w:rsidR="00410048" w:rsidRPr="007E4117">
        <w:rPr>
          <w:rFonts w:ascii="Arial" w:hAnsi="Arial" w:cs="Arial"/>
          <w:lang w:val="en-US"/>
        </w:rPr>
        <w:t xml:space="preserve">In addition, the </w:t>
      </w:r>
      <w:r w:rsidR="001A3D3E" w:rsidRPr="007E4117">
        <w:rPr>
          <w:rFonts w:ascii="Arial" w:hAnsi="Arial" w:cs="Arial"/>
          <w:lang w:val="en-US"/>
        </w:rPr>
        <w:t xml:space="preserve">CONCESSIONAIRE </w:t>
      </w:r>
      <w:r w:rsidR="00410048" w:rsidRPr="007E4117">
        <w:rPr>
          <w:rFonts w:ascii="Arial" w:hAnsi="Arial" w:cs="Arial"/>
          <w:lang w:val="en-US"/>
        </w:rPr>
        <w:t xml:space="preserve">shall submit in its </w:t>
      </w:r>
      <w:r w:rsidR="00461989" w:rsidRPr="007E4117">
        <w:rPr>
          <w:rFonts w:ascii="Arial" w:hAnsi="Arial" w:cs="Arial"/>
          <w:lang w:val="en-US"/>
        </w:rPr>
        <w:t>TECHNICAL PROJECT</w:t>
      </w:r>
      <w:r w:rsidR="00410048" w:rsidRPr="007E4117">
        <w:rPr>
          <w:rFonts w:ascii="Arial" w:hAnsi="Arial" w:cs="Arial"/>
          <w:lang w:val="en-US"/>
        </w:rPr>
        <w:t xml:space="preserve"> the following documentation</w:t>
      </w:r>
      <w:r w:rsidRPr="007E4117">
        <w:rPr>
          <w:rFonts w:ascii="Arial" w:hAnsi="Arial" w:cs="Arial"/>
          <w:lang w:val="en-US"/>
        </w:rPr>
        <w:t>:</w:t>
      </w:r>
    </w:p>
    <w:p w14:paraId="3A359A02" w14:textId="77777777" w:rsidR="00244415" w:rsidRPr="007E4117" w:rsidRDefault="00244415" w:rsidP="00244415">
      <w:pPr>
        <w:rPr>
          <w:rFonts w:ascii="Arial" w:hAnsi="Arial" w:cs="Arial"/>
          <w:lang w:val="en-US"/>
        </w:rPr>
      </w:pPr>
    </w:p>
    <w:p w14:paraId="0263594B" w14:textId="07EF9243" w:rsidR="00410048" w:rsidRPr="007E4117" w:rsidRDefault="001A5EB5" w:rsidP="00410048">
      <w:pPr>
        <w:ind w:left="1134" w:hanging="425"/>
        <w:rPr>
          <w:rFonts w:ascii="Arial" w:hAnsi="Arial" w:cs="Arial"/>
          <w:lang w:val="en-US"/>
        </w:rPr>
      </w:pPr>
      <w:bookmarkStart w:id="2" w:name="_Hlk71226637"/>
      <w:r w:rsidRPr="007E4117">
        <w:rPr>
          <w:rFonts w:ascii="Arial" w:hAnsi="Arial" w:cs="Arial"/>
          <w:lang w:val="en-US"/>
        </w:rPr>
        <w:t>a)</w:t>
      </w:r>
      <w:r w:rsidRPr="007E4117">
        <w:rPr>
          <w:rFonts w:ascii="Arial" w:hAnsi="Arial" w:cs="Arial"/>
          <w:lang w:val="en-US"/>
        </w:rPr>
        <w:tab/>
      </w:r>
      <w:bookmarkStart w:id="3" w:name="_Hlk71226658"/>
      <w:bookmarkEnd w:id="2"/>
      <w:r w:rsidR="00D31C06" w:rsidRPr="007E4117">
        <w:rPr>
          <w:rFonts w:ascii="Arial" w:hAnsi="Arial" w:cs="Arial"/>
          <w:lang w:val="en-US"/>
        </w:rPr>
        <w:t>Submission</w:t>
      </w:r>
      <w:r w:rsidR="00410048" w:rsidRPr="007E4117">
        <w:rPr>
          <w:rFonts w:ascii="Arial" w:hAnsi="Arial" w:cs="Arial"/>
          <w:lang w:val="en-US"/>
        </w:rPr>
        <w:t xml:space="preserve"> of general models of the TESTING PROTOCOLS.</w:t>
      </w:r>
    </w:p>
    <w:p w14:paraId="3865365D" w14:textId="57F94A46" w:rsidR="00410048" w:rsidRPr="007E4117" w:rsidRDefault="00410048" w:rsidP="00410048">
      <w:pPr>
        <w:ind w:left="1134"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general models of the ACCEPTANCE PROTOCOLS for Base Stations and MOBILE SERVICES.</w:t>
      </w:r>
    </w:p>
    <w:p w14:paraId="1DE35665" w14:textId="3DB65F4A" w:rsidR="00410048" w:rsidRPr="007E4117" w:rsidRDefault="00410048" w:rsidP="00410048">
      <w:pPr>
        <w:ind w:left="1134" w:hanging="425"/>
        <w:rPr>
          <w:rFonts w:ascii="Arial" w:hAnsi="Arial" w:cs="Arial"/>
          <w:lang w:val="en-US"/>
        </w:rPr>
      </w:pPr>
      <w:r w:rsidRPr="007E4117">
        <w:rPr>
          <w:rFonts w:ascii="Arial" w:hAnsi="Arial" w:cs="Arial"/>
          <w:lang w:val="en-US"/>
        </w:rPr>
        <w:t xml:space="preserve">c) </w:t>
      </w:r>
      <w:r w:rsidRPr="007E4117">
        <w:rPr>
          <w:rFonts w:ascii="Arial" w:hAnsi="Arial" w:cs="Arial"/>
          <w:lang w:val="en-US"/>
        </w:rPr>
        <w:tab/>
      </w:r>
      <w:r w:rsidR="00D31C06" w:rsidRPr="007E4117">
        <w:rPr>
          <w:rFonts w:ascii="Arial" w:hAnsi="Arial" w:cs="Arial"/>
          <w:lang w:val="en-US"/>
        </w:rPr>
        <w:t>Submission</w:t>
      </w:r>
      <w:r w:rsidRPr="007E4117">
        <w:rPr>
          <w:rFonts w:ascii="Arial" w:hAnsi="Arial" w:cs="Arial"/>
          <w:lang w:val="en-US"/>
        </w:rPr>
        <w:t xml:space="preserve"> of models of installation and commissioning progress reports.</w:t>
      </w:r>
    </w:p>
    <w:p w14:paraId="35762B8C" w14:textId="29E7ABD8" w:rsidR="00410048" w:rsidRPr="007E4117" w:rsidRDefault="00410048" w:rsidP="00410048">
      <w:pPr>
        <w:ind w:left="1134" w:hanging="425"/>
        <w:rPr>
          <w:rFonts w:ascii="Arial" w:hAnsi="Arial" w:cs="Arial"/>
          <w:lang w:val="en-US"/>
        </w:rPr>
      </w:pPr>
      <w:r w:rsidRPr="007E4117">
        <w:rPr>
          <w:rFonts w:ascii="Arial" w:hAnsi="Arial" w:cs="Arial"/>
          <w:lang w:val="en-US"/>
        </w:rPr>
        <w:t xml:space="preserve">d) </w:t>
      </w:r>
      <w:r w:rsidRPr="007E4117">
        <w:rPr>
          <w:rFonts w:ascii="Arial" w:hAnsi="Arial" w:cs="Arial"/>
          <w:lang w:val="en-US"/>
        </w:rPr>
        <w:tab/>
        <w:t>Proposal of justification for the use of another band.</w:t>
      </w:r>
    </w:p>
    <w:p w14:paraId="11715EF2" w14:textId="45763C4F" w:rsidR="00410048" w:rsidRPr="007E4117" w:rsidRDefault="00410048" w:rsidP="00410048">
      <w:pPr>
        <w:ind w:left="1134" w:hanging="425"/>
        <w:rPr>
          <w:rFonts w:ascii="Arial" w:hAnsi="Arial" w:cs="Arial"/>
          <w:lang w:val="en-US"/>
        </w:rPr>
      </w:pPr>
      <w:r w:rsidRPr="007E4117">
        <w:rPr>
          <w:rFonts w:ascii="Arial" w:hAnsi="Arial" w:cs="Arial"/>
          <w:lang w:val="en-US"/>
        </w:rPr>
        <w:t xml:space="preserve">e) </w:t>
      </w:r>
      <w:r w:rsidRPr="007E4117">
        <w:rPr>
          <w:rFonts w:ascii="Arial" w:hAnsi="Arial" w:cs="Arial"/>
          <w:lang w:val="en-US"/>
        </w:rPr>
        <w:tab/>
        <w:t xml:space="preserve">Proposal to justify the use of a Base Station for more than one </w:t>
      </w:r>
      <w:r w:rsidR="00AB1D90" w:rsidRPr="007E4117">
        <w:rPr>
          <w:rFonts w:ascii="Arial" w:hAnsi="Arial" w:cs="Arial"/>
          <w:lang w:val="en-US"/>
        </w:rPr>
        <w:t>BENEFICIARY COMMUNITY</w:t>
      </w:r>
      <w:r w:rsidRPr="007E4117">
        <w:rPr>
          <w:rFonts w:ascii="Arial" w:hAnsi="Arial" w:cs="Arial"/>
          <w:lang w:val="en-US"/>
        </w:rPr>
        <w:t>.</w:t>
      </w:r>
    </w:p>
    <w:p w14:paraId="45542F86" w14:textId="346636CC" w:rsidR="00410048" w:rsidRPr="007E4117" w:rsidRDefault="00410048" w:rsidP="00410048">
      <w:pPr>
        <w:ind w:left="1134" w:hanging="425"/>
        <w:rPr>
          <w:rFonts w:ascii="Arial" w:hAnsi="Arial" w:cs="Arial"/>
          <w:lang w:val="en-US"/>
        </w:rPr>
      </w:pPr>
      <w:r w:rsidRPr="007E4117">
        <w:rPr>
          <w:rFonts w:ascii="Arial" w:hAnsi="Arial" w:cs="Arial"/>
          <w:lang w:val="en-US"/>
        </w:rPr>
        <w:t xml:space="preserve">f) </w:t>
      </w:r>
      <w:r w:rsidRPr="007E4117">
        <w:rPr>
          <w:rFonts w:ascii="Arial" w:hAnsi="Arial" w:cs="Arial"/>
          <w:lang w:val="en-US"/>
        </w:rPr>
        <w:tab/>
        <w:t xml:space="preserve">Proposal of the TERM OF DISTANCE for each </w:t>
      </w:r>
      <w:r w:rsidR="00AB1D90" w:rsidRPr="007E4117">
        <w:rPr>
          <w:rFonts w:ascii="Arial" w:hAnsi="Arial" w:cs="Arial"/>
          <w:lang w:val="en-US"/>
        </w:rPr>
        <w:t>BENEFICIARY COMMUNITY</w:t>
      </w:r>
      <w:r w:rsidRPr="007E4117">
        <w:rPr>
          <w:rFonts w:ascii="Arial" w:hAnsi="Arial" w:cs="Arial"/>
          <w:lang w:val="en-US"/>
        </w:rPr>
        <w:t>.</w:t>
      </w:r>
    </w:p>
    <w:p w14:paraId="6EAA905D" w14:textId="00A65227" w:rsidR="001A5EB5" w:rsidRPr="007E4117" w:rsidRDefault="00410048" w:rsidP="00410048">
      <w:pPr>
        <w:ind w:left="1134" w:hanging="425"/>
        <w:rPr>
          <w:rFonts w:ascii="Arial" w:hAnsi="Arial" w:cs="Arial"/>
          <w:lang w:val="en-US"/>
        </w:rPr>
      </w:pPr>
      <w:r w:rsidRPr="007E4117">
        <w:rPr>
          <w:rFonts w:ascii="Arial" w:hAnsi="Arial" w:cs="Arial"/>
          <w:lang w:val="en-US"/>
        </w:rPr>
        <w:t xml:space="preserve">g) </w:t>
      </w:r>
      <w:r w:rsidRPr="007E4117">
        <w:rPr>
          <w:rFonts w:ascii="Arial" w:hAnsi="Arial" w:cs="Arial"/>
          <w:lang w:val="en-US"/>
        </w:rPr>
        <w:tab/>
        <w:t>Submission of the Preventive and Corrective Maintenance Plan, which shall be reviewed by the GRANTOR, considering the following</w:t>
      </w:r>
      <w:r w:rsidR="001A5EB5" w:rsidRPr="007E4117">
        <w:rPr>
          <w:rFonts w:ascii="Arial" w:hAnsi="Arial" w:cs="Arial"/>
          <w:lang w:val="en-US"/>
        </w:rPr>
        <w:t>:</w:t>
      </w:r>
    </w:p>
    <w:p w14:paraId="753FAD01" w14:textId="77777777" w:rsidR="00410048" w:rsidRPr="007E4117" w:rsidRDefault="001A5EB5" w:rsidP="00410048">
      <w:pPr>
        <w:ind w:left="1701"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410048" w:rsidRPr="007E4117">
        <w:rPr>
          <w:rFonts w:ascii="Arial" w:hAnsi="Arial" w:cs="Arial"/>
          <w:lang w:val="en-US"/>
        </w:rPr>
        <w:t>Format of the Annual Preventive Maintenance Plan Report by Base Station.</w:t>
      </w:r>
    </w:p>
    <w:p w14:paraId="26DCFF58" w14:textId="25D8F883" w:rsidR="00410048" w:rsidRPr="007E4117" w:rsidRDefault="00410048" w:rsidP="00410048">
      <w:pPr>
        <w:ind w:left="1701" w:hanging="425"/>
        <w:rPr>
          <w:rFonts w:ascii="Arial" w:hAnsi="Arial" w:cs="Arial"/>
          <w:lang w:val="en-US"/>
        </w:rPr>
      </w:pPr>
      <w:r w:rsidRPr="007E4117">
        <w:rPr>
          <w:rFonts w:ascii="Arial" w:hAnsi="Arial" w:cs="Arial"/>
          <w:lang w:val="en-US"/>
        </w:rPr>
        <w:t>ii.</w:t>
      </w:r>
      <w:r w:rsidRPr="007E4117">
        <w:rPr>
          <w:rFonts w:ascii="Arial" w:hAnsi="Arial" w:cs="Arial"/>
          <w:lang w:val="en-US"/>
        </w:rPr>
        <w:tab/>
      </w:r>
      <w:r w:rsidR="002049E8" w:rsidRPr="007E4117">
        <w:rPr>
          <w:rFonts w:ascii="Arial" w:hAnsi="Arial" w:cs="Arial"/>
          <w:lang w:val="en-US"/>
        </w:rPr>
        <w:t xml:space="preserve">Format of the </w:t>
      </w:r>
      <w:r w:rsidRPr="007E4117">
        <w:rPr>
          <w:rFonts w:ascii="Arial" w:hAnsi="Arial" w:cs="Arial"/>
          <w:lang w:val="en-US"/>
        </w:rPr>
        <w:t>Annual Corrective Maintenance Plan Report. The report format must reflect compliance with the protocol for attention and escalation of incidents, with special emphasis on critical events (as defined in the General Quality Regulation).</w:t>
      </w:r>
    </w:p>
    <w:p w14:paraId="30DF1F0B" w14:textId="408DC36B" w:rsidR="001A5EB5" w:rsidRPr="007E4117" w:rsidRDefault="00410048" w:rsidP="00410048">
      <w:pPr>
        <w:ind w:left="1701" w:hanging="425"/>
        <w:rPr>
          <w:rFonts w:ascii="Arial" w:hAnsi="Arial" w:cs="Arial"/>
          <w:lang w:val="en-US"/>
        </w:rPr>
      </w:pPr>
      <w:r w:rsidRPr="007E4117">
        <w:rPr>
          <w:rFonts w:ascii="Arial" w:hAnsi="Arial" w:cs="Arial"/>
          <w:lang w:val="en-US"/>
        </w:rPr>
        <w:t>iii.</w:t>
      </w:r>
      <w:r w:rsidRPr="007E4117">
        <w:rPr>
          <w:rFonts w:ascii="Arial" w:hAnsi="Arial" w:cs="Arial"/>
          <w:lang w:val="en-US"/>
        </w:rPr>
        <w:tab/>
        <w:t xml:space="preserve">Format of the </w:t>
      </w:r>
      <w:r w:rsidR="002049E8" w:rsidRPr="007E4117">
        <w:rPr>
          <w:rFonts w:ascii="Arial" w:hAnsi="Arial" w:cs="Arial"/>
          <w:lang w:val="en-US"/>
        </w:rPr>
        <w:t>annual report of the KPI monitoring of the system's performance</w:t>
      </w:r>
      <w:r w:rsidRPr="007E4117">
        <w:rPr>
          <w:rFonts w:ascii="Arial" w:hAnsi="Arial" w:cs="Arial"/>
          <w:lang w:val="en-US"/>
        </w:rPr>
        <w:t xml:space="preserve">. The report format must reflect the actions that guarantee </w:t>
      </w:r>
      <w:r w:rsidRPr="007E4117">
        <w:rPr>
          <w:rFonts w:ascii="Arial" w:hAnsi="Arial" w:cs="Arial"/>
          <w:lang w:val="en-US"/>
        </w:rPr>
        <w:lastRenderedPageBreak/>
        <w:t>the coverage and quality of the service, as established in the TECHNICAL SPECIFICATIONS.</w:t>
      </w:r>
    </w:p>
    <w:bookmarkEnd w:id="3"/>
    <w:p w14:paraId="377CB6DF" w14:textId="694C86B6" w:rsidR="009A548F" w:rsidRPr="007E4117" w:rsidRDefault="009A548F" w:rsidP="00DD29EA">
      <w:pPr>
        <w:rPr>
          <w:rFonts w:ascii="Arial" w:hAnsi="Arial" w:cs="Arial"/>
          <w:lang w:val="en-US"/>
        </w:rPr>
      </w:pPr>
    </w:p>
    <w:p w14:paraId="645335C0" w14:textId="77777777" w:rsidR="005F71E3" w:rsidRPr="007E4117" w:rsidRDefault="005F71E3" w:rsidP="00DD29EA">
      <w:pPr>
        <w:rPr>
          <w:rFonts w:ascii="Arial" w:hAnsi="Arial" w:cs="Arial"/>
          <w:lang w:val="en-US"/>
        </w:rPr>
      </w:pPr>
    </w:p>
    <w:p w14:paraId="6027A5DA" w14:textId="1FE36385" w:rsidR="00DD29EA" w:rsidRPr="007E4117" w:rsidRDefault="00410048" w:rsidP="00DD29EA">
      <w:pPr>
        <w:rPr>
          <w:rFonts w:ascii="Arial" w:hAnsi="Arial" w:cs="Arial"/>
          <w:b/>
          <w:bCs/>
          <w:lang w:val="en-US"/>
        </w:rPr>
      </w:pPr>
      <w:r w:rsidRPr="007E4117">
        <w:rPr>
          <w:rFonts w:ascii="Arial" w:hAnsi="Arial" w:cs="Arial"/>
          <w:b/>
          <w:bCs/>
          <w:lang w:val="en-US"/>
        </w:rPr>
        <w:t>USAGE GOALS</w:t>
      </w:r>
    </w:p>
    <w:p w14:paraId="6C1279A1" w14:textId="77777777" w:rsidR="00DD29EA" w:rsidRPr="007E4117" w:rsidRDefault="00DD29EA" w:rsidP="00DD29EA">
      <w:pPr>
        <w:rPr>
          <w:rFonts w:ascii="Arial" w:hAnsi="Arial" w:cs="Arial"/>
          <w:lang w:val="en-US"/>
        </w:rPr>
      </w:pPr>
    </w:p>
    <w:p w14:paraId="1BD102BC" w14:textId="51F8EB15" w:rsidR="00DD29EA" w:rsidRPr="007E4117" w:rsidRDefault="00DD29EA" w:rsidP="00065A72">
      <w:pPr>
        <w:ind w:left="567"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410048" w:rsidRPr="007E4117">
        <w:rPr>
          <w:rFonts w:ascii="Arial" w:hAnsi="Arial" w:cs="Arial"/>
          <w:lang w:val="en-US"/>
        </w:rPr>
        <w:t>For the development of this section, the provisions of RM 234-2019-MTC/01.03 shall apply.</w:t>
      </w:r>
    </w:p>
    <w:p w14:paraId="3C62B9D8" w14:textId="6741FDBC" w:rsidR="00DD29EA" w:rsidRPr="007E4117" w:rsidRDefault="00DD29EA" w:rsidP="00DD29EA">
      <w:pPr>
        <w:rPr>
          <w:rFonts w:ascii="Arial" w:hAnsi="Arial" w:cs="Arial"/>
          <w:lang w:val="en-US"/>
        </w:rPr>
      </w:pPr>
    </w:p>
    <w:p w14:paraId="69B00038" w14:textId="77777777" w:rsidR="005F71E3" w:rsidRPr="007E4117" w:rsidRDefault="005F71E3" w:rsidP="00DD29EA">
      <w:pPr>
        <w:rPr>
          <w:rFonts w:ascii="Arial" w:hAnsi="Arial" w:cs="Arial"/>
          <w:lang w:val="en-US"/>
        </w:rPr>
      </w:pPr>
    </w:p>
    <w:p w14:paraId="32805B40" w14:textId="25C26708" w:rsidR="00DD29EA" w:rsidRPr="007E4117" w:rsidRDefault="00410048" w:rsidP="00DD29EA">
      <w:pPr>
        <w:rPr>
          <w:rFonts w:ascii="Arial" w:hAnsi="Arial" w:cs="Arial"/>
          <w:b/>
          <w:bCs/>
          <w:lang w:val="en-US"/>
        </w:rPr>
      </w:pPr>
      <w:r w:rsidRPr="007E4117">
        <w:rPr>
          <w:rFonts w:ascii="Arial" w:hAnsi="Arial" w:cs="Arial"/>
          <w:b/>
          <w:bCs/>
          <w:lang w:val="en-US"/>
        </w:rPr>
        <w:t>INVESTMENT</w:t>
      </w:r>
    </w:p>
    <w:p w14:paraId="0139808B" w14:textId="77777777" w:rsidR="00DD29EA" w:rsidRPr="007E4117" w:rsidRDefault="00DD29EA" w:rsidP="00DD29EA">
      <w:pPr>
        <w:rPr>
          <w:rFonts w:ascii="Arial" w:hAnsi="Arial" w:cs="Arial"/>
          <w:lang w:val="en-US"/>
        </w:rPr>
      </w:pPr>
    </w:p>
    <w:p w14:paraId="16050341" w14:textId="11C807C8" w:rsidR="00DD29EA" w:rsidRPr="007E4117" w:rsidRDefault="00DD29EA" w:rsidP="00065A72">
      <w:pPr>
        <w:ind w:left="567" w:hanging="425"/>
        <w:rPr>
          <w:rFonts w:ascii="Arial" w:hAnsi="Arial" w:cs="Arial"/>
          <w:lang w:val="en-US"/>
        </w:rPr>
      </w:pPr>
      <w:r w:rsidRPr="007E4117">
        <w:rPr>
          <w:rFonts w:ascii="Arial" w:hAnsi="Arial" w:cs="Arial"/>
          <w:lang w:val="en-US"/>
        </w:rPr>
        <w:t>I.</w:t>
      </w:r>
      <w:r w:rsidRPr="007E4117">
        <w:rPr>
          <w:rFonts w:ascii="Arial" w:hAnsi="Arial" w:cs="Arial"/>
          <w:lang w:val="en-US"/>
        </w:rPr>
        <w:tab/>
      </w:r>
      <w:r w:rsidR="00410048" w:rsidRPr="007E4117">
        <w:rPr>
          <w:rFonts w:ascii="Arial" w:hAnsi="Arial" w:cs="Arial"/>
          <w:lang w:val="en-US"/>
        </w:rPr>
        <w:t>Indicate the Investment Projection, broken down between COVERAGE PLAN and MANDATORY INVESTMENT COMMITMENTS.</w:t>
      </w:r>
    </w:p>
    <w:p w14:paraId="595A9547" w14:textId="77777777" w:rsidR="00DD29EA" w:rsidRPr="007E4117" w:rsidRDefault="00DD29EA" w:rsidP="00DD29EA">
      <w:pPr>
        <w:rPr>
          <w:rFonts w:ascii="Arial" w:hAnsi="Arial" w:cs="Arial"/>
          <w:lang w:val="en-US"/>
        </w:rPr>
      </w:pPr>
    </w:p>
    <w:p w14:paraId="031DA0C6" w14:textId="77777777" w:rsidR="00DD29EA" w:rsidRPr="007E4117" w:rsidRDefault="00DD29EA" w:rsidP="00DD29EA">
      <w:pPr>
        <w:rPr>
          <w:rFonts w:ascii="Arial" w:hAnsi="Arial" w:cs="Arial"/>
          <w:lang w:val="en-US"/>
        </w:rPr>
      </w:pPr>
    </w:p>
    <w:p w14:paraId="22AD6ACD" w14:textId="31F0650F" w:rsidR="00DD29EA" w:rsidRPr="007E4117" w:rsidRDefault="00410048" w:rsidP="00DD29EA">
      <w:pPr>
        <w:rPr>
          <w:rFonts w:ascii="Arial" w:hAnsi="Arial" w:cs="Arial"/>
          <w:lang w:val="en-US"/>
        </w:rPr>
      </w:pPr>
      <w:r w:rsidRPr="007E4117">
        <w:rPr>
          <w:rFonts w:ascii="Arial" w:hAnsi="Arial" w:cs="Arial"/>
          <w:lang w:val="en-US"/>
        </w:rPr>
        <w:t xml:space="preserve">Note: Those radio stations located within the obstacle limiting surfaces of an airport or aerodrome are subject to legal restrictions to the property, therefore they will also require authorization from the </w:t>
      </w:r>
      <w:r w:rsidR="00F733E0" w:rsidRPr="007E4117">
        <w:rPr>
          <w:rFonts w:ascii="Arial" w:hAnsi="Arial" w:cs="Arial"/>
          <w:lang w:val="en-US"/>
        </w:rPr>
        <w:t>Directorate General of Air Transport</w:t>
      </w:r>
      <w:r w:rsidRPr="007E4117">
        <w:rPr>
          <w:rFonts w:ascii="Arial" w:hAnsi="Arial" w:cs="Arial"/>
          <w:lang w:val="en-US"/>
        </w:rPr>
        <w:t xml:space="preserve"> (DGTA), as established by the Civil Aeronautics Law and Regulations. In the same sense, radioelectric stations that require a permit granted by the National Service of Natural Areas Protected by the State - SERNANP, in the case that the installation is carried out in a natural protected area, will require a permit from the National Service of Natural Areas Protected by the State - SERNANP, in the case that the installation is carried out in a natural protected area.</w:t>
      </w:r>
    </w:p>
    <w:p w14:paraId="71E70E04" w14:textId="77777777" w:rsidR="00DD29EA" w:rsidRPr="007E4117" w:rsidRDefault="00DD29EA" w:rsidP="00DD29EA">
      <w:pPr>
        <w:rPr>
          <w:rFonts w:ascii="Arial" w:hAnsi="Arial" w:cs="Arial"/>
          <w:lang w:val="en-US"/>
        </w:rPr>
      </w:pPr>
    </w:p>
    <w:p w14:paraId="6D41B01D" w14:textId="77777777" w:rsidR="00DD29EA" w:rsidRPr="007E4117" w:rsidRDefault="00DD29EA">
      <w:pPr>
        <w:rPr>
          <w:rFonts w:ascii="Arial" w:hAnsi="Arial" w:cs="Arial"/>
          <w:lang w:val="en-US"/>
        </w:rPr>
      </w:pPr>
      <w:r w:rsidRPr="007E4117">
        <w:rPr>
          <w:rFonts w:ascii="Arial" w:hAnsi="Arial" w:cs="Arial"/>
          <w:lang w:val="en-US"/>
        </w:rPr>
        <w:br w:type="page"/>
      </w:r>
    </w:p>
    <w:p w14:paraId="167F0B50" w14:textId="1A920CA1" w:rsidR="00410048" w:rsidRPr="007E4117" w:rsidRDefault="00410048" w:rsidP="00410048">
      <w:pPr>
        <w:jc w:val="center"/>
        <w:rPr>
          <w:rFonts w:ascii="Arial" w:hAnsi="Arial" w:cs="Arial"/>
          <w:b/>
          <w:bCs/>
          <w:lang w:val="en-US"/>
        </w:rPr>
      </w:pPr>
      <w:r w:rsidRPr="007E4117">
        <w:rPr>
          <w:rFonts w:ascii="Arial" w:hAnsi="Arial" w:cs="Arial"/>
          <w:b/>
          <w:bCs/>
          <w:lang w:val="en-US"/>
        </w:rPr>
        <w:lastRenderedPageBreak/>
        <w:t>ANNEX N</w:t>
      </w:r>
      <w:r w:rsidR="00F733E0" w:rsidRPr="007E4117">
        <w:rPr>
          <w:rFonts w:ascii="Arial" w:hAnsi="Arial" w:cs="Arial"/>
          <w:b/>
          <w:bCs/>
          <w:lang w:val="en-US"/>
        </w:rPr>
        <w:t>o.</w:t>
      </w:r>
      <w:r w:rsidRPr="007E4117">
        <w:rPr>
          <w:rFonts w:ascii="Arial" w:hAnsi="Arial" w:cs="Arial"/>
          <w:b/>
          <w:bCs/>
          <w:lang w:val="en-US"/>
        </w:rPr>
        <w:t xml:space="preserve"> 7 </w:t>
      </w:r>
      <w:r w:rsidR="00820045" w:rsidRPr="007E4117">
        <w:rPr>
          <w:rFonts w:ascii="Arial" w:hAnsi="Arial" w:cs="Arial"/>
          <w:b/>
          <w:bCs/>
          <w:lang w:val="en-US"/>
        </w:rPr>
        <w:t>TO</w:t>
      </w:r>
      <w:r w:rsidRPr="007E4117">
        <w:rPr>
          <w:rFonts w:ascii="Arial" w:hAnsi="Arial" w:cs="Arial"/>
          <w:b/>
          <w:bCs/>
          <w:lang w:val="en-US"/>
        </w:rPr>
        <w:t xml:space="preserve"> THE CONTRACT</w:t>
      </w:r>
    </w:p>
    <w:p w14:paraId="22E1AB92" w14:textId="29D33FC9" w:rsidR="00410048" w:rsidRPr="007E4117" w:rsidRDefault="00410048" w:rsidP="00410048">
      <w:pPr>
        <w:jc w:val="center"/>
        <w:rPr>
          <w:rFonts w:ascii="Arial" w:hAnsi="Arial" w:cs="Arial"/>
          <w:b/>
          <w:bCs/>
          <w:lang w:val="en-US"/>
        </w:rPr>
      </w:pPr>
      <w:r w:rsidRPr="007E4117">
        <w:rPr>
          <w:rFonts w:ascii="Arial" w:hAnsi="Arial" w:cs="Arial"/>
          <w:b/>
          <w:bCs/>
          <w:lang w:val="en-US"/>
        </w:rPr>
        <w:t xml:space="preserve">TECHNICAL SPECIFICATIONS OF THE MANDATORY INVESTMENT COMMITMENT FOR THE </w:t>
      </w:r>
      <w:r w:rsidR="00F73B9C">
        <w:rPr>
          <w:rFonts w:ascii="Arial" w:hAnsi="Arial" w:cs="Arial"/>
          <w:b/>
          <w:bCs/>
          <w:lang w:val="en-US"/>
        </w:rPr>
        <w:t>2.3 GHZ</w:t>
      </w:r>
      <w:r w:rsidRPr="007E4117">
        <w:rPr>
          <w:rFonts w:ascii="Arial" w:hAnsi="Arial" w:cs="Arial"/>
          <w:b/>
          <w:bCs/>
          <w:lang w:val="en-US"/>
        </w:rPr>
        <w:t xml:space="preserve"> BAND</w:t>
      </w:r>
    </w:p>
    <w:p w14:paraId="7F2C0127" w14:textId="3092F237" w:rsidR="00DD29EA" w:rsidRPr="007E4117" w:rsidRDefault="00410048" w:rsidP="00410048">
      <w:pPr>
        <w:jc w:val="center"/>
        <w:rPr>
          <w:rFonts w:ascii="Arial" w:hAnsi="Arial" w:cs="Arial"/>
          <w:b/>
          <w:bCs/>
          <w:lang w:val="en-US"/>
        </w:rPr>
      </w:pPr>
      <w:r w:rsidRPr="007E4117">
        <w:rPr>
          <w:rFonts w:ascii="Arial" w:hAnsi="Arial" w:cs="Arial"/>
          <w:b/>
          <w:bCs/>
          <w:lang w:val="en-US"/>
        </w:rPr>
        <w:t xml:space="preserve">Implementation of a 4G </w:t>
      </w:r>
      <w:r w:rsidR="00A81830" w:rsidRPr="007E4117">
        <w:rPr>
          <w:rFonts w:ascii="Arial" w:hAnsi="Arial" w:cs="Arial"/>
          <w:b/>
          <w:bCs/>
          <w:lang w:val="en-US"/>
        </w:rPr>
        <w:t>MOBILE NETWORK</w:t>
      </w:r>
    </w:p>
    <w:p w14:paraId="56352569" w14:textId="77777777" w:rsidR="00DD29EA" w:rsidRPr="007E4117" w:rsidRDefault="00DD29EA" w:rsidP="00DD29EA">
      <w:pPr>
        <w:rPr>
          <w:rFonts w:ascii="Arial" w:hAnsi="Arial" w:cs="Arial"/>
          <w:lang w:val="en-US"/>
        </w:rPr>
      </w:pPr>
    </w:p>
    <w:p w14:paraId="4FE90AE1" w14:textId="77777777" w:rsidR="00DD29EA" w:rsidRPr="007E4117" w:rsidRDefault="00DD29EA" w:rsidP="00DD29EA">
      <w:pPr>
        <w:rPr>
          <w:rFonts w:ascii="Arial" w:hAnsi="Arial" w:cs="Arial"/>
          <w:lang w:val="en-US"/>
        </w:rPr>
      </w:pPr>
    </w:p>
    <w:p w14:paraId="0F67D62D" w14:textId="0D0FBC23"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w:t>
      </w:r>
      <w:r w:rsidRPr="007E4117">
        <w:rPr>
          <w:rFonts w:ascii="Arial" w:hAnsi="Arial" w:cs="Arial"/>
          <w:b/>
          <w:bCs/>
          <w:lang w:val="en-US"/>
        </w:rPr>
        <w:tab/>
      </w:r>
      <w:r w:rsidR="00410048" w:rsidRPr="007E4117">
        <w:rPr>
          <w:rFonts w:ascii="Arial" w:hAnsi="Arial" w:cs="Arial"/>
          <w:b/>
          <w:bCs/>
          <w:lang w:val="en-US"/>
        </w:rPr>
        <w:t>OBJECTIVE</w:t>
      </w:r>
    </w:p>
    <w:p w14:paraId="1D9042A2" w14:textId="77777777" w:rsidR="00F166ED" w:rsidRPr="007E4117" w:rsidRDefault="00F166ED" w:rsidP="00F166ED">
      <w:pPr>
        <w:rPr>
          <w:rFonts w:ascii="Arial" w:hAnsi="Arial" w:cs="Arial"/>
          <w:lang w:val="en-US"/>
        </w:rPr>
      </w:pPr>
    </w:p>
    <w:p w14:paraId="425902DD" w14:textId="34D5436E" w:rsidR="00F166ED" w:rsidRPr="007E4117" w:rsidRDefault="00410048" w:rsidP="00F166ED">
      <w:pPr>
        <w:ind w:left="851"/>
        <w:rPr>
          <w:rFonts w:ascii="Arial" w:hAnsi="Arial" w:cs="Arial"/>
          <w:lang w:val="en-US"/>
        </w:rPr>
      </w:pPr>
      <w:r w:rsidRPr="007E4117">
        <w:rPr>
          <w:rFonts w:ascii="Arial" w:hAnsi="Arial" w:cs="Arial"/>
          <w:lang w:val="en-US"/>
        </w:rPr>
        <w:t>The purpose of this document is to establish the minimum conditions for the design, implementation, equipment, quality of service, maintenance and training</w:t>
      </w:r>
      <w:r w:rsidR="00F166ED" w:rsidRPr="007E4117">
        <w:rPr>
          <w:rStyle w:val="Refdenotaalpie"/>
          <w:rFonts w:ascii="Arial" w:hAnsi="Arial" w:cs="Arial"/>
          <w:lang w:val="en-US"/>
        </w:rPr>
        <w:footnoteReference w:id="1"/>
      </w:r>
      <w:r w:rsidR="00F166ED" w:rsidRPr="007E4117">
        <w:rPr>
          <w:rFonts w:ascii="Arial" w:hAnsi="Arial" w:cs="Arial"/>
          <w:lang w:val="en-US"/>
        </w:rPr>
        <w:t xml:space="preserve"> </w:t>
      </w:r>
      <w:r w:rsidRPr="007E4117">
        <w:rPr>
          <w:rFonts w:ascii="Arial" w:hAnsi="Arial" w:cs="Arial"/>
          <w:lang w:val="en-US"/>
        </w:rPr>
        <w:t xml:space="preserve">of the </w:t>
      </w:r>
      <w:r w:rsidR="00A81830" w:rsidRPr="00AC2271">
        <w:rPr>
          <w:rFonts w:ascii="Arial" w:hAnsi="Arial" w:cs="Arial"/>
          <w:lang w:val="en-US"/>
        </w:rPr>
        <w:t>MOBILE NETWORK</w:t>
      </w:r>
      <w:r w:rsidRPr="007E4117">
        <w:rPr>
          <w:rFonts w:ascii="Arial" w:hAnsi="Arial" w:cs="Arial"/>
          <w:lang w:val="en-US"/>
        </w:rPr>
        <w:t xml:space="preserve"> in the </w:t>
      </w:r>
      <w:r w:rsidR="005F4175" w:rsidRPr="007E4117">
        <w:rPr>
          <w:rFonts w:ascii="Arial" w:hAnsi="Arial" w:cs="Arial"/>
          <w:lang w:val="en-US"/>
        </w:rPr>
        <w:t>BENEFICIARY COMMUNITIES</w:t>
      </w:r>
      <w:r w:rsidRPr="007E4117">
        <w:rPr>
          <w:rFonts w:ascii="Arial" w:hAnsi="Arial" w:cs="Arial"/>
          <w:lang w:val="en-US"/>
        </w:rPr>
        <w:t xml:space="preserve"> detailed in Appendix N</w:t>
      </w:r>
      <w:r w:rsidR="00277C71" w:rsidRPr="007E4117">
        <w:rPr>
          <w:rFonts w:ascii="Arial" w:hAnsi="Arial" w:cs="Arial"/>
          <w:lang w:val="en-US"/>
        </w:rPr>
        <w:t>o. 1 to</w:t>
      </w:r>
      <w:r w:rsidR="00FC3581" w:rsidRPr="007E4117">
        <w:rPr>
          <w:rFonts w:ascii="Arial" w:hAnsi="Arial" w:cs="Arial"/>
          <w:lang w:val="en-US"/>
        </w:rPr>
        <w:t xml:space="preserve"> Annex No.</w:t>
      </w:r>
      <w:r w:rsidRPr="007E4117">
        <w:rPr>
          <w:rFonts w:ascii="Arial" w:hAnsi="Arial" w:cs="Arial"/>
          <w:lang w:val="en-US"/>
        </w:rPr>
        <w:t xml:space="preserve"> 7 </w:t>
      </w:r>
      <w:r w:rsidR="00277C71" w:rsidRPr="007E4117">
        <w:rPr>
          <w:rFonts w:ascii="Arial" w:hAnsi="Arial" w:cs="Arial"/>
          <w:lang w:val="en-US"/>
        </w:rPr>
        <w:t>to</w:t>
      </w:r>
      <w:r w:rsidRPr="007E4117">
        <w:rPr>
          <w:rFonts w:ascii="Arial" w:hAnsi="Arial" w:cs="Arial"/>
          <w:lang w:val="en-US"/>
        </w:rPr>
        <w:t xml:space="preserve"> the CONTRACT.</w:t>
      </w:r>
    </w:p>
    <w:p w14:paraId="6BCFB319" w14:textId="77777777" w:rsidR="00F166ED" w:rsidRPr="007E4117" w:rsidRDefault="00F166ED" w:rsidP="00F166ED">
      <w:pPr>
        <w:rPr>
          <w:rFonts w:ascii="Arial" w:hAnsi="Arial" w:cs="Arial"/>
          <w:lang w:val="en-US"/>
        </w:rPr>
      </w:pPr>
    </w:p>
    <w:p w14:paraId="1A16A59E" w14:textId="035B8EC0"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2.</w:t>
      </w:r>
      <w:r w:rsidRPr="007E4117">
        <w:rPr>
          <w:rFonts w:ascii="Arial" w:hAnsi="Arial" w:cs="Arial"/>
          <w:b/>
          <w:bCs/>
          <w:lang w:val="en-US"/>
        </w:rPr>
        <w:tab/>
      </w:r>
      <w:r w:rsidR="00410048" w:rsidRPr="007E4117">
        <w:rPr>
          <w:rFonts w:ascii="Arial" w:hAnsi="Arial" w:cs="Arial"/>
          <w:b/>
          <w:bCs/>
          <w:lang w:val="en-US"/>
        </w:rPr>
        <w:t>PURPOSE</w:t>
      </w:r>
    </w:p>
    <w:p w14:paraId="71DC68A6" w14:textId="77777777" w:rsidR="00F166ED" w:rsidRPr="007E4117" w:rsidRDefault="00F166ED" w:rsidP="00F166ED">
      <w:pPr>
        <w:rPr>
          <w:rFonts w:ascii="Arial" w:hAnsi="Arial" w:cs="Arial"/>
          <w:lang w:val="en-US"/>
        </w:rPr>
      </w:pPr>
    </w:p>
    <w:p w14:paraId="2FA7A8BC" w14:textId="061C3633" w:rsidR="00F166ED" w:rsidRPr="007E4117" w:rsidRDefault="00410048" w:rsidP="00F166ED">
      <w:pPr>
        <w:ind w:left="851"/>
        <w:rPr>
          <w:rFonts w:ascii="Arial" w:hAnsi="Arial" w:cs="Arial"/>
          <w:lang w:val="en-US"/>
        </w:rPr>
      </w:pPr>
      <w:r w:rsidRPr="007E4117">
        <w:rPr>
          <w:rFonts w:ascii="Arial" w:hAnsi="Arial" w:cs="Arial"/>
          <w:lang w:val="en-US"/>
        </w:rPr>
        <w:t xml:space="preserve">The </w:t>
      </w:r>
      <w:r w:rsidR="00FC3581" w:rsidRPr="007E4117">
        <w:rPr>
          <w:rFonts w:ascii="Arial" w:hAnsi="Arial" w:cs="Arial"/>
          <w:lang w:val="en-US"/>
        </w:rPr>
        <w:t>CONCESSIONAIRE shall</w:t>
      </w:r>
      <w:r w:rsidRPr="007E4117">
        <w:rPr>
          <w:rFonts w:ascii="Arial" w:hAnsi="Arial" w:cs="Arial"/>
          <w:lang w:val="en-US"/>
        </w:rPr>
        <w:t xml:space="preserve"> provide MOBILE SERVICES using 4G LTE-A or higher technology to users in the </w:t>
      </w:r>
      <w:r w:rsidR="005F4175" w:rsidRPr="007E4117">
        <w:rPr>
          <w:rFonts w:ascii="Arial" w:hAnsi="Arial" w:cs="Arial"/>
          <w:lang w:val="en-US"/>
        </w:rPr>
        <w:t>BENEFICIARY COMMUNITIES</w:t>
      </w:r>
      <w:r w:rsidRPr="007E4117">
        <w:rPr>
          <w:rFonts w:ascii="Arial" w:hAnsi="Arial" w:cs="Arial"/>
          <w:lang w:val="en-US"/>
        </w:rPr>
        <w:t xml:space="preserve"> in accordance with the minimum conditions set forth herein, as part of the Mandatory Investment Commitment acquired by the award of the Project "</w:t>
      </w:r>
      <w:r w:rsidR="00F73B9C">
        <w:rPr>
          <w:rFonts w:ascii="Arial" w:hAnsi="Arial" w:cs="Arial"/>
          <w:lang w:val="en-US"/>
        </w:rPr>
        <w:t xml:space="preserve">2,300 – 2,330 </w:t>
      </w:r>
      <w:r w:rsidRPr="007E4117">
        <w:rPr>
          <w:rFonts w:ascii="Arial" w:hAnsi="Arial" w:cs="Arial"/>
          <w:lang w:val="en-US"/>
        </w:rPr>
        <w:t>MHz</w:t>
      </w:r>
      <w:r w:rsidR="000B2AE5" w:rsidRPr="007E4117">
        <w:rPr>
          <w:rFonts w:ascii="Arial" w:hAnsi="Arial" w:cs="Arial"/>
          <w:lang w:val="en-US"/>
        </w:rPr>
        <w:t xml:space="preserve"> Band</w:t>
      </w:r>
      <w:r w:rsidRPr="007E4117">
        <w:rPr>
          <w:rFonts w:ascii="Arial" w:hAnsi="Arial" w:cs="Arial"/>
          <w:lang w:val="en-US"/>
        </w:rPr>
        <w:t>" in the respective Private Investment Promotion Process.</w:t>
      </w:r>
    </w:p>
    <w:p w14:paraId="4E00F4A9" w14:textId="77777777" w:rsidR="00F166ED" w:rsidRPr="007E4117" w:rsidRDefault="00F166ED" w:rsidP="00F166ED">
      <w:pPr>
        <w:rPr>
          <w:rFonts w:ascii="Arial" w:hAnsi="Arial" w:cs="Arial"/>
          <w:lang w:val="en-US"/>
        </w:rPr>
      </w:pPr>
    </w:p>
    <w:p w14:paraId="15B6D25C" w14:textId="7F37D873"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3.</w:t>
      </w:r>
      <w:r w:rsidRPr="007E4117">
        <w:rPr>
          <w:rFonts w:ascii="Arial" w:hAnsi="Arial" w:cs="Arial"/>
          <w:b/>
          <w:bCs/>
          <w:lang w:val="en-US"/>
        </w:rPr>
        <w:tab/>
      </w:r>
      <w:r w:rsidR="00410048" w:rsidRPr="007E4117">
        <w:rPr>
          <w:rFonts w:ascii="Arial" w:hAnsi="Arial" w:cs="Arial"/>
          <w:b/>
          <w:bCs/>
          <w:lang w:val="en-US"/>
        </w:rPr>
        <w:t>SCOPE</w:t>
      </w:r>
    </w:p>
    <w:p w14:paraId="21B0DA88" w14:textId="77777777" w:rsidR="00F166ED" w:rsidRPr="007E4117" w:rsidRDefault="00F166ED" w:rsidP="00F166ED">
      <w:pPr>
        <w:rPr>
          <w:rFonts w:ascii="Arial" w:hAnsi="Arial" w:cs="Arial"/>
          <w:lang w:val="en-US"/>
        </w:rPr>
      </w:pPr>
    </w:p>
    <w:p w14:paraId="4561700D" w14:textId="5B9CCCF3" w:rsidR="00410048" w:rsidRPr="007E4117" w:rsidRDefault="00410048" w:rsidP="00410048">
      <w:pPr>
        <w:ind w:left="851"/>
        <w:rPr>
          <w:rFonts w:ascii="Arial" w:hAnsi="Arial" w:cs="Arial"/>
          <w:lang w:val="en-US"/>
        </w:rPr>
      </w:pPr>
      <w:r w:rsidRPr="007E4117">
        <w:rPr>
          <w:rFonts w:ascii="Arial" w:hAnsi="Arial" w:cs="Arial"/>
          <w:lang w:val="en-US"/>
        </w:rPr>
        <w:t xml:space="preserve">Provide the coverage of the MOBILE SERVICES using 4G LTE-A technology or higher in the BENEFICIARY </w:t>
      </w:r>
      <w:r w:rsidR="006B03C7" w:rsidRPr="007E4117">
        <w:rPr>
          <w:rFonts w:ascii="Arial" w:hAnsi="Arial" w:cs="Arial"/>
          <w:lang w:val="en-US"/>
        </w:rPr>
        <w:t>COMMUNITIES</w:t>
      </w:r>
      <w:r w:rsidRPr="007E4117">
        <w:rPr>
          <w:rFonts w:ascii="Arial" w:hAnsi="Arial" w:cs="Arial"/>
          <w:lang w:val="en-US"/>
        </w:rPr>
        <w:t xml:space="preserve"> indica</w:t>
      </w:r>
      <w:r w:rsidR="000B2AE5" w:rsidRPr="007E4117">
        <w:rPr>
          <w:rFonts w:ascii="Arial" w:hAnsi="Arial" w:cs="Arial"/>
          <w:lang w:val="en-US"/>
        </w:rPr>
        <w:t xml:space="preserve">ted in Appendix No. 1 </w:t>
      </w:r>
      <w:r w:rsidR="00277C71" w:rsidRPr="007E4117">
        <w:rPr>
          <w:rFonts w:ascii="Arial" w:hAnsi="Arial" w:cs="Arial"/>
          <w:lang w:val="en-US"/>
        </w:rPr>
        <w:t>to</w:t>
      </w:r>
      <w:r w:rsidR="000B2AE5" w:rsidRPr="007E4117">
        <w:rPr>
          <w:rFonts w:ascii="Arial" w:hAnsi="Arial" w:cs="Arial"/>
          <w:lang w:val="en-US"/>
        </w:rPr>
        <w:t xml:space="preserve"> Annex No.</w:t>
      </w:r>
      <w:r w:rsidRPr="007E4117">
        <w:rPr>
          <w:rFonts w:ascii="Arial" w:hAnsi="Arial" w:cs="Arial"/>
          <w:lang w:val="en-US"/>
        </w:rPr>
        <w:t xml:space="preserve"> 7 </w:t>
      </w:r>
      <w:r w:rsidR="00277C71" w:rsidRPr="007E4117">
        <w:rPr>
          <w:rFonts w:ascii="Arial" w:hAnsi="Arial" w:cs="Arial"/>
          <w:lang w:val="en-US"/>
        </w:rPr>
        <w:t>to</w:t>
      </w:r>
      <w:r w:rsidRPr="007E4117">
        <w:rPr>
          <w:rFonts w:ascii="Arial" w:hAnsi="Arial" w:cs="Arial"/>
          <w:lang w:val="en-US"/>
        </w:rPr>
        <w:t xml:space="preserve"> the CONTRACT, within a maximum term of two years and report to OSIPTEL such coverage.</w:t>
      </w:r>
    </w:p>
    <w:p w14:paraId="4614804F" w14:textId="77777777" w:rsidR="00410048" w:rsidRPr="007E4117" w:rsidRDefault="00410048" w:rsidP="00410048">
      <w:pPr>
        <w:ind w:left="851"/>
        <w:rPr>
          <w:rFonts w:ascii="Arial" w:hAnsi="Arial" w:cs="Arial"/>
          <w:lang w:val="en-US"/>
        </w:rPr>
      </w:pPr>
    </w:p>
    <w:p w14:paraId="1B8B2B85" w14:textId="1ED32A35" w:rsidR="00410048" w:rsidRPr="007E4117" w:rsidRDefault="00410048" w:rsidP="00410048">
      <w:pPr>
        <w:ind w:left="851"/>
        <w:rPr>
          <w:rFonts w:ascii="Arial" w:hAnsi="Arial" w:cs="Arial"/>
          <w:lang w:val="en-US"/>
        </w:rPr>
      </w:pPr>
      <w:r w:rsidRPr="007E4117">
        <w:rPr>
          <w:rFonts w:ascii="Arial" w:hAnsi="Arial" w:cs="Arial"/>
          <w:lang w:val="en-US"/>
        </w:rPr>
        <w:t xml:space="preserve">Design, implement, equip, operate and maintain the </w:t>
      </w:r>
      <w:r w:rsidR="00A81830" w:rsidRPr="007E4117">
        <w:rPr>
          <w:rFonts w:ascii="Arial" w:hAnsi="Arial" w:cs="Arial"/>
          <w:lang w:val="en-US"/>
        </w:rPr>
        <w:t>MOBILE NETWORK</w:t>
      </w:r>
      <w:r w:rsidRPr="007E4117">
        <w:rPr>
          <w:rFonts w:ascii="Arial" w:hAnsi="Arial" w:cs="Arial"/>
          <w:lang w:val="en-US"/>
        </w:rPr>
        <w:t xml:space="preserve"> in accordance with the regulations in force, good practices and 3GPP recommendations.</w:t>
      </w:r>
    </w:p>
    <w:p w14:paraId="45115878" w14:textId="77777777" w:rsidR="00410048" w:rsidRPr="007E4117" w:rsidRDefault="00410048" w:rsidP="00410048">
      <w:pPr>
        <w:ind w:left="851"/>
        <w:rPr>
          <w:rFonts w:ascii="Arial" w:hAnsi="Arial" w:cs="Arial"/>
          <w:lang w:val="en-US"/>
        </w:rPr>
      </w:pPr>
    </w:p>
    <w:p w14:paraId="457BD48D" w14:textId="6E770B52" w:rsidR="00410048" w:rsidRPr="007E4117" w:rsidRDefault="00410048" w:rsidP="00410048">
      <w:pPr>
        <w:ind w:left="851"/>
        <w:rPr>
          <w:rFonts w:ascii="Arial" w:hAnsi="Arial" w:cs="Arial"/>
          <w:lang w:val="en-US"/>
        </w:rPr>
      </w:pPr>
      <w:r w:rsidRPr="007E4117">
        <w:rPr>
          <w:rFonts w:ascii="Arial" w:hAnsi="Arial" w:cs="Arial"/>
          <w:lang w:val="en-US"/>
        </w:rPr>
        <w:t xml:space="preserve">Comply with current regulations or those issued by OSIPTEL on coverage and quality of MOBILE SERVICES using 4G LTE-A technology or higher in the BENEFICIARY </w:t>
      </w:r>
      <w:r w:rsidR="006B03C7" w:rsidRPr="007E4117">
        <w:rPr>
          <w:rFonts w:ascii="Arial" w:hAnsi="Arial" w:cs="Arial"/>
          <w:lang w:val="en-US"/>
        </w:rPr>
        <w:t>COMMUNITIES</w:t>
      </w:r>
      <w:r w:rsidRPr="007E4117">
        <w:rPr>
          <w:rFonts w:ascii="Arial" w:hAnsi="Arial" w:cs="Arial"/>
          <w:lang w:val="en-US"/>
        </w:rPr>
        <w:t>.</w:t>
      </w:r>
    </w:p>
    <w:p w14:paraId="3A9600B6" w14:textId="77777777" w:rsidR="00410048" w:rsidRPr="007E4117" w:rsidRDefault="00410048" w:rsidP="00410048">
      <w:pPr>
        <w:ind w:left="851"/>
        <w:rPr>
          <w:rFonts w:ascii="Arial" w:hAnsi="Arial" w:cs="Arial"/>
          <w:lang w:val="en-US"/>
        </w:rPr>
      </w:pPr>
    </w:p>
    <w:p w14:paraId="27A617A4" w14:textId="7346F4A9" w:rsidR="00410048" w:rsidRPr="007E4117" w:rsidRDefault="00410048" w:rsidP="00410048">
      <w:pPr>
        <w:ind w:left="851"/>
        <w:rPr>
          <w:rFonts w:ascii="Arial" w:hAnsi="Arial" w:cs="Arial"/>
          <w:lang w:val="en-US"/>
        </w:rPr>
      </w:pPr>
      <w:r w:rsidRPr="007E4117">
        <w:rPr>
          <w:rFonts w:ascii="Arial" w:hAnsi="Arial" w:cs="Arial"/>
          <w:lang w:val="en-US"/>
        </w:rPr>
        <w:t xml:space="preserve">The </w:t>
      </w:r>
      <w:r w:rsidR="00A81830" w:rsidRPr="007E4117">
        <w:rPr>
          <w:rFonts w:ascii="Arial" w:hAnsi="Arial" w:cs="Arial"/>
          <w:lang w:val="en-US"/>
        </w:rPr>
        <w:t>MOBILE NETWORK</w:t>
      </w:r>
      <w:r w:rsidRPr="007E4117">
        <w:rPr>
          <w:rFonts w:ascii="Arial" w:hAnsi="Arial" w:cs="Arial"/>
          <w:lang w:val="en-US"/>
        </w:rPr>
        <w:t xml:space="preserve"> or higher must comply at least with the recommendations of the 3GPP Revision 10 (Release 10) standard.</w:t>
      </w:r>
    </w:p>
    <w:p w14:paraId="29E5BA08" w14:textId="77777777" w:rsidR="00410048" w:rsidRPr="007E4117" w:rsidRDefault="00410048" w:rsidP="00410048">
      <w:pPr>
        <w:ind w:left="851"/>
        <w:rPr>
          <w:rFonts w:ascii="Arial" w:hAnsi="Arial" w:cs="Arial"/>
          <w:lang w:val="en-US"/>
        </w:rPr>
      </w:pPr>
    </w:p>
    <w:p w14:paraId="6D1E9B5F" w14:textId="2A1C103C" w:rsidR="00410048" w:rsidRPr="007E4117" w:rsidRDefault="00410048" w:rsidP="00410048">
      <w:pPr>
        <w:ind w:left="851"/>
        <w:rPr>
          <w:rFonts w:ascii="Arial" w:hAnsi="Arial" w:cs="Arial"/>
          <w:lang w:val="en-US"/>
        </w:rPr>
      </w:pPr>
      <w:r w:rsidRPr="007E4117">
        <w:rPr>
          <w:rFonts w:ascii="Arial" w:hAnsi="Arial" w:cs="Arial"/>
          <w:lang w:val="en-US"/>
        </w:rPr>
        <w:t xml:space="preserve">In case any </w:t>
      </w:r>
      <w:r w:rsidR="00AB1D90" w:rsidRPr="007E4117">
        <w:rPr>
          <w:rFonts w:ascii="Arial" w:hAnsi="Arial" w:cs="Arial"/>
          <w:lang w:val="en-US"/>
        </w:rPr>
        <w:t>BENEFICIARY COMMUNITY</w:t>
      </w:r>
      <w:r w:rsidRPr="007E4117">
        <w:rPr>
          <w:rFonts w:ascii="Arial" w:hAnsi="Arial" w:cs="Arial"/>
          <w:lang w:val="en-US"/>
        </w:rPr>
        <w:t xml:space="preserve"> has mobile service (2G, 3G or 4G) at the date of the beginning of the implementation of the </w:t>
      </w:r>
      <w:r w:rsidR="00A81830" w:rsidRPr="007E4117">
        <w:rPr>
          <w:rFonts w:ascii="Arial" w:hAnsi="Arial" w:cs="Arial"/>
          <w:lang w:val="en-US"/>
        </w:rPr>
        <w:t>MOBILE NETWORK</w:t>
      </w:r>
      <w:r w:rsidRPr="007E4117">
        <w:rPr>
          <w:rFonts w:ascii="Arial" w:hAnsi="Arial" w:cs="Arial"/>
          <w:lang w:val="en-US"/>
        </w:rPr>
        <w:t xml:space="preserve">, the </w:t>
      </w:r>
      <w:r w:rsidR="00681B1C" w:rsidRPr="007E4117">
        <w:rPr>
          <w:rFonts w:ascii="Arial" w:hAnsi="Arial" w:cs="Arial"/>
          <w:lang w:val="en-US"/>
        </w:rPr>
        <w:t>CONCESSIONAIRE</w:t>
      </w:r>
      <w:r w:rsidRPr="007E4117">
        <w:rPr>
          <w:rFonts w:ascii="Arial" w:hAnsi="Arial" w:cs="Arial"/>
          <w:lang w:val="en-US"/>
        </w:rPr>
        <w:t xml:space="preserve"> shall replace it with a new alternative locat</w:t>
      </w:r>
      <w:r w:rsidR="002B6435" w:rsidRPr="007E4117">
        <w:rPr>
          <w:rFonts w:ascii="Arial" w:hAnsi="Arial" w:cs="Arial"/>
          <w:lang w:val="en-US"/>
        </w:rPr>
        <w:t xml:space="preserve">ion from the list in Appendix No. 2 </w:t>
      </w:r>
      <w:r w:rsidR="00277C71" w:rsidRPr="007E4117">
        <w:rPr>
          <w:rFonts w:ascii="Arial" w:hAnsi="Arial" w:cs="Arial"/>
          <w:lang w:val="en-US"/>
        </w:rPr>
        <w:t>to</w:t>
      </w:r>
      <w:r w:rsidR="002B6435" w:rsidRPr="007E4117">
        <w:rPr>
          <w:rFonts w:ascii="Arial" w:hAnsi="Arial" w:cs="Arial"/>
          <w:lang w:val="en-US"/>
        </w:rPr>
        <w:t xml:space="preserve"> Annex No.</w:t>
      </w:r>
      <w:r w:rsidRPr="007E4117">
        <w:rPr>
          <w:rFonts w:ascii="Arial" w:hAnsi="Arial" w:cs="Arial"/>
          <w:lang w:val="en-US"/>
        </w:rPr>
        <w:t xml:space="preserve"> 7 </w:t>
      </w:r>
      <w:r w:rsidR="00277C71" w:rsidRPr="007E4117">
        <w:rPr>
          <w:rFonts w:ascii="Arial" w:hAnsi="Arial" w:cs="Arial"/>
          <w:lang w:val="en-US"/>
        </w:rPr>
        <w:t>to</w:t>
      </w:r>
      <w:r w:rsidRPr="007E4117">
        <w:rPr>
          <w:rFonts w:ascii="Arial" w:hAnsi="Arial" w:cs="Arial"/>
          <w:lang w:val="en-US"/>
        </w:rPr>
        <w:t xml:space="preserve"> the CONTRACT. To do so, it must be previously authorized by the DGPPC.</w:t>
      </w:r>
    </w:p>
    <w:p w14:paraId="4A3B7CE1" w14:textId="77777777" w:rsidR="00410048" w:rsidRPr="007E4117" w:rsidRDefault="00410048" w:rsidP="00410048">
      <w:pPr>
        <w:ind w:left="851"/>
        <w:rPr>
          <w:rFonts w:ascii="Arial" w:hAnsi="Arial" w:cs="Arial"/>
          <w:lang w:val="en-US"/>
        </w:rPr>
      </w:pPr>
    </w:p>
    <w:p w14:paraId="6B0AFDB7" w14:textId="0A1C4FC6" w:rsidR="00F166ED" w:rsidRPr="007E4117" w:rsidRDefault="00410048" w:rsidP="00410048">
      <w:pPr>
        <w:ind w:left="851"/>
        <w:rPr>
          <w:rFonts w:ascii="Arial" w:hAnsi="Arial" w:cs="Arial"/>
          <w:lang w:val="en-US"/>
        </w:rPr>
      </w:pPr>
      <w:r w:rsidRPr="007E4117">
        <w:rPr>
          <w:rFonts w:ascii="Arial" w:hAnsi="Arial" w:cs="Arial"/>
          <w:lang w:val="en-US"/>
        </w:rPr>
        <w:t xml:space="preserve">In case it is not possible to implement the </w:t>
      </w:r>
      <w:r w:rsidR="00A81830" w:rsidRPr="007E4117">
        <w:rPr>
          <w:rFonts w:ascii="Arial" w:hAnsi="Arial" w:cs="Arial"/>
          <w:lang w:val="en-US"/>
        </w:rPr>
        <w:t>MOBILE NETWORK</w:t>
      </w:r>
      <w:r w:rsidRPr="007E4117">
        <w:rPr>
          <w:rFonts w:ascii="Arial" w:hAnsi="Arial" w:cs="Arial"/>
          <w:lang w:val="en-US"/>
        </w:rPr>
        <w:t xml:space="preserve"> due to rejection of the population or environmental impact, the </w:t>
      </w:r>
      <w:r w:rsidR="00681B1C" w:rsidRPr="007E4117">
        <w:rPr>
          <w:rFonts w:ascii="Arial" w:hAnsi="Arial" w:cs="Arial"/>
          <w:lang w:val="en-US"/>
        </w:rPr>
        <w:t>CONCESSIONAIRE</w:t>
      </w:r>
      <w:r w:rsidRPr="007E4117">
        <w:rPr>
          <w:rFonts w:ascii="Arial" w:hAnsi="Arial" w:cs="Arial"/>
          <w:lang w:val="en-US"/>
        </w:rPr>
        <w:t xml:space="preserve"> may take a new alternative location from the list in Appendix N</w:t>
      </w:r>
      <w:r w:rsidR="002B6435" w:rsidRPr="007E4117">
        <w:rPr>
          <w:rFonts w:ascii="Arial" w:hAnsi="Arial" w:cs="Arial"/>
          <w:lang w:val="en-US"/>
        </w:rPr>
        <w:t>o. 2 of Annex No.</w:t>
      </w:r>
      <w:r w:rsidRPr="007E4117">
        <w:rPr>
          <w:rFonts w:ascii="Arial" w:hAnsi="Arial" w:cs="Arial"/>
          <w:lang w:val="en-US"/>
        </w:rPr>
        <w:t xml:space="preserve"> 7 of the CONTRACT. Such replacement must be previously authorized by the DGPPC. The alternative location selected must have an assigned score equal to or higher than that of the replaced location, being possible to replace a location with two or more </w:t>
      </w:r>
      <w:r w:rsidR="006B03C7" w:rsidRPr="007E4117">
        <w:rPr>
          <w:rFonts w:ascii="Arial" w:hAnsi="Arial" w:cs="Arial"/>
          <w:lang w:val="en-US"/>
        </w:rPr>
        <w:t>communities</w:t>
      </w:r>
      <w:r w:rsidRPr="007E4117">
        <w:rPr>
          <w:rFonts w:ascii="Arial" w:hAnsi="Arial" w:cs="Arial"/>
          <w:lang w:val="en-US"/>
        </w:rPr>
        <w:t>, as long as the sum of the scores assigned to the latter is equal to or higher than the score assigned to the location to be replaced.</w:t>
      </w:r>
    </w:p>
    <w:p w14:paraId="1FB44640" w14:textId="77777777" w:rsidR="00F166ED" w:rsidRPr="007E4117" w:rsidRDefault="00F166ED" w:rsidP="00F166ED">
      <w:pPr>
        <w:rPr>
          <w:rFonts w:ascii="Arial" w:hAnsi="Arial" w:cs="Arial"/>
          <w:lang w:val="en-US"/>
        </w:rPr>
      </w:pPr>
    </w:p>
    <w:p w14:paraId="61F7C6F6" w14:textId="42B8A3FB"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4.</w:t>
      </w:r>
      <w:r w:rsidRPr="007E4117">
        <w:rPr>
          <w:rFonts w:ascii="Arial" w:hAnsi="Arial" w:cs="Arial"/>
          <w:b/>
          <w:bCs/>
          <w:lang w:val="en-US"/>
        </w:rPr>
        <w:tab/>
      </w:r>
      <w:r w:rsidR="00410048" w:rsidRPr="007E4117">
        <w:rPr>
          <w:rFonts w:ascii="Arial" w:hAnsi="Arial" w:cs="Arial"/>
          <w:b/>
          <w:bCs/>
          <w:lang w:val="en-US"/>
        </w:rPr>
        <w:t>GENERAL ASPECTS</w:t>
      </w:r>
    </w:p>
    <w:p w14:paraId="7998B0AB" w14:textId="77777777" w:rsidR="00F166ED" w:rsidRPr="007E4117" w:rsidRDefault="00F166ED" w:rsidP="00F166ED">
      <w:pPr>
        <w:rPr>
          <w:rFonts w:ascii="Arial" w:hAnsi="Arial" w:cs="Arial"/>
          <w:lang w:val="en-US"/>
        </w:rPr>
      </w:pPr>
    </w:p>
    <w:p w14:paraId="3E853285" w14:textId="77777777" w:rsidR="002B6435" w:rsidRPr="007E4117" w:rsidRDefault="00F166ED" w:rsidP="002B6435">
      <w:pPr>
        <w:ind w:left="851" w:hanging="851"/>
        <w:rPr>
          <w:rFonts w:ascii="Arial" w:hAnsi="Arial" w:cs="Arial"/>
          <w:lang w:val="en-US"/>
        </w:rPr>
      </w:pPr>
      <w:r w:rsidRPr="007E4117">
        <w:rPr>
          <w:rFonts w:ascii="Arial" w:hAnsi="Arial" w:cs="Arial"/>
          <w:lang w:val="en-US"/>
        </w:rPr>
        <w:t>4.1.</w:t>
      </w:r>
      <w:r w:rsidRPr="007E4117">
        <w:rPr>
          <w:rFonts w:ascii="Arial" w:hAnsi="Arial" w:cs="Arial"/>
          <w:lang w:val="en-US"/>
        </w:rPr>
        <w:tab/>
      </w:r>
      <w:r w:rsidR="00563525" w:rsidRPr="007E4117">
        <w:rPr>
          <w:rFonts w:ascii="Arial" w:hAnsi="Arial" w:cs="Arial"/>
          <w:lang w:val="en-US"/>
        </w:rPr>
        <w:t xml:space="preserve">The CONCESSIONAIRE undertakes to provide the MOBILE SERVICE through an access network with 4G LTE-A or higher technology (hereinafter referred to as the </w:t>
      </w:r>
      <w:r w:rsidR="00A81830" w:rsidRPr="007E4117">
        <w:rPr>
          <w:rFonts w:ascii="Arial" w:hAnsi="Arial" w:cs="Arial"/>
          <w:lang w:val="en-US"/>
        </w:rPr>
        <w:t>MOBILE NETWORK</w:t>
      </w:r>
      <w:r w:rsidR="002B6435" w:rsidRPr="007E4117">
        <w:rPr>
          <w:rFonts w:ascii="Arial" w:hAnsi="Arial" w:cs="Arial"/>
          <w:lang w:val="en-US"/>
        </w:rPr>
        <w:t>).</w:t>
      </w:r>
    </w:p>
    <w:p w14:paraId="465361AC" w14:textId="77777777" w:rsidR="002B6435" w:rsidRPr="007E4117" w:rsidRDefault="002B6435" w:rsidP="002B6435">
      <w:pPr>
        <w:ind w:left="851" w:hanging="851"/>
        <w:rPr>
          <w:rFonts w:ascii="Arial" w:hAnsi="Arial" w:cs="Arial"/>
          <w:lang w:val="en-US"/>
        </w:rPr>
      </w:pPr>
    </w:p>
    <w:p w14:paraId="58A4EBDC" w14:textId="09E4B2E2" w:rsidR="00563525" w:rsidRPr="007E4117" w:rsidRDefault="002B6435" w:rsidP="002B6435">
      <w:pPr>
        <w:ind w:left="851" w:hanging="851"/>
        <w:rPr>
          <w:rFonts w:ascii="Arial" w:hAnsi="Arial" w:cs="Arial"/>
          <w:lang w:val="en-US"/>
        </w:rPr>
      </w:pPr>
      <w:r w:rsidRPr="007E4117">
        <w:rPr>
          <w:rFonts w:ascii="Arial" w:hAnsi="Arial" w:cs="Arial"/>
          <w:lang w:val="en-US"/>
        </w:rPr>
        <w:t xml:space="preserve">4.2. </w:t>
      </w:r>
      <w:r w:rsidRPr="007E4117">
        <w:rPr>
          <w:rFonts w:ascii="Arial" w:hAnsi="Arial" w:cs="Arial"/>
          <w:lang w:val="en-US"/>
        </w:rPr>
        <w:tab/>
      </w:r>
      <w:r w:rsidR="00563525" w:rsidRPr="007E4117">
        <w:rPr>
          <w:rFonts w:ascii="Arial" w:hAnsi="Arial" w:cs="Arial"/>
          <w:lang w:val="en-US"/>
        </w:rPr>
        <w:t xml:space="preserve">The TECHNICAL SPECIFICATIONS detailed in this Annex refer to the MOBILE SERVICES using 4G LTE-A or higher technology to be provided in the BENEFICIARY </w:t>
      </w:r>
      <w:r w:rsidR="006B03C7" w:rsidRPr="007E4117">
        <w:rPr>
          <w:rFonts w:ascii="Arial" w:hAnsi="Arial" w:cs="Arial"/>
          <w:lang w:val="en-US"/>
        </w:rPr>
        <w:t>COMMUNITIES</w:t>
      </w:r>
      <w:r w:rsidR="00563525" w:rsidRPr="007E4117">
        <w:rPr>
          <w:rFonts w:ascii="Arial" w:hAnsi="Arial" w:cs="Arial"/>
          <w:lang w:val="en-US"/>
        </w:rPr>
        <w:t xml:space="preserve"> indicated in Appendix N</w:t>
      </w:r>
      <w:r w:rsidRPr="007E4117">
        <w:rPr>
          <w:rFonts w:ascii="Arial" w:hAnsi="Arial" w:cs="Arial"/>
          <w:lang w:val="en-US"/>
        </w:rPr>
        <w:t>o.</w:t>
      </w:r>
      <w:r w:rsidR="00563525" w:rsidRPr="007E4117">
        <w:rPr>
          <w:rFonts w:ascii="Arial" w:hAnsi="Arial" w:cs="Arial"/>
          <w:lang w:val="en-US"/>
        </w:rPr>
        <w:t xml:space="preserve"> 1 </w:t>
      </w:r>
      <w:r w:rsidR="009562B1" w:rsidRPr="007E4117">
        <w:rPr>
          <w:rFonts w:ascii="Arial" w:hAnsi="Arial" w:cs="Arial"/>
          <w:lang w:val="en-US"/>
        </w:rPr>
        <w:t>to</w:t>
      </w:r>
      <w:r w:rsidR="00563525" w:rsidRPr="007E4117">
        <w:rPr>
          <w:rFonts w:ascii="Arial" w:hAnsi="Arial" w:cs="Arial"/>
          <w:lang w:val="en-US"/>
        </w:rPr>
        <w:t xml:space="preserve"> Annex N</w:t>
      </w:r>
      <w:r w:rsidRPr="007E4117">
        <w:rPr>
          <w:rFonts w:ascii="Arial" w:hAnsi="Arial" w:cs="Arial"/>
          <w:lang w:val="en-US"/>
        </w:rPr>
        <w:t>o.</w:t>
      </w:r>
      <w:r w:rsidR="00563525" w:rsidRPr="007E4117">
        <w:rPr>
          <w:rFonts w:ascii="Arial" w:hAnsi="Arial" w:cs="Arial"/>
          <w:lang w:val="en-US"/>
        </w:rPr>
        <w:t xml:space="preserve"> 7 </w:t>
      </w:r>
      <w:r w:rsidR="009562B1" w:rsidRPr="007E4117">
        <w:rPr>
          <w:rFonts w:ascii="Arial" w:hAnsi="Arial" w:cs="Arial"/>
          <w:lang w:val="en-US"/>
        </w:rPr>
        <w:t>to</w:t>
      </w:r>
      <w:r w:rsidR="00563525" w:rsidRPr="007E4117">
        <w:rPr>
          <w:rFonts w:ascii="Arial" w:hAnsi="Arial" w:cs="Arial"/>
          <w:lang w:val="en-US"/>
        </w:rPr>
        <w:t xml:space="preserve"> the CONTRACT and basically specify the design, implementation, equipment, operation and maintenance of the </w:t>
      </w:r>
      <w:r w:rsidR="00A81830" w:rsidRPr="007E4117">
        <w:rPr>
          <w:rFonts w:ascii="Arial" w:hAnsi="Arial" w:cs="Arial"/>
          <w:lang w:val="en-US"/>
        </w:rPr>
        <w:t>MOBILE NETWORK</w:t>
      </w:r>
      <w:r w:rsidR="00563525" w:rsidRPr="007E4117">
        <w:rPr>
          <w:rFonts w:ascii="Arial" w:hAnsi="Arial" w:cs="Arial"/>
          <w:lang w:val="en-US"/>
        </w:rPr>
        <w:t>.</w:t>
      </w:r>
    </w:p>
    <w:p w14:paraId="49F9357B" w14:textId="77777777" w:rsidR="00563525" w:rsidRPr="007E4117" w:rsidRDefault="00563525" w:rsidP="00563525">
      <w:pPr>
        <w:ind w:left="851" w:hanging="851"/>
        <w:rPr>
          <w:rFonts w:ascii="Arial" w:hAnsi="Arial" w:cs="Arial"/>
          <w:lang w:val="en-US"/>
        </w:rPr>
      </w:pPr>
    </w:p>
    <w:p w14:paraId="7885925C" w14:textId="6E2DF38A" w:rsidR="00563525" w:rsidRPr="007E4117" w:rsidRDefault="00563525" w:rsidP="00563525">
      <w:pPr>
        <w:ind w:left="851" w:hanging="851"/>
        <w:rPr>
          <w:rFonts w:ascii="Arial" w:hAnsi="Arial" w:cs="Arial"/>
          <w:lang w:val="en-US"/>
        </w:rPr>
      </w:pPr>
      <w:r w:rsidRPr="007E4117">
        <w:rPr>
          <w:rFonts w:ascii="Arial" w:hAnsi="Arial" w:cs="Arial"/>
          <w:lang w:val="en-US"/>
        </w:rPr>
        <w:t xml:space="preserve">4.3. </w:t>
      </w:r>
      <w:r w:rsidR="002B6435" w:rsidRPr="007E4117">
        <w:rPr>
          <w:rFonts w:ascii="Arial" w:hAnsi="Arial" w:cs="Arial"/>
          <w:lang w:val="en-US"/>
        </w:rPr>
        <w:tab/>
      </w:r>
      <w:r w:rsidRPr="007E4117">
        <w:rPr>
          <w:rFonts w:ascii="Arial" w:hAnsi="Arial" w:cs="Arial"/>
          <w:lang w:val="en-US"/>
        </w:rPr>
        <w:t>The CONCESSIONAIRE must meet the demand for MOBILE SERVICES using 4G LTE-A technology or higher from natural or legal, public or private persons. By demand, it is understood a greater number of connections and/or requirement of higher transmission speeds with respect to those designed at the beginning of the implementation of the service.</w:t>
      </w:r>
    </w:p>
    <w:p w14:paraId="374CDC18" w14:textId="77777777" w:rsidR="00563525" w:rsidRPr="007E4117" w:rsidRDefault="00563525" w:rsidP="00563525">
      <w:pPr>
        <w:ind w:left="851" w:hanging="851"/>
        <w:rPr>
          <w:rFonts w:ascii="Arial" w:hAnsi="Arial" w:cs="Arial"/>
          <w:lang w:val="en-US"/>
        </w:rPr>
      </w:pPr>
    </w:p>
    <w:p w14:paraId="1AA44430" w14:textId="03A0CBA9" w:rsidR="00563525" w:rsidRPr="007E4117" w:rsidRDefault="00563525" w:rsidP="00563525">
      <w:pPr>
        <w:ind w:left="851" w:hanging="851"/>
        <w:rPr>
          <w:rFonts w:ascii="Arial" w:hAnsi="Arial" w:cs="Arial"/>
          <w:lang w:val="en-US"/>
        </w:rPr>
      </w:pPr>
      <w:r w:rsidRPr="007E4117">
        <w:rPr>
          <w:rFonts w:ascii="Arial" w:hAnsi="Arial" w:cs="Arial"/>
          <w:lang w:val="en-US"/>
        </w:rPr>
        <w:t>4.4.</w:t>
      </w:r>
      <w:r w:rsidRPr="007E4117">
        <w:rPr>
          <w:rFonts w:ascii="Arial" w:hAnsi="Arial" w:cs="Arial"/>
          <w:lang w:val="en-US"/>
        </w:rPr>
        <w:tab/>
        <w:t xml:space="preserve">The CONCESSIONAIRE shall build, implement, install, operate and maintain the infrastructure and equipment necessary to provide MOBILE SERVICES using 4G LTE-A or higher technology. The </w:t>
      </w:r>
      <w:r w:rsidR="003377D7" w:rsidRPr="007E4117">
        <w:rPr>
          <w:rFonts w:ascii="Arial" w:hAnsi="Arial" w:cs="Arial"/>
          <w:lang w:val="en-US"/>
        </w:rPr>
        <w:t>d</w:t>
      </w:r>
      <w:r w:rsidRPr="007E4117">
        <w:rPr>
          <w:rFonts w:ascii="Arial" w:hAnsi="Arial" w:cs="Arial"/>
          <w:lang w:val="en-US"/>
        </w:rPr>
        <w:t>ownlink</w:t>
      </w:r>
      <w:r w:rsidR="003377D7" w:rsidRPr="007E4117">
        <w:rPr>
          <w:rFonts w:ascii="Arial" w:hAnsi="Arial" w:cs="Arial"/>
          <w:lang w:val="en-US"/>
        </w:rPr>
        <w:t xml:space="preserve"> and </w:t>
      </w:r>
      <w:r w:rsidRPr="007E4117">
        <w:rPr>
          <w:rFonts w:ascii="Arial" w:hAnsi="Arial" w:cs="Arial"/>
          <w:lang w:val="en-US"/>
        </w:rPr>
        <w:t>Uplink speeds must be related to the bandwidth (BW) to be used as specified in the 3GPP.</w:t>
      </w:r>
    </w:p>
    <w:p w14:paraId="2AD89325" w14:textId="77777777" w:rsidR="00563525" w:rsidRPr="007E4117" w:rsidRDefault="00563525" w:rsidP="00563525">
      <w:pPr>
        <w:ind w:left="851" w:hanging="851"/>
        <w:rPr>
          <w:rFonts w:ascii="Arial" w:hAnsi="Arial" w:cs="Arial"/>
          <w:lang w:val="en-US"/>
        </w:rPr>
      </w:pPr>
    </w:p>
    <w:p w14:paraId="23D9D377" w14:textId="5FDCB6CB" w:rsidR="00F166ED" w:rsidRPr="007E4117" w:rsidRDefault="00563525" w:rsidP="00563525">
      <w:pPr>
        <w:ind w:left="851" w:hanging="851"/>
        <w:rPr>
          <w:rFonts w:ascii="Arial" w:hAnsi="Arial" w:cs="Arial"/>
          <w:lang w:val="en-US"/>
        </w:rPr>
      </w:pPr>
      <w:r w:rsidRPr="007E4117">
        <w:rPr>
          <w:rFonts w:ascii="Arial" w:hAnsi="Arial" w:cs="Arial"/>
          <w:lang w:val="en-US"/>
        </w:rPr>
        <w:t>4.5.</w:t>
      </w:r>
      <w:r w:rsidRPr="007E4117">
        <w:rPr>
          <w:rFonts w:ascii="Arial" w:hAnsi="Arial" w:cs="Arial"/>
          <w:lang w:val="en-US"/>
        </w:rPr>
        <w:tab/>
        <w:t>The CONCESSIONAIRE must comply at least with the recommendations of the 3GPP Revision 10 (Release 10) standard, as indicated in the technical documents in Table 1</w:t>
      </w:r>
      <w:r w:rsidR="00F166ED" w:rsidRPr="007E4117">
        <w:rPr>
          <w:rFonts w:ascii="Arial" w:hAnsi="Arial" w:cs="Arial"/>
          <w:lang w:val="en-US"/>
        </w:rPr>
        <w:t>:</w:t>
      </w:r>
    </w:p>
    <w:p w14:paraId="769248CE" w14:textId="77777777" w:rsidR="00F166ED" w:rsidRPr="007E4117" w:rsidRDefault="00F166ED" w:rsidP="00F166ED">
      <w:pPr>
        <w:rPr>
          <w:rFonts w:ascii="Arial" w:hAnsi="Arial" w:cs="Arial"/>
          <w:lang w:val="en-US"/>
        </w:rPr>
      </w:pPr>
    </w:p>
    <w:p w14:paraId="64FFF91A" w14:textId="68499F50" w:rsidR="00F166ED" w:rsidRPr="007E4117" w:rsidRDefault="00563525" w:rsidP="00F166ED">
      <w:pPr>
        <w:ind w:left="851"/>
        <w:jc w:val="center"/>
        <w:rPr>
          <w:rFonts w:ascii="Arial" w:hAnsi="Arial" w:cs="Arial"/>
          <w:b/>
          <w:bCs/>
          <w:lang w:val="en-US"/>
        </w:rPr>
      </w:pPr>
      <w:r w:rsidRPr="007E4117">
        <w:rPr>
          <w:rFonts w:ascii="Arial" w:hAnsi="Arial" w:cs="Arial"/>
          <w:b/>
          <w:bCs/>
          <w:lang w:val="en-US"/>
        </w:rPr>
        <w:t>Table 1. 3GPP Technical Documents</w:t>
      </w:r>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780071" w:rsidRPr="007E4117" w14:paraId="22BF52F9" w14:textId="77777777" w:rsidTr="003D3000">
        <w:trPr>
          <w:jc w:val="right"/>
        </w:trPr>
        <w:tc>
          <w:tcPr>
            <w:tcW w:w="1838" w:type="dxa"/>
            <w:vAlign w:val="center"/>
          </w:tcPr>
          <w:p w14:paraId="4B04346F" w14:textId="77777777" w:rsidR="00F166ED" w:rsidRPr="007E4117" w:rsidRDefault="00F166ED" w:rsidP="003D3000">
            <w:pPr>
              <w:jc w:val="center"/>
              <w:rPr>
                <w:rFonts w:ascii="Arial" w:eastAsia="Arial Narrow" w:hAnsi="Arial" w:cs="Arial"/>
                <w:b/>
                <w:sz w:val="22"/>
                <w:szCs w:val="22"/>
                <w:lang w:val="en-US"/>
              </w:rPr>
            </w:pPr>
            <w:r w:rsidRPr="007E4117">
              <w:rPr>
                <w:rFonts w:ascii="Arial" w:eastAsia="Arial Narrow" w:hAnsi="Arial" w:cs="Arial"/>
                <w:b/>
                <w:lang w:val="en-US"/>
              </w:rPr>
              <w:t>Specification index</w:t>
            </w:r>
          </w:p>
        </w:tc>
        <w:tc>
          <w:tcPr>
            <w:tcW w:w="5815" w:type="dxa"/>
            <w:vAlign w:val="center"/>
          </w:tcPr>
          <w:p w14:paraId="7B5C65EE" w14:textId="77777777" w:rsidR="00F166ED" w:rsidRPr="007E4117" w:rsidRDefault="00F166ED" w:rsidP="003D3000">
            <w:pPr>
              <w:jc w:val="center"/>
              <w:rPr>
                <w:rFonts w:ascii="Arial" w:eastAsia="Arial Narrow" w:hAnsi="Arial" w:cs="Arial"/>
                <w:b/>
                <w:sz w:val="22"/>
                <w:szCs w:val="22"/>
                <w:lang w:val="en-US"/>
              </w:rPr>
            </w:pPr>
            <w:r w:rsidRPr="007E4117">
              <w:rPr>
                <w:rFonts w:ascii="Arial" w:eastAsia="Arial Narrow" w:hAnsi="Arial" w:cs="Arial"/>
                <w:b/>
                <w:lang w:val="en-US"/>
              </w:rPr>
              <w:t>Description of contents</w:t>
            </w:r>
          </w:p>
        </w:tc>
      </w:tr>
      <w:tr w:rsidR="00780071" w:rsidRPr="00326A0E" w14:paraId="7856E849" w14:textId="77777777" w:rsidTr="003D3000">
        <w:trPr>
          <w:jc w:val="right"/>
        </w:trPr>
        <w:tc>
          <w:tcPr>
            <w:tcW w:w="1838" w:type="dxa"/>
            <w:vAlign w:val="center"/>
          </w:tcPr>
          <w:p w14:paraId="20DEE982"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36.1XX</w:t>
            </w:r>
          </w:p>
        </w:tc>
        <w:tc>
          <w:tcPr>
            <w:tcW w:w="5815" w:type="dxa"/>
            <w:vAlign w:val="center"/>
          </w:tcPr>
          <w:p w14:paraId="22B0EBE8"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Equipment requirements: Terminals, base stations, and repeaters.</w:t>
            </w:r>
          </w:p>
        </w:tc>
      </w:tr>
      <w:tr w:rsidR="00780071" w:rsidRPr="007E4117" w14:paraId="254E4CD7" w14:textId="77777777" w:rsidTr="003D3000">
        <w:trPr>
          <w:jc w:val="right"/>
        </w:trPr>
        <w:tc>
          <w:tcPr>
            <w:tcW w:w="1838" w:type="dxa"/>
            <w:vAlign w:val="center"/>
          </w:tcPr>
          <w:p w14:paraId="391A43E3"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36.2XX</w:t>
            </w:r>
          </w:p>
        </w:tc>
        <w:tc>
          <w:tcPr>
            <w:tcW w:w="5815" w:type="dxa"/>
            <w:vAlign w:val="center"/>
          </w:tcPr>
          <w:p w14:paraId="3FAB2F9C"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Physical layer.</w:t>
            </w:r>
          </w:p>
        </w:tc>
      </w:tr>
      <w:tr w:rsidR="00780071" w:rsidRPr="00326A0E" w14:paraId="268D4556" w14:textId="77777777" w:rsidTr="003D3000">
        <w:trPr>
          <w:jc w:val="right"/>
        </w:trPr>
        <w:tc>
          <w:tcPr>
            <w:tcW w:w="1838" w:type="dxa"/>
            <w:vAlign w:val="center"/>
          </w:tcPr>
          <w:p w14:paraId="47E68D6D"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36.3XX</w:t>
            </w:r>
          </w:p>
        </w:tc>
        <w:tc>
          <w:tcPr>
            <w:tcW w:w="5815" w:type="dxa"/>
            <w:vAlign w:val="center"/>
          </w:tcPr>
          <w:p w14:paraId="72CC66B6"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Layer 2 and 3: Medium Access control, radio link control, and resource control.</w:t>
            </w:r>
          </w:p>
        </w:tc>
      </w:tr>
      <w:tr w:rsidR="00780071" w:rsidRPr="00326A0E" w14:paraId="330DB28A" w14:textId="77777777" w:rsidTr="003D3000">
        <w:trPr>
          <w:jc w:val="right"/>
        </w:trPr>
        <w:tc>
          <w:tcPr>
            <w:tcW w:w="1838" w:type="dxa"/>
            <w:vAlign w:val="center"/>
          </w:tcPr>
          <w:p w14:paraId="14A9B967"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36.4XX</w:t>
            </w:r>
          </w:p>
        </w:tc>
        <w:tc>
          <w:tcPr>
            <w:tcW w:w="5815" w:type="dxa"/>
            <w:vAlign w:val="center"/>
          </w:tcPr>
          <w:p w14:paraId="4E3A70FF"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Infrastructure communications (UTRAN = UTRA Network) including base stations and mobile management entities.</w:t>
            </w:r>
          </w:p>
        </w:tc>
      </w:tr>
      <w:tr w:rsidR="00F166ED" w:rsidRPr="007E4117" w14:paraId="0AED0846" w14:textId="77777777" w:rsidTr="003D3000">
        <w:trPr>
          <w:jc w:val="right"/>
        </w:trPr>
        <w:tc>
          <w:tcPr>
            <w:tcW w:w="1838" w:type="dxa"/>
            <w:vAlign w:val="center"/>
          </w:tcPr>
          <w:p w14:paraId="2F87320C" w14:textId="77777777" w:rsidR="00F166ED" w:rsidRPr="007E4117" w:rsidRDefault="00F166ED" w:rsidP="003D3000">
            <w:pPr>
              <w:jc w:val="center"/>
              <w:rPr>
                <w:rFonts w:ascii="Arial" w:eastAsia="Arial Narrow" w:hAnsi="Arial" w:cs="Arial"/>
                <w:sz w:val="22"/>
                <w:szCs w:val="22"/>
                <w:lang w:val="en-US"/>
              </w:rPr>
            </w:pPr>
            <w:r w:rsidRPr="007E4117">
              <w:rPr>
                <w:rFonts w:ascii="Arial" w:eastAsia="Arial Narrow" w:hAnsi="Arial" w:cs="Arial"/>
                <w:sz w:val="22"/>
                <w:szCs w:val="22"/>
                <w:lang w:val="en-US"/>
              </w:rPr>
              <w:t>TS 36.5XX</w:t>
            </w:r>
          </w:p>
        </w:tc>
        <w:tc>
          <w:tcPr>
            <w:tcW w:w="5815" w:type="dxa"/>
            <w:vAlign w:val="center"/>
          </w:tcPr>
          <w:p w14:paraId="7097CEFF" w14:textId="77777777" w:rsidR="00F166ED" w:rsidRPr="007E4117" w:rsidRDefault="00F166ED" w:rsidP="003D3000">
            <w:pPr>
              <w:jc w:val="both"/>
              <w:rPr>
                <w:rFonts w:ascii="Arial" w:eastAsia="Arial Narrow" w:hAnsi="Arial" w:cs="Arial"/>
                <w:sz w:val="22"/>
                <w:szCs w:val="22"/>
                <w:lang w:val="en-US"/>
              </w:rPr>
            </w:pPr>
            <w:r w:rsidRPr="007E4117">
              <w:rPr>
                <w:rFonts w:ascii="Arial" w:eastAsia="Arial Narrow" w:hAnsi="Arial" w:cs="Arial"/>
                <w:lang w:val="en-US"/>
              </w:rPr>
              <w:t>Conformance testing.</w:t>
            </w:r>
          </w:p>
        </w:tc>
      </w:tr>
    </w:tbl>
    <w:p w14:paraId="42630DD1" w14:textId="77777777" w:rsidR="00F166ED" w:rsidRPr="007E4117" w:rsidRDefault="00F166ED" w:rsidP="00F166ED">
      <w:pPr>
        <w:rPr>
          <w:rFonts w:ascii="Arial" w:hAnsi="Arial" w:cs="Arial"/>
          <w:lang w:val="en-US"/>
        </w:rPr>
      </w:pPr>
    </w:p>
    <w:p w14:paraId="6D15E117" w14:textId="2C757C05" w:rsidR="00F166ED" w:rsidRPr="007E4117" w:rsidRDefault="00F166ED" w:rsidP="00F166ED">
      <w:pPr>
        <w:ind w:left="851" w:hanging="851"/>
        <w:rPr>
          <w:rFonts w:ascii="Arial" w:hAnsi="Arial" w:cs="Arial"/>
          <w:lang w:val="en-US"/>
        </w:rPr>
      </w:pPr>
      <w:r w:rsidRPr="007E4117">
        <w:rPr>
          <w:rFonts w:ascii="Arial" w:hAnsi="Arial" w:cs="Arial"/>
          <w:lang w:val="en-US"/>
        </w:rPr>
        <w:t>4.6.</w:t>
      </w:r>
      <w:r w:rsidRPr="007E4117">
        <w:rPr>
          <w:rFonts w:ascii="Arial" w:hAnsi="Arial" w:cs="Arial"/>
          <w:lang w:val="en-US"/>
        </w:rPr>
        <w:tab/>
      </w:r>
      <w:r w:rsidR="00563525" w:rsidRPr="007E4117">
        <w:rPr>
          <w:rFonts w:ascii="Arial" w:hAnsi="Arial" w:cs="Arial"/>
          <w:lang w:val="en-US"/>
        </w:rPr>
        <w:t>Maximum time limit for the start of services</w:t>
      </w:r>
    </w:p>
    <w:p w14:paraId="7B692B35" w14:textId="77777777" w:rsidR="00F166ED" w:rsidRPr="007E4117" w:rsidRDefault="00F166ED" w:rsidP="00F166ED">
      <w:pPr>
        <w:rPr>
          <w:rFonts w:ascii="Arial" w:hAnsi="Arial" w:cs="Arial"/>
          <w:lang w:val="en-US"/>
        </w:rPr>
      </w:pPr>
    </w:p>
    <w:p w14:paraId="0CAB9A33" w14:textId="33470D42" w:rsidR="00F166ED" w:rsidRPr="007E4117" w:rsidRDefault="00563525" w:rsidP="00F166ED">
      <w:pPr>
        <w:ind w:left="851"/>
        <w:rPr>
          <w:rFonts w:ascii="Arial" w:hAnsi="Arial" w:cs="Arial"/>
          <w:lang w:val="en-US"/>
        </w:rPr>
      </w:pPr>
      <w:r w:rsidRPr="007E4117">
        <w:rPr>
          <w:rFonts w:ascii="Arial" w:hAnsi="Arial" w:cs="Arial"/>
          <w:lang w:val="en-US"/>
        </w:rPr>
        <w:t xml:space="preserve">The maximum term for the </w:t>
      </w:r>
      <w:r w:rsidR="00FA65E3" w:rsidRPr="007E4117">
        <w:rPr>
          <w:rFonts w:ascii="Arial" w:hAnsi="Arial" w:cs="Arial"/>
          <w:lang w:val="en-US"/>
        </w:rPr>
        <w:t>COMMENCEMENT OF THE PROVISION OF SERVICES</w:t>
      </w:r>
      <w:r w:rsidRPr="007E4117">
        <w:rPr>
          <w:rFonts w:ascii="Arial" w:hAnsi="Arial" w:cs="Arial"/>
          <w:lang w:val="en-US"/>
        </w:rPr>
        <w:t xml:space="preserve"> in each </w:t>
      </w:r>
      <w:r w:rsidR="00AB1D90" w:rsidRPr="007E4117">
        <w:rPr>
          <w:rFonts w:ascii="Arial" w:hAnsi="Arial" w:cs="Arial"/>
          <w:lang w:val="en-US"/>
        </w:rPr>
        <w:t>BENEFICIARY COMMUNITY</w:t>
      </w:r>
      <w:r w:rsidRPr="007E4117">
        <w:rPr>
          <w:rFonts w:ascii="Arial" w:hAnsi="Arial" w:cs="Arial"/>
          <w:lang w:val="en-US"/>
        </w:rPr>
        <w:t xml:space="preserve"> shall not exceed two (02) years from the CLOSING DATE. The </w:t>
      </w:r>
      <w:r w:rsidR="003377D7" w:rsidRPr="007E4117">
        <w:rPr>
          <w:rFonts w:ascii="Arial" w:hAnsi="Arial" w:cs="Arial"/>
          <w:lang w:val="en-US"/>
        </w:rPr>
        <w:t xml:space="preserve">CONCESSIONAIRE </w:t>
      </w:r>
      <w:r w:rsidRPr="007E4117">
        <w:rPr>
          <w:rFonts w:ascii="Arial" w:hAnsi="Arial" w:cs="Arial"/>
          <w:lang w:val="en-US"/>
        </w:rPr>
        <w:t xml:space="preserve">shall comply with the maximum terms </w:t>
      </w:r>
      <w:r w:rsidR="004F4DF7" w:rsidRPr="007E4117">
        <w:rPr>
          <w:rFonts w:ascii="Arial" w:hAnsi="Arial" w:cs="Arial"/>
          <w:lang w:val="en-US"/>
        </w:rPr>
        <w:t>submitted</w:t>
      </w:r>
      <w:r w:rsidRPr="007E4117">
        <w:rPr>
          <w:rFonts w:ascii="Arial" w:hAnsi="Arial" w:cs="Arial"/>
          <w:lang w:val="en-US"/>
        </w:rPr>
        <w:t xml:space="preserve"> in the Technical Proposal, in accordance with the following chart</w:t>
      </w:r>
      <w:r w:rsidR="00F166ED" w:rsidRPr="007E4117">
        <w:rPr>
          <w:rFonts w:ascii="Arial" w:hAnsi="Arial" w:cs="Arial"/>
          <w:lang w:val="en-US"/>
        </w:rPr>
        <w:t>:</w:t>
      </w:r>
    </w:p>
    <w:p w14:paraId="2E475971" w14:textId="77777777" w:rsidR="00F166ED" w:rsidRPr="007E4117" w:rsidRDefault="00F166ED" w:rsidP="00F166ED">
      <w:pPr>
        <w:rPr>
          <w:rFonts w:ascii="Arial" w:hAnsi="Arial" w:cs="Arial"/>
          <w:lang w:val="en-US"/>
        </w:rPr>
      </w:pPr>
    </w:p>
    <w:tbl>
      <w:tblPr>
        <w:tblStyle w:val="Tablaconcuadrcula"/>
        <w:tblW w:w="0" w:type="auto"/>
        <w:jc w:val="right"/>
        <w:tblLook w:val="04A0" w:firstRow="1" w:lastRow="0" w:firstColumn="1" w:lastColumn="0" w:noHBand="0" w:noVBand="1"/>
      </w:tblPr>
      <w:tblGrid>
        <w:gridCol w:w="3822"/>
        <w:gridCol w:w="3821"/>
      </w:tblGrid>
      <w:tr w:rsidR="00780071" w:rsidRPr="00326A0E" w14:paraId="219DFF65" w14:textId="77777777" w:rsidTr="003D3000">
        <w:trPr>
          <w:jc w:val="right"/>
        </w:trPr>
        <w:tc>
          <w:tcPr>
            <w:tcW w:w="3822" w:type="dxa"/>
            <w:shd w:val="clear" w:color="auto" w:fill="F2F2F2" w:themeFill="background1" w:themeFillShade="F2"/>
          </w:tcPr>
          <w:p w14:paraId="023EFF66" w14:textId="00F5D418" w:rsidR="00F166ED" w:rsidRPr="007E4117" w:rsidRDefault="00563525" w:rsidP="003D3000">
            <w:pPr>
              <w:jc w:val="both"/>
              <w:rPr>
                <w:rFonts w:ascii="Arial" w:eastAsia="Arial" w:hAnsi="Arial" w:cs="Arial"/>
                <w:sz w:val="22"/>
                <w:szCs w:val="22"/>
                <w:lang w:val="en-US"/>
              </w:rPr>
            </w:pPr>
            <w:r w:rsidRPr="007E4117">
              <w:rPr>
                <w:rFonts w:ascii="Arial" w:eastAsia="Arial" w:hAnsi="Arial" w:cs="Arial"/>
                <w:lang w:val="en-US"/>
              </w:rPr>
              <w:t>1 year from the Closing Date</w:t>
            </w:r>
          </w:p>
        </w:tc>
        <w:tc>
          <w:tcPr>
            <w:tcW w:w="3821" w:type="dxa"/>
            <w:shd w:val="clear" w:color="auto" w:fill="F2F2F2" w:themeFill="background1" w:themeFillShade="F2"/>
          </w:tcPr>
          <w:p w14:paraId="45D89A23" w14:textId="19C3EAAE" w:rsidR="00F166ED" w:rsidRPr="007E4117" w:rsidRDefault="00563525" w:rsidP="003D3000">
            <w:pPr>
              <w:jc w:val="both"/>
              <w:rPr>
                <w:rFonts w:ascii="Arial" w:eastAsia="Arial" w:hAnsi="Arial" w:cs="Arial"/>
                <w:sz w:val="22"/>
                <w:szCs w:val="22"/>
                <w:lang w:val="en-US"/>
              </w:rPr>
            </w:pPr>
            <w:r w:rsidRPr="007E4117">
              <w:rPr>
                <w:rFonts w:ascii="Arial" w:eastAsia="Arial" w:hAnsi="Arial" w:cs="Arial"/>
                <w:lang w:val="en-US"/>
              </w:rPr>
              <w:t>2 years from the Closing Date</w:t>
            </w:r>
          </w:p>
        </w:tc>
      </w:tr>
      <w:tr w:rsidR="00F166ED" w:rsidRPr="00326A0E" w14:paraId="2492AE99" w14:textId="77777777" w:rsidTr="003D3000">
        <w:trPr>
          <w:jc w:val="right"/>
        </w:trPr>
        <w:tc>
          <w:tcPr>
            <w:tcW w:w="3822" w:type="dxa"/>
          </w:tcPr>
          <w:p w14:paraId="455B8588" w14:textId="7400209A" w:rsidR="00F166ED" w:rsidRPr="007E4117" w:rsidRDefault="009562B1" w:rsidP="003D3000">
            <w:pPr>
              <w:jc w:val="both"/>
              <w:rPr>
                <w:rFonts w:ascii="Arial" w:eastAsia="Arial" w:hAnsi="Arial" w:cs="Arial"/>
                <w:sz w:val="22"/>
                <w:szCs w:val="22"/>
                <w:lang w:val="en-US"/>
              </w:rPr>
            </w:pPr>
            <w:r w:rsidRPr="007E4117">
              <w:rPr>
                <w:rFonts w:ascii="Arial" w:eastAsia="Arial" w:hAnsi="Arial" w:cs="Arial"/>
                <w:sz w:val="22"/>
                <w:szCs w:val="22"/>
                <w:lang w:val="en-US"/>
              </w:rPr>
              <w:t xml:space="preserve">Beneficiary Communities </w:t>
            </w:r>
            <w:r w:rsidR="00563525" w:rsidRPr="007E4117">
              <w:rPr>
                <w:rFonts w:ascii="Arial" w:eastAsia="Arial" w:hAnsi="Arial" w:cs="Arial"/>
                <w:sz w:val="22"/>
                <w:szCs w:val="22"/>
                <w:lang w:val="en-US"/>
              </w:rPr>
              <w:t>indicated in the Technical Proposal for the First Year</w:t>
            </w:r>
          </w:p>
        </w:tc>
        <w:tc>
          <w:tcPr>
            <w:tcW w:w="3821" w:type="dxa"/>
          </w:tcPr>
          <w:p w14:paraId="631E82F4" w14:textId="29ED924F" w:rsidR="00F166ED" w:rsidRPr="007E4117" w:rsidRDefault="009562B1" w:rsidP="003D3000">
            <w:pPr>
              <w:jc w:val="both"/>
              <w:rPr>
                <w:rFonts w:ascii="Arial" w:eastAsia="Arial" w:hAnsi="Arial" w:cs="Arial"/>
                <w:sz w:val="22"/>
                <w:szCs w:val="22"/>
                <w:lang w:val="en-US"/>
              </w:rPr>
            </w:pPr>
            <w:r w:rsidRPr="007E4117">
              <w:rPr>
                <w:rFonts w:ascii="Arial" w:eastAsia="Arial" w:hAnsi="Arial" w:cs="Arial"/>
                <w:lang w:val="en-US"/>
              </w:rPr>
              <w:t xml:space="preserve">Beneficiary Communities </w:t>
            </w:r>
            <w:r w:rsidR="00563525" w:rsidRPr="007E4117">
              <w:rPr>
                <w:rFonts w:ascii="Arial" w:eastAsia="Arial" w:hAnsi="Arial" w:cs="Arial"/>
                <w:lang w:val="en-US"/>
              </w:rPr>
              <w:t>indicated in the Technical Proposal for the First Year</w:t>
            </w:r>
          </w:p>
        </w:tc>
      </w:tr>
    </w:tbl>
    <w:p w14:paraId="2A40E2E6" w14:textId="77777777" w:rsidR="00F166ED" w:rsidRPr="007E4117" w:rsidRDefault="00F166ED" w:rsidP="00F166ED">
      <w:pPr>
        <w:rPr>
          <w:rFonts w:ascii="Arial" w:hAnsi="Arial" w:cs="Arial"/>
          <w:lang w:val="en-US"/>
        </w:rPr>
      </w:pPr>
    </w:p>
    <w:p w14:paraId="164D57B1" w14:textId="27BD2533" w:rsidR="00F166ED" w:rsidRPr="007E4117" w:rsidRDefault="00563525" w:rsidP="00F166ED">
      <w:pPr>
        <w:ind w:left="851"/>
        <w:rPr>
          <w:rFonts w:ascii="Arial" w:hAnsi="Arial" w:cs="Arial"/>
          <w:lang w:val="en-US"/>
        </w:rPr>
      </w:pPr>
      <w:r w:rsidRPr="007E4117">
        <w:rPr>
          <w:rFonts w:ascii="Arial" w:hAnsi="Arial" w:cs="Arial"/>
          <w:lang w:val="en-US"/>
        </w:rPr>
        <w:t xml:space="preserve">In case the CONCESSIONAIRE has inconveniences in obtaining environmental authorizations or social conflicts that are supported by the reports of public </w:t>
      </w:r>
      <w:r w:rsidRPr="007E4117">
        <w:rPr>
          <w:rFonts w:ascii="Arial" w:hAnsi="Arial" w:cs="Arial"/>
          <w:lang w:val="en-US"/>
        </w:rPr>
        <w:lastRenderedPageBreak/>
        <w:t xml:space="preserve">awareness activities, the DGPPC will evaluate the extension of the deadline for the implementation of the </w:t>
      </w:r>
      <w:r w:rsidR="00A81830" w:rsidRPr="007E4117">
        <w:rPr>
          <w:rFonts w:ascii="Arial" w:hAnsi="Arial" w:cs="Arial"/>
          <w:lang w:val="en-US"/>
        </w:rPr>
        <w:t>MOBILE NETWORK</w:t>
      </w:r>
      <w:r w:rsidRPr="007E4117">
        <w:rPr>
          <w:rFonts w:ascii="Arial" w:hAnsi="Arial" w:cs="Arial"/>
          <w:lang w:val="en-US"/>
        </w:rPr>
        <w:t xml:space="preserve"> and, if necessary, it will replace such location; these inconveniences and conflicts must be communicated to the DGPPC three (3) months prior to the final date of the implementation period for the </w:t>
      </w:r>
      <w:r w:rsidR="005F4175" w:rsidRPr="007E4117">
        <w:rPr>
          <w:rFonts w:ascii="Arial" w:hAnsi="Arial" w:cs="Arial"/>
          <w:lang w:val="en-US"/>
        </w:rPr>
        <w:t>BENEFICIARY COMMUNITIES</w:t>
      </w:r>
      <w:r w:rsidRPr="007E4117">
        <w:rPr>
          <w:rFonts w:ascii="Arial" w:hAnsi="Arial" w:cs="Arial"/>
          <w:lang w:val="en-US"/>
        </w:rPr>
        <w:t xml:space="preserve"> of the first year and in the same way for the </w:t>
      </w:r>
      <w:r w:rsidR="005F4175" w:rsidRPr="007E4117">
        <w:rPr>
          <w:rFonts w:ascii="Arial" w:hAnsi="Arial" w:cs="Arial"/>
          <w:lang w:val="en-US"/>
        </w:rPr>
        <w:t>BENEFICIARY COMMUNITIES</w:t>
      </w:r>
      <w:r w:rsidRPr="007E4117">
        <w:rPr>
          <w:rFonts w:ascii="Arial" w:hAnsi="Arial" w:cs="Arial"/>
          <w:lang w:val="en-US"/>
        </w:rPr>
        <w:t xml:space="preserve"> of the following year.</w:t>
      </w:r>
    </w:p>
    <w:p w14:paraId="3029D561" w14:textId="77777777" w:rsidR="00F166ED" w:rsidRPr="007E4117" w:rsidRDefault="00F166ED" w:rsidP="00F166ED">
      <w:pPr>
        <w:rPr>
          <w:rFonts w:ascii="Arial" w:hAnsi="Arial" w:cs="Arial"/>
          <w:lang w:val="en-US"/>
        </w:rPr>
      </w:pPr>
    </w:p>
    <w:p w14:paraId="4FEBA6EE" w14:textId="5DBC82B5"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5.</w:t>
      </w:r>
      <w:r w:rsidRPr="007E4117">
        <w:rPr>
          <w:rFonts w:ascii="Arial" w:hAnsi="Arial" w:cs="Arial"/>
          <w:b/>
          <w:bCs/>
          <w:lang w:val="en-US"/>
        </w:rPr>
        <w:tab/>
        <w:t>SERVIC</w:t>
      </w:r>
      <w:r w:rsidR="00563525" w:rsidRPr="007E4117">
        <w:rPr>
          <w:rFonts w:ascii="Arial" w:hAnsi="Arial" w:cs="Arial"/>
          <w:b/>
          <w:bCs/>
          <w:lang w:val="en-US"/>
        </w:rPr>
        <w:t>E</w:t>
      </w:r>
      <w:r w:rsidRPr="007E4117">
        <w:rPr>
          <w:rFonts w:ascii="Arial" w:hAnsi="Arial" w:cs="Arial"/>
          <w:b/>
          <w:bCs/>
          <w:lang w:val="en-US"/>
        </w:rPr>
        <w:t>S</w:t>
      </w:r>
    </w:p>
    <w:p w14:paraId="1E6FD73F" w14:textId="77777777" w:rsidR="00F166ED" w:rsidRPr="007E4117" w:rsidRDefault="00F166ED" w:rsidP="00F166ED">
      <w:pPr>
        <w:rPr>
          <w:rFonts w:ascii="Arial" w:hAnsi="Arial" w:cs="Arial"/>
          <w:lang w:val="en-US"/>
        </w:rPr>
      </w:pPr>
    </w:p>
    <w:p w14:paraId="4DF2ED50" w14:textId="6A736B02" w:rsidR="00563525" w:rsidRPr="007E4117" w:rsidRDefault="00F166ED" w:rsidP="00563525">
      <w:pPr>
        <w:ind w:left="851" w:hanging="851"/>
        <w:rPr>
          <w:rFonts w:ascii="Arial" w:hAnsi="Arial" w:cs="Arial"/>
          <w:lang w:val="en-US"/>
        </w:rPr>
      </w:pPr>
      <w:r w:rsidRPr="007E4117">
        <w:rPr>
          <w:rFonts w:ascii="Arial" w:hAnsi="Arial" w:cs="Arial"/>
          <w:lang w:val="en-US"/>
        </w:rPr>
        <w:t>5.1.</w:t>
      </w:r>
      <w:r w:rsidRPr="007E4117">
        <w:rPr>
          <w:rFonts w:ascii="Arial" w:hAnsi="Arial" w:cs="Arial"/>
          <w:lang w:val="en-US"/>
        </w:rPr>
        <w:tab/>
      </w:r>
      <w:r w:rsidR="00563525" w:rsidRPr="007E4117">
        <w:rPr>
          <w:rFonts w:ascii="Arial" w:hAnsi="Arial" w:cs="Arial"/>
          <w:lang w:val="en-US"/>
        </w:rPr>
        <w:t xml:space="preserve">The CONCESSIONAIRE must provide the users of the BENEFICIARY </w:t>
      </w:r>
      <w:r w:rsidR="006B03C7" w:rsidRPr="007E4117">
        <w:rPr>
          <w:rFonts w:ascii="Arial" w:hAnsi="Arial" w:cs="Arial"/>
          <w:lang w:val="en-US"/>
        </w:rPr>
        <w:t>COMMUNITIES</w:t>
      </w:r>
      <w:r w:rsidR="00563525" w:rsidRPr="007E4117">
        <w:rPr>
          <w:rFonts w:ascii="Arial" w:hAnsi="Arial" w:cs="Arial"/>
          <w:lang w:val="en-US"/>
        </w:rPr>
        <w:t xml:space="preserve"> with the MOBILE SERVICES using 4G LTE-A technology or higher with the technology called Fourth Generation Networks (hereinafter 4G) Long Term Evolution Advanced (hereinafter LTE-A) at least, in the awarded BAND or in any other band that the CONCESSIONAIRE has or could be awarded.</w:t>
      </w:r>
    </w:p>
    <w:p w14:paraId="7B86F06C" w14:textId="77777777" w:rsidR="00563525" w:rsidRPr="007E4117" w:rsidRDefault="00563525" w:rsidP="00563525">
      <w:pPr>
        <w:ind w:left="851" w:hanging="851"/>
        <w:rPr>
          <w:rFonts w:ascii="Arial" w:hAnsi="Arial" w:cs="Arial"/>
          <w:lang w:val="en-US"/>
        </w:rPr>
      </w:pPr>
    </w:p>
    <w:p w14:paraId="02C261B0" w14:textId="5031AA11" w:rsidR="00563525" w:rsidRPr="007E4117" w:rsidRDefault="00563525" w:rsidP="00563525">
      <w:pPr>
        <w:ind w:left="851" w:hanging="851"/>
        <w:rPr>
          <w:rFonts w:ascii="Arial" w:hAnsi="Arial" w:cs="Arial"/>
          <w:lang w:val="en-US"/>
        </w:rPr>
      </w:pPr>
      <w:r w:rsidRPr="007E4117">
        <w:rPr>
          <w:rFonts w:ascii="Arial" w:hAnsi="Arial" w:cs="Arial"/>
          <w:lang w:val="en-US"/>
        </w:rPr>
        <w:t xml:space="preserve">5.2. </w:t>
      </w:r>
      <w:r w:rsidRPr="007E4117">
        <w:rPr>
          <w:rFonts w:ascii="Arial" w:hAnsi="Arial" w:cs="Arial"/>
          <w:lang w:val="en-US"/>
        </w:rPr>
        <w:tab/>
        <w:t>The CONCESSIONAIRE must justify the BAND in which it will provide the MOBILE SERVICES using 4G LTE-A technology or higher, in accordance with the established deadlines.</w:t>
      </w:r>
    </w:p>
    <w:p w14:paraId="762A598D" w14:textId="77777777" w:rsidR="00563525" w:rsidRPr="007E4117" w:rsidRDefault="00563525" w:rsidP="00563525">
      <w:pPr>
        <w:ind w:left="851" w:hanging="851"/>
        <w:rPr>
          <w:rFonts w:ascii="Arial" w:hAnsi="Arial" w:cs="Arial"/>
          <w:lang w:val="en-US"/>
        </w:rPr>
      </w:pPr>
    </w:p>
    <w:p w14:paraId="51BA7467" w14:textId="2C02F409" w:rsidR="00563525" w:rsidRPr="007E4117" w:rsidRDefault="00563525" w:rsidP="00563525">
      <w:pPr>
        <w:ind w:left="851" w:hanging="851"/>
        <w:rPr>
          <w:rFonts w:ascii="Arial" w:hAnsi="Arial" w:cs="Arial"/>
          <w:lang w:val="en-US"/>
        </w:rPr>
      </w:pPr>
      <w:r w:rsidRPr="007E4117">
        <w:rPr>
          <w:rFonts w:ascii="Arial" w:hAnsi="Arial" w:cs="Arial"/>
          <w:lang w:val="en-US"/>
        </w:rPr>
        <w:t xml:space="preserve">5.3. </w:t>
      </w:r>
      <w:r w:rsidRPr="007E4117">
        <w:rPr>
          <w:rFonts w:ascii="Arial" w:hAnsi="Arial" w:cs="Arial"/>
          <w:lang w:val="en-US"/>
        </w:rPr>
        <w:tab/>
        <w:t>The CONCESSIONAIRE shall guarantee a periodic technological update at least every three (3) years as from the CLOSING DATE. Such update could be software version upgrades of the current Release, change of Release version and/or change or addition of hardware based on the evaluation of the operability of functionalities by THE CONCESSIONAIRE at each Base Station. Based on this, the technological update will be carried out in order to install new network functionalities that will allow an improvement in the performance of the service in terms of capacity, quality and coverage so that the MOBILE SERVICE does not become obsolescent with the advance of technology. Such upgrades must be performed prior communication to the DGPPC; once the upgrade has been performed, the CONCESSIONAIRE must submit a report to the DGPPC attaching the respective technical audit indicating the date on which the upgrade was performed.</w:t>
      </w:r>
    </w:p>
    <w:p w14:paraId="79107FD6" w14:textId="77777777" w:rsidR="00563525" w:rsidRPr="007E4117" w:rsidRDefault="00563525" w:rsidP="00563525">
      <w:pPr>
        <w:ind w:left="851" w:hanging="851"/>
        <w:rPr>
          <w:rFonts w:ascii="Arial" w:hAnsi="Arial" w:cs="Arial"/>
          <w:lang w:val="en-US"/>
        </w:rPr>
      </w:pPr>
    </w:p>
    <w:p w14:paraId="308CC5A6" w14:textId="2FBF1876" w:rsidR="00F166ED" w:rsidRPr="007E4117" w:rsidRDefault="00563525" w:rsidP="00563525">
      <w:pPr>
        <w:ind w:left="851" w:hanging="851"/>
        <w:rPr>
          <w:rFonts w:ascii="Arial" w:hAnsi="Arial" w:cs="Arial"/>
          <w:lang w:val="en-US"/>
        </w:rPr>
      </w:pPr>
      <w:r w:rsidRPr="007E4117">
        <w:rPr>
          <w:rFonts w:ascii="Arial" w:hAnsi="Arial" w:cs="Arial"/>
          <w:lang w:val="en-US"/>
        </w:rPr>
        <w:t xml:space="preserve">5.4. </w:t>
      </w:r>
      <w:r w:rsidRPr="007E4117">
        <w:rPr>
          <w:rFonts w:ascii="Arial" w:hAnsi="Arial" w:cs="Arial"/>
          <w:lang w:val="en-US"/>
        </w:rPr>
        <w:tab/>
        <w:t xml:space="preserve">The </w:t>
      </w:r>
      <w:r w:rsidR="003377D7" w:rsidRPr="007E4117">
        <w:rPr>
          <w:rFonts w:ascii="Arial" w:hAnsi="Arial" w:cs="Arial"/>
          <w:lang w:val="en-US"/>
        </w:rPr>
        <w:t xml:space="preserve">CONCESSIONAIRE </w:t>
      </w:r>
      <w:r w:rsidRPr="007E4117">
        <w:rPr>
          <w:rFonts w:ascii="Arial" w:hAnsi="Arial" w:cs="Arial"/>
          <w:lang w:val="en-US"/>
        </w:rPr>
        <w:t xml:space="preserve">shall ensure for MOBILE SERVICES using 4G LTE-A technology or higher, compliance with the Service Availability Indicator (DS) of the </w:t>
      </w:r>
      <w:r w:rsidR="00BB1313" w:rsidRPr="007E4117">
        <w:rPr>
          <w:rFonts w:ascii="Arial" w:hAnsi="Arial" w:cs="Arial"/>
          <w:lang w:val="en-US"/>
        </w:rPr>
        <w:t>General Regulation on Quality of Telecommunications Services</w:t>
      </w:r>
      <w:r w:rsidRPr="007E4117">
        <w:rPr>
          <w:rFonts w:ascii="Arial" w:hAnsi="Arial" w:cs="Arial"/>
          <w:lang w:val="en-US"/>
        </w:rPr>
        <w:t xml:space="preserve"> in force or coming into force, and which are supervised by OSIPTEL, where applicable.</w:t>
      </w:r>
    </w:p>
    <w:p w14:paraId="23873D82" w14:textId="77777777" w:rsidR="00F166ED" w:rsidRPr="007E4117" w:rsidRDefault="00F166ED" w:rsidP="00F166ED">
      <w:pPr>
        <w:rPr>
          <w:rFonts w:ascii="Arial" w:hAnsi="Arial" w:cs="Arial"/>
          <w:lang w:val="en-US"/>
        </w:rPr>
      </w:pPr>
    </w:p>
    <w:p w14:paraId="164F73A7" w14:textId="021F4A13"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6.</w:t>
      </w:r>
      <w:r w:rsidRPr="007E4117">
        <w:rPr>
          <w:rFonts w:ascii="Arial" w:hAnsi="Arial" w:cs="Arial"/>
          <w:b/>
          <w:bCs/>
          <w:lang w:val="en-US"/>
        </w:rPr>
        <w:tab/>
      </w:r>
      <w:r w:rsidR="00563525" w:rsidRPr="007E4117">
        <w:rPr>
          <w:rFonts w:ascii="Arial" w:hAnsi="Arial" w:cs="Arial"/>
          <w:b/>
          <w:bCs/>
          <w:lang w:val="en-US"/>
        </w:rPr>
        <w:t>MINIMUM SPEED</w:t>
      </w:r>
    </w:p>
    <w:p w14:paraId="011495D4" w14:textId="77777777" w:rsidR="00F166ED" w:rsidRPr="007E4117" w:rsidRDefault="00F166ED" w:rsidP="00F166ED">
      <w:pPr>
        <w:rPr>
          <w:rFonts w:ascii="Arial" w:hAnsi="Arial" w:cs="Arial"/>
          <w:lang w:val="en-US"/>
        </w:rPr>
      </w:pPr>
    </w:p>
    <w:p w14:paraId="0DC4966C" w14:textId="7C05E73E" w:rsidR="00F166ED" w:rsidRPr="007E4117" w:rsidRDefault="00F166ED" w:rsidP="00F166ED">
      <w:pPr>
        <w:ind w:left="851" w:hanging="851"/>
        <w:rPr>
          <w:rFonts w:ascii="Arial" w:hAnsi="Arial" w:cs="Arial"/>
          <w:lang w:val="en-US"/>
        </w:rPr>
      </w:pPr>
      <w:r w:rsidRPr="007E4117">
        <w:rPr>
          <w:rFonts w:ascii="Arial" w:hAnsi="Arial" w:cs="Arial"/>
          <w:lang w:val="en-US"/>
        </w:rPr>
        <w:t>6.1.</w:t>
      </w:r>
      <w:r w:rsidRPr="007E4117">
        <w:rPr>
          <w:rFonts w:ascii="Arial" w:hAnsi="Arial" w:cs="Arial"/>
          <w:lang w:val="en-US"/>
        </w:rPr>
        <w:tab/>
      </w:r>
      <w:r w:rsidR="00BB1313" w:rsidRPr="007E4117">
        <w:rPr>
          <w:rFonts w:ascii="Arial" w:hAnsi="Arial" w:cs="Arial"/>
          <w:lang w:val="en-US"/>
        </w:rPr>
        <w:t>The required data transfer rate for measurements within the network coverage area per user shall exhibit at least the following QoS values</w:t>
      </w:r>
      <w:r w:rsidRPr="007E4117">
        <w:rPr>
          <w:rFonts w:ascii="Arial" w:hAnsi="Arial" w:cs="Arial"/>
          <w:lang w:val="en-US"/>
        </w:rPr>
        <w:t>:</w:t>
      </w:r>
    </w:p>
    <w:p w14:paraId="49CB6DC0" w14:textId="77777777" w:rsidR="00F166ED" w:rsidRPr="007E4117" w:rsidRDefault="00F166ED" w:rsidP="00F166ED">
      <w:pPr>
        <w:rPr>
          <w:rFonts w:ascii="Arial" w:hAnsi="Arial" w:cs="Arial"/>
          <w:lang w:val="en-US"/>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780071" w:rsidRPr="007E4117" w14:paraId="18490EDD" w14:textId="77777777" w:rsidTr="003D3000">
        <w:trPr>
          <w:trHeight w:val="408"/>
        </w:trPr>
        <w:tc>
          <w:tcPr>
            <w:tcW w:w="4961" w:type="dxa"/>
            <w:gridSpan w:val="2"/>
            <w:vAlign w:val="center"/>
          </w:tcPr>
          <w:p w14:paraId="1C3E2CCA" w14:textId="7049EA68" w:rsidR="00F166ED" w:rsidRPr="007E4117" w:rsidRDefault="00563525" w:rsidP="003D3000">
            <w:pPr>
              <w:jc w:val="center"/>
              <w:rPr>
                <w:rFonts w:ascii="Arial" w:eastAsia="Arial" w:hAnsi="Arial" w:cs="Arial"/>
                <w:b/>
                <w:sz w:val="22"/>
                <w:szCs w:val="22"/>
                <w:lang w:val="en-US"/>
              </w:rPr>
            </w:pPr>
            <w:r w:rsidRPr="007E4117">
              <w:rPr>
                <w:rFonts w:ascii="Arial" w:eastAsia="Arial" w:hAnsi="Arial" w:cs="Arial"/>
                <w:b/>
                <w:lang w:val="en-US"/>
              </w:rPr>
              <w:t>Transfer rate</w:t>
            </w:r>
          </w:p>
        </w:tc>
      </w:tr>
      <w:tr w:rsidR="00780071" w:rsidRPr="007E4117" w14:paraId="68AA9A41" w14:textId="77777777" w:rsidTr="003D3000">
        <w:trPr>
          <w:trHeight w:val="216"/>
        </w:trPr>
        <w:tc>
          <w:tcPr>
            <w:tcW w:w="2409" w:type="dxa"/>
            <w:vAlign w:val="center"/>
          </w:tcPr>
          <w:p w14:paraId="45CBE0B8" w14:textId="3987917A" w:rsidR="00F166ED" w:rsidRPr="007E4117" w:rsidRDefault="00563525" w:rsidP="00563525">
            <w:pPr>
              <w:jc w:val="center"/>
              <w:rPr>
                <w:rFonts w:ascii="Arial" w:eastAsia="Arial" w:hAnsi="Arial" w:cs="Arial"/>
                <w:b/>
                <w:sz w:val="22"/>
                <w:szCs w:val="22"/>
                <w:lang w:val="en-US"/>
              </w:rPr>
            </w:pPr>
            <w:r w:rsidRPr="007E4117">
              <w:rPr>
                <w:rFonts w:ascii="Arial" w:eastAsia="Arial" w:hAnsi="Arial" w:cs="Arial"/>
                <w:b/>
                <w:sz w:val="22"/>
                <w:szCs w:val="22"/>
                <w:lang w:val="en-US"/>
              </w:rPr>
              <w:t>Downlink</w:t>
            </w:r>
          </w:p>
        </w:tc>
        <w:tc>
          <w:tcPr>
            <w:tcW w:w="2552" w:type="dxa"/>
            <w:vAlign w:val="center"/>
          </w:tcPr>
          <w:p w14:paraId="3978C1AB" w14:textId="714B78B6" w:rsidR="00F166ED" w:rsidRPr="007E4117" w:rsidRDefault="00F166ED" w:rsidP="00563525">
            <w:pPr>
              <w:jc w:val="center"/>
              <w:rPr>
                <w:rFonts w:ascii="Arial" w:eastAsia="Arial" w:hAnsi="Arial" w:cs="Arial"/>
                <w:b/>
                <w:sz w:val="22"/>
                <w:szCs w:val="22"/>
                <w:lang w:val="en-US"/>
              </w:rPr>
            </w:pPr>
            <w:r w:rsidRPr="007E4117">
              <w:rPr>
                <w:rFonts w:ascii="Arial" w:eastAsia="Arial" w:hAnsi="Arial" w:cs="Arial"/>
                <w:b/>
                <w:lang w:val="en-US"/>
              </w:rPr>
              <w:t>Uplink</w:t>
            </w:r>
          </w:p>
        </w:tc>
      </w:tr>
      <w:tr w:rsidR="00F166ED" w:rsidRPr="007E4117" w14:paraId="2D522767" w14:textId="77777777" w:rsidTr="003D3000">
        <w:tc>
          <w:tcPr>
            <w:tcW w:w="2409" w:type="dxa"/>
            <w:vAlign w:val="center"/>
          </w:tcPr>
          <w:p w14:paraId="73ECA759" w14:textId="77777777" w:rsidR="00F166ED" w:rsidRPr="007E4117" w:rsidRDefault="00F166ED" w:rsidP="003D3000">
            <w:pPr>
              <w:jc w:val="center"/>
              <w:rPr>
                <w:rFonts w:ascii="Arial" w:eastAsia="Arial" w:hAnsi="Arial" w:cs="Arial"/>
                <w:sz w:val="22"/>
                <w:szCs w:val="22"/>
                <w:lang w:val="en-US"/>
              </w:rPr>
            </w:pPr>
            <w:r w:rsidRPr="007E4117">
              <w:rPr>
                <w:rFonts w:ascii="Arial" w:eastAsia="Arial" w:hAnsi="Arial" w:cs="Arial"/>
                <w:sz w:val="22"/>
                <w:szCs w:val="22"/>
                <w:lang w:val="en-US"/>
              </w:rPr>
              <w:t>6 Mbps</w:t>
            </w:r>
          </w:p>
        </w:tc>
        <w:tc>
          <w:tcPr>
            <w:tcW w:w="2552" w:type="dxa"/>
            <w:vAlign w:val="center"/>
          </w:tcPr>
          <w:p w14:paraId="58DCE536" w14:textId="77777777" w:rsidR="00F166ED" w:rsidRPr="007E4117" w:rsidRDefault="00F166ED" w:rsidP="003D3000">
            <w:pPr>
              <w:jc w:val="center"/>
              <w:rPr>
                <w:rFonts w:ascii="Arial" w:eastAsia="Arial" w:hAnsi="Arial" w:cs="Arial"/>
                <w:sz w:val="22"/>
                <w:szCs w:val="22"/>
                <w:lang w:val="en-US"/>
              </w:rPr>
            </w:pPr>
            <w:r w:rsidRPr="007E4117">
              <w:rPr>
                <w:rFonts w:ascii="Arial" w:eastAsia="Arial" w:hAnsi="Arial" w:cs="Arial"/>
                <w:lang w:val="en-US"/>
              </w:rPr>
              <w:t>1 Mbps</w:t>
            </w:r>
          </w:p>
        </w:tc>
      </w:tr>
    </w:tbl>
    <w:p w14:paraId="43BE6BA4" w14:textId="77777777" w:rsidR="00F166ED" w:rsidRPr="007E4117" w:rsidRDefault="00F166ED" w:rsidP="00F166ED">
      <w:pPr>
        <w:rPr>
          <w:rFonts w:ascii="Arial" w:hAnsi="Arial" w:cs="Arial"/>
          <w:lang w:val="en-US"/>
        </w:rPr>
      </w:pPr>
    </w:p>
    <w:p w14:paraId="47EB8D78" w14:textId="2D0980FA" w:rsidR="00563525" w:rsidRPr="007E4117" w:rsidRDefault="00F166ED" w:rsidP="00563525">
      <w:pPr>
        <w:ind w:left="851" w:hanging="851"/>
        <w:rPr>
          <w:rFonts w:ascii="Arial" w:hAnsi="Arial" w:cs="Arial"/>
          <w:lang w:val="en-US"/>
        </w:rPr>
      </w:pPr>
      <w:r w:rsidRPr="007E4117">
        <w:rPr>
          <w:rFonts w:ascii="Arial" w:hAnsi="Arial" w:cs="Arial"/>
          <w:lang w:val="en-US"/>
        </w:rPr>
        <w:t>6.2.</w:t>
      </w:r>
      <w:r w:rsidRPr="007E4117">
        <w:rPr>
          <w:rFonts w:ascii="Arial" w:hAnsi="Arial" w:cs="Arial"/>
          <w:lang w:val="en-US"/>
        </w:rPr>
        <w:tab/>
      </w:r>
      <w:r w:rsidR="00563525" w:rsidRPr="007E4117">
        <w:rPr>
          <w:rFonts w:ascii="Arial" w:hAnsi="Arial" w:cs="Arial"/>
          <w:lang w:val="en-US"/>
        </w:rPr>
        <w:t xml:space="preserve">The measurements referred to in the previous paragraph must be taken at the points used by OSIPTEL to verify coverage in the </w:t>
      </w:r>
      <w:r w:rsidR="00AB1D90" w:rsidRPr="007E4117">
        <w:rPr>
          <w:rFonts w:ascii="Arial" w:hAnsi="Arial" w:cs="Arial"/>
          <w:lang w:val="en-US"/>
        </w:rPr>
        <w:t>BENEFICIARY COMMUNITY</w:t>
      </w:r>
      <w:r w:rsidR="00563525" w:rsidRPr="007E4117">
        <w:rPr>
          <w:rFonts w:ascii="Arial" w:hAnsi="Arial" w:cs="Arial"/>
          <w:lang w:val="en-US"/>
        </w:rPr>
        <w:t xml:space="preserve">, in accordance with the </w:t>
      </w:r>
      <w:r w:rsidR="00E32DA4" w:rsidRPr="007E4117">
        <w:rPr>
          <w:rFonts w:ascii="Arial" w:hAnsi="Arial" w:cs="Arial"/>
          <w:lang w:val="en-US"/>
        </w:rPr>
        <w:t>Regulations for Coverage Supervision</w:t>
      </w:r>
      <w:r w:rsidR="00563525" w:rsidRPr="007E4117">
        <w:rPr>
          <w:rFonts w:ascii="Arial" w:hAnsi="Arial" w:cs="Arial"/>
          <w:lang w:val="en-US"/>
        </w:rPr>
        <w:t xml:space="preserve"> in force.</w:t>
      </w:r>
    </w:p>
    <w:p w14:paraId="329EFD80" w14:textId="77777777" w:rsidR="00563525" w:rsidRPr="007E4117" w:rsidRDefault="00563525" w:rsidP="00563525">
      <w:pPr>
        <w:ind w:left="851" w:hanging="851"/>
        <w:rPr>
          <w:rFonts w:ascii="Arial" w:hAnsi="Arial" w:cs="Arial"/>
          <w:lang w:val="en-US"/>
        </w:rPr>
      </w:pPr>
    </w:p>
    <w:p w14:paraId="186FE73A" w14:textId="39D9C463" w:rsidR="00563525" w:rsidRPr="007E4117" w:rsidRDefault="00563525" w:rsidP="00563525">
      <w:pPr>
        <w:ind w:left="851" w:hanging="851"/>
        <w:rPr>
          <w:rFonts w:ascii="Arial" w:hAnsi="Arial" w:cs="Arial"/>
          <w:lang w:val="en-US"/>
        </w:rPr>
      </w:pPr>
      <w:r w:rsidRPr="007E4117">
        <w:rPr>
          <w:rFonts w:ascii="Arial" w:hAnsi="Arial" w:cs="Arial"/>
          <w:lang w:val="en-US"/>
        </w:rPr>
        <w:lastRenderedPageBreak/>
        <w:t xml:space="preserve">6.3. </w:t>
      </w:r>
      <w:r w:rsidRPr="007E4117">
        <w:rPr>
          <w:rFonts w:ascii="Arial" w:hAnsi="Arial" w:cs="Arial"/>
          <w:lang w:val="en-US"/>
        </w:rPr>
        <w:tab/>
        <w:t xml:space="preserve">For the supervision of the Quality of Service by OSIPTEL, the MINIMUM SPEED shall be considered as that established in </w:t>
      </w:r>
      <w:r w:rsidR="00BB1313" w:rsidRPr="007E4117">
        <w:rPr>
          <w:rFonts w:ascii="Arial" w:hAnsi="Arial" w:cs="Arial"/>
          <w:lang w:val="en-US"/>
        </w:rPr>
        <w:t>paragraph</w:t>
      </w:r>
      <w:r w:rsidRPr="007E4117">
        <w:rPr>
          <w:rFonts w:ascii="Arial" w:hAnsi="Arial" w:cs="Arial"/>
          <w:lang w:val="en-US"/>
        </w:rPr>
        <w:t xml:space="preserve"> 6.1 and its updates, and shall be applied as of the date of the </w:t>
      </w:r>
      <w:r w:rsidR="00FA65E3" w:rsidRPr="007E4117">
        <w:rPr>
          <w:rFonts w:ascii="Arial" w:hAnsi="Arial" w:cs="Arial"/>
          <w:lang w:val="en-US"/>
        </w:rPr>
        <w:t>COMMENCEMENT OF THE PROVISION OF SERVICES</w:t>
      </w:r>
      <w:r w:rsidRPr="007E4117">
        <w:rPr>
          <w:rFonts w:ascii="Arial" w:hAnsi="Arial" w:cs="Arial"/>
          <w:lang w:val="en-US"/>
        </w:rPr>
        <w:t xml:space="preserve"> in each </w:t>
      </w:r>
      <w:r w:rsidR="00557041" w:rsidRPr="007E4117">
        <w:rPr>
          <w:rFonts w:ascii="Arial" w:hAnsi="Arial" w:cs="Arial"/>
          <w:lang w:val="en-US"/>
        </w:rPr>
        <w:t xml:space="preserve">BENEFICIARY </w:t>
      </w:r>
      <w:r w:rsidR="00BB1313" w:rsidRPr="007E4117">
        <w:rPr>
          <w:rFonts w:ascii="Arial" w:hAnsi="Arial" w:cs="Arial"/>
          <w:lang w:val="en-US"/>
        </w:rPr>
        <w:t>COMMUNITY during</w:t>
      </w:r>
      <w:r w:rsidRPr="007E4117">
        <w:rPr>
          <w:rFonts w:ascii="Arial" w:hAnsi="Arial" w:cs="Arial"/>
          <w:lang w:val="en-US"/>
        </w:rPr>
        <w:t xml:space="preserve"> the </w:t>
      </w:r>
      <w:r w:rsidR="000E19FC" w:rsidRPr="007E4117">
        <w:rPr>
          <w:rFonts w:ascii="Arial" w:hAnsi="Arial" w:cs="Arial"/>
          <w:lang w:val="en-US"/>
        </w:rPr>
        <w:t xml:space="preserve">TERM OF </w:t>
      </w:r>
      <w:r w:rsidR="00BB1313" w:rsidRPr="007E4117">
        <w:rPr>
          <w:rFonts w:ascii="Arial" w:hAnsi="Arial" w:cs="Arial"/>
          <w:lang w:val="en-US"/>
        </w:rPr>
        <w:t>CONCESSION CONTRACT</w:t>
      </w:r>
      <w:r w:rsidRPr="007E4117">
        <w:rPr>
          <w:rFonts w:ascii="Arial" w:hAnsi="Arial" w:cs="Arial"/>
          <w:lang w:val="en-US"/>
        </w:rPr>
        <w:t>, unless there is a Quality Regulation that regulates the Minimum Speed in force or enters into force.</w:t>
      </w:r>
    </w:p>
    <w:p w14:paraId="180659BD" w14:textId="77777777" w:rsidR="00563525" w:rsidRPr="007E4117" w:rsidRDefault="00563525" w:rsidP="00563525">
      <w:pPr>
        <w:ind w:left="851" w:hanging="851"/>
        <w:rPr>
          <w:rFonts w:ascii="Arial" w:hAnsi="Arial" w:cs="Arial"/>
          <w:lang w:val="en-US"/>
        </w:rPr>
      </w:pPr>
    </w:p>
    <w:p w14:paraId="0F86D3A6" w14:textId="28AFCFB1" w:rsidR="00F166ED" w:rsidRPr="007E4117" w:rsidRDefault="00563525" w:rsidP="00563525">
      <w:pPr>
        <w:ind w:left="851" w:hanging="851"/>
        <w:rPr>
          <w:rFonts w:ascii="Arial" w:hAnsi="Arial" w:cs="Arial"/>
          <w:lang w:val="en-US"/>
        </w:rPr>
      </w:pPr>
      <w:r w:rsidRPr="007E4117">
        <w:rPr>
          <w:rFonts w:ascii="Arial" w:hAnsi="Arial" w:cs="Arial"/>
          <w:lang w:val="en-US"/>
        </w:rPr>
        <w:t>6.4.</w:t>
      </w:r>
      <w:r w:rsidRPr="007E4117">
        <w:rPr>
          <w:rFonts w:ascii="Arial" w:hAnsi="Arial" w:cs="Arial"/>
          <w:lang w:val="en-US"/>
        </w:rPr>
        <w:tab/>
        <w:t xml:space="preserve">The Minimum Transfer Rate indicated in section 6.1 shall be increased as the technological update indicated in </w:t>
      </w:r>
      <w:r w:rsidR="00BB1313" w:rsidRPr="007E4117">
        <w:rPr>
          <w:rFonts w:ascii="Arial" w:hAnsi="Arial" w:cs="Arial"/>
          <w:lang w:val="en-US"/>
        </w:rPr>
        <w:t xml:space="preserve">paragraph </w:t>
      </w:r>
      <w:r w:rsidRPr="007E4117">
        <w:rPr>
          <w:rFonts w:ascii="Arial" w:hAnsi="Arial" w:cs="Arial"/>
          <w:lang w:val="en-US"/>
        </w:rPr>
        <w:t>5.3 is carried out. The GRANTOR shall inform OSIPTEL so that it is taken into account in the supervision.</w:t>
      </w:r>
    </w:p>
    <w:p w14:paraId="42725169" w14:textId="77777777" w:rsidR="00F166ED" w:rsidRPr="007E4117" w:rsidRDefault="00F166ED" w:rsidP="00F166ED">
      <w:pPr>
        <w:rPr>
          <w:rFonts w:ascii="Arial" w:hAnsi="Arial" w:cs="Arial"/>
          <w:lang w:val="en-US"/>
        </w:rPr>
      </w:pPr>
    </w:p>
    <w:p w14:paraId="36A9F546" w14:textId="5144533E"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7.</w:t>
      </w:r>
      <w:r w:rsidRPr="007E4117">
        <w:rPr>
          <w:rFonts w:ascii="Arial" w:hAnsi="Arial" w:cs="Arial"/>
          <w:b/>
          <w:bCs/>
          <w:lang w:val="en-US"/>
        </w:rPr>
        <w:tab/>
      </w:r>
      <w:r w:rsidR="00563525" w:rsidRPr="007E4117">
        <w:rPr>
          <w:rFonts w:ascii="Arial" w:hAnsi="Arial" w:cs="Arial"/>
          <w:b/>
          <w:bCs/>
          <w:lang w:val="en-US"/>
        </w:rPr>
        <w:t>MOBILE COVERAGE</w:t>
      </w:r>
    </w:p>
    <w:p w14:paraId="313346E3" w14:textId="77777777" w:rsidR="00F166ED" w:rsidRPr="007E4117" w:rsidRDefault="00F166ED" w:rsidP="00F166ED">
      <w:pPr>
        <w:rPr>
          <w:rFonts w:ascii="Arial" w:hAnsi="Arial" w:cs="Arial"/>
          <w:lang w:val="en-US"/>
        </w:rPr>
      </w:pPr>
    </w:p>
    <w:p w14:paraId="7DF1BABB" w14:textId="18C2E608" w:rsidR="00563525" w:rsidRPr="007E4117" w:rsidRDefault="00F166ED" w:rsidP="00563525">
      <w:pPr>
        <w:ind w:left="851" w:hanging="851"/>
        <w:rPr>
          <w:rFonts w:ascii="Arial" w:hAnsi="Arial" w:cs="Arial"/>
          <w:lang w:val="en-US"/>
        </w:rPr>
      </w:pPr>
      <w:r w:rsidRPr="007E4117">
        <w:rPr>
          <w:rFonts w:ascii="Arial" w:hAnsi="Arial" w:cs="Arial"/>
          <w:lang w:val="en-US"/>
        </w:rPr>
        <w:t>7.1.</w:t>
      </w:r>
      <w:r w:rsidRPr="007E4117">
        <w:rPr>
          <w:rFonts w:ascii="Arial" w:hAnsi="Arial" w:cs="Arial"/>
          <w:lang w:val="en-US"/>
        </w:rPr>
        <w:tab/>
      </w:r>
      <w:r w:rsidR="00563525" w:rsidRPr="007E4117">
        <w:rPr>
          <w:rFonts w:ascii="Arial" w:hAnsi="Arial" w:cs="Arial"/>
          <w:lang w:val="en-US"/>
        </w:rPr>
        <w:t xml:space="preserve">The </w:t>
      </w:r>
      <w:r w:rsidR="00BB1313" w:rsidRPr="007E4117">
        <w:rPr>
          <w:rFonts w:ascii="Arial" w:hAnsi="Arial" w:cs="Arial"/>
          <w:lang w:val="en-US"/>
        </w:rPr>
        <w:t>CONCESSIONAIRE must</w:t>
      </w:r>
      <w:r w:rsidR="00563525" w:rsidRPr="007E4117">
        <w:rPr>
          <w:rFonts w:ascii="Arial" w:hAnsi="Arial" w:cs="Arial"/>
          <w:lang w:val="en-US"/>
        </w:rPr>
        <w:t xml:space="preserve"> comply with the regulations in force or regulations determined by OSIPTEL to measure the Coverage of the MOBILE SERVICES using 4G LTE-A technology or higher, during the </w:t>
      </w:r>
      <w:r w:rsidR="006E1314" w:rsidRPr="007E4117">
        <w:rPr>
          <w:rFonts w:ascii="Arial" w:hAnsi="Arial" w:cs="Arial"/>
          <w:lang w:val="en-US"/>
        </w:rPr>
        <w:t xml:space="preserve">term of </w:t>
      </w:r>
      <w:r w:rsidR="00BB1313" w:rsidRPr="007E4117">
        <w:rPr>
          <w:rFonts w:ascii="Arial" w:hAnsi="Arial" w:cs="Arial"/>
          <w:lang w:val="en-US"/>
        </w:rPr>
        <w:t>CONCESSION CONTRACT</w:t>
      </w:r>
      <w:r w:rsidR="00563525" w:rsidRPr="007E4117">
        <w:rPr>
          <w:rFonts w:ascii="Arial" w:hAnsi="Arial" w:cs="Arial"/>
          <w:lang w:val="en-US"/>
        </w:rPr>
        <w:t>.</w:t>
      </w:r>
    </w:p>
    <w:p w14:paraId="3D959357" w14:textId="77777777" w:rsidR="00563525" w:rsidRPr="007E4117" w:rsidRDefault="00563525" w:rsidP="00563525">
      <w:pPr>
        <w:ind w:left="851" w:hanging="851"/>
        <w:rPr>
          <w:rFonts w:ascii="Arial" w:hAnsi="Arial" w:cs="Arial"/>
          <w:lang w:val="en-US"/>
        </w:rPr>
      </w:pPr>
    </w:p>
    <w:p w14:paraId="2E4250BD" w14:textId="77777777" w:rsidR="00563525" w:rsidRPr="007E4117" w:rsidRDefault="00563525" w:rsidP="00563525">
      <w:pPr>
        <w:ind w:left="851" w:hanging="851"/>
        <w:rPr>
          <w:rFonts w:ascii="Arial" w:hAnsi="Arial" w:cs="Arial"/>
          <w:lang w:val="en-US"/>
        </w:rPr>
      </w:pPr>
      <w:r w:rsidRPr="007E4117">
        <w:rPr>
          <w:rFonts w:ascii="Arial" w:hAnsi="Arial" w:cs="Arial"/>
          <w:lang w:val="en-US"/>
        </w:rPr>
        <w:t>7.2.</w:t>
      </w:r>
      <w:r w:rsidRPr="007E4117">
        <w:rPr>
          <w:rFonts w:ascii="Arial" w:hAnsi="Arial" w:cs="Arial"/>
          <w:lang w:val="en-US"/>
        </w:rPr>
        <w:tab/>
        <w:t>The Coverage of the MOBILE SERVICES using 4G LTE-A technology or higher shall be supervised by OSIPTEL in accordance with its regulations in force.</w:t>
      </w:r>
    </w:p>
    <w:p w14:paraId="41203E39" w14:textId="77777777" w:rsidR="00563525" w:rsidRPr="007E4117" w:rsidRDefault="00563525" w:rsidP="00563525">
      <w:pPr>
        <w:ind w:left="851" w:hanging="851"/>
        <w:rPr>
          <w:rFonts w:ascii="Arial" w:hAnsi="Arial" w:cs="Arial"/>
          <w:lang w:val="en-US"/>
        </w:rPr>
      </w:pPr>
    </w:p>
    <w:p w14:paraId="0CFFE933" w14:textId="6F3B8865" w:rsidR="00563525" w:rsidRPr="007E4117" w:rsidRDefault="00563525" w:rsidP="00563525">
      <w:pPr>
        <w:ind w:left="851" w:hanging="851"/>
        <w:rPr>
          <w:rFonts w:ascii="Arial" w:hAnsi="Arial" w:cs="Arial"/>
          <w:lang w:val="en-US"/>
        </w:rPr>
      </w:pPr>
      <w:r w:rsidRPr="007E4117">
        <w:rPr>
          <w:rFonts w:ascii="Arial" w:hAnsi="Arial" w:cs="Arial"/>
          <w:lang w:val="en-US"/>
        </w:rPr>
        <w:t xml:space="preserve">7.3. </w:t>
      </w:r>
      <w:r w:rsidRPr="007E4117">
        <w:rPr>
          <w:rFonts w:ascii="Arial" w:hAnsi="Arial" w:cs="Arial"/>
          <w:lang w:val="en-US"/>
        </w:rPr>
        <w:tab/>
        <w:t xml:space="preserve">In order to consider that the </w:t>
      </w:r>
      <w:r w:rsidR="006E1314" w:rsidRPr="007E4117">
        <w:rPr>
          <w:rFonts w:ascii="Arial" w:hAnsi="Arial" w:cs="Arial"/>
          <w:lang w:val="en-US"/>
        </w:rPr>
        <w:t xml:space="preserve">CONCESSIONAIRE </w:t>
      </w:r>
      <w:r w:rsidRPr="007E4117">
        <w:rPr>
          <w:rFonts w:ascii="Arial" w:hAnsi="Arial" w:cs="Arial"/>
          <w:lang w:val="en-US"/>
        </w:rPr>
        <w:t xml:space="preserve">complies with the MOBILE SERVICES Coverage using 4G LTE-A technology or higher in the BENEFICIARY </w:t>
      </w:r>
      <w:r w:rsidR="006B03C7" w:rsidRPr="007E4117">
        <w:rPr>
          <w:rFonts w:ascii="Arial" w:hAnsi="Arial" w:cs="Arial"/>
          <w:lang w:val="en-US"/>
        </w:rPr>
        <w:t>COMMUNITIES</w:t>
      </w:r>
      <w:r w:rsidRPr="007E4117">
        <w:rPr>
          <w:rFonts w:ascii="Arial" w:hAnsi="Arial" w:cs="Arial"/>
          <w:lang w:val="en-US"/>
        </w:rPr>
        <w:t>, it must comply with OSIPTEL's regulations in force and is supervised by said agency.</w:t>
      </w:r>
    </w:p>
    <w:p w14:paraId="50A210DC" w14:textId="77777777" w:rsidR="00563525" w:rsidRPr="007E4117" w:rsidRDefault="00563525" w:rsidP="00563525">
      <w:pPr>
        <w:ind w:left="851" w:hanging="851"/>
        <w:rPr>
          <w:rFonts w:ascii="Arial" w:hAnsi="Arial" w:cs="Arial"/>
          <w:lang w:val="en-US"/>
        </w:rPr>
      </w:pPr>
    </w:p>
    <w:p w14:paraId="64AEFFE7" w14:textId="53251A10" w:rsidR="00F166ED" w:rsidRPr="007E4117" w:rsidRDefault="00563525" w:rsidP="00563525">
      <w:pPr>
        <w:ind w:left="851" w:hanging="851"/>
        <w:rPr>
          <w:rFonts w:ascii="Arial" w:hAnsi="Arial" w:cs="Arial"/>
          <w:lang w:val="en-US"/>
        </w:rPr>
      </w:pPr>
      <w:r w:rsidRPr="007E4117">
        <w:rPr>
          <w:rFonts w:ascii="Arial" w:hAnsi="Arial" w:cs="Arial"/>
          <w:lang w:val="en-US"/>
        </w:rPr>
        <w:t>7.4.</w:t>
      </w:r>
      <w:r w:rsidRPr="007E4117">
        <w:rPr>
          <w:rFonts w:ascii="Arial" w:hAnsi="Arial" w:cs="Arial"/>
          <w:lang w:val="en-US"/>
        </w:rPr>
        <w:tab/>
        <w:t xml:space="preserve">The </w:t>
      </w:r>
      <w:r w:rsidR="006E1314" w:rsidRPr="007E4117">
        <w:rPr>
          <w:rFonts w:ascii="Arial" w:hAnsi="Arial" w:cs="Arial"/>
          <w:lang w:val="en-US"/>
        </w:rPr>
        <w:t>CONCESSIONAIRE must</w:t>
      </w:r>
      <w:r w:rsidRPr="007E4117">
        <w:rPr>
          <w:rFonts w:ascii="Arial" w:hAnsi="Arial" w:cs="Arial"/>
          <w:lang w:val="en-US"/>
        </w:rPr>
        <w:t xml:space="preserve"> provide the MOBILE SERVICE using 4G LTE-A technology or higher with at least one BASE STATION to the BENEFICIARY </w:t>
      </w:r>
      <w:r w:rsidR="006B03C7" w:rsidRPr="007E4117">
        <w:rPr>
          <w:rFonts w:ascii="Arial" w:hAnsi="Arial" w:cs="Arial"/>
          <w:lang w:val="en-US"/>
        </w:rPr>
        <w:t>COMMUNITIES</w:t>
      </w:r>
      <w:r w:rsidRPr="007E4117">
        <w:rPr>
          <w:rFonts w:ascii="Arial" w:hAnsi="Arial" w:cs="Arial"/>
          <w:lang w:val="en-US"/>
        </w:rPr>
        <w:t xml:space="preserve"> established in the </w:t>
      </w:r>
      <w:r w:rsidR="00B43802" w:rsidRPr="007E4117">
        <w:rPr>
          <w:rFonts w:ascii="Arial" w:hAnsi="Arial" w:cs="Arial"/>
          <w:lang w:val="en-US"/>
        </w:rPr>
        <w:t>BIDDING TERMS</w:t>
      </w:r>
      <w:r w:rsidR="006E1314" w:rsidRPr="007E4117">
        <w:rPr>
          <w:rFonts w:ascii="Arial" w:hAnsi="Arial" w:cs="Arial"/>
          <w:lang w:val="en-US"/>
        </w:rPr>
        <w:t xml:space="preserve"> for</w:t>
      </w:r>
      <w:r w:rsidRPr="007E4117">
        <w:rPr>
          <w:rFonts w:ascii="Arial" w:hAnsi="Arial" w:cs="Arial"/>
          <w:lang w:val="en-US"/>
        </w:rPr>
        <w:t xml:space="preserve"> </w:t>
      </w:r>
      <w:r w:rsidR="006E1314" w:rsidRPr="007E4117">
        <w:rPr>
          <w:rFonts w:ascii="Arial" w:hAnsi="Arial" w:cs="Arial"/>
          <w:lang w:val="en-US"/>
        </w:rPr>
        <w:t>this</w:t>
      </w:r>
      <w:r w:rsidRPr="007E4117">
        <w:rPr>
          <w:rFonts w:ascii="Arial" w:hAnsi="Arial" w:cs="Arial"/>
          <w:lang w:val="en-US"/>
        </w:rPr>
        <w:t xml:space="preserve"> MANDATORY INVESTMENT COMMITMENT, complying with OSIPTEL's Quality and Coverage regulations in force.</w:t>
      </w:r>
    </w:p>
    <w:p w14:paraId="289C3EB9" w14:textId="77777777" w:rsidR="00F166ED" w:rsidRPr="007E4117" w:rsidRDefault="00F166ED" w:rsidP="00F166ED">
      <w:pPr>
        <w:rPr>
          <w:rFonts w:ascii="Arial" w:hAnsi="Arial" w:cs="Arial"/>
          <w:lang w:val="en-US"/>
        </w:rPr>
      </w:pPr>
    </w:p>
    <w:p w14:paraId="0D1F1813" w14:textId="288081E7"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8.</w:t>
      </w:r>
      <w:r w:rsidRPr="007E4117">
        <w:rPr>
          <w:rFonts w:ascii="Arial" w:hAnsi="Arial" w:cs="Arial"/>
          <w:b/>
          <w:bCs/>
          <w:lang w:val="en-US"/>
        </w:rPr>
        <w:tab/>
      </w:r>
      <w:r w:rsidR="00563525" w:rsidRPr="007E4117">
        <w:rPr>
          <w:rFonts w:ascii="Arial" w:hAnsi="Arial" w:cs="Arial"/>
          <w:b/>
          <w:bCs/>
          <w:lang w:val="en-US"/>
        </w:rPr>
        <w:t>QUALITY OF SERVICE</w:t>
      </w:r>
    </w:p>
    <w:p w14:paraId="7CEB54B6" w14:textId="77777777" w:rsidR="00F166ED" w:rsidRPr="007E4117" w:rsidRDefault="00F166ED" w:rsidP="00F166ED">
      <w:pPr>
        <w:rPr>
          <w:rFonts w:ascii="Arial" w:hAnsi="Arial" w:cs="Arial"/>
          <w:lang w:val="en-US"/>
        </w:rPr>
      </w:pPr>
    </w:p>
    <w:p w14:paraId="63026706" w14:textId="0609D212" w:rsidR="00563525" w:rsidRPr="007E4117" w:rsidRDefault="00F166ED" w:rsidP="00563525">
      <w:pPr>
        <w:ind w:left="851" w:hanging="851"/>
        <w:rPr>
          <w:rFonts w:ascii="Arial" w:hAnsi="Arial" w:cs="Arial"/>
          <w:lang w:val="en-US"/>
        </w:rPr>
      </w:pPr>
      <w:r w:rsidRPr="007E4117">
        <w:rPr>
          <w:rFonts w:ascii="Arial" w:hAnsi="Arial" w:cs="Arial"/>
          <w:lang w:val="en-US"/>
        </w:rPr>
        <w:t>8.1.</w:t>
      </w:r>
      <w:r w:rsidRPr="007E4117">
        <w:rPr>
          <w:rFonts w:ascii="Arial" w:hAnsi="Arial" w:cs="Arial"/>
          <w:lang w:val="en-US"/>
        </w:rPr>
        <w:tab/>
      </w:r>
      <w:r w:rsidR="00563525" w:rsidRPr="007E4117">
        <w:rPr>
          <w:rFonts w:ascii="Arial" w:hAnsi="Arial" w:cs="Arial"/>
          <w:lang w:val="en-US"/>
        </w:rPr>
        <w:t xml:space="preserve">The </w:t>
      </w:r>
      <w:r w:rsidR="006E1314" w:rsidRPr="007E4117">
        <w:rPr>
          <w:rFonts w:ascii="Arial" w:hAnsi="Arial" w:cs="Arial"/>
          <w:lang w:val="en-US"/>
        </w:rPr>
        <w:t xml:space="preserve">CONCESSIONAIRE </w:t>
      </w:r>
      <w:r w:rsidR="00563525" w:rsidRPr="007E4117">
        <w:rPr>
          <w:rFonts w:ascii="Arial" w:hAnsi="Arial" w:cs="Arial"/>
          <w:lang w:val="en-US"/>
        </w:rPr>
        <w:t>must comply with the regulations in force or regulations determined by OSIPTEL to measure the Quality of the MOBILE SERVICES using 4G LTE-A technology or higher, during the period of validity of the CONCESSION CONTRACT.</w:t>
      </w:r>
    </w:p>
    <w:p w14:paraId="6E3735F5" w14:textId="77777777" w:rsidR="00563525" w:rsidRPr="007E4117" w:rsidRDefault="00563525" w:rsidP="00563525">
      <w:pPr>
        <w:ind w:left="851" w:hanging="851"/>
        <w:rPr>
          <w:rFonts w:ascii="Arial" w:hAnsi="Arial" w:cs="Arial"/>
          <w:lang w:val="en-US"/>
        </w:rPr>
      </w:pPr>
    </w:p>
    <w:p w14:paraId="571DDD9B" w14:textId="7BA910C0" w:rsidR="00563525" w:rsidRPr="007E4117" w:rsidRDefault="00563525" w:rsidP="00A9559F">
      <w:pPr>
        <w:ind w:left="851"/>
        <w:rPr>
          <w:rFonts w:ascii="Arial" w:hAnsi="Arial" w:cs="Arial"/>
          <w:lang w:val="en-US"/>
        </w:rPr>
      </w:pPr>
      <w:r w:rsidRPr="007E4117">
        <w:rPr>
          <w:rFonts w:ascii="Arial" w:hAnsi="Arial" w:cs="Arial"/>
          <w:lang w:val="en-US"/>
        </w:rPr>
        <w:t>In addition, consider the indicators that are measured with periodicities established by OSIPTEL, according to the Directive Council Resolution N</w:t>
      </w:r>
      <w:r w:rsidR="00A9559F" w:rsidRPr="007E4117">
        <w:rPr>
          <w:rFonts w:ascii="Arial" w:hAnsi="Arial" w:cs="Arial"/>
          <w:lang w:val="en-US"/>
        </w:rPr>
        <w:t>o.</w:t>
      </w:r>
      <w:r w:rsidRPr="007E4117">
        <w:rPr>
          <w:rFonts w:ascii="Arial" w:hAnsi="Arial" w:cs="Arial"/>
          <w:lang w:val="en-US"/>
        </w:rPr>
        <w:t xml:space="preserve"> 123-2014-CD/OSIPTEL or the one in force at the date of the implementation of the Mandatory Investment Commitment.</w:t>
      </w:r>
    </w:p>
    <w:p w14:paraId="2FCB68D6" w14:textId="77777777" w:rsidR="00563525" w:rsidRPr="007E4117" w:rsidRDefault="00563525" w:rsidP="00563525">
      <w:pPr>
        <w:ind w:left="851" w:hanging="851"/>
        <w:rPr>
          <w:rFonts w:ascii="Arial" w:hAnsi="Arial" w:cs="Arial"/>
          <w:lang w:val="en-US"/>
        </w:rPr>
      </w:pPr>
    </w:p>
    <w:p w14:paraId="2981B84E" w14:textId="77777777" w:rsidR="00563525" w:rsidRPr="007E4117" w:rsidRDefault="00563525" w:rsidP="00563525">
      <w:pPr>
        <w:ind w:left="851" w:hanging="851"/>
        <w:rPr>
          <w:rFonts w:ascii="Arial" w:hAnsi="Arial" w:cs="Arial"/>
          <w:lang w:val="en-US"/>
        </w:rPr>
      </w:pPr>
      <w:r w:rsidRPr="007E4117">
        <w:rPr>
          <w:rFonts w:ascii="Arial" w:hAnsi="Arial" w:cs="Arial"/>
          <w:lang w:val="en-US"/>
        </w:rPr>
        <w:t>8.2.</w:t>
      </w:r>
      <w:r w:rsidRPr="007E4117">
        <w:rPr>
          <w:rFonts w:ascii="Arial" w:hAnsi="Arial" w:cs="Arial"/>
          <w:lang w:val="en-US"/>
        </w:rPr>
        <w:tab/>
        <w:t>The CONCESSIONAIRE must permanently monitor its Quality Indicators (hereinafter KPIs), in order to verify the adequate operation of each BASE STATION.</w:t>
      </w:r>
    </w:p>
    <w:p w14:paraId="708844A7" w14:textId="77777777" w:rsidR="00563525" w:rsidRPr="007E4117" w:rsidRDefault="00563525" w:rsidP="00563525">
      <w:pPr>
        <w:ind w:left="851" w:hanging="851"/>
        <w:rPr>
          <w:rFonts w:ascii="Arial" w:hAnsi="Arial" w:cs="Arial"/>
          <w:lang w:val="en-US"/>
        </w:rPr>
      </w:pPr>
    </w:p>
    <w:p w14:paraId="36BE9CFA" w14:textId="21DE2C04" w:rsidR="00563525" w:rsidRPr="007E4117" w:rsidRDefault="00563525" w:rsidP="00563525">
      <w:pPr>
        <w:ind w:left="851" w:hanging="851"/>
        <w:rPr>
          <w:rFonts w:ascii="Arial" w:hAnsi="Arial" w:cs="Arial"/>
          <w:lang w:val="en-US"/>
        </w:rPr>
      </w:pPr>
      <w:r w:rsidRPr="007E4117">
        <w:rPr>
          <w:rFonts w:ascii="Arial" w:hAnsi="Arial" w:cs="Arial"/>
          <w:lang w:val="en-US"/>
        </w:rPr>
        <w:t>8.3.</w:t>
      </w:r>
      <w:r w:rsidRPr="007E4117">
        <w:rPr>
          <w:rFonts w:ascii="Arial" w:hAnsi="Arial" w:cs="Arial"/>
          <w:lang w:val="en-US"/>
        </w:rPr>
        <w:tab/>
        <w:t xml:space="preserve">The </w:t>
      </w:r>
      <w:r w:rsidR="00C25434" w:rsidRPr="007E4117">
        <w:rPr>
          <w:rFonts w:ascii="Arial" w:hAnsi="Arial" w:cs="Arial"/>
          <w:lang w:val="en-US"/>
        </w:rPr>
        <w:t xml:space="preserve">CONCESSIONAIRE </w:t>
      </w:r>
      <w:r w:rsidRPr="007E4117">
        <w:rPr>
          <w:rFonts w:ascii="Arial" w:hAnsi="Arial" w:cs="Arial"/>
          <w:lang w:val="en-US"/>
        </w:rPr>
        <w:t xml:space="preserve">shall be subject to the regulations in force or regulations determined by OSIPTEL for the Quality of Service, during the </w:t>
      </w:r>
      <w:r w:rsidR="00A9559F" w:rsidRPr="007E4117">
        <w:rPr>
          <w:rFonts w:ascii="Arial" w:hAnsi="Arial" w:cs="Arial"/>
          <w:lang w:val="en-US"/>
        </w:rPr>
        <w:t>term of CONCESSION CONTRACT</w:t>
      </w:r>
      <w:r w:rsidRPr="007E4117">
        <w:rPr>
          <w:rFonts w:ascii="Arial" w:hAnsi="Arial" w:cs="Arial"/>
          <w:lang w:val="en-US"/>
        </w:rPr>
        <w:t>.</w:t>
      </w:r>
    </w:p>
    <w:p w14:paraId="4998E249" w14:textId="77777777" w:rsidR="00563525" w:rsidRPr="007E4117" w:rsidRDefault="00563525" w:rsidP="00563525">
      <w:pPr>
        <w:ind w:left="851" w:hanging="851"/>
        <w:rPr>
          <w:rFonts w:ascii="Arial" w:hAnsi="Arial" w:cs="Arial"/>
          <w:lang w:val="en-US"/>
        </w:rPr>
      </w:pPr>
    </w:p>
    <w:p w14:paraId="6A70DCA1" w14:textId="764FD22B" w:rsidR="00F166ED" w:rsidRPr="007E4117" w:rsidRDefault="00563525" w:rsidP="00563525">
      <w:pPr>
        <w:ind w:left="851" w:hanging="851"/>
        <w:rPr>
          <w:rFonts w:ascii="Arial" w:hAnsi="Arial" w:cs="Arial"/>
          <w:lang w:val="en-US"/>
        </w:rPr>
      </w:pPr>
      <w:r w:rsidRPr="007E4117">
        <w:rPr>
          <w:rFonts w:ascii="Arial" w:hAnsi="Arial" w:cs="Arial"/>
          <w:lang w:val="en-US"/>
        </w:rPr>
        <w:t xml:space="preserve">8.4. </w:t>
      </w:r>
      <w:r w:rsidRPr="007E4117">
        <w:rPr>
          <w:rFonts w:ascii="Arial" w:hAnsi="Arial" w:cs="Arial"/>
          <w:lang w:val="en-US"/>
        </w:rPr>
        <w:tab/>
        <w:t>Until a regulation is issued for the supervision of the quality of Mobile Internet Access services for rural populat</w:t>
      </w:r>
      <w:r w:rsidR="00C25434" w:rsidRPr="007E4117">
        <w:rPr>
          <w:rFonts w:ascii="Arial" w:hAnsi="Arial" w:cs="Arial"/>
          <w:lang w:val="en-US"/>
        </w:rPr>
        <w:t>ed</w:t>
      </w:r>
      <w:r w:rsidRPr="007E4117">
        <w:rPr>
          <w:rFonts w:ascii="Arial" w:hAnsi="Arial" w:cs="Arial"/>
          <w:lang w:val="en-US"/>
        </w:rPr>
        <w:t xml:space="preserve"> centers, the CONCESSIONAIRE must </w:t>
      </w:r>
      <w:r w:rsidRPr="007E4117">
        <w:rPr>
          <w:rFonts w:ascii="Arial" w:hAnsi="Arial" w:cs="Arial"/>
          <w:lang w:val="en-US"/>
        </w:rPr>
        <w:lastRenderedPageBreak/>
        <w:t xml:space="preserve">comply with the following provisional quality indicator in the area of coverage of the </w:t>
      </w:r>
      <w:r w:rsidR="005F4175" w:rsidRPr="007E4117">
        <w:rPr>
          <w:rFonts w:ascii="Arial" w:hAnsi="Arial" w:cs="Arial"/>
          <w:lang w:val="en-US"/>
        </w:rPr>
        <w:t>BENEFICIARY COMMUNITIES</w:t>
      </w:r>
      <w:r w:rsidR="00F166ED" w:rsidRPr="007E4117">
        <w:rPr>
          <w:rFonts w:ascii="Arial" w:hAnsi="Arial" w:cs="Arial"/>
          <w:lang w:val="en-US"/>
        </w:rPr>
        <w:t>:</w:t>
      </w:r>
    </w:p>
    <w:p w14:paraId="06CCF23F" w14:textId="77777777" w:rsidR="00F166ED" w:rsidRPr="007E4117" w:rsidRDefault="00F166ED" w:rsidP="00F166ED">
      <w:pPr>
        <w:rPr>
          <w:rFonts w:ascii="Arial" w:hAnsi="Arial" w:cs="Arial"/>
          <w:lang w:val="en-US"/>
        </w:rPr>
      </w:pPr>
    </w:p>
    <w:p w14:paraId="7F76019F" w14:textId="5165B253" w:rsidR="00F166ED" w:rsidRPr="007E4117" w:rsidRDefault="00563525" w:rsidP="00F166ED">
      <w:pPr>
        <w:ind w:left="851"/>
        <w:jc w:val="center"/>
        <w:rPr>
          <w:rFonts w:ascii="Arial" w:hAnsi="Arial" w:cs="Arial"/>
          <w:b/>
          <w:bCs/>
          <w:lang w:val="en-US"/>
        </w:rPr>
      </w:pPr>
      <w:r w:rsidRPr="007E4117">
        <w:rPr>
          <w:rFonts w:ascii="Arial" w:hAnsi="Arial" w:cs="Arial"/>
          <w:b/>
          <w:bCs/>
          <w:lang w:val="en-US"/>
        </w:rPr>
        <w:t>Table N</w:t>
      </w:r>
      <w:r w:rsidR="00293E93" w:rsidRPr="007E4117">
        <w:rPr>
          <w:rFonts w:ascii="Arial" w:hAnsi="Arial" w:cs="Arial"/>
          <w:b/>
          <w:bCs/>
          <w:lang w:val="en-US"/>
        </w:rPr>
        <w:t>o.</w:t>
      </w:r>
      <w:r w:rsidRPr="007E4117">
        <w:rPr>
          <w:rFonts w:ascii="Arial" w:hAnsi="Arial" w:cs="Arial"/>
          <w:b/>
          <w:bCs/>
          <w:lang w:val="en-US"/>
        </w:rPr>
        <w:t xml:space="preserve"> 2. Provisional Indicator of Mobile Internet Access Service - Rural Populated Centers</w:t>
      </w:r>
    </w:p>
    <w:tbl>
      <w:tblPr>
        <w:tblStyle w:val="Tablaconcuadrcula"/>
        <w:tblW w:w="0" w:type="auto"/>
        <w:jc w:val="right"/>
        <w:tblLook w:val="04A0" w:firstRow="1" w:lastRow="0" w:firstColumn="1" w:lastColumn="0" w:noHBand="0" w:noVBand="1"/>
      </w:tblPr>
      <w:tblGrid>
        <w:gridCol w:w="5382"/>
        <w:gridCol w:w="2266"/>
      </w:tblGrid>
      <w:tr w:rsidR="00780071" w:rsidRPr="007E4117" w14:paraId="7AD14EC3" w14:textId="77777777" w:rsidTr="003D3000">
        <w:trPr>
          <w:jc w:val="right"/>
        </w:trPr>
        <w:tc>
          <w:tcPr>
            <w:tcW w:w="5382" w:type="dxa"/>
          </w:tcPr>
          <w:p w14:paraId="6D292D71" w14:textId="083A1AF9" w:rsidR="00F166ED" w:rsidRPr="007E4117" w:rsidRDefault="00563525" w:rsidP="003D3000">
            <w:pPr>
              <w:jc w:val="center"/>
              <w:rPr>
                <w:rFonts w:ascii="Arial" w:hAnsi="Arial" w:cs="Arial"/>
                <w:sz w:val="22"/>
                <w:szCs w:val="22"/>
                <w:lang w:val="en-US"/>
              </w:rPr>
            </w:pPr>
            <w:r w:rsidRPr="007E4117">
              <w:rPr>
                <w:rFonts w:ascii="Arial" w:hAnsi="Arial" w:cs="Arial"/>
                <w:lang w:val="en-US"/>
              </w:rPr>
              <w:t>Provisional indicator and parameter applicable to Internet Access Service</w:t>
            </w:r>
            <w:r w:rsidR="00F166ED" w:rsidRPr="007E4117">
              <w:rPr>
                <w:rFonts w:ascii="Arial" w:hAnsi="Arial" w:cs="Arial"/>
                <w:lang w:val="en-US"/>
              </w:rPr>
              <w:t>:</w:t>
            </w:r>
          </w:p>
        </w:tc>
        <w:tc>
          <w:tcPr>
            <w:tcW w:w="2266" w:type="dxa"/>
          </w:tcPr>
          <w:p w14:paraId="10ADE906" w14:textId="25C56B18" w:rsidR="00F166ED" w:rsidRPr="007E4117" w:rsidRDefault="00563525" w:rsidP="003D3000">
            <w:pPr>
              <w:jc w:val="center"/>
              <w:rPr>
                <w:rFonts w:ascii="Arial" w:hAnsi="Arial" w:cs="Arial"/>
                <w:sz w:val="22"/>
                <w:szCs w:val="22"/>
                <w:lang w:val="en-US"/>
              </w:rPr>
            </w:pPr>
            <w:r w:rsidRPr="007E4117">
              <w:rPr>
                <w:rFonts w:ascii="Arial" w:hAnsi="Arial" w:cs="Arial"/>
                <w:lang w:val="en-US"/>
              </w:rPr>
              <w:t>Target Value</w:t>
            </w:r>
          </w:p>
        </w:tc>
      </w:tr>
      <w:tr w:rsidR="00780071" w:rsidRPr="007E4117" w14:paraId="7EC8F058" w14:textId="77777777" w:rsidTr="003D3000">
        <w:trPr>
          <w:jc w:val="right"/>
        </w:trPr>
        <w:tc>
          <w:tcPr>
            <w:tcW w:w="5382" w:type="dxa"/>
          </w:tcPr>
          <w:p w14:paraId="4AC788E6" w14:textId="55D3898A" w:rsidR="00F166ED" w:rsidRPr="007E4117" w:rsidRDefault="00563525" w:rsidP="003D3000">
            <w:pPr>
              <w:jc w:val="center"/>
              <w:rPr>
                <w:rFonts w:ascii="Arial" w:hAnsi="Arial" w:cs="Arial"/>
                <w:sz w:val="22"/>
                <w:szCs w:val="22"/>
                <w:lang w:val="en-US"/>
              </w:rPr>
            </w:pPr>
            <w:r w:rsidRPr="007E4117">
              <w:rPr>
                <w:rFonts w:ascii="Arial" w:hAnsi="Arial" w:cs="Arial"/>
                <w:sz w:val="22"/>
                <w:szCs w:val="22"/>
                <w:lang w:val="en-US"/>
              </w:rPr>
              <w:t xml:space="preserve">Minimum Speed Compliance </w:t>
            </w:r>
            <w:r w:rsidR="00F166ED" w:rsidRPr="007E4117">
              <w:rPr>
                <w:rFonts w:ascii="Arial" w:hAnsi="Arial" w:cs="Arial"/>
                <w:sz w:val="22"/>
                <w:szCs w:val="22"/>
                <w:lang w:val="en-US"/>
              </w:rPr>
              <w:t>(CVM)</w:t>
            </w:r>
          </w:p>
        </w:tc>
        <w:tc>
          <w:tcPr>
            <w:tcW w:w="2266" w:type="dxa"/>
          </w:tcPr>
          <w:p w14:paraId="63DBB559" w14:textId="77777777" w:rsidR="00F166ED" w:rsidRPr="007E4117" w:rsidRDefault="00F166ED" w:rsidP="003D3000">
            <w:pPr>
              <w:jc w:val="center"/>
              <w:rPr>
                <w:rFonts w:ascii="Arial" w:hAnsi="Arial" w:cs="Arial"/>
                <w:sz w:val="22"/>
                <w:szCs w:val="22"/>
                <w:lang w:val="en-US"/>
              </w:rPr>
            </w:pPr>
            <w:r w:rsidRPr="007E4117">
              <w:rPr>
                <w:rFonts w:ascii="Arial" w:hAnsi="Arial" w:cs="Arial"/>
                <w:lang w:val="en-US"/>
              </w:rPr>
              <w:t>&gt;= 70%</w:t>
            </w:r>
          </w:p>
        </w:tc>
      </w:tr>
    </w:tbl>
    <w:p w14:paraId="68596F55" w14:textId="77777777" w:rsidR="00CD4FF5" w:rsidRPr="007E4117" w:rsidRDefault="00F166ED" w:rsidP="00CD4FF5">
      <w:pPr>
        <w:ind w:left="851"/>
        <w:rPr>
          <w:rFonts w:ascii="Arial" w:hAnsi="Arial" w:cs="Arial"/>
          <w:sz w:val="20"/>
          <w:szCs w:val="20"/>
          <w:lang w:val="en-US"/>
        </w:rPr>
      </w:pPr>
      <w:r w:rsidRPr="007E4117">
        <w:rPr>
          <w:rFonts w:ascii="Arial" w:hAnsi="Arial" w:cs="Arial"/>
          <w:sz w:val="20"/>
          <w:szCs w:val="20"/>
          <w:lang w:val="en-US"/>
        </w:rPr>
        <w:t>*</w:t>
      </w:r>
      <w:r w:rsidR="00CD4FF5" w:rsidRPr="007E4117">
        <w:rPr>
          <w:rFonts w:ascii="Arial" w:hAnsi="Arial" w:cs="Arial"/>
          <w:sz w:val="20"/>
          <w:szCs w:val="20"/>
          <w:lang w:val="en-US"/>
        </w:rPr>
        <w:t>Minimum Speed as established in the CONCESSION CONTRACT.</w:t>
      </w:r>
    </w:p>
    <w:p w14:paraId="4A74D7B3" w14:textId="7EE419A9" w:rsidR="00F166ED" w:rsidRPr="007E4117" w:rsidRDefault="00CD4FF5" w:rsidP="00CD4FF5">
      <w:pPr>
        <w:ind w:left="851"/>
        <w:rPr>
          <w:rFonts w:ascii="Arial" w:hAnsi="Arial" w:cs="Arial"/>
          <w:sz w:val="20"/>
          <w:szCs w:val="20"/>
          <w:lang w:val="en-US"/>
        </w:rPr>
      </w:pPr>
      <w:r w:rsidRPr="007E4117">
        <w:rPr>
          <w:rFonts w:ascii="Arial" w:hAnsi="Arial" w:cs="Arial"/>
          <w:sz w:val="20"/>
          <w:szCs w:val="20"/>
          <w:lang w:val="en-US"/>
        </w:rPr>
        <w:t>Measurements will be performed outdoors and static, at any time and day of the week, excluding measurements affected by acts of God or force majeure or maintenance windows previously informed to the DGPPC.</w:t>
      </w:r>
    </w:p>
    <w:p w14:paraId="7F83BF2C" w14:textId="77777777" w:rsidR="00F166ED" w:rsidRPr="007E4117" w:rsidRDefault="00F166ED" w:rsidP="00F166ED">
      <w:pPr>
        <w:rPr>
          <w:rFonts w:ascii="Arial" w:hAnsi="Arial" w:cs="Arial"/>
          <w:lang w:val="en-US"/>
        </w:rPr>
      </w:pPr>
    </w:p>
    <w:p w14:paraId="7C49F052" w14:textId="29927D2D" w:rsidR="00F166ED" w:rsidRPr="007E4117" w:rsidRDefault="00F166ED" w:rsidP="00F166ED">
      <w:pPr>
        <w:ind w:left="851" w:hanging="851"/>
        <w:rPr>
          <w:rFonts w:ascii="Arial" w:hAnsi="Arial" w:cs="Arial"/>
          <w:lang w:val="en-US"/>
        </w:rPr>
      </w:pPr>
      <w:r w:rsidRPr="007E4117">
        <w:rPr>
          <w:rFonts w:ascii="Arial" w:hAnsi="Arial" w:cs="Arial"/>
          <w:lang w:val="en-US"/>
        </w:rPr>
        <w:t>8.5.</w:t>
      </w:r>
      <w:r w:rsidRPr="007E4117">
        <w:rPr>
          <w:rFonts w:ascii="Arial" w:hAnsi="Arial" w:cs="Arial"/>
          <w:lang w:val="en-US"/>
        </w:rPr>
        <w:tab/>
      </w:r>
      <w:r w:rsidR="00CD4FF5" w:rsidRPr="007E4117">
        <w:rPr>
          <w:rFonts w:ascii="Arial" w:hAnsi="Arial" w:cs="Arial"/>
          <w:lang w:val="en-US"/>
        </w:rPr>
        <w:t>The provisional CVM indicator will be calculated according to the following formula</w:t>
      </w:r>
      <w:r w:rsidRPr="007E4117">
        <w:rPr>
          <w:rFonts w:ascii="Arial" w:hAnsi="Arial" w:cs="Arial"/>
          <w:lang w:val="en-US"/>
        </w:rPr>
        <w:t>:</w:t>
      </w:r>
    </w:p>
    <w:p w14:paraId="3B956503" w14:textId="77777777" w:rsidR="00F166ED" w:rsidRPr="007E4117" w:rsidRDefault="00F166ED" w:rsidP="00F166ED">
      <w:pPr>
        <w:rPr>
          <w:rFonts w:ascii="Arial" w:hAnsi="Arial" w:cs="Arial"/>
          <w:lang w:val="en-US"/>
        </w:rPr>
      </w:pPr>
    </w:p>
    <w:p w14:paraId="6D50FB3B" w14:textId="54FF00F4" w:rsidR="00F166ED" w:rsidRPr="007E4117" w:rsidRDefault="00CD4FF5" w:rsidP="00F166ED">
      <w:pPr>
        <w:ind w:left="851"/>
        <w:jc w:val="center"/>
        <w:rPr>
          <w:rFonts w:ascii="Arial" w:hAnsi="Arial" w:cs="Arial"/>
          <w:b/>
          <w:bCs/>
          <w:lang w:val="en-US"/>
        </w:rPr>
      </w:pPr>
      <w:r w:rsidRPr="007E4117">
        <w:rPr>
          <w:rFonts w:ascii="Arial" w:hAnsi="Arial" w:cs="Arial"/>
          <w:b/>
          <w:bCs/>
          <w:lang w:val="en-US"/>
        </w:rPr>
        <w:t>Formula N</w:t>
      </w:r>
      <w:r w:rsidR="00A9559F" w:rsidRPr="007E4117">
        <w:rPr>
          <w:rFonts w:ascii="Arial" w:hAnsi="Arial" w:cs="Arial"/>
          <w:b/>
          <w:bCs/>
          <w:lang w:val="en-US"/>
        </w:rPr>
        <w:t>o.</w:t>
      </w:r>
      <w:r w:rsidRPr="007E4117">
        <w:rPr>
          <w:rFonts w:ascii="Arial" w:hAnsi="Arial" w:cs="Arial"/>
          <w:b/>
          <w:bCs/>
          <w:lang w:val="en-US"/>
        </w:rPr>
        <w:t xml:space="preserve"> 1. Calculation of the provisional CVM indicator</w:t>
      </w:r>
    </w:p>
    <w:tbl>
      <w:tblPr>
        <w:tblStyle w:val="Tablaconcuadrcula"/>
        <w:tblW w:w="0" w:type="auto"/>
        <w:tblInd w:w="846" w:type="dxa"/>
        <w:tblLook w:val="04A0" w:firstRow="1" w:lastRow="0" w:firstColumn="1" w:lastColumn="0" w:noHBand="0" w:noVBand="1"/>
      </w:tblPr>
      <w:tblGrid>
        <w:gridCol w:w="7648"/>
      </w:tblGrid>
      <w:tr w:rsidR="00F166ED" w:rsidRPr="00326A0E" w14:paraId="271276D8" w14:textId="77777777" w:rsidTr="003D3000">
        <w:tc>
          <w:tcPr>
            <w:tcW w:w="7648" w:type="dxa"/>
          </w:tcPr>
          <w:p w14:paraId="3848CBA6" w14:textId="77777777" w:rsidR="00CD4FF5" w:rsidRPr="007E4117" w:rsidRDefault="00CD4FF5" w:rsidP="00CD4FF5">
            <w:pPr>
              <w:rPr>
                <w:rFonts w:ascii="Arial" w:hAnsi="Arial" w:cs="Arial"/>
                <w:lang w:val="en-US"/>
              </w:rPr>
            </w:pPr>
            <w:r w:rsidRPr="007E4117">
              <w:rPr>
                <w:rFonts w:ascii="Arial" w:hAnsi="Arial" w:cs="Arial"/>
                <w:lang w:val="en-US"/>
              </w:rPr>
              <w:t>Minimum Speed Compliance</w:t>
            </w:r>
          </w:p>
          <w:p w14:paraId="0E8FBED5" w14:textId="7DF44517" w:rsidR="00F166ED" w:rsidRPr="007E4117" w:rsidRDefault="00CD4FF5" w:rsidP="00CD4FF5">
            <w:pPr>
              <w:rPr>
                <w:rFonts w:ascii="Arial" w:hAnsi="Arial" w:cs="Arial"/>
                <w:lang w:val="en-US"/>
              </w:rPr>
            </w:pPr>
            <w:r w:rsidRPr="007E4117">
              <w:rPr>
                <w:rFonts w:ascii="Arial" w:hAnsi="Arial" w:cs="Arial"/>
                <w:lang w:val="en-US"/>
              </w:rPr>
              <w:t>Definition: The percentage of measurements (TTD) of down</w:t>
            </w:r>
            <w:r w:rsidR="00C25434" w:rsidRPr="007E4117">
              <w:rPr>
                <w:rFonts w:ascii="Arial" w:hAnsi="Arial" w:cs="Arial"/>
                <w:lang w:val="en-US"/>
              </w:rPr>
              <w:t>link</w:t>
            </w:r>
            <w:r w:rsidRPr="007E4117">
              <w:rPr>
                <w:rFonts w:ascii="Arial" w:hAnsi="Arial" w:cs="Arial"/>
                <w:lang w:val="en-US"/>
              </w:rPr>
              <w:t xml:space="preserve"> and up</w:t>
            </w:r>
            <w:r w:rsidR="00C25434" w:rsidRPr="007E4117">
              <w:rPr>
                <w:rFonts w:ascii="Arial" w:hAnsi="Arial" w:cs="Arial"/>
                <w:lang w:val="en-US"/>
              </w:rPr>
              <w:t>link</w:t>
            </w:r>
            <w:r w:rsidRPr="007E4117">
              <w:rPr>
                <w:rFonts w:ascii="Arial" w:hAnsi="Arial" w:cs="Arial"/>
                <w:lang w:val="en-US"/>
              </w:rPr>
              <w:t xml:space="preserve"> speeds that meet the minimum speed.</w:t>
            </w:r>
          </w:p>
          <w:p w14:paraId="3B9899B1" w14:textId="77777777" w:rsidR="00F166ED" w:rsidRPr="007E4117" w:rsidRDefault="00F166ED" w:rsidP="003D3000">
            <w:pPr>
              <w:rPr>
                <w:rFonts w:ascii="Arial" w:hAnsi="Arial" w:cs="Arial"/>
                <w:lang w:val="en-US"/>
              </w:rPr>
            </w:pPr>
          </w:p>
          <w:p w14:paraId="684CEA7F" w14:textId="5FFEC3C1" w:rsidR="00F166ED" w:rsidRPr="007E4117" w:rsidRDefault="00F166ED" w:rsidP="003D3000">
            <w:pPr>
              <w:jc w:val="center"/>
              <w:rPr>
                <w:rFonts w:ascii="Arial" w:hAnsi="Arial" w:cs="Arial"/>
                <w:lang w:val="en-US"/>
              </w:rPr>
            </w:pPr>
            <w:r w:rsidRPr="007E4117">
              <w:rPr>
                <w:rFonts w:ascii="Arial" w:hAnsi="Arial" w:cs="Arial"/>
                <w:lang w:val="en-US"/>
              </w:rPr>
              <w:t xml:space="preserve">CVM = </w:t>
            </w:r>
            <w:r w:rsidR="00CD4FF5" w:rsidRPr="007E4117">
              <w:rPr>
                <w:rFonts w:ascii="Arial" w:hAnsi="Arial" w:cs="Arial"/>
                <w:u w:val="single"/>
                <w:lang w:val="en-US"/>
              </w:rPr>
              <w:t xml:space="preserve">Number of TTD measurements ≥ 100% of the minimum speed </w:t>
            </w:r>
            <w:r w:rsidRPr="007E4117">
              <w:rPr>
                <w:rFonts w:ascii="Arial" w:hAnsi="Arial" w:cs="Arial"/>
                <w:lang w:val="en-US"/>
              </w:rPr>
              <w:t>x 100</w:t>
            </w:r>
          </w:p>
          <w:p w14:paraId="69CD0A1D" w14:textId="28D5E872" w:rsidR="00F166ED" w:rsidRPr="007E4117" w:rsidRDefault="00CD4FF5" w:rsidP="003D3000">
            <w:pPr>
              <w:jc w:val="center"/>
              <w:rPr>
                <w:rFonts w:ascii="Arial" w:hAnsi="Arial" w:cs="Arial"/>
                <w:lang w:val="en-US"/>
              </w:rPr>
            </w:pPr>
            <w:r w:rsidRPr="007E4117">
              <w:rPr>
                <w:rFonts w:ascii="Arial" w:hAnsi="Arial" w:cs="Arial"/>
                <w:lang w:val="en-US"/>
              </w:rPr>
              <w:t>Total TTD measurements</w:t>
            </w:r>
          </w:p>
          <w:p w14:paraId="7A09DDA9" w14:textId="77777777" w:rsidR="00F166ED" w:rsidRPr="007E4117" w:rsidRDefault="00F166ED" w:rsidP="003D3000">
            <w:pPr>
              <w:rPr>
                <w:rFonts w:ascii="Arial" w:hAnsi="Arial" w:cs="Arial"/>
                <w:lang w:val="en-US"/>
              </w:rPr>
            </w:pPr>
          </w:p>
          <w:p w14:paraId="6789A882" w14:textId="2FF42B8C" w:rsidR="00F166ED" w:rsidRPr="007E4117" w:rsidRDefault="00CD4FF5" w:rsidP="003D3000">
            <w:pPr>
              <w:rPr>
                <w:rFonts w:ascii="Arial" w:hAnsi="Arial" w:cs="Arial"/>
                <w:lang w:val="en-US"/>
              </w:rPr>
            </w:pPr>
            <w:r w:rsidRPr="007E4117">
              <w:rPr>
                <w:rFonts w:ascii="Arial" w:hAnsi="Arial" w:cs="Arial"/>
                <w:lang w:val="en-US"/>
              </w:rPr>
              <w:t>Where, TTD is the Data Transfer Rate.</w:t>
            </w:r>
          </w:p>
        </w:tc>
      </w:tr>
    </w:tbl>
    <w:p w14:paraId="0A65FA5D" w14:textId="77777777" w:rsidR="00F166ED" w:rsidRPr="007E4117" w:rsidRDefault="00F166ED" w:rsidP="00F166ED">
      <w:pPr>
        <w:rPr>
          <w:rFonts w:ascii="Arial" w:hAnsi="Arial" w:cs="Arial"/>
          <w:lang w:val="en-US"/>
        </w:rPr>
      </w:pPr>
    </w:p>
    <w:p w14:paraId="0542769D" w14:textId="272CEDFE" w:rsidR="00F166ED" w:rsidRPr="007E4117" w:rsidRDefault="00F166ED" w:rsidP="00F166ED">
      <w:pPr>
        <w:ind w:left="851" w:hanging="851"/>
        <w:rPr>
          <w:rFonts w:ascii="Arial" w:hAnsi="Arial" w:cs="Arial"/>
          <w:lang w:val="en-US"/>
        </w:rPr>
      </w:pPr>
      <w:r w:rsidRPr="007E4117">
        <w:rPr>
          <w:rFonts w:ascii="Arial" w:hAnsi="Arial" w:cs="Arial"/>
          <w:lang w:val="en-US"/>
        </w:rPr>
        <w:t>8.6.</w:t>
      </w:r>
      <w:r w:rsidRPr="007E4117">
        <w:rPr>
          <w:rFonts w:ascii="Arial" w:hAnsi="Arial" w:cs="Arial"/>
          <w:lang w:val="en-US"/>
        </w:rPr>
        <w:tab/>
      </w:r>
      <w:r w:rsidR="00CD4FF5" w:rsidRPr="007E4117">
        <w:rPr>
          <w:rFonts w:ascii="Arial" w:hAnsi="Arial" w:cs="Arial"/>
          <w:lang w:val="en-US"/>
        </w:rPr>
        <w:t>Until a regulation is issued to supervise the quality of Public Telecommunication Services for rural populat</w:t>
      </w:r>
      <w:r w:rsidR="00C25434" w:rsidRPr="007E4117">
        <w:rPr>
          <w:rFonts w:ascii="Arial" w:hAnsi="Arial" w:cs="Arial"/>
          <w:lang w:val="en-US"/>
        </w:rPr>
        <w:t>ed</w:t>
      </w:r>
      <w:r w:rsidR="00CD4FF5" w:rsidRPr="007E4117">
        <w:rPr>
          <w:rFonts w:ascii="Arial" w:hAnsi="Arial" w:cs="Arial"/>
          <w:lang w:val="en-US"/>
        </w:rPr>
        <w:t xml:space="preserve"> centers, the target values of the provisional indicators of Availability of MOBILE SERVICES applicable to each </w:t>
      </w:r>
      <w:r w:rsidR="00557041" w:rsidRPr="007E4117">
        <w:rPr>
          <w:rFonts w:ascii="Arial" w:hAnsi="Arial" w:cs="Arial"/>
          <w:lang w:val="en-US"/>
        </w:rPr>
        <w:t xml:space="preserve">BENEFICIARY </w:t>
      </w:r>
      <w:r w:rsidR="001C7B93" w:rsidRPr="007E4117">
        <w:rPr>
          <w:rFonts w:ascii="Arial" w:hAnsi="Arial" w:cs="Arial"/>
          <w:lang w:val="en-US"/>
        </w:rPr>
        <w:t>COMMUNITY located</w:t>
      </w:r>
      <w:r w:rsidR="00CD4FF5" w:rsidRPr="007E4117">
        <w:rPr>
          <w:rFonts w:ascii="Arial" w:hAnsi="Arial" w:cs="Arial"/>
          <w:lang w:val="en-US"/>
        </w:rPr>
        <w:t xml:space="preserve"> in rural areas are as follows</w:t>
      </w:r>
      <w:r w:rsidRPr="007E4117">
        <w:rPr>
          <w:rFonts w:ascii="Arial" w:hAnsi="Arial" w:cs="Arial"/>
          <w:lang w:val="en-US"/>
        </w:rPr>
        <w:t>:</w:t>
      </w:r>
    </w:p>
    <w:p w14:paraId="61CD1AAF" w14:textId="77777777" w:rsidR="00F166ED" w:rsidRPr="007E4117" w:rsidRDefault="00F166ED" w:rsidP="00F166ED">
      <w:pPr>
        <w:rPr>
          <w:rFonts w:ascii="Arial" w:hAnsi="Arial" w:cs="Arial"/>
          <w:lang w:val="en-US"/>
        </w:rPr>
      </w:pPr>
    </w:p>
    <w:p w14:paraId="14858784" w14:textId="5B30E153" w:rsidR="00F166ED" w:rsidRPr="007E4117" w:rsidRDefault="00CD4FF5" w:rsidP="00F166ED">
      <w:pPr>
        <w:ind w:left="851"/>
        <w:jc w:val="center"/>
        <w:rPr>
          <w:rFonts w:ascii="Arial" w:hAnsi="Arial" w:cs="Arial"/>
          <w:b/>
          <w:bCs/>
          <w:lang w:val="en-US"/>
        </w:rPr>
      </w:pPr>
      <w:r w:rsidRPr="007E4117">
        <w:rPr>
          <w:rFonts w:ascii="Arial" w:hAnsi="Arial" w:cs="Arial"/>
          <w:b/>
          <w:bCs/>
          <w:lang w:val="en-US"/>
        </w:rPr>
        <w:t>Table 3. Provisional Service Availability Indicators</w:t>
      </w:r>
    </w:p>
    <w:tbl>
      <w:tblPr>
        <w:tblStyle w:val="Tablaconcuadrcula"/>
        <w:tblW w:w="0" w:type="auto"/>
        <w:tblInd w:w="851" w:type="dxa"/>
        <w:tblLook w:val="04A0" w:firstRow="1" w:lastRow="0" w:firstColumn="1" w:lastColumn="0" w:noHBand="0" w:noVBand="1"/>
      </w:tblPr>
      <w:tblGrid>
        <w:gridCol w:w="4389"/>
        <w:gridCol w:w="3254"/>
      </w:tblGrid>
      <w:tr w:rsidR="00780071" w:rsidRPr="007E4117" w14:paraId="57BA6C59" w14:textId="77777777" w:rsidTr="003D3000">
        <w:tc>
          <w:tcPr>
            <w:tcW w:w="4389" w:type="dxa"/>
          </w:tcPr>
          <w:p w14:paraId="61AC818F" w14:textId="7787AA73" w:rsidR="00F166ED" w:rsidRPr="007E4117" w:rsidRDefault="00F166ED" w:rsidP="00CD4FF5">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Servic</w:t>
            </w:r>
            <w:r w:rsidR="00CD4FF5" w:rsidRPr="007E4117">
              <w:rPr>
                <w:rFonts w:ascii="Arial" w:hAnsi="Arial" w:cs="Arial"/>
                <w:b/>
                <w:lang w:val="en-US"/>
              </w:rPr>
              <w:t>e</w:t>
            </w:r>
          </w:p>
        </w:tc>
        <w:tc>
          <w:tcPr>
            <w:tcW w:w="3254" w:type="dxa"/>
          </w:tcPr>
          <w:p w14:paraId="31F3240A" w14:textId="5780006C" w:rsidR="00F166ED" w:rsidRPr="007E4117" w:rsidRDefault="00CD4FF5" w:rsidP="003D3000">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Target Value</w:t>
            </w:r>
          </w:p>
        </w:tc>
      </w:tr>
      <w:tr w:rsidR="00CD4FF5" w:rsidRPr="007E4117" w14:paraId="679A33EB" w14:textId="77777777" w:rsidTr="003D3000">
        <w:tc>
          <w:tcPr>
            <w:tcW w:w="4389" w:type="dxa"/>
          </w:tcPr>
          <w:p w14:paraId="25DB6E92" w14:textId="7EE3FD10" w:rsidR="00CD4FF5" w:rsidRPr="007E4117" w:rsidRDefault="00CD4FF5" w:rsidP="00CD4FF5">
            <w:pPr>
              <w:pStyle w:val="Prrafodelista"/>
              <w:tabs>
                <w:tab w:val="left" w:pos="851"/>
              </w:tabs>
              <w:ind w:left="0"/>
              <w:rPr>
                <w:rFonts w:ascii="Arial" w:eastAsiaTheme="minorHAnsi" w:hAnsi="Arial" w:cs="Arial"/>
                <w:sz w:val="22"/>
                <w:szCs w:val="22"/>
                <w:lang w:val="en-US" w:eastAsia="en-US"/>
              </w:rPr>
            </w:pPr>
            <w:r w:rsidRPr="007E4117">
              <w:rPr>
                <w:rFonts w:ascii="Arial" w:eastAsiaTheme="minorHAnsi" w:hAnsi="Arial" w:cs="Arial"/>
                <w:sz w:val="22"/>
                <w:szCs w:val="22"/>
                <w:lang w:val="en-US" w:eastAsia="en-US"/>
              </w:rPr>
              <w:t>Mobile Phone Service</w:t>
            </w:r>
          </w:p>
        </w:tc>
        <w:tc>
          <w:tcPr>
            <w:tcW w:w="3254" w:type="dxa"/>
          </w:tcPr>
          <w:p w14:paraId="6E2DA184" w14:textId="77777777" w:rsidR="00CD4FF5" w:rsidRPr="007E4117" w:rsidRDefault="00CD4FF5" w:rsidP="00CD4FF5">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≥96%</w:t>
            </w:r>
          </w:p>
        </w:tc>
      </w:tr>
      <w:tr w:rsidR="00CD4FF5" w:rsidRPr="007E4117" w14:paraId="39E630A3" w14:textId="77777777" w:rsidTr="003D3000">
        <w:tc>
          <w:tcPr>
            <w:tcW w:w="4389" w:type="dxa"/>
          </w:tcPr>
          <w:p w14:paraId="21C6BF06" w14:textId="6EF8B9BF" w:rsidR="00CD4FF5" w:rsidRPr="007E4117" w:rsidRDefault="00CD4FF5" w:rsidP="00CD4FF5">
            <w:pPr>
              <w:pStyle w:val="Prrafodelista"/>
              <w:tabs>
                <w:tab w:val="left" w:pos="851"/>
              </w:tabs>
              <w:ind w:left="0"/>
              <w:rPr>
                <w:rFonts w:ascii="Arial" w:eastAsiaTheme="minorHAnsi" w:hAnsi="Arial" w:cs="Arial"/>
                <w:sz w:val="22"/>
                <w:szCs w:val="22"/>
                <w:lang w:val="en-US" w:eastAsia="en-US"/>
              </w:rPr>
            </w:pPr>
            <w:r w:rsidRPr="007E4117">
              <w:rPr>
                <w:rFonts w:ascii="Arial" w:eastAsiaTheme="minorHAnsi" w:hAnsi="Arial" w:cs="Arial"/>
                <w:sz w:val="22"/>
                <w:szCs w:val="22"/>
                <w:lang w:val="en-US" w:eastAsia="en-US"/>
              </w:rPr>
              <w:t>Mobile Internet Access Service</w:t>
            </w:r>
          </w:p>
        </w:tc>
        <w:tc>
          <w:tcPr>
            <w:tcW w:w="3254" w:type="dxa"/>
          </w:tcPr>
          <w:p w14:paraId="609B1E4C" w14:textId="77777777" w:rsidR="00CD4FF5" w:rsidRPr="007E4117" w:rsidRDefault="00CD4FF5" w:rsidP="00CD4FF5">
            <w:pPr>
              <w:pStyle w:val="Prrafodelista"/>
              <w:tabs>
                <w:tab w:val="left" w:pos="851"/>
              </w:tabs>
              <w:ind w:left="0"/>
              <w:jc w:val="center"/>
              <w:rPr>
                <w:rFonts w:ascii="Arial" w:hAnsi="Arial" w:cs="Arial"/>
                <w:b/>
                <w:sz w:val="22"/>
                <w:szCs w:val="22"/>
                <w:lang w:val="en-US"/>
              </w:rPr>
            </w:pPr>
            <w:r w:rsidRPr="007E4117">
              <w:rPr>
                <w:rFonts w:ascii="Arial" w:hAnsi="Arial" w:cs="Arial"/>
                <w:b/>
                <w:lang w:val="en-US"/>
              </w:rPr>
              <w:t>≥96%</w:t>
            </w:r>
          </w:p>
        </w:tc>
      </w:tr>
    </w:tbl>
    <w:p w14:paraId="4EE4ADB0" w14:textId="77777777" w:rsidR="00F166ED" w:rsidRPr="007E4117" w:rsidRDefault="00F166ED" w:rsidP="00F166ED">
      <w:pPr>
        <w:rPr>
          <w:rFonts w:ascii="Arial" w:hAnsi="Arial" w:cs="Arial"/>
          <w:lang w:val="en-US"/>
        </w:rPr>
      </w:pPr>
    </w:p>
    <w:p w14:paraId="522A35AE" w14:textId="1082AE09" w:rsidR="00CD4FF5" w:rsidRPr="007E4117" w:rsidRDefault="00F166ED" w:rsidP="00CD4FF5">
      <w:pPr>
        <w:ind w:left="851" w:hanging="851"/>
        <w:rPr>
          <w:rFonts w:ascii="Arial" w:hAnsi="Arial" w:cs="Arial"/>
          <w:lang w:val="en-US"/>
        </w:rPr>
      </w:pPr>
      <w:r w:rsidRPr="007E4117">
        <w:rPr>
          <w:rFonts w:ascii="Arial" w:hAnsi="Arial" w:cs="Arial"/>
          <w:lang w:val="en-US"/>
        </w:rPr>
        <w:t>8.7.</w:t>
      </w:r>
      <w:r w:rsidRPr="007E4117">
        <w:rPr>
          <w:rFonts w:ascii="Arial" w:hAnsi="Arial" w:cs="Arial"/>
          <w:lang w:val="en-US"/>
        </w:rPr>
        <w:tab/>
      </w:r>
      <w:r w:rsidR="00CD4FF5" w:rsidRPr="007E4117">
        <w:rPr>
          <w:rFonts w:ascii="Arial" w:hAnsi="Arial" w:cs="Arial"/>
          <w:lang w:val="en-US"/>
        </w:rPr>
        <w:t>The calculation of the provisional indicators of Availability of the MOBILE SERVICES will be made in accordance with the Availability formula (DS) of Annex N</w:t>
      </w:r>
      <w:r w:rsidR="00E721CD" w:rsidRPr="007E4117">
        <w:rPr>
          <w:rFonts w:ascii="Arial" w:hAnsi="Arial" w:cs="Arial"/>
          <w:lang w:val="en-US"/>
        </w:rPr>
        <w:t xml:space="preserve">o. </w:t>
      </w:r>
      <w:r w:rsidR="00CD4FF5" w:rsidRPr="007E4117">
        <w:rPr>
          <w:rFonts w:ascii="Arial" w:hAnsi="Arial" w:cs="Arial"/>
          <w:lang w:val="en-US"/>
        </w:rPr>
        <w:t xml:space="preserve">3 of the </w:t>
      </w:r>
      <w:r w:rsidR="00242934" w:rsidRPr="007E4117">
        <w:rPr>
          <w:rFonts w:ascii="Arial" w:hAnsi="Arial" w:cs="Arial"/>
          <w:lang w:val="en-US"/>
        </w:rPr>
        <w:t>General Regulation on Quality of Telecommunications Services,</w:t>
      </w:r>
      <w:r w:rsidR="00CD4FF5" w:rsidRPr="007E4117">
        <w:rPr>
          <w:rFonts w:ascii="Arial" w:hAnsi="Arial" w:cs="Arial"/>
          <w:lang w:val="en-US"/>
        </w:rPr>
        <w:t xml:space="preserve"> which will be applied to each </w:t>
      </w:r>
      <w:r w:rsidR="00557041" w:rsidRPr="007E4117">
        <w:rPr>
          <w:rFonts w:ascii="Arial" w:hAnsi="Arial" w:cs="Arial"/>
          <w:lang w:val="en-US"/>
        </w:rPr>
        <w:t xml:space="preserve">BENEFICIARY </w:t>
      </w:r>
      <w:r w:rsidR="00E721CD" w:rsidRPr="007E4117">
        <w:rPr>
          <w:rFonts w:ascii="Arial" w:hAnsi="Arial" w:cs="Arial"/>
          <w:lang w:val="en-US"/>
        </w:rPr>
        <w:t>COMMUNITY located</w:t>
      </w:r>
      <w:r w:rsidR="00CD4FF5" w:rsidRPr="007E4117">
        <w:rPr>
          <w:rFonts w:ascii="Arial" w:hAnsi="Arial" w:cs="Arial"/>
          <w:lang w:val="en-US"/>
        </w:rPr>
        <w:t xml:space="preserve"> in rural areas.</w:t>
      </w:r>
    </w:p>
    <w:p w14:paraId="385A3C96" w14:textId="77777777" w:rsidR="00CD4FF5" w:rsidRPr="007E4117" w:rsidRDefault="00CD4FF5" w:rsidP="00CD4FF5">
      <w:pPr>
        <w:ind w:left="851" w:hanging="851"/>
        <w:rPr>
          <w:rFonts w:ascii="Arial" w:hAnsi="Arial" w:cs="Arial"/>
          <w:lang w:val="en-US"/>
        </w:rPr>
      </w:pPr>
    </w:p>
    <w:p w14:paraId="78D3214D" w14:textId="77777777" w:rsidR="00CD4FF5" w:rsidRPr="007E4117" w:rsidRDefault="00CD4FF5" w:rsidP="00CD4FF5">
      <w:pPr>
        <w:ind w:left="851" w:hanging="851"/>
        <w:rPr>
          <w:rFonts w:ascii="Arial" w:hAnsi="Arial" w:cs="Arial"/>
          <w:lang w:val="en-US"/>
        </w:rPr>
      </w:pPr>
      <w:r w:rsidRPr="007E4117">
        <w:rPr>
          <w:rFonts w:ascii="Arial" w:hAnsi="Arial" w:cs="Arial"/>
          <w:lang w:val="en-US"/>
        </w:rPr>
        <w:t>8.8.</w:t>
      </w:r>
      <w:r w:rsidRPr="007E4117">
        <w:rPr>
          <w:rFonts w:ascii="Arial" w:hAnsi="Arial" w:cs="Arial"/>
          <w:lang w:val="en-US"/>
        </w:rPr>
        <w:tab/>
        <w:t>Likewise, the evaluation of the provisional availability indicators, reports and accreditation of service interruptions will be carried out, as applicable, in accordance with the provisions of OSIPTEL's Quality Regulations for Telecommunication Services.</w:t>
      </w:r>
    </w:p>
    <w:p w14:paraId="56B18CDE" w14:textId="77777777" w:rsidR="00CD4FF5" w:rsidRPr="007E4117" w:rsidRDefault="00CD4FF5" w:rsidP="00CD4FF5">
      <w:pPr>
        <w:ind w:left="851" w:hanging="851"/>
        <w:rPr>
          <w:rFonts w:ascii="Arial" w:hAnsi="Arial" w:cs="Arial"/>
          <w:lang w:val="en-US"/>
        </w:rPr>
      </w:pPr>
    </w:p>
    <w:p w14:paraId="74761143" w14:textId="52A91CFA" w:rsidR="00CD4FF5" w:rsidRPr="007E4117" w:rsidRDefault="00CD4FF5" w:rsidP="00CD4FF5">
      <w:pPr>
        <w:ind w:left="851" w:hanging="851"/>
        <w:rPr>
          <w:rFonts w:ascii="Arial" w:hAnsi="Arial" w:cs="Arial"/>
          <w:lang w:val="en-US"/>
        </w:rPr>
      </w:pPr>
      <w:r w:rsidRPr="007E4117">
        <w:rPr>
          <w:rFonts w:ascii="Arial" w:hAnsi="Arial" w:cs="Arial"/>
          <w:lang w:val="en-US"/>
        </w:rPr>
        <w:t>8.9.</w:t>
      </w:r>
      <w:r w:rsidRPr="007E4117">
        <w:rPr>
          <w:rFonts w:ascii="Arial" w:hAnsi="Arial" w:cs="Arial"/>
          <w:lang w:val="en-US"/>
        </w:rPr>
        <w:tab/>
        <w:t xml:space="preserve">Considering that the BENEFICIARY </w:t>
      </w:r>
      <w:r w:rsidR="006B03C7" w:rsidRPr="007E4117">
        <w:rPr>
          <w:rFonts w:ascii="Arial" w:hAnsi="Arial" w:cs="Arial"/>
          <w:lang w:val="en-US"/>
        </w:rPr>
        <w:t>COMMUNITIES</w:t>
      </w:r>
      <w:r w:rsidRPr="007E4117">
        <w:rPr>
          <w:rFonts w:ascii="Arial" w:hAnsi="Arial" w:cs="Arial"/>
          <w:lang w:val="en-US"/>
        </w:rPr>
        <w:t xml:space="preserve"> are located in areas of difficult access, the TERM OF DISTANCE will be taken into account for the calculation of the provisional Availability indicators, provided that it is demonstrated that in order to resolve the incident it has been necessary to travel from the MAINTENANCE CENTER to the affected </w:t>
      </w:r>
      <w:r w:rsidR="00AB1D90" w:rsidRPr="007E4117">
        <w:rPr>
          <w:rFonts w:ascii="Arial" w:hAnsi="Arial" w:cs="Arial"/>
          <w:lang w:val="en-US"/>
        </w:rPr>
        <w:t>BENEFICIARY COMMUNITY</w:t>
      </w:r>
      <w:r w:rsidRPr="007E4117">
        <w:rPr>
          <w:rFonts w:ascii="Arial" w:hAnsi="Arial" w:cs="Arial"/>
          <w:lang w:val="en-US"/>
        </w:rPr>
        <w:t xml:space="preserve">. The </w:t>
      </w:r>
      <w:r w:rsidR="00E721CD" w:rsidRPr="007E4117">
        <w:rPr>
          <w:rFonts w:ascii="Arial" w:hAnsi="Arial" w:cs="Arial"/>
          <w:lang w:val="en-US"/>
        </w:rPr>
        <w:t xml:space="preserve">CONCESSIONAIRE </w:t>
      </w:r>
      <w:r w:rsidRPr="007E4117">
        <w:rPr>
          <w:rFonts w:ascii="Arial" w:hAnsi="Arial" w:cs="Arial"/>
          <w:lang w:val="en-US"/>
        </w:rPr>
        <w:t xml:space="preserve">shall propose in its TECHNICAL PROJECT the travel times for each </w:t>
      </w:r>
      <w:r w:rsidR="00AB1D90" w:rsidRPr="007E4117">
        <w:rPr>
          <w:rFonts w:ascii="Arial" w:hAnsi="Arial" w:cs="Arial"/>
          <w:lang w:val="en-US"/>
        </w:rPr>
        <w:t>BENEFICIARY COMMUNITY</w:t>
      </w:r>
      <w:r w:rsidRPr="007E4117">
        <w:rPr>
          <w:rFonts w:ascii="Arial" w:hAnsi="Arial" w:cs="Arial"/>
          <w:lang w:val="en-US"/>
        </w:rPr>
        <w:t xml:space="preserve"> based on the location of the MAINTENANCE CENTERS, subject to approval by the GRANTOR.</w:t>
      </w:r>
    </w:p>
    <w:p w14:paraId="708137C4" w14:textId="77777777" w:rsidR="00CD4FF5" w:rsidRPr="007E4117" w:rsidRDefault="00CD4FF5" w:rsidP="00CD4FF5">
      <w:pPr>
        <w:ind w:left="851" w:hanging="851"/>
        <w:rPr>
          <w:rFonts w:ascii="Arial" w:hAnsi="Arial" w:cs="Arial"/>
          <w:lang w:val="en-US"/>
        </w:rPr>
      </w:pPr>
    </w:p>
    <w:p w14:paraId="6215E819" w14:textId="3A99C291" w:rsidR="00F166ED" w:rsidRPr="007E4117" w:rsidRDefault="00CD4FF5" w:rsidP="00CD4FF5">
      <w:pPr>
        <w:ind w:left="851" w:hanging="851"/>
        <w:rPr>
          <w:rFonts w:ascii="Arial" w:hAnsi="Arial" w:cs="Arial"/>
          <w:lang w:val="en-US"/>
        </w:rPr>
      </w:pPr>
      <w:r w:rsidRPr="007E4117">
        <w:rPr>
          <w:rFonts w:ascii="Arial" w:hAnsi="Arial" w:cs="Arial"/>
          <w:lang w:val="en-US"/>
        </w:rPr>
        <w:t>8.10.</w:t>
      </w:r>
      <w:r w:rsidRPr="007E4117">
        <w:rPr>
          <w:rFonts w:ascii="Arial" w:hAnsi="Arial" w:cs="Arial"/>
          <w:lang w:val="en-US"/>
        </w:rPr>
        <w:tab/>
        <w:t xml:space="preserve">The provisional indicators of quality and availability referred to in this section shall cease to have effect once a </w:t>
      </w:r>
      <w:r w:rsidR="00E721CD" w:rsidRPr="007E4117">
        <w:rPr>
          <w:rFonts w:ascii="Arial" w:hAnsi="Arial" w:cs="Arial"/>
          <w:lang w:val="en-US"/>
        </w:rPr>
        <w:t>Regulation on Quality of Public Telecommunication Services applicable</w:t>
      </w:r>
      <w:r w:rsidRPr="007E4117">
        <w:rPr>
          <w:rFonts w:ascii="Arial" w:hAnsi="Arial" w:cs="Arial"/>
          <w:lang w:val="en-US"/>
        </w:rPr>
        <w:t xml:space="preserve"> to rural </w:t>
      </w:r>
      <w:r w:rsidR="00E721CD" w:rsidRPr="007E4117">
        <w:rPr>
          <w:rFonts w:ascii="Arial" w:hAnsi="Arial" w:cs="Arial"/>
          <w:lang w:val="en-US"/>
        </w:rPr>
        <w:t>populated</w:t>
      </w:r>
      <w:r w:rsidRPr="007E4117">
        <w:rPr>
          <w:rFonts w:ascii="Arial" w:hAnsi="Arial" w:cs="Arial"/>
          <w:lang w:val="en-US"/>
        </w:rPr>
        <w:t xml:space="preserve"> Centers enters into force, and the CONCESSIONAIRE shall comply with such regulation.</w:t>
      </w:r>
    </w:p>
    <w:p w14:paraId="7D75DFA5" w14:textId="77777777" w:rsidR="00F166ED" w:rsidRPr="007E4117" w:rsidRDefault="00F166ED" w:rsidP="00F166ED">
      <w:pPr>
        <w:rPr>
          <w:rFonts w:ascii="Arial" w:hAnsi="Arial" w:cs="Arial"/>
          <w:lang w:val="en-US"/>
        </w:rPr>
      </w:pPr>
    </w:p>
    <w:p w14:paraId="2E11B19B" w14:textId="69927EF7"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9.</w:t>
      </w:r>
      <w:r w:rsidRPr="007E4117">
        <w:rPr>
          <w:rFonts w:ascii="Arial" w:hAnsi="Arial" w:cs="Arial"/>
          <w:b/>
          <w:bCs/>
          <w:lang w:val="en-US"/>
        </w:rPr>
        <w:tab/>
      </w:r>
      <w:r w:rsidR="00CD4FF5" w:rsidRPr="007E4117">
        <w:rPr>
          <w:rFonts w:ascii="Arial" w:hAnsi="Arial" w:cs="Arial"/>
          <w:b/>
          <w:bCs/>
          <w:lang w:val="en-US"/>
        </w:rPr>
        <w:t>MINIMUM TECHNICAL REQUIREMENTS</w:t>
      </w:r>
    </w:p>
    <w:p w14:paraId="77D75A1A" w14:textId="77777777" w:rsidR="00F166ED" w:rsidRPr="007E4117" w:rsidRDefault="00F166ED" w:rsidP="00F166ED">
      <w:pPr>
        <w:rPr>
          <w:rFonts w:ascii="Arial" w:hAnsi="Arial" w:cs="Arial"/>
          <w:lang w:val="en-US"/>
        </w:rPr>
      </w:pPr>
    </w:p>
    <w:p w14:paraId="410C15FD" w14:textId="10304F07" w:rsidR="00CD4FF5" w:rsidRPr="007E4117" w:rsidRDefault="00F166ED" w:rsidP="00CD4FF5">
      <w:pPr>
        <w:ind w:left="851" w:hanging="851"/>
        <w:rPr>
          <w:rFonts w:ascii="Arial" w:hAnsi="Arial" w:cs="Arial"/>
          <w:lang w:val="en-US"/>
        </w:rPr>
      </w:pPr>
      <w:r w:rsidRPr="007E4117">
        <w:rPr>
          <w:rFonts w:ascii="Arial" w:hAnsi="Arial" w:cs="Arial"/>
          <w:lang w:val="en-US"/>
        </w:rPr>
        <w:t>9.1.</w:t>
      </w:r>
      <w:r w:rsidRPr="007E4117">
        <w:rPr>
          <w:rFonts w:ascii="Arial" w:hAnsi="Arial" w:cs="Arial"/>
          <w:lang w:val="en-US"/>
        </w:rPr>
        <w:tab/>
      </w:r>
      <w:r w:rsidR="00CD4FF5" w:rsidRPr="007E4117">
        <w:rPr>
          <w:rFonts w:ascii="Arial" w:hAnsi="Arial" w:cs="Arial"/>
          <w:lang w:val="en-US"/>
        </w:rPr>
        <w:t xml:space="preserve">General Considerations for the implementation of the </w:t>
      </w:r>
      <w:r w:rsidR="00A81830" w:rsidRPr="007E4117">
        <w:rPr>
          <w:rFonts w:ascii="Arial" w:hAnsi="Arial" w:cs="Arial"/>
          <w:lang w:val="en-US"/>
        </w:rPr>
        <w:t>MOBILE NETWORK</w:t>
      </w:r>
    </w:p>
    <w:p w14:paraId="07B46F18" w14:textId="77777777" w:rsidR="00CD4FF5" w:rsidRPr="007E4117" w:rsidRDefault="00CD4FF5" w:rsidP="00CD4FF5">
      <w:pPr>
        <w:ind w:left="851" w:hanging="851"/>
        <w:rPr>
          <w:rFonts w:ascii="Arial" w:hAnsi="Arial" w:cs="Arial"/>
          <w:lang w:val="en-US"/>
        </w:rPr>
      </w:pPr>
    </w:p>
    <w:p w14:paraId="30169993" w14:textId="3541C995" w:rsidR="00CD4FF5" w:rsidRPr="007E4117" w:rsidRDefault="00CD4FF5" w:rsidP="00CD4FF5">
      <w:pPr>
        <w:ind w:left="851" w:hanging="851"/>
        <w:rPr>
          <w:rFonts w:ascii="Arial" w:hAnsi="Arial" w:cs="Arial"/>
          <w:lang w:val="en-US"/>
        </w:rPr>
      </w:pPr>
      <w:r w:rsidRPr="007E4117">
        <w:rPr>
          <w:rFonts w:ascii="Arial" w:hAnsi="Arial" w:cs="Arial"/>
          <w:lang w:val="en-US"/>
        </w:rPr>
        <w:t xml:space="preserve">9.1.1. </w:t>
      </w:r>
      <w:r w:rsidRPr="007E4117">
        <w:rPr>
          <w:rFonts w:ascii="Arial" w:hAnsi="Arial" w:cs="Arial"/>
          <w:lang w:val="en-US"/>
        </w:rPr>
        <w:tab/>
        <w:t>The BASE STATIONS shall comply with the greenfield type,</w:t>
      </w:r>
      <w:r w:rsidR="00E721CD" w:rsidRPr="007E4117">
        <w:rPr>
          <w:rFonts w:ascii="Arial" w:hAnsi="Arial" w:cs="Arial"/>
          <w:lang w:val="en-US"/>
        </w:rPr>
        <w:t xml:space="preserve"> as defined in Supreme Decree No.</w:t>
      </w:r>
      <w:r w:rsidRPr="007E4117">
        <w:rPr>
          <w:rFonts w:ascii="Arial" w:hAnsi="Arial" w:cs="Arial"/>
          <w:lang w:val="en-US"/>
        </w:rPr>
        <w:t xml:space="preserve"> 004-2019-MTC, which amends several articles and Anne</w:t>
      </w:r>
      <w:r w:rsidR="00E721CD" w:rsidRPr="007E4117">
        <w:rPr>
          <w:rFonts w:ascii="Arial" w:hAnsi="Arial" w:cs="Arial"/>
          <w:lang w:val="en-US"/>
        </w:rPr>
        <w:t>x 2 of the Regulations of Law No.</w:t>
      </w:r>
      <w:r w:rsidRPr="007E4117">
        <w:rPr>
          <w:rFonts w:ascii="Arial" w:hAnsi="Arial" w:cs="Arial"/>
          <w:lang w:val="en-US"/>
        </w:rPr>
        <w:t xml:space="preserve"> 29022, </w:t>
      </w:r>
      <w:r w:rsidR="004A6BCC" w:rsidRPr="007E4117">
        <w:rPr>
          <w:rFonts w:ascii="Arial" w:hAnsi="Arial" w:cs="Arial"/>
          <w:lang w:val="en-US"/>
        </w:rPr>
        <w:t>Law for the Strengthening of the Expansion of Telecommunications Infrastructure</w:t>
      </w:r>
      <w:r w:rsidRPr="007E4117">
        <w:rPr>
          <w:rFonts w:ascii="Arial" w:hAnsi="Arial" w:cs="Arial"/>
          <w:lang w:val="en-US"/>
        </w:rPr>
        <w:t>, approved by Supreme Decree N</w:t>
      </w:r>
      <w:r w:rsidR="00E721CD" w:rsidRPr="007E4117">
        <w:rPr>
          <w:rFonts w:ascii="Arial" w:hAnsi="Arial" w:cs="Arial"/>
          <w:lang w:val="en-US"/>
        </w:rPr>
        <w:t>o.</w:t>
      </w:r>
      <w:r w:rsidRPr="007E4117">
        <w:rPr>
          <w:rFonts w:ascii="Arial" w:hAnsi="Arial" w:cs="Arial"/>
          <w:lang w:val="en-US"/>
        </w:rPr>
        <w:t xml:space="preserve"> 003-2015-MTC.</w:t>
      </w:r>
    </w:p>
    <w:p w14:paraId="6E0E7C88" w14:textId="77777777" w:rsidR="00CD4FF5" w:rsidRPr="007E4117" w:rsidRDefault="00CD4FF5" w:rsidP="00CD4FF5">
      <w:pPr>
        <w:ind w:left="851" w:hanging="851"/>
        <w:rPr>
          <w:rFonts w:ascii="Arial" w:hAnsi="Arial" w:cs="Arial"/>
          <w:lang w:val="en-US"/>
        </w:rPr>
      </w:pPr>
    </w:p>
    <w:p w14:paraId="3CCC6F55" w14:textId="566899C5" w:rsidR="00CD4FF5" w:rsidRPr="007E4117" w:rsidRDefault="00CD4FF5" w:rsidP="00CD4FF5">
      <w:pPr>
        <w:ind w:left="851" w:hanging="851"/>
        <w:rPr>
          <w:rFonts w:ascii="Arial" w:hAnsi="Arial" w:cs="Arial"/>
          <w:lang w:val="en-US"/>
        </w:rPr>
      </w:pPr>
      <w:r w:rsidRPr="007E4117">
        <w:rPr>
          <w:rFonts w:ascii="Arial" w:hAnsi="Arial" w:cs="Arial"/>
          <w:lang w:val="en-US"/>
        </w:rPr>
        <w:t xml:space="preserve">9.1.2. </w:t>
      </w:r>
      <w:r w:rsidRPr="007E4117">
        <w:rPr>
          <w:rFonts w:ascii="Arial" w:hAnsi="Arial" w:cs="Arial"/>
          <w:lang w:val="en-US"/>
        </w:rPr>
        <w:tab/>
        <w:t xml:space="preserve">The </w:t>
      </w:r>
      <w:r w:rsidR="00E721CD" w:rsidRPr="007E4117">
        <w:rPr>
          <w:rFonts w:ascii="Arial" w:hAnsi="Arial" w:cs="Arial"/>
          <w:lang w:val="en-US"/>
        </w:rPr>
        <w:t xml:space="preserve">CONCESSIONAIRE </w:t>
      </w:r>
      <w:r w:rsidRPr="007E4117">
        <w:rPr>
          <w:rFonts w:ascii="Arial" w:hAnsi="Arial" w:cs="Arial"/>
          <w:lang w:val="en-US"/>
        </w:rPr>
        <w:t>shall submit to the DGPPC the schedule of visits and field studies in printed format and in electronic format (prepared in project management software coordinated with the DGPPC), within thirty (30) CALENDAR DAYS, counted from the CLOSING DATE in order to comply with the commitment to deliver the deployment.</w:t>
      </w:r>
    </w:p>
    <w:p w14:paraId="09D7E886" w14:textId="77777777" w:rsidR="00CD4FF5" w:rsidRPr="007E4117" w:rsidRDefault="00CD4FF5" w:rsidP="00CD4FF5">
      <w:pPr>
        <w:ind w:left="851" w:hanging="851"/>
        <w:rPr>
          <w:rFonts w:ascii="Arial" w:hAnsi="Arial" w:cs="Arial"/>
          <w:lang w:val="en-US"/>
        </w:rPr>
      </w:pPr>
    </w:p>
    <w:p w14:paraId="3B000B96" w14:textId="0E060A64" w:rsidR="00CD4FF5" w:rsidRPr="007E4117" w:rsidRDefault="00CD4FF5" w:rsidP="00CD4FF5">
      <w:pPr>
        <w:ind w:left="851" w:hanging="851"/>
        <w:rPr>
          <w:rFonts w:ascii="Arial" w:hAnsi="Arial" w:cs="Arial"/>
          <w:lang w:val="en-US"/>
        </w:rPr>
      </w:pPr>
      <w:r w:rsidRPr="007E4117">
        <w:rPr>
          <w:rFonts w:ascii="Arial" w:hAnsi="Arial" w:cs="Arial"/>
          <w:lang w:val="en-US"/>
        </w:rPr>
        <w:t xml:space="preserve">9.1.3. </w:t>
      </w:r>
      <w:r w:rsidRPr="007E4117">
        <w:rPr>
          <w:rFonts w:ascii="Arial" w:hAnsi="Arial" w:cs="Arial"/>
          <w:lang w:val="en-US"/>
        </w:rPr>
        <w:tab/>
        <w:t>The CONCESSIONAIRE is obliged to carry out directly or through third parties the field studies, which will allow obtaining information of each place where each BASE STATION will be installed.</w:t>
      </w:r>
    </w:p>
    <w:p w14:paraId="0BC94818" w14:textId="77777777" w:rsidR="00CD4FF5" w:rsidRPr="007E4117" w:rsidRDefault="00CD4FF5" w:rsidP="00CD4FF5">
      <w:pPr>
        <w:ind w:left="851" w:hanging="851"/>
        <w:rPr>
          <w:rFonts w:ascii="Arial" w:hAnsi="Arial" w:cs="Arial"/>
          <w:lang w:val="en-US"/>
        </w:rPr>
      </w:pPr>
    </w:p>
    <w:p w14:paraId="43DF88F3" w14:textId="619F2655" w:rsidR="00CD4FF5" w:rsidRPr="007E4117" w:rsidRDefault="00CD4FF5" w:rsidP="00CD4FF5">
      <w:pPr>
        <w:ind w:left="851" w:hanging="851"/>
        <w:rPr>
          <w:rFonts w:ascii="Arial" w:hAnsi="Arial" w:cs="Arial"/>
          <w:lang w:val="en-US"/>
        </w:rPr>
      </w:pPr>
      <w:r w:rsidRPr="007E4117">
        <w:rPr>
          <w:rFonts w:ascii="Arial" w:hAnsi="Arial" w:cs="Arial"/>
          <w:lang w:val="en-US"/>
        </w:rPr>
        <w:t xml:space="preserve">9.1.4. </w:t>
      </w:r>
      <w:r w:rsidRPr="007E4117">
        <w:rPr>
          <w:rFonts w:ascii="Arial" w:hAnsi="Arial" w:cs="Arial"/>
          <w:lang w:val="en-US"/>
        </w:rPr>
        <w:tab/>
        <w:t>The CONCESSIONAIRE shall report monthly to the DGPPC the progress obtained from the visits made within the framework of the elaboration of the FIELD STUDIES and such reports shall be submitted to the DGPPC until completing the activities set forth in the schedule indicated in point 9.1.1.</w:t>
      </w:r>
    </w:p>
    <w:p w14:paraId="7195B003" w14:textId="77777777" w:rsidR="00CD4FF5" w:rsidRPr="007E4117" w:rsidRDefault="00CD4FF5" w:rsidP="00CD4FF5">
      <w:pPr>
        <w:ind w:left="851" w:hanging="851"/>
        <w:rPr>
          <w:rFonts w:ascii="Arial" w:hAnsi="Arial" w:cs="Arial"/>
          <w:lang w:val="en-US"/>
        </w:rPr>
      </w:pPr>
    </w:p>
    <w:p w14:paraId="756E542A" w14:textId="0BA67DBC" w:rsidR="00F166ED" w:rsidRPr="007E4117" w:rsidRDefault="00CD4FF5" w:rsidP="00CD4FF5">
      <w:pPr>
        <w:ind w:left="851" w:hanging="851"/>
        <w:rPr>
          <w:rFonts w:ascii="Arial" w:hAnsi="Arial" w:cs="Arial"/>
          <w:lang w:val="en-US"/>
        </w:rPr>
      </w:pPr>
      <w:r w:rsidRPr="007E4117">
        <w:rPr>
          <w:rFonts w:ascii="Arial" w:hAnsi="Arial" w:cs="Arial"/>
          <w:lang w:val="en-US"/>
        </w:rPr>
        <w:t xml:space="preserve">9.1.5. </w:t>
      </w:r>
      <w:r w:rsidRPr="007E4117">
        <w:rPr>
          <w:rFonts w:ascii="Arial" w:hAnsi="Arial" w:cs="Arial"/>
          <w:lang w:val="en-US"/>
        </w:rPr>
        <w:tab/>
        <w:t>The CONCESSIONAIRE must submit the construction and implementation schedule of the visited sites attached to the monthly FIELD STUDIES report. In addition, said report must contain at least the following information</w:t>
      </w:r>
      <w:r w:rsidR="00F166ED" w:rsidRPr="007E4117">
        <w:rPr>
          <w:rFonts w:ascii="Arial" w:hAnsi="Arial" w:cs="Arial"/>
          <w:lang w:val="en-US"/>
        </w:rPr>
        <w:t>:</w:t>
      </w:r>
    </w:p>
    <w:p w14:paraId="249FC13A" w14:textId="77777777" w:rsidR="00F166ED" w:rsidRPr="007E4117" w:rsidRDefault="00F166ED" w:rsidP="00F166ED">
      <w:pPr>
        <w:rPr>
          <w:rFonts w:ascii="Arial" w:hAnsi="Arial" w:cs="Arial"/>
          <w:lang w:val="en-US"/>
        </w:rPr>
      </w:pPr>
    </w:p>
    <w:p w14:paraId="1791D439" w14:textId="77777777" w:rsidR="00CD4FF5" w:rsidRPr="007E4117" w:rsidRDefault="00F166ED" w:rsidP="00CD4FF5">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CD4FF5" w:rsidRPr="007E4117">
        <w:rPr>
          <w:rFonts w:ascii="Arial" w:hAnsi="Arial" w:cs="Arial"/>
          <w:lang w:val="en-US"/>
        </w:rPr>
        <w:t>Start and end date of the activities corresponding to the design, construction, installation, commissioning stage.</w:t>
      </w:r>
    </w:p>
    <w:p w14:paraId="5242D72B" w14:textId="1E428F56" w:rsidR="00F166ED"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Weekly detail of the installations and commissioning tests of the BASE STATIONS by BENEFICIARY </w:t>
      </w:r>
      <w:r w:rsidR="006B03C7" w:rsidRPr="007E4117">
        <w:rPr>
          <w:rFonts w:ascii="Arial" w:hAnsi="Arial" w:cs="Arial"/>
          <w:lang w:val="en-US"/>
        </w:rPr>
        <w:t>COMMUNITIES</w:t>
      </w:r>
      <w:r w:rsidRPr="007E4117">
        <w:rPr>
          <w:rFonts w:ascii="Arial" w:hAnsi="Arial" w:cs="Arial"/>
          <w:lang w:val="en-US"/>
        </w:rPr>
        <w:t>.</w:t>
      </w:r>
    </w:p>
    <w:p w14:paraId="69455C45" w14:textId="77777777" w:rsidR="00F166ED" w:rsidRPr="007E4117" w:rsidRDefault="00F166ED" w:rsidP="00F166ED">
      <w:pPr>
        <w:rPr>
          <w:rFonts w:ascii="Arial" w:hAnsi="Arial" w:cs="Arial"/>
          <w:lang w:val="en-US"/>
        </w:rPr>
      </w:pPr>
    </w:p>
    <w:p w14:paraId="5468CBFA" w14:textId="5A97FAF5" w:rsidR="00CD4FF5" w:rsidRPr="007E4117" w:rsidRDefault="00F166ED" w:rsidP="00CD4FF5">
      <w:pPr>
        <w:ind w:left="851" w:hanging="851"/>
        <w:rPr>
          <w:rFonts w:ascii="Arial" w:hAnsi="Arial" w:cs="Arial"/>
          <w:lang w:val="en-US"/>
        </w:rPr>
      </w:pPr>
      <w:r w:rsidRPr="007E4117">
        <w:rPr>
          <w:rFonts w:ascii="Arial" w:hAnsi="Arial" w:cs="Arial"/>
          <w:lang w:val="en-US"/>
        </w:rPr>
        <w:t>9.1.6.</w:t>
      </w:r>
      <w:r w:rsidRPr="007E4117">
        <w:rPr>
          <w:rFonts w:ascii="Arial" w:hAnsi="Arial" w:cs="Arial"/>
          <w:lang w:val="en-US"/>
        </w:rPr>
        <w:tab/>
      </w:r>
      <w:r w:rsidR="00CD4FF5" w:rsidRPr="007E4117">
        <w:rPr>
          <w:rFonts w:ascii="Arial" w:hAnsi="Arial" w:cs="Arial"/>
          <w:lang w:val="en-US"/>
        </w:rPr>
        <w:t xml:space="preserve">Likewise, the CONCESSIONAIRE undertakes to inform the DGPPC, duly documented, of the existence of any event or circumstance that prevents or delays the installations associated with the visited BENEFICIARY </w:t>
      </w:r>
      <w:r w:rsidR="006B03C7" w:rsidRPr="007E4117">
        <w:rPr>
          <w:rFonts w:ascii="Arial" w:hAnsi="Arial" w:cs="Arial"/>
          <w:lang w:val="en-US"/>
        </w:rPr>
        <w:t>COMMUNITIES</w:t>
      </w:r>
      <w:r w:rsidR="00CD4FF5" w:rsidRPr="007E4117">
        <w:rPr>
          <w:rFonts w:ascii="Arial" w:hAnsi="Arial" w:cs="Arial"/>
          <w:lang w:val="en-US"/>
        </w:rPr>
        <w:t>.</w:t>
      </w:r>
    </w:p>
    <w:p w14:paraId="5366204B" w14:textId="77777777" w:rsidR="00CD4FF5" w:rsidRPr="007E4117" w:rsidRDefault="00CD4FF5" w:rsidP="00CD4FF5">
      <w:pPr>
        <w:ind w:left="851" w:hanging="851"/>
        <w:rPr>
          <w:rFonts w:ascii="Arial" w:hAnsi="Arial" w:cs="Arial"/>
          <w:lang w:val="en-US"/>
        </w:rPr>
      </w:pPr>
    </w:p>
    <w:p w14:paraId="0FF1BB5C" w14:textId="68BDEF16" w:rsidR="00CD4FF5" w:rsidRPr="007E4117" w:rsidRDefault="00CD4FF5" w:rsidP="00CD4FF5">
      <w:pPr>
        <w:ind w:left="851" w:hanging="851"/>
        <w:rPr>
          <w:rFonts w:ascii="Arial" w:hAnsi="Arial" w:cs="Arial"/>
          <w:lang w:val="en-US"/>
        </w:rPr>
      </w:pPr>
      <w:r w:rsidRPr="007E4117">
        <w:rPr>
          <w:rFonts w:ascii="Arial" w:hAnsi="Arial" w:cs="Arial"/>
          <w:lang w:val="en-US"/>
        </w:rPr>
        <w:t xml:space="preserve">9.1.7. </w:t>
      </w:r>
      <w:r w:rsidRPr="007E4117">
        <w:rPr>
          <w:rFonts w:ascii="Arial" w:hAnsi="Arial" w:cs="Arial"/>
          <w:lang w:val="en-US"/>
        </w:rPr>
        <w:tab/>
        <w:t>The CONCESSIONAIRE undertakes to provide the necessary interconnection so that its subscribers may communicate with the subscribers of other telecommunications networks and vice versa.</w:t>
      </w:r>
    </w:p>
    <w:p w14:paraId="47AD714B" w14:textId="77777777" w:rsidR="00CD4FF5" w:rsidRPr="007E4117" w:rsidRDefault="00CD4FF5" w:rsidP="00CD4FF5">
      <w:pPr>
        <w:ind w:left="851" w:hanging="851"/>
        <w:rPr>
          <w:rFonts w:ascii="Arial" w:hAnsi="Arial" w:cs="Arial"/>
          <w:lang w:val="en-US"/>
        </w:rPr>
      </w:pPr>
    </w:p>
    <w:p w14:paraId="63E01EEA" w14:textId="4BE70BD0" w:rsidR="00CD4FF5" w:rsidRPr="007E4117" w:rsidRDefault="00CD4FF5" w:rsidP="00CD4FF5">
      <w:pPr>
        <w:ind w:left="851" w:hanging="851"/>
        <w:rPr>
          <w:rFonts w:ascii="Arial" w:hAnsi="Arial" w:cs="Arial"/>
          <w:lang w:val="en-US"/>
        </w:rPr>
      </w:pPr>
      <w:r w:rsidRPr="007E4117">
        <w:rPr>
          <w:rFonts w:ascii="Arial" w:hAnsi="Arial" w:cs="Arial"/>
          <w:lang w:val="en-US"/>
        </w:rPr>
        <w:t xml:space="preserve">9.2. </w:t>
      </w:r>
      <w:r w:rsidRPr="007E4117">
        <w:rPr>
          <w:rFonts w:ascii="Arial" w:hAnsi="Arial" w:cs="Arial"/>
          <w:lang w:val="en-US"/>
        </w:rPr>
        <w:tab/>
        <w:t xml:space="preserve">Technical considerations for the dimensioning of the </w:t>
      </w:r>
      <w:r w:rsidR="00A81830" w:rsidRPr="007E4117">
        <w:rPr>
          <w:rFonts w:ascii="Arial" w:hAnsi="Arial" w:cs="Arial"/>
          <w:lang w:val="en-US"/>
        </w:rPr>
        <w:t>MOBILE NETWORK</w:t>
      </w:r>
      <w:r w:rsidRPr="007E4117">
        <w:rPr>
          <w:rFonts w:ascii="Arial" w:hAnsi="Arial" w:cs="Arial"/>
          <w:lang w:val="en-US"/>
        </w:rPr>
        <w:t>.</w:t>
      </w:r>
    </w:p>
    <w:p w14:paraId="280EDA97" w14:textId="77777777" w:rsidR="00CD4FF5" w:rsidRPr="007E4117" w:rsidRDefault="00CD4FF5" w:rsidP="00CD4FF5">
      <w:pPr>
        <w:ind w:left="851" w:hanging="851"/>
        <w:rPr>
          <w:rFonts w:ascii="Arial" w:hAnsi="Arial" w:cs="Arial"/>
          <w:lang w:val="en-US"/>
        </w:rPr>
      </w:pPr>
    </w:p>
    <w:p w14:paraId="27EC219F" w14:textId="22972BFC" w:rsidR="00F166ED" w:rsidRPr="007E4117" w:rsidRDefault="00CD4FF5" w:rsidP="00CD4FF5">
      <w:pPr>
        <w:ind w:left="851" w:hanging="851"/>
        <w:rPr>
          <w:rFonts w:ascii="Arial" w:hAnsi="Arial" w:cs="Arial"/>
          <w:lang w:val="en-US"/>
        </w:rPr>
      </w:pPr>
      <w:r w:rsidRPr="007E4117">
        <w:rPr>
          <w:rFonts w:ascii="Arial" w:hAnsi="Arial" w:cs="Arial"/>
          <w:lang w:val="en-US"/>
        </w:rPr>
        <w:t xml:space="preserve">9.2.1. </w:t>
      </w:r>
      <w:r w:rsidRPr="007E4117">
        <w:rPr>
          <w:rFonts w:ascii="Arial" w:hAnsi="Arial" w:cs="Arial"/>
          <w:lang w:val="en-US"/>
        </w:rPr>
        <w:tab/>
        <w:t xml:space="preserve">The CONCESSIONAIRE must use as a basis the standards of the 3GPP organization, which is in charge of producing specifications and technical reports for </w:t>
      </w:r>
      <w:r w:rsidR="00C25434" w:rsidRPr="007E4117">
        <w:rPr>
          <w:rFonts w:ascii="Arial" w:hAnsi="Arial" w:cs="Arial"/>
          <w:lang w:val="en-US"/>
        </w:rPr>
        <w:t xml:space="preserve">mobile networks </w:t>
      </w:r>
      <w:r w:rsidRPr="007E4117">
        <w:rPr>
          <w:rFonts w:ascii="Arial" w:hAnsi="Arial" w:cs="Arial"/>
          <w:lang w:val="en-US"/>
        </w:rPr>
        <w:t>with 4G LTE-A technology. The minimum general characteristics that must be met are as follows</w:t>
      </w:r>
      <w:r w:rsidR="00F166ED" w:rsidRPr="007E4117">
        <w:rPr>
          <w:rFonts w:ascii="Arial" w:hAnsi="Arial" w:cs="Arial"/>
          <w:lang w:val="en-US"/>
        </w:rPr>
        <w:t>:</w:t>
      </w:r>
    </w:p>
    <w:p w14:paraId="28D29001" w14:textId="77777777" w:rsidR="00F166ED" w:rsidRPr="007E4117" w:rsidRDefault="00F166ED" w:rsidP="00F166ED">
      <w:pPr>
        <w:rPr>
          <w:rFonts w:ascii="Arial" w:hAnsi="Arial" w:cs="Arial"/>
          <w:lang w:val="en-US"/>
        </w:rPr>
      </w:pPr>
    </w:p>
    <w:p w14:paraId="01F80E0B" w14:textId="77777777" w:rsidR="001274EB" w:rsidRPr="007E4117" w:rsidRDefault="00F166ED" w:rsidP="001274EB">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CD4FF5" w:rsidRPr="007E4117">
        <w:rPr>
          <w:rFonts w:ascii="Arial" w:hAnsi="Arial" w:cs="Arial"/>
          <w:lang w:val="en-US"/>
        </w:rPr>
        <w:t>The network architecture must be fully based to support IP Protocol based traffic with end-to-end Quality of Service (QoS).</w:t>
      </w:r>
    </w:p>
    <w:p w14:paraId="433492A1" w14:textId="63645D8A" w:rsidR="00CD4FF5" w:rsidRPr="007E4117" w:rsidRDefault="001274EB" w:rsidP="001274EB">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The minimum downlink peak data rates must be based on the Bandwidth to be used according to 3GPP standards.</w:t>
      </w:r>
    </w:p>
    <w:p w14:paraId="52EA114A" w14:textId="723A0007"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r>
      <w:r w:rsidR="001274EB" w:rsidRPr="007E4117">
        <w:rPr>
          <w:rFonts w:ascii="Arial" w:hAnsi="Arial" w:cs="Arial"/>
          <w:lang w:val="en-US"/>
        </w:rPr>
        <w:t>The latency in the user plane refers to the one-way transit time of a packet from the time it is available at the IP layer in the terminal to the availability of this packet at the Network layer of a Node in the MOBILE ACCESS NETWORK radio, or vice versa, this round-trip latency shall be less than 10 ms and in the control plane shall be less than 50 ms, i.e. to pass from the unavailable state (idle) to the active state in this time.</w:t>
      </w:r>
    </w:p>
    <w:p w14:paraId="78A625D0" w14:textId="13296BBB"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Voice services offered over the IP network.</w:t>
      </w:r>
    </w:p>
    <w:p w14:paraId="190585EA" w14:textId="60B533B2"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Access method: LTE-A/</w:t>
      </w:r>
      <w:r w:rsidR="009538CB">
        <w:rPr>
          <w:rFonts w:ascii="Arial" w:hAnsi="Arial" w:cs="Arial"/>
          <w:lang w:val="en-US"/>
        </w:rPr>
        <w:t>T</w:t>
      </w:r>
      <w:r w:rsidRPr="007E4117">
        <w:rPr>
          <w:rFonts w:ascii="Arial" w:hAnsi="Arial" w:cs="Arial"/>
          <w:lang w:val="en-US"/>
        </w:rPr>
        <w:t>DD, in case the BAND is used.</w:t>
      </w:r>
    </w:p>
    <w:p w14:paraId="03EF2479" w14:textId="4C0171B0"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Modulation types supported: QPSK, 16QAM, 64QAM.</w:t>
      </w:r>
    </w:p>
    <w:p w14:paraId="0856EDDB" w14:textId="2130AB4E"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Channel bandwidth flexibility.</w:t>
      </w:r>
    </w:p>
    <w:p w14:paraId="09EFB15F" w14:textId="49260011" w:rsidR="00CD4FF5"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Transmit and receive diversity, spatial multiplexing and diversity with MIMO techniques.</w:t>
      </w:r>
    </w:p>
    <w:p w14:paraId="0A9B64FA" w14:textId="4AA9B5D3" w:rsidR="00F166ED" w:rsidRPr="007E4117" w:rsidRDefault="00CD4FF5" w:rsidP="00CD4FF5">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Interconnection: interconnection with 3GPP and other non-3GPP systems must be guaranteed. Multimode terminals must support handover to and from upstream networks, as well as intersystem measurements. The handover interruption time between different technologies should be less than 300 ms for real-time services and less than 500 ms for non-real-time services.</w:t>
      </w:r>
    </w:p>
    <w:p w14:paraId="067D6EB7" w14:textId="77777777" w:rsidR="00F166ED" w:rsidRPr="007E4117" w:rsidRDefault="00F166ED" w:rsidP="00F166ED">
      <w:pPr>
        <w:rPr>
          <w:rFonts w:ascii="Arial" w:hAnsi="Arial" w:cs="Arial"/>
          <w:lang w:val="en-US"/>
        </w:rPr>
      </w:pPr>
    </w:p>
    <w:p w14:paraId="150D162F" w14:textId="4A7ABA6D" w:rsidR="00F166ED" w:rsidRPr="007E4117" w:rsidRDefault="00F166ED" w:rsidP="00F166ED">
      <w:pPr>
        <w:ind w:left="851" w:hanging="851"/>
        <w:rPr>
          <w:rFonts w:ascii="Arial" w:hAnsi="Arial" w:cs="Arial"/>
          <w:lang w:val="en-US"/>
        </w:rPr>
      </w:pPr>
      <w:r w:rsidRPr="007E4117">
        <w:rPr>
          <w:rFonts w:ascii="Arial" w:hAnsi="Arial" w:cs="Arial"/>
          <w:lang w:val="en-US"/>
        </w:rPr>
        <w:t>9.2.2.</w:t>
      </w:r>
      <w:r w:rsidRPr="007E4117">
        <w:rPr>
          <w:rFonts w:ascii="Arial" w:hAnsi="Arial" w:cs="Arial"/>
          <w:lang w:val="en-US"/>
        </w:rPr>
        <w:tab/>
      </w:r>
      <w:r w:rsidR="00CD4FF5" w:rsidRPr="007E4117">
        <w:rPr>
          <w:rFonts w:ascii="Arial" w:hAnsi="Arial" w:cs="Arial"/>
          <w:lang w:val="en-US"/>
        </w:rPr>
        <w:t xml:space="preserve">The CONCESSIONAIRE must take as a reference the </w:t>
      </w:r>
      <w:r w:rsidR="00A81830" w:rsidRPr="007E4117">
        <w:rPr>
          <w:rFonts w:ascii="Arial" w:hAnsi="Arial" w:cs="Arial"/>
          <w:lang w:val="en-US"/>
        </w:rPr>
        <w:t>MOBILE NETWORK</w:t>
      </w:r>
      <w:r w:rsidR="00CD4FF5" w:rsidRPr="007E4117">
        <w:rPr>
          <w:rFonts w:ascii="Arial" w:hAnsi="Arial" w:cs="Arial"/>
          <w:lang w:val="en-US"/>
        </w:rPr>
        <w:t xml:space="preserve"> architecture based on 3GPP/SAE, at least considering the LTE-A standard. This architecture must be composed by the combined architecture of the E-UTRAN (Evolved UMTS Terrestrial Radio Access Network) and the EPC (Evolved Packet Core) at least according to Figure 1 below</w:t>
      </w:r>
      <w:r w:rsidRPr="007E4117">
        <w:rPr>
          <w:rFonts w:ascii="Arial" w:hAnsi="Arial" w:cs="Arial"/>
          <w:lang w:val="en-US"/>
        </w:rPr>
        <w:t>:</w:t>
      </w:r>
    </w:p>
    <w:p w14:paraId="3218C94A" w14:textId="77777777" w:rsidR="00F166ED" w:rsidRPr="007E4117" w:rsidRDefault="00F166ED" w:rsidP="00F166ED">
      <w:pPr>
        <w:rPr>
          <w:rFonts w:ascii="Arial" w:hAnsi="Arial" w:cs="Arial"/>
          <w:lang w:val="en-US"/>
        </w:rPr>
      </w:pPr>
    </w:p>
    <w:p w14:paraId="7BEEE8E8" w14:textId="7F272B74" w:rsidR="00F166ED" w:rsidRPr="007E4117" w:rsidRDefault="00CD4FF5" w:rsidP="00F166ED">
      <w:pPr>
        <w:ind w:left="851"/>
        <w:jc w:val="center"/>
        <w:rPr>
          <w:rFonts w:ascii="Arial" w:hAnsi="Arial" w:cs="Arial"/>
          <w:b/>
          <w:bCs/>
          <w:lang w:val="en-US"/>
        </w:rPr>
      </w:pPr>
      <w:r w:rsidRPr="007E4117">
        <w:rPr>
          <w:rFonts w:ascii="Arial" w:hAnsi="Arial" w:cs="Arial"/>
          <w:b/>
          <w:bCs/>
          <w:lang w:val="en-US"/>
        </w:rPr>
        <w:t>Figure 1. 4G network architecture</w:t>
      </w:r>
    </w:p>
    <w:p w14:paraId="176A01FF" w14:textId="2B96B3AD" w:rsidR="00F166ED" w:rsidRPr="007E4117" w:rsidRDefault="00F73B9C" w:rsidP="00F166ED">
      <w:pPr>
        <w:jc w:val="right"/>
        <w:rPr>
          <w:rFonts w:ascii="Arial" w:hAnsi="Arial" w:cs="Arial"/>
          <w:lang w:val="en-US"/>
        </w:rPr>
      </w:pPr>
      <w:r w:rsidRPr="005924A4">
        <w:rPr>
          <w:rFonts w:ascii="Arial" w:hAnsi="Arial" w:cs="Arial"/>
          <w:noProof/>
          <w:lang w:eastAsia="es-PE"/>
        </w:rPr>
        <w:lastRenderedPageBreak/>
        <mc:AlternateContent>
          <mc:Choice Requires="wps">
            <w:drawing>
              <wp:anchor distT="45720" distB="45720" distL="114300" distR="114300" simplePos="0" relativeHeight="251755520" behindDoc="0" locked="0" layoutInCell="1" allowOverlap="1" wp14:anchorId="4DF32071" wp14:editId="6CEEDE6D">
                <wp:simplePos x="0" y="0"/>
                <wp:positionH relativeFrom="column">
                  <wp:posOffset>1235459</wp:posOffset>
                </wp:positionH>
                <wp:positionV relativeFrom="paragraph">
                  <wp:posOffset>346592</wp:posOffset>
                </wp:positionV>
                <wp:extent cx="1688123" cy="1404620"/>
                <wp:effectExtent l="0" t="0" r="7620"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3" cy="1404620"/>
                        </a:xfrm>
                        <a:prstGeom prst="rect">
                          <a:avLst/>
                        </a:prstGeom>
                        <a:solidFill>
                          <a:srgbClr val="FFFFFF"/>
                        </a:solidFill>
                        <a:ln w="9525">
                          <a:noFill/>
                          <a:miter lim="800000"/>
                          <a:headEnd/>
                          <a:tailEnd/>
                        </a:ln>
                      </wps:spPr>
                      <wps:txbx>
                        <w:txbxContent>
                          <w:p w14:paraId="2B8FB719" w14:textId="6716EAB2" w:rsidR="00F73B9C" w:rsidRPr="005C6750" w:rsidRDefault="00F73B9C">
                            <w:pPr>
                              <w:rPr>
                                <w:rFonts w:ascii="Arial" w:hAnsi="Arial" w:cs="Arial"/>
                                <w:sz w:val="16"/>
                                <w:lang w:val="en-US"/>
                              </w:rPr>
                            </w:pPr>
                            <w:r w:rsidRPr="005C6750">
                              <w:rPr>
                                <w:rFonts w:ascii="Arial" w:hAnsi="Arial" w:cs="Arial"/>
                                <w:sz w:val="16"/>
                                <w:lang w:val="en-US"/>
                              </w:rPr>
                              <w:t>External networks</w:t>
                            </w:r>
                          </w:p>
                          <w:p w14:paraId="7536A4C0" w14:textId="1D0D90EE" w:rsidR="00F73B9C" w:rsidRPr="005C6750" w:rsidRDefault="00F73B9C">
                            <w:pPr>
                              <w:rPr>
                                <w:rFonts w:ascii="Arial" w:hAnsi="Arial" w:cs="Arial"/>
                                <w:sz w:val="16"/>
                                <w:lang w:val="en-US"/>
                              </w:rPr>
                            </w:pPr>
                            <w:r w:rsidRPr="005C6750">
                              <w:rPr>
                                <w:rFonts w:ascii="Arial" w:hAnsi="Arial" w:cs="Arial"/>
                                <w:sz w:val="16"/>
                                <w:lang w:val="en-US"/>
                              </w:rPr>
                              <w:t>Operator Services (IMS) and Internet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32071" id="_x0000_t202" coordsize="21600,21600" o:spt="202" path="m,l,21600r21600,l21600,xe">
                <v:stroke joinstyle="miter"/>
                <v:path gradientshapeok="t" o:connecttype="rect"/>
              </v:shapetype>
              <v:shape id="Cuadro de texto 2" o:spid="_x0000_s1026" type="#_x0000_t202" style="position:absolute;left:0;text-align:left;margin-left:97.3pt;margin-top:27.3pt;width:132.9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" stroked="f">
                <v:textbox style="mso-fit-shape-to-text:t">
                  <w:txbxContent>
                    <w:p w14:paraId="2B8FB719" w14:textId="6716EAB2" w:rsidR="00F73B9C" w:rsidRPr="005C6750" w:rsidRDefault="00F73B9C">
                      <w:pPr>
                        <w:rPr>
                          <w:rFonts w:ascii="Arial" w:hAnsi="Arial" w:cs="Arial"/>
                          <w:sz w:val="16"/>
                          <w:lang w:val="en-US"/>
                        </w:rPr>
                      </w:pPr>
                      <w:r w:rsidRPr="005C6750">
                        <w:rPr>
                          <w:rFonts w:ascii="Arial" w:hAnsi="Arial" w:cs="Arial"/>
                          <w:sz w:val="16"/>
                          <w:lang w:val="en-US"/>
                        </w:rPr>
                        <w:t>External networks</w:t>
                      </w:r>
                    </w:p>
                    <w:p w14:paraId="7536A4C0" w14:textId="1D0D90EE" w:rsidR="00F73B9C" w:rsidRPr="005C6750" w:rsidRDefault="00F73B9C">
                      <w:pPr>
                        <w:rPr>
                          <w:rFonts w:ascii="Arial" w:hAnsi="Arial" w:cs="Arial"/>
                          <w:sz w:val="16"/>
                          <w:lang w:val="en-US"/>
                        </w:rPr>
                      </w:pPr>
                      <w:r w:rsidRPr="005C6750">
                        <w:rPr>
                          <w:rFonts w:ascii="Arial" w:hAnsi="Arial" w:cs="Arial"/>
                          <w:sz w:val="16"/>
                          <w:lang w:val="en-US"/>
                        </w:rPr>
                        <w:t>Operator Services (IMS) and Internet</w:t>
                      </w:r>
                    </w:p>
                  </w:txbxContent>
                </v:textbox>
              </v:shape>
            </w:pict>
          </mc:Fallback>
        </mc:AlternateContent>
      </w:r>
      <w:r w:rsidR="005C6750" w:rsidRPr="007E4117">
        <w:rPr>
          <w:rFonts w:ascii="Arial" w:hAnsi="Arial" w:cs="Arial"/>
          <w:noProof/>
          <w:lang w:eastAsia="es-PE"/>
        </w:rPr>
        <mc:AlternateContent>
          <mc:Choice Requires="wps">
            <w:drawing>
              <wp:anchor distT="45720" distB="45720" distL="114300" distR="114300" simplePos="0" relativeHeight="251765760" behindDoc="0" locked="0" layoutInCell="1" allowOverlap="1" wp14:anchorId="18E89940" wp14:editId="115F7904">
                <wp:simplePos x="0" y="0"/>
                <wp:positionH relativeFrom="margin">
                  <wp:posOffset>4401178</wp:posOffset>
                </wp:positionH>
                <wp:positionV relativeFrom="paragraph">
                  <wp:posOffset>1618287</wp:posOffset>
                </wp:positionV>
                <wp:extent cx="280669" cy="1779269"/>
                <wp:effectExtent l="0" t="0" r="5715" b="0"/>
                <wp:wrapNone/>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69" cy="1779269"/>
                        </a:xfrm>
                        <a:prstGeom prst="rect">
                          <a:avLst/>
                        </a:prstGeom>
                        <a:solidFill>
                          <a:schemeClr val="bg1">
                            <a:lumMod val="85000"/>
                          </a:schemeClr>
                        </a:solidFill>
                        <a:ln w="9525">
                          <a:noFill/>
                          <a:miter lim="800000"/>
                          <a:headEnd/>
                          <a:tailEnd/>
                        </a:ln>
                      </wps:spPr>
                      <wps:txbx>
                        <w:txbxContent>
                          <w:p w14:paraId="1E3D3E88" w14:textId="18CB39CF" w:rsidR="00F73B9C" w:rsidRPr="005C6750" w:rsidRDefault="00F73B9C" w:rsidP="005C6750">
                            <w:pPr>
                              <w:jc w:val="center"/>
                              <w:rPr>
                                <w:rFonts w:ascii="Arial" w:hAnsi="Arial" w:cs="Arial"/>
                                <w:sz w:val="16"/>
                                <w:lang w:val="en-US"/>
                              </w:rPr>
                            </w:pPr>
                            <w:r>
                              <w:rPr>
                                <w:rFonts w:ascii="Arial" w:hAnsi="Arial" w:cs="Arial"/>
                                <w:sz w:val="16"/>
                                <w:lang w:val="en-US"/>
                              </w:rPr>
                              <w:t>IP, EI EPS</w:t>
                            </w:r>
                            <w:r w:rsidRPr="005C6750">
                              <w:rPr>
                                <w:rFonts w:ascii="Arial" w:hAnsi="Arial" w:cs="Arial"/>
                                <w:sz w:val="16"/>
                                <w:lang w:val="en-US"/>
                              </w:rPr>
                              <w:t xml:space="preserve"> connectivity layer</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18E89940" id="Cuadro de texto 153" o:spid="_x0000_s1027" type="#_x0000_t202" style="position:absolute;left:0;text-align:left;margin-left:346.55pt;margin-top:127.4pt;width:22.1pt;height:140.1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" fillcolor="#d8d8d8 [2732]" stroked="f">
                <v:textbox style="layout-flow:vertical">
                  <w:txbxContent>
                    <w:p w14:paraId="1E3D3E88" w14:textId="18CB39CF" w:rsidR="00F73B9C" w:rsidRPr="005C6750" w:rsidRDefault="00F73B9C" w:rsidP="005C6750">
                      <w:pPr>
                        <w:jc w:val="center"/>
                        <w:rPr>
                          <w:rFonts w:ascii="Arial" w:hAnsi="Arial" w:cs="Arial"/>
                          <w:sz w:val="16"/>
                          <w:lang w:val="en-US"/>
                        </w:rPr>
                      </w:pPr>
                      <w:r>
                        <w:rPr>
                          <w:rFonts w:ascii="Arial" w:hAnsi="Arial" w:cs="Arial"/>
                          <w:sz w:val="16"/>
                          <w:lang w:val="en-US"/>
                        </w:rPr>
                        <w:t>IP, EI EPS</w:t>
                      </w:r>
                      <w:r w:rsidRPr="005C6750">
                        <w:rPr>
                          <w:rFonts w:ascii="Arial" w:hAnsi="Arial" w:cs="Arial"/>
                          <w:sz w:val="16"/>
                          <w:lang w:val="en-US"/>
                        </w:rPr>
                        <w:t xml:space="preserve"> connectivity layer</w:t>
                      </w:r>
                    </w:p>
                  </w:txbxContent>
                </v:textbox>
                <w10:wrap anchorx="margin"/>
              </v:shape>
            </w:pict>
          </mc:Fallback>
        </mc:AlternateContent>
      </w:r>
      <w:r w:rsidR="005C6750" w:rsidRPr="005924A4">
        <w:rPr>
          <w:rFonts w:ascii="Arial" w:hAnsi="Arial" w:cs="Arial"/>
          <w:noProof/>
          <w:lang w:eastAsia="es-PE"/>
        </w:rPr>
        <mc:AlternateContent>
          <mc:Choice Requires="wps">
            <w:drawing>
              <wp:anchor distT="45720" distB="45720" distL="114300" distR="114300" simplePos="0" relativeHeight="251763712" behindDoc="0" locked="0" layoutInCell="1" allowOverlap="1" wp14:anchorId="57FD891F" wp14:editId="58BE8F42">
                <wp:simplePos x="0" y="0"/>
                <wp:positionH relativeFrom="margin">
                  <wp:posOffset>4893610</wp:posOffset>
                </wp:positionH>
                <wp:positionV relativeFrom="paragraph">
                  <wp:posOffset>1240504</wp:posOffset>
                </wp:positionV>
                <wp:extent cx="280669" cy="1779269"/>
                <wp:effectExtent l="0" t="0" r="5715" b="0"/>
                <wp:wrapNone/>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69" cy="1779269"/>
                        </a:xfrm>
                        <a:prstGeom prst="rect">
                          <a:avLst/>
                        </a:prstGeom>
                        <a:solidFill>
                          <a:schemeClr val="bg1">
                            <a:lumMod val="85000"/>
                          </a:schemeClr>
                        </a:solidFill>
                        <a:ln w="9525">
                          <a:noFill/>
                          <a:miter lim="800000"/>
                          <a:headEnd/>
                          <a:tailEnd/>
                        </a:ln>
                      </wps:spPr>
                      <wps:txbx>
                        <w:txbxContent>
                          <w:p w14:paraId="31B65637" w14:textId="4B620F92" w:rsidR="00F73B9C" w:rsidRPr="005C6750" w:rsidRDefault="00F73B9C" w:rsidP="005C6750">
                            <w:pPr>
                              <w:jc w:val="center"/>
                              <w:rPr>
                                <w:rFonts w:ascii="Arial" w:hAnsi="Arial" w:cs="Arial"/>
                                <w:sz w:val="16"/>
                                <w:lang w:val="en-US"/>
                              </w:rPr>
                            </w:pPr>
                            <w:r w:rsidRPr="005C6750">
                              <w:rPr>
                                <w:rFonts w:ascii="Arial" w:hAnsi="Arial" w:cs="Arial"/>
                                <w:sz w:val="16"/>
                                <w:lang w:val="en-US"/>
                              </w:rPr>
                              <w:t>Service connectivity layer</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57FD891F" id="Cuadro de texto 152" o:spid="_x0000_s1028" type="#_x0000_t202" style="position:absolute;left:0;text-align:left;margin-left:385.3pt;margin-top:97.7pt;width:22.1pt;height:140.1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" fillcolor="#d8d8d8 [2732]" stroked="f">
                <v:textbox style="layout-flow:vertical">
                  <w:txbxContent>
                    <w:p w14:paraId="31B65637" w14:textId="4B620F92" w:rsidR="00F73B9C" w:rsidRPr="005C6750" w:rsidRDefault="00F73B9C" w:rsidP="005C6750">
                      <w:pPr>
                        <w:jc w:val="center"/>
                        <w:rPr>
                          <w:rFonts w:ascii="Arial" w:hAnsi="Arial" w:cs="Arial"/>
                          <w:sz w:val="16"/>
                          <w:lang w:val="en-US"/>
                        </w:rPr>
                      </w:pPr>
                      <w:r w:rsidRPr="005C6750">
                        <w:rPr>
                          <w:rFonts w:ascii="Arial" w:hAnsi="Arial" w:cs="Arial"/>
                          <w:sz w:val="16"/>
                          <w:lang w:val="en-US"/>
                        </w:rPr>
                        <w:t>Service connectivity layer</w:t>
                      </w:r>
                    </w:p>
                  </w:txbxContent>
                </v:textbox>
                <w10:wrap anchorx="margin"/>
              </v:shape>
            </w:pict>
          </mc:Fallback>
        </mc:AlternateContent>
      </w:r>
      <w:r w:rsidR="005C6750" w:rsidRPr="005924A4">
        <w:rPr>
          <w:rFonts w:ascii="Arial" w:hAnsi="Arial" w:cs="Arial"/>
          <w:noProof/>
          <w:lang w:eastAsia="es-PE"/>
        </w:rPr>
        <mc:AlternateContent>
          <mc:Choice Requires="wps">
            <w:drawing>
              <wp:anchor distT="45720" distB="45720" distL="114300" distR="114300" simplePos="0" relativeHeight="251761664" behindDoc="0" locked="0" layoutInCell="1" allowOverlap="1" wp14:anchorId="28F10CEA" wp14:editId="52075B9A">
                <wp:simplePos x="0" y="0"/>
                <wp:positionH relativeFrom="margin">
                  <wp:posOffset>3115337</wp:posOffset>
                </wp:positionH>
                <wp:positionV relativeFrom="paragraph">
                  <wp:posOffset>3300116</wp:posOffset>
                </wp:positionV>
                <wp:extent cx="1014444" cy="140462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444" cy="1404620"/>
                        </a:xfrm>
                        <a:prstGeom prst="rect">
                          <a:avLst/>
                        </a:prstGeom>
                        <a:solidFill>
                          <a:srgbClr val="FFFFFF"/>
                        </a:solidFill>
                        <a:ln w="9525">
                          <a:noFill/>
                          <a:miter lim="800000"/>
                          <a:headEnd/>
                          <a:tailEnd/>
                        </a:ln>
                      </wps:spPr>
                      <wps:txbx>
                        <w:txbxContent>
                          <w:p w14:paraId="2731000B" w14:textId="256DEFD9" w:rsidR="00F73B9C" w:rsidRPr="005C6750" w:rsidRDefault="00F73B9C" w:rsidP="005C6750">
                            <w:pPr>
                              <w:rPr>
                                <w:rFonts w:ascii="Arial" w:hAnsi="Arial" w:cs="Arial"/>
                                <w:b/>
                                <w:sz w:val="16"/>
                                <w:lang w:val="en-US"/>
                              </w:rPr>
                            </w:pPr>
                            <w:r w:rsidRPr="005C6750">
                              <w:rPr>
                                <w:rFonts w:ascii="Arial" w:hAnsi="Arial" w:cs="Arial"/>
                                <w:b/>
                                <w:sz w:val="16"/>
                                <w:lang w:val="en-US"/>
                              </w:rPr>
                              <w:t>User Equipment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10CEA" id="Cuadro de texto 4" o:spid="_x0000_s1029" type="#_x0000_t202" style="position:absolute;left:0;text-align:left;margin-left:245.3pt;margin-top:259.85pt;width:79.9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" stroked="f">
                <v:textbox style="mso-fit-shape-to-text:t">
                  <w:txbxContent>
                    <w:p w14:paraId="2731000B" w14:textId="256DEFD9" w:rsidR="00F73B9C" w:rsidRPr="005C6750" w:rsidRDefault="00F73B9C" w:rsidP="005C6750">
                      <w:pPr>
                        <w:rPr>
                          <w:rFonts w:ascii="Arial" w:hAnsi="Arial" w:cs="Arial"/>
                          <w:b/>
                          <w:sz w:val="16"/>
                          <w:lang w:val="en-US"/>
                        </w:rPr>
                      </w:pPr>
                      <w:r w:rsidRPr="005C6750">
                        <w:rPr>
                          <w:rFonts w:ascii="Arial" w:hAnsi="Arial" w:cs="Arial"/>
                          <w:b/>
                          <w:sz w:val="16"/>
                          <w:lang w:val="en-US"/>
                        </w:rPr>
                        <w:t>User Equipment</w:t>
                      </w:r>
                    </w:p>
                  </w:txbxContent>
                </v:textbox>
                <w10:wrap anchorx="margin"/>
              </v:shape>
            </w:pict>
          </mc:Fallback>
        </mc:AlternateContent>
      </w:r>
      <w:r w:rsidR="005C6750" w:rsidRPr="005924A4">
        <w:rPr>
          <w:rFonts w:ascii="Arial" w:hAnsi="Arial" w:cs="Arial"/>
          <w:noProof/>
          <w:lang w:eastAsia="es-PE"/>
        </w:rPr>
        <mc:AlternateContent>
          <mc:Choice Requires="wps">
            <w:drawing>
              <wp:anchor distT="45720" distB="45720" distL="114300" distR="114300" simplePos="0" relativeHeight="251759616" behindDoc="0" locked="0" layoutInCell="1" allowOverlap="1" wp14:anchorId="041CF6B5" wp14:editId="2368047C">
                <wp:simplePos x="0" y="0"/>
                <wp:positionH relativeFrom="margin">
                  <wp:posOffset>703447</wp:posOffset>
                </wp:positionH>
                <wp:positionV relativeFrom="paragraph">
                  <wp:posOffset>1923792</wp:posOffset>
                </wp:positionV>
                <wp:extent cx="828989" cy="261257"/>
                <wp:effectExtent l="0" t="0" r="9525"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989" cy="261257"/>
                        </a:xfrm>
                        <a:prstGeom prst="rect">
                          <a:avLst/>
                        </a:prstGeom>
                        <a:solidFill>
                          <a:srgbClr val="FFFFFF"/>
                        </a:solidFill>
                        <a:ln w="9525">
                          <a:noFill/>
                          <a:miter lim="800000"/>
                          <a:headEnd/>
                          <a:tailEnd/>
                        </a:ln>
                      </wps:spPr>
                      <wps:txbx>
                        <w:txbxContent>
                          <w:p w14:paraId="401F8AB1" w14:textId="6FEE478D" w:rsidR="00F73B9C" w:rsidRPr="005C6750" w:rsidRDefault="00F73B9C" w:rsidP="005C6750">
                            <w:pPr>
                              <w:rPr>
                                <w:rFonts w:ascii="Arial" w:hAnsi="Arial" w:cs="Arial"/>
                                <w:sz w:val="10"/>
                                <w:lang w:val="en-US"/>
                              </w:rPr>
                            </w:pPr>
                            <w:r w:rsidRPr="005C6750">
                              <w:rPr>
                                <w:rFonts w:ascii="Arial" w:hAnsi="Arial" w:cs="Arial"/>
                                <w:sz w:val="10"/>
                                <w:lang w:val="en-US"/>
                              </w:rPr>
                              <w:t>(Only when S5/S8 is PMIP)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CF6B5" id="Cuadro de texto 3" o:spid="_x0000_s1030" type="#_x0000_t202" style="position:absolute;left:0;text-align:left;margin-left:55.4pt;margin-top:151.5pt;width:65.25pt;height:20.5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" stroked="f">
                <v:textbox>
                  <w:txbxContent>
                    <w:p w14:paraId="401F8AB1" w14:textId="6FEE478D" w:rsidR="00F73B9C" w:rsidRPr="005C6750" w:rsidRDefault="00F73B9C" w:rsidP="005C6750">
                      <w:pPr>
                        <w:rPr>
                          <w:rFonts w:ascii="Arial" w:hAnsi="Arial" w:cs="Arial"/>
                          <w:sz w:val="10"/>
                          <w:lang w:val="en-US"/>
                        </w:rPr>
                      </w:pPr>
                      <w:r w:rsidRPr="005C6750">
                        <w:rPr>
                          <w:rFonts w:ascii="Arial" w:hAnsi="Arial" w:cs="Arial"/>
                          <w:sz w:val="10"/>
                          <w:lang w:val="en-US"/>
                        </w:rPr>
                        <w:t>(Only when S5/S8 is PMIP)</w:t>
                      </w:r>
                    </w:p>
                  </w:txbxContent>
                </v:textbox>
                <w10:wrap anchorx="margin"/>
              </v:shape>
            </w:pict>
          </mc:Fallback>
        </mc:AlternateContent>
      </w:r>
      <w:r w:rsidR="005C6750" w:rsidRPr="005924A4">
        <w:rPr>
          <w:rFonts w:ascii="Arial" w:hAnsi="Arial" w:cs="Arial"/>
          <w:noProof/>
          <w:lang w:eastAsia="es-PE"/>
        </w:rPr>
        <mc:AlternateContent>
          <mc:Choice Requires="wps">
            <w:drawing>
              <wp:anchor distT="45720" distB="45720" distL="114300" distR="114300" simplePos="0" relativeHeight="251757568" behindDoc="0" locked="0" layoutInCell="1" allowOverlap="1" wp14:anchorId="576F1D2F" wp14:editId="0A32C394">
                <wp:simplePos x="0" y="0"/>
                <wp:positionH relativeFrom="margin">
                  <wp:posOffset>3441560</wp:posOffset>
                </wp:positionH>
                <wp:positionV relativeFrom="paragraph">
                  <wp:posOffset>180102</wp:posOffset>
                </wp:positionV>
                <wp:extent cx="703384" cy="1404620"/>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 cy="1404620"/>
                        </a:xfrm>
                        <a:prstGeom prst="rect">
                          <a:avLst/>
                        </a:prstGeom>
                        <a:solidFill>
                          <a:srgbClr val="FFFFFF"/>
                        </a:solidFill>
                        <a:ln w="9525">
                          <a:noFill/>
                          <a:miter lim="800000"/>
                          <a:headEnd/>
                          <a:tailEnd/>
                        </a:ln>
                      </wps:spPr>
                      <wps:txbx>
                        <w:txbxContent>
                          <w:p w14:paraId="249C77BD" w14:textId="74D018E3" w:rsidR="00F73B9C" w:rsidRPr="005C6750" w:rsidRDefault="00F73B9C" w:rsidP="005C6750">
                            <w:pPr>
                              <w:rPr>
                                <w:rFonts w:ascii="Arial" w:hAnsi="Arial" w:cs="Arial"/>
                                <w:sz w:val="16"/>
                                <w:lang w:val="en-US"/>
                              </w:rPr>
                            </w:pPr>
                            <w:r>
                              <w:rPr>
                                <w:rFonts w:ascii="Arial" w:hAnsi="Arial" w:cs="Arial"/>
                                <w:sz w:val="16"/>
                                <w:lang w:val="en-US"/>
                              </w:rPr>
                              <w:t>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F1D2F" id="_x0000_s1031" type="#_x0000_t202" style="position:absolute;left:0;text-align:left;margin-left:271pt;margin-top:14.2pt;width:55.4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" stroked="f">
                <v:textbox style="mso-fit-shape-to-text:t">
                  <w:txbxContent>
                    <w:p w14:paraId="249C77BD" w14:textId="74D018E3" w:rsidR="00F73B9C" w:rsidRPr="005C6750" w:rsidRDefault="00F73B9C" w:rsidP="005C6750">
                      <w:pPr>
                        <w:rPr>
                          <w:rFonts w:ascii="Arial" w:hAnsi="Arial" w:cs="Arial"/>
                          <w:sz w:val="16"/>
                          <w:lang w:val="en-US"/>
                        </w:rPr>
                      </w:pPr>
                      <w:r>
                        <w:rPr>
                          <w:rFonts w:ascii="Arial" w:hAnsi="Arial" w:cs="Arial"/>
                          <w:sz w:val="16"/>
                          <w:lang w:val="en-US"/>
                        </w:rPr>
                        <w:t>Services</w:t>
                      </w:r>
                    </w:p>
                  </w:txbxContent>
                </v:textbox>
                <w10:wrap anchorx="margin"/>
              </v:shape>
            </w:pict>
          </mc:Fallback>
        </mc:AlternateContent>
      </w:r>
      <w:r w:rsidR="00F166ED" w:rsidRPr="005924A4">
        <w:rPr>
          <w:rFonts w:ascii="Arial" w:hAnsi="Arial" w:cs="Arial"/>
          <w:noProof/>
          <w:lang w:eastAsia="es-PE"/>
        </w:rPr>
        <w:drawing>
          <wp:inline distT="0" distB="0" distL="0" distR="0" wp14:anchorId="01A0A2C6" wp14:editId="0C4B4F9F">
            <wp:extent cx="4874895" cy="4065270"/>
            <wp:effectExtent l="0" t="0" r="0" b="0"/>
            <wp:docPr id="1"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referRelativeResize="0"/>
                  </pic:nvPicPr>
                  <pic:blipFill>
                    <a:blip r:embed="rId11"/>
                    <a:srcRect l="43189" t="23381" r="13622" b="12550"/>
                    <a:stretch>
                      <a:fillRect/>
                    </a:stretch>
                  </pic:blipFill>
                  <pic:spPr>
                    <a:xfrm>
                      <a:off x="0" y="0"/>
                      <a:ext cx="4874920" cy="4065643"/>
                    </a:xfrm>
                    <a:prstGeom prst="rect">
                      <a:avLst/>
                    </a:prstGeom>
                  </pic:spPr>
                </pic:pic>
              </a:graphicData>
            </a:graphic>
          </wp:inline>
        </w:drawing>
      </w:r>
    </w:p>
    <w:p w14:paraId="58DB54E6" w14:textId="77777777" w:rsidR="00F166ED" w:rsidRPr="007E4117" w:rsidRDefault="00F166ED" w:rsidP="00F166ED">
      <w:pPr>
        <w:rPr>
          <w:rFonts w:ascii="Arial" w:hAnsi="Arial" w:cs="Arial"/>
          <w:lang w:val="en-US"/>
        </w:rPr>
      </w:pPr>
    </w:p>
    <w:p w14:paraId="7154DD69" w14:textId="7C543F78" w:rsidR="00F166ED" w:rsidRPr="007E4117" w:rsidRDefault="008C26E9" w:rsidP="00F166ED">
      <w:pPr>
        <w:ind w:left="851"/>
        <w:rPr>
          <w:rFonts w:ascii="Arial" w:hAnsi="Arial" w:cs="Arial"/>
          <w:lang w:val="en-US"/>
        </w:rPr>
      </w:pPr>
      <w:r w:rsidRPr="007E4117">
        <w:rPr>
          <w:rFonts w:ascii="Arial" w:hAnsi="Arial" w:cs="Arial"/>
          <w:lang w:val="en-US"/>
        </w:rPr>
        <w:t>Where the division of Architecture in four main domains</w:t>
      </w:r>
      <w:r w:rsidR="005C6750" w:rsidRPr="007E4117">
        <w:rPr>
          <w:rFonts w:ascii="Arial" w:hAnsi="Arial" w:cs="Arial"/>
          <w:lang w:val="en-US"/>
        </w:rPr>
        <w:t xml:space="preserve"> can be appreciated</w:t>
      </w:r>
      <w:r w:rsidR="00F166ED" w:rsidRPr="007E4117">
        <w:rPr>
          <w:rFonts w:ascii="Arial" w:hAnsi="Arial" w:cs="Arial"/>
          <w:lang w:val="en-US"/>
        </w:rPr>
        <w:t>:</w:t>
      </w:r>
    </w:p>
    <w:p w14:paraId="5FBEE786" w14:textId="77777777" w:rsidR="00F166ED" w:rsidRPr="007E4117" w:rsidRDefault="00F166ED" w:rsidP="00F166ED">
      <w:pPr>
        <w:rPr>
          <w:rFonts w:ascii="Arial" w:hAnsi="Arial" w:cs="Arial"/>
          <w:lang w:val="en-US"/>
        </w:rPr>
      </w:pPr>
    </w:p>
    <w:p w14:paraId="6F0107F5"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UE user equipment.</w:t>
      </w:r>
    </w:p>
    <w:p w14:paraId="41C2BA27" w14:textId="5A9A89C2"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E-UTRAN access network infrastructure called base station.</w:t>
      </w:r>
    </w:p>
    <w:p w14:paraId="355711EA" w14:textId="069BC34B"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An Evolved Packet Core (EPC) installed in an infrastructure called CENTRAL.</w:t>
      </w:r>
    </w:p>
    <w:p w14:paraId="0B4BF6B4" w14:textId="50CEF598"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 service domain installed in the CENTRAL.</w:t>
      </w:r>
    </w:p>
    <w:p w14:paraId="7C441700" w14:textId="77777777" w:rsidR="00F166ED" w:rsidRPr="007E4117" w:rsidRDefault="00F166ED" w:rsidP="00F166ED">
      <w:pPr>
        <w:rPr>
          <w:rFonts w:ascii="Arial" w:hAnsi="Arial" w:cs="Arial"/>
          <w:lang w:val="en-US"/>
        </w:rPr>
      </w:pPr>
    </w:p>
    <w:p w14:paraId="5B33635E" w14:textId="10E67DEF" w:rsidR="00F166ED" w:rsidRPr="007E4117" w:rsidRDefault="008C26E9" w:rsidP="00F166ED">
      <w:pPr>
        <w:ind w:left="851"/>
        <w:rPr>
          <w:rFonts w:ascii="Arial" w:hAnsi="Arial" w:cs="Arial"/>
          <w:lang w:val="en-US"/>
        </w:rPr>
      </w:pPr>
      <w:r w:rsidRPr="007E4117">
        <w:rPr>
          <w:rFonts w:ascii="Arial" w:hAnsi="Arial" w:cs="Arial"/>
          <w:lang w:val="en-US"/>
        </w:rPr>
        <w:t>Where the UE, E-UTRAN and EPC together represent the connectivity layer of the IP protocol where the Evolved Packet Core (EPC) has as its main function to provide IP-based connectivity.</w:t>
      </w:r>
    </w:p>
    <w:p w14:paraId="5D77FD77" w14:textId="77777777" w:rsidR="00F166ED" w:rsidRPr="007E4117" w:rsidRDefault="00F166ED" w:rsidP="00F166ED">
      <w:pPr>
        <w:rPr>
          <w:rFonts w:ascii="Arial" w:hAnsi="Arial" w:cs="Arial"/>
          <w:lang w:val="en-US"/>
        </w:rPr>
      </w:pPr>
    </w:p>
    <w:p w14:paraId="5F43A2C8" w14:textId="272BA2AB" w:rsidR="00F166ED" w:rsidRPr="007E4117" w:rsidRDefault="00F166ED" w:rsidP="00F166ED">
      <w:pPr>
        <w:ind w:left="851" w:hanging="851"/>
        <w:rPr>
          <w:rFonts w:ascii="Arial" w:hAnsi="Arial" w:cs="Arial"/>
          <w:lang w:val="en-US"/>
        </w:rPr>
      </w:pPr>
      <w:r w:rsidRPr="007E4117">
        <w:rPr>
          <w:rFonts w:ascii="Arial" w:hAnsi="Arial" w:cs="Arial"/>
          <w:lang w:val="en-US"/>
        </w:rPr>
        <w:t>9.2.2.1.</w:t>
      </w:r>
      <w:r w:rsidRPr="007E4117">
        <w:rPr>
          <w:rFonts w:ascii="Arial" w:hAnsi="Arial" w:cs="Arial"/>
          <w:lang w:val="en-US"/>
        </w:rPr>
        <w:tab/>
      </w:r>
      <w:r w:rsidR="008C26E9" w:rsidRPr="007E4117">
        <w:rPr>
          <w:rFonts w:ascii="Arial" w:hAnsi="Arial" w:cs="Arial"/>
          <w:lang w:val="en-US"/>
        </w:rPr>
        <w:t xml:space="preserve">Evolved Packet Core (EPC), the equipment must have the capacity, performance and scale to handle the data processing and signaling requirements of the </w:t>
      </w:r>
      <w:r w:rsidR="00A81830" w:rsidRPr="007E4117">
        <w:rPr>
          <w:rFonts w:ascii="Arial" w:hAnsi="Arial" w:cs="Arial"/>
          <w:lang w:val="en-US"/>
        </w:rPr>
        <w:t>MOBILE NETWORK</w:t>
      </w:r>
      <w:r w:rsidR="008C26E9" w:rsidRPr="007E4117">
        <w:rPr>
          <w:rFonts w:ascii="Arial" w:hAnsi="Arial" w:cs="Arial"/>
          <w:lang w:val="en-US"/>
        </w:rPr>
        <w:t xml:space="preserve"> to be implemented during its operation. The EPC must be composed of the following functional entities</w:t>
      </w:r>
      <w:r w:rsidRPr="007E4117">
        <w:rPr>
          <w:rFonts w:ascii="Arial" w:hAnsi="Arial" w:cs="Arial"/>
          <w:lang w:val="en-US"/>
        </w:rPr>
        <w:t>:</w:t>
      </w:r>
    </w:p>
    <w:p w14:paraId="40C8C9B8" w14:textId="77777777" w:rsidR="00F166ED" w:rsidRPr="007E4117" w:rsidRDefault="00F166ED" w:rsidP="00F166ED">
      <w:pPr>
        <w:rPr>
          <w:rFonts w:ascii="Arial" w:hAnsi="Arial" w:cs="Arial"/>
          <w:lang w:val="en-US"/>
        </w:rPr>
      </w:pPr>
    </w:p>
    <w:p w14:paraId="4201C847"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The SAE-GW Service gateway and portal.</w:t>
      </w:r>
    </w:p>
    <w:p w14:paraId="596D287A" w14:textId="6795B3D9"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MME (mobility management entity).</w:t>
      </w:r>
    </w:p>
    <w:p w14:paraId="4BB6C49C" w14:textId="4A075FF0"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The HSS (Home Subscriber Server).</w:t>
      </w:r>
    </w:p>
    <w:p w14:paraId="11FB352A" w14:textId="0EE57FC8"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The PCRF (Policy Rules and Charging Function) server.</w:t>
      </w:r>
    </w:p>
    <w:p w14:paraId="6D3341FB" w14:textId="77777777" w:rsidR="00F166ED" w:rsidRPr="007E4117" w:rsidRDefault="00F166ED" w:rsidP="00F166ED">
      <w:pPr>
        <w:rPr>
          <w:rFonts w:ascii="Arial" w:hAnsi="Arial" w:cs="Arial"/>
          <w:lang w:val="en-US"/>
        </w:rPr>
      </w:pPr>
    </w:p>
    <w:p w14:paraId="62771D16" w14:textId="0D69B5D4" w:rsidR="00F166ED" w:rsidRPr="007E4117" w:rsidRDefault="00F166ED" w:rsidP="00F166ED">
      <w:pPr>
        <w:ind w:left="993" w:hanging="993"/>
        <w:rPr>
          <w:rFonts w:ascii="Arial" w:hAnsi="Arial" w:cs="Arial"/>
          <w:lang w:val="en-US"/>
        </w:rPr>
      </w:pPr>
      <w:r w:rsidRPr="007E4117">
        <w:rPr>
          <w:rFonts w:ascii="Arial" w:hAnsi="Arial" w:cs="Arial"/>
          <w:lang w:val="en-US"/>
        </w:rPr>
        <w:t>9.2.2.1.1.</w:t>
      </w:r>
      <w:r w:rsidRPr="007E4117">
        <w:rPr>
          <w:rFonts w:ascii="Arial" w:hAnsi="Arial" w:cs="Arial"/>
          <w:lang w:val="en-US"/>
        </w:rPr>
        <w:tab/>
      </w:r>
      <w:r w:rsidR="008C26E9" w:rsidRPr="007E4117">
        <w:rPr>
          <w:rFonts w:ascii="Arial" w:hAnsi="Arial" w:cs="Arial"/>
          <w:lang w:val="en-US"/>
        </w:rPr>
        <w:t>SAE - GW, shall be composed of S-GW/P-GW network elements, which is the hardware platform on which the network gateway software platform runs. The S-GW and P-GW will provide user plane connectivity between the radio access network and external data networks, such as the Internet.</w:t>
      </w:r>
    </w:p>
    <w:p w14:paraId="0EA3CC35" w14:textId="77777777" w:rsidR="00F166ED" w:rsidRPr="007E4117" w:rsidRDefault="00F166ED" w:rsidP="00F166ED">
      <w:pPr>
        <w:rPr>
          <w:rFonts w:ascii="Arial" w:hAnsi="Arial" w:cs="Arial"/>
          <w:lang w:val="en-US"/>
        </w:rPr>
      </w:pPr>
    </w:p>
    <w:p w14:paraId="3CDDC05B" w14:textId="6B0AB4B3" w:rsidR="00F166ED" w:rsidRPr="007E4117" w:rsidRDefault="008C26E9" w:rsidP="00F166ED">
      <w:pPr>
        <w:ind w:left="993"/>
        <w:rPr>
          <w:rFonts w:ascii="Arial" w:hAnsi="Arial" w:cs="Arial"/>
          <w:lang w:val="en-US"/>
        </w:rPr>
      </w:pPr>
      <w:r w:rsidRPr="007E4117">
        <w:rPr>
          <w:rFonts w:ascii="Arial" w:hAnsi="Arial" w:cs="Arial"/>
          <w:lang w:val="en-US"/>
        </w:rPr>
        <w:t>The main functions of the S-GW will be</w:t>
      </w:r>
      <w:r w:rsidR="00F166ED" w:rsidRPr="007E4117">
        <w:rPr>
          <w:rFonts w:ascii="Arial" w:hAnsi="Arial" w:cs="Arial"/>
          <w:lang w:val="en-US"/>
        </w:rPr>
        <w:t>:</w:t>
      </w:r>
    </w:p>
    <w:p w14:paraId="22293841" w14:textId="77777777" w:rsidR="00F166ED" w:rsidRPr="007E4117" w:rsidRDefault="00F166ED" w:rsidP="00F166ED">
      <w:pPr>
        <w:rPr>
          <w:rFonts w:ascii="Arial" w:hAnsi="Arial" w:cs="Arial"/>
          <w:lang w:val="en-US"/>
        </w:rPr>
      </w:pPr>
    </w:p>
    <w:p w14:paraId="0348D0DB"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lastRenderedPageBreak/>
        <w:t>●</w:t>
      </w:r>
      <w:r w:rsidRPr="007E4117">
        <w:rPr>
          <w:rFonts w:ascii="Arial" w:hAnsi="Arial" w:cs="Arial"/>
          <w:lang w:val="en-US"/>
        </w:rPr>
        <w:tab/>
      </w:r>
      <w:r w:rsidR="008C26E9" w:rsidRPr="007E4117">
        <w:rPr>
          <w:rFonts w:ascii="Arial" w:hAnsi="Arial" w:cs="Arial"/>
          <w:lang w:val="en-US"/>
        </w:rPr>
        <w:t>Routing of data packets.</w:t>
      </w:r>
    </w:p>
    <w:p w14:paraId="1B81205A" w14:textId="1143B83C"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Forwarding.</w:t>
      </w:r>
    </w:p>
    <w:p w14:paraId="65A5AF85" w14:textId="6215DA09"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Anchor point reference during mobility.</w:t>
      </w:r>
    </w:p>
    <w:p w14:paraId="204B6799" w14:textId="77777777" w:rsidR="00F166ED" w:rsidRPr="007E4117" w:rsidRDefault="00F166ED" w:rsidP="00F166ED">
      <w:pPr>
        <w:rPr>
          <w:rFonts w:ascii="Arial" w:hAnsi="Arial" w:cs="Arial"/>
          <w:lang w:val="en-US"/>
        </w:rPr>
      </w:pPr>
    </w:p>
    <w:p w14:paraId="07D209BD" w14:textId="4A6E0E58" w:rsidR="00F166ED" w:rsidRPr="007E4117" w:rsidRDefault="008C26E9" w:rsidP="00F166ED">
      <w:pPr>
        <w:ind w:left="993"/>
        <w:rPr>
          <w:rFonts w:ascii="Arial" w:hAnsi="Arial" w:cs="Arial"/>
          <w:lang w:val="en-US"/>
        </w:rPr>
      </w:pPr>
      <w:r w:rsidRPr="007E4117">
        <w:rPr>
          <w:rFonts w:ascii="Arial" w:hAnsi="Arial" w:cs="Arial"/>
          <w:lang w:val="en-US"/>
        </w:rPr>
        <w:t>The main functions of the P-GW will be</w:t>
      </w:r>
      <w:r w:rsidR="00F166ED" w:rsidRPr="007E4117">
        <w:rPr>
          <w:rFonts w:ascii="Arial" w:hAnsi="Arial" w:cs="Arial"/>
          <w:lang w:val="en-US"/>
        </w:rPr>
        <w:t>:</w:t>
      </w:r>
    </w:p>
    <w:p w14:paraId="1FCC5122" w14:textId="77777777" w:rsidR="00F166ED" w:rsidRPr="007E4117" w:rsidRDefault="00F166ED" w:rsidP="00F166ED">
      <w:pPr>
        <w:rPr>
          <w:rFonts w:ascii="Arial" w:hAnsi="Arial" w:cs="Arial"/>
          <w:lang w:val="en-US"/>
        </w:rPr>
      </w:pPr>
    </w:p>
    <w:p w14:paraId="74DA1E55"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Assignment of IP addresses to users.</w:t>
      </w:r>
    </w:p>
    <w:p w14:paraId="6ECAA0C2" w14:textId="0D2E6B25"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Policy control.</w:t>
      </w:r>
    </w:p>
    <w:p w14:paraId="29901B95" w14:textId="3D73E260"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Support for charging platforms.</w:t>
      </w:r>
    </w:p>
    <w:p w14:paraId="187EE8AA" w14:textId="77777777" w:rsidR="00F166ED" w:rsidRPr="007E4117" w:rsidRDefault="00F166ED" w:rsidP="00F166ED">
      <w:pPr>
        <w:rPr>
          <w:rFonts w:ascii="Arial" w:hAnsi="Arial" w:cs="Arial"/>
          <w:lang w:val="en-US"/>
        </w:rPr>
      </w:pPr>
    </w:p>
    <w:p w14:paraId="57B08AD0" w14:textId="3C1542F2" w:rsidR="00F166ED" w:rsidRPr="007E4117" w:rsidRDefault="00F166ED" w:rsidP="00F166ED">
      <w:pPr>
        <w:ind w:left="993" w:hanging="993"/>
        <w:rPr>
          <w:rFonts w:ascii="Arial" w:hAnsi="Arial" w:cs="Arial"/>
          <w:lang w:val="en-US"/>
        </w:rPr>
      </w:pPr>
      <w:r w:rsidRPr="007E4117">
        <w:rPr>
          <w:rFonts w:ascii="Arial" w:hAnsi="Arial" w:cs="Arial"/>
          <w:lang w:val="en-US"/>
        </w:rPr>
        <w:t>9.2.2.1.2.</w:t>
      </w:r>
      <w:r w:rsidRPr="007E4117">
        <w:rPr>
          <w:rFonts w:ascii="Arial" w:hAnsi="Arial" w:cs="Arial"/>
          <w:lang w:val="en-US"/>
        </w:rPr>
        <w:tab/>
      </w:r>
      <w:r w:rsidR="008C26E9" w:rsidRPr="007E4117">
        <w:rPr>
          <w:rFonts w:ascii="Arial" w:hAnsi="Arial" w:cs="Arial"/>
          <w:lang w:val="en-US"/>
        </w:rPr>
        <w:t>MME - Mobility Management Entity, is a network hardware element on which the network server software platform runs. It is in charge of providing the control plane functionalities over the EPC network. Its functions will be</w:t>
      </w:r>
      <w:r w:rsidRPr="007E4117">
        <w:rPr>
          <w:rFonts w:ascii="Arial" w:hAnsi="Arial" w:cs="Arial"/>
          <w:lang w:val="en-US"/>
        </w:rPr>
        <w:t>:</w:t>
      </w:r>
    </w:p>
    <w:p w14:paraId="2ACA2B39" w14:textId="77777777" w:rsidR="00F166ED" w:rsidRPr="007E4117" w:rsidRDefault="00F166ED" w:rsidP="00F166ED">
      <w:pPr>
        <w:rPr>
          <w:rFonts w:ascii="Arial" w:hAnsi="Arial" w:cs="Arial"/>
          <w:lang w:val="en-US"/>
        </w:rPr>
      </w:pPr>
    </w:p>
    <w:p w14:paraId="536A2DB1" w14:textId="4F9BC69A"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User authentication.</w:t>
      </w:r>
    </w:p>
    <w:p w14:paraId="2B67CC40" w14:textId="065423DD"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Generation of temporary identities and assignment to UEs.</w:t>
      </w:r>
    </w:p>
    <w:p w14:paraId="48136AC6" w14:textId="508EDF10"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Handling of signaling during handovers.</w:t>
      </w:r>
    </w:p>
    <w:p w14:paraId="7FA3D29A" w14:textId="71683622"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Data bearer management </w:t>
      </w:r>
    </w:p>
    <w:p w14:paraId="4AD36797" w14:textId="77777777" w:rsidR="00F166ED" w:rsidRPr="007E4117" w:rsidRDefault="00F166ED" w:rsidP="00F166ED">
      <w:pPr>
        <w:rPr>
          <w:rFonts w:ascii="Arial" w:hAnsi="Arial" w:cs="Arial"/>
          <w:lang w:val="en-US"/>
        </w:rPr>
      </w:pPr>
    </w:p>
    <w:p w14:paraId="2B39D942" w14:textId="163060FE" w:rsidR="00F166ED" w:rsidRPr="007E4117" w:rsidRDefault="00F166ED" w:rsidP="00F166ED">
      <w:pPr>
        <w:ind w:left="993" w:hanging="993"/>
        <w:rPr>
          <w:rFonts w:ascii="Arial" w:hAnsi="Arial" w:cs="Arial"/>
          <w:lang w:val="en-US"/>
        </w:rPr>
      </w:pPr>
      <w:r w:rsidRPr="007E4117">
        <w:rPr>
          <w:rFonts w:ascii="Arial" w:hAnsi="Arial" w:cs="Arial"/>
          <w:lang w:val="en-US"/>
        </w:rPr>
        <w:t>9.2.2.1.3.</w:t>
      </w:r>
      <w:r w:rsidRPr="007E4117">
        <w:rPr>
          <w:rFonts w:ascii="Arial" w:hAnsi="Arial" w:cs="Arial"/>
          <w:lang w:val="en-US"/>
        </w:rPr>
        <w:tab/>
        <w:t>HSS (</w:t>
      </w:r>
      <w:r w:rsidR="008C26E9" w:rsidRPr="007E4117">
        <w:rPr>
          <w:rFonts w:ascii="Arial" w:hAnsi="Arial" w:cs="Arial"/>
          <w:lang w:val="en-US"/>
        </w:rPr>
        <w:t>Domestic subscriber server</w:t>
      </w:r>
      <w:r w:rsidRPr="007E4117">
        <w:rPr>
          <w:rFonts w:ascii="Arial" w:hAnsi="Arial" w:cs="Arial"/>
          <w:lang w:val="en-US"/>
        </w:rPr>
        <w:t>)</w:t>
      </w:r>
    </w:p>
    <w:p w14:paraId="655084CD" w14:textId="77777777" w:rsidR="00F166ED" w:rsidRPr="007E4117" w:rsidRDefault="00F166ED" w:rsidP="00F166ED">
      <w:pPr>
        <w:rPr>
          <w:rFonts w:ascii="Arial" w:hAnsi="Arial" w:cs="Arial"/>
          <w:lang w:val="en-US"/>
        </w:rPr>
      </w:pPr>
    </w:p>
    <w:p w14:paraId="5D03A5C8" w14:textId="73824A64" w:rsidR="00F166ED" w:rsidRPr="007E4117" w:rsidRDefault="008C26E9" w:rsidP="00F166ED">
      <w:pPr>
        <w:ind w:left="993"/>
        <w:rPr>
          <w:rFonts w:ascii="Arial" w:hAnsi="Arial" w:cs="Arial"/>
          <w:lang w:val="en-US"/>
        </w:rPr>
      </w:pPr>
      <w:r w:rsidRPr="007E4117">
        <w:rPr>
          <w:rFonts w:ascii="Arial" w:hAnsi="Arial" w:cs="Arial"/>
          <w:lang w:val="en-US"/>
        </w:rPr>
        <w:t>The HSS (Home Subscriber Server) is responsible for storing and updating when necessary the database that will contain all the user's subscription information, including (the list is not exhaustive</w:t>
      </w:r>
      <w:r w:rsidR="00F166ED" w:rsidRPr="007E4117">
        <w:rPr>
          <w:rFonts w:ascii="Arial" w:hAnsi="Arial" w:cs="Arial"/>
          <w:lang w:val="en-US"/>
        </w:rPr>
        <w:t>):</w:t>
      </w:r>
    </w:p>
    <w:p w14:paraId="6FFBC66A" w14:textId="77777777" w:rsidR="00F166ED" w:rsidRPr="007E4117" w:rsidRDefault="00F166ED" w:rsidP="00F166ED">
      <w:pPr>
        <w:rPr>
          <w:rFonts w:ascii="Arial" w:hAnsi="Arial" w:cs="Arial"/>
          <w:lang w:val="en-US"/>
        </w:rPr>
      </w:pPr>
    </w:p>
    <w:p w14:paraId="0A8F52A1"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User identification and addressing: this corresponds to the IMSI (International Mobile Subscriber Identity) and MSISDN (Mobile Subscriber ISDN Number) or cell phone number.</w:t>
      </w:r>
    </w:p>
    <w:p w14:paraId="4550F066" w14:textId="6ACFE06E"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User profile information: this includes service subscription statuses and quality of service information subscribed by the user (such as the maximum allowed bit rate or allowed traffic class</w:t>
      </w:r>
      <w:r w:rsidR="00F166ED" w:rsidRPr="007E4117">
        <w:rPr>
          <w:rFonts w:ascii="Arial" w:hAnsi="Arial" w:cs="Arial"/>
          <w:lang w:val="en-US"/>
        </w:rPr>
        <w:t>).</w:t>
      </w:r>
    </w:p>
    <w:p w14:paraId="4D235CDC" w14:textId="77777777" w:rsidR="00F166ED" w:rsidRPr="007E4117" w:rsidRDefault="00F166ED" w:rsidP="00F166ED">
      <w:pPr>
        <w:rPr>
          <w:rFonts w:ascii="Arial" w:hAnsi="Arial" w:cs="Arial"/>
          <w:lang w:val="en-US"/>
        </w:rPr>
      </w:pPr>
    </w:p>
    <w:p w14:paraId="60AE3BA9" w14:textId="33E81633" w:rsidR="00F166ED" w:rsidRPr="007E4117" w:rsidRDefault="008C26E9" w:rsidP="00F166ED">
      <w:pPr>
        <w:ind w:left="993"/>
        <w:rPr>
          <w:rFonts w:ascii="Arial" w:hAnsi="Arial" w:cs="Arial"/>
          <w:lang w:val="en-US"/>
        </w:rPr>
      </w:pPr>
      <w:r w:rsidRPr="007E4117">
        <w:rPr>
          <w:rFonts w:ascii="Arial" w:hAnsi="Arial" w:cs="Arial"/>
          <w:lang w:val="en-US"/>
        </w:rPr>
        <w:t>The AuC part of the HSS is responsible for generating security information from the user's identity keys. The security information will be used mainly for</w:t>
      </w:r>
      <w:r w:rsidR="00F166ED" w:rsidRPr="007E4117">
        <w:rPr>
          <w:rFonts w:ascii="Arial" w:hAnsi="Arial" w:cs="Arial"/>
          <w:lang w:val="en-US"/>
        </w:rPr>
        <w:t>:</w:t>
      </w:r>
    </w:p>
    <w:p w14:paraId="1733B723" w14:textId="77777777" w:rsidR="00F166ED" w:rsidRPr="007E4117" w:rsidRDefault="00F166ED" w:rsidP="00F166ED">
      <w:pPr>
        <w:rPr>
          <w:rFonts w:ascii="Arial" w:hAnsi="Arial" w:cs="Arial"/>
          <w:lang w:val="en-US"/>
        </w:rPr>
      </w:pPr>
    </w:p>
    <w:p w14:paraId="6DB4F6AD"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Network terminal mutual authentication.</w:t>
      </w:r>
    </w:p>
    <w:p w14:paraId="093502BC" w14:textId="7371D495"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Radio path encryption and integrity protection, to ensure that data and signaling transmitted between the network and the terminal are not eavesdropped on or tampered with.</w:t>
      </w:r>
    </w:p>
    <w:p w14:paraId="51B6A190" w14:textId="77777777" w:rsidR="00F166ED" w:rsidRPr="007E4117" w:rsidRDefault="00F166ED" w:rsidP="00F166ED">
      <w:pPr>
        <w:rPr>
          <w:rFonts w:ascii="Arial" w:hAnsi="Arial" w:cs="Arial"/>
          <w:lang w:val="en-US"/>
        </w:rPr>
      </w:pPr>
    </w:p>
    <w:p w14:paraId="66610526" w14:textId="048B45E3" w:rsidR="00F166ED" w:rsidRPr="007E4117" w:rsidRDefault="00F166ED" w:rsidP="00F166ED">
      <w:pPr>
        <w:ind w:left="993" w:hanging="993"/>
        <w:rPr>
          <w:rFonts w:ascii="Arial" w:hAnsi="Arial" w:cs="Arial"/>
          <w:lang w:val="en-US"/>
        </w:rPr>
      </w:pPr>
      <w:r w:rsidRPr="007E4117">
        <w:rPr>
          <w:rFonts w:ascii="Arial" w:hAnsi="Arial" w:cs="Arial"/>
          <w:lang w:val="en-US"/>
        </w:rPr>
        <w:t>9.2.2.1.4.</w:t>
      </w:r>
      <w:r w:rsidRPr="007E4117">
        <w:rPr>
          <w:rFonts w:ascii="Arial" w:hAnsi="Arial" w:cs="Arial"/>
          <w:lang w:val="en-US"/>
        </w:rPr>
        <w:tab/>
      </w:r>
      <w:r w:rsidR="008C26E9" w:rsidRPr="007E4117">
        <w:rPr>
          <w:rFonts w:ascii="Arial" w:hAnsi="Arial" w:cs="Arial"/>
          <w:lang w:val="en-US"/>
        </w:rPr>
        <w:t>PCRF server (Policy and function of loading rules</w:t>
      </w:r>
      <w:r w:rsidRPr="007E4117">
        <w:rPr>
          <w:rFonts w:ascii="Arial" w:hAnsi="Arial" w:cs="Arial"/>
          <w:lang w:val="en-US"/>
        </w:rPr>
        <w:t>)</w:t>
      </w:r>
    </w:p>
    <w:p w14:paraId="330F7BF7" w14:textId="77777777" w:rsidR="00F166ED" w:rsidRPr="007E4117" w:rsidRDefault="00F166ED" w:rsidP="00F166ED">
      <w:pPr>
        <w:rPr>
          <w:rFonts w:ascii="Arial" w:hAnsi="Arial" w:cs="Arial"/>
          <w:lang w:val="en-US"/>
        </w:rPr>
      </w:pPr>
    </w:p>
    <w:p w14:paraId="7413818D" w14:textId="0A7CE538" w:rsidR="00F166ED" w:rsidRPr="007E4117" w:rsidRDefault="008C26E9" w:rsidP="00F166ED">
      <w:pPr>
        <w:ind w:left="993"/>
        <w:rPr>
          <w:rFonts w:ascii="Arial" w:hAnsi="Arial" w:cs="Arial"/>
          <w:lang w:val="en-US"/>
        </w:rPr>
      </w:pPr>
      <w:r w:rsidRPr="007E4117">
        <w:rPr>
          <w:rFonts w:ascii="Arial" w:hAnsi="Arial" w:cs="Arial"/>
          <w:lang w:val="en-US"/>
        </w:rPr>
        <w:t>The PCRF server must manage the service policy and send QoS configuration information for each user session and accounting rule information. The PCRF server combines functionalities for the following two Nodes</w:t>
      </w:r>
      <w:r w:rsidR="00F166ED" w:rsidRPr="007E4117">
        <w:rPr>
          <w:rFonts w:ascii="Arial" w:hAnsi="Arial" w:cs="Arial"/>
          <w:lang w:val="en-US"/>
        </w:rPr>
        <w:t>:</w:t>
      </w:r>
    </w:p>
    <w:p w14:paraId="2B5E01B9" w14:textId="77777777" w:rsidR="00F166ED" w:rsidRPr="007E4117" w:rsidRDefault="00F166ED" w:rsidP="00F166ED">
      <w:pPr>
        <w:rPr>
          <w:rFonts w:ascii="Arial" w:hAnsi="Arial" w:cs="Arial"/>
          <w:lang w:val="en-US"/>
        </w:rPr>
      </w:pPr>
    </w:p>
    <w:p w14:paraId="2F5475C5"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The policy decision function (PDF).</w:t>
      </w:r>
    </w:p>
    <w:p w14:paraId="2FE7DC84" w14:textId="5B23F0C8"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loading rules function. </w:t>
      </w:r>
      <w:r w:rsidR="00F166ED" w:rsidRPr="007E4117">
        <w:rPr>
          <w:rFonts w:ascii="Arial" w:hAnsi="Arial" w:cs="Arial"/>
          <w:lang w:val="en-US"/>
        </w:rPr>
        <w:t>(CRF).</w:t>
      </w:r>
    </w:p>
    <w:p w14:paraId="6D038E8A" w14:textId="77777777" w:rsidR="00F166ED" w:rsidRPr="007E4117" w:rsidRDefault="00F166ED" w:rsidP="00F166ED">
      <w:pPr>
        <w:rPr>
          <w:rFonts w:ascii="Arial" w:hAnsi="Arial" w:cs="Arial"/>
          <w:lang w:val="en-US"/>
        </w:rPr>
      </w:pPr>
    </w:p>
    <w:p w14:paraId="3C803520" w14:textId="01C4B901" w:rsidR="00F166ED" w:rsidRPr="007E4117" w:rsidRDefault="008C26E9" w:rsidP="00F166ED">
      <w:pPr>
        <w:ind w:left="993"/>
        <w:rPr>
          <w:rFonts w:ascii="Arial" w:hAnsi="Arial" w:cs="Arial"/>
          <w:lang w:val="en-US"/>
        </w:rPr>
      </w:pPr>
      <w:r w:rsidRPr="007E4117">
        <w:rPr>
          <w:rFonts w:ascii="Arial" w:hAnsi="Arial" w:cs="Arial"/>
          <w:lang w:val="en-US"/>
        </w:rPr>
        <w:t>The PDF is the network entity where policy decisions will be made. As the IMS session is set up, SIP signaling containing media requirements is exchanged between the endpoint and the P-CSCF. At some point in the session establishment process, the PDF will receive those requirements from the P-CSCF and make decisions based on the rules of the network operator, such as</w:t>
      </w:r>
      <w:r w:rsidR="00F166ED" w:rsidRPr="007E4117">
        <w:rPr>
          <w:rFonts w:ascii="Arial" w:hAnsi="Arial" w:cs="Arial"/>
          <w:lang w:val="en-US"/>
        </w:rPr>
        <w:t>:</w:t>
      </w:r>
    </w:p>
    <w:p w14:paraId="1D82E32B" w14:textId="77777777" w:rsidR="00F166ED" w:rsidRPr="007E4117" w:rsidRDefault="00F166ED" w:rsidP="00F166ED">
      <w:pPr>
        <w:rPr>
          <w:rFonts w:ascii="Arial" w:hAnsi="Arial" w:cs="Arial"/>
          <w:lang w:val="en-US"/>
        </w:rPr>
      </w:pPr>
    </w:p>
    <w:p w14:paraId="4BE3292B" w14:textId="77777777" w:rsidR="008C26E9" w:rsidRPr="007E4117" w:rsidRDefault="00F166ED" w:rsidP="008C26E9">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C26E9" w:rsidRPr="007E4117">
        <w:rPr>
          <w:rFonts w:ascii="Arial" w:hAnsi="Arial" w:cs="Arial"/>
          <w:lang w:val="en-US"/>
        </w:rPr>
        <w:t>Allow or reject the media request.</w:t>
      </w:r>
    </w:p>
    <w:p w14:paraId="64AF234F" w14:textId="27D3AC5D" w:rsidR="008C26E9"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Use of new or existing PDP context for an incoming media request.</w:t>
      </w:r>
    </w:p>
    <w:p w14:paraId="24BFEB01" w14:textId="51203797" w:rsidR="00F166ED" w:rsidRPr="007E4117" w:rsidRDefault="008C26E9" w:rsidP="008C26E9">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Checking the </w:t>
      </w:r>
      <w:r w:rsidR="00DE04A0" w:rsidRPr="007E4117">
        <w:rPr>
          <w:rFonts w:ascii="Arial" w:hAnsi="Arial" w:cs="Arial"/>
          <w:lang w:val="en-US"/>
        </w:rPr>
        <w:t xml:space="preserve">assignment </w:t>
      </w:r>
      <w:r w:rsidRPr="007E4117">
        <w:rPr>
          <w:rFonts w:ascii="Arial" w:hAnsi="Arial" w:cs="Arial"/>
          <w:lang w:val="en-US"/>
        </w:rPr>
        <w:t>of new resources against the maximum authorized.</w:t>
      </w:r>
    </w:p>
    <w:p w14:paraId="71A7529D" w14:textId="77777777" w:rsidR="00F166ED" w:rsidRPr="007E4117" w:rsidRDefault="00F166ED" w:rsidP="00F166ED">
      <w:pPr>
        <w:rPr>
          <w:rFonts w:ascii="Arial" w:hAnsi="Arial" w:cs="Arial"/>
          <w:lang w:val="en-US"/>
        </w:rPr>
      </w:pPr>
    </w:p>
    <w:p w14:paraId="3B19354A" w14:textId="0B0CE70C" w:rsidR="00F166ED" w:rsidRPr="007E4117" w:rsidRDefault="008C26E9" w:rsidP="00F166ED">
      <w:pPr>
        <w:ind w:left="993"/>
        <w:rPr>
          <w:rFonts w:ascii="Arial" w:hAnsi="Arial" w:cs="Arial"/>
          <w:lang w:val="en-US"/>
        </w:rPr>
      </w:pPr>
      <w:r w:rsidRPr="007E4117">
        <w:rPr>
          <w:rFonts w:ascii="Arial" w:hAnsi="Arial" w:cs="Arial"/>
          <w:lang w:val="en-US"/>
        </w:rPr>
        <w:t>The role of the CRF will be to provide operator-defined charging rules applicable to each service data stream. The CRF selects the relevant charging rules based on the information provided by the P-CSCF, such as the Application Identifier, the Transmission Type (audio, video, etc.), the Application Data Rate, etc.</w:t>
      </w:r>
    </w:p>
    <w:p w14:paraId="511E3338" w14:textId="77777777" w:rsidR="00F166ED" w:rsidRPr="007E4117" w:rsidRDefault="00F166ED" w:rsidP="00F166ED">
      <w:pPr>
        <w:rPr>
          <w:rFonts w:ascii="Arial" w:hAnsi="Arial" w:cs="Arial"/>
          <w:lang w:val="en-US"/>
        </w:rPr>
      </w:pPr>
    </w:p>
    <w:p w14:paraId="0E9FD54C" w14:textId="0A800F9C" w:rsidR="00F166ED" w:rsidRPr="007E4117" w:rsidRDefault="00F166ED" w:rsidP="00F166ED">
      <w:pPr>
        <w:ind w:left="993" w:hanging="993"/>
        <w:rPr>
          <w:rFonts w:ascii="Arial" w:hAnsi="Arial" w:cs="Arial"/>
          <w:lang w:val="en-US"/>
        </w:rPr>
      </w:pPr>
      <w:r w:rsidRPr="007E4117">
        <w:rPr>
          <w:rFonts w:ascii="Arial" w:hAnsi="Arial" w:cs="Arial"/>
          <w:lang w:val="en-US"/>
        </w:rPr>
        <w:t>9.2.2.1.5.</w:t>
      </w:r>
      <w:r w:rsidRPr="007E4117">
        <w:rPr>
          <w:rFonts w:ascii="Arial" w:hAnsi="Arial" w:cs="Arial"/>
          <w:lang w:val="en-US"/>
        </w:rPr>
        <w:tab/>
      </w:r>
      <w:r w:rsidR="008C26E9" w:rsidRPr="007E4117">
        <w:rPr>
          <w:rFonts w:ascii="Arial" w:hAnsi="Arial" w:cs="Arial"/>
          <w:lang w:val="en-US"/>
        </w:rPr>
        <w:t>IMS (IP Multimedia Subsystem) is a set of specifications for offering multimedia services through the IP protocol. This makes it possible to incorporate all types of services, such as voice, multimedia and data, on a platform accessible through any medium with an Internet connection (fixed or mobile).</w:t>
      </w:r>
    </w:p>
    <w:p w14:paraId="24C671F1" w14:textId="77777777" w:rsidR="00F166ED" w:rsidRPr="007E4117" w:rsidRDefault="00F166ED" w:rsidP="00F166ED">
      <w:pPr>
        <w:rPr>
          <w:rFonts w:ascii="Arial" w:hAnsi="Arial" w:cs="Arial"/>
          <w:lang w:val="en-US"/>
        </w:rPr>
      </w:pPr>
    </w:p>
    <w:p w14:paraId="6C0E0044" w14:textId="26044C69" w:rsidR="00F166ED" w:rsidRPr="007E4117" w:rsidRDefault="008C26E9" w:rsidP="00F166ED">
      <w:pPr>
        <w:ind w:left="993"/>
        <w:rPr>
          <w:rFonts w:ascii="Arial" w:hAnsi="Arial" w:cs="Arial"/>
          <w:lang w:val="en-US"/>
        </w:rPr>
      </w:pPr>
      <w:r w:rsidRPr="007E4117">
        <w:rPr>
          <w:rFonts w:ascii="Arial" w:hAnsi="Arial" w:cs="Arial"/>
          <w:lang w:val="en-US"/>
        </w:rPr>
        <w:t>The IMS network should be considered for implementation because it is the technology used to provide VoIP call service over a 4G LTE-A or higher network, as it is IMS that recognizes the need for special network conditions necessary to support voice traffic. The 4G LTE-A or higher network receives instructions from the IMS network using Session Initiation Protocol (SIP) as the signaling protocol to establish call connections with the appropriate QoS. With VoLTE, IMS directs 4G to establish the desired QoS environment and initiates the voice call. IMS also notifies 4G when the call is terminated, and directs 4G to close the special environment for voice.</w:t>
      </w:r>
    </w:p>
    <w:p w14:paraId="702D291C" w14:textId="77777777" w:rsidR="00F166ED" w:rsidRPr="007E4117" w:rsidRDefault="00F166ED" w:rsidP="00F166ED">
      <w:pPr>
        <w:rPr>
          <w:rFonts w:ascii="Arial" w:hAnsi="Arial" w:cs="Arial"/>
          <w:lang w:val="en-US"/>
        </w:rPr>
      </w:pPr>
    </w:p>
    <w:p w14:paraId="0F8F137B" w14:textId="02D8A33C" w:rsidR="00F166ED" w:rsidRPr="007E4117" w:rsidRDefault="00F166ED" w:rsidP="00F166ED">
      <w:pPr>
        <w:ind w:left="851" w:hanging="851"/>
        <w:rPr>
          <w:rFonts w:ascii="Arial" w:hAnsi="Arial" w:cs="Arial"/>
          <w:lang w:val="en-US"/>
        </w:rPr>
      </w:pPr>
      <w:r w:rsidRPr="007E4117">
        <w:rPr>
          <w:rFonts w:ascii="Arial" w:hAnsi="Arial" w:cs="Arial"/>
          <w:lang w:val="en-US"/>
        </w:rPr>
        <w:t>9.2.2.2.</w:t>
      </w:r>
      <w:r w:rsidRPr="007E4117">
        <w:rPr>
          <w:rFonts w:ascii="Arial" w:hAnsi="Arial" w:cs="Arial"/>
          <w:lang w:val="en-US"/>
        </w:rPr>
        <w:tab/>
      </w:r>
      <w:r w:rsidR="008C26E9" w:rsidRPr="007E4117">
        <w:rPr>
          <w:rFonts w:ascii="Arial" w:hAnsi="Arial" w:cs="Arial"/>
          <w:lang w:val="en-US"/>
        </w:rPr>
        <w:t xml:space="preserve">E-UTRAN (Evolved UTRAN), is the part of the network that must be in charge of all the functions related to the radio interface and the control of the mobiles. Its main component is the eNode-B (Evolved Node-B), which is the only functional element of the </w:t>
      </w:r>
      <w:r w:rsidR="00A81830" w:rsidRPr="007E4117">
        <w:rPr>
          <w:rFonts w:ascii="Arial" w:hAnsi="Arial" w:cs="Arial"/>
          <w:lang w:val="en-US"/>
        </w:rPr>
        <w:t>MOBILE NETWORK</w:t>
      </w:r>
      <w:r w:rsidR="008C26E9" w:rsidRPr="007E4117">
        <w:rPr>
          <w:rFonts w:ascii="Arial" w:hAnsi="Arial" w:cs="Arial"/>
          <w:lang w:val="en-US"/>
        </w:rPr>
        <w:t xml:space="preserve"> as it is a hybrid of base station and Controller.</w:t>
      </w:r>
    </w:p>
    <w:p w14:paraId="7EEB1658" w14:textId="77777777" w:rsidR="00F166ED" w:rsidRPr="007E4117" w:rsidRDefault="00F166ED" w:rsidP="00F166ED">
      <w:pPr>
        <w:rPr>
          <w:rFonts w:ascii="Arial" w:hAnsi="Arial" w:cs="Arial"/>
          <w:lang w:val="en-US"/>
        </w:rPr>
      </w:pPr>
    </w:p>
    <w:p w14:paraId="1BC524CF" w14:textId="237C1A6D" w:rsidR="00F166ED" w:rsidRPr="007E4117" w:rsidRDefault="008C26E9" w:rsidP="00F166ED">
      <w:pPr>
        <w:ind w:left="851"/>
        <w:rPr>
          <w:rFonts w:ascii="Arial" w:hAnsi="Arial" w:cs="Arial"/>
          <w:lang w:val="en-US"/>
        </w:rPr>
      </w:pPr>
      <w:r w:rsidRPr="007E4117">
        <w:rPr>
          <w:rFonts w:ascii="Arial" w:hAnsi="Arial" w:cs="Arial"/>
          <w:lang w:val="en-US"/>
        </w:rPr>
        <w:t>The eNode</w:t>
      </w:r>
      <w:r w:rsidR="007E4117">
        <w:rPr>
          <w:rFonts w:ascii="Arial" w:hAnsi="Arial" w:cs="Arial"/>
          <w:lang w:val="en-US"/>
        </w:rPr>
        <w:t>-</w:t>
      </w:r>
      <w:r w:rsidRPr="007E4117">
        <w:rPr>
          <w:rFonts w:ascii="Arial" w:hAnsi="Arial" w:cs="Arial"/>
          <w:lang w:val="en-US"/>
        </w:rPr>
        <w:t>B must channel transmit and receive communications to the UE mobile terminal. The eNode</w:t>
      </w:r>
      <w:r w:rsidR="007E4117">
        <w:rPr>
          <w:rFonts w:ascii="Arial" w:hAnsi="Arial" w:cs="Arial"/>
          <w:lang w:val="en-US"/>
        </w:rPr>
        <w:t>-</w:t>
      </w:r>
      <w:r w:rsidRPr="007E4117">
        <w:rPr>
          <w:rFonts w:ascii="Arial" w:hAnsi="Arial" w:cs="Arial"/>
          <w:lang w:val="en-US"/>
        </w:rPr>
        <w:t>B must handle LTE-A radio technology and additionally manage the traditional functionalities of a radio network controller. Among its functions should be</w:t>
      </w:r>
      <w:r w:rsidR="00F166ED" w:rsidRPr="007E4117">
        <w:rPr>
          <w:rFonts w:ascii="Arial" w:hAnsi="Arial" w:cs="Arial"/>
          <w:lang w:val="en-US"/>
        </w:rPr>
        <w:t>:</w:t>
      </w:r>
    </w:p>
    <w:p w14:paraId="7521CFF8" w14:textId="77777777" w:rsidR="00F166ED" w:rsidRPr="007E4117" w:rsidRDefault="00F166ED" w:rsidP="00F166ED">
      <w:pPr>
        <w:rPr>
          <w:rFonts w:ascii="Arial" w:hAnsi="Arial" w:cs="Arial"/>
          <w:lang w:val="en-US"/>
        </w:rPr>
      </w:pPr>
    </w:p>
    <w:p w14:paraId="65F675A8"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Radio resource management.</w:t>
      </w:r>
    </w:p>
    <w:p w14:paraId="3B0CA458" w14:textId="3E97EF2E"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Admission control.</w:t>
      </w:r>
    </w:p>
    <w:p w14:paraId="6F09968A" w14:textId="1374BE79"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User data scheduling.</w:t>
      </w:r>
    </w:p>
    <w:p w14:paraId="5DE10C6A" w14:textId="04576480"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Control signaling and data encryption.</w:t>
      </w:r>
    </w:p>
    <w:p w14:paraId="1DA62816" w14:textId="643A08F3"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Radio bearer management.</w:t>
      </w:r>
    </w:p>
    <w:p w14:paraId="0A5C84D9" w14:textId="2629C9F9"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management.</w:t>
      </w:r>
    </w:p>
    <w:p w14:paraId="1A613CCB" w14:textId="2DB8C2CC"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Broadcast information transmission.</w:t>
      </w:r>
    </w:p>
    <w:p w14:paraId="5E4474C9" w14:textId="7BB0A42B"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Coverage: the area of the cells can go up to 3Km with degradation afterwards.</w:t>
      </w:r>
    </w:p>
    <w:p w14:paraId="03413BA8" w14:textId="77777777" w:rsidR="00F166ED" w:rsidRPr="007E4117" w:rsidRDefault="00F166ED" w:rsidP="00F166ED">
      <w:pPr>
        <w:rPr>
          <w:rFonts w:ascii="Arial" w:hAnsi="Arial" w:cs="Arial"/>
          <w:lang w:val="en-US"/>
        </w:rPr>
      </w:pPr>
    </w:p>
    <w:p w14:paraId="2C87C24C" w14:textId="77777777" w:rsidR="00E15147" w:rsidRPr="007E4117" w:rsidRDefault="00E15147" w:rsidP="00E15147">
      <w:pPr>
        <w:ind w:left="851"/>
        <w:rPr>
          <w:rFonts w:ascii="Arial" w:hAnsi="Arial" w:cs="Arial"/>
          <w:lang w:val="en-US"/>
        </w:rPr>
      </w:pPr>
      <w:r w:rsidRPr="007E4117">
        <w:rPr>
          <w:rFonts w:ascii="Arial" w:hAnsi="Arial" w:cs="Arial"/>
          <w:lang w:val="en-US"/>
        </w:rPr>
        <w:t>Quality of service characteristics.</w:t>
      </w:r>
    </w:p>
    <w:p w14:paraId="6F35A4DD" w14:textId="77777777" w:rsidR="00E15147" w:rsidRPr="007E4117" w:rsidRDefault="00E15147" w:rsidP="00E15147">
      <w:pPr>
        <w:ind w:left="851"/>
        <w:rPr>
          <w:rFonts w:ascii="Arial" w:hAnsi="Arial" w:cs="Arial"/>
          <w:lang w:val="en-US"/>
        </w:rPr>
      </w:pPr>
    </w:p>
    <w:p w14:paraId="29D78650" w14:textId="7802A885" w:rsidR="00F166ED" w:rsidRPr="007E4117" w:rsidRDefault="00E15147" w:rsidP="00E15147">
      <w:pPr>
        <w:ind w:left="851"/>
        <w:rPr>
          <w:rFonts w:ascii="Arial" w:hAnsi="Arial" w:cs="Arial"/>
          <w:lang w:val="en-US"/>
        </w:rPr>
      </w:pPr>
      <w:r w:rsidRPr="007E4117">
        <w:rPr>
          <w:rFonts w:ascii="Arial" w:hAnsi="Arial" w:cs="Arial"/>
          <w:lang w:val="en-US"/>
        </w:rPr>
        <w:t>The equipment must have the following characteristics to control the quality of service</w:t>
      </w:r>
      <w:r w:rsidR="00F166ED" w:rsidRPr="007E4117">
        <w:rPr>
          <w:rFonts w:ascii="Arial" w:hAnsi="Arial" w:cs="Arial"/>
          <w:lang w:val="en-US"/>
        </w:rPr>
        <w:t>:</w:t>
      </w:r>
    </w:p>
    <w:p w14:paraId="4C487F22" w14:textId="77777777" w:rsidR="00F166ED" w:rsidRPr="007E4117" w:rsidRDefault="00F166ED" w:rsidP="00F166ED">
      <w:pPr>
        <w:rPr>
          <w:rFonts w:ascii="Arial" w:hAnsi="Arial" w:cs="Arial"/>
          <w:lang w:val="en-US"/>
        </w:rPr>
      </w:pPr>
    </w:p>
    <w:p w14:paraId="14420D8D" w14:textId="503CC69C" w:rsidR="00F166ED" w:rsidRPr="007E4117" w:rsidRDefault="00F166ED" w:rsidP="00F166ED">
      <w:pPr>
        <w:ind w:left="993" w:hanging="993"/>
        <w:rPr>
          <w:rFonts w:ascii="Arial" w:hAnsi="Arial" w:cs="Arial"/>
          <w:lang w:val="en-US"/>
        </w:rPr>
      </w:pPr>
      <w:r w:rsidRPr="007E4117">
        <w:rPr>
          <w:rFonts w:ascii="Arial" w:hAnsi="Arial" w:cs="Arial"/>
          <w:lang w:val="en-US"/>
        </w:rPr>
        <w:t>9.2.2.2.1.</w:t>
      </w:r>
      <w:r w:rsidRPr="007E4117">
        <w:rPr>
          <w:rFonts w:ascii="Arial" w:hAnsi="Arial" w:cs="Arial"/>
          <w:lang w:val="en-US"/>
        </w:rPr>
        <w:tab/>
      </w:r>
      <w:r w:rsidR="00E15147" w:rsidRPr="007E4117">
        <w:rPr>
          <w:rFonts w:ascii="Arial" w:hAnsi="Arial" w:cs="Arial"/>
          <w:lang w:val="en-US"/>
        </w:rPr>
        <w:t>Baseband</w:t>
      </w:r>
      <w:r w:rsidRPr="007E4117">
        <w:rPr>
          <w:rFonts w:ascii="Arial" w:hAnsi="Arial" w:cs="Arial"/>
          <w:lang w:val="en-US"/>
        </w:rPr>
        <w:t>:</w:t>
      </w:r>
    </w:p>
    <w:p w14:paraId="450E97AA" w14:textId="77777777" w:rsidR="00F166ED" w:rsidRPr="007E4117" w:rsidRDefault="00F166ED" w:rsidP="00F166ED">
      <w:pPr>
        <w:rPr>
          <w:rFonts w:ascii="Arial" w:hAnsi="Arial" w:cs="Arial"/>
          <w:lang w:val="en-US"/>
        </w:rPr>
      </w:pPr>
    </w:p>
    <w:p w14:paraId="302F7D21"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Accessibility statistics monitoring.</w:t>
      </w:r>
    </w:p>
    <w:p w14:paraId="28E02193" w14:textId="754F2859"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Monitoring of traffic statistics.</w:t>
      </w:r>
    </w:p>
    <w:p w14:paraId="3974BBED" w14:textId="1D354B0B"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E04A0" w:rsidRPr="007E4117">
        <w:rPr>
          <w:rFonts w:ascii="Arial" w:hAnsi="Arial" w:cs="Arial"/>
          <w:lang w:val="en-US"/>
        </w:rPr>
        <w:t>Retention statistics monitoring</w:t>
      </w:r>
      <w:r w:rsidRPr="007E4117">
        <w:rPr>
          <w:rFonts w:ascii="Arial" w:hAnsi="Arial" w:cs="Arial"/>
          <w:lang w:val="en-US"/>
        </w:rPr>
        <w:t>.</w:t>
      </w:r>
    </w:p>
    <w:p w14:paraId="4E5A3D6D" w14:textId="4F0EC315"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Ability to run signaling traces for monitoring information flows in the control plane.</w:t>
      </w:r>
    </w:p>
    <w:p w14:paraId="5BAF5A46" w14:textId="7A901295"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Real-time monitoring of alarms and events.</w:t>
      </w:r>
    </w:p>
    <w:p w14:paraId="71272344" w14:textId="77777777" w:rsidR="00F166ED" w:rsidRPr="007E4117" w:rsidRDefault="00F166ED" w:rsidP="00F166ED">
      <w:pPr>
        <w:rPr>
          <w:rFonts w:ascii="Arial" w:hAnsi="Arial" w:cs="Arial"/>
          <w:lang w:val="en-US"/>
        </w:rPr>
      </w:pPr>
    </w:p>
    <w:p w14:paraId="0580E0DE" w14:textId="77777777" w:rsidR="00F166ED" w:rsidRPr="007E4117" w:rsidRDefault="00F166ED" w:rsidP="00F166ED">
      <w:pPr>
        <w:ind w:left="993" w:hanging="993"/>
        <w:rPr>
          <w:rFonts w:ascii="Arial" w:hAnsi="Arial" w:cs="Arial"/>
          <w:lang w:val="en-US"/>
        </w:rPr>
      </w:pPr>
      <w:r w:rsidRPr="007E4117">
        <w:rPr>
          <w:rFonts w:ascii="Arial" w:hAnsi="Arial" w:cs="Arial"/>
          <w:lang w:val="en-US"/>
        </w:rPr>
        <w:t>9.2.2.2.2.</w:t>
      </w:r>
      <w:r w:rsidRPr="007E4117">
        <w:rPr>
          <w:rFonts w:ascii="Arial" w:hAnsi="Arial" w:cs="Arial"/>
          <w:lang w:val="en-US"/>
        </w:rPr>
        <w:tab/>
        <w:t>Radio:</w:t>
      </w:r>
    </w:p>
    <w:p w14:paraId="3C3F4D2F" w14:textId="77777777" w:rsidR="00F166ED" w:rsidRPr="007E4117" w:rsidRDefault="00F166ED" w:rsidP="00F166ED">
      <w:pPr>
        <w:rPr>
          <w:rFonts w:ascii="Arial" w:hAnsi="Arial" w:cs="Arial"/>
          <w:lang w:val="en-US"/>
        </w:rPr>
      </w:pPr>
    </w:p>
    <w:p w14:paraId="5E08279C"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Noise statistics monitoring.</w:t>
      </w:r>
    </w:p>
    <w:p w14:paraId="79E46A3A" w14:textId="34ADB311"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Monitoring of power consumption statistics.</w:t>
      </w:r>
    </w:p>
    <w:p w14:paraId="4ACC3C1D" w14:textId="5FADB4C2"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Real-time interference statistics monitoring.</w:t>
      </w:r>
    </w:p>
    <w:p w14:paraId="182B06EB" w14:textId="5990899E"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External noise and/or interference measurement capability.</w:t>
      </w:r>
    </w:p>
    <w:p w14:paraId="6425E24A" w14:textId="28F2B5CA"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Measurement of IP flows where packet loss or improper queuing issues can be identified according to QoS policy.</w:t>
      </w:r>
    </w:p>
    <w:p w14:paraId="1C670CD3" w14:textId="77777777" w:rsidR="00F166ED" w:rsidRPr="007E4117" w:rsidRDefault="00F166ED" w:rsidP="00F166ED">
      <w:pPr>
        <w:rPr>
          <w:rFonts w:ascii="Arial" w:hAnsi="Arial" w:cs="Arial"/>
          <w:lang w:val="en-US"/>
        </w:rPr>
      </w:pPr>
    </w:p>
    <w:p w14:paraId="3863A942" w14:textId="1EDEFB38" w:rsidR="00F166ED" w:rsidRPr="007E4117" w:rsidRDefault="00F166ED" w:rsidP="00F166ED">
      <w:pPr>
        <w:ind w:left="851" w:hanging="851"/>
        <w:rPr>
          <w:rFonts w:ascii="Arial" w:hAnsi="Arial" w:cs="Arial"/>
          <w:lang w:val="en-US"/>
        </w:rPr>
      </w:pPr>
      <w:r w:rsidRPr="007E4117">
        <w:rPr>
          <w:rFonts w:ascii="Arial" w:hAnsi="Arial" w:cs="Arial"/>
          <w:lang w:val="en-US"/>
        </w:rPr>
        <w:t>9.2.2.3.</w:t>
      </w:r>
      <w:r w:rsidRPr="007E4117">
        <w:rPr>
          <w:rFonts w:ascii="Arial" w:hAnsi="Arial" w:cs="Arial"/>
          <w:lang w:val="en-US"/>
        </w:rPr>
        <w:tab/>
      </w:r>
      <w:r w:rsidR="00E15147" w:rsidRPr="007E4117">
        <w:rPr>
          <w:rFonts w:ascii="Arial" w:hAnsi="Arial" w:cs="Arial"/>
          <w:lang w:val="en-US"/>
        </w:rPr>
        <w:t xml:space="preserve">Characteristics of the means of transport </w:t>
      </w:r>
      <w:r w:rsidRPr="007E4117">
        <w:rPr>
          <w:rFonts w:ascii="Arial" w:hAnsi="Arial" w:cs="Arial"/>
          <w:lang w:val="en-US"/>
        </w:rPr>
        <w:t>(Backhaul)</w:t>
      </w:r>
    </w:p>
    <w:p w14:paraId="62612211" w14:textId="77777777" w:rsidR="00F166ED" w:rsidRPr="007E4117" w:rsidRDefault="00F166ED" w:rsidP="00F166ED">
      <w:pPr>
        <w:rPr>
          <w:rFonts w:ascii="Arial" w:hAnsi="Arial" w:cs="Arial"/>
          <w:lang w:val="en-US"/>
        </w:rPr>
      </w:pPr>
    </w:p>
    <w:p w14:paraId="4364BEE4" w14:textId="7BCD0E1E" w:rsidR="00F166ED" w:rsidRPr="007E4117" w:rsidRDefault="00E15147" w:rsidP="00F166ED">
      <w:pPr>
        <w:ind w:left="851"/>
        <w:rPr>
          <w:rFonts w:ascii="Arial" w:hAnsi="Arial" w:cs="Arial"/>
          <w:lang w:val="en-US"/>
        </w:rPr>
      </w:pPr>
      <w:r w:rsidRPr="007E4117">
        <w:rPr>
          <w:rFonts w:ascii="Arial" w:hAnsi="Arial" w:cs="Arial"/>
          <w:lang w:val="en-US"/>
        </w:rPr>
        <w:t xml:space="preserve">It is the means of interconnection of the </w:t>
      </w:r>
      <w:r w:rsidR="00A81830" w:rsidRPr="007E4117">
        <w:rPr>
          <w:rFonts w:ascii="Arial" w:hAnsi="Arial" w:cs="Arial"/>
          <w:lang w:val="en-US"/>
        </w:rPr>
        <w:t>MOBILE NETWORK</w:t>
      </w:r>
      <w:r w:rsidRPr="007E4117">
        <w:rPr>
          <w:rFonts w:ascii="Arial" w:hAnsi="Arial" w:cs="Arial"/>
          <w:lang w:val="en-US"/>
        </w:rPr>
        <w:t xml:space="preserve"> to the Network </w:t>
      </w:r>
      <w:r w:rsidR="00155F63" w:rsidRPr="007E4117">
        <w:rPr>
          <w:rFonts w:ascii="Arial" w:hAnsi="Arial" w:cs="Arial"/>
          <w:lang w:val="en-US"/>
        </w:rPr>
        <w:t>Core</w:t>
      </w:r>
      <w:r w:rsidRPr="007E4117">
        <w:rPr>
          <w:rFonts w:ascii="Arial" w:hAnsi="Arial" w:cs="Arial"/>
          <w:lang w:val="en-US"/>
        </w:rPr>
        <w:t>, it must have</w:t>
      </w:r>
      <w:r w:rsidR="00F166ED" w:rsidRPr="007E4117">
        <w:rPr>
          <w:rFonts w:ascii="Arial" w:hAnsi="Arial" w:cs="Arial"/>
          <w:lang w:val="en-US"/>
        </w:rPr>
        <w:t>:</w:t>
      </w:r>
    </w:p>
    <w:p w14:paraId="0AFC0D12" w14:textId="77777777" w:rsidR="00F166ED" w:rsidRPr="007E4117" w:rsidRDefault="00F166ED" w:rsidP="00F166ED">
      <w:pPr>
        <w:rPr>
          <w:rFonts w:ascii="Arial" w:hAnsi="Arial" w:cs="Arial"/>
          <w:lang w:val="en-US"/>
        </w:rPr>
      </w:pPr>
    </w:p>
    <w:p w14:paraId="21593594"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High availability.</w:t>
      </w:r>
    </w:p>
    <w:p w14:paraId="76693E69" w14:textId="70666FCD"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Low latency.</w:t>
      </w:r>
    </w:p>
    <w:p w14:paraId="3E8C4592" w14:textId="65DC00DC" w:rsidR="00E15147"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Low rate of lost frames.</w:t>
      </w:r>
    </w:p>
    <w:p w14:paraId="075ED41E" w14:textId="774F8ABE" w:rsidR="00F166ED" w:rsidRPr="007E4117" w:rsidRDefault="00E15147" w:rsidP="00E1514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Redundancy; must be built with redundancy and restoration times between 50 and 100 ms in case of failures.</w:t>
      </w:r>
    </w:p>
    <w:p w14:paraId="5BFC3E9D" w14:textId="77777777" w:rsidR="00F166ED" w:rsidRPr="007E4117" w:rsidRDefault="00F166ED" w:rsidP="00F166ED">
      <w:pPr>
        <w:rPr>
          <w:rFonts w:ascii="Arial" w:hAnsi="Arial" w:cs="Arial"/>
          <w:lang w:val="en-US"/>
        </w:rPr>
      </w:pPr>
    </w:p>
    <w:p w14:paraId="76FB0451" w14:textId="4EE28E37" w:rsidR="00F166ED" w:rsidRPr="007E4117" w:rsidRDefault="00E15147" w:rsidP="00F166ED">
      <w:pPr>
        <w:ind w:left="851"/>
        <w:rPr>
          <w:rFonts w:ascii="Arial" w:hAnsi="Arial" w:cs="Arial"/>
          <w:lang w:val="en-US"/>
        </w:rPr>
      </w:pPr>
      <w:r w:rsidRPr="007E4117">
        <w:rPr>
          <w:rFonts w:ascii="Arial" w:hAnsi="Arial" w:cs="Arial"/>
          <w:lang w:val="en-US"/>
        </w:rPr>
        <w:t>It is usually broken down into two parts</w:t>
      </w:r>
      <w:r w:rsidR="00F166ED" w:rsidRPr="007E4117">
        <w:rPr>
          <w:rFonts w:ascii="Arial" w:hAnsi="Arial" w:cs="Arial"/>
          <w:lang w:val="en-US"/>
        </w:rPr>
        <w:t>:</w:t>
      </w:r>
    </w:p>
    <w:p w14:paraId="16E19E3A" w14:textId="77777777" w:rsidR="00F166ED" w:rsidRPr="007E4117" w:rsidRDefault="00F166ED" w:rsidP="00F166ED">
      <w:pPr>
        <w:rPr>
          <w:rFonts w:ascii="Arial" w:hAnsi="Arial" w:cs="Arial"/>
          <w:lang w:val="en-US"/>
        </w:rPr>
      </w:pPr>
    </w:p>
    <w:p w14:paraId="2E7BABE3" w14:textId="77777777" w:rsidR="00E15147" w:rsidRPr="007E4117" w:rsidRDefault="00F166ED"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Aggregation network: High capacity metropolitan network, can be composed of carrier ethernet, MPLS, etc.</w:t>
      </w:r>
    </w:p>
    <w:p w14:paraId="083CBD89" w14:textId="7D88E39B" w:rsidR="00F166ED" w:rsidRPr="007E4117" w:rsidRDefault="008D42A1" w:rsidP="00E1514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E15147" w:rsidRPr="007E4117">
        <w:rPr>
          <w:rFonts w:ascii="Arial" w:hAnsi="Arial" w:cs="Arial"/>
          <w:lang w:val="en-US"/>
        </w:rPr>
        <w:t>Last mile: Final linking of Base Stations can be point to point or with concentration and can use PON, GPON or microwave or Satellite.</w:t>
      </w:r>
    </w:p>
    <w:p w14:paraId="1D3FF57B" w14:textId="77777777" w:rsidR="00F166ED" w:rsidRPr="007E4117" w:rsidRDefault="00F166ED" w:rsidP="00F166ED">
      <w:pPr>
        <w:rPr>
          <w:rFonts w:ascii="Arial" w:hAnsi="Arial" w:cs="Arial"/>
          <w:lang w:val="en-US"/>
        </w:rPr>
      </w:pPr>
    </w:p>
    <w:p w14:paraId="179C5D80" w14:textId="38562796" w:rsidR="008D42A1" w:rsidRPr="007E4117" w:rsidRDefault="00F166ED" w:rsidP="008D42A1">
      <w:pPr>
        <w:ind w:left="851" w:hanging="851"/>
        <w:rPr>
          <w:rFonts w:ascii="Arial" w:hAnsi="Arial" w:cs="Arial"/>
          <w:lang w:val="en-US"/>
        </w:rPr>
      </w:pPr>
      <w:r w:rsidRPr="007E4117">
        <w:rPr>
          <w:rFonts w:ascii="Arial" w:hAnsi="Arial" w:cs="Arial"/>
          <w:lang w:val="en-US"/>
        </w:rPr>
        <w:t>9.3.</w:t>
      </w:r>
      <w:r w:rsidRPr="007E4117">
        <w:rPr>
          <w:rFonts w:ascii="Arial" w:hAnsi="Arial" w:cs="Arial"/>
          <w:lang w:val="en-US"/>
        </w:rPr>
        <w:tab/>
      </w:r>
      <w:r w:rsidR="008D42A1" w:rsidRPr="007E4117">
        <w:rPr>
          <w:rFonts w:ascii="Arial" w:hAnsi="Arial" w:cs="Arial"/>
          <w:lang w:val="en-US"/>
        </w:rPr>
        <w:t xml:space="preserve">Considerations for the engineering of the </w:t>
      </w:r>
      <w:r w:rsidR="00A81830" w:rsidRPr="007E4117">
        <w:rPr>
          <w:rFonts w:ascii="Arial" w:hAnsi="Arial" w:cs="Arial"/>
          <w:lang w:val="en-US"/>
        </w:rPr>
        <w:t>MOBILE NETWORK</w:t>
      </w:r>
    </w:p>
    <w:p w14:paraId="64BBB371" w14:textId="77777777" w:rsidR="008D42A1" w:rsidRPr="007E4117" w:rsidRDefault="008D42A1" w:rsidP="008D42A1">
      <w:pPr>
        <w:ind w:left="851" w:hanging="851"/>
        <w:rPr>
          <w:rFonts w:ascii="Arial" w:hAnsi="Arial" w:cs="Arial"/>
          <w:lang w:val="en-US"/>
        </w:rPr>
      </w:pPr>
    </w:p>
    <w:p w14:paraId="0FDFDBE2" w14:textId="58E8E65A" w:rsidR="008D42A1" w:rsidRPr="007E4117" w:rsidRDefault="008D42A1" w:rsidP="008D42A1">
      <w:pPr>
        <w:ind w:left="851" w:hanging="851"/>
        <w:rPr>
          <w:rFonts w:ascii="Arial" w:hAnsi="Arial" w:cs="Arial"/>
          <w:lang w:val="en-US"/>
        </w:rPr>
      </w:pPr>
      <w:r w:rsidRPr="007E4117">
        <w:rPr>
          <w:rFonts w:ascii="Arial" w:hAnsi="Arial" w:cs="Arial"/>
          <w:lang w:val="en-US"/>
        </w:rPr>
        <w:t xml:space="preserve">9.3.1. </w:t>
      </w:r>
      <w:r w:rsidRPr="007E4117">
        <w:rPr>
          <w:rFonts w:ascii="Arial" w:hAnsi="Arial" w:cs="Arial"/>
          <w:lang w:val="en-US"/>
        </w:rPr>
        <w:tab/>
        <w:t xml:space="preserve">The CONCESSIONAIRE shall design the </w:t>
      </w:r>
      <w:r w:rsidR="00A81830" w:rsidRPr="007E4117">
        <w:rPr>
          <w:rFonts w:ascii="Arial" w:hAnsi="Arial" w:cs="Arial"/>
          <w:lang w:val="en-US"/>
        </w:rPr>
        <w:t>MOBILE NETWORK</w:t>
      </w:r>
      <w:r w:rsidRPr="007E4117">
        <w:rPr>
          <w:rFonts w:ascii="Arial" w:hAnsi="Arial" w:cs="Arial"/>
          <w:lang w:val="en-US"/>
        </w:rPr>
        <w:t xml:space="preserve"> for the location of the BASE STATIONS in each locality or in a dominant point from where coverage can be provided to the </w:t>
      </w:r>
      <w:r w:rsidR="00557041" w:rsidRPr="007E4117">
        <w:rPr>
          <w:rFonts w:ascii="Arial" w:hAnsi="Arial" w:cs="Arial"/>
          <w:lang w:val="en-US"/>
        </w:rPr>
        <w:t xml:space="preserve">BENEFICIARY </w:t>
      </w:r>
      <w:r w:rsidR="00DE04A0" w:rsidRPr="007E4117">
        <w:rPr>
          <w:rFonts w:ascii="Arial" w:hAnsi="Arial" w:cs="Arial"/>
          <w:lang w:val="en-US"/>
        </w:rPr>
        <w:t>COMMUNITY,</w:t>
      </w:r>
      <w:r w:rsidRPr="007E4117">
        <w:rPr>
          <w:rFonts w:ascii="Arial" w:hAnsi="Arial" w:cs="Arial"/>
          <w:lang w:val="en-US"/>
        </w:rPr>
        <w:t xml:space="preserve"> provided that it does not fail to comply with the provisions of paragraphs 6, 7 and 8 of this Annex.</w:t>
      </w:r>
    </w:p>
    <w:p w14:paraId="1A031ACF" w14:textId="77777777" w:rsidR="008D42A1" w:rsidRPr="007E4117" w:rsidRDefault="008D42A1" w:rsidP="008D42A1">
      <w:pPr>
        <w:ind w:left="851" w:hanging="851"/>
        <w:rPr>
          <w:rFonts w:ascii="Arial" w:hAnsi="Arial" w:cs="Arial"/>
          <w:lang w:val="en-US"/>
        </w:rPr>
      </w:pPr>
    </w:p>
    <w:p w14:paraId="04284966" w14:textId="156EBB6F" w:rsidR="008D42A1" w:rsidRPr="007E4117" w:rsidRDefault="008D42A1" w:rsidP="008D42A1">
      <w:pPr>
        <w:ind w:left="851" w:hanging="851"/>
        <w:rPr>
          <w:rFonts w:ascii="Arial" w:hAnsi="Arial" w:cs="Arial"/>
          <w:lang w:val="en-US"/>
        </w:rPr>
      </w:pPr>
      <w:r w:rsidRPr="007E4117">
        <w:rPr>
          <w:rFonts w:ascii="Arial" w:hAnsi="Arial" w:cs="Arial"/>
          <w:lang w:val="en-US"/>
        </w:rPr>
        <w:t xml:space="preserve">9.3.2 </w:t>
      </w:r>
      <w:r w:rsidRPr="007E4117">
        <w:rPr>
          <w:rFonts w:ascii="Arial" w:hAnsi="Arial" w:cs="Arial"/>
          <w:lang w:val="en-US"/>
        </w:rPr>
        <w:tab/>
        <w:t xml:space="preserve">Notwithstanding the above, the CONCESSIONAIRE, based on its engineering studies, may exceptionally propose in its TECHNICAL PROJECT the use of a BASE STATION to provide coverage to more than one </w:t>
      </w:r>
      <w:r w:rsidR="00AB1D90" w:rsidRPr="007E4117">
        <w:rPr>
          <w:rFonts w:ascii="Arial" w:hAnsi="Arial" w:cs="Arial"/>
          <w:lang w:val="en-US"/>
        </w:rPr>
        <w:t>BENEFICIARY COMMUNITY</w:t>
      </w:r>
      <w:r w:rsidRPr="007E4117">
        <w:rPr>
          <w:rFonts w:ascii="Arial" w:hAnsi="Arial" w:cs="Arial"/>
          <w:lang w:val="en-US"/>
        </w:rPr>
        <w:t xml:space="preserve">, provided that it complies with </w:t>
      </w:r>
      <w:r w:rsidR="00CD60DF" w:rsidRPr="007E4117">
        <w:rPr>
          <w:rFonts w:ascii="Arial" w:hAnsi="Arial" w:cs="Arial"/>
          <w:lang w:val="en-US"/>
        </w:rPr>
        <w:t>Regulations for the Coverage of Public Services of OSIPTEL</w:t>
      </w:r>
      <w:r w:rsidRPr="007E4117">
        <w:rPr>
          <w:rFonts w:ascii="Arial" w:hAnsi="Arial" w:cs="Arial"/>
          <w:lang w:val="en-US"/>
        </w:rPr>
        <w:t xml:space="preserve"> in force and the provisions of these TECHNICAL SPECIFICATIONS in items 6, 7 and 8. In any case, the number of BASE STATIONS to be deployed may not be less than the minimum number of mandatory </w:t>
      </w:r>
      <w:r w:rsidR="006B03C7" w:rsidRPr="007E4117">
        <w:rPr>
          <w:rFonts w:ascii="Arial" w:hAnsi="Arial" w:cs="Arial"/>
          <w:lang w:val="en-US"/>
        </w:rPr>
        <w:t>communities</w:t>
      </w:r>
      <w:r w:rsidRPr="007E4117">
        <w:rPr>
          <w:rFonts w:ascii="Arial" w:hAnsi="Arial" w:cs="Arial"/>
          <w:lang w:val="en-US"/>
        </w:rPr>
        <w:t xml:space="preserve"> established in the </w:t>
      </w:r>
      <w:r w:rsidR="00B43802" w:rsidRPr="007E4117">
        <w:rPr>
          <w:rFonts w:ascii="Arial" w:hAnsi="Arial" w:cs="Arial"/>
          <w:lang w:val="en-US"/>
        </w:rPr>
        <w:t>BIDDING TERMS</w:t>
      </w:r>
      <w:r w:rsidRPr="007E4117">
        <w:rPr>
          <w:rFonts w:ascii="Arial" w:hAnsi="Arial" w:cs="Arial"/>
          <w:lang w:val="en-US"/>
        </w:rPr>
        <w:t xml:space="preserve"> for this MANDATORY INVESTMENT COMMITMENT.</w:t>
      </w:r>
    </w:p>
    <w:p w14:paraId="18948B80" w14:textId="77777777" w:rsidR="008D42A1" w:rsidRPr="007E4117" w:rsidRDefault="008D42A1" w:rsidP="008D42A1">
      <w:pPr>
        <w:ind w:left="851" w:hanging="851"/>
        <w:rPr>
          <w:rFonts w:ascii="Arial" w:hAnsi="Arial" w:cs="Arial"/>
          <w:lang w:val="en-US"/>
        </w:rPr>
      </w:pPr>
    </w:p>
    <w:p w14:paraId="1E32B3E4" w14:textId="43952D5C" w:rsidR="00F166ED" w:rsidRPr="007E4117" w:rsidRDefault="008D42A1" w:rsidP="008D42A1">
      <w:pPr>
        <w:ind w:left="851" w:hanging="851"/>
        <w:rPr>
          <w:rFonts w:ascii="Arial" w:hAnsi="Arial" w:cs="Arial"/>
          <w:lang w:val="en-US"/>
        </w:rPr>
      </w:pPr>
      <w:r w:rsidRPr="007E4117">
        <w:rPr>
          <w:rFonts w:ascii="Arial" w:hAnsi="Arial" w:cs="Arial"/>
          <w:lang w:val="en-US"/>
        </w:rPr>
        <w:t xml:space="preserve">9.3.3. </w:t>
      </w:r>
      <w:r w:rsidRPr="007E4117">
        <w:rPr>
          <w:rFonts w:ascii="Arial" w:hAnsi="Arial" w:cs="Arial"/>
          <w:lang w:val="en-US"/>
        </w:rPr>
        <w:tab/>
        <w:t xml:space="preserve">The CONCESSIONAIRE is responsible for carrying out the cabinet design of the location of each dominant point where the BASE STATION will be deployed </w:t>
      </w:r>
      <w:r w:rsidRPr="007E4117">
        <w:rPr>
          <w:rFonts w:ascii="Arial" w:hAnsi="Arial" w:cs="Arial"/>
          <w:lang w:val="en-US"/>
        </w:rPr>
        <w:lastRenderedPageBreak/>
        <w:t>and, based on this, to carry out the field studies, collection of primary and secondary information and others that allow it to validate the construction of the necessary infrastructure.</w:t>
      </w:r>
    </w:p>
    <w:p w14:paraId="1A2BED8C" w14:textId="77777777" w:rsidR="00F166ED" w:rsidRPr="007E4117" w:rsidRDefault="00F166ED" w:rsidP="00F166ED">
      <w:pPr>
        <w:rPr>
          <w:rFonts w:ascii="Arial" w:hAnsi="Arial" w:cs="Arial"/>
          <w:lang w:val="en-US"/>
        </w:rPr>
      </w:pPr>
    </w:p>
    <w:p w14:paraId="256AA2BD" w14:textId="637E2222" w:rsidR="008D42A1" w:rsidRPr="007E4117" w:rsidRDefault="00F166ED" w:rsidP="008D42A1">
      <w:pPr>
        <w:ind w:left="851" w:hanging="851"/>
        <w:rPr>
          <w:rFonts w:ascii="Arial" w:hAnsi="Arial" w:cs="Arial"/>
          <w:lang w:val="en-US"/>
        </w:rPr>
      </w:pPr>
      <w:r w:rsidRPr="007E4117">
        <w:rPr>
          <w:rFonts w:ascii="Arial" w:hAnsi="Arial" w:cs="Arial"/>
          <w:lang w:val="en-US"/>
        </w:rPr>
        <w:t>9.3.4.</w:t>
      </w:r>
      <w:r w:rsidRPr="007E4117">
        <w:rPr>
          <w:rFonts w:ascii="Arial" w:hAnsi="Arial" w:cs="Arial"/>
          <w:lang w:val="en-US"/>
        </w:rPr>
        <w:tab/>
      </w:r>
      <w:r w:rsidR="008D42A1" w:rsidRPr="007E4117">
        <w:rPr>
          <w:rFonts w:ascii="Arial" w:hAnsi="Arial" w:cs="Arial"/>
          <w:lang w:val="en-US"/>
        </w:rPr>
        <w:t>During the OPERATION PERIOD, the CONCESSIONAIR</w:t>
      </w:r>
      <w:r w:rsidR="00155F63" w:rsidRPr="007E4117">
        <w:rPr>
          <w:rFonts w:ascii="Arial" w:hAnsi="Arial" w:cs="Arial"/>
          <w:lang w:val="en-US"/>
        </w:rPr>
        <w:t>E</w:t>
      </w:r>
      <w:r w:rsidR="008D42A1" w:rsidRPr="007E4117">
        <w:rPr>
          <w:rFonts w:ascii="Arial" w:hAnsi="Arial" w:cs="Arial"/>
          <w:lang w:val="en-US"/>
        </w:rPr>
        <w:t xml:space="preserve"> is responsible for having sufficient capacity to support the demand for services arising in the BENEFICIARY </w:t>
      </w:r>
      <w:r w:rsidR="006B03C7" w:rsidRPr="007E4117">
        <w:rPr>
          <w:rFonts w:ascii="Arial" w:hAnsi="Arial" w:cs="Arial"/>
          <w:lang w:val="en-US"/>
        </w:rPr>
        <w:t>COMMUNITIES</w:t>
      </w:r>
      <w:r w:rsidR="008D42A1" w:rsidRPr="007E4117">
        <w:rPr>
          <w:rFonts w:ascii="Arial" w:hAnsi="Arial" w:cs="Arial"/>
          <w:lang w:val="en-US"/>
        </w:rPr>
        <w:t>.</w:t>
      </w:r>
    </w:p>
    <w:p w14:paraId="06F1F92A" w14:textId="77777777" w:rsidR="008D42A1" w:rsidRPr="007E4117" w:rsidRDefault="008D42A1" w:rsidP="008D42A1">
      <w:pPr>
        <w:ind w:left="851" w:hanging="851"/>
        <w:rPr>
          <w:rFonts w:ascii="Arial" w:hAnsi="Arial" w:cs="Arial"/>
          <w:lang w:val="en-US"/>
        </w:rPr>
      </w:pPr>
    </w:p>
    <w:p w14:paraId="0BF08532" w14:textId="09CDB116" w:rsidR="008D42A1" w:rsidRPr="007E4117" w:rsidRDefault="008D42A1" w:rsidP="008D42A1">
      <w:pPr>
        <w:ind w:left="851" w:hanging="851"/>
        <w:rPr>
          <w:rFonts w:ascii="Arial" w:hAnsi="Arial" w:cs="Arial"/>
          <w:lang w:val="en-US"/>
        </w:rPr>
      </w:pPr>
      <w:r w:rsidRPr="007E4117">
        <w:rPr>
          <w:rFonts w:ascii="Arial" w:hAnsi="Arial" w:cs="Arial"/>
          <w:lang w:val="en-US"/>
        </w:rPr>
        <w:t>9.3.5.</w:t>
      </w:r>
      <w:r w:rsidRPr="007E4117">
        <w:rPr>
          <w:rFonts w:ascii="Arial" w:hAnsi="Arial" w:cs="Arial"/>
          <w:lang w:val="en-US"/>
        </w:rPr>
        <w:tab/>
        <w:t xml:space="preserve">The CONCESSIONAIRE is responsible for sizing and deploying fiber optic, radio or satellite links as a means of transport to interconnect the BASE STATIONS with the </w:t>
      </w:r>
      <w:r w:rsidR="00EA0ECE" w:rsidRPr="007E4117">
        <w:rPr>
          <w:rFonts w:ascii="Arial" w:hAnsi="Arial" w:cs="Arial"/>
          <w:lang w:val="en-US"/>
        </w:rPr>
        <w:t>CENTRAL</w:t>
      </w:r>
      <w:r w:rsidRPr="007E4117">
        <w:rPr>
          <w:rFonts w:ascii="Arial" w:hAnsi="Arial" w:cs="Arial"/>
          <w:lang w:val="en-US"/>
        </w:rPr>
        <w:t>. In the case of using wireless links, it shall guarantee the quality of service stipulated in section 8 of this Annex. Likewise, if it is a wired link, it shall guarantee that the optical fiber and the associated equipment for these links shall comply with international standards and shall be installed in accordance with good industry practices and manufacturers' recommendations. The fiber optic cable must withstand the environmental conditions of each region and consider the maximum applicable mechanical loads. In any case, the deployment cost of these three alternatives, as well as the eventual costs for the installation of its own poles or for the use of third party infrastructure shall be entirely assumed by the CONCESSIONAIRE without any additional recognition or payment by the DGPPC for this reason.</w:t>
      </w:r>
    </w:p>
    <w:p w14:paraId="253286D6" w14:textId="77777777" w:rsidR="008D42A1" w:rsidRPr="007E4117" w:rsidRDefault="008D42A1" w:rsidP="008D42A1">
      <w:pPr>
        <w:ind w:left="851" w:hanging="851"/>
        <w:rPr>
          <w:rFonts w:ascii="Arial" w:hAnsi="Arial" w:cs="Arial"/>
          <w:lang w:val="en-US"/>
        </w:rPr>
      </w:pPr>
    </w:p>
    <w:p w14:paraId="1E6B9803" w14:textId="791E2793" w:rsidR="008D42A1" w:rsidRPr="007E4117" w:rsidRDefault="008D42A1" w:rsidP="008D42A1">
      <w:pPr>
        <w:ind w:left="851" w:hanging="851"/>
        <w:rPr>
          <w:rFonts w:ascii="Arial" w:hAnsi="Arial" w:cs="Arial"/>
          <w:lang w:val="en-US"/>
        </w:rPr>
      </w:pPr>
      <w:r w:rsidRPr="007E4117">
        <w:rPr>
          <w:rFonts w:ascii="Arial" w:hAnsi="Arial" w:cs="Arial"/>
          <w:lang w:val="en-US"/>
        </w:rPr>
        <w:t xml:space="preserve">9.3.6. </w:t>
      </w:r>
      <w:r w:rsidRPr="007E4117">
        <w:rPr>
          <w:rFonts w:ascii="Arial" w:hAnsi="Arial" w:cs="Arial"/>
          <w:lang w:val="en-US"/>
        </w:rPr>
        <w:tab/>
        <w:t xml:space="preserve">Any part, element or device necessary for the correct installation and operation of the subsystems of the </w:t>
      </w:r>
      <w:r w:rsidR="00A81830" w:rsidRPr="007E4117">
        <w:rPr>
          <w:rFonts w:ascii="Arial" w:hAnsi="Arial" w:cs="Arial"/>
          <w:lang w:val="en-US"/>
        </w:rPr>
        <w:t>MOBILE NETWORK</w:t>
      </w:r>
      <w:r w:rsidRPr="007E4117">
        <w:rPr>
          <w:rFonts w:ascii="Arial" w:hAnsi="Arial" w:cs="Arial"/>
          <w:lang w:val="en-US"/>
        </w:rPr>
        <w:t>, in accordance with the requirements and design of the networks, shall be considered included in the implementation, even if not expressly indicated or described in this Annex.</w:t>
      </w:r>
    </w:p>
    <w:p w14:paraId="20B35D85" w14:textId="77777777" w:rsidR="008D42A1" w:rsidRPr="007E4117" w:rsidRDefault="008D42A1" w:rsidP="008D42A1">
      <w:pPr>
        <w:ind w:left="851" w:hanging="851"/>
        <w:rPr>
          <w:rFonts w:ascii="Arial" w:hAnsi="Arial" w:cs="Arial"/>
          <w:lang w:val="en-US"/>
        </w:rPr>
      </w:pPr>
    </w:p>
    <w:p w14:paraId="1C177429" w14:textId="1ECF5117" w:rsidR="008D42A1" w:rsidRPr="007E4117" w:rsidRDefault="008D42A1" w:rsidP="008D42A1">
      <w:pPr>
        <w:ind w:left="851" w:hanging="851"/>
        <w:rPr>
          <w:rFonts w:ascii="Arial" w:hAnsi="Arial" w:cs="Arial"/>
          <w:lang w:val="en-US"/>
        </w:rPr>
      </w:pPr>
      <w:r w:rsidRPr="007E4117">
        <w:rPr>
          <w:rFonts w:ascii="Arial" w:hAnsi="Arial" w:cs="Arial"/>
          <w:lang w:val="en-US"/>
        </w:rPr>
        <w:t>9.3.7.</w:t>
      </w:r>
      <w:r w:rsidRPr="007E4117">
        <w:rPr>
          <w:rFonts w:ascii="Arial" w:hAnsi="Arial" w:cs="Arial"/>
          <w:lang w:val="en-US"/>
        </w:rPr>
        <w:tab/>
        <w:t xml:space="preserve">The equipment of the </w:t>
      </w:r>
      <w:r w:rsidR="00A81830" w:rsidRPr="007E4117">
        <w:rPr>
          <w:rFonts w:ascii="Arial" w:hAnsi="Arial" w:cs="Arial"/>
          <w:lang w:val="en-US"/>
        </w:rPr>
        <w:t>MOBILE NETWORK</w:t>
      </w:r>
      <w:r w:rsidRPr="007E4117">
        <w:rPr>
          <w:rFonts w:ascii="Arial" w:hAnsi="Arial" w:cs="Arial"/>
          <w:lang w:val="en-US"/>
        </w:rPr>
        <w:t xml:space="preserve"> to be used to provide services to the BENEFICIARY </w:t>
      </w:r>
      <w:r w:rsidR="006B03C7" w:rsidRPr="007E4117">
        <w:rPr>
          <w:rFonts w:ascii="Arial" w:hAnsi="Arial" w:cs="Arial"/>
          <w:lang w:val="en-US"/>
        </w:rPr>
        <w:t>COMMUNITIES</w:t>
      </w:r>
      <w:r w:rsidRPr="007E4117">
        <w:rPr>
          <w:rFonts w:ascii="Arial" w:hAnsi="Arial" w:cs="Arial"/>
          <w:lang w:val="en-US"/>
        </w:rPr>
        <w:t xml:space="preserve"> must be new, whose purchase must be accredited with documents issued by the suppliers and must comply with the 3GPP technical recommendations.</w:t>
      </w:r>
    </w:p>
    <w:p w14:paraId="4AD00F40" w14:textId="77777777" w:rsidR="008D42A1" w:rsidRPr="007E4117" w:rsidRDefault="008D42A1" w:rsidP="008D42A1">
      <w:pPr>
        <w:ind w:left="851" w:hanging="851"/>
        <w:rPr>
          <w:rFonts w:ascii="Arial" w:hAnsi="Arial" w:cs="Arial"/>
          <w:lang w:val="en-US"/>
        </w:rPr>
      </w:pPr>
    </w:p>
    <w:p w14:paraId="2AE5F998" w14:textId="77777777" w:rsidR="008D42A1" w:rsidRPr="007E4117" w:rsidRDefault="008D42A1" w:rsidP="008D42A1">
      <w:pPr>
        <w:ind w:left="851" w:hanging="851"/>
        <w:rPr>
          <w:rFonts w:ascii="Arial" w:hAnsi="Arial" w:cs="Arial"/>
          <w:lang w:val="en-US"/>
        </w:rPr>
      </w:pPr>
      <w:r w:rsidRPr="007E4117">
        <w:rPr>
          <w:rFonts w:ascii="Arial" w:hAnsi="Arial" w:cs="Arial"/>
          <w:lang w:val="en-US"/>
        </w:rPr>
        <w:t>9.3.8.</w:t>
      </w:r>
      <w:r w:rsidRPr="007E4117">
        <w:rPr>
          <w:rFonts w:ascii="Arial" w:hAnsi="Arial" w:cs="Arial"/>
          <w:lang w:val="en-US"/>
        </w:rPr>
        <w:tab/>
        <w:t>The specifications and conditions not expressly established in these TECHNICAL SPECIFICATIONS are governed by the rules and regulations in force.</w:t>
      </w:r>
    </w:p>
    <w:p w14:paraId="53A512E9" w14:textId="77777777" w:rsidR="008D42A1" w:rsidRPr="007E4117" w:rsidRDefault="008D42A1" w:rsidP="008D42A1">
      <w:pPr>
        <w:ind w:left="851" w:hanging="851"/>
        <w:rPr>
          <w:rFonts w:ascii="Arial" w:hAnsi="Arial" w:cs="Arial"/>
          <w:lang w:val="en-US"/>
        </w:rPr>
      </w:pPr>
    </w:p>
    <w:p w14:paraId="7ED3548D" w14:textId="75F043CD" w:rsidR="008D42A1" w:rsidRPr="007E4117" w:rsidRDefault="008D42A1" w:rsidP="008D42A1">
      <w:pPr>
        <w:ind w:left="851" w:hanging="851"/>
        <w:rPr>
          <w:rFonts w:ascii="Arial" w:hAnsi="Arial" w:cs="Arial"/>
          <w:lang w:val="en-US"/>
        </w:rPr>
      </w:pPr>
      <w:r w:rsidRPr="007E4117">
        <w:rPr>
          <w:rFonts w:ascii="Arial" w:hAnsi="Arial" w:cs="Arial"/>
          <w:lang w:val="en-US"/>
        </w:rPr>
        <w:t>9.3.9.</w:t>
      </w:r>
      <w:r w:rsidRPr="007E4117">
        <w:rPr>
          <w:rFonts w:ascii="Arial" w:hAnsi="Arial" w:cs="Arial"/>
          <w:lang w:val="en-US"/>
        </w:rPr>
        <w:tab/>
        <w:t xml:space="preserve">The documents submitted by the CONCESSIONAIRE to the DGPPC have the value of </w:t>
      </w:r>
      <w:r w:rsidR="00C31613" w:rsidRPr="007E4117">
        <w:rPr>
          <w:rFonts w:ascii="Arial" w:hAnsi="Arial" w:cs="Arial"/>
          <w:lang w:val="en-US"/>
        </w:rPr>
        <w:t>an</w:t>
      </w:r>
      <w:r w:rsidRPr="007E4117">
        <w:rPr>
          <w:rFonts w:ascii="Arial" w:hAnsi="Arial" w:cs="Arial"/>
          <w:lang w:val="en-US"/>
        </w:rPr>
        <w:t xml:space="preserve"> </w:t>
      </w:r>
      <w:r w:rsidR="00E906B0" w:rsidRPr="007E4117">
        <w:rPr>
          <w:rFonts w:ascii="Arial" w:hAnsi="Arial" w:cs="Arial"/>
          <w:lang w:val="en-US"/>
        </w:rPr>
        <w:t>Affidavit</w:t>
      </w:r>
      <w:r w:rsidRPr="007E4117">
        <w:rPr>
          <w:rFonts w:ascii="Arial" w:hAnsi="Arial" w:cs="Arial"/>
          <w:lang w:val="en-US"/>
        </w:rPr>
        <w:t>.</w:t>
      </w:r>
    </w:p>
    <w:p w14:paraId="0C5F923F" w14:textId="77777777" w:rsidR="008D42A1" w:rsidRPr="007E4117" w:rsidRDefault="008D42A1" w:rsidP="008D42A1">
      <w:pPr>
        <w:ind w:left="851" w:hanging="851"/>
        <w:rPr>
          <w:rFonts w:ascii="Arial" w:hAnsi="Arial" w:cs="Arial"/>
          <w:lang w:val="en-US"/>
        </w:rPr>
      </w:pPr>
    </w:p>
    <w:p w14:paraId="497A3974" w14:textId="15825D27" w:rsidR="008D42A1" w:rsidRPr="007E4117" w:rsidRDefault="008D42A1" w:rsidP="008D42A1">
      <w:pPr>
        <w:ind w:left="851" w:hanging="851"/>
        <w:rPr>
          <w:rFonts w:ascii="Arial" w:hAnsi="Arial" w:cs="Arial"/>
          <w:lang w:val="en-US"/>
        </w:rPr>
      </w:pPr>
      <w:r w:rsidRPr="007E4117">
        <w:rPr>
          <w:rFonts w:ascii="Arial" w:hAnsi="Arial" w:cs="Arial"/>
          <w:lang w:val="en-US"/>
        </w:rPr>
        <w:t>9.3.10.</w:t>
      </w:r>
      <w:r w:rsidRPr="007E4117">
        <w:rPr>
          <w:rFonts w:ascii="Arial" w:hAnsi="Arial" w:cs="Arial"/>
          <w:lang w:val="en-US"/>
        </w:rPr>
        <w:tab/>
        <w:t xml:space="preserve">In case the CONCESSIONAIRE partially subcontracts certain functions associated with the implementation, the CONCESSIONAIRE maintains all responsibility for the implementation of the </w:t>
      </w:r>
      <w:r w:rsidR="00A81830" w:rsidRPr="007E4117">
        <w:rPr>
          <w:rFonts w:ascii="Arial" w:hAnsi="Arial" w:cs="Arial"/>
          <w:lang w:val="en-US"/>
        </w:rPr>
        <w:t>MOBILE NETWORK</w:t>
      </w:r>
      <w:r w:rsidRPr="007E4117">
        <w:rPr>
          <w:rFonts w:ascii="Arial" w:hAnsi="Arial" w:cs="Arial"/>
          <w:lang w:val="en-US"/>
        </w:rPr>
        <w:t xml:space="preserve">. The DGPPC reserves the right to request pertinent information related to the BAND bidding in order to perform </w:t>
      </w:r>
      <w:r w:rsidR="002D5A0A" w:rsidRPr="007E4117">
        <w:rPr>
          <w:rFonts w:ascii="Arial" w:hAnsi="Arial" w:cs="Arial"/>
          <w:lang w:val="en-US"/>
        </w:rPr>
        <w:t>functions within its competence</w:t>
      </w:r>
      <w:r w:rsidRPr="007E4117">
        <w:rPr>
          <w:rFonts w:ascii="Arial" w:hAnsi="Arial" w:cs="Arial"/>
          <w:lang w:val="en-US"/>
        </w:rPr>
        <w:t>.</w:t>
      </w:r>
    </w:p>
    <w:p w14:paraId="70FAE450" w14:textId="77777777" w:rsidR="008D42A1" w:rsidRPr="007E4117" w:rsidRDefault="008D42A1" w:rsidP="008D42A1">
      <w:pPr>
        <w:ind w:left="851" w:hanging="851"/>
        <w:rPr>
          <w:rFonts w:ascii="Arial" w:hAnsi="Arial" w:cs="Arial"/>
          <w:lang w:val="en-US"/>
        </w:rPr>
      </w:pPr>
    </w:p>
    <w:p w14:paraId="782D9DE1" w14:textId="70CC6752" w:rsidR="008D42A1" w:rsidRPr="007E4117" w:rsidRDefault="00F166ED" w:rsidP="008D42A1">
      <w:pPr>
        <w:ind w:left="851" w:hanging="851"/>
        <w:rPr>
          <w:rFonts w:ascii="Arial" w:hAnsi="Arial" w:cs="Arial"/>
          <w:lang w:val="en-US"/>
        </w:rPr>
      </w:pPr>
      <w:r w:rsidRPr="007E4117">
        <w:rPr>
          <w:rFonts w:ascii="Arial" w:hAnsi="Arial" w:cs="Arial"/>
          <w:lang w:val="en-US"/>
        </w:rPr>
        <w:t>9.3.11.</w:t>
      </w:r>
      <w:r w:rsidRPr="007E4117">
        <w:rPr>
          <w:rFonts w:ascii="Arial" w:hAnsi="Arial" w:cs="Arial"/>
          <w:lang w:val="en-US"/>
        </w:rPr>
        <w:tab/>
      </w:r>
      <w:r w:rsidR="008D42A1" w:rsidRPr="007E4117">
        <w:rPr>
          <w:rFonts w:ascii="Arial" w:hAnsi="Arial" w:cs="Arial"/>
          <w:lang w:val="en-US"/>
        </w:rPr>
        <w:t xml:space="preserve">The CONCESSIONAIRE, at the request of the DGPPC and at the time the latter may require, shall submit the information of its subcontractors related to the execution for the provision of the services to the </w:t>
      </w:r>
      <w:r w:rsidR="005F4175" w:rsidRPr="007E4117">
        <w:rPr>
          <w:rFonts w:ascii="Arial" w:hAnsi="Arial" w:cs="Arial"/>
          <w:lang w:val="en-US"/>
        </w:rPr>
        <w:t>BENEFICIARY COMMUNITIES</w:t>
      </w:r>
      <w:r w:rsidR="008D42A1" w:rsidRPr="007E4117">
        <w:rPr>
          <w:rFonts w:ascii="Arial" w:hAnsi="Arial" w:cs="Arial"/>
          <w:lang w:val="en-US"/>
        </w:rPr>
        <w:t>.</w:t>
      </w:r>
    </w:p>
    <w:p w14:paraId="090EB974" w14:textId="77777777" w:rsidR="008D42A1" w:rsidRPr="007E4117" w:rsidRDefault="008D42A1" w:rsidP="008D42A1">
      <w:pPr>
        <w:ind w:left="851" w:hanging="851"/>
        <w:rPr>
          <w:rFonts w:ascii="Arial" w:hAnsi="Arial" w:cs="Arial"/>
          <w:lang w:val="en-US"/>
        </w:rPr>
      </w:pPr>
    </w:p>
    <w:p w14:paraId="14ED3C3C" w14:textId="707F8BA4" w:rsidR="008D42A1" w:rsidRPr="007E4117" w:rsidRDefault="008D42A1" w:rsidP="008D42A1">
      <w:pPr>
        <w:ind w:left="851" w:hanging="851"/>
        <w:rPr>
          <w:rFonts w:ascii="Arial" w:hAnsi="Arial" w:cs="Arial"/>
          <w:lang w:val="en-US"/>
        </w:rPr>
      </w:pPr>
      <w:r w:rsidRPr="007E4117">
        <w:rPr>
          <w:rFonts w:ascii="Arial" w:hAnsi="Arial" w:cs="Arial"/>
          <w:lang w:val="en-US"/>
        </w:rPr>
        <w:t xml:space="preserve">9.3.12. In the event that THE CONCESSIONAIRE determines that it is not feasible to provide coverage to a </w:t>
      </w:r>
      <w:r w:rsidR="00557041" w:rsidRPr="007E4117">
        <w:rPr>
          <w:rFonts w:ascii="Arial" w:hAnsi="Arial" w:cs="Arial"/>
          <w:lang w:val="en-US"/>
        </w:rPr>
        <w:t xml:space="preserve">BENEFICIARY </w:t>
      </w:r>
      <w:r w:rsidR="00C31613" w:rsidRPr="007E4117">
        <w:rPr>
          <w:rFonts w:ascii="Arial" w:hAnsi="Arial" w:cs="Arial"/>
          <w:lang w:val="en-US"/>
        </w:rPr>
        <w:t>COMMUNITY due</w:t>
      </w:r>
      <w:r w:rsidRPr="007E4117">
        <w:rPr>
          <w:rFonts w:ascii="Arial" w:hAnsi="Arial" w:cs="Arial"/>
          <w:lang w:val="en-US"/>
        </w:rPr>
        <w:t xml:space="preserve"> to conditions beyond its responsibility, such as problems in obtaining environmental authorizations or social conflicts that are supported by the reports of public awareness activities, these must be communicated to the DGPPC for evaluation. If the report is </w:t>
      </w:r>
      <w:r w:rsidRPr="007E4117">
        <w:rPr>
          <w:rFonts w:ascii="Arial" w:hAnsi="Arial" w:cs="Arial"/>
          <w:lang w:val="en-US"/>
        </w:rPr>
        <w:lastRenderedPageBreak/>
        <w:t xml:space="preserve">validated by the DGPPC, the </w:t>
      </w:r>
      <w:r w:rsidR="00557041" w:rsidRPr="007E4117">
        <w:rPr>
          <w:rFonts w:ascii="Arial" w:hAnsi="Arial" w:cs="Arial"/>
          <w:lang w:val="en-US"/>
        </w:rPr>
        <w:t xml:space="preserve">BENEFICIARY </w:t>
      </w:r>
      <w:r w:rsidR="00C31613" w:rsidRPr="007E4117">
        <w:rPr>
          <w:rFonts w:ascii="Arial" w:hAnsi="Arial" w:cs="Arial"/>
          <w:lang w:val="en-US"/>
        </w:rPr>
        <w:t>COMMUNITY will</w:t>
      </w:r>
      <w:r w:rsidRPr="007E4117">
        <w:rPr>
          <w:rFonts w:ascii="Arial" w:hAnsi="Arial" w:cs="Arial"/>
          <w:lang w:val="en-US"/>
        </w:rPr>
        <w:t xml:space="preserve"> be replaced by others lis</w:t>
      </w:r>
      <w:r w:rsidR="00C31613" w:rsidRPr="007E4117">
        <w:rPr>
          <w:rFonts w:ascii="Arial" w:hAnsi="Arial" w:cs="Arial"/>
          <w:lang w:val="en-US"/>
        </w:rPr>
        <w:t>ted in Appendix No. 2 of Annex No.</w:t>
      </w:r>
      <w:r w:rsidRPr="007E4117">
        <w:rPr>
          <w:rFonts w:ascii="Arial" w:hAnsi="Arial" w:cs="Arial"/>
          <w:lang w:val="en-US"/>
        </w:rPr>
        <w:t xml:space="preserve"> 7 of the CONTRACT. The location or </w:t>
      </w:r>
      <w:r w:rsidR="006B03C7" w:rsidRPr="007E4117">
        <w:rPr>
          <w:rFonts w:ascii="Arial" w:hAnsi="Arial" w:cs="Arial"/>
          <w:lang w:val="en-US"/>
        </w:rPr>
        <w:t>communities</w:t>
      </w:r>
      <w:r w:rsidRPr="007E4117">
        <w:rPr>
          <w:rFonts w:ascii="Arial" w:hAnsi="Arial" w:cs="Arial"/>
          <w:lang w:val="en-US"/>
        </w:rPr>
        <w:t xml:space="preserve"> selected for replacement must have an assigned score equal to or higher than that of the replaced location.</w:t>
      </w:r>
    </w:p>
    <w:p w14:paraId="6C2C79E6" w14:textId="77777777" w:rsidR="008D42A1" w:rsidRPr="007E4117" w:rsidRDefault="008D42A1" w:rsidP="008D42A1">
      <w:pPr>
        <w:ind w:left="851" w:hanging="851"/>
        <w:rPr>
          <w:rFonts w:ascii="Arial" w:hAnsi="Arial" w:cs="Arial"/>
          <w:lang w:val="en-US"/>
        </w:rPr>
      </w:pPr>
    </w:p>
    <w:p w14:paraId="71C04452" w14:textId="71159B93" w:rsidR="00F166ED" w:rsidRPr="007E4117" w:rsidRDefault="008D42A1" w:rsidP="008D42A1">
      <w:pPr>
        <w:ind w:left="851" w:hanging="851"/>
        <w:rPr>
          <w:rFonts w:ascii="Arial" w:hAnsi="Arial" w:cs="Arial"/>
          <w:lang w:val="en-US"/>
        </w:rPr>
      </w:pPr>
      <w:r w:rsidRPr="007E4117">
        <w:rPr>
          <w:rFonts w:ascii="Arial" w:hAnsi="Arial" w:cs="Arial"/>
          <w:lang w:val="en-US"/>
        </w:rPr>
        <w:t>9.3.13.</w:t>
      </w:r>
      <w:r w:rsidRPr="007E4117">
        <w:rPr>
          <w:rFonts w:ascii="Arial" w:hAnsi="Arial" w:cs="Arial"/>
          <w:lang w:val="en-US"/>
        </w:rPr>
        <w:tab/>
        <w:t>The CONCESSIONAIRE is responsible for complying with the national regulations for installation, testing, documentation, materials, operation and maintenance, including the following (non-exhaustive list</w:t>
      </w:r>
      <w:r w:rsidR="00F166ED" w:rsidRPr="007E4117">
        <w:rPr>
          <w:rFonts w:ascii="Arial" w:hAnsi="Arial" w:cs="Arial"/>
          <w:lang w:val="en-US"/>
        </w:rPr>
        <w:t>):</w:t>
      </w:r>
    </w:p>
    <w:p w14:paraId="7809F020" w14:textId="77777777" w:rsidR="00F166ED" w:rsidRPr="007E4117" w:rsidRDefault="00F166ED" w:rsidP="00F166ED">
      <w:pPr>
        <w:rPr>
          <w:rFonts w:ascii="Arial" w:hAnsi="Arial" w:cs="Arial"/>
          <w:lang w:val="en-US"/>
        </w:rPr>
      </w:pPr>
    </w:p>
    <w:p w14:paraId="304E0306" w14:textId="63F49179" w:rsidR="00F166ED" w:rsidRPr="007E4117" w:rsidRDefault="008D42A1" w:rsidP="00F166ED">
      <w:pPr>
        <w:ind w:left="851"/>
        <w:rPr>
          <w:rFonts w:ascii="Arial" w:hAnsi="Arial" w:cs="Arial"/>
          <w:lang w:val="en-US"/>
        </w:rPr>
      </w:pPr>
      <w:r w:rsidRPr="007E4117">
        <w:rPr>
          <w:rFonts w:ascii="Arial" w:hAnsi="Arial" w:cs="Arial"/>
          <w:lang w:val="en-US"/>
        </w:rPr>
        <w:t xml:space="preserve">Ministry of Energy and Mines </w:t>
      </w:r>
      <w:r w:rsidR="00F166ED" w:rsidRPr="007E4117">
        <w:rPr>
          <w:rFonts w:ascii="Arial" w:hAnsi="Arial" w:cs="Arial"/>
          <w:lang w:val="en-US"/>
        </w:rPr>
        <w:t>– Perú:</w:t>
      </w:r>
    </w:p>
    <w:p w14:paraId="68B403B4" w14:textId="77777777" w:rsidR="008D42A1" w:rsidRPr="007E4117" w:rsidRDefault="00F166ED" w:rsidP="008D42A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National Electricity Code-Supply 2011 and its amendments.</w:t>
      </w:r>
    </w:p>
    <w:p w14:paraId="5CFF055A" w14:textId="77777777" w:rsidR="008D42A1" w:rsidRPr="007E4117" w:rsidRDefault="008D42A1" w:rsidP="008D42A1">
      <w:pPr>
        <w:ind w:left="1418" w:hanging="425"/>
        <w:rPr>
          <w:rFonts w:ascii="Arial" w:hAnsi="Arial" w:cs="Arial"/>
          <w:lang w:val="en-US"/>
        </w:rPr>
      </w:pPr>
      <w:r w:rsidRPr="007E4117">
        <w:rPr>
          <w:rFonts w:ascii="Arial" w:hAnsi="Arial" w:cs="Arial"/>
          <w:lang w:val="en-US"/>
        </w:rPr>
        <w:t>b.</w:t>
      </w:r>
      <w:r w:rsidRPr="007E4117">
        <w:rPr>
          <w:rFonts w:ascii="Arial" w:hAnsi="Arial" w:cs="Arial"/>
          <w:lang w:val="en-US"/>
        </w:rPr>
        <w:tab/>
        <w:t>National Electricity Code-Use 2006 and its amendments.</w:t>
      </w:r>
    </w:p>
    <w:p w14:paraId="5F114418" w14:textId="0C8356B5" w:rsidR="00F166ED" w:rsidRPr="007E4117" w:rsidRDefault="008D42A1" w:rsidP="008D42A1">
      <w:pPr>
        <w:ind w:left="1418" w:hanging="425"/>
        <w:rPr>
          <w:rFonts w:ascii="Arial" w:hAnsi="Arial" w:cs="Arial"/>
          <w:lang w:val="en-US"/>
        </w:rPr>
      </w:pPr>
      <w:r w:rsidRPr="007E4117">
        <w:rPr>
          <w:rFonts w:ascii="Arial" w:hAnsi="Arial" w:cs="Arial"/>
          <w:lang w:val="en-US"/>
        </w:rPr>
        <w:t>c.</w:t>
      </w:r>
      <w:r w:rsidRPr="007E4117">
        <w:rPr>
          <w:rFonts w:ascii="Arial" w:hAnsi="Arial" w:cs="Arial"/>
          <w:lang w:val="en-US"/>
        </w:rPr>
        <w:tab/>
        <w:t>DGE Standard - Graphic Symbols in Electricity.</w:t>
      </w:r>
    </w:p>
    <w:p w14:paraId="346E4667" w14:textId="77777777" w:rsidR="00F166ED" w:rsidRPr="007E4117" w:rsidRDefault="00F166ED" w:rsidP="00F166ED">
      <w:pPr>
        <w:rPr>
          <w:rFonts w:ascii="Arial" w:hAnsi="Arial" w:cs="Arial"/>
          <w:lang w:val="en-US"/>
        </w:rPr>
      </w:pPr>
    </w:p>
    <w:p w14:paraId="058FB6A9" w14:textId="13204F68" w:rsidR="00F166ED" w:rsidRPr="007E4117" w:rsidRDefault="008D42A1" w:rsidP="00F166ED">
      <w:pPr>
        <w:ind w:left="851"/>
        <w:rPr>
          <w:rFonts w:ascii="Arial" w:hAnsi="Arial" w:cs="Arial"/>
          <w:lang w:val="en-US"/>
        </w:rPr>
      </w:pPr>
      <w:r w:rsidRPr="007E4117">
        <w:rPr>
          <w:rFonts w:ascii="Arial" w:hAnsi="Arial" w:cs="Arial"/>
          <w:lang w:val="en-US"/>
        </w:rPr>
        <w:t xml:space="preserve">Ministry of Housing, Construction and Sanitation </w:t>
      </w:r>
      <w:r w:rsidR="00F166ED" w:rsidRPr="007E4117">
        <w:rPr>
          <w:rFonts w:ascii="Arial" w:hAnsi="Arial" w:cs="Arial"/>
          <w:lang w:val="en-US"/>
        </w:rPr>
        <w:t>- Perú:</w:t>
      </w:r>
    </w:p>
    <w:p w14:paraId="755F31AE" w14:textId="24D73488" w:rsidR="00F166ED" w:rsidRPr="007E4117" w:rsidRDefault="00F166ED" w:rsidP="00F166ED">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National Building Regulations</w:t>
      </w:r>
      <w:r w:rsidRPr="007E4117">
        <w:rPr>
          <w:rFonts w:ascii="Arial" w:hAnsi="Arial" w:cs="Arial"/>
          <w:lang w:val="en-US"/>
        </w:rPr>
        <w:t>.</w:t>
      </w:r>
    </w:p>
    <w:p w14:paraId="6001DA91" w14:textId="77777777" w:rsidR="00F166ED" w:rsidRPr="007E4117" w:rsidRDefault="00F166ED" w:rsidP="00F166ED">
      <w:pPr>
        <w:rPr>
          <w:rFonts w:ascii="Arial" w:hAnsi="Arial" w:cs="Arial"/>
          <w:lang w:val="en-US"/>
        </w:rPr>
      </w:pPr>
    </w:p>
    <w:p w14:paraId="422ADE58" w14:textId="1B1979C0" w:rsidR="00F166ED" w:rsidRPr="007E4117" w:rsidRDefault="008D42A1" w:rsidP="00F166ED">
      <w:pPr>
        <w:ind w:left="851"/>
        <w:rPr>
          <w:rFonts w:ascii="Arial" w:hAnsi="Arial" w:cs="Arial"/>
          <w:lang w:val="en-US"/>
        </w:rPr>
      </w:pPr>
      <w:r w:rsidRPr="007E4117">
        <w:rPr>
          <w:rFonts w:ascii="Arial" w:hAnsi="Arial" w:cs="Arial"/>
          <w:lang w:val="en-US"/>
        </w:rPr>
        <w:t xml:space="preserve">National Quality Institute </w:t>
      </w:r>
      <w:r w:rsidR="00F166ED" w:rsidRPr="007E4117">
        <w:rPr>
          <w:rFonts w:ascii="Arial" w:hAnsi="Arial" w:cs="Arial"/>
          <w:lang w:val="en-US"/>
        </w:rPr>
        <w:t>(INACAL):</w:t>
      </w:r>
    </w:p>
    <w:p w14:paraId="01A09E81" w14:textId="116358DE" w:rsidR="00F166ED" w:rsidRPr="007E4117" w:rsidRDefault="00F166ED" w:rsidP="00F166ED">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Peruvian Technical Standards</w:t>
      </w:r>
      <w:r w:rsidRPr="007E4117">
        <w:rPr>
          <w:rFonts w:ascii="Arial" w:hAnsi="Arial" w:cs="Arial"/>
          <w:lang w:val="en-US"/>
        </w:rPr>
        <w:t>.</w:t>
      </w:r>
    </w:p>
    <w:p w14:paraId="09ED67C0" w14:textId="77777777" w:rsidR="00F166ED" w:rsidRPr="007E4117" w:rsidRDefault="00F166ED" w:rsidP="00F166ED">
      <w:pPr>
        <w:rPr>
          <w:rFonts w:ascii="Arial" w:hAnsi="Arial" w:cs="Arial"/>
          <w:lang w:val="en-US"/>
        </w:rPr>
      </w:pPr>
    </w:p>
    <w:p w14:paraId="73CAEEF6" w14:textId="77777777" w:rsidR="008D42A1" w:rsidRPr="007E4117" w:rsidRDefault="008D42A1" w:rsidP="008D42A1">
      <w:pPr>
        <w:ind w:left="851"/>
        <w:rPr>
          <w:rFonts w:ascii="Arial" w:hAnsi="Arial" w:cs="Arial"/>
          <w:lang w:val="en-US"/>
        </w:rPr>
      </w:pPr>
      <w:r w:rsidRPr="007E4117">
        <w:rPr>
          <w:rFonts w:ascii="Arial" w:hAnsi="Arial" w:cs="Arial"/>
          <w:lang w:val="en-US"/>
        </w:rPr>
        <w:t>In addition, the CONCESSIONAIRE undertakes to comply, in a supplementary manner and as applicable, with international standards issued by organizations such as (non-exhaustive list) ITU-T International Telecommunications Union, TIA / EIA Telecommunications Industry Association &amp; Electronic Industries Alliance, IEC International Electrotechnical Commission, ASTM International, in particular, those indicated below:</w:t>
      </w:r>
    </w:p>
    <w:p w14:paraId="4B3E445C" w14:textId="77777777" w:rsidR="008D42A1" w:rsidRPr="007E4117" w:rsidRDefault="008D42A1" w:rsidP="008D42A1">
      <w:pPr>
        <w:ind w:left="851"/>
        <w:rPr>
          <w:rFonts w:ascii="Arial" w:hAnsi="Arial" w:cs="Arial"/>
          <w:lang w:val="en-US"/>
        </w:rPr>
      </w:pPr>
    </w:p>
    <w:p w14:paraId="6B3705B7" w14:textId="15CF87E0" w:rsidR="00F166ED" w:rsidRPr="007E4117" w:rsidRDefault="008D42A1" w:rsidP="008D42A1">
      <w:pPr>
        <w:ind w:left="851"/>
        <w:rPr>
          <w:rFonts w:ascii="Arial" w:hAnsi="Arial" w:cs="Arial"/>
          <w:lang w:val="en-US"/>
        </w:rPr>
      </w:pPr>
      <w:r w:rsidRPr="007E4117">
        <w:rPr>
          <w:rFonts w:ascii="Arial" w:hAnsi="Arial" w:cs="Arial"/>
          <w:lang w:val="en-US"/>
        </w:rPr>
        <w:t>TIA/ EIA (Telecommunications Industry Association &amp; Electronic Industrie</w:t>
      </w:r>
      <w:r w:rsidR="00A56334" w:rsidRPr="007E4117">
        <w:rPr>
          <w:rFonts w:ascii="Arial" w:hAnsi="Arial" w:cs="Arial"/>
          <w:lang w:val="en-US"/>
        </w:rPr>
        <w:t>s Alliance)</w:t>
      </w:r>
      <w:r w:rsidR="00F166ED" w:rsidRPr="007E4117">
        <w:rPr>
          <w:rFonts w:ascii="Arial" w:hAnsi="Arial" w:cs="Arial"/>
          <w:lang w:val="en-US"/>
        </w:rPr>
        <w:t>:</w:t>
      </w:r>
    </w:p>
    <w:p w14:paraId="38E32A47" w14:textId="77777777" w:rsidR="00F166ED" w:rsidRPr="007E4117" w:rsidRDefault="00F166ED" w:rsidP="00F166ED">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t>TIA / EIA 222F / 222G Structural Standards for steel antenna towers and antenna.</w:t>
      </w:r>
    </w:p>
    <w:p w14:paraId="7DD9B5BD" w14:textId="77777777" w:rsidR="00F166ED" w:rsidRPr="007E4117" w:rsidRDefault="00F166ED" w:rsidP="00F166ED">
      <w:pPr>
        <w:ind w:left="1418" w:hanging="425"/>
        <w:rPr>
          <w:rFonts w:ascii="Arial" w:hAnsi="Arial" w:cs="Arial"/>
          <w:lang w:val="en-US"/>
        </w:rPr>
      </w:pPr>
      <w:r w:rsidRPr="007E4117">
        <w:rPr>
          <w:rFonts w:ascii="Arial" w:hAnsi="Arial" w:cs="Arial"/>
          <w:lang w:val="en-US"/>
        </w:rPr>
        <w:t>b.</w:t>
      </w:r>
      <w:r w:rsidRPr="007E4117">
        <w:rPr>
          <w:rFonts w:ascii="Arial" w:hAnsi="Arial" w:cs="Arial"/>
          <w:lang w:val="en-US"/>
        </w:rPr>
        <w:tab/>
        <w:t>TIA-942: Telecommunications Infrastructure Standard for Data Centers ACI-318-08 (Building Code requirements for Structural Concrete).</w:t>
      </w:r>
    </w:p>
    <w:p w14:paraId="241E0C99" w14:textId="77777777" w:rsidR="00F166ED" w:rsidRPr="007E4117" w:rsidRDefault="00F166ED" w:rsidP="00F166ED">
      <w:pPr>
        <w:rPr>
          <w:rFonts w:ascii="Arial" w:hAnsi="Arial" w:cs="Arial"/>
          <w:lang w:val="en-US"/>
        </w:rPr>
      </w:pPr>
    </w:p>
    <w:p w14:paraId="7AB3D059" w14:textId="77777777" w:rsidR="008D42A1" w:rsidRPr="007E4117" w:rsidRDefault="00F166ED" w:rsidP="008D42A1">
      <w:pPr>
        <w:ind w:left="851" w:hanging="851"/>
        <w:rPr>
          <w:rFonts w:ascii="Arial" w:hAnsi="Arial" w:cs="Arial"/>
          <w:lang w:val="en-US"/>
        </w:rPr>
      </w:pPr>
      <w:r w:rsidRPr="007E4117">
        <w:rPr>
          <w:rFonts w:ascii="Arial" w:hAnsi="Arial" w:cs="Arial"/>
          <w:lang w:val="en-US"/>
        </w:rPr>
        <w:t>9.4.</w:t>
      </w:r>
      <w:r w:rsidRPr="007E4117">
        <w:rPr>
          <w:rFonts w:ascii="Arial" w:hAnsi="Arial" w:cs="Arial"/>
          <w:lang w:val="en-US"/>
        </w:rPr>
        <w:tab/>
      </w:r>
      <w:r w:rsidR="008D42A1" w:rsidRPr="007E4117">
        <w:rPr>
          <w:rFonts w:ascii="Arial" w:hAnsi="Arial" w:cs="Arial"/>
          <w:lang w:val="en-US"/>
        </w:rPr>
        <w:t>Considerations for the implementation of the BASE STATIONS</w:t>
      </w:r>
    </w:p>
    <w:p w14:paraId="5F4CEABB" w14:textId="77777777" w:rsidR="008D42A1" w:rsidRPr="007E4117" w:rsidRDefault="008D42A1" w:rsidP="008D42A1">
      <w:pPr>
        <w:ind w:left="851" w:hanging="851"/>
        <w:rPr>
          <w:rFonts w:ascii="Arial" w:hAnsi="Arial" w:cs="Arial"/>
          <w:lang w:val="en-US"/>
        </w:rPr>
      </w:pPr>
    </w:p>
    <w:p w14:paraId="24D5E047" w14:textId="327B8263" w:rsidR="008D42A1" w:rsidRPr="007E4117" w:rsidRDefault="008D42A1" w:rsidP="008D42A1">
      <w:pPr>
        <w:ind w:left="851" w:hanging="851"/>
        <w:rPr>
          <w:rFonts w:ascii="Arial" w:hAnsi="Arial" w:cs="Arial"/>
          <w:lang w:val="en-US"/>
        </w:rPr>
      </w:pPr>
      <w:r w:rsidRPr="007E4117">
        <w:rPr>
          <w:rFonts w:ascii="Arial" w:hAnsi="Arial" w:cs="Arial"/>
          <w:lang w:val="en-US"/>
        </w:rPr>
        <w:t xml:space="preserve">9.4.1. </w:t>
      </w:r>
      <w:r w:rsidR="00A56334" w:rsidRPr="007E4117">
        <w:rPr>
          <w:rFonts w:ascii="Arial" w:hAnsi="Arial" w:cs="Arial"/>
          <w:lang w:val="en-US"/>
        </w:rPr>
        <w:tab/>
      </w:r>
      <w:r w:rsidRPr="007E4117">
        <w:rPr>
          <w:rFonts w:ascii="Arial" w:hAnsi="Arial" w:cs="Arial"/>
          <w:lang w:val="en-US"/>
        </w:rPr>
        <w:t>The CONCESSIONAIRE is responsible for selecting the site, building and equipping the BASE STATIONS and undertakes to bear all the associated costs for their implementation. However, it shall ensure that the land on which the BASE STATIONS are to be located shall have at least pedestrian access and shall not be located in areas at risk of flooding and/or landslides.</w:t>
      </w:r>
    </w:p>
    <w:p w14:paraId="3C09BD30" w14:textId="77777777" w:rsidR="008D42A1" w:rsidRPr="007E4117" w:rsidRDefault="008D42A1" w:rsidP="008D42A1">
      <w:pPr>
        <w:ind w:left="851" w:hanging="851"/>
        <w:rPr>
          <w:rFonts w:ascii="Arial" w:hAnsi="Arial" w:cs="Arial"/>
          <w:lang w:val="en-US"/>
        </w:rPr>
      </w:pPr>
    </w:p>
    <w:p w14:paraId="5CABB985" w14:textId="5760EE52" w:rsidR="008D42A1" w:rsidRPr="007E4117" w:rsidRDefault="008D42A1" w:rsidP="008D42A1">
      <w:pPr>
        <w:ind w:left="851" w:hanging="851"/>
        <w:rPr>
          <w:rFonts w:ascii="Arial" w:hAnsi="Arial" w:cs="Arial"/>
          <w:lang w:val="en-US"/>
        </w:rPr>
      </w:pPr>
      <w:r w:rsidRPr="007E4117">
        <w:rPr>
          <w:rFonts w:ascii="Arial" w:hAnsi="Arial" w:cs="Arial"/>
          <w:lang w:val="en-US"/>
        </w:rPr>
        <w:t xml:space="preserve">9.4.2. </w:t>
      </w:r>
      <w:r w:rsidR="00A56334" w:rsidRPr="007E4117">
        <w:rPr>
          <w:rFonts w:ascii="Arial" w:hAnsi="Arial" w:cs="Arial"/>
          <w:lang w:val="en-US"/>
        </w:rPr>
        <w:tab/>
      </w:r>
      <w:r w:rsidRPr="007E4117">
        <w:rPr>
          <w:rFonts w:ascii="Arial" w:hAnsi="Arial" w:cs="Arial"/>
          <w:lang w:val="en-US"/>
        </w:rPr>
        <w:t xml:space="preserve">For the construction of the Base Station infrastructure, the </w:t>
      </w:r>
      <w:r w:rsidR="006D423E" w:rsidRPr="007E4117">
        <w:rPr>
          <w:rFonts w:ascii="Arial" w:hAnsi="Arial" w:cs="Arial"/>
          <w:lang w:val="en-US"/>
        </w:rPr>
        <w:t>CONCESSIONAIRE shall</w:t>
      </w:r>
      <w:r w:rsidRPr="007E4117">
        <w:rPr>
          <w:rFonts w:ascii="Arial" w:hAnsi="Arial" w:cs="Arial"/>
          <w:lang w:val="en-US"/>
        </w:rPr>
        <w:t xml:space="preserve"> comply with the provisions of Law No. 29022, as amended, for the expansion of telecommunications infrastructure, which shall be audited when it has started operations.</w:t>
      </w:r>
    </w:p>
    <w:p w14:paraId="42F9106A" w14:textId="77777777" w:rsidR="008D42A1" w:rsidRPr="007E4117" w:rsidRDefault="008D42A1" w:rsidP="008D42A1">
      <w:pPr>
        <w:ind w:left="851" w:hanging="851"/>
        <w:rPr>
          <w:rFonts w:ascii="Arial" w:hAnsi="Arial" w:cs="Arial"/>
          <w:lang w:val="en-US"/>
        </w:rPr>
      </w:pPr>
    </w:p>
    <w:p w14:paraId="67F777F7" w14:textId="77777777" w:rsidR="008D42A1" w:rsidRPr="007E4117" w:rsidRDefault="008D42A1" w:rsidP="008D42A1">
      <w:pPr>
        <w:ind w:left="851" w:hanging="851"/>
        <w:rPr>
          <w:rFonts w:ascii="Arial" w:hAnsi="Arial" w:cs="Arial"/>
          <w:lang w:val="en-US"/>
        </w:rPr>
      </w:pPr>
      <w:r w:rsidRPr="007E4117">
        <w:rPr>
          <w:rFonts w:ascii="Arial" w:hAnsi="Arial" w:cs="Arial"/>
          <w:lang w:val="en-US"/>
        </w:rPr>
        <w:t>9.4.3.</w:t>
      </w:r>
      <w:r w:rsidRPr="007E4117">
        <w:rPr>
          <w:rFonts w:ascii="Arial" w:hAnsi="Arial" w:cs="Arial"/>
          <w:lang w:val="en-US"/>
        </w:rPr>
        <w:tab/>
        <w:t>The CONCESSIONAIRE is responsible for the design, supply of materials and installation of the necessary protection elements for the implementation of the infrastructure of the BASE STATIONS, as well as the corresponding maintenance. Said protection includes the implementation of a SPAT designed for a maximum value of five (05) Ohms.</w:t>
      </w:r>
    </w:p>
    <w:p w14:paraId="1BC2272F" w14:textId="77777777" w:rsidR="008D42A1" w:rsidRPr="007E4117" w:rsidRDefault="008D42A1" w:rsidP="008D42A1">
      <w:pPr>
        <w:ind w:left="851" w:hanging="851"/>
        <w:rPr>
          <w:rFonts w:ascii="Arial" w:hAnsi="Arial" w:cs="Arial"/>
          <w:lang w:val="en-US"/>
        </w:rPr>
      </w:pPr>
    </w:p>
    <w:p w14:paraId="0265F17F" w14:textId="4C73293D" w:rsidR="008D42A1" w:rsidRPr="007E4117" w:rsidRDefault="008D42A1" w:rsidP="008D42A1">
      <w:pPr>
        <w:ind w:left="851" w:hanging="851"/>
        <w:rPr>
          <w:rFonts w:ascii="Arial" w:hAnsi="Arial" w:cs="Arial"/>
          <w:lang w:val="en-US"/>
        </w:rPr>
      </w:pPr>
      <w:r w:rsidRPr="007E4117">
        <w:rPr>
          <w:rFonts w:ascii="Arial" w:hAnsi="Arial" w:cs="Arial"/>
          <w:lang w:val="en-US"/>
        </w:rPr>
        <w:lastRenderedPageBreak/>
        <w:t>9.4.4.</w:t>
      </w:r>
      <w:r w:rsidRPr="007E4117">
        <w:rPr>
          <w:rFonts w:ascii="Arial" w:hAnsi="Arial" w:cs="Arial"/>
          <w:lang w:val="en-US"/>
        </w:rPr>
        <w:tab/>
        <w:t xml:space="preserve">The </w:t>
      </w:r>
      <w:r w:rsidR="007B4C39" w:rsidRPr="007E4117">
        <w:rPr>
          <w:rFonts w:ascii="Arial" w:hAnsi="Arial" w:cs="Arial"/>
          <w:lang w:val="en-US"/>
        </w:rPr>
        <w:t xml:space="preserve">CONCESSIONAIRE </w:t>
      </w:r>
      <w:r w:rsidRPr="007E4117">
        <w:rPr>
          <w:rFonts w:ascii="Arial" w:hAnsi="Arial" w:cs="Arial"/>
          <w:lang w:val="en-US"/>
        </w:rPr>
        <w:t xml:space="preserve">must guarantee that the height of the metallic structures is adequate to achieve the radioelectric links to the </w:t>
      </w:r>
      <w:r w:rsidR="006B03C7" w:rsidRPr="007E4117">
        <w:rPr>
          <w:rFonts w:ascii="Arial" w:hAnsi="Arial" w:cs="Arial"/>
          <w:lang w:val="en-US"/>
        </w:rPr>
        <w:t>communities</w:t>
      </w:r>
      <w:r w:rsidRPr="007E4117">
        <w:rPr>
          <w:rFonts w:ascii="Arial" w:hAnsi="Arial" w:cs="Arial"/>
          <w:lang w:val="en-US"/>
        </w:rPr>
        <w:t xml:space="preserve"> to be benefited.</w:t>
      </w:r>
    </w:p>
    <w:p w14:paraId="1BEE4A30" w14:textId="77777777" w:rsidR="008D42A1" w:rsidRPr="007E4117" w:rsidRDefault="008D42A1" w:rsidP="008D42A1">
      <w:pPr>
        <w:ind w:left="851" w:hanging="851"/>
        <w:rPr>
          <w:rFonts w:ascii="Arial" w:hAnsi="Arial" w:cs="Arial"/>
          <w:lang w:val="en-US"/>
        </w:rPr>
      </w:pPr>
    </w:p>
    <w:p w14:paraId="7FBEA59F" w14:textId="5363CC84" w:rsidR="00F166ED" w:rsidRPr="007E4117" w:rsidRDefault="008D42A1" w:rsidP="008D42A1">
      <w:pPr>
        <w:ind w:left="851" w:hanging="851"/>
        <w:rPr>
          <w:rFonts w:ascii="Arial" w:hAnsi="Arial" w:cs="Arial"/>
          <w:lang w:val="en-US"/>
        </w:rPr>
      </w:pPr>
      <w:r w:rsidRPr="007E4117">
        <w:rPr>
          <w:rFonts w:ascii="Arial" w:hAnsi="Arial" w:cs="Arial"/>
          <w:lang w:val="en-US"/>
        </w:rPr>
        <w:t>9.4.5.</w:t>
      </w:r>
      <w:r w:rsidRPr="007E4117">
        <w:rPr>
          <w:rFonts w:ascii="Arial" w:hAnsi="Arial" w:cs="Arial"/>
          <w:lang w:val="en-US"/>
        </w:rPr>
        <w:tab/>
        <w:t xml:space="preserve">The CONCESSIONAIRE is obliged to implement metallic structures and maintain them in operative conditions during the </w:t>
      </w:r>
      <w:r w:rsidR="007B4C39" w:rsidRPr="007E4117">
        <w:rPr>
          <w:rFonts w:ascii="Arial" w:hAnsi="Arial" w:cs="Arial"/>
          <w:lang w:val="en-US"/>
        </w:rPr>
        <w:t>term of</w:t>
      </w:r>
      <w:r w:rsidR="000E19FC" w:rsidRPr="007E4117">
        <w:rPr>
          <w:rFonts w:ascii="Arial" w:hAnsi="Arial" w:cs="Arial"/>
          <w:lang w:val="en-US"/>
        </w:rPr>
        <w:t xml:space="preserve"> </w:t>
      </w:r>
      <w:r w:rsidR="00A56334" w:rsidRPr="007E4117">
        <w:rPr>
          <w:rFonts w:ascii="Arial" w:hAnsi="Arial" w:cs="Arial"/>
          <w:lang w:val="en-US"/>
        </w:rPr>
        <w:t>CONCESSION CONTRACT</w:t>
      </w:r>
      <w:r w:rsidRPr="007E4117">
        <w:rPr>
          <w:rFonts w:ascii="Arial" w:hAnsi="Arial" w:cs="Arial"/>
          <w:lang w:val="en-US"/>
        </w:rPr>
        <w:t>.</w:t>
      </w:r>
    </w:p>
    <w:p w14:paraId="4FE4AF02" w14:textId="77777777" w:rsidR="00F166ED" w:rsidRPr="007E4117" w:rsidRDefault="00F166ED" w:rsidP="00F166ED">
      <w:pPr>
        <w:rPr>
          <w:rFonts w:ascii="Arial" w:hAnsi="Arial" w:cs="Arial"/>
          <w:lang w:val="en-US"/>
        </w:rPr>
      </w:pPr>
    </w:p>
    <w:p w14:paraId="131ACF73" w14:textId="30798B07" w:rsidR="00F166ED" w:rsidRPr="007E4117" w:rsidRDefault="00F166ED" w:rsidP="00F166ED">
      <w:pPr>
        <w:ind w:left="851" w:hanging="851"/>
        <w:rPr>
          <w:rFonts w:ascii="Arial" w:hAnsi="Arial" w:cs="Arial"/>
          <w:lang w:val="en-US"/>
        </w:rPr>
      </w:pPr>
      <w:r w:rsidRPr="007E4117">
        <w:rPr>
          <w:rFonts w:ascii="Arial" w:hAnsi="Arial" w:cs="Arial"/>
          <w:lang w:val="en-US"/>
        </w:rPr>
        <w:t>9.4.6.</w:t>
      </w:r>
      <w:r w:rsidRPr="007E4117">
        <w:rPr>
          <w:rFonts w:ascii="Arial" w:hAnsi="Arial" w:cs="Arial"/>
          <w:lang w:val="en-US"/>
        </w:rPr>
        <w:tab/>
      </w:r>
      <w:r w:rsidR="008D42A1" w:rsidRPr="007E4117">
        <w:rPr>
          <w:rFonts w:ascii="Arial" w:hAnsi="Arial" w:cs="Arial"/>
          <w:lang w:val="en-US"/>
        </w:rPr>
        <w:t>Power System</w:t>
      </w:r>
      <w:r w:rsidRPr="007E4117">
        <w:rPr>
          <w:rFonts w:ascii="Arial" w:hAnsi="Arial" w:cs="Arial"/>
          <w:lang w:val="en-US"/>
        </w:rPr>
        <w:t>:</w:t>
      </w:r>
    </w:p>
    <w:p w14:paraId="06951B97" w14:textId="77777777" w:rsidR="00F166ED" w:rsidRPr="007E4117" w:rsidRDefault="00F166ED" w:rsidP="00F166ED">
      <w:pPr>
        <w:rPr>
          <w:rFonts w:ascii="Arial" w:hAnsi="Arial" w:cs="Arial"/>
          <w:lang w:val="en-US"/>
        </w:rPr>
      </w:pPr>
    </w:p>
    <w:p w14:paraId="44063C8D" w14:textId="77777777" w:rsidR="008D42A1" w:rsidRPr="007E4117" w:rsidRDefault="00F166ED" w:rsidP="008D42A1">
      <w:pPr>
        <w:ind w:left="1418" w:hanging="425"/>
        <w:rPr>
          <w:rFonts w:ascii="Arial" w:hAnsi="Arial" w:cs="Arial"/>
          <w:lang w:val="en-US"/>
        </w:rPr>
      </w:pPr>
      <w:r w:rsidRPr="007E4117">
        <w:rPr>
          <w:rFonts w:ascii="Arial" w:hAnsi="Arial" w:cs="Arial"/>
          <w:lang w:val="en-US"/>
        </w:rPr>
        <w:t>a)</w:t>
      </w:r>
      <w:r w:rsidRPr="007E4117">
        <w:rPr>
          <w:rFonts w:ascii="Arial" w:hAnsi="Arial" w:cs="Arial"/>
          <w:lang w:val="en-US"/>
        </w:rPr>
        <w:tab/>
      </w:r>
      <w:r w:rsidR="008D42A1" w:rsidRPr="007E4117">
        <w:rPr>
          <w:rFonts w:ascii="Arial" w:hAnsi="Arial" w:cs="Arial"/>
          <w:lang w:val="en-US"/>
        </w:rPr>
        <w:t>The CONCESSIONAIRE is responsible for designing, installing, operating and maintaining a power system for each BASE STATION with a minimum autonomy of energy support in case of commercial supply failure, which allows it to comply with the Service Availability Indicator supervised by OSIPTEL.</w:t>
      </w:r>
    </w:p>
    <w:p w14:paraId="3E4DD05A" w14:textId="77777777" w:rsidR="008D42A1" w:rsidRPr="007E4117" w:rsidRDefault="008D42A1" w:rsidP="008D42A1">
      <w:pPr>
        <w:ind w:left="1418" w:hanging="425"/>
        <w:rPr>
          <w:rFonts w:ascii="Arial" w:hAnsi="Arial" w:cs="Arial"/>
          <w:lang w:val="en-US"/>
        </w:rPr>
      </w:pPr>
    </w:p>
    <w:p w14:paraId="1BE4CCD3" w14:textId="1241FD43" w:rsidR="00F166ED" w:rsidRPr="007E4117" w:rsidRDefault="008D42A1" w:rsidP="008D42A1">
      <w:pPr>
        <w:ind w:left="1418" w:hanging="425"/>
        <w:rPr>
          <w:rFonts w:ascii="Arial" w:hAnsi="Arial" w:cs="Arial"/>
          <w:lang w:val="en-US"/>
        </w:rPr>
      </w:pPr>
      <w:r w:rsidRPr="007E4117">
        <w:rPr>
          <w:rFonts w:ascii="Arial" w:hAnsi="Arial" w:cs="Arial"/>
          <w:lang w:val="en-US"/>
        </w:rPr>
        <w:t xml:space="preserve">b) </w:t>
      </w:r>
      <w:r w:rsidRPr="007E4117">
        <w:rPr>
          <w:rFonts w:ascii="Arial" w:hAnsi="Arial" w:cs="Arial"/>
          <w:lang w:val="en-US"/>
        </w:rPr>
        <w:tab/>
        <w:t>The CONCESSIONAIRE shall consider that the BASE STATION must have</w:t>
      </w:r>
      <w:r w:rsidR="00F166ED" w:rsidRPr="007E4117">
        <w:rPr>
          <w:rFonts w:ascii="Arial" w:hAnsi="Arial" w:cs="Arial"/>
          <w:lang w:val="en-US"/>
        </w:rPr>
        <w:t>:</w:t>
      </w:r>
    </w:p>
    <w:p w14:paraId="39931D95" w14:textId="77777777" w:rsidR="008D42A1" w:rsidRPr="007E4117" w:rsidRDefault="00F166ED" w:rsidP="008D42A1">
      <w:pPr>
        <w:pStyle w:val="Prrafodelista"/>
        <w:ind w:left="1985"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8D42A1" w:rsidRPr="007E4117">
        <w:rPr>
          <w:rFonts w:ascii="Arial" w:hAnsi="Arial" w:cs="Arial"/>
          <w:lang w:val="en-US"/>
        </w:rPr>
        <w:t>AC Power Panel with input for Generator Set.</w:t>
      </w:r>
    </w:p>
    <w:p w14:paraId="5BE2B5EB" w14:textId="3E715691" w:rsidR="008D42A1" w:rsidRPr="007E4117" w:rsidRDefault="008D42A1" w:rsidP="008D42A1">
      <w:pPr>
        <w:pStyle w:val="Prrafodelista"/>
        <w:ind w:left="1985" w:hanging="425"/>
        <w:rPr>
          <w:rFonts w:ascii="Arial" w:hAnsi="Arial" w:cs="Arial"/>
          <w:lang w:val="en-US"/>
        </w:rPr>
      </w:pPr>
      <w:r w:rsidRPr="007E4117">
        <w:rPr>
          <w:rFonts w:ascii="Arial" w:hAnsi="Arial" w:cs="Arial"/>
          <w:lang w:val="en-US"/>
        </w:rPr>
        <w:t>●</w:t>
      </w:r>
      <w:r w:rsidRPr="007E4117">
        <w:rPr>
          <w:rFonts w:ascii="Arial" w:hAnsi="Arial" w:cs="Arial"/>
          <w:lang w:val="en-US"/>
        </w:rPr>
        <w:tab/>
        <w:t>An overvoltage and transient protective device (SPD type 1).</w:t>
      </w:r>
    </w:p>
    <w:p w14:paraId="49C662D9" w14:textId="3D977F27" w:rsidR="00F166ED" w:rsidRPr="007E4117" w:rsidRDefault="008D42A1" w:rsidP="008D42A1">
      <w:pPr>
        <w:pStyle w:val="Prrafodelista"/>
        <w:ind w:left="1985" w:hanging="425"/>
        <w:rPr>
          <w:rFonts w:ascii="Arial" w:hAnsi="Arial" w:cs="Arial"/>
          <w:lang w:val="en-US"/>
        </w:rPr>
      </w:pPr>
      <w:r w:rsidRPr="007E4117">
        <w:rPr>
          <w:rFonts w:ascii="Arial" w:hAnsi="Arial" w:cs="Arial"/>
          <w:lang w:val="en-US"/>
        </w:rPr>
        <w:t>●</w:t>
      </w:r>
      <w:r w:rsidRPr="007E4117">
        <w:rPr>
          <w:rFonts w:ascii="Arial" w:hAnsi="Arial" w:cs="Arial"/>
          <w:lang w:val="en-US"/>
        </w:rPr>
        <w:tab/>
        <w:t>A Rectifier with a battery bank with a minimum autonomy that allows it to comply with the Service Availability Indicator supervised by OSIPTEL.</w:t>
      </w:r>
    </w:p>
    <w:p w14:paraId="5ACAED95" w14:textId="77777777" w:rsidR="00F166ED" w:rsidRPr="007E4117" w:rsidRDefault="00F166ED" w:rsidP="00F166ED">
      <w:pPr>
        <w:rPr>
          <w:rFonts w:ascii="Arial" w:hAnsi="Arial" w:cs="Arial"/>
          <w:lang w:val="en-US"/>
        </w:rPr>
      </w:pPr>
    </w:p>
    <w:p w14:paraId="3609434C" w14:textId="6B0E9F90" w:rsidR="00F166ED" w:rsidRPr="007E4117" w:rsidRDefault="00F166ED" w:rsidP="00F166ED">
      <w:pPr>
        <w:ind w:left="851" w:hanging="851"/>
        <w:rPr>
          <w:rFonts w:ascii="Arial" w:hAnsi="Arial" w:cs="Arial"/>
          <w:lang w:val="en-US"/>
        </w:rPr>
      </w:pPr>
      <w:r w:rsidRPr="007E4117">
        <w:rPr>
          <w:rFonts w:ascii="Arial" w:hAnsi="Arial" w:cs="Arial"/>
          <w:lang w:val="en-US"/>
        </w:rPr>
        <w:t>9.4.7.</w:t>
      </w:r>
      <w:r w:rsidRPr="007E4117">
        <w:rPr>
          <w:rFonts w:ascii="Arial" w:hAnsi="Arial" w:cs="Arial"/>
          <w:lang w:val="en-US"/>
        </w:rPr>
        <w:tab/>
      </w:r>
      <w:r w:rsidR="008D42A1" w:rsidRPr="007E4117">
        <w:rPr>
          <w:rFonts w:ascii="Arial" w:hAnsi="Arial" w:cs="Arial"/>
          <w:lang w:val="en-US"/>
        </w:rPr>
        <w:t>In order to ensure the quality of service to be provided by each eNode</w:t>
      </w:r>
      <w:r w:rsidR="007E4117">
        <w:rPr>
          <w:rFonts w:ascii="Arial" w:hAnsi="Arial" w:cs="Arial"/>
          <w:lang w:val="en-US"/>
        </w:rPr>
        <w:t>-</w:t>
      </w:r>
      <w:r w:rsidR="008D42A1" w:rsidRPr="007E4117">
        <w:rPr>
          <w:rFonts w:ascii="Arial" w:hAnsi="Arial" w:cs="Arial"/>
          <w:lang w:val="en-US"/>
        </w:rPr>
        <w:t>B to be implemented, the following Quality Indicators established in 3GPP TS 32.425, shown in Tables 4 and 5, respectively, are to be achieved on average during Initial Tuning</w:t>
      </w:r>
      <w:r w:rsidRPr="007E4117">
        <w:rPr>
          <w:rFonts w:ascii="Arial" w:hAnsi="Arial" w:cs="Arial"/>
          <w:lang w:val="en-US"/>
        </w:rPr>
        <w:t>:</w:t>
      </w:r>
    </w:p>
    <w:p w14:paraId="1C67901B" w14:textId="77777777" w:rsidR="00F166ED" w:rsidRPr="007E4117" w:rsidRDefault="00F166ED" w:rsidP="00F166ED">
      <w:pPr>
        <w:rPr>
          <w:rFonts w:ascii="Arial" w:hAnsi="Arial" w:cs="Arial"/>
          <w:lang w:val="en-US"/>
        </w:rPr>
      </w:pPr>
    </w:p>
    <w:p w14:paraId="4C1018F3" w14:textId="3297C13A" w:rsidR="00F166ED" w:rsidRPr="007E4117" w:rsidRDefault="008D42A1" w:rsidP="00F166ED">
      <w:pPr>
        <w:ind w:left="851"/>
        <w:jc w:val="center"/>
        <w:rPr>
          <w:rFonts w:ascii="Arial" w:hAnsi="Arial" w:cs="Arial"/>
          <w:b/>
          <w:bCs/>
          <w:lang w:val="en-US"/>
        </w:rPr>
      </w:pPr>
      <w:r w:rsidRPr="007E4117">
        <w:rPr>
          <w:rFonts w:ascii="Arial" w:hAnsi="Arial" w:cs="Arial"/>
          <w:b/>
          <w:bCs/>
          <w:lang w:val="en-US"/>
        </w:rPr>
        <w:t>Table 4. Quality of Service Indicators</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780071" w:rsidRPr="007E4117" w14:paraId="7B996E84" w14:textId="77777777" w:rsidTr="003D3000">
        <w:trPr>
          <w:jc w:val="right"/>
        </w:trPr>
        <w:tc>
          <w:tcPr>
            <w:tcW w:w="2263" w:type="dxa"/>
            <w:vAlign w:val="center"/>
          </w:tcPr>
          <w:p w14:paraId="209A0483" w14:textId="130450EC"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Service KPI</w:t>
            </w:r>
          </w:p>
        </w:tc>
        <w:tc>
          <w:tcPr>
            <w:tcW w:w="596" w:type="dxa"/>
            <w:vAlign w:val="center"/>
          </w:tcPr>
          <w:p w14:paraId="4FABCE16" w14:textId="77777777" w:rsidR="00F166ED" w:rsidRPr="007E4117" w:rsidRDefault="00F166ED"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Unit</w:t>
            </w:r>
          </w:p>
        </w:tc>
        <w:tc>
          <w:tcPr>
            <w:tcW w:w="964" w:type="dxa"/>
            <w:vAlign w:val="center"/>
          </w:tcPr>
          <w:p w14:paraId="0D0DFA30" w14:textId="48A6A42E"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Target</w:t>
            </w:r>
          </w:p>
        </w:tc>
        <w:tc>
          <w:tcPr>
            <w:tcW w:w="3959" w:type="dxa"/>
            <w:vAlign w:val="center"/>
          </w:tcPr>
          <w:p w14:paraId="6C43AEE5" w14:textId="543E92DF" w:rsidR="00F166ED" w:rsidRPr="007E4117" w:rsidRDefault="008D42A1" w:rsidP="008D42A1">
            <w:pPr>
              <w:jc w:val="center"/>
              <w:rPr>
                <w:rFonts w:ascii="Arial" w:eastAsia="Arial Narrow" w:hAnsi="Arial" w:cs="Arial"/>
                <w:b/>
                <w:sz w:val="16"/>
                <w:szCs w:val="16"/>
                <w:lang w:val="en-US"/>
              </w:rPr>
            </w:pPr>
            <w:r w:rsidRPr="007E4117">
              <w:rPr>
                <w:rFonts w:ascii="Arial" w:eastAsia="Arial Narrow" w:hAnsi="Arial" w:cs="Arial"/>
                <w:b/>
                <w:sz w:val="16"/>
                <w:szCs w:val="16"/>
                <w:lang w:val="en-US"/>
              </w:rPr>
              <w:t>Detai</w:t>
            </w:r>
            <w:r w:rsidR="00F166ED" w:rsidRPr="007E4117">
              <w:rPr>
                <w:rFonts w:ascii="Arial" w:eastAsia="Arial Narrow" w:hAnsi="Arial" w:cs="Arial"/>
                <w:b/>
                <w:sz w:val="16"/>
                <w:szCs w:val="16"/>
                <w:lang w:val="en-US"/>
              </w:rPr>
              <w:t>l</w:t>
            </w:r>
          </w:p>
        </w:tc>
      </w:tr>
      <w:tr w:rsidR="00F23DF4" w:rsidRPr="007E4117" w14:paraId="5AE0DC24" w14:textId="77777777" w:rsidTr="00D82E27">
        <w:trPr>
          <w:jc w:val="right"/>
        </w:trPr>
        <w:tc>
          <w:tcPr>
            <w:tcW w:w="2263" w:type="dxa"/>
            <w:vAlign w:val="center"/>
          </w:tcPr>
          <w:p w14:paraId="4831AA60"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Cell Availability</w:t>
            </w:r>
          </w:p>
        </w:tc>
        <w:tc>
          <w:tcPr>
            <w:tcW w:w="596" w:type="dxa"/>
            <w:vAlign w:val="center"/>
          </w:tcPr>
          <w:p w14:paraId="3461F86C"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2D840F04"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3E40E6BE" w14:textId="2BE0D46E"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Service availability</w:t>
            </w:r>
          </w:p>
        </w:tc>
      </w:tr>
      <w:tr w:rsidR="00F23DF4" w:rsidRPr="00326A0E" w14:paraId="2346CA48" w14:textId="77777777" w:rsidTr="00D82E27">
        <w:trPr>
          <w:jc w:val="right"/>
        </w:trPr>
        <w:tc>
          <w:tcPr>
            <w:tcW w:w="2263" w:type="dxa"/>
            <w:vAlign w:val="center"/>
          </w:tcPr>
          <w:p w14:paraId="7F6A381A"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RACH Stp Completion SR</w:t>
            </w:r>
          </w:p>
        </w:tc>
        <w:tc>
          <w:tcPr>
            <w:tcW w:w="596" w:type="dxa"/>
            <w:vAlign w:val="center"/>
          </w:tcPr>
          <w:p w14:paraId="28F73449"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2E9D8B4B"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6CF58D9E" w14:textId="67BBCA56"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Network Access Attempt Completion Rate at RACH level</w:t>
            </w:r>
          </w:p>
        </w:tc>
      </w:tr>
      <w:tr w:rsidR="00F23DF4" w:rsidRPr="00326A0E" w14:paraId="0DA69650" w14:textId="77777777" w:rsidTr="00D82E27">
        <w:trPr>
          <w:jc w:val="right"/>
        </w:trPr>
        <w:tc>
          <w:tcPr>
            <w:tcW w:w="2263" w:type="dxa"/>
            <w:vAlign w:val="center"/>
          </w:tcPr>
          <w:p w14:paraId="6DCAE493"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Total E-UTRAN RRC conn stp SR</w:t>
            </w:r>
          </w:p>
        </w:tc>
        <w:tc>
          <w:tcPr>
            <w:tcW w:w="596" w:type="dxa"/>
            <w:vAlign w:val="center"/>
          </w:tcPr>
          <w:p w14:paraId="1BAFD2FE"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433E09DA"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3E0CD726" w14:textId="170780E2"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Network Access Attempt Completion Rate at RRC level</w:t>
            </w:r>
          </w:p>
        </w:tc>
      </w:tr>
      <w:tr w:rsidR="00F23DF4" w:rsidRPr="00326A0E" w14:paraId="65166E27" w14:textId="77777777" w:rsidTr="00D82E27">
        <w:trPr>
          <w:jc w:val="right"/>
        </w:trPr>
        <w:tc>
          <w:tcPr>
            <w:tcW w:w="2263" w:type="dxa"/>
            <w:vAlign w:val="center"/>
          </w:tcPr>
          <w:p w14:paraId="4AE135CE" w14:textId="77777777" w:rsidR="00F23DF4" w:rsidRPr="005924A4" w:rsidRDefault="00F23DF4" w:rsidP="00F23DF4">
            <w:pPr>
              <w:jc w:val="both"/>
              <w:rPr>
                <w:rFonts w:ascii="Arial" w:eastAsia="Arial Narrow" w:hAnsi="Arial" w:cs="Arial"/>
                <w:sz w:val="16"/>
                <w:szCs w:val="16"/>
              </w:rPr>
            </w:pPr>
            <w:r w:rsidRPr="005924A4">
              <w:rPr>
                <w:rFonts w:ascii="Arial" w:eastAsia="Arial Narrow" w:hAnsi="Arial" w:cs="Arial"/>
                <w:sz w:val="16"/>
                <w:szCs w:val="16"/>
              </w:rPr>
              <w:t xml:space="preserve">Intra </w:t>
            </w:r>
            <w:proofErr w:type="spellStart"/>
            <w:r w:rsidRPr="005924A4">
              <w:rPr>
                <w:rFonts w:ascii="Arial" w:eastAsia="Arial Narrow" w:hAnsi="Arial" w:cs="Arial"/>
                <w:sz w:val="16"/>
                <w:szCs w:val="16"/>
              </w:rPr>
              <w:t>eNB</w:t>
            </w:r>
            <w:proofErr w:type="spellEnd"/>
            <w:r w:rsidRPr="005924A4">
              <w:rPr>
                <w:rFonts w:ascii="Arial" w:eastAsia="Arial Narrow" w:hAnsi="Arial" w:cs="Arial"/>
                <w:sz w:val="16"/>
                <w:szCs w:val="16"/>
              </w:rPr>
              <w:t xml:space="preserve"> HO SR total</w:t>
            </w:r>
          </w:p>
        </w:tc>
        <w:tc>
          <w:tcPr>
            <w:tcW w:w="596" w:type="dxa"/>
            <w:vAlign w:val="center"/>
          </w:tcPr>
          <w:p w14:paraId="3CDA0943"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w:t>
            </w:r>
          </w:p>
        </w:tc>
        <w:tc>
          <w:tcPr>
            <w:tcW w:w="964" w:type="dxa"/>
            <w:vAlign w:val="center"/>
          </w:tcPr>
          <w:p w14:paraId="13A2189F"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98%</w:t>
            </w:r>
          </w:p>
        </w:tc>
        <w:tc>
          <w:tcPr>
            <w:tcW w:w="3959" w:type="dxa"/>
          </w:tcPr>
          <w:p w14:paraId="4C9757F7" w14:textId="04A6590B"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Intra eNB Mobility Success Ratio</w:t>
            </w:r>
          </w:p>
        </w:tc>
      </w:tr>
      <w:tr w:rsidR="00F23DF4" w:rsidRPr="00326A0E" w14:paraId="296A782D" w14:textId="77777777" w:rsidTr="00D82E27">
        <w:trPr>
          <w:jc w:val="right"/>
        </w:trPr>
        <w:tc>
          <w:tcPr>
            <w:tcW w:w="2263" w:type="dxa"/>
            <w:vAlign w:val="center"/>
          </w:tcPr>
          <w:p w14:paraId="288CBCB0"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 xml:space="preserve">Avg PDCP cell </w:t>
            </w:r>
            <w:proofErr w:type="spellStart"/>
            <w:r w:rsidRPr="007E4117">
              <w:rPr>
                <w:rFonts w:ascii="Arial" w:eastAsia="Arial Narrow" w:hAnsi="Arial" w:cs="Arial"/>
                <w:sz w:val="16"/>
                <w:szCs w:val="16"/>
                <w:lang w:val="en-US"/>
              </w:rPr>
              <w:t>thp</w:t>
            </w:r>
            <w:proofErr w:type="spellEnd"/>
            <w:r w:rsidRPr="007E4117">
              <w:rPr>
                <w:rFonts w:ascii="Arial" w:eastAsia="Arial Narrow" w:hAnsi="Arial" w:cs="Arial"/>
                <w:sz w:val="16"/>
                <w:szCs w:val="16"/>
                <w:lang w:val="en-US"/>
              </w:rPr>
              <w:t xml:space="preserve"> DL</w:t>
            </w:r>
          </w:p>
        </w:tc>
        <w:tc>
          <w:tcPr>
            <w:tcW w:w="596" w:type="dxa"/>
            <w:vAlign w:val="center"/>
          </w:tcPr>
          <w:p w14:paraId="3A2F82B5"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[kbit/s]</w:t>
            </w:r>
          </w:p>
        </w:tc>
        <w:tc>
          <w:tcPr>
            <w:tcW w:w="964" w:type="dxa"/>
            <w:vAlign w:val="center"/>
          </w:tcPr>
          <w:p w14:paraId="4BB61A44"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&gt;=5000</w:t>
            </w:r>
          </w:p>
        </w:tc>
        <w:tc>
          <w:tcPr>
            <w:tcW w:w="3959" w:type="dxa"/>
          </w:tcPr>
          <w:p w14:paraId="241A8B9B" w14:textId="6D2431E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Average Thp Down Link at PDCP level</w:t>
            </w:r>
          </w:p>
        </w:tc>
      </w:tr>
    </w:tbl>
    <w:p w14:paraId="74911908" w14:textId="19DA3F27" w:rsidR="00F166ED" w:rsidRPr="007E4117" w:rsidRDefault="00F23DF4" w:rsidP="00F166ED">
      <w:pPr>
        <w:ind w:left="851"/>
        <w:rPr>
          <w:rFonts w:ascii="Arial" w:hAnsi="Arial" w:cs="Arial"/>
          <w:sz w:val="16"/>
          <w:szCs w:val="16"/>
          <w:lang w:val="en-US"/>
        </w:rPr>
      </w:pPr>
      <w:r w:rsidRPr="007E4117">
        <w:rPr>
          <w:rFonts w:ascii="Arial" w:hAnsi="Arial" w:cs="Arial"/>
          <w:sz w:val="16"/>
          <w:szCs w:val="16"/>
          <w:lang w:val="en-US"/>
        </w:rPr>
        <w:t>Source: In-house</w:t>
      </w:r>
    </w:p>
    <w:p w14:paraId="7D7A3B11" w14:textId="77777777" w:rsidR="00F166ED" w:rsidRPr="007E4117" w:rsidRDefault="00F166ED" w:rsidP="00F166ED">
      <w:pPr>
        <w:rPr>
          <w:rFonts w:ascii="Arial" w:hAnsi="Arial" w:cs="Arial"/>
          <w:lang w:val="en-US"/>
        </w:rPr>
      </w:pPr>
    </w:p>
    <w:p w14:paraId="5539026C" w14:textId="060428C3" w:rsidR="00F166ED" w:rsidRPr="007E4117" w:rsidRDefault="00F23DF4" w:rsidP="00F166ED">
      <w:pPr>
        <w:ind w:left="851"/>
        <w:jc w:val="center"/>
        <w:rPr>
          <w:rFonts w:ascii="Arial" w:hAnsi="Arial" w:cs="Arial"/>
          <w:b/>
          <w:bCs/>
          <w:lang w:val="en-US"/>
        </w:rPr>
      </w:pPr>
      <w:r w:rsidRPr="007E4117">
        <w:rPr>
          <w:rFonts w:ascii="Arial" w:hAnsi="Arial" w:cs="Arial"/>
          <w:b/>
          <w:bCs/>
          <w:lang w:val="en-US"/>
        </w:rPr>
        <w:t>Table 5. Propagation Parameter Indicators</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780071" w:rsidRPr="007E4117" w14:paraId="34D35261" w14:textId="77777777" w:rsidTr="003D3000">
        <w:trPr>
          <w:jc w:val="right"/>
        </w:trPr>
        <w:tc>
          <w:tcPr>
            <w:tcW w:w="1980" w:type="dxa"/>
            <w:vAlign w:val="center"/>
          </w:tcPr>
          <w:p w14:paraId="071EBDD5" w14:textId="2D1BF86F"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Propagation Parameters</w:t>
            </w:r>
          </w:p>
        </w:tc>
        <w:tc>
          <w:tcPr>
            <w:tcW w:w="567" w:type="dxa"/>
            <w:vAlign w:val="center"/>
          </w:tcPr>
          <w:p w14:paraId="41654AA1" w14:textId="77777777" w:rsidR="00F166ED" w:rsidRPr="007E4117" w:rsidRDefault="00F166ED"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Unit</w:t>
            </w:r>
          </w:p>
        </w:tc>
        <w:tc>
          <w:tcPr>
            <w:tcW w:w="850" w:type="dxa"/>
            <w:vAlign w:val="center"/>
          </w:tcPr>
          <w:p w14:paraId="65ECC972" w14:textId="20EA7253" w:rsidR="00F166ED" w:rsidRPr="007E4117" w:rsidRDefault="00F23DF4" w:rsidP="003D3000">
            <w:pPr>
              <w:jc w:val="center"/>
              <w:rPr>
                <w:rFonts w:ascii="Arial" w:eastAsia="Arial Narrow" w:hAnsi="Arial" w:cs="Arial"/>
                <w:b/>
                <w:sz w:val="16"/>
                <w:szCs w:val="16"/>
                <w:lang w:val="en-US"/>
              </w:rPr>
            </w:pPr>
            <w:r w:rsidRPr="007E4117">
              <w:rPr>
                <w:rFonts w:ascii="Arial" w:eastAsia="Arial Narrow" w:hAnsi="Arial" w:cs="Arial"/>
                <w:b/>
                <w:sz w:val="16"/>
                <w:szCs w:val="16"/>
                <w:lang w:val="en-US"/>
              </w:rPr>
              <w:t>Target</w:t>
            </w:r>
          </w:p>
        </w:tc>
        <w:tc>
          <w:tcPr>
            <w:tcW w:w="4393" w:type="dxa"/>
            <w:vAlign w:val="center"/>
          </w:tcPr>
          <w:p w14:paraId="47F8F4C7" w14:textId="2E1B53FF" w:rsidR="00F166ED" w:rsidRPr="007E4117" w:rsidRDefault="00F166ED" w:rsidP="008D42A1">
            <w:pPr>
              <w:jc w:val="center"/>
              <w:rPr>
                <w:rFonts w:ascii="Arial" w:eastAsia="Arial Narrow" w:hAnsi="Arial" w:cs="Arial"/>
                <w:b/>
                <w:sz w:val="16"/>
                <w:szCs w:val="16"/>
                <w:lang w:val="en-US"/>
              </w:rPr>
            </w:pPr>
            <w:r w:rsidRPr="007E4117">
              <w:rPr>
                <w:rFonts w:ascii="Arial" w:eastAsia="Arial Narrow" w:hAnsi="Arial" w:cs="Arial"/>
                <w:b/>
                <w:sz w:val="16"/>
                <w:szCs w:val="16"/>
                <w:lang w:val="en-US"/>
              </w:rPr>
              <w:t>Deta</w:t>
            </w:r>
            <w:r w:rsidR="008D42A1" w:rsidRPr="007E4117">
              <w:rPr>
                <w:rFonts w:ascii="Arial" w:eastAsia="Arial Narrow" w:hAnsi="Arial" w:cs="Arial"/>
                <w:b/>
                <w:sz w:val="16"/>
                <w:szCs w:val="16"/>
                <w:lang w:val="en-US"/>
              </w:rPr>
              <w:t>i</w:t>
            </w:r>
            <w:r w:rsidRPr="007E4117">
              <w:rPr>
                <w:rFonts w:ascii="Arial" w:eastAsia="Arial Narrow" w:hAnsi="Arial" w:cs="Arial"/>
                <w:b/>
                <w:sz w:val="16"/>
                <w:szCs w:val="16"/>
                <w:lang w:val="en-US"/>
              </w:rPr>
              <w:t>l</w:t>
            </w:r>
          </w:p>
        </w:tc>
      </w:tr>
      <w:tr w:rsidR="00F23DF4" w:rsidRPr="00326A0E" w14:paraId="08EDF3C1" w14:textId="77777777" w:rsidTr="00D82E27">
        <w:trPr>
          <w:jc w:val="right"/>
        </w:trPr>
        <w:tc>
          <w:tcPr>
            <w:tcW w:w="1980" w:type="dxa"/>
            <w:vAlign w:val="center"/>
          </w:tcPr>
          <w:p w14:paraId="2A0C3625"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RSRP</w:t>
            </w:r>
          </w:p>
        </w:tc>
        <w:tc>
          <w:tcPr>
            <w:tcW w:w="567" w:type="dxa"/>
            <w:vAlign w:val="center"/>
          </w:tcPr>
          <w:p w14:paraId="3185FA4A"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dBm</w:t>
            </w:r>
          </w:p>
        </w:tc>
        <w:tc>
          <w:tcPr>
            <w:tcW w:w="850" w:type="dxa"/>
            <w:vAlign w:val="center"/>
          </w:tcPr>
          <w:p w14:paraId="7BDFC258"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&gt;-95</w:t>
            </w:r>
          </w:p>
        </w:tc>
        <w:tc>
          <w:tcPr>
            <w:tcW w:w="4393" w:type="dxa"/>
          </w:tcPr>
          <w:p w14:paraId="522FA586" w14:textId="6EBBBDA1"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Receiving power of the eNB reference signal</w:t>
            </w:r>
          </w:p>
        </w:tc>
      </w:tr>
      <w:tr w:rsidR="00F23DF4" w:rsidRPr="007E4117" w14:paraId="5EFA1FDF" w14:textId="77777777" w:rsidTr="00D82E27">
        <w:trPr>
          <w:jc w:val="right"/>
        </w:trPr>
        <w:tc>
          <w:tcPr>
            <w:tcW w:w="1980" w:type="dxa"/>
            <w:vAlign w:val="center"/>
          </w:tcPr>
          <w:p w14:paraId="2BACE012"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RSRQ</w:t>
            </w:r>
          </w:p>
        </w:tc>
        <w:tc>
          <w:tcPr>
            <w:tcW w:w="567" w:type="dxa"/>
            <w:vAlign w:val="center"/>
          </w:tcPr>
          <w:p w14:paraId="221CEBC8"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dB</w:t>
            </w:r>
          </w:p>
        </w:tc>
        <w:tc>
          <w:tcPr>
            <w:tcW w:w="850" w:type="dxa"/>
            <w:vAlign w:val="center"/>
          </w:tcPr>
          <w:p w14:paraId="4A8E17F2"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&gt;-14</w:t>
            </w:r>
          </w:p>
        </w:tc>
        <w:tc>
          <w:tcPr>
            <w:tcW w:w="4393" w:type="dxa"/>
          </w:tcPr>
          <w:p w14:paraId="483972E9" w14:textId="04ED8FBF"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eNB reference signal quality</w:t>
            </w:r>
          </w:p>
        </w:tc>
      </w:tr>
      <w:tr w:rsidR="00F23DF4" w:rsidRPr="00326A0E" w14:paraId="737F170B" w14:textId="77777777" w:rsidTr="00D82E27">
        <w:trPr>
          <w:jc w:val="right"/>
        </w:trPr>
        <w:tc>
          <w:tcPr>
            <w:tcW w:w="1980" w:type="dxa"/>
            <w:vAlign w:val="center"/>
          </w:tcPr>
          <w:p w14:paraId="3CA595F0" w14:textId="777777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SINR</w:t>
            </w:r>
          </w:p>
        </w:tc>
        <w:tc>
          <w:tcPr>
            <w:tcW w:w="567" w:type="dxa"/>
            <w:vAlign w:val="center"/>
          </w:tcPr>
          <w:p w14:paraId="3775EF8E"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dB</w:t>
            </w:r>
          </w:p>
        </w:tc>
        <w:tc>
          <w:tcPr>
            <w:tcW w:w="850" w:type="dxa"/>
            <w:vAlign w:val="center"/>
          </w:tcPr>
          <w:p w14:paraId="4273EC7C" w14:textId="77777777" w:rsidR="00F23DF4" w:rsidRPr="007E4117" w:rsidRDefault="00F23DF4" w:rsidP="00F23DF4">
            <w:pPr>
              <w:jc w:val="center"/>
              <w:rPr>
                <w:rFonts w:ascii="Arial" w:eastAsia="Arial Narrow" w:hAnsi="Arial" w:cs="Arial"/>
                <w:sz w:val="16"/>
                <w:szCs w:val="16"/>
                <w:lang w:val="en-US"/>
              </w:rPr>
            </w:pPr>
            <w:r w:rsidRPr="007E4117">
              <w:rPr>
                <w:rFonts w:ascii="Arial" w:eastAsia="Arial Narrow" w:hAnsi="Arial" w:cs="Arial"/>
                <w:sz w:val="16"/>
                <w:szCs w:val="16"/>
                <w:lang w:val="en-US"/>
              </w:rPr>
              <w:t>&gt;12</w:t>
            </w:r>
          </w:p>
        </w:tc>
        <w:tc>
          <w:tcPr>
            <w:tcW w:w="4393" w:type="dxa"/>
          </w:tcPr>
          <w:p w14:paraId="744418FA" w14:textId="0F100E77" w:rsidR="00F23DF4" w:rsidRPr="007E4117" w:rsidRDefault="00F23DF4" w:rsidP="00F23DF4">
            <w:pPr>
              <w:jc w:val="both"/>
              <w:rPr>
                <w:rFonts w:ascii="Arial" w:eastAsia="Arial Narrow" w:hAnsi="Arial" w:cs="Arial"/>
                <w:sz w:val="16"/>
                <w:szCs w:val="16"/>
                <w:lang w:val="en-US"/>
              </w:rPr>
            </w:pPr>
            <w:r w:rsidRPr="007E4117">
              <w:rPr>
                <w:rFonts w:ascii="Arial" w:eastAsia="Arial Narrow" w:hAnsi="Arial" w:cs="Arial"/>
                <w:sz w:val="16"/>
                <w:szCs w:val="16"/>
                <w:lang w:val="en-US"/>
              </w:rPr>
              <w:t>Signal to interferers plus noise ratio</w:t>
            </w:r>
          </w:p>
        </w:tc>
      </w:tr>
    </w:tbl>
    <w:p w14:paraId="6DA3F44F" w14:textId="2BC32A8C" w:rsidR="00F166ED" w:rsidRPr="007E4117" w:rsidRDefault="00F23DF4" w:rsidP="00F166ED">
      <w:pPr>
        <w:ind w:left="851"/>
        <w:rPr>
          <w:rFonts w:ascii="Arial" w:hAnsi="Arial" w:cs="Arial"/>
          <w:sz w:val="16"/>
          <w:szCs w:val="16"/>
          <w:lang w:val="en-US"/>
        </w:rPr>
      </w:pPr>
      <w:r w:rsidRPr="007E4117">
        <w:rPr>
          <w:rFonts w:ascii="Arial" w:hAnsi="Arial" w:cs="Arial"/>
          <w:sz w:val="16"/>
          <w:szCs w:val="16"/>
          <w:lang w:val="en-US"/>
        </w:rPr>
        <w:t>Source: In-house</w:t>
      </w:r>
    </w:p>
    <w:p w14:paraId="45E06985" w14:textId="77777777" w:rsidR="00F166ED" w:rsidRPr="007E4117" w:rsidRDefault="00F166ED" w:rsidP="00F166ED">
      <w:pPr>
        <w:rPr>
          <w:rFonts w:ascii="Arial" w:hAnsi="Arial" w:cs="Arial"/>
          <w:lang w:val="en-US"/>
        </w:rPr>
      </w:pPr>
    </w:p>
    <w:p w14:paraId="0A36F911" w14:textId="77777777" w:rsidR="00F23DF4" w:rsidRPr="007E4117" w:rsidRDefault="00F166ED" w:rsidP="00F23DF4">
      <w:pPr>
        <w:ind w:left="851" w:hanging="851"/>
        <w:rPr>
          <w:rFonts w:ascii="Arial" w:hAnsi="Arial" w:cs="Arial"/>
          <w:lang w:val="en-US"/>
        </w:rPr>
      </w:pPr>
      <w:r w:rsidRPr="007E4117">
        <w:rPr>
          <w:rFonts w:ascii="Arial" w:hAnsi="Arial" w:cs="Arial"/>
          <w:lang w:val="en-US"/>
        </w:rPr>
        <w:t>9.5.</w:t>
      </w:r>
      <w:r w:rsidRPr="007E4117">
        <w:rPr>
          <w:rFonts w:ascii="Arial" w:hAnsi="Arial" w:cs="Arial"/>
          <w:lang w:val="en-US"/>
        </w:rPr>
        <w:tab/>
      </w:r>
      <w:r w:rsidR="00F23DF4" w:rsidRPr="007E4117">
        <w:rPr>
          <w:rFonts w:ascii="Arial" w:hAnsi="Arial" w:cs="Arial"/>
          <w:lang w:val="en-US"/>
        </w:rPr>
        <w:t>Network Operation Center (hereinafter referred to as NOC)</w:t>
      </w:r>
    </w:p>
    <w:p w14:paraId="79FDBFAA" w14:textId="77777777" w:rsidR="00F23DF4" w:rsidRPr="007E4117" w:rsidRDefault="00F23DF4" w:rsidP="00F23DF4">
      <w:pPr>
        <w:ind w:left="851" w:hanging="851"/>
        <w:rPr>
          <w:rFonts w:ascii="Arial" w:hAnsi="Arial" w:cs="Arial"/>
          <w:lang w:val="en-US"/>
        </w:rPr>
      </w:pPr>
    </w:p>
    <w:p w14:paraId="16AEC955" w14:textId="3475F37B" w:rsidR="00F23DF4" w:rsidRPr="007E4117" w:rsidRDefault="00F23DF4" w:rsidP="00F23DF4">
      <w:pPr>
        <w:ind w:left="851" w:hanging="851"/>
        <w:rPr>
          <w:rFonts w:ascii="Arial" w:hAnsi="Arial" w:cs="Arial"/>
          <w:lang w:val="en-US"/>
        </w:rPr>
      </w:pPr>
      <w:r w:rsidRPr="007E4117">
        <w:rPr>
          <w:rFonts w:ascii="Arial" w:hAnsi="Arial" w:cs="Arial"/>
          <w:lang w:val="en-US"/>
        </w:rPr>
        <w:t>9.5.1.</w:t>
      </w:r>
      <w:r w:rsidRPr="007E4117">
        <w:rPr>
          <w:rFonts w:ascii="Arial" w:hAnsi="Arial" w:cs="Arial"/>
          <w:lang w:val="en-US"/>
        </w:rPr>
        <w:tab/>
        <w:t xml:space="preserve">The </w:t>
      </w:r>
      <w:r w:rsidR="007B4C39" w:rsidRPr="007E4117">
        <w:rPr>
          <w:rFonts w:ascii="Arial" w:hAnsi="Arial" w:cs="Arial"/>
          <w:lang w:val="en-US"/>
        </w:rPr>
        <w:t xml:space="preserve">CONCESSIONAIRE </w:t>
      </w:r>
      <w:r w:rsidRPr="007E4117">
        <w:rPr>
          <w:rFonts w:ascii="Arial" w:hAnsi="Arial" w:cs="Arial"/>
          <w:lang w:val="en-US"/>
        </w:rPr>
        <w:t xml:space="preserve">shall have a Network Operation Center (hereinafter referred to as NOC) with an adequate configuration to perform network monitoring, management and administration functions, and to ensure compliance with the operability of the </w:t>
      </w:r>
      <w:r w:rsidR="00A81830" w:rsidRPr="007E4117">
        <w:rPr>
          <w:rFonts w:ascii="Arial" w:hAnsi="Arial" w:cs="Arial"/>
          <w:lang w:val="en-US"/>
        </w:rPr>
        <w:t>MOBILE NETWORK</w:t>
      </w:r>
      <w:r w:rsidRPr="007E4117">
        <w:rPr>
          <w:rFonts w:ascii="Arial" w:hAnsi="Arial" w:cs="Arial"/>
          <w:lang w:val="en-US"/>
        </w:rPr>
        <w:t xml:space="preserve"> within the service quality parameters supervised by OSIPTEL.</w:t>
      </w:r>
    </w:p>
    <w:p w14:paraId="4A6E7CFF" w14:textId="77777777" w:rsidR="00F23DF4" w:rsidRPr="007E4117" w:rsidRDefault="00F23DF4" w:rsidP="00F23DF4">
      <w:pPr>
        <w:ind w:left="851" w:hanging="851"/>
        <w:rPr>
          <w:rFonts w:ascii="Arial" w:hAnsi="Arial" w:cs="Arial"/>
          <w:lang w:val="en-US"/>
        </w:rPr>
      </w:pPr>
    </w:p>
    <w:p w14:paraId="0BBE288B" w14:textId="4ACDBF91" w:rsidR="00F23DF4" w:rsidRPr="007E4117" w:rsidRDefault="00F23DF4" w:rsidP="00F23DF4">
      <w:pPr>
        <w:ind w:left="851" w:hanging="851"/>
        <w:rPr>
          <w:rFonts w:ascii="Arial" w:hAnsi="Arial" w:cs="Arial"/>
          <w:lang w:val="en-US"/>
        </w:rPr>
      </w:pPr>
      <w:r w:rsidRPr="007E4117">
        <w:rPr>
          <w:rFonts w:ascii="Arial" w:hAnsi="Arial" w:cs="Arial"/>
          <w:lang w:val="en-US"/>
        </w:rPr>
        <w:t xml:space="preserve">9.5.2. </w:t>
      </w:r>
      <w:r w:rsidRPr="007E4117">
        <w:rPr>
          <w:rFonts w:ascii="Arial" w:hAnsi="Arial" w:cs="Arial"/>
          <w:lang w:val="en-US"/>
        </w:rPr>
        <w:tab/>
        <w:t xml:space="preserve">All active equipment, whether or not located in staffed sites, must be capable of being controlled and managed from the NOC. This includes configuration and </w:t>
      </w:r>
      <w:r w:rsidRPr="007E4117">
        <w:rPr>
          <w:rFonts w:ascii="Arial" w:hAnsi="Arial" w:cs="Arial"/>
          <w:lang w:val="en-US"/>
        </w:rPr>
        <w:lastRenderedPageBreak/>
        <w:t>upgrade processes, without the need for a technician to be physically present at the site and must operate 24x7x365.</w:t>
      </w:r>
    </w:p>
    <w:p w14:paraId="1926112C" w14:textId="77777777" w:rsidR="00F23DF4" w:rsidRPr="007E4117" w:rsidRDefault="00F23DF4" w:rsidP="00F23DF4">
      <w:pPr>
        <w:ind w:left="851" w:hanging="851"/>
        <w:rPr>
          <w:rFonts w:ascii="Arial" w:hAnsi="Arial" w:cs="Arial"/>
          <w:lang w:val="en-US"/>
        </w:rPr>
      </w:pPr>
    </w:p>
    <w:p w14:paraId="646D930F" w14:textId="77777777" w:rsidR="00F23DF4" w:rsidRPr="007E4117" w:rsidRDefault="00F23DF4" w:rsidP="00F23DF4">
      <w:pPr>
        <w:ind w:left="851" w:hanging="851"/>
        <w:rPr>
          <w:rFonts w:ascii="Arial" w:hAnsi="Arial" w:cs="Arial"/>
          <w:lang w:val="en-US"/>
        </w:rPr>
      </w:pPr>
      <w:r w:rsidRPr="007E4117">
        <w:rPr>
          <w:rFonts w:ascii="Arial" w:hAnsi="Arial" w:cs="Arial"/>
          <w:lang w:val="en-US"/>
        </w:rPr>
        <w:t>9.6.</w:t>
      </w:r>
      <w:r w:rsidRPr="007E4117">
        <w:rPr>
          <w:rFonts w:ascii="Arial" w:hAnsi="Arial" w:cs="Arial"/>
          <w:lang w:val="en-US"/>
        </w:rPr>
        <w:tab/>
        <w:t>Basic characteristics of the implementation of the infrastructure for the provision of MOBILE SERVICES using 4G technology or higher.</w:t>
      </w:r>
    </w:p>
    <w:p w14:paraId="5AAF8AA1" w14:textId="77777777" w:rsidR="00F23DF4" w:rsidRPr="007E4117" w:rsidRDefault="00F23DF4" w:rsidP="00F23DF4">
      <w:pPr>
        <w:ind w:left="851" w:hanging="851"/>
        <w:rPr>
          <w:rFonts w:ascii="Arial" w:hAnsi="Arial" w:cs="Arial"/>
          <w:lang w:val="en-US"/>
        </w:rPr>
      </w:pPr>
    </w:p>
    <w:p w14:paraId="1B6616B6" w14:textId="37DFEB5F" w:rsidR="00F23DF4" w:rsidRPr="007E4117" w:rsidRDefault="00F23DF4" w:rsidP="00F23DF4">
      <w:pPr>
        <w:ind w:left="851" w:hanging="851"/>
        <w:rPr>
          <w:rFonts w:ascii="Arial" w:hAnsi="Arial" w:cs="Arial"/>
          <w:lang w:val="en-US"/>
        </w:rPr>
      </w:pPr>
      <w:r w:rsidRPr="007E4117">
        <w:rPr>
          <w:rFonts w:ascii="Arial" w:hAnsi="Arial" w:cs="Arial"/>
          <w:lang w:val="en-US"/>
        </w:rPr>
        <w:t>9.6.1.</w:t>
      </w:r>
      <w:r w:rsidRPr="007E4117">
        <w:rPr>
          <w:rFonts w:ascii="Arial" w:hAnsi="Arial" w:cs="Arial"/>
          <w:lang w:val="en-US"/>
        </w:rPr>
        <w:tab/>
        <w:t xml:space="preserve">The </w:t>
      </w:r>
      <w:r w:rsidR="00A56334" w:rsidRPr="007E4117">
        <w:rPr>
          <w:rFonts w:ascii="Arial" w:hAnsi="Arial" w:cs="Arial"/>
          <w:lang w:val="en-US"/>
        </w:rPr>
        <w:t xml:space="preserve">CONCESSIONAIRE </w:t>
      </w:r>
      <w:r w:rsidRPr="007E4117">
        <w:rPr>
          <w:rFonts w:ascii="Arial" w:hAnsi="Arial" w:cs="Arial"/>
          <w:lang w:val="en-US"/>
        </w:rPr>
        <w:t xml:space="preserve">must have a site where the </w:t>
      </w:r>
      <w:r w:rsidR="007B4C39" w:rsidRPr="007E4117">
        <w:rPr>
          <w:rFonts w:ascii="Arial" w:hAnsi="Arial" w:cs="Arial"/>
          <w:lang w:val="en-US"/>
        </w:rPr>
        <w:t>CENTRAL</w:t>
      </w:r>
      <w:r w:rsidRPr="007E4117">
        <w:rPr>
          <w:rFonts w:ascii="Arial" w:hAnsi="Arial" w:cs="Arial"/>
          <w:lang w:val="en-US"/>
        </w:rPr>
        <w:t xml:space="preserve">, the Network Operation Center (NOC) and the necessary platforms for the deployment of the </w:t>
      </w:r>
      <w:r w:rsidR="00A81830" w:rsidRPr="007E4117">
        <w:rPr>
          <w:rFonts w:ascii="Arial" w:hAnsi="Arial" w:cs="Arial"/>
          <w:lang w:val="en-US"/>
        </w:rPr>
        <w:t>MOBILE NETWORK</w:t>
      </w:r>
      <w:r w:rsidRPr="007E4117">
        <w:rPr>
          <w:rFonts w:ascii="Arial" w:hAnsi="Arial" w:cs="Arial"/>
          <w:lang w:val="en-US"/>
        </w:rPr>
        <w:t xml:space="preserve"> are located, each one of them with the respective power backup to comply with the service availability indicators supervised by OSIPTEL.</w:t>
      </w:r>
    </w:p>
    <w:p w14:paraId="3681FDE3" w14:textId="77777777" w:rsidR="00F23DF4" w:rsidRPr="007E4117" w:rsidRDefault="00F23DF4" w:rsidP="00F23DF4">
      <w:pPr>
        <w:ind w:left="851" w:hanging="851"/>
        <w:rPr>
          <w:rFonts w:ascii="Arial" w:hAnsi="Arial" w:cs="Arial"/>
          <w:lang w:val="en-US"/>
        </w:rPr>
      </w:pPr>
    </w:p>
    <w:p w14:paraId="33F5C907" w14:textId="63DD0F1F" w:rsidR="00F23DF4" w:rsidRPr="007E4117" w:rsidRDefault="00F23DF4" w:rsidP="00F23DF4">
      <w:pPr>
        <w:ind w:left="851" w:hanging="851"/>
        <w:rPr>
          <w:rFonts w:ascii="Arial" w:hAnsi="Arial" w:cs="Arial"/>
          <w:lang w:val="en-US"/>
        </w:rPr>
      </w:pPr>
      <w:r w:rsidRPr="007E4117">
        <w:rPr>
          <w:rFonts w:ascii="Arial" w:hAnsi="Arial" w:cs="Arial"/>
          <w:lang w:val="en-US"/>
        </w:rPr>
        <w:t>9.6.2.</w:t>
      </w:r>
      <w:r w:rsidRPr="007E4117">
        <w:rPr>
          <w:rFonts w:ascii="Arial" w:hAnsi="Arial" w:cs="Arial"/>
          <w:lang w:val="en-US"/>
        </w:rPr>
        <w:tab/>
        <w:t xml:space="preserve">The </w:t>
      </w:r>
      <w:r w:rsidR="00A56334" w:rsidRPr="007E4117">
        <w:rPr>
          <w:rFonts w:ascii="Arial" w:hAnsi="Arial" w:cs="Arial"/>
          <w:lang w:val="en-US"/>
        </w:rPr>
        <w:t>CONCESSIONAIRE</w:t>
      </w:r>
      <w:r w:rsidRPr="007E4117">
        <w:rPr>
          <w:rFonts w:ascii="Arial" w:hAnsi="Arial" w:cs="Arial"/>
          <w:lang w:val="en-US"/>
        </w:rPr>
        <w:t xml:space="preserve">, for the deployment of the energy and means of transmission of the </w:t>
      </w:r>
      <w:r w:rsidR="00A81830" w:rsidRPr="007E4117">
        <w:rPr>
          <w:rFonts w:ascii="Arial" w:hAnsi="Arial" w:cs="Arial"/>
          <w:lang w:val="en-US"/>
        </w:rPr>
        <w:t>MOBILE NETWORK</w:t>
      </w:r>
      <w:r w:rsidRPr="007E4117">
        <w:rPr>
          <w:rFonts w:ascii="Arial" w:hAnsi="Arial" w:cs="Arial"/>
          <w:lang w:val="en-US"/>
        </w:rPr>
        <w:t xml:space="preserve">, shall be responsible for the legal </w:t>
      </w:r>
      <w:r w:rsidR="007B4C39" w:rsidRPr="007E4117">
        <w:rPr>
          <w:rFonts w:ascii="Arial" w:hAnsi="Arial" w:cs="Arial"/>
          <w:lang w:val="en-US"/>
        </w:rPr>
        <w:t>sanitation</w:t>
      </w:r>
      <w:r w:rsidRPr="007E4117">
        <w:rPr>
          <w:rFonts w:ascii="Arial" w:hAnsi="Arial" w:cs="Arial"/>
          <w:lang w:val="en-US"/>
        </w:rPr>
        <w:t xml:space="preserve">, construction and implementation of the necessary infrastructure such as poles or ducts or the other alternative is to negotiate and contract with third parties the use of the infrastructure available under its responsibility during the </w:t>
      </w:r>
      <w:r w:rsidR="00A56334" w:rsidRPr="007E4117">
        <w:rPr>
          <w:rFonts w:ascii="Arial" w:hAnsi="Arial" w:cs="Arial"/>
          <w:lang w:val="en-US"/>
        </w:rPr>
        <w:t>term of CONCESSION CONTRACT</w:t>
      </w:r>
      <w:r w:rsidRPr="007E4117">
        <w:rPr>
          <w:rFonts w:ascii="Arial" w:hAnsi="Arial" w:cs="Arial"/>
          <w:lang w:val="en-US"/>
        </w:rPr>
        <w:t>.</w:t>
      </w:r>
    </w:p>
    <w:p w14:paraId="772DEA08" w14:textId="77777777" w:rsidR="00F23DF4" w:rsidRPr="007E4117" w:rsidRDefault="00F23DF4" w:rsidP="00F23DF4">
      <w:pPr>
        <w:ind w:left="851" w:hanging="851"/>
        <w:rPr>
          <w:rFonts w:ascii="Arial" w:hAnsi="Arial" w:cs="Arial"/>
          <w:lang w:val="en-US"/>
        </w:rPr>
      </w:pPr>
    </w:p>
    <w:p w14:paraId="3778229A" w14:textId="77777777" w:rsidR="00F23DF4" w:rsidRPr="007E4117" w:rsidRDefault="00F23DF4" w:rsidP="00F23DF4">
      <w:pPr>
        <w:ind w:left="851" w:hanging="851"/>
        <w:rPr>
          <w:rFonts w:ascii="Arial" w:hAnsi="Arial" w:cs="Arial"/>
          <w:lang w:val="en-US"/>
        </w:rPr>
      </w:pPr>
      <w:r w:rsidRPr="007E4117">
        <w:rPr>
          <w:rFonts w:ascii="Arial" w:hAnsi="Arial" w:cs="Arial"/>
          <w:lang w:val="en-US"/>
        </w:rPr>
        <w:t>9.6.3.</w:t>
      </w:r>
      <w:r w:rsidRPr="007E4117">
        <w:rPr>
          <w:rFonts w:ascii="Arial" w:hAnsi="Arial" w:cs="Arial"/>
          <w:lang w:val="en-US"/>
        </w:rPr>
        <w:tab/>
        <w:t>The deployment of the infrastructure for the BASE STATIONS must be based on the "Law for the Strengthening of the Expansion of Telecommunications Infrastructure, Law No. 29022" and its amendments and related regulations, whose purpose establishes a special and temporary regime to implement the type of infrastructure necessary for the provision of public telecommunications services throughout the national territory, especially in rural areas.</w:t>
      </w:r>
    </w:p>
    <w:p w14:paraId="16D444CA" w14:textId="77777777" w:rsidR="00F23DF4" w:rsidRPr="007E4117" w:rsidRDefault="00F23DF4" w:rsidP="00F23DF4">
      <w:pPr>
        <w:ind w:left="851" w:hanging="851"/>
        <w:rPr>
          <w:rFonts w:ascii="Arial" w:hAnsi="Arial" w:cs="Arial"/>
          <w:lang w:val="en-US"/>
        </w:rPr>
      </w:pPr>
    </w:p>
    <w:p w14:paraId="685FC0DD" w14:textId="77777777" w:rsidR="00F23DF4" w:rsidRPr="007E4117" w:rsidRDefault="00F23DF4" w:rsidP="00A56334">
      <w:pPr>
        <w:ind w:left="851"/>
        <w:rPr>
          <w:rFonts w:ascii="Arial" w:hAnsi="Arial" w:cs="Arial"/>
          <w:lang w:val="en-US"/>
        </w:rPr>
      </w:pPr>
      <w:r w:rsidRPr="007E4117">
        <w:rPr>
          <w:rFonts w:ascii="Arial" w:hAnsi="Arial" w:cs="Arial"/>
          <w:lang w:val="en-US"/>
        </w:rPr>
        <w:t>Before executing this Mandatory Investment Commitment at each point, all sectorial, regional, municipal or general administrative permits required to install on public or private property the necessary infrastructure for the provision of public telecommunications services must be considered, which are subject to an administrative procedure of automatic approval, and a public works work plan must be submitted, in accordance with the conditions, procedures and requirements established in the regulatory or complementary rules of the Law. Within the framework of their competences, these entities carry out the necessary control tasks to ensure the correct execution of the works that affect or use public roads. The authenticity of the declarations, documents and information provided by the parties involved will be subsequently verified randomly by the entity that granted the corresponding permit, and in case of falsity, it will be declared null and void and penalties will be imposed.</w:t>
      </w:r>
    </w:p>
    <w:p w14:paraId="3C76C310" w14:textId="77777777" w:rsidR="00F23DF4" w:rsidRPr="007E4117" w:rsidRDefault="00F23DF4" w:rsidP="00F23DF4">
      <w:pPr>
        <w:ind w:left="851" w:hanging="851"/>
        <w:rPr>
          <w:rFonts w:ascii="Arial" w:hAnsi="Arial" w:cs="Arial"/>
          <w:lang w:val="en-US"/>
        </w:rPr>
      </w:pPr>
    </w:p>
    <w:p w14:paraId="055F8EE8" w14:textId="13047B56"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10.</w:t>
      </w:r>
      <w:r w:rsidRPr="007E4117">
        <w:rPr>
          <w:rFonts w:ascii="Arial" w:hAnsi="Arial" w:cs="Arial"/>
          <w:b/>
          <w:bCs/>
          <w:lang w:val="en-US"/>
        </w:rPr>
        <w:tab/>
      </w:r>
      <w:r w:rsidR="00F23DF4" w:rsidRPr="007E4117">
        <w:rPr>
          <w:rFonts w:ascii="Arial" w:hAnsi="Arial" w:cs="Arial"/>
          <w:b/>
          <w:bCs/>
          <w:lang w:val="en-US"/>
        </w:rPr>
        <w:t>OPERATION AND MAINTENANCE</w:t>
      </w:r>
    </w:p>
    <w:p w14:paraId="3DFA1E2B" w14:textId="77777777" w:rsidR="00F166ED" w:rsidRPr="007E4117" w:rsidRDefault="00F166ED" w:rsidP="00F166ED">
      <w:pPr>
        <w:rPr>
          <w:rFonts w:ascii="Arial" w:hAnsi="Arial" w:cs="Arial"/>
          <w:lang w:val="en-US"/>
        </w:rPr>
      </w:pPr>
    </w:p>
    <w:p w14:paraId="28218727" w14:textId="55F30D0B" w:rsidR="00F23DF4" w:rsidRPr="007E4117" w:rsidRDefault="00F166ED" w:rsidP="00F23DF4">
      <w:pPr>
        <w:ind w:left="851" w:hanging="851"/>
        <w:rPr>
          <w:rFonts w:ascii="Arial" w:hAnsi="Arial" w:cs="Arial"/>
          <w:lang w:val="en-US"/>
        </w:rPr>
      </w:pPr>
      <w:r w:rsidRPr="007E4117">
        <w:rPr>
          <w:rFonts w:ascii="Arial" w:hAnsi="Arial" w:cs="Arial"/>
          <w:lang w:val="en-US"/>
        </w:rPr>
        <w:t>10.1.</w:t>
      </w:r>
      <w:r w:rsidRPr="007E4117">
        <w:rPr>
          <w:rFonts w:ascii="Arial" w:hAnsi="Arial" w:cs="Arial"/>
          <w:lang w:val="en-US"/>
        </w:rPr>
        <w:tab/>
      </w:r>
      <w:r w:rsidR="00F23DF4" w:rsidRPr="007E4117">
        <w:rPr>
          <w:rFonts w:ascii="Arial" w:hAnsi="Arial" w:cs="Arial"/>
          <w:lang w:val="en-US"/>
        </w:rPr>
        <w:t xml:space="preserve">The CONCESSIONAIRE is responsible for the maintenance and operation of all the equipment of the </w:t>
      </w:r>
      <w:r w:rsidR="00A81830" w:rsidRPr="007E4117">
        <w:rPr>
          <w:rFonts w:ascii="Arial" w:hAnsi="Arial" w:cs="Arial"/>
          <w:lang w:val="en-US"/>
        </w:rPr>
        <w:t>MOBILE NETWORK</w:t>
      </w:r>
      <w:r w:rsidR="00F23DF4" w:rsidRPr="007E4117">
        <w:rPr>
          <w:rFonts w:ascii="Arial" w:hAnsi="Arial" w:cs="Arial"/>
          <w:lang w:val="en-US"/>
        </w:rPr>
        <w:t>.</w:t>
      </w:r>
    </w:p>
    <w:p w14:paraId="294AB79D" w14:textId="77777777" w:rsidR="00F23DF4" w:rsidRPr="007E4117" w:rsidRDefault="00F23DF4" w:rsidP="00F23DF4">
      <w:pPr>
        <w:ind w:left="851" w:hanging="851"/>
        <w:rPr>
          <w:rFonts w:ascii="Arial" w:hAnsi="Arial" w:cs="Arial"/>
          <w:lang w:val="en-US"/>
        </w:rPr>
      </w:pPr>
    </w:p>
    <w:p w14:paraId="3272D0B6" w14:textId="77777777" w:rsidR="00F23DF4" w:rsidRPr="007E4117" w:rsidRDefault="00F23DF4" w:rsidP="00F23DF4">
      <w:pPr>
        <w:ind w:left="851" w:hanging="851"/>
        <w:rPr>
          <w:rFonts w:ascii="Arial" w:hAnsi="Arial" w:cs="Arial"/>
          <w:lang w:val="en-US"/>
        </w:rPr>
      </w:pPr>
      <w:r w:rsidRPr="007E4117">
        <w:rPr>
          <w:rFonts w:ascii="Arial" w:hAnsi="Arial" w:cs="Arial"/>
          <w:lang w:val="en-US"/>
        </w:rPr>
        <w:t>10.2.</w:t>
      </w:r>
      <w:r w:rsidRPr="007E4117">
        <w:rPr>
          <w:rFonts w:ascii="Arial" w:hAnsi="Arial" w:cs="Arial"/>
          <w:lang w:val="en-US"/>
        </w:rPr>
        <w:tab/>
        <w:t>The operation and maintenance activities of this Mandatory Investment Commitment for the BAND will be carried out by the CONCESSIONAIRE at its own cost and risk, since the assets of such BAND will not revert to the State.</w:t>
      </w:r>
    </w:p>
    <w:p w14:paraId="79BDA550" w14:textId="77777777" w:rsidR="00F23DF4" w:rsidRPr="007E4117" w:rsidRDefault="00F23DF4" w:rsidP="00F23DF4">
      <w:pPr>
        <w:ind w:left="851" w:hanging="851"/>
        <w:rPr>
          <w:rFonts w:ascii="Arial" w:hAnsi="Arial" w:cs="Arial"/>
          <w:lang w:val="en-US"/>
        </w:rPr>
      </w:pPr>
    </w:p>
    <w:p w14:paraId="7B7BEE09" w14:textId="36981949" w:rsidR="00F23DF4" w:rsidRPr="007E4117" w:rsidRDefault="00F23DF4" w:rsidP="00F23DF4">
      <w:pPr>
        <w:ind w:left="851" w:hanging="851"/>
        <w:rPr>
          <w:rFonts w:ascii="Arial" w:hAnsi="Arial" w:cs="Arial"/>
          <w:lang w:val="en-US"/>
        </w:rPr>
      </w:pPr>
      <w:r w:rsidRPr="007E4117">
        <w:rPr>
          <w:rFonts w:ascii="Arial" w:hAnsi="Arial" w:cs="Arial"/>
          <w:lang w:val="en-US"/>
        </w:rPr>
        <w:t xml:space="preserve">10.3. </w:t>
      </w:r>
      <w:r w:rsidRPr="007E4117">
        <w:rPr>
          <w:rFonts w:ascii="Arial" w:hAnsi="Arial" w:cs="Arial"/>
          <w:lang w:val="en-US"/>
        </w:rPr>
        <w:tab/>
        <w:t>The CONCESSIONAIRE is also responsible for the maintenance for the continuous operation of the Electrical Connection systems, the infrastructure and the Protection and Security systems that are contemplated as part of the BASE STATION.</w:t>
      </w:r>
    </w:p>
    <w:p w14:paraId="5C67D8C3" w14:textId="77777777" w:rsidR="00F23DF4" w:rsidRPr="007E4117" w:rsidRDefault="00F23DF4" w:rsidP="00F23DF4">
      <w:pPr>
        <w:ind w:left="851" w:hanging="851"/>
        <w:rPr>
          <w:rFonts w:ascii="Arial" w:hAnsi="Arial" w:cs="Arial"/>
          <w:lang w:val="en-US"/>
        </w:rPr>
      </w:pPr>
    </w:p>
    <w:p w14:paraId="46676AC2" w14:textId="0D409E9E" w:rsidR="00F166ED" w:rsidRPr="007E4117" w:rsidRDefault="00F23DF4" w:rsidP="00F23DF4">
      <w:pPr>
        <w:ind w:left="851" w:hanging="851"/>
        <w:rPr>
          <w:rFonts w:ascii="Arial" w:hAnsi="Arial" w:cs="Arial"/>
          <w:lang w:val="en-US"/>
        </w:rPr>
      </w:pPr>
      <w:r w:rsidRPr="007E4117">
        <w:rPr>
          <w:rFonts w:ascii="Arial" w:hAnsi="Arial" w:cs="Arial"/>
          <w:lang w:val="en-US"/>
        </w:rPr>
        <w:lastRenderedPageBreak/>
        <w:t xml:space="preserve">10.4. </w:t>
      </w:r>
      <w:r w:rsidRPr="007E4117">
        <w:rPr>
          <w:rFonts w:ascii="Arial" w:hAnsi="Arial" w:cs="Arial"/>
          <w:lang w:val="en-US"/>
        </w:rPr>
        <w:tab/>
        <w:t xml:space="preserve">In the event of service interruption due to technological upgrades or preventive maintenance activities, the CONCESSIONAIRE shall inform in accordance with the procedure established by OSIPTEL in Article 9 of Title II of the General </w:t>
      </w:r>
      <w:r w:rsidR="00A56334" w:rsidRPr="007E4117">
        <w:rPr>
          <w:rFonts w:ascii="Arial" w:hAnsi="Arial" w:cs="Arial"/>
          <w:lang w:val="en-US"/>
        </w:rPr>
        <w:t xml:space="preserve">Quality </w:t>
      </w:r>
      <w:r w:rsidRPr="007E4117">
        <w:rPr>
          <w:rFonts w:ascii="Arial" w:hAnsi="Arial" w:cs="Arial"/>
          <w:lang w:val="en-US"/>
        </w:rPr>
        <w:t>Regulations for Public Telecommunications Services or the regulations in force of said Agency.</w:t>
      </w:r>
    </w:p>
    <w:p w14:paraId="08776866" w14:textId="77777777" w:rsidR="00F166ED" w:rsidRPr="007E4117" w:rsidRDefault="00F166ED" w:rsidP="00F166ED">
      <w:pPr>
        <w:rPr>
          <w:rFonts w:ascii="Arial" w:hAnsi="Arial" w:cs="Arial"/>
          <w:lang w:val="en-US"/>
        </w:rPr>
      </w:pPr>
    </w:p>
    <w:p w14:paraId="67ECD550" w14:textId="204973F4"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11.</w:t>
      </w:r>
      <w:r w:rsidRPr="007E4117">
        <w:rPr>
          <w:rFonts w:ascii="Arial" w:hAnsi="Arial" w:cs="Arial"/>
          <w:b/>
          <w:bCs/>
          <w:lang w:val="en-US"/>
        </w:rPr>
        <w:tab/>
      </w:r>
      <w:r w:rsidR="00F23DF4" w:rsidRPr="007E4117">
        <w:rPr>
          <w:rFonts w:ascii="Arial" w:hAnsi="Arial" w:cs="Arial"/>
          <w:b/>
          <w:bCs/>
          <w:lang w:val="en-US"/>
        </w:rPr>
        <w:t>TRAINING</w:t>
      </w:r>
    </w:p>
    <w:p w14:paraId="03C04A1D" w14:textId="77777777" w:rsidR="00F166ED" w:rsidRPr="007E4117" w:rsidRDefault="00F166ED" w:rsidP="00F166ED">
      <w:pPr>
        <w:rPr>
          <w:rFonts w:ascii="Arial" w:hAnsi="Arial" w:cs="Arial"/>
          <w:lang w:val="en-US"/>
        </w:rPr>
      </w:pPr>
    </w:p>
    <w:p w14:paraId="5E4CF4AC" w14:textId="77777777" w:rsidR="00F23DF4" w:rsidRPr="007E4117" w:rsidRDefault="00F166ED" w:rsidP="00F23DF4">
      <w:pPr>
        <w:ind w:left="851" w:hanging="851"/>
        <w:rPr>
          <w:rFonts w:ascii="Arial" w:hAnsi="Arial" w:cs="Arial"/>
          <w:lang w:val="en-US"/>
        </w:rPr>
      </w:pPr>
      <w:r w:rsidRPr="007E4117">
        <w:rPr>
          <w:rFonts w:ascii="Arial" w:hAnsi="Arial" w:cs="Arial"/>
          <w:lang w:val="en-US"/>
        </w:rPr>
        <w:t>11.1.</w:t>
      </w:r>
      <w:r w:rsidRPr="007E4117">
        <w:rPr>
          <w:rFonts w:ascii="Arial" w:hAnsi="Arial" w:cs="Arial"/>
          <w:lang w:val="en-US"/>
        </w:rPr>
        <w:tab/>
      </w:r>
      <w:r w:rsidR="00F23DF4" w:rsidRPr="007E4117">
        <w:rPr>
          <w:rFonts w:ascii="Arial" w:hAnsi="Arial" w:cs="Arial"/>
          <w:lang w:val="en-US"/>
        </w:rPr>
        <w:t>Training for MTC personnel as part of the commitment to be assumed by the CONCESSIONAIRE.</w:t>
      </w:r>
    </w:p>
    <w:p w14:paraId="49534945" w14:textId="77777777" w:rsidR="00F23DF4" w:rsidRPr="007E4117" w:rsidRDefault="00F23DF4" w:rsidP="00F23DF4">
      <w:pPr>
        <w:ind w:left="851" w:hanging="851"/>
        <w:rPr>
          <w:rFonts w:ascii="Arial" w:hAnsi="Arial" w:cs="Arial"/>
          <w:lang w:val="en-US"/>
        </w:rPr>
      </w:pPr>
    </w:p>
    <w:p w14:paraId="1B2EAD4B" w14:textId="3D9DDB0A" w:rsidR="00F23DF4" w:rsidRPr="007E4117" w:rsidRDefault="00F23DF4" w:rsidP="00F23DF4">
      <w:pPr>
        <w:ind w:left="851" w:hanging="851"/>
        <w:rPr>
          <w:rFonts w:ascii="Arial" w:hAnsi="Arial" w:cs="Arial"/>
          <w:lang w:val="en-US"/>
        </w:rPr>
      </w:pPr>
      <w:r w:rsidRPr="007E4117">
        <w:rPr>
          <w:rFonts w:ascii="Arial" w:hAnsi="Arial" w:cs="Arial"/>
          <w:lang w:val="en-US"/>
        </w:rPr>
        <w:t xml:space="preserve">11.1.1. The </w:t>
      </w:r>
      <w:r w:rsidR="00A56334" w:rsidRPr="007E4117">
        <w:rPr>
          <w:rFonts w:ascii="Arial" w:hAnsi="Arial" w:cs="Arial"/>
          <w:lang w:val="en-US"/>
        </w:rPr>
        <w:t>CONCESSIONAIRE shall</w:t>
      </w:r>
      <w:r w:rsidRPr="007E4117">
        <w:rPr>
          <w:rFonts w:ascii="Arial" w:hAnsi="Arial" w:cs="Arial"/>
          <w:lang w:val="en-US"/>
        </w:rPr>
        <w:t xml:space="preserve"> provide training courses on the technological solution proposed for the </w:t>
      </w:r>
      <w:r w:rsidR="00A81830" w:rsidRPr="007E4117">
        <w:rPr>
          <w:rFonts w:ascii="Arial" w:hAnsi="Arial" w:cs="Arial"/>
          <w:lang w:val="en-US"/>
        </w:rPr>
        <w:t>MOBILE NETWORK</w:t>
      </w:r>
      <w:r w:rsidRPr="007E4117">
        <w:rPr>
          <w:rFonts w:ascii="Arial" w:hAnsi="Arial" w:cs="Arial"/>
          <w:lang w:val="en-US"/>
        </w:rPr>
        <w:t xml:space="preserve"> in accord</w:t>
      </w:r>
      <w:r w:rsidR="00A56334" w:rsidRPr="007E4117">
        <w:rPr>
          <w:rFonts w:ascii="Arial" w:hAnsi="Arial" w:cs="Arial"/>
          <w:lang w:val="en-US"/>
        </w:rPr>
        <w:t>ance with the following Table No.</w:t>
      </w:r>
      <w:r w:rsidRPr="007E4117">
        <w:rPr>
          <w:rFonts w:ascii="Arial" w:hAnsi="Arial" w:cs="Arial"/>
          <w:lang w:val="en-US"/>
        </w:rPr>
        <w:t xml:space="preserve"> 6 to MTC personnel in Peru and in the country where the main equipment's parent factory is located.</w:t>
      </w:r>
    </w:p>
    <w:p w14:paraId="68BAC5D3" w14:textId="77777777" w:rsidR="00F23DF4" w:rsidRPr="007E4117" w:rsidRDefault="00F23DF4" w:rsidP="00F23DF4">
      <w:pPr>
        <w:ind w:left="851" w:hanging="851"/>
        <w:rPr>
          <w:rFonts w:ascii="Arial" w:hAnsi="Arial" w:cs="Arial"/>
          <w:lang w:val="en-US"/>
        </w:rPr>
      </w:pPr>
    </w:p>
    <w:p w14:paraId="61E3546C" w14:textId="0B54CDF0" w:rsidR="00F166ED" w:rsidRPr="007E4117" w:rsidRDefault="00F23DF4" w:rsidP="00F23DF4">
      <w:pPr>
        <w:ind w:left="851" w:hanging="851"/>
        <w:rPr>
          <w:rFonts w:ascii="Arial" w:hAnsi="Arial" w:cs="Arial"/>
          <w:lang w:val="en-US"/>
        </w:rPr>
      </w:pPr>
      <w:r w:rsidRPr="007E4117">
        <w:rPr>
          <w:rFonts w:ascii="Arial" w:hAnsi="Arial" w:cs="Arial"/>
          <w:lang w:val="en-US"/>
        </w:rPr>
        <w:t xml:space="preserve">11.1.2. The </w:t>
      </w:r>
      <w:r w:rsidR="00A56334" w:rsidRPr="007E4117">
        <w:rPr>
          <w:rFonts w:ascii="Arial" w:hAnsi="Arial" w:cs="Arial"/>
          <w:lang w:val="en-US"/>
        </w:rPr>
        <w:t xml:space="preserve">CONCESSIONAIRE </w:t>
      </w:r>
      <w:r w:rsidRPr="007E4117">
        <w:rPr>
          <w:rFonts w:ascii="Arial" w:hAnsi="Arial" w:cs="Arial"/>
          <w:lang w:val="en-US"/>
        </w:rPr>
        <w:t>shall submit to the DGPPC the content and detailed schedule of these courses before the end of the fourth month after the signing of the CONCESSION CONTRACT. The DGPPC reserves the right to observe the proposal and modify it without altering the time assigned to each course, within fifteen (15) CALENDAR DAYS of receipt of the proposal.</w:t>
      </w:r>
    </w:p>
    <w:p w14:paraId="692A8FC5" w14:textId="77777777" w:rsidR="00F166ED" w:rsidRPr="007E4117" w:rsidRDefault="00F166ED" w:rsidP="00F166ED">
      <w:pPr>
        <w:rPr>
          <w:rFonts w:ascii="Arial" w:hAnsi="Arial" w:cs="Arial"/>
          <w:lang w:val="en-US"/>
        </w:rPr>
      </w:pPr>
    </w:p>
    <w:p w14:paraId="20DA5EEC" w14:textId="23A273E2" w:rsidR="00F166ED" w:rsidRPr="007E4117" w:rsidRDefault="00F23DF4" w:rsidP="00F166ED">
      <w:pPr>
        <w:ind w:left="851"/>
        <w:jc w:val="center"/>
        <w:rPr>
          <w:rFonts w:ascii="Arial" w:hAnsi="Arial" w:cs="Arial"/>
          <w:b/>
          <w:bCs/>
          <w:lang w:val="en-US"/>
        </w:rPr>
      </w:pPr>
      <w:r w:rsidRPr="007E4117">
        <w:rPr>
          <w:rFonts w:ascii="Arial" w:hAnsi="Arial" w:cs="Arial"/>
          <w:b/>
          <w:bCs/>
          <w:lang w:val="en-US"/>
        </w:rPr>
        <w:t>Table 6. Distribution of Training Topics</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780071" w:rsidRPr="007E4117" w14:paraId="3EB0ADF0" w14:textId="77777777" w:rsidTr="003D3000">
        <w:trPr>
          <w:jc w:val="right"/>
        </w:trPr>
        <w:tc>
          <w:tcPr>
            <w:tcW w:w="3256" w:type="dxa"/>
            <w:vAlign w:val="center"/>
          </w:tcPr>
          <w:p w14:paraId="74783BDA" w14:textId="0FF09382"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Courses</w:t>
            </w:r>
          </w:p>
        </w:tc>
        <w:tc>
          <w:tcPr>
            <w:tcW w:w="1138" w:type="dxa"/>
            <w:vAlign w:val="center"/>
          </w:tcPr>
          <w:p w14:paraId="439D1C45" w14:textId="345633AA"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At the parent plant</w:t>
            </w:r>
          </w:p>
        </w:tc>
        <w:tc>
          <w:tcPr>
            <w:tcW w:w="1418" w:type="dxa"/>
            <w:vAlign w:val="center"/>
          </w:tcPr>
          <w:p w14:paraId="7D52697D" w14:textId="13E9778C"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Duration (days / hours</w:t>
            </w:r>
            <w:r w:rsidR="00F166ED" w:rsidRPr="007E4117">
              <w:rPr>
                <w:rFonts w:ascii="Arial" w:eastAsia="Arial" w:hAnsi="Arial" w:cs="Arial"/>
                <w:b/>
                <w:sz w:val="18"/>
                <w:szCs w:val="18"/>
                <w:lang w:val="en-US"/>
              </w:rPr>
              <w:t>)</w:t>
            </w:r>
          </w:p>
        </w:tc>
        <w:tc>
          <w:tcPr>
            <w:tcW w:w="850" w:type="dxa"/>
            <w:vAlign w:val="center"/>
          </w:tcPr>
          <w:p w14:paraId="5DA5EC3A" w14:textId="0151A94C"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In</w:t>
            </w:r>
            <w:r w:rsidR="00987D77">
              <w:rPr>
                <w:rFonts w:ascii="Arial" w:eastAsia="Arial" w:hAnsi="Arial" w:cs="Arial"/>
                <w:b/>
                <w:sz w:val="18"/>
                <w:szCs w:val="18"/>
                <w:lang w:val="en-US"/>
              </w:rPr>
              <w:t xml:space="preserve"> Peru</w:t>
            </w:r>
          </w:p>
        </w:tc>
        <w:tc>
          <w:tcPr>
            <w:tcW w:w="997" w:type="dxa"/>
            <w:vAlign w:val="center"/>
          </w:tcPr>
          <w:p w14:paraId="416444D0" w14:textId="011063DC" w:rsidR="00F166ED" w:rsidRPr="007E4117" w:rsidRDefault="00F23DF4" w:rsidP="003D3000">
            <w:pPr>
              <w:jc w:val="center"/>
              <w:rPr>
                <w:rFonts w:ascii="Arial" w:eastAsia="Arial" w:hAnsi="Arial" w:cs="Arial"/>
                <w:b/>
                <w:sz w:val="18"/>
                <w:szCs w:val="18"/>
                <w:lang w:val="en-US"/>
              </w:rPr>
            </w:pPr>
            <w:r w:rsidRPr="007E4117">
              <w:rPr>
                <w:rFonts w:ascii="Arial" w:eastAsia="Arial" w:hAnsi="Arial" w:cs="Arial"/>
                <w:b/>
                <w:sz w:val="18"/>
                <w:szCs w:val="18"/>
                <w:lang w:val="en-US"/>
              </w:rPr>
              <w:t>Duration (hours)</w:t>
            </w:r>
          </w:p>
        </w:tc>
      </w:tr>
      <w:tr w:rsidR="00F23DF4" w:rsidRPr="007E4117" w14:paraId="271B65B7" w14:textId="77777777" w:rsidTr="00D82E27">
        <w:trPr>
          <w:jc w:val="right"/>
        </w:trPr>
        <w:tc>
          <w:tcPr>
            <w:tcW w:w="3256" w:type="dxa"/>
          </w:tcPr>
          <w:p w14:paraId="1B0DA9E1" w14:textId="7603A364"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Core and </w:t>
            </w:r>
            <w:r w:rsidR="00A81830" w:rsidRPr="007E4117">
              <w:rPr>
                <w:rFonts w:ascii="Arial" w:eastAsia="Arial" w:hAnsi="Arial" w:cs="Arial"/>
                <w:sz w:val="18"/>
                <w:szCs w:val="18"/>
                <w:lang w:val="en-US"/>
              </w:rPr>
              <w:t>MOBILE NETWORK</w:t>
            </w:r>
            <w:r w:rsidRPr="007E4117">
              <w:rPr>
                <w:rFonts w:ascii="Arial" w:eastAsia="Arial" w:hAnsi="Arial" w:cs="Arial"/>
                <w:sz w:val="18"/>
                <w:szCs w:val="18"/>
                <w:lang w:val="en-US"/>
              </w:rPr>
              <w:t xml:space="preserve"> Architecture </w:t>
            </w:r>
          </w:p>
        </w:tc>
        <w:tc>
          <w:tcPr>
            <w:tcW w:w="1138" w:type="dxa"/>
            <w:vAlign w:val="center"/>
          </w:tcPr>
          <w:p w14:paraId="763AE078"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4BC26397"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 / 8</w:t>
            </w:r>
          </w:p>
        </w:tc>
        <w:tc>
          <w:tcPr>
            <w:tcW w:w="850" w:type="dxa"/>
            <w:vAlign w:val="center"/>
          </w:tcPr>
          <w:p w14:paraId="7B736567"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1506208C"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691BBED5" w14:textId="77777777" w:rsidTr="00D82E27">
        <w:trPr>
          <w:jc w:val="right"/>
        </w:trPr>
        <w:tc>
          <w:tcPr>
            <w:tcW w:w="3256" w:type="dxa"/>
          </w:tcPr>
          <w:p w14:paraId="6119E290" w14:textId="0EDA91B2"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Core and </w:t>
            </w:r>
            <w:r w:rsidR="00A81830" w:rsidRPr="007E4117">
              <w:rPr>
                <w:rFonts w:ascii="Arial" w:eastAsia="Arial" w:hAnsi="Arial" w:cs="Arial"/>
                <w:sz w:val="18"/>
                <w:szCs w:val="18"/>
                <w:lang w:val="en-US"/>
              </w:rPr>
              <w:t>MOBILE NETWORK</w:t>
            </w:r>
            <w:r w:rsidRPr="007E4117">
              <w:rPr>
                <w:rFonts w:ascii="Arial" w:eastAsia="Arial" w:hAnsi="Arial" w:cs="Arial"/>
                <w:sz w:val="18"/>
                <w:szCs w:val="18"/>
                <w:lang w:val="en-US"/>
              </w:rPr>
              <w:t xml:space="preserve"> Design and Sizing </w:t>
            </w:r>
          </w:p>
        </w:tc>
        <w:tc>
          <w:tcPr>
            <w:tcW w:w="1138" w:type="dxa"/>
            <w:vAlign w:val="center"/>
          </w:tcPr>
          <w:p w14:paraId="39159A49"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0CCCB28C"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23EA580A" w14:textId="77777777" w:rsidR="00F23DF4" w:rsidRPr="007E4117" w:rsidRDefault="00F23DF4" w:rsidP="00F23DF4">
            <w:pPr>
              <w:jc w:val="center"/>
              <w:rPr>
                <w:rFonts w:ascii="Arial" w:eastAsia="Arial" w:hAnsi="Arial" w:cs="Arial"/>
                <w:sz w:val="18"/>
                <w:szCs w:val="18"/>
                <w:lang w:val="en-US"/>
              </w:rPr>
            </w:pPr>
          </w:p>
        </w:tc>
        <w:tc>
          <w:tcPr>
            <w:tcW w:w="997" w:type="dxa"/>
            <w:vAlign w:val="center"/>
          </w:tcPr>
          <w:p w14:paraId="70402D6E" w14:textId="77777777" w:rsidR="00F23DF4" w:rsidRPr="007E4117" w:rsidRDefault="00F23DF4" w:rsidP="00F23DF4">
            <w:pPr>
              <w:jc w:val="center"/>
              <w:rPr>
                <w:rFonts w:ascii="Arial" w:eastAsia="Arial" w:hAnsi="Arial" w:cs="Arial"/>
                <w:sz w:val="18"/>
                <w:szCs w:val="18"/>
                <w:lang w:val="en-US"/>
              </w:rPr>
            </w:pPr>
          </w:p>
        </w:tc>
      </w:tr>
      <w:tr w:rsidR="00F23DF4" w:rsidRPr="007E4117" w14:paraId="45CD8E3A" w14:textId="77777777" w:rsidTr="00D82E27">
        <w:trPr>
          <w:jc w:val="right"/>
        </w:trPr>
        <w:tc>
          <w:tcPr>
            <w:tcW w:w="3256" w:type="dxa"/>
          </w:tcPr>
          <w:p w14:paraId="6874E48B" w14:textId="04ADE23F"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Optimization and Quality of Service (QoS) of </w:t>
            </w:r>
            <w:r w:rsidR="00A81830" w:rsidRPr="007E4117">
              <w:rPr>
                <w:rFonts w:ascii="Arial" w:eastAsia="Arial" w:hAnsi="Arial" w:cs="Arial"/>
                <w:sz w:val="18"/>
                <w:szCs w:val="18"/>
                <w:lang w:val="en-US"/>
              </w:rPr>
              <w:t>MOBILE NETWORK</w:t>
            </w:r>
            <w:r w:rsidRPr="007E4117">
              <w:rPr>
                <w:rFonts w:ascii="Arial" w:eastAsia="Arial" w:hAnsi="Arial" w:cs="Arial"/>
                <w:sz w:val="18"/>
                <w:szCs w:val="18"/>
                <w:lang w:val="en-US"/>
              </w:rPr>
              <w:t xml:space="preserve"> </w:t>
            </w:r>
          </w:p>
        </w:tc>
        <w:tc>
          <w:tcPr>
            <w:tcW w:w="1138" w:type="dxa"/>
            <w:vAlign w:val="center"/>
          </w:tcPr>
          <w:p w14:paraId="6770894D"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635042E3"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1922D83B"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68CE1A23"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36D0582A" w14:textId="77777777" w:rsidTr="00D82E27">
        <w:trPr>
          <w:jc w:val="right"/>
        </w:trPr>
        <w:tc>
          <w:tcPr>
            <w:tcW w:w="3256" w:type="dxa"/>
          </w:tcPr>
          <w:p w14:paraId="79D614EB" w14:textId="12E4A6C9"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Network Commissioning and Operation </w:t>
            </w:r>
          </w:p>
        </w:tc>
        <w:tc>
          <w:tcPr>
            <w:tcW w:w="1138" w:type="dxa"/>
            <w:vAlign w:val="center"/>
          </w:tcPr>
          <w:p w14:paraId="24ED7103"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44153A76"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7D708772"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610924A9"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117026A6" w14:textId="77777777" w:rsidTr="00D82E27">
        <w:trPr>
          <w:jc w:val="right"/>
        </w:trPr>
        <w:tc>
          <w:tcPr>
            <w:tcW w:w="3256" w:type="dxa"/>
          </w:tcPr>
          <w:p w14:paraId="71D304E4" w14:textId="53B1F103"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 xml:space="preserve">Network Operation and Maintenance </w:t>
            </w:r>
          </w:p>
        </w:tc>
        <w:tc>
          <w:tcPr>
            <w:tcW w:w="1138" w:type="dxa"/>
            <w:vAlign w:val="center"/>
          </w:tcPr>
          <w:p w14:paraId="476FA387"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1418" w:type="dxa"/>
            <w:vAlign w:val="center"/>
          </w:tcPr>
          <w:p w14:paraId="20E13FE5"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2 / 16</w:t>
            </w:r>
          </w:p>
        </w:tc>
        <w:tc>
          <w:tcPr>
            <w:tcW w:w="850" w:type="dxa"/>
            <w:vAlign w:val="center"/>
          </w:tcPr>
          <w:p w14:paraId="7C5D0376"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175ACCD1"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1119861F" w14:textId="77777777" w:rsidTr="00D82E27">
        <w:trPr>
          <w:jc w:val="right"/>
        </w:trPr>
        <w:tc>
          <w:tcPr>
            <w:tcW w:w="3256" w:type="dxa"/>
          </w:tcPr>
          <w:p w14:paraId="1687750A" w14:textId="50DE63DE"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Basic 4G LTE-A or higher Features and Algorithms</w:t>
            </w:r>
          </w:p>
        </w:tc>
        <w:tc>
          <w:tcPr>
            <w:tcW w:w="1138" w:type="dxa"/>
            <w:vAlign w:val="center"/>
          </w:tcPr>
          <w:p w14:paraId="65A1C617" w14:textId="77777777" w:rsidR="00F23DF4" w:rsidRPr="007E4117" w:rsidRDefault="00F23DF4" w:rsidP="00F23DF4">
            <w:pPr>
              <w:jc w:val="center"/>
              <w:rPr>
                <w:rFonts w:ascii="Arial" w:eastAsia="Arial" w:hAnsi="Arial" w:cs="Arial"/>
                <w:sz w:val="18"/>
                <w:szCs w:val="18"/>
                <w:lang w:val="en-US"/>
              </w:rPr>
            </w:pPr>
          </w:p>
        </w:tc>
        <w:tc>
          <w:tcPr>
            <w:tcW w:w="1418" w:type="dxa"/>
            <w:vAlign w:val="center"/>
          </w:tcPr>
          <w:p w14:paraId="0A3948CF" w14:textId="77777777" w:rsidR="00F23DF4" w:rsidRPr="007E4117" w:rsidRDefault="00F23DF4" w:rsidP="00F23DF4">
            <w:pPr>
              <w:jc w:val="center"/>
              <w:rPr>
                <w:rFonts w:ascii="Arial" w:eastAsia="Arial" w:hAnsi="Arial" w:cs="Arial"/>
                <w:sz w:val="18"/>
                <w:szCs w:val="18"/>
                <w:lang w:val="en-US"/>
              </w:rPr>
            </w:pPr>
          </w:p>
        </w:tc>
        <w:tc>
          <w:tcPr>
            <w:tcW w:w="850" w:type="dxa"/>
            <w:vAlign w:val="center"/>
          </w:tcPr>
          <w:p w14:paraId="52AAE89E"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01AAD0D1"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r w:rsidR="00F23DF4" w:rsidRPr="007E4117" w14:paraId="31928D15" w14:textId="77777777" w:rsidTr="00D82E27">
        <w:trPr>
          <w:jc w:val="right"/>
        </w:trPr>
        <w:tc>
          <w:tcPr>
            <w:tcW w:w="3256" w:type="dxa"/>
          </w:tcPr>
          <w:p w14:paraId="1B3AFC7A" w14:textId="60461437" w:rsidR="00F23DF4" w:rsidRPr="007E4117" w:rsidRDefault="00F23DF4" w:rsidP="00F23DF4">
            <w:pPr>
              <w:jc w:val="both"/>
              <w:rPr>
                <w:rFonts w:ascii="Arial" w:eastAsia="Arial" w:hAnsi="Arial" w:cs="Arial"/>
                <w:sz w:val="18"/>
                <w:szCs w:val="18"/>
                <w:lang w:val="en-US"/>
              </w:rPr>
            </w:pPr>
            <w:r w:rsidRPr="007E4117">
              <w:rPr>
                <w:rFonts w:ascii="Arial" w:eastAsia="Arial" w:hAnsi="Arial" w:cs="Arial"/>
                <w:sz w:val="18"/>
                <w:szCs w:val="18"/>
                <w:lang w:val="en-US"/>
              </w:rPr>
              <w:t>4G LTE-A or higher Performance Enhancement</w:t>
            </w:r>
          </w:p>
        </w:tc>
        <w:tc>
          <w:tcPr>
            <w:tcW w:w="1138" w:type="dxa"/>
            <w:vAlign w:val="center"/>
          </w:tcPr>
          <w:p w14:paraId="40F49B0E" w14:textId="77777777" w:rsidR="00F23DF4" w:rsidRPr="007E4117" w:rsidRDefault="00F23DF4" w:rsidP="00F23DF4">
            <w:pPr>
              <w:jc w:val="center"/>
              <w:rPr>
                <w:rFonts w:ascii="Arial" w:eastAsia="Arial" w:hAnsi="Arial" w:cs="Arial"/>
                <w:sz w:val="18"/>
                <w:szCs w:val="18"/>
                <w:lang w:val="en-US"/>
              </w:rPr>
            </w:pPr>
          </w:p>
        </w:tc>
        <w:tc>
          <w:tcPr>
            <w:tcW w:w="1418" w:type="dxa"/>
            <w:vAlign w:val="center"/>
          </w:tcPr>
          <w:p w14:paraId="02ED2D8C" w14:textId="77777777" w:rsidR="00F23DF4" w:rsidRPr="007E4117" w:rsidRDefault="00F23DF4" w:rsidP="00F23DF4">
            <w:pPr>
              <w:jc w:val="center"/>
              <w:rPr>
                <w:rFonts w:ascii="Arial" w:eastAsia="Arial" w:hAnsi="Arial" w:cs="Arial"/>
                <w:sz w:val="18"/>
                <w:szCs w:val="18"/>
                <w:lang w:val="en-US"/>
              </w:rPr>
            </w:pPr>
          </w:p>
        </w:tc>
        <w:tc>
          <w:tcPr>
            <w:tcW w:w="850" w:type="dxa"/>
            <w:vAlign w:val="center"/>
          </w:tcPr>
          <w:p w14:paraId="5FF915F2"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X</w:t>
            </w:r>
          </w:p>
        </w:tc>
        <w:tc>
          <w:tcPr>
            <w:tcW w:w="997" w:type="dxa"/>
            <w:vAlign w:val="center"/>
          </w:tcPr>
          <w:p w14:paraId="71CBC6B2" w14:textId="77777777" w:rsidR="00F23DF4" w:rsidRPr="007E4117" w:rsidRDefault="00F23DF4" w:rsidP="00F23DF4">
            <w:pPr>
              <w:jc w:val="center"/>
              <w:rPr>
                <w:rFonts w:ascii="Arial" w:eastAsia="Arial" w:hAnsi="Arial" w:cs="Arial"/>
                <w:sz w:val="18"/>
                <w:szCs w:val="18"/>
                <w:lang w:val="en-US"/>
              </w:rPr>
            </w:pPr>
            <w:r w:rsidRPr="007E4117">
              <w:rPr>
                <w:rFonts w:ascii="Arial" w:eastAsia="Arial" w:hAnsi="Arial" w:cs="Arial"/>
                <w:sz w:val="18"/>
                <w:szCs w:val="18"/>
                <w:lang w:val="en-US"/>
              </w:rPr>
              <w:t>12</w:t>
            </w:r>
          </w:p>
        </w:tc>
      </w:tr>
    </w:tbl>
    <w:p w14:paraId="5E3B2031" w14:textId="77777777" w:rsidR="00F166ED" w:rsidRPr="007E4117" w:rsidRDefault="00F166ED" w:rsidP="00F166ED">
      <w:pPr>
        <w:rPr>
          <w:rFonts w:ascii="Arial" w:hAnsi="Arial" w:cs="Arial"/>
          <w:lang w:val="en-US"/>
        </w:rPr>
      </w:pPr>
    </w:p>
    <w:p w14:paraId="681DC184" w14:textId="16473A42" w:rsidR="00F23DF4" w:rsidRPr="007E4117" w:rsidRDefault="00F23DF4" w:rsidP="00F23DF4">
      <w:pPr>
        <w:ind w:left="851"/>
        <w:rPr>
          <w:rFonts w:ascii="Arial" w:hAnsi="Arial" w:cs="Arial"/>
          <w:lang w:val="en-US"/>
        </w:rPr>
      </w:pPr>
      <w:r w:rsidRPr="007E4117">
        <w:rPr>
          <w:rFonts w:ascii="Arial" w:hAnsi="Arial" w:cs="Arial"/>
          <w:lang w:val="en-US"/>
        </w:rPr>
        <w:t xml:space="preserve">Considering the number of hours of training in the </w:t>
      </w:r>
      <w:r w:rsidR="00A56334" w:rsidRPr="007E4117">
        <w:rPr>
          <w:rFonts w:ascii="Arial" w:hAnsi="Arial" w:cs="Arial"/>
          <w:lang w:val="en-US"/>
        </w:rPr>
        <w:t>parent</w:t>
      </w:r>
      <w:r w:rsidRPr="007E4117">
        <w:rPr>
          <w:rFonts w:ascii="Arial" w:hAnsi="Arial" w:cs="Arial"/>
          <w:lang w:val="en-US"/>
        </w:rPr>
        <w:t xml:space="preserve"> factory of seventy-two (72) hours, the number of days of this training is at least ten (10) working days.</w:t>
      </w:r>
    </w:p>
    <w:p w14:paraId="5895D99E" w14:textId="77777777" w:rsidR="00F23DF4" w:rsidRPr="007E4117" w:rsidRDefault="00F23DF4" w:rsidP="00F23DF4">
      <w:pPr>
        <w:ind w:left="851"/>
        <w:rPr>
          <w:rFonts w:ascii="Arial" w:hAnsi="Arial" w:cs="Arial"/>
          <w:lang w:val="en-US"/>
        </w:rPr>
      </w:pPr>
    </w:p>
    <w:p w14:paraId="07CA551F" w14:textId="683CA8A5" w:rsidR="00F23DF4" w:rsidRPr="007E4117" w:rsidRDefault="00F23DF4" w:rsidP="00F23DF4">
      <w:pPr>
        <w:ind w:left="851"/>
        <w:rPr>
          <w:rFonts w:ascii="Arial" w:hAnsi="Arial" w:cs="Arial"/>
          <w:lang w:val="en-US"/>
        </w:rPr>
      </w:pPr>
      <w:r w:rsidRPr="007E4117">
        <w:rPr>
          <w:rFonts w:ascii="Arial" w:hAnsi="Arial" w:cs="Arial"/>
          <w:lang w:val="en-US"/>
        </w:rPr>
        <w:t xml:space="preserve">The courses given by the </w:t>
      </w:r>
      <w:r w:rsidR="00A56334" w:rsidRPr="007E4117">
        <w:rPr>
          <w:rFonts w:ascii="Arial" w:hAnsi="Arial" w:cs="Arial"/>
          <w:lang w:val="en-US"/>
        </w:rPr>
        <w:t xml:space="preserve">CONCESSIONAIRE'S </w:t>
      </w:r>
      <w:r w:rsidRPr="007E4117">
        <w:rPr>
          <w:rFonts w:ascii="Arial" w:hAnsi="Arial" w:cs="Arial"/>
          <w:lang w:val="en-US"/>
        </w:rPr>
        <w:t>personnel in Peru will have the purpose of providing the participants, in addition to the theoretical aspects of the topics, with field visits, details and technical considerations of the design and engineering of the implementation of the Mandatory Investment Commitment.</w:t>
      </w:r>
    </w:p>
    <w:p w14:paraId="78304E1D" w14:textId="77777777" w:rsidR="00F23DF4" w:rsidRPr="007E4117" w:rsidRDefault="00F23DF4" w:rsidP="00F23DF4">
      <w:pPr>
        <w:ind w:left="851"/>
        <w:rPr>
          <w:rFonts w:ascii="Arial" w:hAnsi="Arial" w:cs="Arial"/>
          <w:lang w:val="en-US"/>
        </w:rPr>
      </w:pPr>
    </w:p>
    <w:p w14:paraId="4FCAAE7C" w14:textId="20B7CF65" w:rsidR="00F166ED" w:rsidRPr="007E4117" w:rsidRDefault="00F23DF4" w:rsidP="00F23DF4">
      <w:pPr>
        <w:ind w:left="851"/>
        <w:rPr>
          <w:rFonts w:ascii="Arial" w:hAnsi="Arial" w:cs="Arial"/>
          <w:lang w:val="en-US"/>
        </w:rPr>
      </w:pPr>
      <w:r w:rsidRPr="007E4117">
        <w:rPr>
          <w:rFonts w:ascii="Arial" w:hAnsi="Arial" w:cs="Arial"/>
          <w:lang w:val="en-US"/>
        </w:rPr>
        <w:t>The CONCESSIONAIRE shall ensure that the persons who give the training courses have an updated certification granted by the manufacturer, as well as that they are part of the personnel responsible for the design or implementation of the engineering of the Mandatory Investment Commitment.</w:t>
      </w:r>
    </w:p>
    <w:p w14:paraId="2D94B9CB" w14:textId="77777777" w:rsidR="00F166ED" w:rsidRPr="007E4117" w:rsidRDefault="00F166ED" w:rsidP="00F166ED">
      <w:pPr>
        <w:rPr>
          <w:rFonts w:ascii="Arial" w:hAnsi="Arial" w:cs="Arial"/>
          <w:lang w:val="en-US"/>
        </w:rPr>
      </w:pPr>
    </w:p>
    <w:p w14:paraId="3DA8660E" w14:textId="304609F8" w:rsidR="00F166ED" w:rsidRPr="007E4117" w:rsidRDefault="00F166ED" w:rsidP="00F166ED">
      <w:pPr>
        <w:ind w:left="851" w:hanging="851"/>
        <w:rPr>
          <w:rFonts w:ascii="Arial" w:hAnsi="Arial" w:cs="Arial"/>
          <w:lang w:val="en-US"/>
        </w:rPr>
      </w:pPr>
      <w:r w:rsidRPr="007E4117">
        <w:rPr>
          <w:rFonts w:ascii="Arial" w:hAnsi="Arial" w:cs="Arial"/>
          <w:lang w:val="en-US"/>
        </w:rPr>
        <w:t>11.1.3.</w:t>
      </w:r>
      <w:r w:rsidRPr="007E4117">
        <w:rPr>
          <w:rFonts w:ascii="Arial" w:hAnsi="Arial" w:cs="Arial"/>
          <w:lang w:val="en-US"/>
        </w:rPr>
        <w:tab/>
      </w:r>
      <w:r w:rsidR="00F23DF4" w:rsidRPr="007E4117">
        <w:rPr>
          <w:rFonts w:ascii="Arial" w:hAnsi="Arial" w:cs="Arial"/>
          <w:lang w:val="en-US"/>
        </w:rPr>
        <w:t xml:space="preserve">With respect to the training courses indicated in </w:t>
      </w:r>
      <w:r w:rsidR="00935182" w:rsidRPr="007E4117">
        <w:rPr>
          <w:rFonts w:ascii="Arial" w:hAnsi="Arial" w:cs="Arial"/>
          <w:lang w:val="en-US"/>
        </w:rPr>
        <w:t>paragraph</w:t>
      </w:r>
      <w:r w:rsidR="00F23DF4" w:rsidRPr="007E4117">
        <w:rPr>
          <w:rFonts w:ascii="Arial" w:hAnsi="Arial" w:cs="Arial"/>
          <w:lang w:val="en-US"/>
        </w:rPr>
        <w:t xml:space="preserve"> 11.1.1 above, it is specified as follows</w:t>
      </w:r>
      <w:r w:rsidRPr="007E4117">
        <w:rPr>
          <w:rFonts w:ascii="Arial" w:hAnsi="Arial" w:cs="Arial"/>
          <w:lang w:val="en-US"/>
        </w:rPr>
        <w:t>:</w:t>
      </w:r>
    </w:p>
    <w:p w14:paraId="0060019B" w14:textId="77777777" w:rsidR="00F166ED" w:rsidRPr="007E4117" w:rsidRDefault="00F166ED" w:rsidP="00F166ED">
      <w:pPr>
        <w:rPr>
          <w:rFonts w:ascii="Arial" w:hAnsi="Arial" w:cs="Arial"/>
          <w:lang w:val="en-US"/>
        </w:rPr>
      </w:pPr>
    </w:p>
    <w:p w14:paraId="3C1628C6" w14:textId="7EF78CC4" w:rsidR="006D423E" w:rsidRPr="007E4117" w:rsidRDefault="00F166ED" w:rsidP="006D423E">
      <w:pPr>
        <w:pStyle w:val="Prrafodelista"/>
        <w:ind w:left="1418" w:hanging="425"/>
        <w:rPr>
          <w:rFonts w:ascii="Arial" w:hAnsi="Arial" w:cs="Arial"/>
          <w:lang w:val="en-US"/>
        </w:rPr>
      </w:pPr>
      <w:r w:rsidRPr="007E4117">
        <w:rPr>
          <w:rFonts w:ascii="Arial" w:hAnsi="Arial" w:cs="Arial"/>
          <w:lang w:val="en-US"/>
        </w:rPr>
        <w:lastRenderedPageBreak/>
        <w:t>●</w:t>
      </w:r>
      <w:r w:rsidRPr="007E4117">
        <w:rPr>
          <w:rFonts w:ascii="Arial" w:hAnsi="Arial" w:cs="Arial"/>
          <w:lang w:val="en-US"/>
        </w:rPr>
        <w:tab/>
      </w:r>
      <w:r w:rsidR="00F23DF4" w:rsidRPr="007E4117">
        <w:rPr>
          <w:rFonts w:ascii="Arial" w:hAnsi="Arial" w:cs="Arial"/>
          <w:lang w:val="en-US"/>
        </w:rPr>
        <w:t>The BIDDER, together with the information required in</w:t>
      </w:r>
      <w:r w:rsidR="002B5F8B" w:rsidRPr="007E4117">
        <w:rPr>
          <w:rFonts w:ascii="Arial" w:hAnsi="Arial" w:cs="Arial"/>
          <w:lang w:val="en-US"/>
        </w:rPr>
        <w:t xml:space="preserve"> paragraph</w:t>
      </w:r>
      <w:r w:rsidR="00F23DF4" w:rsidRPr="007E4117">
        <w:rPr>
          <w:rFonts w:ascii="Arial" w:hAnsi="Arial" w:cs="Arial"/>
          <w:lang w:val="en-US"/>
        </w:rPr>
        <w:t xml:space="preserve"> 11.1.2, shall indicate the minimum professional profile required for these courses.</w:t>
      </w:r>
    </w:p>
    <w:p w14:paraId="03752C69" w14:textId="61843476" w:rsidR="00F23DF4" w:rsidRPr="007E4117" w:rsidRDefault="006D423E" w:rsidP="006D423E">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The number of participants for the training given in the country of the parent plant shall be a minimum of nine (9) persons. Training in Peru shall be for a minimum of twenty (20) persons.</w:t>
      </w:r>
    </w:p>
    <w:p w14:paraId="4135657A" w14:textId="024FA8EE" w:rsidR="00F23DF4" w:rsidRPr="007E4117" w:rsidRDefault="006D423E" w:rsidP="006D423E">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 xml:space="preserve">The courses given in the country where the </w:t>
      </w:r>
      <w:r w:rsidRPr="007E4117">
        <w:rPr>
          <w:rFonts w:ascii="Arial" w:hAnsi="Arial" w:cs="Arial"/>
          <w:lang w:val="en-US"/>
        </w:rPr>
        <w:t xml:space="preserve">parent factory is located shall </w:t>
      </w:r>
      <w:r w:rsidR="00F23DF4" w:rsidRPr="007E4117">
        <w:rPr>
          <w:rFonts w:ascii="Arial" w:hAnsi="Arial" w:cs="Arial"/>
          <w:lang w:val="en-US"/>
        </w:rPr>
        <w:t>be carried out during the first year of the CONCESSION CONTRACT. In the case of the courses dictated in Peru, they will be held after the one dictated outside the country, both must be dictated before the beginning of the commercial commissioning of the first BASE STATION.</w:t>
      </w:r>
    </w:p>
    <w:p w14:paraId="3882CF0A" w14:textId="0FD74D59" w:rsidR="00F23DF4" w:rsidRPr="007E4117" w:rsidRDefault="00F23DF4" w:rsidP="00F23DF4">
      <w:pPr>
        <w:pStyle w:val="Prrafodelista"/>
        <w:ind w:left="1418" w:hanging="425"/>
        <w:rPr>
          <w:rFonts w:ascii="Arial" w:hAnsi="Arial" w:cs="Arial"/>
          <w:lang w:val="en-US"/>
        </w:rPr>
      </w:pPr>
      <w:r w:rsidRPr="007E4117">
        <w:rPr>
          <w:rFonts w:ascii="Arial" w:hAnsi="Arial" w:cs="Arial"/>
          <w:lang w:val="en-US"/>
        </w:rPr>
        <w:t xml:space="preserve">● </w:t>
      </w:r>
      <w:r w:rsidR="006D423E" w:rsidRPr="007E4117">
        <w:rPr>
          <w:rFonts w:ascii="Arial" w:hAnsi="Arial" w:cs="Arial"/>
          <w:lang w:val="en-US"/>
        </w:rPr>
        <w:tab/>
      </w:r>
      <w:r w:rsidRPr="007E4117">
        <w:rPr>
          <w:rFonts w:ascii="Arial" w:hAnsi="Arial" w:cs="Arial"/>
          <w:lang w:val="en-US"/>
        </w:rPr>
        <w:t xml:space="preserve">The </w:t>
      </w:r>
      <w:r w:rsidR="006D423E" w:rsidRPr="007E4117">
        <w:rPr>
          <w:rFonts w:ascii="Arial" w:hAnsi="Arial" w:cs="Arial"/>
          <w:lang w:val="en-US"/>
        </w:rPr>
        <w:t xml:space="preserve">CONCESSIONAIRE </w:t>
      </w:r>
      <w:r w:rsidRPr="007E4117">
        <w:rPr>
          <w:rFonts w:ascii="Arial" w:hAnsi="Arial" w:cs="Arial"/>
          <w:lang w:val="en-US"/>
        </w:rPr>
        <w:t xml:space="preserve">shall bear all the costs involved in the training at the </w:t>
      </w:r>
      <w:r w:rsidR="002B5F8B" w:rsidRPr="007E4117">
        <w:rPr>
          <w:rFonts w:ascii="Arial" w:hAnsi="Arial" w:cs="Arial"/>
          <w:lang w:val="en-US"/>
        </w:rPr>
        <w:t xml:space="preserve">parent factory </w:t>
      </w:r>
      <w:r w:rsidRPr="007E4117">
        <w:rPr>
          <w:rFonts w:ascii="Arial" w:hAnsi="Arial" w:cs="Arial"/>
          <w:lang w:val="en-US"/>
        </w:rPr>
        <w:t>(lodging, food, transportation, departure taxes, instructors, materials, supporting documents necessary for visa processing, travel insurance, etc.), as well as the corresponding costs for the training in Peru.</w:t>
      </w:r>
    </w:p>
    <w:p w14:paraId="3B9D57A6" w14:textId="2441303E" w:rsidR="00F23DF4" w:rsidRPr="007E4117" w:rsidRDefault="00F23DF4" w:rsidP="00F23DF4">
      <w:pPr>
        <w:pStyle w:val="Prrafodelista"/>
        <w:ind w:left="1418" w:hanging="425"/>
        <w:rPr>
          <w:rFonts w:ascii="Arial" w:hAnsi="Arial" w:cs="Arial"/>
          <w:lang w:val="en-US"/>
        </w:rPr>
      </w:pPr>
      <w:r w:rsidRPr="007E4117">
        <w:rPr>
          <w:rFonts w:ascii="Arial" w:hAnsi="Arial" w:cs="Arial"/>
          <w:lang w:val="en-US"/>
        </w:rPr>
        <w:t xml:space="preserve">● </w:t>
      </w:r>
      <w:r w:rsidR="006D423E" w:rsidRPr="007E4117">
        <w:rPr>
          <w:rFonts w:ascii="Arial" w:hAnsi="Arial" w:cs="Arial"/>
          <w:lang w:val="en-US"/>
        </w:rPr>
        <w:tab/>
      </w:r>
      <w:r w:rsidRPr="007E4117">
        <w:rPr>
          <w:rFonts w:ascii="Arial" w:hAnsi="Arial" w:cs="Arial"/>
          <w:lang w:val="en-US"/>
        </w:rPr>
        <w:t>At the end of the courses, training certificates will be issued to the participants indicating at least the name of the course, a brief description of its content, date of completion (start and end date) and duration in hours. The training does not give rise to any disbursement for these concepts on the part of the DGPPC or the designated participants, in such sense, the CONCESSIONAIRE assumes all costs related to the training to the personnel designated by the DGPPC.</w:t>
      </w:r>
    </w:p>
    <w:p w14:paraId="5A0B97B6" w14:textId="403558E8" w:rsidR="00F166ED" w:rsidRPr="007E4117" w:rsidRDefault="00F23DF4" w:rsidP="00F23DF4">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 xml:space="preserve">The CONCESSIONAIRE undertakes to provide the necessary documentation that accredits the completion of the training at the </w:t>
      </w:r>
      <w:r w:rsidR="002B5F8B" w:rsidRPr="007E4117">
        <w:rPr>
          <w:rFonts w:ascii="Arial" w:hAnsi="Arial" w:cs="Arial"/>
          <w:lang w:val="en-US"/>
        </w:rPr>
        <w:t>parent factory</w:t>
      </w:r>
      <w:r w:rsidRPr="007E4117">
        <w:rPr>
          <w:rFonts w:ascii="Arial" w:hAnsi="Arial" w:cs="Arial"/>
          <w:lang w:val="en-US"/>
        </w:rPr>
        <w:t xml:space="preserve"> so that the personnel designated by the DGPPC can process the corresponding visas and permits.</w:t>
      </w:r>
    </w:p>
    <w:p w14:paraId="09C7FF02" w14:textId="77777777" w:rsidR="00F166ED" w:rsidRPr="007E4117" w:rsidRDefault="00F166ED" w:rsidP="00F166ED">
      <w:pPr>
        <w:rPr>
          <w:rFonts w:ascii="Arial" w:hAnsi="Arial" w:cs="Arial"/>
          <w:lang w:val="en-US"/>
        </w:rPr>
      </w:pPr>
    </w:p>
    <w:p w14:paraId="588E93B1" w14:textId="0BED3BD8"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12.</w:t>
      </w:r>
      <w:r w:rsidRPr="007E4117">
        <w:rPr>
          <w:rFonts w:ascii="Arial" w:hAnsi="Arial" w:cs="Arial"/>
          <w:b/>
          <w:bCs/>
          <w:lang w:val="en-US"/>
        </w:rPr>
        <w:tab/>
      </w:r>
      <w:r w:rsidR="00F23DF4" w:rsidRPr="007E4117">
        <w:rPr>
          <w:rFonts w:ascii="Arial" w:hAnsi="Arial" w:cs="Arial"/>
          <w:b/>
          <w:bCs/>
          <w:lang w:val="en-US"/>
        </w:rPr>
        <w:t>SUPPLIER PROFILE AND REQUIRED PERSONNEL</w:t>
      </w:r>
    </w:p>
    <w:p w14:paraId="70C4CE55" w14:textId="77777777" w:rsidR="00F166ED" w:rsidRPr="007E4117" w:rsidRDefault="00F166ED" w:rsidP="00F166ED">
      <w:pPr>
        <w:rPr>
          <w:rFonts w:ascii="Arial" w:hAnsi="Arial" w:cs="Arial"/>
          <w:lang w:val="en-US"/>
        </w:rPr>
      </w:pPr>
    </w:p>
    <w:p w14:paraId="292F04CD" w14:textId="67E3B02D" w:rsidR="00F23DF4" w:rsidRPr="007E4117" w:rsidRDefault="00F166ED" w:rsidP="00F23DF4">
      <w:pPr>
        <w:ind w:left="851" w:hanging="851"/>
        <w:rPr>
          <w:rFonts w:ascii="Arial" w:hAnsi="Arial" w:cs="Arial"/>
          <w:lang w:val="en-US"/>
        </w:rPr>
      </w:pPr>
      <w:r w:rsidRPr="007E4117">
        <w:rPr>
          <w:rFonts w:ascii="Arial" w:hAnsi="Arial" w:cs="Arial"/>
          <w:lang w:val="en-US"/>
        </w:rPr>
        <w:t>12.1.</w:t>
      </w:r>
      <w:r w:rsidRPr="007E4117">
        <w:rPr>
          <w:rFonts w:ascii="Arial" w:hAnsi="Arial" w:cs="Arial"/>
          <w:lang w:val="en-US"/>
        </w:rPr>
        <w:tab/>
      </w:r>
      <w:r w:rsidR="00F23DF4" w:rsidRPr="007E4117">
        <w:rPr>
          <w:rFonts w:ascii="Arial" w:hAnsi="Arial" w:cs="Arial"/>
          <w:lang w:val="en-US"/>
        </w:rPr>
        <w:t xml:space="preserve">For the implementation of the </w:t>
      </w:r>
      <w:r w:rsidR="00A81830" w:rsidRPr="007E4117">
        <w:rPr>
          <w:rFonts w:ascii="Arial" w:hAnsi="Arial" w:cs="Arial"/>
          <w:lang w:val="en-US"/>
        </w:rPr>
        <w:t>MOBILE NETWORK</w:t>
      </w:r>
      <w:r w:rsidR="00F23DF4" w:rsidRPr="007E4117">
        <w:rPr>
          <w:rFonts w:ascii="Arial" w:hAnsi="Arial" w:cs="Arial"/>
          <w:lang w:val="en-US"/>
        </w:rPr>
        <w:t>, the CONCESSIONAIRE should have in its portfolio important international telecommunications providers that have experience in providing LTE-A or higher wireless technology solutions for operating companies either in the country or in other countries.</w:t>
      </w:r>
    </w:p>
    <w:p w14:paraId="0BD7FBB6" w14:textId="77777777" w:rsidR="00F23DF4" w:rsidRPr="007E4117" w:rsidRDefault="00F23DF4" w:rsidP="00F23DF4">
      <w:pPr>
        <w:ind w:left="851" w:hanging="851"/>
        <w:rPr>
          <w:rFonts w:ascii="Arial" w:hAnsi="Arial" w:cs="Arial"/>
          <w:lang w:val="en-US"/>
        </w:rPr>
      </w:pPr>
    </w:p>
    <w:p w14:paraId="77E03F08" w14:textId="58377FEA" w:rsidR="00F23DF4" w:rsidRPr="007E4117" w:rsidRDefault="00F23DF4" w:rsidP="00F23DF4">
      <w:pPr>
        <w:ind w:left="851" w:hanging="851"/>
        <w:rPr>
          <w:rFonts w:ascii="Arial" w:hAnsi="Arial" w:cs="Arial"/>
          <w:lang w:val="en-US"/>
        </w:rPr>
      </w:pPr>
      <w:r w:rsidRPr="007E4117">
        <w:rPr>
          <w:rFonts w:ascii="Arial" w:hAnsi="Arial" w:cs="Arial"/>
          <w:lang w:val="en-US"/>
        </w:rPr>
        <w:t xml:space="preserve">12.2. </w:t>
      </w:r>
      <w:r w:rsidRPr="007E4117">
        <w:rPr>
          <w:rFonts w:ascii="Arial" w:hAnsi="Arial" w:cs="Arial"/>
          <w:lang w:val="en-US"/>
        </w:rPr>
        <w:tab/>
        <w:t xml:space="preserve">The CONCESSIONAIRE should consider that the implementation of this Mandatory Investment Commitment contemplates the following work processes: Design of the </w:t>
      </w:r>
      <w:r w:rsidR="00A81830" w:rsidRPr="007E4117">
        <w:rPr>
          <w:rFonts w:ascii="Arial" w:hAnsi="Arial" w:cs="Arial"/>
          <w:lang w:val="en-US"/>
        </w:rPr>
        <w:t>MOBILE NETWORK</w:t>
      </w:r>
      <w:r w:rsidRPr="007E4117">
        <w:rPr>
          <w:rFonts w:ascii="Arial" w:hAnsi="Arial" w:cs="Arial"/>
          <w:lang w:val="en-US"/>
        </w:rPr>
        <w:t>, Search, Infrastructure Sanitation and construction, Sanitation and implementation of Electrical Connection, implementation of radiant systems, RF equipment, power equipment, Backhaul transport means, last mile transmission.</w:t>
      </w:r>
    </w:p>
    <w:p w14:paraId="70DF0A28" w14:textId="77777777" w:rsidR="00F23DF4" w:rsidRPr="007E4117" w:rsidRDefault="00F23DF4" w:rsidP="00F23DF4">
      <w:pPr>
        <w:ind w:left="851" w:hanging="851"/>
        <w:rPr>
          <w:rFonts w:ascii="Arial" w:hAnsi="Arial" w:cs="Arial"/>
          <w:lang w:val="en-US"/>
        </w:rPr>
      </w:pPr>
    </w:p>
    <w:p w14:paraId="37958682" w14:textId="768B5C35" w:rsidR="00F23DF4" w:rsidRPr="007E4117" w:rsidRDefault="00F23DF4" w:rsidP="00F23DF4">
      <w:pPr>
        <w:ind w:left="851" w:hanging="851"/>
        <w:rPr>
          <w:rFonts w:ascii="Arial" w:hAnsi="Arial" w:cs="Arial"/>
          <w:lang w:val="en-US"/>
        </w:rPr>
      </w:pPr>
      <w:r w:rsidRPr="007E4117">
        <w:rPr>
          <w:rFonts w:ascii="Arial" w:hAnsi="Arial" w:cs="Arial"/>
          <w:lang w:val="en-US"/>
        </w:rPr>
        <w:t xml:space="preserve">12.3. </w:t>
      </w:r>
      <w:r w:rsidRPr="007E4117">
        <w:rPr>
          <w:rFonts w:ascii="Arial" w:hAnsi="Arial" w:cs="Arial"/>
          <w:lang w:val="en-US"/>
        </w:rPr>
        <w:tab/>
        <w:t>Based on the different work processes, the CONCESSIONAIRE may have only one (1) supplier responsible for all the works or duly proven specialist suppliers for each subdivision of work, but the final responsibility lies with the CONCESSIONAIRE, which integrates all the works.</w:t>
      </w:r>
    </w:p>
    <w:p w14:paraId="7E560B4E" w14:textId="77777777" w:rsidR="00F23DF4" w:rsidRPr="007E4117" w:rsidRDefault="00F23DF4" w:rsidP="00F23DF4">
      <w:pPr>
        <w:ind w:left="851" w:hanging="851"/>
        <w:rPr>
          <w:rFonts w:ascii="Arial" w:hAnsi="Arial" w:cs="Arial"/>
          <w:lang w:val="en-US"/>
        </w:rPr>
      </w:pPr>
    </w:p>
    <w:p w14:paraId="45FCA69F" w14:textId="77777777" w:rsidR="00F23DF4" w:rsidRPr="007E4117" w:rsidRDefault="00F23DF4" w:rsidP="00F23DF4">
      <w:pPr>
        <w:ind w:left="851" w:hanging="851"/>
        <w:rPr>
          <w:rFonts w:ascii="Arial" w:hAnsi="Arial" w:cs="Arial"/>
          <w:lang w:val="en-US"/>
        </w:rPr>
      </w:pPr>
      <w:r w:rsidRPr="007E4117">
        <w:rPr>
          <w:rFonts w:ascii="Arial" w:hAnsi="Arial" w:cs="Arial"/>
          <w:lang w:val="en-US"/>
        </w:rPr>
        <w:t>12.4.</w:t>
      </w:r>
      <w:r w:rsidRPr="007E4117">
        <w:rPr>
          <w:rFonts w:ascii="Arial" w:hAnsi="Arial" w:cs="Arial"/>
          <w:lang w:val="en-US"/>
        </w:rPr>
        <w:tab/>
        <w:t>The acquisition of LTE-A or higher wireless technology equipment must be made from internationally recognized companies and the equipment must be approved by the MTC and must comply with 3GPP standards.</w:t>
      </w:r>
    </w:p>
    <w:p w14:paraId="08910233" w14:textId="77777777" w:rsidR="00F23DF4" w:rsidRPr="007E4117" w:rsidRDefault="00F23DF4" w:rsidP="00F23DF4">
      <w:pPr>
        <w:ind w:left="851" w:hanging="851"/>
        <w:rPr>
          <w:rFonts w:ascii="Arial" w:hAnsi="Arial" w:cs="Arial"/>
          <w:lang w:val="en-US"/>
        </w:rPr>
      </w:pPr>
    </w:p>
    <w:p w14:paraId="78D2427F" w14:textId="501BB60A" w:rsidR="00F166ED" w:rsidRPr="007E4117" w:rsidRDefault="00F23DF4" w:rsidP="00F23DF4">
      <w:pPr>
        <w:ind w:left="851" w:hanging="851"/>
        <w:rPr>
          <w:rFonts w:ascii="Arial" w:hAnsi="Arial" w:cs="Arial"/>
          <w:lang w:val="en-US"/>
        </w:rPr>
      </w:pPr>
      <w:r w:rsidRPr="007E4117">
        <w:rPr>
          <w:rFonts w:ascii="Arial" w:hAnsi="Arial" w:cs="Arial"/>
          <w:lang w:val="en-US"/>
        </w:rPr>
        <w:t>12.5.</w:t>
      </w:r>
      <w:r w:rsidRPr="007E4117">
        <w:rPr>
          <w:rFonts w:ascii="Arial" w:hAnsi="Arial" w:cs="Arial"/>
          <w:lang w:val="en-US"/>
        </w:rPr>
        <w:tab/>
        <w:t xml:space="preserve">The </w:t>
      </w:r>
      <w:r w:rsidR="006D423E" w:rsidRPr="007E4117">
        <w:rPr>
          <w:rFonts w:ascii="Arial" w:hAnsi="Arial" w:cs="Arial"/>
          <w:lang w:val="en-US"/>
        </w:rPr>
        <w:t xml:space="preserve">CONCESSIONAIRE </w:t>
      </w:r>
      <w:r w:rsidRPr="007E4117">
        <w:rPr>
          <w:rFonts w:ascii="Arial" w:hAnsi="Arial" w:cs="Arial"/>
          <w:lang w:val="en-US"/>
        </w:rPr>
        <w:t xml:space="preserve">is responsible for specifying in the TECHNICAL PROJECT the </w:t>
      </w:r>
      <w:r w:rsidR="006D423E" w:rsidRPr="007E4117">
        <w:rPr>
          <w:rFonts w:ascii="Arial" w:hAnsi="Arial" w:cs="Arial"/>
          <w:lang w:val="en-US"/>
        </w:rPr>
        <w:t>guarantees</w:t>
      </w:r>
      <w:r w:rsidRPr="007E4117">
        <w:rPr>
          <w:rFonts w:ascii="Arial" w:hAnsi="Arial" w:cs="Arial"/>
          <w:lang w:val="en-US"/>
        </w:rPr>
        <w:t xml:space="preserve"> of the equipment and materials that will be part of this commitment and must have spare parts in order to mitigate failures and therefore meet the Service Availability times.</w:t>
      </w:r>
    </w:p>
    <w:p w14:paraId="6D63E5ED" w14:textId="0FC600C0" w:rsidR="006D423E" w:rsidRPr="007E4117" w:rsidRDefault="006D423E" w:rsidP="00F23DF4">
      <w:pPr>
        <w:ind w:left="851" w:hanging="851"/>
        <w:rPr>
          <w:rFonts w:ascii="Arial" w:hAnsi="Arial" w:cs="Arial"/>
          <w:lang w:val="en-US"/>
        </w:rPr>
      </w:pPr>
    </w:p>
    <w:p w14:paraId="0E04469D" w14:textId="01BAE4FF"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lastRenderedPageBreak/>
        <w:t>13.</w:t>
      </w:r>
      <w:r w:rsidRPr="007E4117">
        <w:rPr>
          <w:rFonts w:ascii="Arial" w:hAnsi="Arial" w:cs="Arial"/>
          <w:b/>
          <w:bCs/>
          <w:lang w:val="en-US"/>
        </w:rPr>
        <w:tab/>
      </w:r>
      <w:r w:rsidR="00F23DF4" w:rsidRPr="007E4117">
        <w:rPr>
          <w:rFonts w:ascii="Arial" w:hAnsi="Arial" w:cs="Arial"/>
          <w:b/>
          <w:bCs/>
          <w:lang w:val="en-US"/>
        </w:rPr>
        <w:t>TEST PROTOCOL</w:t>
      </w:r>
    </w:p>
    <w:p w14:paraId="5515A596" w14:textId="77777777" w:rsidR="00F166ED" w:rsidRPr="007E4117" w:rsidRDefault="00F166ED" w:rsidP="00F166ED">
      <w:pPr>
        <w:rPr>
          <w:rFonts w:ascii="Arial" w:hAnsi="Arial" w:cs="Arial"/>
          <w:lang w:val="en-US"/>
        </w:rPr>
      </w:pPr>
    </w:p>
    <w:p w14:paraId="3A7E604E" w14:textId="22F5412A" w:rsidR="00F166ED" w:rsidRPr="007E4117" w:rsidRDefault="00F166ED" w:rsidP="00F166ED">
      <w:pPr>
        <w:ind w:left="851" w:hanging="851"/>
        <w:rPr>
          <w:rFonts w:ascii="Arial" w:hAnsi="Arial" w:cs="Arial"/>
          <w:lang w:val="en-US"/>
        </w:rPr>
      </w:pPr>
      <w:r w:rsidRPr="007E4117">
        <w:rPr>
          <w:rFonts w:ascii="Arial" w:hAnsi="Arial" w:cs="Arial"/>
          <w:lang w:val="en-US"/>
        </w:rPr>
        <w:t>13.1.</w:t>
      </w:r>
      <w:r w:rsidRPr="007E4117">
        <w:rPr>
          <w:rFonts w:ascii="Arial" w:hAnsi="Arial" w:cs="Arial"/>
          <w:lang w:val="en-US"/>
        </w:rPr>
        <w:tab/>
      </w:r>
      <w:r w:rsidR="00F23DF4" w:rsidRPr="007E4117">
        <w:rPr>
          <w:rFonts w:ascii="Arial" w:hAnsi="Arial" w:cs="Arial"/>
          <w:lang w:val="en-US"/>
        </w:rPr>
        <w:t xml:space="preserve">The </w:t>
      </w:r>
      <w:r w:rsidR="006D423E" w:rsidRPr="007E4117">
        <w:rPr>
          <w:rFonts w:ascii="Arial" w:hAnsi="Arial" w:cs="Arial"/>
          <w:lang w:val="en-US"/>
        </w:rPr>
        <w:t xml:space="preserve">CONCESSIONAIRE </w:t>
      </w:r>
      <w:r w:rsidR="00F23DF4" w:rsidRPr="007E4117">
        <w:rPr>
          <w:rFonts w:ascii="Arial" w:hAnsi="Arial" w:cs="Arial"/>
          <w:lang w:val="en-US"/>
        </w:rPr>
        <w:t xml:space="preserve">must deliver to the DGPPC the </w:t>
      </w:r>
      <w:r w:rsidR="006D423E" w:rsidRPr="007E4117">
        <w:rPr>
          <w:rFonts w:ascii="Arial" w:hAnsi="Arial" w:cs="Arial"/>
          <w:lang w:val="en-US"/>
        </w:rPr>
        <w:t xml:space="preserve">TEST PROTOCOLS </w:t>
      </w:r>
      <w:r w:rsidR="00F23DF4" w:rsidRPr="007E4117">
        <w:rPr>
          <w:rFonts w:ascii="Arial" w:hAnsi="Arial" w:cs="Arial"/>
          <w:lang w:val="en-US"/>
        </w:rPr>
        <w:t xml:space="preserve">carried out during the commissioning for the </w:t>
      </w:r>
      <w:r w:rsidR="006D423E" w:rsidRPr="007E4117">
        <w:rPr>
          <w:rFonts w:ascii="Arial" w:hAnsi="Arial" w:cs="Arial"/>
          <w:lang w:val="en-US"/>
        </w:rPr>
        <w:t xml:space="preserve">SUPERVISION </w:t>
      </w:r>
      <w:r w:rsidR="00F23DF4" w:rsidRPr="007E4117">
        <w:rPr>
          <w:rFonts w:ascii="Arial" w:hAnsi="Arial" w:cs="Arial"/>
          <w:lang w:val="en-US"/>
        </w:rPr>
        <w:t xml:space="preserve">and final acceptance of the commitment of each of the </w:t>
      </w:r>
      <w:r w:rsidR="006D423E" w:rsidRPr="007E4117">
        <w:rPr>
          <w:rFonts w:ascii="Arial" w:hAnsi="Arial" w:cs="Arial"/>
          <w:lang w:val="en-US"/>
        </w:rPr>
        <w:t>BASE STATIONS</w:t>
      </w:r>
      <w:r w:rsidRPr="007E4117">
        <w:rPr>
          <w:rFonts w:ascii="Arial" w:hAnsi="Arial" w:cs="Arial"/>
          <w:lang w:val="en-US"/>
        </w:rPr>
        <w:t>:</w:t>
      </w:r>
    </w:p>
    <w:p w14:paraId="1D4170FF" w14:textId="77777777" w:rsidR="00F166ED" w:rsidRPr="007E4117" w:rsidRDefault="00F166ED" w:rsidP="00F166ED">
      <w:pPr>
        <w:rPr>
          <w:rFonts w:ascii="Arial" w:hAnsi="Arial" w:cs="Arial"/>
          <w:lang w:val="en-US"/>
        </w:rPr>
      </w:pPr>
    </w:p>
    <w:p w14:paraId="6CCECD06" w14:textId="0AA6B467" w:rsidR="00F23DF4" w:rsidRPr="007E4117" w:rsidRDefault="00F166ED" w:rsidP="00F23DF4">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F23DF4" w:rsidRPr="007E4117">
        <w:rPr>
          <w:rFonts w:ascii="Arial" w:hAnsi="Arial" w:cs="Arial"/>
          <w:lang w:val="en-US"/>
        </w:rPr>
        <w:t xml:space="preserve">Installation, Commissioning and Initial </w:t>
      </w:r>
      <w:r w:rsidR="002B5F8B" w:rsidRPr="007E4117">
        <w:rPr>
          <w:rFonts w:ascii="Arial" w:hAnsi="Arial" w:cs="Arial"/>
          <w:lang w:val="en-US"/>
        </w:rPr>
        <w:t>Tuning</w:t>
      </w:r>
      <w:r w:rsidR="00F23DF4" w:rsidRPr="007E4117">
        <w:rPr>
          <w:rFonts w:ascii="Arial" w:hAnsi="Arial" w:cs="Arial"/>
          <w:lang w:val="en-US"/>
        </w:rPr>
        <w:t xml:space="preserve"> Tests.</w:t>
      </w:r>
    </w:p>
    <w:p w14:paraId="652EC741" w14:textId="2CA0840C" w:rsidR="00F166ED" w:rsidRPr="007E4117" w:rsidRDefault="00F23DF4" w:rsidP="00F23DF4">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Site Optimization Testing</w:t>
      </w:r>
      <w:r w:rsidR="00F166ED" w:rsidRPr="007E4117">
        <w:rPr>
          <w:rFonts w:ascii="Arial" w:hAnsi="Arial" w:cs="Arial"/>
          <w:lang w:val="en-US"/>
        </w:rPr>
        <w:t>.</w:t>
      </w:r>
    </w:p>
    <w:p w14:paraId="4E9EF8EE" w14:textId="77777777" w:rsidR="00F166ED" w:rsidRPr="007E4117" w:rsidRDefault="00F166ED" w:rsidP="00F166ED">
      <w:pPr>
        <w:rPr>
          <w:rFonts w:ascii="Arial" w:hAnsi="Arial" w:cs="Arial"/>
          <w:lang w:val="en-US"/>
        </w:rPr>
      </w:pPr>
    </w:p>
    <w:p w14:paraId="62A3BF24" w14:textId="23EB0373" w:rsidR="00F23DF4" w:rsidRPr="007E4117" w:rsidRDefault="00F166ED" w:rsidP="00F23DF4">
      <w:pPr>
        <w:ind w:left="851" w:hanging="851"/>
        <w:rPr>
          <w:rFonts w:ascii="Arial" w:hAnsi="Arial" w:cs="Arial"/>
          <w:lang w:val="en-US"/>
        </w:rPr>
      </w:pPr>
      <w:r w:rsidRPr="007E4117">
        <w:rPr>
          <w:rFonts w:ascii="Arial" w:hAnsi="Arial" w:cs="Arial"/>
          <w:lang w:val="en-US"/>
        </w:rPr>
        <w:t>13.2.</w:t>
      </w:r>
      <w:r w:rsidRPr="007E4117">
        <w:rPr>
          <w:rFonts w:ascii="Arial" w:hAnsi="Arial" w:cs="Arial"/>
          <w:lang w:val="en-US"/>
        </w:rPr>
        <w:tab/>
      </w:r>
      <w:r w:rsidR="00F23DF4" w:rsidRPr="007E4117">
        <w:rPr>
          <w:rFonts w:ascii="Arial" w:hAnsi="Arial" w:cs="Arial"/>
          <w:lang w:val="en-US"/>
        </w:rPr>
        <w:t xml:space="preserve">Prior to the performance of the Tests, the CONCESSIONAIRE must submit to the DGPPC a Checklist format of the parameters of the Test Protocols for the Commissioning of the first BASE STATION, such protocols are: i) Installation, Commissioning and Initial </w:t>
      </w:r>
      <w:r w:rsidR="002B5F8B" w:rsidRPr="007E4117">
        <w:rPr>
          <w:rFonts w:ascii="Arial" w:hAnsi="Arial" w:cs="Arial"/>
          <w:lang w:val="en-US"/>
        </w:rPr>
        <w:t>Tuning</w:t>
      </w:r>
      <w:r w:rsidR="00F23DF4" w:rsidRPr="007E4117">
        <w:rPr>
          <w:rFonts w:ascii="Arial" w:hAnsi="Arial" w:cs="Arial"/>
          <w:lang w:val="en-US"/>
        </w:rPr>
        <w:t xml:space="preserve"> Test Protocols, and ii) Site Optimization Test Protocol, within a maximum term of ten (10) months from the CLOSING DATE and prior to the implementation of the first BASE STATION.  The DGPPC must evaluate it within a maximum period of ten (10) working days thereafter, and in case of observation it must be corrected by the </w:t>
      </w:r>
      <w:r w:rsidR="004B6ED3" w:rsidRPr="007E4117">
        <w:rPr>
          <w:rFonts w:ascii="Arial" w:hAnsi="Arial" w:cs="Arial"/>
          <w:lang w:val="en-US"/>
        </w:rPr>
        <w:t>CONCESSIONAIRE</w:t>
      </w:r>
      <w:r w:rsidR="00F23DF4" w:rsidRPr="007E4117">
        <w:rPr>
          <w:rFonts w:ascii="Arial" w:hAnsi="Arial" w:cs="Arial"/>
          <w:lang w:val="en-US"/>
        </w:rPr>
        <w:t>, within the term granted for such purpose by the DGPPC.</w:t>
      </w:r>
    </w:p>
    <w:p w14:paraId="3EE8BA1F" w14:textId="77777777" w:rsidR="00F23DF4" w:rsidRPr="007E4117" w:rsidRDefault="00F23DF4" w:rsidP="00F23DF4">
      <w:pPr>
        <w:ind w:left="851" w:hanging="851"/>
        <w:rPr>
          <w:rFonts w:ascii="Arial" w:hAnsi="Arial" w:cs="Arial"/>
          <w:lang w:val="en-US"/>
        </w:rPr>
      </w:pPr>
    </w:p>
    <w:p w14:paraId="0138FC46" w14:textId="1AD315CB" w:rsidR="00F23DF4" w:rsidRPr="007E4117" w:rsidRDefault="00F23DF4" w:rsidP="00F23DF4">
      <w:pPr>
        <w:ind w:left="851"/>
        <w:rPr>
          <w:rFonts w:ascii="Arial" w:hAnsi="Arial" w:cs="Arial"/>
          <w:lang w:val="en-US"/>
        </w:rPr>
      </w:pPr>
      <w:r w:rsidRPr="007E4117">
        <w:rPr>
          <w:rFonts w:ascii="Arial" w:hAnsi="Arial" w:cs="Arial"/>
          <w:lang w:val="en-US"/>
        </w:rPr>
        <w:t xml:space="preserve">After the approval of the Test Protocol Checklist, the CONCESSIONAIRE shall run the Tests, the results of which shall be submitted to the DGPPC within the term established in </w:t>
      </w:r>
      <w:r w:rsidR="004B6ED3" w:rsidRPr="007E4117">
        <w:rPr>
          <w:rFonts w:ascii="Arial" w:hAnsi="Arial" w:cs="Arial"/>
          <w:lang w:val="en-US"/>
        </w:rPr>
        <w:t>paragraph</w:t>
      </w:r>
      <w:r w:rsidRPr="007E4117">
        <w:rPr>
          <w:rFonts w:ascii="Arial" w:hAnsi="Arial" w:cs="Arial"/>
          <w:lang w:val="en-US"/>
        </w:rPr>
        <w:t xml:space="preserve"> 16.4.</w:t>
      </w:r>
    </w:p>
    <w:p w14:paraId="0232C813" w14:textId="77777777" w:rsidR="00F23DF4" w:rsidRPr="007E4117" w:rsidRDefault="00F23DF4" w:rsidP="00F23DF4">
      <w:pPr>
        <w:ind w:left="851" w:hanging="851"/>
        <w:rPr>
          <w:rFonts w:ascii="Arial" w:hAnsi="Arial" w:cs="Arial"/>
          <w:lang w:val="en-US"/>
        </w:rPr>
      </w:pPr>
    </w:p>
    <w:p w14:paraId="71322EAF" w14:textId="00B7F2EC" w:rsidR="00F23DF4" w:rsidRPr="007E4117" w:rsidRDefault="00F23DF4" w:rsidP="00F23DF4">
      <w:pPr>
        <w:ind w:left="851" w:hanging="851"/>
        <w:rPr>
          <w:rFonts w:ascii="Arial" w:hAnsi="Arial" w:cs="Arial"/>
          <w:lang w:val="en-US"/>
        </w:rPr>
      </w:pPr>
      <w:r w:rsidRPr="007E4117">
        <w:rPr>
          <w:rFonts w:ascii="Arial" w:hAnsi="Arial" w:cs="Arial"/>
          <w:lang w:val="en-US"/>
        </w:rPr>
        <w:t xml:space="preserve">13.3. </w:t>
      </w:r>
      <w:r w:rsidRPr="007E4117">
        <w:rPr>
          <w:rFonts w:ascii="Arial" w:hAnsi="Arial" w:cs="Arial"/>
          <w:lang w:val="en-US"/>
        </w:rPr>
        <w:tab/>
        <w:t xml:space="preserve">Installation Testing Protocol, Commissioning and Initial </w:t>
      </w:r>
      <w:r w:rsidR="002B5F8B" w:rsidRPr="007E4117">
        <w:rPr>
          <w:rFonts w:ascii="Arial" w:hAnsi="Arial" w:cs="Arial"/>
          <w:lang w:val="en-US"/>
        </w:rPr>
        <w:t>Tuning</w:t>
      </w:r>
    </w:p>
    <w:p w14:paraId="2D35D43D" w14:textId="77777777" w:rsidR="00F23DF4" w:rsidRPr="007E4117" w:rsidRDefault="00F23DF4" w:rsidP="00F23DF4">
      <w:pPr>
        <w:ind w:left="851" w:hanging="851"/>
        <w:rPr>
          <w:rFonts w:ascii="Arial" w:hAnsi="Arial" w:cs="Arial"/>
          <w:lang w:val="en-US"/>
        </w:rPr>
      </w:pPr>
    </w:p>
    <w:p w14:paraId="077F9BBF" w14:textId="306417A3" w:rsidR="00F166ED" w:rsidRPr="007E4117" w:rsidRDefault="00F23DF4" w:rsidP="00F23DF4">
      <w:pPr>
        <w:ind w:left="851"/>
        <w:rPr>
          <w:rFonts w:ascii="Arial" w:hAnsi="Arial" w:cs="Arial"/>
          <w:lang w:val="en-US"/>
        </w:rPr>
      </w:pPr>
      <w:r w:rsidRPr="007E4117">
        <w:rPr>
          <w:rFonts w:ascii="Arial" w:hAnsi="Arial" w:cs="Arial"/>
          <w:lang w:val="en-US"/>
        </w:rPr>
        <w:t xml:space="preserve">The Commissioning status and Initial Tuning process, known as Initial-Tuning, must be carried out so that the eNodeBs are monitored through different radio frequency management processes in order to detect inconsistencies prior to the commercial distribution of the service. It will be delivered by the </w:t>
      </w:r>
      <w:r w:rsidR="004B6ED3" w:rsidRPr="007E4117">
        <w:rPr>
          <w:rFonts w:ascii="Arial" w:hAnsi="Arial" w:cs="Arial"/>
          <w:lang w:val="en-US"/>
        </w:rPr>
        <w:t xml:space="preserve">CONCESSIONAIRE </w:t>
      </w:r>
      <w:r w:rsidRPr="007E4117">
        <w:rPr>
          <w:rFonts w:ascii="Arial" w:hAnsi="Arial" w:cs="Arial"/>
          <w:lang w:val="en-US"/>
        </w:rPr>
        <w:t>to the DGPPC during the supervision stage.</w:t>
      </w:r>
    </w:p>
    <w:p w14:paraId="4586AAEE" w14:textId="77777777" w:rsidR="00F166ED" w:rsidRPr="007E4117" w:rsidRDefault="00F166ED" w:rsidP="00F166ED">
      <w:pPr>
        <w:rPr>
          <w:rFonts w:ascii="Arial" w:hAnsi="Arial" w:cs="Arial"/>
          <w:lang w:val="en-US"/>
        </w:rPr>
      </w:pPr>
    </w:p>
    <w:p w14:paraId="5A583D4F" w14:textId="5615C018" w:rsidR="00F166ED" w:rsidRPr="007E4117" w:rsidRDefault="00F23DF4" w:rsidP="00F166ED">
      <w:pPr>
        <w:ind w:left="851"/>
        <w:rPr>
          <w:rFonts w:ascii="Arial" w:hAnsi="Arial" w:cs="Arial"/>
          <w:lang w:val="en-US"/>
        </w:rPr>
      </w:pPr>
      <w:r w:rsidRPr="007E4117">
        <w:rPr>
          <w:rFonts w:ascii="Arial" w:hAnsi="Arial" w:cs="Arial"/>
          <w:lang w:val="en-US"/>
        </w:rPr>
        <w:t>In order to verify the proper operation of the BASE STATION, the following field test will be performed</w:t>
      </w:r>
      <w:r w:rsidR="00F166ED" w:rsidRPr="007E4117">
        <w:rPr>
          <w:rFonts w:ascii="Arial" w:hAnsi="Arial" w:cs="Arial"/>
          <w:lang w:val="en-US"/>
        </w:rPr>
        <w:t>:</w:t>
      </w:r>
    </w:p>
    <w:p w14:paraId="0634D92B" w14:textId="77777777" w:rsidR="00F166ED" w:rsidRPr="007E4117" w:rsidRDefault="00F166ED" w:rsidP="00F166ED">
      <w:pPr>
        <w:rPr>
          <w:rFonts w:ascii="Arial" w:hAnsi="Arial" w:cs="Arial"/>
          <w:lang w:val="en-US"/>
        </w:rPr>
      </w:pPr>
    </w:p>
    <w:p w14:paraId="0C82B001" w14:textId="77777777" w:rsidR="00DD0E70" w:rsidRPr="007E4117" w:rsidRDefault="00F166ED"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D0E70" w:rsidRPr="007E4117">
        <w:rPr>
          <w:rFonts w:ascii="Arial" w:hAnsi="Arial" w:cs="Arial"/>
          <w:lang w:val="en-US"/>
        </w:rPr>
        <w:t>Voice test in 10 geographically distributed points in each location to be covered, these must comply with OSIPTEL regulations.</w:t>
      </w:r>
    </w:p>
    <w:p w14:paraId="0CA6BCA8" w14:textId="41ACCDE0"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587682" w:rsidRPr="007E4117">
        <w:rPr>
          <w:rFonts w:ascii="Arial" w:hAnsi="Arial" w:cs="Arial"/>
          <w:lang w:val="en-US"/>
        </w:rPr>
        <w:t>Minimum data uplink</w:t>
      </w:r>
      <w:r w:rsidRPr="007E4117">
        <w:rPr>
          <w:rFonts w:ascii="Arial" w:hAnsi="Arial" w:cs="Arial"/>
          <w:lang w:val="en-US"/>
        </w:rPr>
        <w:t xml:space="preserve"> and downl</w:t>
      </w:r>
      <w:r w:rsidR="00587682" w:rsidRPr="007E4117">
        <w:rPr>
          <w:rFonts w:ascii="Arial" w:hAnsi="Arial" w:cs="Arial"/>
          <w:lang w:val="en-US"/>
        </w:rPr>
        <w:t>ink</w:t>
      </w:r>
      <w:r w:rsidRPr="007E4117">
        <w:rPr>
          <w:rFonts w:ascii="Arial" w:hAnsi="Arial" w:cs="Arial"/>
          <w:lang w:val="en-US"/>
        </w:rPr>
        <w:t xml:space="preserve"> speed tests at 10 geographically distributed points in each location to be covered, these must comply with the provisions of section 6.1 of this document or take into account OSIPTEL's Quality Regulations in force.</w:t>
      </w:r>
    </w:p>
    <w:p w14:paraId="7369BA47" w14:textId="0F199904" w:rsidR="00F166ED"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tests between sectors of the same BASE STATION and with neighboring BASE STATIONS.</w:t>
      </w:r>
    </w:p>
    <w:p w14:paraId="3A1C3985" w14:textId="77777777" w:rsidR="00F166ED" w:rsidRPr="007E4117" w:rsidRDefault="00F166ED" w:rsidP="00F166ED">
      <w:pPr>
        <w:rPr>
          <w:rFonts w:ascii="Arial" w:hAnsi="Arial" w:cs="Arial"/>
          <w:lang w:val="en-US"/>
        </w:rPr>
      </w:pPr>
    </w:p>
    <w:p w14:paraId="67D76361" w14:textId="72DA7483" w:rsidR="00F166ED" w:rsidRPr="007E4117" w:rsidRDefault="00F166ED" w:rsidP="00F166ED">
      <w:pPr>
        <w:ind w:left="851" w:hanging="851"/>
        <w:rPr>
          <w:rFonts w:ascii="Arial" w:hAnsi="Arial" w:cs="Arial"/>
          <w:lang w:val="en-US"/>
        </w:rPr>
      </w:pPr>
      <w:r w:rsidRPr="007E4117">
        <w:rPr>
          <w:rFonts w:ascii="Arial" w:hAnsi="Arial" w:cs="Arial"/>
          <w:lang w:val="en-US"/>
        </w:rPr>
        <w:t>13.4.</w:t>
      </w:r>
      <w:r w:rsidRPr="007E4117">
        <w:rPr>
          <w:rFonts w:ascii="Arial" w:hAnsi="Arial" w:cs="Arial"/>
          <w:lang w:val="en-US"/>
        </w:rPr>
        <w:tab/>
      </w:r>
      <w:r w:rsidR="00DD0E70" w:rsidRPr="007E4117">
        <w:rPr>
          <w:rFonts w:ascii="Arial" w:hAnsi="Arial" w:cs="Arial"/>
          <w:lang w:val="en-US"/>
        </w:rPr>
        <w:t>Site Optimization Testing Protocol</w:t>
      </w:r>
    </w:p>
    <w:p w14:paraId="4D0C65B1" w14:textId="77777777" w:rsidR="00F166ED" w:rsidRPr="007E4117" w:rsidRDefault="00F166ED" w:rsidP="00F166ED">
      <w:pPr>
        <w:rPr>
          <w:rFonts w:ascii="Arial" w:hAnsi="Arial" w:cs="Arial"/>
          <w:lang w:val="en-US"/>
        </w:rPr>
      </w:pPr>
    </w:p>
    <w:p w14:paraId="6FA60EE4" w14:textId="31CD7A92" w:rsidR="00F166ED" w:rsidRPr="007E4117" w:rsidRDefault="00DD0E70" w:rsidP="00F166ED">
      <w:pPr>
        <w:ind w:left="851"/>
        <w:rPr>
          <w:rFonts w:ascii="Arial" w:hAnsi="Arial" w:cs="Arial"/>
          <w:lang w:val="en-US"/>
        </w:rPr>
      </w:pPr>
      <w:r w:rsidRPr="007E4117">
        <w:rPr>
          <w:rFonts w:ascii="Arial" w:hAnsi="Arial" w:cs="Arial"/>
          <w:lang w:val="en-US"/>
        </w:rPr>
        <w:t>Site Optimization will start after Initial Tuning and should last until the optimal parameters stipulated in Tables 2 and 3 are obtained and should be reflected in the reports to be submitted later as part of the acceptance and should include</w:t>
      </w:r>
      <w:r w:rsidR="00F166ED" w:rsidRPr="007E4117">
        <w:rPr>
          <w:rFonts w:ascii="Arial" w:hAnsi="Arial" w:cs="Arial"/>
          <w:lang w:val="en-US"/>
        </w:rPr>
        <w:t>:</w:t>
      </w:r>
    </w:p>
    <w:p w14:paraId="509627A1" w14:textId="77777777" w:rsidR="00F166ED" w:rsidRPr="007E4117" w:rsidRDefault="00F166ED" w:rsidP="00F166ED">
      <w:pPr>
        <w:rPr>
          <w:rFonts w:ascii="Arial" w:hAnsi="Arial" w:cs="Arial"/>
          <w:lang w:val="en-US"/>
        </w:rPr>
      </w:pPr>
    </w:p>
    <w:p w14:paraId="04239305" w14:textId="77777777" w:rsidR="00DD0E70" w:rsidRPr="007E4117" w:rsidRDefault="00F166ED"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D0E70" w:rsidRPr="007E4117">
        <w:rPr>
          <w:rFonts w:ascii="Arial" w:hAnsi="Arial" w:cs="Arial"/>
          <w:lang w:val="en-US"/>
        </w:rPr>
        <w:t>Definition of Cluster.</w:t>
      </w:r>
    </w:p>
    <w:p w14:paraId="63CBD9B1" w14:textId="7AB09459"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Definition of routes for the Drive Test.</w:t>
      </w:r>
    </w:p>
    <w:p w14:paraId="1E6B41F4" w14:textId="1EE735FA"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Drive Test KPI results.</w:t>
      </w:r>
    </w:p>
    <w:p w14:paraId="13CE01A3" w14:textId="341CC34E"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Coverage plotting.</w:t>
      </w:r>
    </w:p>
    <w:p w14:paraId="61219571" w14:textId="54194792"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7E4117" w:rsidRPr="007E4117">
        <w:rPr>
          <w:rFonts w:ascii="Arial" w:hAnsi="Arial" w:cs="Arial"/>
          <w:lang w:val="en-US"/>
        </w:rPr>
        <w:t>Throughput</w:t>
      </w:r>
      <w:r w:rsidRPr="007E4117">
        <w:rPr>
          <w:rFonts w:ascii="Arial" w:hAnsi="Arial" w:cs="Arial"/>
          <w:lang w:val="en-US"/>
        </w:rPr>
        <w:t xml:space="preserve"> plotting.</w:t>
      </w:r>
    </w:p>
    <w:p w14:paraId="606EF7FA" w14:textId="041D6F28"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RF database of the final cluster.</w:t>
      </w:r>
    </w:p>
    <w:p w14:paraId="1C2C0930" w14:textId="1A254D1C"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lastRenderedPageBreak/>
        <w:t>●</w:t>
      </w:r>
      <w:r w:rsidRPr="007E4117">
        <w:rPr>
          <w:rFonts w:ascii="Arial" w:hAnsi="Arial" w:cs="Arial"/>
          <w:lang w:val="en-US"/>
        </w:rPr>
        <w:tab/>
        <w:t>Fault identification and analysis.</w:t>
      </w:r>
    </w:p>
    <w:p w14:paraId="60694855" w14:textId="56D5EAF1" w:rsidR="00DD0E70" w:rsidRPr="007E4117" w:rsidRDefault="00DD0E70" w:rsidP="00DD0E70">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RF Parameter Change Proposal Tracking and implementation.</w:t>
      </w:r>
    </w:p>
    <w:p w14:paraId="1EAD609F" w14:textId="049DDCF6" w:rsidR="00F166ED" w:rsidRPr="007E4117" w:rsidRDefault="00DD0E70" w:rsidP="00DD0E70">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Change Request</w:t>
      </w:r>
      <w:r w:rsidR="00F166ED" w:rsidRPr="007E4117">
        <w:rPr>
          <w:rFonts w:ascii="Arial" w:hAnsi="Arial" w:cs="Arial"/>
          <w:lang w:val="en-US"/>
        </w:rPr>
        <w:t>.</w:t>
      </w:r>
    </w:p>
    <w:p w14:paraId="7C608967" w14:textId="77777777" w:rsidR="00F166ED" w:rsidRPr="007E4117" w:rsidRDefault="00F166ED" w:rsidP="00F166ED">
      <w:pPr>
        <w:rPr>
          <w:rFonts w:ascii="Arial" w:hAnsi="Arial" w:cs="Arial"/>
          <w:lang w:val="en-US"/>
        </w:rPr>
      </w:pPr>
    </w:p>
    <w:p w14:paraId="1E8425DD" w14:textId="5025153C"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14.</w:t>
      </w:r>
      <w:r w:rsidRPr="007E4117">
        <w:rPr>
          <w:rFonts w:ascii="Arial" w:hAnsi="Arial" w:cs="Arial"/>
          <w:b/>
          <w:bCs/>
          <w:lang w:val="en-US"/>
        </w:rPr>
        <w:tab/>
      </w:r>
      <w:r w:rsidR="00DD0E70" w:rsidRPr="007E4117">
        <w:rPr>
          <w:rFonts w:ascii="Arial" w:hAnsi="Arial" w:cs="Arial"/>
          <w:b/>
          <w:bCs/>
          <w:lang w:val="en-US"/>
        </w:rPr>
        <w:t>EASEMENTS</w:t>
      </w:r>
    </w:p>
    <w:p w14:paraId="4EAD430F" w14:textId="77777777" w:rsidR="00F166ED" w:rsidRPr="007E4117" w:rsidRDefault="00F166ED" w:rsidP="00F166ED">
      <w:pPr>
        <w:rPr>
          <w:rFonts w:ascii="Arial" w:hAnsi="Arial" w:cs="Arial"/>
          <w:lang w:val="en-US"/>
        </w:rPr>
      </w:pPr>
    </w:p>
    <w:p w14:paraId="3208CDB1" w14:textId="2CD0E4F0" w:rsidR="00DD0E70" w:rsidRPr="007E4117" w:rsidRDefault="00F166ED" w:rsidP="00DD0E70">
      <w:pPr>
        <w:ind w:left="851" w:hanging="851"/>
        <w:rPr>
          <w:rFonts w:ascii="Arial" w:hAnsi="Arial" w:cs="Arial"/>
          <w:lang w:val="en-US"/>
        </w:rPr>
      </w:pPr>
      <w:r w:rsidRPr="007E4117">
        <w:rPr>
          <w:rFonts w:ascii="Arial" w:hAnsi="Arial" w:cs="Arial"/>
          <w:lang w:val="en-US"/>
        </w:rPr>
        <w:t>14.1.</w:t>
      </w:r>
      <w:r w:rsidRPr="007E4117">
        <w:rPr>
          <w:rFonts w:ascii="Arial" w:hAnsi="Arial" w:cs="Arial"/>
          <w:lang w:val="en-US"/>
        </w:rPr>
        <w:tab/>
      </w:r>
      <w:r w:rsidR="00DD0E70" w:rsidRPr="007E4117">
        <w:rPr>
          <w:rFonts w:ascii="Arial" w:hAnsi="Arial" w:cs="Arial"/>
          <w:lang w:val="en-US"/>
        </w:rPr>
        <w:t xml:space="preserve">The </w:t>
      </w:r>
      <w:r w:rsidR="004B6ED3" w:rsidRPr="007E4117">
        <w:rPr>
          <w:rFonts w:ascii="Arial" w:hAnsi="Arial" w:cs="Arial"/>
          <w:lang w:val="en-US"/>
        </w:rPr>
        <w:t xml:space="preserve">CONCESSIONAIRE </w:t>
      </w:r>
      <w:r w:rsidR="00DD0E70" w:rsidRPr="007E4117">
        <w:rPr>
          <w:rFonts w:ascii="Arial" w:hAnsi="Arial" w:cs="Arial"/>
          <w:lang w:val="en-US"/>
        </w:rPr>
        <w:t>shall take the necessary steps before the competent authorities and the respective natural persons to establish easements that allow the implementation of the BASE STATIONS.</w:t>
      </w:r>
    </w:p>
    <w:p w14:paraId="16C7DA31" w14:textId="77777777" w:rsidR="00DD0E70" w:rsidRPr="007E4117" w:rsidRDefault="00DD0E70" w:rsidP="00DD0E70">
      <w:pPr>
        <w:ind w:left="851" w:hanging="851"/>
        <w:rPr>
          <w:rFonts w:ascii="Arial" w:hAnsi="Arial" w:cs="Arial"/>
          <w:lang w:val="en-US"/>
        </w:rPr>
      </w:pPr>
    </w:p>
    <w:p w14:paraId="73A22238" w14:textId="5090955C" w:rsidR="00F166ED" w:rsidRPr="007E4117" w:rsidRDefault="00DD0E70" w:rsidP="00DD0E70">
      <w:pPr>
        <w:ind w:left="851" w:hanging="851"/>
        <w:rPr>
          <w:rFonts w:ascii="Arial" w:hAnsi="Arial" w:cs="Arial"/>
          <w:lang w:val="en-US"/>
        </w:rPr>
      </w:pPr>
      <w:r w:rsidRPr="007E4117">
        <w:rPr>
          <w:rFonts w:ascii="Arial" w:hAnsi="Arial" w:cs="Arial"/>
          <w:lang w:val="en-US"/>
        </w:rPr>
        <w:t xml:space="preserve">14.2. </w:t>
      </w:r>
      <w:r w:rsidRPr="007E4117">
        <w:rPr>
          <w:rFonts w:ascii="Arial" w:hAnsi="Arial" w:cs="Arial"/>
          <w:lang w:val="en-US"/>
        </w:rPr>
        <w:tab/>
        <w:t>The easements shall be executed in accordance with the regulations in force on the matter.</w:t>
      </w:r>
    </w:p>
    <w:p w14:paraId="2E07A260" w14:textId="77777777" w:rsidR="00F166ED" w:rsidRPr="007E4117" w:rsidRDefault="00F166ED" w:rsidP="00F166ED">
      <w:pPr>
        <w:rPr>
          <w:rFonts w:ascii="Arial" w:hAnsi="Arial" w:cs="Arial"/>
          <w:lang w:val="en-US"/>
        </w:rPr>
      </w:pPr>
    </w:p>
    <w:p w14:paraId="75ED033B" w14:textId="38072188"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15.</w:t>
      </w:r>
      <w:r w:rsidRPr="007E4117">
        <w:rPr>
          <w:rFonts w:ascii="Arial" w:hAnsi="Arial" w:cs="Arial"/>
          <w:b/>
          <w:bCs/>
          <w:lang w:val="en-US"/>
        </w:rPr>
        <w:tab/>
      </w:r>
      <w:r w:rsidR="00DD0E70" w:rsidRPr="007E4117">
        <w:rPr>
          <w:rFonts w:ascii="Arial" w:hAnsi="Arial" w:cs="Arial"/>
          <w:b/>
          <w:bCs/>
          <w:lang w:val="en-US"/>
        </w:rPr>
        <w:t>TECHNICAL AND REGULATORY GUIDELINES FOR ENVIRONMENTAL MANAGEMENT OF TELECOMMUNICATIONS PROJECTS</w:t>
      </w:r>
    </w:p>
    <w:p w14:paraId="20A1DDC7" w14:textId="77777777" w:rsidR="00F166ED" w:rsidRPr="007E4117" w:rsidRDefault="00F166ED" w:rsidP="00F166ED">
      <w:pPr>
        <w:rPr>
          <w:rFonts w:ascii="Arial" w:hAnsi="Arial" w:cs="Arial"/>
          <w:lang w:val="en-US"/>
        </w:rPr>
      </w:pPr>
    </w:p>
    <w:p w14:paraId="6D978A1A" w14:textId="23C1BC9A" w:rsidR="00DD0E70" w:rsidRPr="007E4117" w:rsidRDefault="00F166ED" w:rsidP="00DD0E70">
      <w:pPr>
        <w:ind w:left="851" w:hanging="851"/>
        <w:rPr>
          <w:rFonts w:ascii="Arial" w:hAnsi="Arial" w:cs="Arial"/>
          <w:lang w:val="en-US"/>
        </w:rPr>
      </w:pPr>
      <w:r w:rsidRPr="007E4117">
        <w:rPr>
          <w:rFonts w:ascii="Arial" w:hAnsi="Arial" w:cs="Arial"/>
          <w:lang w:val="en-US"/>
        </w:rPr>
        <w:t>15.1.</w:t>
      </w:r>
      <w:r w:rsidRPr="007E4117">
        <w:rPr>
          <w:rFonts w:ascii="Arial" w:hAnsi="Arial" w:cs="Arial"/>
          <w:lang w:val="en-US"/>
        </w:rPr>
        <w:tab/>
      </w:r>
      <w:r w:rsidR="00DD0E70" w:rsidRPr="007E4117">
        <w:rPr>
          <w:rFonts w:ascii="Arial" w:hAnsi="Arial" w:cs="Arial"/>
          <w:lang w:val="en-US"/>
        </w:rPr>
        <w:t xml:space="preserve">Considering that some of the BENEFICIARY </w:t>
      </w:r>
      <w:r w:rsidR="006B03C7" w:rsidRPr="007E4117">
        <w:rPr>
          <w:rFonts w:ascii="Arial" w:hAnsi="Arial" w:cs="Arial"/>
          <w:lang w:val="en-US"/>
        </w:rPr>
        <w:t>COMMUNITIES</w:t>
      </w:r>
      <w:r w:rsidR="00DD0E70" w:rsidRPr="007E4117">
        <w:rPr>
          <w:rFonts w:ascii="Arial" w:hAnsi="Arial" w:cs="Arial"/>
          <w:lang w:val="en-US"/>
        </w:rPr>
        <w:t xml:space="preserve"> may be located in areas subject to the Environmental Impact Assessment System (SEIA), the CONCESSIONAIRE shall prepare the technical environmental studies and carry out the necessary steps to obtain the Environmental Certification for each of the interventions of its investment program, which are included in the List of Projects subject to the SEIA, or which, as a result of a preliminary assessment, it is determined that they may cause significant negative environmental impacts.</w:t>
      </w:r>
    </w:p>
    <w:p w14:paraId="6999F896" w14:textId="77777777" w:rsidR="00DD0E70" w:rsidRPr="007E4117" w:rsidRDefault="00DD0E70" w:rsidP="00DD0E70">
      <w:pPr>
        <w:ind w:left="851" w:hanging="851"/>
        <w:rPr>
          <w:rFonts w:ascii="Arial" w:hAnsi="Arial" w:cs="Arial"/>
          <w:lang w:val="en-US"/>
        </w:rPr>
      </w:pPr>
    </w:p>
    <w:p w14:paraId="52E2771F" w14:textId="77777777" w:rsidR="00DD0E70" w:rsidRPr="007E4117" w:rsidRDefault="00DD0E70" w:rsidP="00DD0E70">
      <w:pPr>
        <w:ind w:left="851" w:hanging="851"/>
        <w:rPr>
          <w:rFonts w:ascii="Arial" w:hAnsi="Arial" w:cs="Arial"/>
          <w:lang w:val="en-US"/>
        </w:rPr>
      </w:pPr>
      <w:r w:rsidRPr="007E4117">
        <w:rPr>
          <w:rFonts w:ascii="Arial" w:hAnsi="Arial" w:cs="Arial"/>
          <w:lang w:val="en-US"/>
        </w:rPr>
        <w:t>15.2.</w:t>
      </w:r>
      <w:r w:rsidRPr="007E4117">
        <w:rPr>
          <w:rFonts w:ascii="Arial" w:hAnsi="Arial" w:cs="Arial"/>
          <w:lang w:val="en-US"/>
        </w:rPr>
        <w:tab/>
        <w:t>The CONCESSIONAIRE must submit a request for classification of the MANDATORY INVESTMENT COMMITMENT, in accordance with the TUPA procedures established by the Competent Authority (DGPRC-MTC or the one authorized by law for said procedure), and the Preliminary Evaluation Document (EVAP), which must contain the proposal for classification of the MANDATORY INVESTMENT COMMITMENT. Said classification shall be ratified or modified after evaluation by the Competent Authority.</w:t>
      </w:r>
    </w:p>
    <w:p w14:paraId="5500B7ED" w14:textId="77777777" w:rsidR="00DD0E70" w:rsidRPr="007E4117" w:rsidRDefault="00DD0E70" w:rsidP="00DD0E70">
      <w:pPr>
        <w:ind w:left="851" w:hanging="851"/>
        <w:rPr>
          <w:rFonts w:ascii="Arial" w:hAnsi="Arial" w:cs="Arial"/>
          <w:lang w:val="en-US"/>
        </w:rPr>
      </w:pPr>
    </w:p>
    <w:p w14:paraId="5C3D4A7A" w14:textId="6602A299" w:rsidR="00F166ED" w:rsidRPr="007E4117" w:rsidRDefault="00DD0E70" w:rsidP="00DD0E70">
      <w:pPr>
        <w:ind w:left="851" w:hanging="851"/>
        <w:rPr>
          <w:rFonts w:ascii="Arial" w:hAnsi="Arial" w:cs="Arial"/>
          <w:lang w:val="en-US"/>
        </w:rPr>
      </w:pPr>
      <w:r w:rsidRPr="007E4117">
        <w:rPr>
          <w:rFonts w:ascii="Arial" w:hAnsi="Arial" w:cs="Arial"/>
          <w:lang w:val="en-US"/>
        </w:rPr>
        <w:t xml:space="preserve">15.3. </w:t>
      </w:r>
      <w:r w:rsidRPr="007E4117">
        <w:rPr>
          <w:rFonts w:ascii="Arial" w:hAnsi="Arial" w:cs="Arial"/>
          <w:lang w:val="en-US"/>
        </w:rPr>
        <w:tab/>
        <w:t>According to the classification assigned to the MANDATORY INVESTMENT COMMITMENT, the CONCESSIONAIRE shall follow the guidelines established by the SEIA Law and the Competent Authority.</w:t>
      </w:r>
    </w:p>
    <w:p w14:paraId="365F09A1" w14:textId="77777777" w:rsidR="00F166ED" w:rsidRPr="007E4117" w:rsidRDefault="00F166ED" w:rsidP="00F166ED">
      <w:pPr>
        <w:rPr>
          <w:rFonts w:ascii="Arial" w:hAnsi="Arial" w:cs="Arial"/>
          <w:lang w:val="en-US"/>
        </w:rPr>
      </w:pPr>
    </w:p>
    <w:p w14:paraId="7701411F" w14:textId="2D820B78" w:rsidR="00F166ED" w:rsidRPr="007E4117" w:rsidRDefault="00F166ED" w:rsidP="00F166ED">
      <w:pPr>
        <w:tabs>
          <w:tab w:val="left" w:pos="851"/>
        </w:tabs>
        <w:ind w:left="851" w:hanging="851"/>
        <w:rPr>
          <w:rFonts w:ascii="Arial" w:hAnsi="Arial" w:cs="Arial"/>
          <w:b/>
          <w:bCs/>
          <w:lang w:val="en-US"/>
        </w:rPr>
      </w:pPr>
      <w:r w:rsidRPr="007E4117">
        <w:rPr>
          <w:rFonts w:ascii="Arial" w:hAnsi="Arial" w:cs="Arial"/>
          <w:b/>
          <w:bCs/>
          <w:lang w:val="en-US"/>
        </w:rPr>
        <w:t>16.</w:t>
      </w:r>
      <w:r w:rsidRPr="007E4117">
        <w:rPr>
          <w:rFonts w:ascii="Arial" w:hAnsi="Arial" w:cs="Arial"/>
          <w:b/>
          <w:bCs/>
          <w:lang w:val="en-US"/>
        </w:rPr>
        <w:tab/>
      </w:r>
      <w:r w:rsidR="00DD0E70" w:rsidRPr="007E4117">
        <w:rPr>
          <w:rFonts w:ascii="Arial" w:hAnsi="Arial" w:cs="Arial"/>
          <w:b/>
          <w:bCs/>
          <w:lang w:val="en-US"/>
        </w:rPr>
        <w:t>SUPERVISION FOR FINAL ACCEPTANCE OF THE COMMITMENT (hereinafter SUPERVISION</w:t>
      </w:r>
      <w:r w:rsidRPr="007E4117">
        <w:rPr>
          <w:rFonts w:ascii="Arial" w:hAnsi="Arial" w:cs="Arial"/>
          <w:b/>
          <w:bCs/>
          <w:lang w:val="en-US"/>
        </w:rPr>
        <w:t>)</w:t>
      </w:r>
    </w:p>
    <w:p w14:paraId="062C4816" w14:textId="77777777" w:rsidR="00F166ED" w:rsidRPr="007E4117" w:rsidRDefault="00F166ED" w:rsidP="00F166ED">
      <w:pPr>
        <w:rPr>
          <w:rFonts w:ascii="Arial" w:hAnsi="Arial" w:cs="Arial"/>
          <w:lang w:val="en-US"/>
        </w:rPr>
      </w:pPr>
    </w:p>
    <w:p w14:paraId="1E084F4D" w14:textId="11266B4F" w:rsidR="00DD0E70" w:rsidRPr="007E4117" w:rsidRDefault="00F166ED" w:rsidP="00DD0E70">
      <w:pPr>
        <w:ind w:left="851" w:hanging="851"/>
        <w:rPr>
          <w:rFonts w:ascii="Arial" w:hAnsi="Arial" w:cs="Arial"/>
          <w:lang w:val="en-US"/>
        </w:rPr>
      </w:pPr>
      <w:r w:rsidRPr="007E4117">
        <w:rPr>
          <w:rFonts w:ascii="Arial" w:hAnsi="Arial" w:cs="Arial"/>
          <w:lang w:val="en-US"/>
        </w:rPr>
        <w:t>16.1.</w:t>
      </w:r>
      <w:r w:rsidRPr="007E4117">
        <w:rPr>
          <w:rFonts w:ascii="Arial" w:hAnsi="Arial" w:cs="Arial"/>
          <w:lang w:val="en-US"/>
        </w:rPr>
        <w:tab/>
      </w:r>
      <w:r w:rsidR="00DD0E70" w:rsidRPr="007E4117">
        <w:rPr>
          <w:rFonts w:ascii="Arial" w:hAnsi="Arial" w:cs="Arial"/>
          <w:lang w:val="en-US"/>
        </w:rPr>
        <w:t xml:space="preserve">In order to verify that the CONCESSIONAIRE has complied with the implementation of the MOBILE SERVICE in each </w:t>
      </w:r>
      <w:r w:rsidR="006F4C8F" w:rsidRPr="007E4117">
        <w:rPr>
          <w:rFonts w:ascii="Arial" w:hAnsi="Arial" w:cs="Arial"/>
          <w:lang w:val="en-US"/>
        </w:rPr>
        <w:t>BENEFICIARY COMMUNITY</w:t>
      </w:r>
      <w:r w:rsidR="00DD0E70" w:rsidRPr="007E4117">
        <w:rPr>
          <w:rFonts w:ascii="Arial" w:hAnsi="Arial" w:cs="Arial"/>
          <w:lang w:val="en-US"/>
        </w:rPr>
        <w:t xml:space="preserve"> of the MANDATORY INVESTMENT COMMITMENT, the MTC or its designee must carry out SUPERVISION.</w:t>
      </w:r>
    </w:p>
    <w:p w14:paraId="3FD6EC7A" w14:textId="77777777" w:rsidR="00DD0E70" w:rsidRPr="007E4117" w:rsidRDefault="00DD0E70" w:rsidP="00DD0E70">
      <w:pPr>
        <w:ind w:left="851" w:hanging="851"/>
        <w:rPr>
          <w:rFonts w:ascii="Arial" w:hAnsi="Arial" w:cs="Arial"/>
          <w:lang w:val="en-US"/>
        </w:rPr>
      </w:pPr>
    </w:p>
    <w:p w14:paraId="333AE44E" w14:textId="72476953" w:rsidR="00DD0E70" w:rsidRPr="007E4117" w:rsidRDefault="00DD0E70" w:rsidP="00DD0E70">
      <w:pPr>
        <w:ind w:left="851" w:hanging="851"/>
        <w:rPr>
          <w:rFonts w:ascii="Arial" w:hAnsi="Arial" w:cs="Arial"/>
          <w:lang w:val="en-US"/>
        </w:rPr>
      </w:pPr>
      <w:r w:rsidRPr="007E4117">
        <w:rPr>
          <w:rFonts w:ascii="Arial" w:hAnsi="Arial" w:cs="Arial"/>
          <w:lang w:val="en-US"/>
        </w:rPr>
        <w:t xml:space="preserve">16.2. </w:t>
      </w:r>
      <w:r w:rsidRPr="007E4117">
        <w:rPr>
          <w:rFonts w:ascii="Arial" w:hAnsi="Arial" w:cs="Arial"/>
          <w:lang w:val="en-US"/>
        </w:rPr>
        <w:tab/>
        <w:t xml:space="preserve">For acceptance of the BASE STATION, the MTC will verify that it is operational as indicated in section 13 and that the equipment and infrastructure are installed in accordance with current regulations on the installation of telecommunications infrastructure Law 29022 and its amendments, as well as complying with that indicated in </w:t>
      </w:r>
      <w:r w:rsidR="009F74F9" w:rsidRPr="007E4117">
        <w:rPr>
          <w:rFonts w:ascii="Arial" w:hAnsi="Arial" w:cs="Arial"/>
          <w:lang w:val="en-US"/>
        </w:rPr>
        <w:t>paragraph</w:t>
      </w:r>
      <w:r w:rsidRPr="007E4117">
        <w:rPr>
          <w:rFonts w:ascii="Arial" w:hAnsi="Arial" w:cs="Arial"/>
          <w:lang w:val="en-US"/>
        </w:rPr>
        <w:t xml:space="preserve"> 9.3.13 on the installation standards that must be reflected in the installation manuals of the RF equipment and energy suppliers.</w:t>
      </w:r>
    </w:p>
    <w:p w14:paraId="755551F5" w14:textId="77777777" w:rsidR="00DD0E70" w:rsidRPr="007E4117" w:rsidRDefault="00DD0E70" w:rsidP="00DD0E70">
      <w:pPr>
        <w:ind w:left="851" w:hanging="851"/>
        <w:rPr>
          <w:rFonts w:ascii="Arial" w:hAnsi="Arial" w:cs="Arial"/>
          <w:lang w:val="en-US"/>
        </w:rPr>
      </w:pPr>
    </w:p>
    <w:p w14:paraId="65362B19" w14:textId="20AF1919" w:rsidR="00DD0E70" w:rsidRPr="007E4117" w:rsidRDefault="00DD0E70" w:rsidP="00DD0E70">
      <w:pPr>
        <w:ind w:left="851" w:hanging="851"/>
        <w:rPr>
          <w:rFonts w:ascii="Arial" w:hAnsi="Arial" w:cs="Arial"/>
          <w:lang w:val="en-US"/>
        </w:rPr>
      </w:pPr>
      <w:r w:rsidRPr="007E4117">
        <w:rPr>
          <w:rFonts w:ascii="Arial" w:hAnsi="Arial" w:cs="Arial"/>
          <w:lang w:val="en-US"/>
        </w:rPr>
        <w:t>16.3.</w:t>
      </w:r>
      <w:r w:rsidRPr="007E4117">
        <w:rPr>
          <w:rFonts w:ascii="Arial" w:hAnsi="Arial" w:cs="Arial"/>
          <w:lang w:val="en-US"/>
        </w:rPr>
        <w:tab/>
        <w:t xml:space="preserve">The MTC shall carry out the SUPERVISION, being the </w:t>
      </w:r>
      <w:r w:rsidR="00C06ACC" w:rsidRPr="007E4117">
        <w:rPr>
          <w:rFonts w:ascii="Arial" w:hAnsi="Arial" w:cs="Arial"/>
          <w:lang w:val="en-US"/>
        </w:rPr>
        <w:t xml:space="preserve">CONCESSIONAIRE'S </w:t>
      </w:r>
      <w:r w:rsidRPr="007E4117">
        <w:rPr>
          <w:rFonts w:ascii="Arial" w:hAnsi="Arial" w:cs="Arial"/>
          <w:lang w:val="en-US"/>
        </w:rPr>
        <w:t>obligation to participate in said activity.</w:t>
      </w:r>
    </w:p>
    <w:p w14:paraId="6A204B1A" w14:textId="77777777" w:rsidR="00DD0E70" w:rsidRPr="007E4117" w:rsidRDefault="00DD0E70" w:rsidP="00DD0E70">
      <w:pPr>
        <w:ind w:left="851" w:hanging="851"/>
        <w:rPr>
          <w:rFonts w:ascii="Arial" w:hAnsi="Arial" w:cs="Arial"/>
          <w:lang w:val="en-US"/>
        </w:rPr>
      </w:pPr>
    </w:p>
    <w:p w14:paraId="73EE094C" w14:textId="7D398F22" w:rsidR="00DD0E70" w:rsidRPr="007E4117" w:rsidRDefault="00DD0E70" w:rsidP="00DD0E70">
      <w:pPr>
        <w:ind w:left="851" w:hanging="851"/>
        <w:rPr>
          <w:rFonts w:ascii="Arial" w:hAnsi="Arial" w:cs="Arial"/>
          <w:lang w:val="en-US"/>
        </w:rPr>
      </w:pPr>
      <w:r w:rsidRPr="007E4117">
        <w:rPr>
          <w:rFonts w:ascii="Arial" w:hAnsi="Arial" w:cs="Arial"/>
          <w:lang w:val="en-US"/>
        </w:rPr>
        <w:lastRenderedPageBreak/>
        <w:t xml:space="preserve">16.4. </w:t>
      </w:r>
      <w:r w:rsidRPr="007E4117">
        <w:rPr>
          <w:rFonts w:ascii="Arial" w:hAnsi="Arial" w:cs="Arial"/>
          <w:lang w:val="en-US"/>
        </w:rPr>
        <w:tab/>
        <w:t xml:space="preserve">The CONCESSIONAIRE must submit to the MTC the results of the Test Protocols established in </w:t>
      </w:r>
      <w:r w:rsidR="00C06ACC" w:rsidRPr="007E4117">
        <w:rPr>
          <w:rFonts w:ascii="Arial" w:hAnsi="Arial" w:cs="Arial"/>
          <w:lang w:val="en-US"/>
        </w:rPr>
        <w:t>paragraph</w:t>
      </w:r>
      <w:r w:rsidRPr="007E4117">
        <w:rPr>
          <w:rFonts w:ascii="Arial" w:hAnsi="Arial" w:cs="Arial"/>
          <w:lang w:val="en-US"/>
        </w:rPr>
        <w:t xml:space="preserve"> 13.1 for the BENEFICIARY </w:t>
      </w:r>
      <w:r w:rsidR="006B03C7" w:rsidRPr="007E4117">
        <w:rPr>
          <w:rFonts w:ascii="Arial" w:hAnsi="Arial" w:cs="Arial"/>
          <w:lang w:val="en-US"/>
        </w:rPr>
        <w:t>COMMUNITIES</w:t>
      </w:r>
      <w:r w:rsidRPr="007E4117">
        <w:rPr>
          <w:rFonts w:ascii="Arial" w:hAnsi="Arial" w:cs="Arial"/>
          <w:lang w:val="en-US"/>
        </w:rPr>
        <w:t xml:space="preserve"> before the maximum deadline for the </w:t>
      </w:r>
      <w:r w:rsidR="00FA65E3" w:rsidRPr="007E4117">
        <w:rPr>
          <w:rFonts w:ascii="Arial" w:hAnsi="Arial" w:cs="Arial"/>
          <w:lang w:val="en-US"/>
        </w:rPr>
        <w:t>COMMENCEMENT OF THE PROVISION OF SERVICES</w:t>
      </w:r>
      <w:r w:rsidRPr="007E4117">
        <w:rPr>
          <w:rFonts w:ascii="Arial" w:hAnsi="Arial" w:cs="Arial"/>
          <w:lang w:val="en-US"/>
        </w:rPr>
        <w:t xml:space="preserve"> for the First Year and for the Second Year, according to </w:t>
      </w:r>
      <w:r w:rsidR="00C06ACC" w:rsidRPr="007E4117">
        <w:rPr>
          <w:rFonts w:ascii="Arial" w:hAnsi="Arial" w:cs="Arial"/>
          <w:lang w:val="en-US"/>
        </w:rPr>
        <w:t xml:space="preserve">paragraph </w:t>
      </w:r>
      <w:r w:rsidRPr="007E4117">
        <w:rPr>
          <w:rFonts w:ascii="Arial" w:hAnsi="Arial" w:cs="Arial"/>
          <w:lang w:val="en-US"/>
        </w:rPr>
        <w:t>4.6.</w:t>
      </w:r>
    </w:p>
    <w:p w14:paraId="0DE7952F" w14:textId="77777777" w:rsidR="00DD0E70" w:rsidRPr="007E4117" w:rsidRDefault="00DD0E70" w:rsidP="00DD0E70">
      <w:pPr>
        <w:ind w:left="851" w:hanging="851"/>
        <w:rPr>
          <w:rFonts w:ascii="Arial" w:hAnsi="Arial" w:cs="Arial"/>
          <w:lang w:val="en-US"/>
        </w:rPr>
      </w:pPr>
    </w:p>
    <w:p w14:paraId="0852E732" w14:textId="62926114" w:rsidR="00DD0E70" w:rsidRPr="007E4117" w:rsidRDefault="00DD0E70" w:rsidP="00DD0E70">
      <w:pPr>
        <w:ind w:left="851" w:hanging="851"/>
        <w:rPr>
          <w:rFonts w:ascii="Arial" w:hAnsi="Arial" w:cs="Arial"/>
          <w:lang w:val="en-US"/>
        </w:rPr>
      </w:pPr>
      <w:r w:rsidRPr="007E4117">
        <w:rPr>
          <w:rFonts w:ascii="Arial" w:hAnsi="Arial" w:cs="Arial"/>
          <w:lang w:val="en-US"/>
        </w:rPr>
        <w:t>16.5.</w:t>
      </w:r>
      <w:r w:rsidRPr="007E4117">
        <w:rPr>
          <w:rFonts w:ascii="Arial" w:hAnsi="Arial" w:cs="Arial"/>
          <w:lang w:val="en-US"/>
        </w:rPr>
        <w:tab/>
        <w:t xml:space="preserve">The </w:t>
      </w:r>
      <w:r w:rsidR="00C06ACC" w:rsidRPr="007E4117">
        <w:rPr>
          <w:rFonts w:ascii="Arial" w:hAnsi="Arial" w:cs="Arial"/>
          <w:lang w:val="en-US"/>
        </w:rPr>
        <w:t xml:space="preserve">CONCESSIONAIRE </w:t>
      </w:r>
      <w:r w:rsidRPr="007E4117">
        <w:rPr>
          <w:rFonts w:ascii="Arial" w:hAnsi="Arial" w:cs="Arial"/>
          <w:lang w:val="en-US"/>
        </w:rPr>
        <w:t xml:space="preserve">shall submit its proposed </w:t>
      </w:r>
      <w:r w:rsidR="00C06ACC" w:rsidRPr="007E4117">
        <w:rPr>
          <w:rFonts w:ascii="Arial" w:hAnsi="Arial" w:cs="Arial"/>
          <w:lang w:val="en-US"/>
        </w:rPr>
        <w:t>ACCEPTANCE PROTOCOL</w:t>
      </w:r>
      <w:r w:rsidRPr="007E4117">
        <w:rPr>
          <w:rFonts w:ascii="Arial" w:hAnsi="Arial" w:cs="Arial"/>
          <w:lang w:val="en-US"/>
        </w:rPr>
        <w:t xml:space="preserve"> to the MTC within ten (10) months from the CLOSING DATE, for its review, opinion or, if applicable, approval. The GRANTOR shall approve or, in its absence, shall make known its observations, inclusion requests, modification of additional tests within ten (10) working days from the receipt of the </w:t>
      </w:r>
      <w:r w:rsidR="00780C74" w:rsidRPr="007E4117">
        <w:rPr>
          <w:rFonts w:ascii="Arial" w:hAnsi="Arial" w:cs="Arial"/>
          <w:lang w:val="en-US"/>
        </w:rPr>
        <w:t>CONCESSIONAIRE</w:t>
      </w:r>
      <w:r w:rsidRPr="007E4117">
        <w:rPr>
          <w:rFonts w:ascii="Arial" w:hAnsi="Arial" w:cs="Arial"/>
          <w:lang w:val="en-US"/>
        </w:rPr>
        <w:t xml:space="preserve">'S </w:t>
      </w:r>
      <w:r w:rsidR="00C06ACC" w:rsidRPr="007E4117">
        <w:rPr>
          <w:rFonts w:ascii="Arial" w:hAnsi="Arial" w:cs="Arial"/>
          <w:lang w:val="en-US"/>
        </w:rPr>
        <w:t>ACCEPTANCE PROTOCOL</w:t>
      </w:r>
      <w:r w:rsidRPr="007E4117">
        <w:rPr>
          <w:rFonts w:ascii="Arial" w:hAnsi="Arial" w:cs="Arial"/>
          <w:lang w:val="en-US"/>
        </w:rPr>
        <w:t xml:space="preserve"> proposal, and in case of observations, they must be corrected by the </w:t>
      </w:r>
      <w:r w:rsidR="00780C74" w:rsidRPr="007E4117">
        <w:rPr>
          <w:rFonts w:ascii="Arial" w:hAnsi="Arial" w:cs="Arial"/>
          <w:lang w:val="en-US"/>
        </w:rPr>
        <w:t>CONCESSIONAIRE</w:t>
      </w:r>
      <w:r w:rsidRPr="007E4117">
        <w:rPr>
          <w:rFonts w:ascii="Arial" w:hAnsi="Arial" w:cs="Arial"/>
          <w:lang w:val="en-US"/>
        </w:rPr>
        <w:t>, within the term granted for such purpose by the DGPPC.</w:t>
      </w:r>
    </w:p>
    <w:p w14:paraId="6F7C28B3" w14:textId="77777777" w:rsidR="00DD0E70" w:rsidRPr="007E4117" w:rsidRDefault="00DD0E70" w:rsidP="00DD0E70">
      <w:pPr>
        <w:ind w:left="851" w:hanging="851"/>
        <w:rPr>
          <w:rFonts w:ascii="Arial" w:hAnsi="Arial" w:cs="Arial"/>
          <w:lang w:val="en-US"/>
        </w:rPr>
      </w:pPr>
    </w:p>
    <w:p w14:paraId="09325C6F" w14:textId="45B97202" w:rsidR="00DD0E70" w:rsidRPr="007E4117" w:rsidRDefault="00DD0E70" w:rsidP="00DD0E70">
      <w:pPr>
        <w:ind w:left="851" w:hanging="851"/>
        <w:rPr>
          <w:rFonts w:ascii="Arial" w:hAnsi="Arial" w:cs="Arial"/>
          <w:lang w:val="en-US"/>
        </w:rPr>
      </w:pPr>
      <w:r w:rsidRPr="007E4117">
        <w:rPr>
          <w:rFonts w:ascii="Arial" w:hAnsi="Arial" w:cs="Arial"/>
          <w:lang w:val="en-US"/>
        </w:rPr>
        <w:t xml:space="preserve">16.6. </w:t>
      </w:r>
      <w:r w:rsidRPr="007E4117">
        <w:rPr>
          <w:rFonts w:ascii="Arial" w:hAnsi="Arial" w:cs="Arial"/>
          <w:lang w:val="en-US"/>
        </w:rPr>
        <w:tab/>
        <w:t>The ACCEPTANCE PROTOCOL must contain the following:</w:t>
      </w:r>
    </w:p>
    <w:p w14:paraId="6C10B61C" w14:textId="77777777" w:rsidR="00DD0E70" w:rsidRPr="007E4117" w:rsidRDefault="00DD0E70" w:rsidP="00DD0E70">
      <w:pPr>
        <w:ind w:left="851" w:hanging="851"/>
        <w:rPr>
          <w:rFonts w:ascii="Arial" w:hAnsi="Arial" w:cs="Arial"/>
          <w:lang w:val="en-US"/>
        </w:rPr>
      </w:pPr>
    </w:p>
    <w:p w14:paraId="094EF047" w14:textId="58273B51" w:rsidR="00F166ED" w:rsidRPr="007E4117" w:rsidRDefault="00DD0E70" w:rsidP="00DD0E70">
      <w:pPr>
        <w:ind w:left="851" w:hanging="851"/>
        <w:rPr>
          <w:rFonts w:ascii="Arial" w:hAnsi="Arial" w:cs="Arial"/>
          <w:lang w:val="en-US"/>
        </w:rPr>
      </w:pPr>
      <w:r w:rsidRPr="007E4117">
        <w:rPr>
          <w:rFonts w:ascii="Arial" w:hAnsi="Arial" w:cs="Arial"/>
          <w:lang w:val="en-US"/>
        </w:rPr>
        <w:t>16.6.1.</w:t>
      </w:r>
      <w:r w:rsidRPr="007E4117">
        <w:rPr>
          <w:rFonts w:ascii="Arial" w:hAnsi="Arial" w:cs="Arial"/>
          <w:lang w:val="en-US"/>
        </w:rPr>
        <w:tab/>
        <w:t>Regarding the Base Station Infrastructure and equipment.</w:t>
      </w:r>
    </w:p>
    <w:p w14:paraId="34648D44" w14:textId="77777777" w:rsidR="00F166ED" w:rsidRPr="007E4117" w:rsidRDefault="00F166ED" w:rsidP="00F166ED">
      <w:pPr>
        <w:rPr>
          <w:rFonts w:ascii="Arial" w:hAnsi="Arial" w:cs="Arial"/>
          <w:lang w:val="en-US"/>
        </w:rPr>
      </w:pPr>
    </w:p>
    <w:p w14:paraId="03FAAF56" w14:textId="77777777" w:rsidR="00D82E27" w:rsidRPr="007E4117" w:rsidRDefault="00F166ED"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82E27" w:rsidRPr="007E4117">
        <w:rPr>
          <w:rFonts w:ascii="Arial" w:hAnsi="Arial" w:cs="Arial"/>
          <w:lang w:val="en-US"/>
        </w:rPr>
        <w:t>Detailed inventory and verification of the Infrastructure in accordance with the Base Station design drawings.</w:t>
      </w:r>
    </w:p>
    <w:p w14:paraId="43252359" w14:textId="670CE989"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Detailed inventory of RF, Transmissions and Radiant System equipment.</w:t>
      </w:r>
    </w:p>
    <w:p w14:paraId="02C9F483" w14:textId="5181FF26"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Inventory and testing of the AC and DC Power System.</w:t>
      </w:r>
    </w:p>
    <w:p w14:paraId="18B5FDA4" w14:textId="5DE327C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Grounding System (SPAT) inventory and measurement.</w:t>
      </w:r>
    </w:p>
    <w:p w14:paraId="479EC466" w14:textId="5BA45649" w:rsidR="00F166ED"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Safety System inventory and testing.</w:t>
      </w:r>
    </w:p>
    <w:p w14:paraId="30E15A7E" w14:textId="77777777" w:rsidR="00F166ED" w:rsidRPr="007E4117" w:rsidRDefault="00F166ED" w:rsidP="00F166ED">
      <w:pPr>
        <w:rPr>
          <w:rFonts w:ascii="Arial" w:hAnsi="Arial" w:cs="Arial"/>
          <w:lang w:val="en-US"/>
        </w:rPr>
      </w:pPr>
    </w:p>
    <w:p w14:paraId="50595AA8" w14:textId="4849BD2A" w:rsidR="00F166ED" w:rsidRPr="007E4117" w:rsidRDefault="00F166ED" w:rsidP="00F166ED">
      <w:pPr>
        <w:ind w:left="851" w:hanging="851"/>
        <w:rPr>
          <w:rFonts w:ascii="Arial" w:hAnsi="Arial" w:cs="Arial"/>
          <w:lang w:val="en-US"/>
        </w:rPr>
      </w:pPr>
      <w:r w:rsidRPr="007E4117">
        <w:rPr>
          <w:rFonts w:ascii="Arial" w:hAnsi="Arial" w:cs="Arial"/>
          <w:lang w:val="en-US"/>
        </w:rPr>
        <w:t>16.6.2.</w:t>
      </w:r>
      <w:r w:rsidRPr="007E4117">
        <w:rPr>
          <w:rFonts w:ascii="Arial" w:hAnsi="Arial" w:cs="Arial"/>
          <w:lang w:val="en-US"/>
        </w:rPr>
        <w:tab/>
      </w:r>
      <w:r w:rsidR="00C06ACC" w:rsidRPr="007E4117">
        <w:rPr>
          <w:rFonts w:ascii="Arial" w:hAnsi="Arial" w:cs="Arial"/>
          <w:lang w:val="en-US"/>
        </w:rPr>
        <w:t xml:space="preserve">Regarding </w:t>
      </w:r>
      <w:r w:rsidR="00D82E27" w:rsidRPr="007E4117">
        <w:rPr>
          <w:rFonts w:ascii="Arial" w:hAnsi="Arial" w:cs="Arial"/>
          <w:lang w:val="en-US"/>
        </w:rPr>
        <w:t>Field Service</w:t>
      </w:r>
    </w:p>
    <w:p w14:paraId="0EF7B26E" w14:textId="77777777" w:rsidR="00F166ED" w:rsidRPr="007E4117" w:rsidRDefault="00F166ED" w:rsidP="00F166ED">
      <w:pPr>
        <w:rPr>
          <w:rFonts w:ascii="Arial" w:hAnsi="Arial" w:cs="Arial"/>
          <w:lang w:val="en-US"/>
        </w:rPr>
      </w:pPr>
    </w:p>
    <w:p w14:paraId="4F84DFCE" w14:textId="2E3D314E" w:rsidR="00F166ED" w:rsidRPr="007E4117" w:rsidRDefault="00D82E27" w:rsidP="00F166ED">
      <w:pPr>
        <w:ind w:left="851"/>
        <w:rPr>
          <w:rFonts w:ascii="Arial" w:hAnsi="Arial" w:cs="Arial"/>
          <w:lang w:val="en-US"/>
        </w:rPr>
      </w:pPr>
      <w:r w:rsidRPr="007E4117">
        <w:rPr>
          <w:rFonts w:ascii="Arial" w:hAnsi="Arial" w:cs="Arial"/>
          <w:lang w:val="en-US"/>
        </w:rPr>
        <w:t xml:space="preserve">In order to verify compliance with the coverage and provisional quality indicators of the Mobile Service in each </w:t>
      </w:r>
      <w:r w:rsidR="00557041" w:rsidRPr="007E4117">
        <w:rPr>
          <w:rFonts w:ascii="Arial" w:hAnsi="Arial" w:cs="Arial"/>
          <w:lang w:val="en-US"/>
        </w:rPr>
        <w:t xml:space="preserve">BENEFICIARY </w:t>
      </w:r>
      <w:r w:rsidR="00C06ACC" w:rsidRPr="007E4117">
        <w:rPr>
          <w:rFonts w:ascii="Arial" w:hAnsi="Arial" w:cs="Arial"/>
          <w:lang w:val="en-US"/>
        </w:rPr>
        <w:t>COMMUNITY,</w:t>
      </w:r>
      <w:r w:rsidRPr="007E4117">
        <w:rPr>
          <w:rFonts w:ascii="Arial" w:hAnsi="Arial" w:cs="Arial"/>
          <w:lang w:val="en-US"/>
        </w:rPr>
        <w:t xml:space="preserve"> a field test will be conducted which will consist of the following</w:t>
      </w:r>
      <w:r w:rsidR="00F166ED" w:rsidRPr="007E4117">
        <w:rPr>
          <w:rFonts w:ascii="Arial" w:hAnsi="Arial" w:cs="Arial"/>
          <w:lang w:val="en-US"/>
        </w:rPr>
        <w:t>:</w:t>
      </w:r>
    </w:p>
    <w:p w14:paraId="378AC45E" w14:textId="77777777" w:rsidR="00F166ED" w:rsidRPr="007E4117" w:rsidRDefault="00F166ED" w:rsidP="00F166ED">
      <w:pPr>
        <w:rPr>
          <w:rFonts w:ascii="Arial" w:hAnsi="Arial" w:cs="Arial"/>
          <w:lang w:val="en-US"/>
        </w:rPr>
      </w:pPr>
    </w:p>
    <w:p w14:paraId="7A6C029D" w14:textId="77777777" w:rsidR="00D82E27" w:rsidRPr="007E4117" w:rsidRDefault="00F166ED"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D82E27" w:rsidRPr="007E4117">
        <w:rPr>
          <w:rFonts w:ascii="Arial" w:hAnsi="Arial" w:cs="Arial"/>
          <w:lang w:val="en-US"/>
        </w:rPr>
        <w:t>Voice tests at the points established by OSIPTEL, in case they are not available, they will be geographically distributed at least in the 10 most important points of each locality.</w:t>
      </w:r>
    </w:p>
    <w:p w14:paraId="1CAD3567" w14:textId="0318B02F"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r>
      <w:r w:rsidR="00C06ACC" w:rsidRPr="007E4117">
        <w:rPr>
          <w:rFonts w:ascii="Arial" w:hAnsi="Arial" w:cs="Arial"/>
          <w:lang w:val="en-US"/>
        </w:rPr>
        <w:t>Minimum uplink</w:t>
      </w:r>
      <w:r w:rsidRPr="007E4117">
        <w:rPr>
          <w:rFonts w:ascii="Arial" w:hAnsi="Arial" w:cs="Arial"/>
          <w:lang w:val="en-US"/>
        </w:rPr>
        <w:t xml:space="preserve"> and downl</w:t>
      </w:r>
      <w:r w:rsidR="00C06ACC" w:rsidRPr="007E4117">
        <w:rPr>
          <w:rFonts w:ascii="Arial" w:hAnsi="Arial" w:cs="Arial"/>
          <w:lang w:val="en-US"/>
        </w:rPr>
        <w:t xml:space="preserve">ink </w:t>
      </w:r>
      <w:r w:rsidRPr="007E4117">
        <w:rPr>
          <w:rFonts w:ascii="Arial" w:hAnsi="Arial" w:cs="Arial"/>
          <w:lang w:val="en-US"/>
        </w:rPr>
        <w:t xml:space="preserve">speed </w:t>
      </w:r>
      <w:r w:rsidR="00C06ACC" w:rsidRPr="007E4117">
        <w:rPr>
          <w:rFonts w:ascii="Arial" w:hAnsi="Arial" w:cs="Arial"/>
          <w:lang w:val="en-US"/>
        </w:rPr>
        <w:t xml:space="preserve">data </w:t>
      </w:r>
      <w:r w:rsidRPr="007E4117">
        <w:rPr>
          <w:rFonts w:ascii="Arial" w:hAnsi="Arial" w:cs="Arial"/>
          <w:lang w:val="en-US"/>
        </w:rPr>
        <w:t>tests at the points established by OSIPTEL, in case they are not available, they will be geographically distributed at least in the 10 most important points of each locality, these must comply with the Minimum Speed stipulated in section 6.1 of this document.</w:t>
      </w:r>
    </w:p>
    <w:p w14:paraId="3BE66757" w14:textId="662130C4"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w:t>
      </w:r>
      <w:r w:rsidRPr="007E4117">
        <w:rPr>
          <w:rFonts w:ascii="Arial" w:hAnsi="Arial" w:cs="Arial"/>
          <w:lang w:val="en-US"/>
        </w:rPr>
        <w:tab/>
        <w:t>Handover tests between sectors of the same BASE STATION and with neighboring BASE STATIONS, if applicable.</w:t>
      </w:r>
    </w:p>
    <w:p w14:paraId="4F1BB8BD" w14:textId="76C66FB7" w:rsidR="00F166ED"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Drive Test along the main streets of the </w:t>
      </w:r>
      <w:r w:rsidR="00AB1D90" w:rsidRPr="007E4117">
        <w:rPr>
          <w:rFonts w:ascii="Arial" w:hAnsi="Arial" w:cs="Arial"/>
          <w:lang w:val="en-US"/>
        </w:rPr>
        <w:t>BENEFICIARY COMMUNITY</w:t>
      </w:r>
      <w:r w:rsidRPr="007E4117">
        <w:rPr>
          <w:rFonts w:ascii="Arial" w:hAnsi="Arial" w:cs="Arial"/>
          <w:lang w:val="en-US"/>
        </w:rPr>
        <w:t xml:space="preserve"> until the edge of the coverage polygon is determined.</w:t>
      </w:r>
    </w:p>
    <w:p w14:paraId="758B114F" w14:textId="77777777" w:rsidR="00F166ED" w:rsidRPr="007E4117" w:rsidRDefault="00F166ED" w:rsidP="00F166ED">
      <w:pPr>
        <w:rPr>
          <w:rFonts w:ascii="Arial" w:hAnsi="Arial" w:cs="Arial"/>
          <w:lang w:val="en-US"/>
        </w:rPr>
      </w:pPr>
    </w:p>
    <w:p w14:paraId="7323FE0E" w14:textId="201F1999" w:rsidR="00F166ED" w:rsidRPr="007E4117" w:rsidRDefault="00F166ED" w:rsidP="00F166ED">
      <w:pPr>
        <w:ind w:left="851" w:hanging="851"/>
        <w:rPr>
          <w:rFonts w:ascii="Arial" w:hAnsi="Arial" w:cs="Arial"/>
          <w:lang w:val="en-US"/>
        </w:rPr>
      </w:pPr>
      <w:r w:rsidRPr="007E4117">
        <w:rPr>
          <w:rFonts w:ascii="Arial" w:hAnsi="Arial" w:cs="Arial"/>
          <w:lang w:val="en-US"/>
        </w:rPr>
        <w:t>16.6.3.</w:t>
      </w:r>
      <w:r w:rsidRPr="007E4117">
        <w:rPr>
          <w:rFonts w:ascii="Arial" w:hAnsi="Arial" w:cs="Arial"/>
          <w:lang w:val="en-US"/>
        </w:rPr>
        <w:tab/>
      </w:r>
      <w:r w:rsidR="00D82E27" w:rsidRPr="007E4117">
        <w:rPr>
          <w:rFonts w:ascii="Arial" w:hAnsi="Arial" w:cs="Arial"/>
          <w:lang w:val="en-US"/>
        </w:rPr>
        <w:t xml:space="preserve">Once the updated </w:t>
      </w:r>
      <w:r w:rsidR="00461989" w:rsidRPr="007E4117">
        <w:rPr>
          <w:rFonts w:ascii="Arial" w:hAnsi="Arial" w:cs="Arial"/>
          <w:lang w:val="en-US"/>
        </w:rPr>
        <w:t>TECHNICAL PROJECT</w:t>
      </w:r>
      <w:r w:rsidR="00D82E27" w:rsidRPr="007E4117">
        <w:rPr>
          <w:rFonts w:ascii="Arial" w:hAnsi="Arial" w:cs="Arial"/>
          <w:lang w:val="en-US"/>
        </w:rPr>
        <w:t xml:space="preserve"> referred to in paragraph 8.5 of the CONTRACT has been approved and provided that the </w:t>
      </w:r>
      <w:r w:rsidR="00C06ACC" w:rsidRPr="007E4117">
        <w:rPr>
          <w:rFonts w:ascii="Arial" w:hAnsi="Arial" w:cs="Arial"/>
          <w:lang w:val="en-US"/>
        </w:rPr>
        <w:t>ACCEPTANCE PROTOCOL</w:t>
      </w:r>
      <w:r w:rsidR="00D82E27" w:rsidRPr="007E4117">
        <w:rPr>
          <w:rFonts w:ascii="Arial" w:hAnsi="Arial" w:cs="Arial"/>
          <w:lang w:val="en-US"/>
        </w:rPr>
        <w:t xml:space="preserve"> has been approved, SUPERVISION begins.</w:t>
      </w:r>
    </w:p>
    <w:p w14:paraId="46D650C1" w14:textId="77777777" w:rsidR="00F166ED" w:rsidRPr="007E4117" w:rsidRDefault="00F166ED" w:rsidP="00F166ED">
      <w:pPr>
        <w:rPr>
          <w:rFonts w:ascii="Arial" w:hAnsi="Arial" w:cs="Arial"/>
          <w:lang w:val="en-US"/>
        </w:rPr>
      </w:pPr>
    </w:p>
    <w:p w14:paraId="26E4C4B8" w14:textId="107B715E" w:rsidR="00F166ED" w:rsidRPr="007E4117" w:rsidRDefault="00D82E27" w:rsidP="00F166ED">
      <w:pPr>
        <w:ind w:left="851"/>
        <w:rPr>
          <w:rFonts w:ascii="Arial" w:hAnsi="Arial" w:cs="Arial"/>
          <w:lang w:val="en-US"/>
        </w:rPr>
      </w:pPr>
      <w:r w:rsidRPr="007E4117">
        <w:rPr>
          <w:rFonts w:ascii="Arial" w:hAnsi="Arial" w:cs="Arial"/>
          <w:lang w:val="en-US"/>
        </w:rPr>
        <w:t xml:space="preserve">THE </w:t>
      </w:r>
      <w:r w:rsidR="00461989" w:rsidRPr="007E4117">
        <w:rPr>
          <w:rFonts w:ascii="Arial" w:hAnsi="Arial" w:cs="Arial"/>
          <w:lang w:val="en-US"/>
        </w:rPr>
        <w:t>TECHNICAL PROJECT</w:t>
      </w:r>
      <w:r w:rsidRPr="007E4117">
        <w:rPr>
          <w:rFonts w:ascii="Arial" w:hAnsi="Arial" w:cs="Arial"/>
          <w:lang w:val="en-US"/>
        </w:rPr>
        <w:t xml:space="preserve"> updated with the engineering studies that led to the final design of the BASE STATION must be delivered in physical document and electronic files (in software version coordinated with the MTC), containing the following</w:t>
      </w:r>
      <w:r w:rsidR="00F166ED" w:rsidRPr="007E4117">
        <w:rPr>
          <w:rFonts w:ascii="Arial" w:hAnsi="Arial" w:cs="Arial"/>
          <w:lang w:val="en-US"/>
        </w:rPr>
        <w:t>:</w:t>
      </w:r>
    </w:p>
    <w:p w14:paraId="315BA10F" w14:textId="77777777" w:rsidR="00F166ED" w:rsidRPr="007E4117" w:rsidRDefault="00F166ED" w:rsidP="00F166ED">
      <w:pPr>
        <w:rPr>
          <w:rFonts w:ascii="Arial" w:hAnsi="Arial" w:cs="Arial"/>
          <w:lang w:val="en-US"/>
        </w:rPr>
      </w:pPr>
    </w:p>
    <w:p w14:paraId="2521B460" w14:textId="77777777" w:rsidR="00D82E27" w:rsidRPr="007E4117" w:rsidRDefault="00F166ED" w:rsidP="00D82E27">
      <w:pPr>
        <w:pStyle w:val="Prrafodelista"/>
        <w:ind w:left="1418" w:hanging="425"/>
        <w:rPr>
          <w:rFonts w:ascii="Arial" w:hAnsi="Arial" w:cs="Arial"/>
          <w:lang w:val="en-US"/>
        </w:rPr>
      </w:pPr>
      <w:r w:rsidRPr="007E4117">
        <w:rPr>
          <w:rFonts w:ascii="Arial" w:hAnsi="Arial" w:cs="Arial"/>
          <w:lang w:val="en-US"/>
        </w:rPr>
        <w:lastRenderedPageBreak/>
        <w:t>●</w:t>
      </w:r>
      <w:r w:rsidRPr="007E4117">
        <w:rPr>
          <w:rFonts w:ascii="Arial" w:hAnsi="Arial" w:cs="Arial"/>
          <w:lang w:val="en-US"/>
        </w:rPr>
        <w:tab/>
      </w:r>
      <w:r w:rsidR="00D82E27" w:rsidRPr="007E4117">
        <w:rPr>
          <w:rFonts w:ascii="Arial" w:hAnsi="Arial" w:cs="Arial"/>
          <w:lang w:val="en-US"/>
        </w:rPr>
        <w:t>The Inventory with the description of all the equipment that is part of the network (Datasheet and manuals) accompanied by photos of the infrastructure and detailed equipment, as well as panoramic views of the whole.</w:t>
      </w:r>
    </w:p>
    <w:p w14:paraId="19117CFA" w14:textId="171DB50B"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Network diagram of physical and logical interconnection between the Base Station, the Transport Medium and the CENTRAL.</w:t>
      </w:r>
    </w:p>
    <w:p w14:paraId="4EF43BD7" w14:textId="4B91AEFF"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Characteristics and physical properties of the infrastructures.</w:t>
      </w:r>
    </w:p>
    <w:p w14:paraId="0AA889B7" w14:textId="13351F6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AC, DC wiring and power diagram and Protection System.</w:t>
      </w:r>
    </w:p>
    <w:p w14:paraId="7EB7E674" w14:textId="3BF6516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Georeferenced location in </w:t>
      </w:r>
      <w:r w:rsidR="00D725F4" w:rsidRPr="007E4117">
        <w:rPr>
          <w:rFonts w:ascii="Arial" w:hAnsi="Arial" w:cs="Arial"/>
          <w:lang w:val="en-US"/>
        </w:rPr>
        <w:t xml:space="preserve">WGS84 </w:t>
      </w:r>
      <w:r w:rsidRPr="007E4117">
        <w:rPr>
          <w:rFonts w:ascii="Arial" w:hAnsi="Arial" w:cs="Arial"/>
          <w:lang w:val="en-US"/>
        </w:rPr>
        <w:t>geographic coordinates (degrees with five decimal places). In digital format all location information shall be submitted in .kmz file format.</w:t>
      </w:r>
    </w:p>
    <w:p w14:paraId="7010DA16" w14:textId="5CE7A2B8" w:rsidR="00D82E27"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r>
      <w:r w:rsidR="00D725F4" w:rsidRPr="007E4117">
        <w:rPr>
          <w:rFonts w:ascii="Arial" w:hAnsi="Arial" w:cs="Arial"/>
          <w:lang w:val="en-US"/>
        </w:rPr>
        <w:t>Sanitation</w:t>
      </w:r>
      <w:r w:rsidRPr="007E4117">
        <w:rPr>
          <w:rFonts w:ascii="Arial" w:hAnsi="Arial" w:cs="Arial"/>
          <w:lang w:val="en-US"/>
        </w:rPr>
        <w:t xml:space="preserve"> file containing copies of the plans, contracts and Municipal authorizations, DGAC, Certificates of Non-existence of Archaeological Remains - CIRA and others obtained.</w:t>
      </w:r>
    </w:p>
    <w:p w14:paraId="02D8BD62" w14:textId="52914E5F" w:rsidR="00F166ED" w:rsidRPr="007E4117" w:rsidRDefault="00D82E27" w:rsidP="00D82E27">
      <w:pPr>
        <w:pStyle w:val="Prrafodelista"/>
        <w:ind w:left="1418" w:hanging="425"/>
        <w:rPr>
          <w:rFonts w:ascii="Arial" w:hAnsi="Arial" w:cs="Arial"/>
          <w:lang w:val="en-US"/>
        </w:rPr>
      </w:pPr>
      <w:r w:rsidRPr="007E4117">
        <w:rPr>
          <w:rFonts w:ascii="Arial" w:hAnsi="Arial" w:cs="Arial"/>
          <w:lang w:val="en-US"/>
        </w:rPr>
        <w:t xml:space="preserve">● </w:t>
      </w:r>
      <w:r w:rsidRPr="007E4117">
        <w:rPr>
          <w:rFonts w:ascii="Arial" w:hAnsi="Arial" w:cs="Arial"/>
          <w:lang w:val="en-US"/>
        </w:rPr>
        <w:tab/>
        <w:t xml:space="preserve">The </w:t>
      </w:r>
      <w:r w:rsidR="00C06ACC" w:rsidRPr="007E4117">
        <w:rPr>
          <w:rFonts w:ascii="Arial" w:hAnsi="Arial" w:cs="Arial"/>
          <w:lang w:val="en-US"/>
        </w:rPr>
        <w:t>CONCESSIONAIRE will</w:t>
      </w:r>
      <w:r w:rsidRPr="007E4117">
        <w:rPr>
          <w:rFonts w:ascii="Arial" w:hAnsi="Arial" w:cs="Arial"/>
          <w:lang w:val="en-US"/>
        </w:rPr>
        <w:t xml:space="preserve"> send to the MTC an electronic file in a spreadsheet containing all the tabulated fields with technical information of each </w:t>
      </w:r>
      <w:r w:rsidR="00AB1D90" w:rsidRPr="007E4117">
        <w:rPr>
          <w:rFonts w:ascii="Arial" w:hAnsi="Arial" w:cs="Arial"/>
          <w:lang w:val="en-US"/>
        </w:rPr>
        <w:t>BENEFICIARY COMMUNITY</w:t>
      </w:r>
      <w:r w:rsidRPr="007E4117">
        <w:rPr>
          <w:rFonts w:ascii="Arial" w:hAnsi="Arial" w:cs="Arial"/>
          <w:lang w:val="en-US"/>
        </w:rPr>
        <w:t xml:space="preserve"> that will be coordinated with the MTC, as part of the approval of the </w:t>
      </w:r>
      <w:r w:rsidR="00C06ACC" w:rsidRPr="007E4117">
        <w:rPr>
          <w:rFonts w:ascii="Arial" w:hAnsi="Arial" w:cs="Arial"/>
          <w:lang w:val="en-US"/>
        </w:rPr>
        <w:t>CERTIFICATE OF ACCEPTANCE format</w:t>
      </w:r>
      <w:r w:rsidRPr="007E4117">
        <w:rPr>
          <w:rFonts w:ascii="Arial" w:hAnsi="Arial" w:cs="Arial"/>
          <w:lang w:val="en-US"/>
        </w:rPr>
        <w:t>.</w:t>
      </w:r>
    </w:p>
    <w:p w14:paraId="4FE5F779" w14:textId="77777777" w:rsidR="00F166ED" w:rsidRPr="007E4117" w:rsidRDefault="00F166ED" w:rsidP="00F166ED">
      <w:pPr>
        <w:rPr>
          <w:rFonts w:ascii="Arial" w:hAnsi="Arial" w:cs="Arial"/>
          <w:lang w:val="en-US"/>
        </w:rPr>
      </w:pPr>
    </w:p>
    <w:p w14:paraId="54A98BDD" w14:textId="7BDA4ACA" w:rsidR="00D82E27" w:rsidRPr="007E4117" w:rsidRDefault="00F166ED" w:rsidP="00D82E27">
      <w:pPr>
        <w:ind w:left="851" w:hanging="851"/>
        <w:rPr>
          <w:rFonts w:ascii="Arial" w:hAnsi="Arial" w:cs="Arial"/>
          <w:lang w:val="en-US"/>
        </w:rPr>
      </w:pPr>
      <w:r w:rsidRPr="007E4117">
        <w:rPr>
          <w:rFonts w:ascii="Arial" w:hAnsi="Arial" w:cs="Arial"/>
          <w:lang w:val="en-US"/>
        </w:rPr>
        <w:t>16.6.4.</w:t>
      </w:r>
      <w:r w:rsidRPr="007E4117">
        <w:rPr>
          <w:rFonts w:ascii="Arial" w:hAnsi="Arial" w:cs="Arial"/>
          <w:lang w:val="en-US"/>
        </w:rPr>
        <w:tab/>
      </w:r>
      <w:r w:rsidR="00D82E27" w:rsidRPr="007E4117">
        <w:rPr>
          <w:rFonts w:ascii="Arial" w:hAnsi="Arial" w:cs="Arial"/>
          <w:lang w:val="en-US"/>
        </w:rPr>
        <w:t xml:space="preserve">During the SUPERVISION visits, the MTC prepares the </w:t>
      </w:r>
      <w:r w:rsidR="00C06ACC" w:rsidRPr="007E4117">
        <w:rPr>
          <w:rFonts w:ascii="Arial" w:hAnsi="Arial" w:cs="Arial"/>
          <w:lang w:val="en-US"/>
        </w:rPr>
        <w:t>CERTIFICATES OF SUPERVISION,</w:t>
      </w:r>
      <w:r w:rsidR="00D82E27" w:rsidRPr="007E4117">
        <w:rPr>
          <w:rFonts w:ascii="Arial" w:hAnsi="Arial" w:cs="Arial"/>
          <w:lang w:val="en-US"/>
        </w:rPr>
        <w:t xml:space="preserve"> which must be signed by a representative of the SUPERVISION and the CONCESSIONAIRE. Failure to sign the </w:t>
      </w:r>
      <w:r w:rsidR="00D725F4" w:rsidRPr="007E4117">
        <w:rPr>
          <w:rFonts w:ascii="Arial" w:hAnsi="Arial" w:cs="Arial"/>
          <w:lang w:val="en-US"/>
        </w:rPr>
        <w:t>CERTIFICATES OF SUPERVISION</w:t>
      </w:r>
      <w:r w:rsidR="00D82E27" w:rsidRPr="007E4117">
        <w:rPr>
          <w:rFonts w:ascii="Arial" w:hAnsi="Arial" w:cs="Arial"/>
          <w:lang w:val="en-US"/>
        </w:rPr>
        <w:t xml:space="preserve"> does not invalidate their content.</w:t>
      </w:r>
    </w:p>
    <w:p w14:paraId="076778A0" w14:textId="77777777" w:rsidR="00D82E27" w:rsidRPr="007E4117" w:rsidRDefault="00D82E27" w:rsidP="00D82E27">
      <w:pPr>
        <w:ind w:left="851" w:hanging="851"/>
        <w:rPr>
          <w:rFonts w:ascii="Arial" w:hAnsi="Arial" w:cs="Arial"/>
          <w:lang w:val="en-US"/>
        </w:rPr>
      </w:pPr>
    </w:p>
    <w:p w14:paraId="278B55B6" w14:textId="69E53879" w:rsidR="00D82E27" w:rsidRPr="007E4117" w:rsidRDefault="00D82E27" w:rsidP="00D82E27">
      <w:pPr>
        <w:ind w:left="851" w:hanging="851"/>
        <w:rPr>
          <w:rFonts w:ascii="Arial" w:hAnsi="Arial" w:cs="Arial"/>
          <w:lang w:val="en-US"/>
        </w:rPr>
      </w:pPr>
      <w:r w:rsidRPr="007E4117">
        <w:rPr>
          <w:rFonts w:ascii="Arial" w:hAnsi="Arial" w:cs="Arial"/>
          <w:lang w:val="en-US"/>
        </w:rPr>
        <w:t>16.6.5.</w:t>
      </w:r>
      <w:r w:rsidRPr="007E4117">
        <w:rPr>
          <w:rFonts w:ascii="Arial" w:hAnsi="Arial" w:cs="Arial"/>
          <w:lang w:val="en-US"/>
        </w:rPr>
        <w:tab/>
        <w:t xml:space="preserve">The MTC shall prepare the SUPERVISION REPORT corresponding to the </w:t>
      </w:r>
      <w:r w:rsidR="00557041" w:rsidRPr="007E4117">
        <w:rPr>
          <w:rFonts w:ascii="Arial" w:hAnsi="Arial" w:cs="Arial"/>
          <w:lang w:val="en-US"/>
        </w:rPr>
        <w:t xml:space="preserve">BENEFICIARY </w:t>
      </w:r>
      <w:r w:rsidR="00C06ACC" w:rsidRPr="007E4117">
        <w:rPr>
          <w:rFonts w:ascii="Arial" w:hAnsi="Arial" w:cs="Arial"/>
          <w:lang w:val="en-US"/>
        </w:rPr>
        <w:t>COMMUNITY within</w:t>
      </w:r>
      <w:r w:rsidRPr="007E4117">
        <w:rPr>
          <w:rFonts w:ascii="Arial" w:hAnsi="Arial" w:cs="Arial"/>
          <w:lang w:val="en-US"/>
        </w:rPr>
        <w:t xml:space="preserve"> 30 CALENDAR DAYS after the respective visit and shall notify the CONCESSIONAIRE. In the event that non-compliance is verified in the </w:t>
      </w:r>
      <w:r w:rsidR="00C06ACC" w:rsidRPr="007E4117">
        <w:rPr>
          <w:rFonts w:ascii="Arial" w:hAnsi="Arial" w:cs="Arial"/>
          <w:lang w:val="en-US"/>
        </w:rPr>
        <w:t>CERTIFICATES OF SUPERVISION</w:t>
      </w:r>
      <w:r w:rsidRPr="007E4117">
        <w:rPr>
          <w:rFonts w:ascii="Arial" w:hAnsi="Arial" w:cs="Arial"/>
          <w:lang w:val="en-US"/>
        </w:rPr>
        <w:t>, the SUPERVISION REPORT shall serve as the basis for the imposition of the corresponding penalties, in accordance with Clause 19 of the CONTRACT.</w:t>
      </w:r>
    </w:p>
    <w:p w14:paraId="2763FAD0" w14:textId="77777777" w:rsidR="00D82E27" w:rsidRPr="007E4117" w:rsidRDefault="00D82E27" w:rsidP="00D82E27">
      <w:pPr>
        <w:ind w:left="851" w:hanging="851"/>
        <w:rPr>
          <w:rFonts w:ascii="Arial" w:hAnsi="Arial" w:cs="Arial"/>
          <w:lang w:val="en-US"/>
        </w:rPr>
      </w:pPr>
    </w:p>
    <w:p w14:paraId="4199D348" w14:textId="1094D6D2" w:rsidR="00D82E27" w:rsidRPr="007E4117" w:rsidRDefault="00D82E27" w:rsidP="00D82E27">
      <w:pPr>
        <w:ind w:left="851" w:hanging="851"/>
        <w:rPr>
          <w:rFonts w:ascii="Arial" w:hAnsi="Arial" w:cs="Arial"/>
          <w:lang w:val="en-US"/>
        </w:rPr>
      </w:pPr>
      <w:r w:rsidRPr="007E4117">
        <w:rPr>
          <w:rFonts w:ascii="Arial" w:hAnsi="Arial" w:cs="Arial"/>
          <w:lang w:val="en-US"/>
        </w:rPr>
        <w:t>16.6.6.</w:t>
      </w:r>
      <w:r w:rsidRPr="007E4117">
        <w:rPr>
          <w:rFonts w:ascii="Arial" w:hAnsi="Arial" w:cs="Arial"/>
          <w:lang w:val="en-US"/>
        </w:rPr>
        <w:tab/>
        <w:t xml:space="preserve">If no observations are indicated in the SUPERVISION REPORT, the </w:t>
      </w:r>
      <w:r w:rsidR="00C06ACC" w:rsidRPr="007E4117">
        <w:rPr>
          <w:rFonts w:ascii="Arial" w:hAnsi="Arial" w:cs="Arial"/>
          <w:lang w:val="en-US"/>
        </w:rPr>
        <w:t>CERTIFICATES OF SUPERVISION</w:t>
      </w:r>
      <w:r w:rsidRPr="007E4117">
        <w:rPr>
          <w:rFonts w:ascii="Arial" w:hAnsi="Arial" w:cs="Arial"/>
          <w:lang w:val="en-US"/>
        </w:rPr>
        <w:t xml:space="preserve"> shall be executed within a maximum term of sixty (60) working days as of the </w:t>
      </w:r>
      <w:r w:rsidR="00920FAB" w:rsidRPr="007E4117">
        <w:rPr>
          <w:rFonts w:ascii="Arial" w:hAnsi="Arial" w:cs="Arial"/>
          <w:lang w:val="en-US"/>
        </w:rPr>
        <w:t>notice</w:t>
      </w:r>
      <w:r w:rsidRPr="007E4117">
        <w:rPr>
          <w:rFonts w:ascii="Arial" w:hAnsi="Arial" w:cs="Arial"/>
          <w:lang w:val="en-US"/>
        </w:rPr>
        <w:t xml:space="preserve"> of the SUPERVISION REPORT to the CONCESSIONAIRE.</w:t>
      </w:r>
    </w:p>
    <w:p w14:paraId="454B4334" w14:textId="77777777" w:rsidR="00D82E27" w:rsidRPr="007E4117" w:rsidRDefault="00D82E27" w:rsidP="00D82E27">
      <w:pPr>
        <w:ind w:left="851" w:hanging="851"/>
        <w:rPr>
          <w:rFonts w:ascii="Arial" w:hAnsi="Arial" w:cs="Arial"/>
          <w:lang w:val="en-US"/>
        </w:rPr>
      </w:pPr>
    </w:p>
    <w:p w14:paraId="735DF7C1" w14:textId="09A68A25" w:rsidR="00D82E27" w:rsidRPr="007E4117" w:rsidRDefault="00D82E27" w:rsidP="00D82E27">
      <w:pPr>
        <w:ind w:left="851" w:hanging="851"/>
        <w:rPr>
          <w:rFonts w:ascii="Arial" w:hAnsi="Arial" w:cs="Arial"/>
          <w:lang w:val="en-US"/>
        </w:rPr>
      </w:pPr>
      <w:r w:rsidRPr="007E4117">
        <w:rPr>
          <w:rFonts w:ascii="Arial" w:hAnsi="Arial" w:cs="Arial"/>
          <w:lang w:val="en-US"/>
        </w:rPr>
        <w:t>16.6.7.</w:t>
      </w:r>
      <w:r w:rsidRPr="007E4117">
        <w:rPr>
          <w:rFonts w:ascii="Arial" w:hAnsi="Arial" w:cs="Arial"/>
          <w:lang w:val="en-US"/>
        </w:rPr>
        <w:tab/>
        <w:t xml:space="preserve">If observations are indicated in the SUPERVISION REPORT, the CONCESSIONAIRE is obliged to remove such observations within thirty (30) CALENDAR DAYS from the </w:t>
      </w:r>
      <w:r w:rsidR="00920FAB" w:rsidRPr="007E4117">
        <w:rPr>
          <w:rFonts w:ascii="Arial" w:hAnsi="Arial" w:cs="Arial"/>
          <w:lang w:val="en-US"/>
        </w:rPr>
        <w:t>notice</w:t>
      </w:r>
      <w:r w:rsidRPr="007E4117">
        <w:rPr>
          <w:rFonts w:ascii="Arial" w:hAnsi="Arial" w:cs="Arial"/>
          <w:lang w:val="en-US"/>
        </w:rPr>
        <w:t xml:space="preserve">, such term may be extended at the CONCESSIONAIRE's substantiated request, before the expiration of the initial term. In case the </w:t>
      </w:r>
      <w:r w:rsidR="00C06ACC" w:rsidRPr="007E4117">
        <w:rPr>
          <w:rFonts w:ascii="Arial" w:hAnsi="Arial" w:cs="Arial"/>
          <w:lang w:val="en-US"/>
        </w:rPr>
        <w:t xml:space="preserve">CONCESSIONAIRE </w:t>
      </w:r>
      <w:r w:rsidRPr="007E4117">
        <w:rPr>
          <w:rFonts w:ascii="Arial" w:hAnsi="Arial" w:cs="Arial"/>
          <w:lang w:val="en-US"/>
        </w:rPr>
        <w:t xml:space="preserve">does not comply with the lifting of the observations, the MTC is empowered to reiterate the observations, for which it may grant an additional term. If the MTC determines that the observations have been corrected, the </w:t>
      </w:r>
      <w:r w:rsidR="00D725F4" w:rsidRPr="007E4117">
        <w:rPr>
          <w:rFonts w:ascii="Arial" w:hAnsi="Arial" w:cs="Arial"/>
          <w:lang w:val="en-US"/>
        </w:rPr>
        <w:t>CERTIFICATE OF ACCEPTANCE</w:t>
      </w:r>
      <w:r w:rsidRPr="007E4117">
        <w:rPr>
          <w:rFonts w:ascii="Arial" w:hAnsi="Arial" w:cs="Arial"/>
          <w:lang w:val="en-US"/>
        </w:rPr>
        <w:t xml:space="preserve"> shall be signed within a maximum period of sixty (60) working days as of the correction of the observations.</w:t>
      </w:r>
    </w:p>
    <w:p w14:paraId="76F6AD75" w14:textId="77777777" w:rsidR="00D82E27" w:rsidRPr="007E4117" w:rsidRDefault="00D82E27" w:rsidP="00D82E27">
      <w:pPr>
        <w:ind w:left="851" w:hanging="851"/>
        <w:rPr>
          <w:rFonts w:ascii="Arial" w:hAnsi="Arial" w:cs="Arial"/>
          <w:lang w:val="en-US"/>
        </w:rPr>
      </w:pPr>
    </w:p>
    <w:p w14:paraId="70695591" w14:textId="775D5969" w:rsidR="00D82E27" w:rsidRPr="007E4117" w:rsidRDefault="00D82E27" w:rsidP="00D82E27">
      <w:pPr>
        <w:ind w:left="851" w:hanging="851"/>
        <w:rPr>
          <w:rFonts w:ascii="Arial" w:hAnsi="Arial" w:cs="Arial"/>
          <w:lang w:val="en-US"/>
        </w:rPr>
      </w:pPr>
      <w:r w:rsidRPr="007E4117">
        <w:rPr>
          <w:rFonts w:ascii="Arial" w:hAnsi="Arial" w:cs="Arial"/>
          <w:lang w:val="en-US"/>
        </w:rPr>
        <w:t>16.6.8.</w:t>
      </w:r>
      <w:r w:rsidRPr="007E4117">
        <w:rPr>
          <w:rFonts w:ascii="Arial" w:hAnsi="Arial" w:cs="Arial"/>
          <w:lang w:val="en-US"/>
        </w:rPr>
        <w:tab/>
        <w:t xml:space="preserve">In the event the MTC determines that the observations mentioned in the preceding paragraph have not been remedied, the MTC will proceed to prepare the SUPERVISION REPORT, which will be notified to the CONCESSIONAIRE. The SUPERVISION REPORT referred to in this section serves as the basis for determining the cause established in </w:t>
      </w:r>
      <w:r w:rsidR="00C06ACC" w:rsidRPr="007E4117">
        <w:rPr>
          <w:rFonts w:ascii="Arial" w:hAnsi="Arial" w:cs="Arial"/>
          <w:lang w:val="en-US"/>
        </w:rPr>
        <w:t>sub</w:t>
      </w:r>
      <w:r w:rsidRPr="007E4117">
        <w:rPr>
          <w:rFonts w:ascii="Arial" w:hAnsi="Arial" w:cs="Arial"/>
          <w:lang w:val="en-US"/>
        </w:rPr>
        <w:t xml:space="preserve">paragraph c) of </w:t>
      </w:r>
      <w:r w:rsidR="00C06ACC" w:rsidRPr="007E4117">
        <w:rPr>
          <w:rFonts w:ascii="Arial" w:hAnsi="Arial" w:cs="Arial"/>
          <w:lang w:val="en-US"/>
        </w:rPr>
        <w:t>paragraph</w:t>
      </w:r>
      <w:r w:rsidRPr="007E4117">
        <w:rPr>
          <w:rFonts w:ascii="Arial" w:hAnsi="Arial" w:cs="Arial"/>
          <w:lang w:val="en-US"/>
        </w:rPr>
        <w:t>18.2 of Clause 18 of the CONTRACT.</w:t>
      </w:r>
    </w:p>
    <w:p w14:paraId="14048374" w14:textId="77777777" w:rsidR="00D82E27" w:rsidRPr="007E4117" w:rsidRDefault="00D82E27" w:rsidP="00D82E27">
      <w:pPr>
        <w:ind w:left="851" w:hanging="851"/>
        <w:rPr>
          <w:rFonts w:ascii="Arial" w:hAnsi="Arial" w:cs="Arial"/>
          <w:lang w:val="en-US"/>
        </w:rPr>
      </w:pPr>
    </w:p>
    <w:p w14:paraId="0C33C2A6" w14:textId="172626C2" w:rsidR="00D82E27" w:rsidRPr="007E4117" w:rsidRDefault="00D82E27" w:rsidP="00D82E27">
      <w:pPr>
        <w:ind w:left="851" w:hanging="851"/>
        <w:rPr>
          <w:rFonts w:ascii="Arial" w:hAnsi="Arial" w:cs="Arial"/>
          <w:lang w:val="en-US"/>
        </w:rPr>
      </w:pPr>
      <w:r w:rsidRPr="007E4117">
        <w:rPr>
          <w:rFonts w:ascii="Arial" w:hAnsi="Arial" w:cs="Arial"/>
          <w:lang w:val="en-US"/>
        </w:rPr>
        <w:lastRenderedPageBreak/>
        <w:t>16.6.9.</w:t>
      </w:r>
      <w:r w:rsidRPr="007E4117">
        <w:rPr>
          <w:rFonts w:ascii="Arial" w:hAnsi="Arial" w:cs="Arial"/>
          <w:lang w:val="en-US"/>
        </w:rPr>
        <w:tab/>
        <w:t xml:space="preserve">Each </w:t>
      </w:r>
      <w:r w:rsidR="00C06ACC" w:rsidRPr="007E4117">
        <w:rPr>
          <w:rFonts w:ascii="Arial" w:hAnsi="Arial" w:cs="Arial"/>
          <w:lang w:val="en-US"/>
        </w:rPr>
        <w:t xml:space="preserve">CERTIFICATE OF </w:t>
      </w:r>
      <w:r w:rsidR="00D725F4" w:rsidRPr="007E4117">
        <w:rPr>
          <w:rFonts w:ascii="Arial" w:hAnsi="Arial" w:cs="Arial"/>
          <w:lang w:val="en-US"/>
        </w:rPr>
        <w:t>ACCEPTANCE</w:t>
      </w:r>
      <w:r w:rsidRPr="007E4117">
        <w:rPr>
          <w:rFonts w:ascii="Arial" w:hAnsi="Arial" w:cs="Arial"/>
          <w:lang w:val="en-US"/>
        </w:rPr>
        <w:t xml:space="preserve"> must be filled out with complete information and must be signed and countersigned by a representative of THE CONCESSIONAIRE and by a representative in charge of SUPERVISION, by means of this act, the signatories certify compliance with the obligations.</w:t>
      </w:r>
    </w:p>
    <w:p w14:paraId="38BF150D" w14:textId="77777777" w:rsidR="00D82E27" w:rsidRPr="007E4117" w:rsidRDefault="00D82E27" w:rsidP="00D82E27">
      <w:pPr>
        <w:ind w:left="851" w:hanging="851"/>
        <w:rPr>
          <w:rFonts w:ascii="Arial" w:hAnsi="Arial" w:cs="Arial"/>
          <w:lang w:val="en-US"/>
        </w:rPr>
      </w:pPr>
    </w:p>
    <w:p w14:paraId="159756C9" w14:textId="1F2A8366" w:rsidR="00D82E27" w:rsidRPr="007E4117" w:rsidRDefault="00D82E27" w:rsidP="00D82E27">
      <w:pPr>
        <w:ind w:left="851" w:hanging="851"/>
        <w:rPr>
          <w:rFonts w:ascii="Arial" w:hAnsi="Arial" w:cs="Arial"/>
          <w:lang w:val="en-US"/>
        </w:rPr>
      </w:pPr>
      <w:r w:rsidRPr="007E4117">
        <w:rPr>
          <w:rFonts w:ascii="Arial" w:hAnsi="Arial" w:cs="Arial"/>
          <w:lang w:val="en-US"/>
        </w:rPr>
        <w:t>16.6.10.</w:t>
      </w:r>
      <w:r w:rsidRPr="007E4117">
        <w:rPr>
          <w:rFonts w:ascii="Arial" w:hAnsi="Arial" w:cs="Arial"/>
          <w:lang w:val="en-US"/>
        </w:rPr>
        <w:tab/>
        <w:t xml:space="preserve">The </w:t>
      </w:r>
      <w:r w:rsidR="00C06ACC" w:rsidRPr="007E4117">
        <w:rPr>
          <w:rFonts w:ascii="Arial" w:hAnsi="Arial" w:cs="Arial"/>
          <w:lang w:val="en-US"/>
        </w:rPr>
        <w:t xml:space="preserve">CERTIFICATE OF </w:t>
      </w:r>
      <w:r w:rsidR="00D725F4" w:rsidRPr="007E4117">
        <w:rPr>
          <w:rFonts w:ascii="Arial" w:hAnsi="Arial" w:cs="Arial"/>
          <w:lang w:val="en-US"/>
        </w:rPr>
        <w:t>ACCEPTANCE</w:t>
      </w:r>
      <w:r w:rsidRPr="007E4117">
        <w:rPr>
          <w:rFonts w:ascii="Arial" w:hAnsi="Arial" w:cs="Arial"/>
          <w:lang w:val="en-US"/>
        </w:rPr>
        <w:t xml:space="preserve"> signed by the PARTIES does not invalidate the right of the MTC to claim for defects, flaws, hidden defects or non-compliance not noticed at the time of its execution. This provision is complemented with the provisions of articles 1484º and following of the Civil Code and with the </w:t>
      </w:r>
      <w:r w:rsidR="001C707B" w:rsidRPr="007E4117">
        <w:rPr>
          <w:rFonts w:ascii="Arial" w:hAnsi="Arial" w:cs="Arial"/>
          <w:lang w:val="en-US"/>
        </w:rPr>
        <w:t>Quality Assurance</w:t>
      </w:r>
      <w:r w:rsidRPr="007E4117">
        <w:rPr>
          <w:rFonts w:ascii="Arial" w:hAnsi="Arial" w:cs="Arial"/>
          <w:lang w:val="en-US"/>
        </w:rPr>
        <w:t xml:space="preserve"> established in </w:t>
      </w:r>
      <w:r w:rsidR="00C06ACC" w:rsidRPr="007E4117">
        <w:rPr>
          <w:rFonts w:ascii="Arial" w:hAnsi="Arial" w:cs="Arial"/>
          <w:lang w:val="en-US"/>
        </w:rPr>
        <w:t>paragraph</w:t>
      </w:r>
      <w:r w:rsidRPr="007E4117">
        <w:rPr>
          <w:rFonts w:ascii="Arial" w:hAnsi="Arial" w:cs="Arial"/>
          <w:lang w:val="en-US"/>
        </w:rPr>
        <w:t xml:space="preserve"> 12.5 of THIS DOCUMENT.</w:t>
      </w:r>
    </w:p>
    <w:p w14:paraId="69E9264C" w14:textId="77777777" w:rsidR="00D82E27" w:rsidRPr="007E4117" w:rsidRDefault="00D82E27" w:rsidP="00D82E27">
      <w:pPr>
        <w:ind w:left="851" w:hanging="851"/>
        <w:rPr>
          <w:rFonts w:ascii="Arial" w:hAnsi="Arial" w:cs="Arial"/>
          <w:lang w:val="en-US"/>
        </w:rPr>
      </w:pPr>
    </w:p>
    <w:p w14:paraId="306F242D" w14:textId="56D13491" w:rsidR="00D82E27" w:rsidRPr="007E4117" w:rsidRDefault="00D82E27" w:rsidP="00D82E27">
      <w:pPr>
        <w:ind w:left="851" w:hanging="851"/>
        <w:rPr>
          <w:rFonts w:ascii="Arial" w:hAnsi="Arial" w:cs="Arial"/>
          <w:lang w:val="en-US"/>
        </w:rPr>
      </w:pPr>
      <w:r w:rsidRPr="007E4117">
        <w:rPr>
          <w:rFonts w:ascii="Arial" w:hAnsi="Arial" w:cs="Arial"/>
          <w:lang w:val="en-US"/>
        </w:rPr>
        <w:t>16.6.</w:t>
      </w:r>
      <w:r w:rsidR="00C06ACC" w:rsidRPr="007E4117">
        <w:rPr>
          <w:rFonts w:ascii="Arial" w:hAnsi="Arial" w:cs="Arial"/>
          <w:lang w:val="en-US"/>
        </w:rPr>
        <w:t>11. The</w:t>
      </w:r>
      <w:r w:rsidRPr="007E4117">
        <w:rPr>
          <w:rFonts w:ascii="Arial" w:hAnsi="Arial" w:cs="Arial"/>
          <w:lang w:val="en-US"/>
        </w:rPr>
        <w:t xml:space="preserve"> </w:t>
      </w:r>
      <w:r w:rsidR="00C06ACC" w:rsidRPr="007E4117">
        <w:rPr>
          <w:rFonts w:ascii="Arial" w:hAnsi="Arial" w:cs="Arial"/>
          <w:lang w:val="en-US"/>
        </w:rPr>
        <w:t xml:space="preserve">CERTIFICATES OF </w:t>
      </w:r>
      <w:r w:rsidRPr="007E4117">
        <w:rPr>
          <w:rFonts w:ascii="Arial" w:hAnsi="Arial" w:cs="Arial"/>
          <w:lang w:val="en-US"/>
        </w:rPr>
        <w:t xml:space="preserve">SUPERVISION, SUPERVISION REPORTS and </w:t>
      </w:r>
      <w:r w:rsidR="00557041" w:rsidRPr="007E4117">
        <w:rPr>
          <w:rFonts w:ascii="Arial" w:hAnsi="Arial" w:cs="Arial"/>
          <w:lang w:val="en-US"/>
        </w:rPr>
        <w:t>CERTIFICATE</w:t>
      </w:r>
      <w:r w:rsidR="00C06ACC" w:rsidRPr="007E4117">
        <w:rPr>
          <w:rFonts w:ascii="Arial" w:hAnsi="Arial" w:cs="Arial"/>
          <w:lang w:val="en-US"/>
        </w:rPr>
        <w:t>S</w:t>
      </w:r>
      <w:r w:rsidR="00557041" w:rsidRPr="007E4117">
        <w:rPr>
          <w:rFonts w:ascii="Arial" w:hAnsi="Arial" w:cs="Arial"/>
          <w:lang w:val="en-US"/>
        </w:rPr>
        <w:t xml:space="preserve"> OF ACCEPTANCE</w:t>
      </w:r>
      <w:r w:rsidR="00C06ACC" w:rsidRPr="007E4117">
        <w:rPr>
          <w:rFonts w:ascii="Arial" w:hAnsi="Arial" w:cs="Arial"/>
          <w:lang w:val="en-US"/>
        </w:rPr>
        <w:t xml:space="preserve"> </w:t>
      </w:r>
      <w:r w:rsidRPr="007E4117">
        <w:rPr>
          <w:rFonts w:ascii="Arial" w:hAnsi="Arial" w:cs="Arial"/>
          <w:lang w:val="en-US"/>
        </w:rPr>
        <w:t xml:space="preserve">shall be prepared for each </w:t>
      </w:r>
      <w:r w:rsidR="00557041" w:rsidRPr="007E4117">
        <w:rPr>
          <w:rFonts w:ascii="Arial" w:hAnsi="Arial" w:cs="Arial"/>
          <w:lang w:val="en-US"/>
        </w:rPr>
        <w:t xml:space="preserve">BENEFICIARY </w:t>
      </w:r>
      <w:r w:rsidR="00C06ACC" w:rsidRPr="007E4117">
        <w:rPr>
          <w:rFonts w:ascii="Arial" w:hAnsi="Arial" w:cs="Arial"/>
          <w:lang w:val="en-US"/>
        </w:rPr>
        <w:t>COMMUNITY.</w:t>
      </w:r>
    </w:p>
    <w:p w14:paraId="32CBA1C6" w14:textId="77777777" w:rsidR="00D82E27" w:rsidRPr="007E4117" w:rsidRDefault="00D82E27" w:rsidP="00D82E27">
      <w:pPr>
        <w:ind w:left="851" w:hanging="851"/>
        <w:rPr>
          <w:rFonts w:ascii="Arial" w:hAnsi="Arial" w:cs="Arial"/>
          <w:lang w:val="en-US"/>
        </w:rPr>
      </w:pPr>
    </w:p>
    <w:p w14:paraId="4909F116" w14:textId="77777777" w:rsidR="00D82E27" w:rsidRPr="007E4117" w:rsidRDefault="00D82E27" w:rsidP="00D82E27">
      <w:pPr>
        <w:ind w:left="851" w:hanging="851"/>
        <w:rPr>
          <w:rFonts w:ascii="Arial" w:hAnsi="Arial" w:cs="Arial"/>
          <w:lang w:val="en-US"/>
        </w:rPr>
      </w:pPr>
      <w:r w:rsidRPr="007E4117">
        <w:rPr>
          <w:rFonts w:ascii="Arial" w:hAnsi="Arial" w:cs="Arial"/>
          <w:lang w:val="en-US"/>
        </w:rPr>
        <w:t>16.6.12. Annex No. 1 is a reference flow chart of some of the provisions contained in these TECHNICAL SPECIFICATIONS, which is intended to guide the CONCESSIONAIRE.</w:t>
      </w:r>
    </w:p>
    <w:p w14:paraId="1D72AFC3" w14:textId="77777777" w:rsidR="00D82E27" w:rsidRPr="007E4117" w:rsidRDefault="00D82E27" w:rsidP="00D82E27">
      <w:pPr>
        <w:ind w:left="851" w:hanging="851"/>
        <w:rPr>
          <w:rFonts w:ascii="Arial" w:hAnsi="Arial" w:cs="Arial"/>
          <w:lang w:val="en-US"/>
        </w:rPr>
      </w:pPr>
    </w:p>
    <w:p w14:paraId="2CFCDF99" w14:textId="196A2C5C" w:rsidR="00F166ED" w:rsidRPr="007E4117" w:rsidRDefault="00D82E27" w:rsidP="00F166ED">
      <w:pPr>
        <w:tabs>
          <w:tab w:val="left" w:pos="851"/>
        </w:tabs>
        <w:ind w:left="851" w:hanging="851"/>
        <w:rPr>
          <w:rFonts w:ascii="Arial" w:hAnsi="Arial" w:cs="Arial"/>
          <w:b/>
          <w:bCs/>
          <w:lang w:val="en-US"/>
        </w:rPr>
      </w:pPr>
      <w:r w:rsidRPr="007E4117">
        <w:rPr>
          <w:rFonts w:ascii="Arial" w:hAnsi="Arial" w:cs="Arial"/>
          <w:b/>
          <w:bCs/>
          <w:lang w:val="en-US"/>
        </w:rPr>
        <w:t>17.</w:t>
      </w:r>
      <w:r w:rsidRPr="007E4117">
        <w:rPr>
          <w:rFonts w:ascii="Arial" w:hAnsi="Arial" w:cs="Arial"/>
          <w:b/>
          <w:bCs/>
          <w:lang w:val="en-US"/>
        </w:rPr>
        <w:tab/>
        <w:t>DEFINITION</w:t>
      </w:r>
      <w:r w:rsidR="00F166ED" w:rsidRPr="007E4117">
        <w:rPr>
          <w:rFonts w:ascii="Arial" w:hAnsi="Arial" w:cs="Arial"/>
          <w:b/>
          <w:bCs/>
          <w:lang w:val="en-US"/>
        </w:rPr>
        <w:t>S</w:t>
      </w:r>
    </w:p>
    <w:p w14:paraId="7C1AC83F" w14:textId="77777777" w:rsidR="00F166ED" w:rsidRPr="007E4117" w:rsidRDefault="00F166ED" w:rsidP="00F166ED">
      <w:pPr>
        <w:rPr>
          <w:rFonts w:ascii="Arial" w:hAnsi="Arial" w:cs="Arial"/>
          <w:lang w:val="en-US"/>
        </w:rPr>
      </w:pPr>
    </w:p>
    <w:p w14:paraId="55B24540" w14:textId="1DD13206" w:rsidR="00186CE8" w:rsidRPr="007E4117" w:rsidRDefault="00F166ED" w:rsidP="00186CE8">
      <w:pPr>
        <w:ind w:left="851" w:hanging="851"/>
        <w:rPr>
          <w:rFonts w:ascii="Arial" w:hAnsi="Arial" w:cs="Arial"/>
          <w:lang w:val="en-US"/>
        </w:rPr>
      </w:pPr>
      <w:r w:rsidRPr="007E4117">
        <w:rPr>
          <w:rFonts w:ascii="Arial" w:hAnsi="Arial" w:cs="Arial"/>
          <w:lang w:val="en-US"/>
        </w:rPr>
        <w:t>17.1.</w:t>
      </w:r>
      <w:r w:rsidRPr="007E4117">
        <w:rPr>
          <w:rFonts w:ascii="Arial" w:hAnsi="Arial" w:cs="Arial"/>
          <w:lang w:val="en-US"/>
        </w:rPr>
        <w:tab/>
      </w:r>
      <w:r w:rsidR="005F4175" w:rsidRPr="007E4117">
        <w:rPr>
          <w:rFonts w:ascii="Arial" w:hAnsi="Arial" w:cs="Arial"/>
          <w:lang w:val="en-US"/>
        </w:rPr>
        <w:t>BENEFICIARY COMMUNITIES</w:t>
      </w:r>
      <w:r w:rsidR="00186CE8" w:rsidRPr="007E4117">
        <w:rPr>
          <w:rFonts w:ascii="Arial" w:hAnsi="Arial" w:cs="Arial"/>
          <w:lang w:val="en-US"/>
        </w:rPr>
        <w:t xml:space="preserve">: </w:t>
      </w:r>
      <w:r w:rsidR="00C06ACC" w:rsidRPr="007E4117">
        <w:rPr>
          <w:rFonts w:ascii="Arial" w:hAnsi="Arial" w:cs="Arial"/>
          <w:lang w:val="en-US"/>
        </w:rPr>
        <w:t>They a</w:t>
      </w:r>
      <w:r w:rsidR="00186CE8" w:rsidRPr="007E4117">
        <w:rPr>
          <w:rFonts w:ascii="Arial" w:hAnsi="Arial" w:cs="Arial"/>
          <w:lang w:val="en-US"/>
        </w:rPr>
        <w:t>re the geographic areas of population that are being considered to receive MOBILE SERVICES using 4G LTE-A technology or higher as part of the implementation obligations of the MANDATORY INVESTMENT COMMITMENTS of the CONCESSION CONTRACT.</w:t>
      </w:r>
    </w:p>
    <w:p w14:paraId="331795B9" w14:textId="77777777" w:rsidR="00186CE8" w:rsidRPr="007E4117" w:rsidRDefault="00186CE8" w:rsidP="00186CE8">
      <w:pPr>
        <w:ind w:left="851" w:hanging="851"/>
        <w:rPr>
          <w:rFonts w:ascii="Arial" w:hAnsi="Arial" w:cs="Arial"/>
          <w:lang w:val="en-US"/>
        </w:rPr>
      </w:pPr>
    </w:p>
    <w:p w14:paraId="2AD79C25"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17.2.</w:t>
      </w:r>
      <w:r w:rsidRPr="007E4117">
        <w:rPr>
          <w:rFonts w:ascii="Arial" w:hAnsi="Arial" w:cs="Arial"/>
          <w:lang w:val="en-US"/>
        </w:rPr>
        <w:tab/>
        <w:t>FIELD STUDIES: It is the process that allows obtaining data of the geographic areas where the Mandatory Investment Commitment is to be developed, in order to evaluate them and based on this make the decisions and strategies to develop the same.</w:t>
      </w:r>
    </w:p>
    <w:p w14:paraId="2C8E0B4A" w14:textId="77777777" w:rsidR="00186CE8" w:rsidRPr="007E4117" w:rsidRDefault="00186CE8" w:rsidP="00186CE8">
      <w:pPr>
        <w:ind w:left="851" w:hanging="851"/>
        <w:rPr>
          <w:rFonts w:ascii="Arial" w:hAnsi="Arial" w:cs="Arial"/>
          <w:lang w:val="en-US"/>
        </w:rPr>
      </w:pPr>
    </w:p>
    <w:p w14:paraId="6053D32C" w14:textId="608C855A" w:rsidR="00186CE8" w:rsidRPr="007E4117" w:rsidRDefault="00186CE8" w:rsidP="00186CE8">
      <w:pPr>
        <w:ind w:left="851" w:hanging="851"/>
        <w:rPr>
          <w:rFonts w:ascii="Arial" w:hAnsi="Arial" w:cs="Arial"/>
          <w:lang w:val="en-US"/>
        </w:rPr>
      </w:pPr>
      <w:r w:rsidRPr="007E4117">
        <w:rPr>
          <w:rFonts w:ascii="Arial" w:hAnsi="Arial" w:cs="Arial"/>
          <w:lang w:val="en-US"/>
        </w:rPr>
        <w:t>17.3.</w:t>
      </w:r>
      <w:r w:rsidRPr="007E4117">
        <w:rPr>
          <w:rFonts w:ascii="Arial" w:hAnsi="Arial" w:cs="Arial"/>
          <w:lang w:val="en-US"/>
        </w:rPr>
        <w:tab/>
        <w:t xml:space="preserve">BASE STATION: Location where the radiant system and the eNodeB equipment will be installed, </w:t>
      </w:r>
      <w:r w:rsidR="00125AD5" w:rsidRPr="007E4117">
        <w:rPr>
          <w:rFonts w:ascii="Arial" w:hAnsi="Arial" w:cs="Arial"/>
          <w:lang w:val="en-US"/>
        </w:rPr>
        <w:t>including</w:t>
      </w:r>
      <w:r w:rsidRPr="007E4117">
        <w:rPr>
          <w:rFonts w:ascii="Arial" w:hAnsi="Arial" w:cs="Arial"/>
          <w:lang w:val="en-US"/>
        </w:rPr>
        <w:t xml:space="preserve"> functionalities that involve hardware and software to optimize the performance of the radio interface that enables to enter the network with IP protocol, allowing it to be an end-to-end "all IP" architecture.</w:t>
      </w:r>
    </w:p>
    <w:p w14:paraId="0AD92F28" w14:textId="77777777" w:rsidR="00186CE8" w:rsidRPr="007E4117" w:rsidRDefault="00186CE8" w:rsidP="00186CE8">
      <w:pPr>
        <w:ind w:left="851" w:hanging="851"/>
        <w:rPr>
          <w:rFonts w:ascii="Arial" w:hAnsi="Arial" w:cs="Arial"/>
          <w:lang w:val="en-US"/>
        </w:rPr>
      </w:pPr>
    </w:p>
    <w:p w14:paraId="48F2C1C9" w14:textId="212EF778" w:rsidR="00186CE8" w:rsidRPr="007E4117" w:rsidRDefault="00186CE8" w:rsidP="00186CE8">
      <w:pPr>
        <w:ind w:left="851" w:hanging="851"/>
        <w:rPr>
          <w:rFonts w:ascii="Arial" w:hAnsi="Arial" w:cs="Arial"/>
          <w:lang w:val="en-US"/>
        </w:rPr>
      </w:pPr>
      <w:r w:rsidRPr="007E4117">
        <w:rPr>
          <w:rFonts w:ascii="Arial" w:hAnsi="Arial" w:cs="Arial"/>
          <w:lang w:val="en-US"/>
        </w:rPr>
        <w:t xml:space="preserve">17.4. </w:t>
      </w:r>
      <w:r w:rsidRPr="007E4117">
        <w:rPr>
          <w:rFonts w:ascii="Arial" w:hAnsi="Arial" w:cs="Arial"/>
          <w:lang w:val="en-US"/>
        </w:rPr>
        <w:tab/>
      </w:r>
      <w:r w:rsidR="00A81830" w:rsidRPr="007E4117">
        <w:rPr>
          <w:rFonts w:ascii="Arial" w:hAnsi="Arial" w:cs="Arial"/>
          <w:lang w:val="en-US"/>
        </w:rPr>
        <w:t>MOBILE NETWORK</w:t>
      </w:r>
      <w:r w:rsidRPr="007E4117">
        <w:rPr>
          <w:rFonts w:ascii="Arial" w:hAnsi="Arial" w:cs="Arial"/>
          <w:lang w:val="en-US"/>
        </w:rPr>
        <w:t>: Set of BASE STATIONS that will be interconnected to a CENTRAL by means of a transmission medium.</w:t>
      </w:r>
    </w:p>
    <w:p w14:paraId="240114F6" w14:textId="77777777" w:rsidR="00186CE8" w:rsidRPr="007E4117" w:rsidRDefault="00186CE8" w:rsidP="00186CE8">
      <w:pPr>
        <w:ind w:left="851" w:hanging="851"/>
        <w:rPr>
          <w:rFonts w:ascii="Arial" w:hAnsi="Arial" w:cs="Arial"/>
          <w:lang w:val="en-US"/>
        </w:rPr>
      </w:pPr>
    </w:p>
    <w:p w14:paraId="588DEC25" w14:textId="23EC029C" w:rsidR="00186CE8" w:rsidRPr="007E4117" w:rsidRDefault="00186CE8" w:rsidP="00186CE8">
      <w:pPr>
        <w:ind w:left="851" w:hanging="851"/>
        <w:rPr>
          <w:rFonts w:ascii="Arial" w:hAnsi="Arial" w:cs="Arial"/>
          <w:lang w:val="en-US"/>
        </w:rPr>
      </w:pPr>
      <w:r w:rsidRPr="007E4117">
        <w:rPr>
          <w:rFonts w:ascii="Arial" w:hAnsi="Arial" w:cs="Arial"/>
          <w:lang w:val="en-US"/>
        </w:rPr>
        <w:t xml:space="preserve">17.5 </w:t>
      </w:r>
      <w:r w:rsidRPr="007E4117">
        <w:rPr>
          <w:rFonts w:ascii="Arial" w:hAnsi="Arial" w:cs="Arial"/>
          <w:lang w:val="en-US"/>
        </w:rPr>
        <w:tab/>
        <w:t xml:space="preserve">OPERATION PERIOD: Period of time between the </w:t>
      </w:r>
      <w:r w:rsidR="00FA65E3" w:rsidRPr="007E4117">
        <w:rPr>
          <w:rFonts w:ascii="Arial" w:hAnsi="Arial" w:cs="Arial"/>
          <w:lang w:val="en-US"/>
        </w:rPr>
        <w:t>COMMENCEMENT OF THE PROVISION OF SERVICES</w:t>
      </w:r>
      <w:r w:rsidRPr="007E4117">
        <w:rPr>
          <w:rFonts w:ascii="Arial" w:hAnsi="Arial" w:cs="Arial"/>
          <w:lang w:val="en-US"/>
        </w:rPr>
        <w:t xml:space="preserve"> and the termination of the </w:t>
      </w:r>
      <w:r w:rsidR="00C06ACC" w:rsidRPr="007E4117">
        <w:rPr>
          <w:rFonts w:ascii="Arial" w:hAnsi="Arial" w:cs="Arial"/>
          <w:lang w:val="en-US"/>
        </w:rPr>
        <w:t>period of CONCESSION CONTRACT</w:t>
      </w:r>
      <w:r w:rsidRPr="007E4117">
        <w:rPr>
          <w:rFonts w:ascii="Arial" w:hAnsi="Arial" w:cs="Arial"/>
          <w:lang w:val="en-US"/>
        </w:rPr>
        <w:t>.</w:t>
      </w:r>
    </w:p>
    <w:p w14:paraId="57A92BEB" w14:textId="77777777" w:rsidR="00186CE8" w:rsidRPr="007E4117" w:rsidRDefault="00186CE8" w:rsidP="00186CE8">
      <w:pPr>
        <w:ind w:left="851" w:hanging="851"/>
        <w:rPr>
          <w:rFonts w:ascii="Arial" w:hAnsi="Arial" w:cs="Arial"/>
          <w:lang w:val="en-US"/>
        </w:rPr>
      </w:pPr>
    </w:p>
    <w:p w14:paraId="2593AF50" w14:textId="42A27154" w:rsidR="00F166ED" w:rsidRPr="007E4117" w:rsidRDefault="00186CE8" w:rsidP="00186CE8">
      <w:pPr>
        <w:ind w:left="851" w:hanging="851"/>
        <w:rPr>
          <w:rFonts w:ascii="Arial" w:hAnsi="Arial" w:cs="Arial"/>
          <w:lang w:val="en-US"/>
        </w:rPr>
      </w:pPr>
      <w:r w:rsidRPr="007E4117">
        <w:rPr>
          <w:rFonts w:ascii="Arial" w:hAnsi="Arial" w:cs="Arial"/>
          <w:lang w:val="en-US"/>
        </w:rPr>
        <w:t xml:space="preserve">17.6. </w:t>
      </w:r>
      <w:r w:rsidRPr="007E4117">
        <w:rPr>
          <w:rFonts w:ascii="Arial" w:hAnsi="Arial" w:cs="Arial"/>
          <w:lang w:val="en-US"/>
        </w:rPr>
        <w:tab/>
      </w:r>
      <w:r w:rsidR="00FA65E3" w:rsidRPr="007E4117">
        <w:rPr>
          <w:rFonts w:ascii="Arial" w:hAnsi="Arial" w:cs="Arial"/>
          <w:lang w:val="en-US"/>
        </w:rPr>
        <w:t>COMMENCEMENT OF THE PROVISION OF SERVICES</w:t>
      </w:r>
      <w:r w:rsidRPr="007E4117">
        <w:rPr>
          <w:rFonts w:ascii="Arial" w:hAnsi="Arial" w:cs="Arial"/>
          <w:lang w:val="en-US"/>
        </w:rPr>
        <w:t xml:space="preserve">: The date on which the implementation of the MANDATORY INVESTMENT COMMITMENTS has been completed in the BENEFICIARY </w:t>
      </w:r>
      <w:r w:rsidR="006B03C7" w:rsidRPr="007E4117">
        <w:rPr>
          <w:rFonts w:ascii="Arial" w:hAnsi="Arial" w:cs="Arial"/>
          <w:lang w:val="en-US"/>
        </w:rPr>
        <w:t>COMMUNITIES</w:t>
      </w:r>
      <w:r w:rsidRPr="007E4117">
        <w:rPr>
          <w:rFonts w:ascii="Arial" w:hAnsi="Arial" w:cs="Arial"/>
          <w:lang w:val="en-US"/>
        </w:rPr>
        <w:t xml:space="preserve"> and these have MOBILE SERVICES using 4G LTE-A technology or higher, as communicated by the CONCESSIONAIRE to OSIPTEL and the </w:t>
      </w:r>
      <w:r w:rsidR="00F605BA" w:rsidRPr="007E4117">
        <w:rPr>
          <w:rFonts w:ascii="Arial" w:hAnsi="Arial" w:cs="Arial"/>
          <w:lang w:val="en-US"/>
        </w:rPr>
        <w:t>GRANTOR</w:t>
      </w:r>
      <w:r w:rsidRPr="007E4117">
        <w:rPr>
          <w:rFonts w:ascii="Arial" w:hAnsi="Arial" w:cs="Arial"/>
          <w:lang w:val="en-US"/>
        </w:rPr>
        <w:t>.</w:t>
      </w:r>
    </w:p>
    <w:p w14:paraId="2DB94D81" w14:textId="77777777" w:rsidR="00F166ED" w:rsidRPr="007E4117" w:rsidRDefault="00F166ED" w:rsidP="00F166ED">
      <w:pPr>
        <w:rPr>
          <w:rFonts w:ascii="Arial" w:hAnsi="Arial" w:cs="Arial"/>
          <w:lang w:val="en-US"/>
        </w:rPr>
      </w:pPr>
    </w:p>
    <w:p w14:paraId="45D8405B" w14:textId="77777777" w:rsidR="00186CE8" w:rsidRPr="007E4117" w:rsidRDefault="00F166ED" w:rsidP="00186CE8">
      <w:pPr>
        <w:ind w:left="851" w:hanging="851"/>
        <w:rPr>
          <w:rFonts w:ascii="Arial" w:hAnsi="Arial" w:cs="Arial"/>
          <w:lang w:val="en-US"/>
        </w:rPr>
      </w:pPr>
      <w:r w:rsidRPr="007E4117">
        <w:rPr>
          <w:rFonts w:ascii="Arial" w:hAnsi="Arial" w:cs="Arial"/>
          <w:lang w:val="en-US"/>
        </w:rPr>
        <w:t>17.7.</w:t>
      </w:r>
      <w:r w:rsidRPr="007E4117">
        <w:rPr>
          <w:rFonts w:ascii="Arial" w:hAnsi="Arial" w:cs="Arial"/>
          <w:lang w:val="en-US"/>
        </w:rPr>
        <w:tab/>
      </w:r>
      <w:r w:rsidR="00186CE8" w:rsidRPr="007E4117">
        <w:rPr>
          <w:rFonts w:ascii="Arial" w:hAnsi="Arial" w:cs="Arial"/>
          <w:lang w:val="en-US"/>
        </w:rPr>
        <w:t>CENTRAL: Location where equipment and platforms will be installed to differentiate voice and data traffic to be routed to external networks under the subscriber's IMS profile.</w:t>
      </w:r>
    </w:p>
    <w:p w14:paraId="1429C30B" w14:textId="77777777" w:rsidR="00186CE8" w:rsidRPr="007E4117" w:rsidRDefault="00186CE8" w:rsidP="00186CE8">
      <w:pPr>
        <w:ind w:left="851" w:hanging="851"/>
        <w:rPr>
          <w:rFonts w:ascii="Arial" w:hAnsi="Arial" w:cs="Arial"/>
          <w:lang w:val="en-US"/>
        </w:rPr>
      </w:pPr>
    </w:p>
    <w:p w14:paraId="212C4AA0" w14:textId="77777777" w:rsidR="00186CE8" w:rsidRPr="007E4117" w:rsidRDefault="00186CE8" w:rsidP="00186CE8">
      <w:pPr>
        <w:ind w:left="851" w:hanging="851"/>
        <w:rPr>
          <w:rFonts w:ascii="Arial" w:hAnsi="Arial" w:cs="Arial"/>
          <w:lang w:val="en-US"/>
        </w:rPr>
      </w:pPr>
      <w:r w:rsidRPr="007E4117">
        <w:rPr>
          <w:rFonts w:ascii="Arial" w:hAnsi="Arial" w:cs="Arial"/>
          <w:lang w:val="en-US"/>
        </w:rPr>
        <w:lastRenderedPageBreak/>
        <w:t>17.8.</w:t>
      </w:r>
      <w:r w:rsidRPr="007E4117">
        <w:rPr>
          <w:rFonts w:ascii="Arial" w:hAnsi="Arial" w:cs="Arial"/>
          <w:lang w:val="en-US"/>
        </w:rPr>
        <w:tab/>
        <w:t>MOBILE SERVICES using 4G LTE-A or higher technology: It is the fourth generation or higher of mobile communication systems that provides high network capacity, connectivity through heterogeneous networks, access to mobile broadband and high quality of service that allows adequate support for multimedia applications such as high-speed data traffic, VoIP, VoLTE, mobile TV, videoconferencing, network gaming, etc.</w:t>
      </w:r>
    </w:p>
    <w:p w14:paraId="3B37967F" w14:textId="77777777" w:rsidR="00186CE8" w:rsidRPr="007E4117" w:rsidRDefault="00186CE8" w:rsidP="00186CE8">
      <w:pPr>
        <w:ind w:left="851" w:hanging="851"/>
        <w:rPr>
          <w:rFonts w:ascii="Arial" w:hAnsi="Arial" w:cs="Arial"/>
          <w:lang w:val="en-US"/>
        </w:rPr>
      </w:pPr>
    </w:p>
    <w:p w14:paraId="5E954CB8"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17.9.</w:t>
      </w:r>
      <w:r w:rsidRPr="007E4117">
        <w:rPr>
          <w:rFonts w:ascii="Arial" w:hAnsi="Arial" w:cs="Arial"/>
          <w:lang w:val="en-US"/>
        </w:rPr>
        <w:tab/>
        <w:t>SPAT: Grounding System.</w:t>
      </w:r>
    </w:p>
    <w:p w14:paraId="20AD0CBB" w14:textId="77777777" w:rsidR="00186CE8" w:rsidRPr="007E4117" w:rsidRDefault="00186CE8" w:rsidP="00186CE8">
      <w:pPr>
        <w:ind w:left="851" w:hanging="851"/>
        <w:rPr>
          <w:rFonts w:ascii="Arial" w:hAnsi="Arial" w:cs="Arial"/>
          <w:lang w:val="en-US"/>
        </w:rPr>
      </w:pPr>
    </w:p>
    <w:p w14:paraId="29CE2C44"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17.10.</w:t>
      </w:r>
      <w:r w:rsidRPr="007E4117">
        <w:rPr>
          <w:rFonts w:ascii="Arial" w:hAnsi="Arial" w:cs="Arial"/>
          <w:lang w:val="en-US"/>
        </w:rPr>
        <w:tab/>
        <w:t>LTE-A: Stands for LTE-Advanced. It is a standard for 4G (fourth generation) mobile communication that is one generation beyond LTE (Long Term Evolution).</w:t>
      </w:r>
    </w:p>
    <w:p w14:paraId="6584E75F" w14:textId="77777777" w:rsidR="00186CE8" w:rsidRPr="007E4117" w:rsidRDefault="00186CE8" w:rsidP="00186CE8">
      <w:pPr>
        <w:ind w:left="851" w:hanging="851"/>
        <w:rPr>
          <w:rFonts w:ascii="Arial" w:hAnsi="Arial" w:cs="Arial"/>
          <w:lang w:val="en-US"/>
        </w:rPr>
      </w:pPr>
    </w:p>
    <w:p w14:paraId="36AD09F8" w14:textId="1423E196" w:rsidR="00186CE8" w:rsidRPr="007E4117" w:rsidRDefault="00186CE8" w:rsidP="00186CE8">
      <w:pPr>
        <w:ind w:left="851" w:hanging="851"/>
        <w:rPr>
          <w:rFonts w:ascii="Arial" w:hAnsi="Arial" w:cs="Arial"/>
          <w:lang w:val="en-US"/>
        </w:rPr>
      </w:pPr>
      <w:r w:rsidRPr="007E4117">
        <w:rPr>
          <w:rFonts w:ascii="Arial" w:hAnsi="Arial" w:cs="Arial"/>
          <w:lang w:val="en-US"/>
        </w:rPr>
        <w:t xml:space="preserve">17.11. </w:t>
      </w:r>
      <w:r w:rsidRPr="007E4117">
        <w:rPr>
          <w:rFonts w:ascii="Arial" w:hAnsi="Arial" w:cs="Arial"/>
          <w:lang w:val="en-US"/>
        </w:rPr>
        <w:tab/>
        <w:t xml:space="preserve">MANDATORY INVESTMENT COMMITMENT: Refers to the obligation that THE CONCESSIONAIRE acquires to provide the Mobile Service using LTE-A technology to the BENEFICIARY </w:t>
      </w:r>
      <w:r w:rsidR="006B03C7" w:rsidRPr="007E4117">
        <w:rPr>
          <w:rFonts w:ascii="Arial" w:hAnsi="Arial" w:cs="Arial"/>
          <w:lang w:val="en-US"/>
        </w:rPr>
        <w:t>COMMUNITIES</w:t>
      </w:r>
      <w:r w:rsidRPr="007E4117">
        <w:rPr>
          <w:rFonts w:ascii="Arial" w:hAnsi="Arial" w:cs="Arial"/>
          <w:lang w:val="en-US"/>
        </w:rPr>
        <w:t>.</w:t>
      </w:r>
    </w:p>
    <w:p w14:paraId="27643C7F" w14:textId="77777777" w:rsidR="00186CE8" w:rsidRPr="007E4117" w:rsidRDefault="00186CE8" w:rsidP="00186CE8">
      <w:pPr>
        <w:ind w:left="851" w:hanging="851"/>
        <w:rPr>
          <w:rFonts w:ascii="Arial" w:hAnsi="Arial" w:cs="Arial"/>
          <w:lang w:val="en-US"/>
        </w:rPr>
      </w:pPr>
    </w:p>
    <w:p w14:paraId="4B719FF7" w14:textId="7F0DD657" w:rsidR="00186CE8" w:rsidRPr="007E4117" w:rsidRDefault="00186CE8" w:rsidP="00186CE8">
      <w:pPr>
        <w:ind w:left="851" w:hanging="851"/>
        <w:rPr>
          <w:rFonts w:ascii="Arial" w:hAnsi="Arial" w:cs="Arial"/>
          <w:lang w:val="en-US"/>
        </w:rPr>
      </w:pPr>
      <w:r w:rsidRPr="007E4117">
        <w:rPr>
          <w:rFonts w:ascii="Arial" w:hAnsi="Arial" w:cs="Arial"/>
          <w:lang w:val="en-US"/>
        </w:rPr>
        <w:t xml:space="preserve">17.12. </w:t>
      </w:r>
      <w:r w:rsidRPr="007E4117">
        <w:rPr>
          <w:rFonts w:ascii="Arial" w:hAnsi="Arial" w:cs="Arial"/>
          <w:lang w:val="en-US"/>
        </w:rPr>
        <w:tab/>
      </w:r>
      <w:r w:rsidR="008509EB" w:rsidRPr="007E4117">
        <w:rPr>
          <w:rFonts w:ascii="Arial" w:hAnsi="Arial" w:cs="Arial"/>
          <w:lang w:val="en-US"/>
        </w:rPr>
        <w:t>CONCESSIONAIRE:</w:t>
      </w:r>
      <w:r w:rsidRPr="007E4117">
        <w:rPr>
          <w:rFonts w:ascii="Arial" w:hAnsi="Arial" w:cs="Arial"/>
          <w:lang w:val="en-US"/>
        </w:rPr>
        <w:t xml:space="preserve"> It is the legal entity or entities constituted by the </w:t>
      </w:r>
      <w:r w:rsidR="008509EB" w:rsidRPr="007E4117">
        <w:rPr>
          <w:rFonts w:ascii="Arial" w:hAnsi="Arial" w:cs="Arial"/>
          <w:lang w:val="en-US"/>
        </w:rPr>
        <w:t>SUCCESSFUL BIDDER or SUCCESSFUL BIDDERS</w:t>
      </w:r>
      <w:r w:rsidRPr="007E4117">
        <w:rPr>
          <w:rFonts w:ascii="Arial" w:hAnsi="Arial" w:cs="Arial"/>
          <w:lang w:val="en-US"/>
        </w:rPr>
        <w:t xml:space="preserve">, or the </w:t>
      </w:r>
      <w:r w:rsidR="008509EB" w:rsidRPr="007E4117">
        <w:rPr>
          <w:rFonts w:ascii="Arial" w:hAnsi="Arial" w:cs="Arial"/>
          <w:lang w:val="en-US"/>
        </w:rPr>
        <w:t xml:space="preserve">SUCCESSFUL BIDDER </w:t>
      </w:r>
      <w:r w:rsidRPr="007E4117">
        <w:rPr>
          <w:rFonts w:ascii="Arial" w:hAnsi="Arial" w:cs="Arial"/>
          <w:lang w:val="en-US"/>
        </w:rPr>
        <w:t xml:space="preserve">itself that enters into the CONCESSION CONTRACT with the </w:t>
      </w:r>
      <w:r w:rsidR="008509EB" w:rsidRPr="007E4117">
        <w:rPr>
          <w:rFonts w:ascii="Arial" w:hAnsi="Arial" w:cs="Arial"/>
          <w:lang w:val="en-US"/>
        </w:rPr>
        <w:t>GRANTOR</w:t>
      </w:r>
      <w:r w:rsidRPr="007E4117">
        <w:rPr>
          <w:rFonts w:ascii="Arial" w:hAnsi="Arial" w:cs="Arial"/>
          <w:lang w:val="en-US"/>
        </w:rPr>
        <w:t>.</w:t>
      </w:r>
    </w:p>
    <w:p w14:paraId="611299AD" w14:textId="77777777" w:rsidR="00186CE8" w:rsidRPr="007E4117" w:rsidRDefault="00186CE8" w:rsidP="00186CE8">
      <w:pPr>
        <w:ind w:left="851" w:hanging="851"/>
        <w:rPr>
          <w:rFonts w:ascii="Arial" w:hAnsi="Arial" w:cs="Arial"/>
          <w:lang w:val="en-US"/>
        </w:rPr>
      </w:pPr>
    </w:p>
    <w:p w14:paraId="219E5E9C" w14:textId="61010333" w:rsidR="00186CE8" w:rsidRPr="007E4117" w:rsidRDefault="00186CE8" w:rsidP="00186CE8">
      <w:pPr>
        <w:ind w:left="851" w:hanging="851"/>
        <w:rPr>
          <w:rFonts w:ascii="Arial" w:hAnsi="Arial" w:cs="Arial"/>
          <w:lang w:val="en-US"/>
        </w:rPr>
      </w:pPr>
      <w:r w:rsidRPr="007E4117">
        <w:rPr>
          <w:rFonts w:ascii="Arial" w:hAnsi="Arial" w:cs="Arial"/>
          <w:lang w:val="en-US"/>
        </w:rPr>
        <w:t>17.13.</w:t>
      </w:r>
      <w:r w:rsidRPr="007E4117">
        <w:rPr>
          <w:rFonts w:ascii="Arial" w:hAnsi="Arial" w:cs="Arial"/>
          <w:lang w:val="en-US"/>
        </w:rPr>
        <w:tab/>
        <w:t>SUPERVISION: Field visit to validate and approve the compliance of the MANDATORY INVESTMENT COMMITMENT by THE CONCESSION</w:t>
      </w:r>
      <w:r w:rsidR="008509EB" w:rsidRPr="007E4117">
        <w:rPr>
          <w:rFonts w:ascii="Arial" w:hAnsi="Arial" w:cs="Arial"/>
          <w:lang w:val="en-US"/>
        </w:rPr>
        <w:t>AIRE</w:t>
      </w:r>
      <w:r w:rsidRPr="007E4117">
        <w:rPr>
          <w:rFonts w:ascii="Arial" w:hAnsi="Arial" w:cs="Arial"/>
          <w:lang w:val="en-US"/>
        </w:rPr>
        <w:t>.</w:t>
      </w:r>
    </w:p>
    <w:p w14:paraId="53A05B91" w14:textId="77777777" w:rsidR="00186CE8" w:rsidRPr="007E4117" w:rsidRDefault="00186CE8" w:rsidP="00186CE8">
      <w:pPr>
        <w:ind w:left="851" w:hanging="851"/>
        <w:rPr>
          <w:rFonts w:ascii="Arial" w:hAnsi="Arial" w:cs="Arial"/>
          <w:lang w:val="en-US"/>
        </w:rPr>
      </w:pPr>
    </w:p>
    <w:p w14:paraId="62679EBB" w14:textId="0A33613B" w:rsidR="00F166ED" w:rsidRPr="007E4117" w:rsidRDefault="00186CE8" w:rsidP="00186CE8">
      <w:pPr>
        <w:ind w:left="851" w:hanging="851"/>
        <w:rPr>
          <w:rFonts w:ascii="Arial" w:hAnsi="Arial" w:cs="Arial"/>
          <w:lang w:val="en-US"/>
        </w:rPr>
      </w:pPr>
      <w:r w:rsidRPr="007E4117">
        <w:rPr>
          <w:rFonts w:ascii="Arial" w:hAnsi="Arial" w:cs="Arial"/>
          <w:lang w:val="en-US"/>
        </w:rPr>
        <w:t>17.14.</w:t>
      </w:r>
      <w:r w:rsidRPr="007E4117">
        <w:rPr>
          <w:rFonts w:ascii="Arial" w:hAnsi="Arial" w:cs="Arial"/>
          <w:lang w:val="en-US"/>
        </w:rPr>
        <w:tab/>
        <w:t>TECHNICAL PROJECT: It is the document to be submitted by the CONCESSIONAIRE to the GRANTOR, within the three (03) months following the CLOSING DATE. It contains the COVERAGE PLAN, the USAGE GOALS, and the development of the MANDATORY INVESTMENT COMMITMENTS assumed in the TECHNICAL PROPOSAL.</w:t>
      </w:r>
    </w:p>
    <w:p w14:paraId="3C41604C" w14:textId="77777777" w:rsidR="00F166ED" w:rsidRPr="007E4117" w:rsidRDefault="00F166ED" w:rsidP="00F166ED">
      <w:pPr>
        <w:rPr>
          <w:rFonts w:ascii="Arial" w:hAnsi="Arial" w:cs="Arial"/>
          <w:lang w:val="en-US"/>
        </w:rPr>
      </w:pPr>
    </w:p>
    <w:p w14:paraId="10AE58E3" w14:textId="77777777" w:rsidR="00186CE8" w:rsidRPr="007E4117" w:rsidRDefault="00F166ED" w:rsidP="00186CE8">
      <w:pPr>
        <w:ind w:left="851" w:hanging="851"/>
        <w:rPr>
          <w:rFonts w:ascii="Arial" w:hAnsi="Arial" w:cs="Arial"/>
          <w:lang w:val="en-US"/>
        </w:rPr>
      </w:pPr>
      <w:r w:rsidRPr="007E4117">
        <w:rPr>
          <w:rFonts w:ascii="Arial" w:hAnsi="Arial" w:cs="Arial"/>
          <w:lang w:val="en-US"/>
        </w:rPr>
        <w:t>17.15.</w:t>
      </w:r>
      <w:r w:rsidRPr="007E4117">
        <w:rPr>
          <w:rFonts w:ascii="Arial" w:hAnsi="Arial" w:cs="Arial"/>
          <w:lang w:val="en-US"/>
        </w:rPr>
        <w:tab/>
      </w:r>
      <w:r w:rsidR="00186CE8" w:rsidRPr="007E4117">
        <w:rPr>
          <w:rFonts w:ascii="Arial" w:hAnsi="Arial" w:cs="Arial"/>
          <w:lang w:val="en-US"/>
        </w:rPr>
        <w:t>MTC: Ministry of Transportation and Communications.</w:t>
      </w:r>
    </w:p>
    <w:p w14:paraId="0B94ACF2" w14:textId="77777777" w:rsidR="00186CE8" w:rsidRPr="007E4117" w:rsidRDefault="00186CE8" w:rsidP="00186CE8">
      <w:pPr>
        <w:ind w:left="851" w:hanging="851"/>
        <w:rPr>
          <w:rFonts w:ascii="Arial" w:hAnsi="Arial" w:cs="Arial"/>
          <w:lang w:val="en-US"/>
        </w:rPr>
      </w:pPr>
    </w:p>
    <w:p w14:paraId="61BB8765"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17.16.</w:t>
      </w:r>
      <w:r w:rsidRPr="007E4117">
        <w:rPr>
          <w:rFonts w:ascii="Arial" w:hAnsi="Arial" w:cs="Arial"/>
          <w:lang w:val="en-US"/>
        </w:rPr>
        <w:tab/>
        <w:t>GRANTOR: The Peruvian State, acting through the MTC.</w:t>
      </w:r>
    </w:p>
    <w:p w14:paraId="72461278" w14:textId="77777777" w:rsidR="00186CE8" w:rsidRPr="007E4117" w:rsidRDefault="00186CE8" w:rsidP="00186CE8">
      <w:pPr>
        <w:ind w:left="851" w:hanging="851"/>
        <w:rPr>
          <w:rFonts w:ascii="Arial" w:hAnsi="Arial" w:cs="Arial"/>
          <w:lang w:val="en-US"/>
        </w:rPr>
      </w:pPr>
    </w:p>
    <w:p w14:paraId="053F6B33"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17.17.</w:t>
      </w:r>
      <w:r w:rsidRPr="007E4117">
        <w:rPr>
          <w:rFonts w:ascii="Arial" w:hAnsi="Arial" w:cs="Arial"/>
          <w:lang w:val="en-US"/>
        </w:rPr>
        <w:tab/>
        <w:t>DGPPC: General Directorate of Communications Programs and Projects of the MTC. Part of the GRANTOR in charge of the technical part of the process.</w:t>
      </w:r>
    </w:p>
    <w:p w14:paraId="6D0042B1" w14:textId="77777777" w:rsidR="00186CE8" w:rsidRPr="007E4117" w:rsidRDefault="00186CE8" w:rsidP="00186CE8">
      <w:pPr>
        <w:ind w:left="851" w:hanging="851"/>
        <w:rPr>
          <w:rFonts w:ascii="Arial" w:hAnsi="Arial" w:cs="Arial"/>
          <w:lang w:val="en-US"/>
        </w:rPr>
      </w:pPr>
    </w:p>
    <w:p w14:paraId="3E0B5EDC" w14:textId="4B9738C9" w:rsidR="00186CE8" w:rsidRPr="007E4117" w:rsidRDefault="00186CE8" w:rsidP="00186CE8">
      <w:pPr>
        <w:ind w:left="851" w:hanging="851"/>
        <w:rPr>
          <w:rFonts w:ascii="Arial" w:hAnsi="Arial" w:cs="Arial"/>
          <w:lang w:val="en-US"/>
        </w:rPr>
      </w:pPr>
      <w:r w:rsidRPr="007E4117">
        <w:rPr>
          <w:rFonts w:ascii="Arial" w:hAnsi="Arial" w:cs="Arial"/>
          <w:lang w:val="en-US"/>
        </w:rPr>
        <w:t>17.18.</w:t>
      </w:r>
      <w:r w:rsidRPr="007E4117">
        <w:rPr>
          <w:rFonts w:ascii="Arial" w:hAnsi="Arial" w:cs="Arial"/>
          <w:lang w:val="en-US"/>
        </w:rPr>
        <w:tab/>
        <w:t xml:space="preserve">CLOSING DATE: It is the day, place and time in which the compliance of the </w:t>
      </w:r>
      <w:r w:rsidR="00125AD5" w:rsidRPr="007E4117">
        <w:rPr>
          <w:rFonts w:ascii="Arial" w:hAnsi="Arial" w:cs="Arial"/>
          <w:lang w:val="en-US"/>
        </w:rPr>
        <w:t>Closing Events</w:t>
      </w:r>
      <w:r w:rsidRPr="007E4117">
        <w:rPr>
          <w:rFonts w:ascii="Arial" w:hAnsi="Arial" w:cs="Arial"/>
          <w:lang w:val="en-US"/>
        </w:rPr>
        <w:t xml:space="preserve"> mentioned in </w:t>
      </w:r>
      <w:r w:rsidR="008509EB" w:rsidRPr="007E4117">
        <w:rPr>
          <w:rFonts w:ascii="Arial" w:hAnsi="Arial" w:cs="Arial"/>
          <w:lang w:val="en-US"/>
        </w:rPr>
        <w:t>paragraph</w:t>
      </w:r>
      <w:r w:rsidRPr="007E4117">
        <w:rPr>
          <w:rFonts w:ascii="Arial" w:hAnsi="Arial" w:cs="Arial"/>
          <w:lang w:val="en-US"/>
        </w:rPr>
        <w:t xml:space="preserve"> 24.3 of the </w:t>
      </w:r>
      <w:r w:rsidR="00B43802" w:rsidRPr="007E4117">
        <w:rPr>
          <w:rFonts w:ascii="Arial" w:hAnsi="Arial" w:cs="Arial"/>
          <w:lang w:val="en-US"/>
        </w:rPr>
        <w:t>BIDDING TERMS</w:t>
      </w:r>
      <w:r w:rsidR="008509EB" w:rsidRPr="007E4117">
        <w:rPr>
          <w:rFonts w:ascii="Arial" w:hAnsi="Arial" w:cs="Arial"/>
          <w:lang w:val="en-US"/>
        </w:rPr>
        <w:t xml:space="preserve"> and</w:t>
      </w:r>
      <w:r w:rsidRPr="007E4117">
        <w:rPr>
          <w:rFonts w:ascii="Arial" w:hAnsi="Arial" w:cs="Arial"/>
          <w:lang w:val="en-US"/>
        </w:rPr>
        <w:t xml:space="preserve"> in </w:t>
      </w:r>
      <w:r w:rsidR="008509EB" w:rsidRPr="007E4117">
        <w:rPr>
          <w:rFonts w:ascii="Arial" w:hAnsi="Arial" w:cs="Arial"/>
          <w:lang w:val="en-US"/>
        </w:rPr>
        <w:t>paragraph</w:t>
      </w:r>
      <w:r w:rsidRPr="007E4117">
        <w:rPr>
          <w:rFonts w:ascii="Arial" w:hAnsi="Arial" w:cs="Arial"/>
          <w:lang w:val="en-US"/>
        </w:rPr>
        <w:t>s 4.1 and 4.2 of Clause Four of this CONTRACT is verified. Thus, it is the date of the execution of the CONCESSION CONTRACT.</w:t>
      </w:r>
    </w:p>
    <w:p w14:paraId="554300C0" w14:textId="77777777" w:rsidR="00186CE8" w:rsidRPr="007E4117" w:rsidRDefault="00186CE8" w:rsidP="00186CE8">
      <w:pPr>
        <w:ind w:left="851" w:hanging="851"/>
        <w:rPr>
          <w:rFonts w:ascii="Arial" w:hAnsi="Arial" w:cs="Arial"/>
          <w:lang w:val="en-US"/>
        </w:rPr>
      </w:pPr>
    </w:p>
    <w:p w14:paraId="0680B5FF" w14:textId="036A531C" w:rsidR="00186CE8" w:rsidRPr="007E4117" w:rsidRDefault="00186CE8" w:rsidP="00186CE8">
      <w:pPr>
        <w:ind w:left="851" w:hanging="851"/>
        <w:rPr>
          <w:rFonts w:ascii="Arial" w:hAnsi="Arial" w:cs="Arial"/>
          <w:lang w:val="en-US"/>
        </w:rPr>
      </w:pPr>
      <w:r w:rsidRPr="007E4117">
        <w:rPr>
          <w:rFonts w:ascii="Arial" w:hAnsi="Arial" w:cs="Arial"/>
          <w:lang w:val="en-US"/>
        </w:rPr>
        <w:t>17.19.</w:t>
      </w:r>
      <w:r w:rsidRPr="007E4117">
        <w:rPr>
          <w:rFonts w:ascii="Arial" w:hAnsi="Arial" w:cs="Arial"/>
          <w:lang w:val="en-US"/>
        </w:rPr>
        <w:tab/>
      </w:r>
      <w:r w:rsidR="00B43802" w:rsidRPr="007E4117">
        <w:rPr>
          <w:rFonts w:ascii="Arial" w:hAnsi="Arial" w:cs="Arial"/>
          <w:lang w:val="en-US"/>
        </w:rPr>
        <w:t>BIDDING TERMS</w:t>
      </w:r>
      <w:r w:rsidRPr="007E4117">
        <w:rPr>
          <w:rFonts w:ascii="Arial" w:hAnsi="Arial" w:cs="Arial"/>
          <w:lang w:val="en-US"/>
        </w:rPr>
        <w:t xml:space="preserve">: The document, including its Forms, Annexes, Appendices and </w:t>
      </w:r>
      <w:r w:rsidR="001D4980" w:rsidRPr="007E4117">
        <w:rPr>
          <w:rFonts w:ascii="Arial" w:hAnsi="Arial" w:cs="Arial"/>
          <w:lang w:val="en-US"/>
        </w:rPr>
        <w:t>Official Letters</w:t>
      </w:r>
      <w:r w:rsidRPr="007E4117">
        <w:rPr>
          <w:rFonts w:ascii="Arial" w:hAnsi="Arial" w:cs="Arial"/>
          <w:lang w:val="en-US"/>
        </w:rPr>
        <w:t>, under the terms of which the BID was carried out and which is an integral part of this CONTRACT.</w:t>
      </w:r>
    </w:p>
    <w:p w14:paraId="12D2AEDD" w14:textId="77777777" w:rsidR="00186CE8" w:rsidRPr="007E4117" w:rsidRDefault="00186CE8" w:rsidP="00186CE8">
      <w:pPr>
        <w:ind w:left="851" w:hanging="851"/>
        <w:rPr>
          <w:rFonts w:ascii="Arial" w:hAnsi="Arial" w:cs="Arial"/>
          <w:lang w:val="en-US"/>
        </w:rPr>
      </w:pPr>
    </w:p>
    <w:p w14:paraId="378B02BE" w14:textId="42CF52CE" w:rsidR="00186CE8" w:rsidRPr="007E4117" w:rsidRDefault="00186CE8" w:rsidP="00186CE8">
      <w:pPr>
        <w:ind w:left="851" w:hanging="851"/>
        <w:rPr>
          <w:rFonts w:ascii="Arial" w:hAnsi="Arial" w:cs="Arial"/>
          <w:lang w:val="en-US"/>
        </w:rPr>
      </w:pPr>
      <w:r w:rsidRPr="007E4117">
        <w:rPr>
          <w:rFonts w:ascii="Arial" w:hAnsi="Arial" w:cs="Arial"/>
          <w:lang w:val="en-US"/>
        </w:rPr>
        <w:t>17.20.</w:t>
      </w:r>
      <w:r w:rsidRPr="007E4117">
        <w:rPr>
          <w:rFonts w:ascii="Arial" w:hAnsi="Arial" w:cs="Arial"/>
          <w:lang w:val="en-US"/>
        </w:rPr>
        <w:tab/>
      </w:r>
      <w:r w:rsidR="008509EB" w:rsidRPr="007E4117">
        <w:rPr>
          <w:rFonts w:ascii="Arial" w:hAnsi="Arial" w:cs="Arial"/>
          <w:lang w:val="en-US"/>
        </w:rPr>
        <w:t>CONCESSION CONTRACT</w:t>
      </w:r>
      <w:r w:rsidRPr="007E4117">
        <w:rPr>
          <w:rFonts w:ascii="Arial" w:hAnsi="Arial" w:cs="Arial"/>
          <w:lang w:val="en-US"/>
        </w:rPr>
        <w:t xml:space="preserve">: It is the legal document by which the CONCESSION will be entered into between the </w:t>
      </w:r>
      <w:r w:rsidR="008509EB" w:rsidRPr="007E4117">
        <w:rPr>
          <w:rFonts w:ascii="Arial" w:hAnsi="Arial" w:cs="Arial"/>
          <w:lang w:val="en-US"/>
        </w:rPr>
        <w:t xml:space="preserve">SUCCESSFUL BIDDER </w:t>
      </w:r>
      <w:r w:rsidRPr="007E4117">
        <w:rPr>
          <w:rFonts w:ascii="Arial" w:hAnsi="Arial" w:cs="Arial"/>
          <w:lang w:val="en-US"/>
        </w:rPr>
        <w:t xml:space="preserve">and the </w:t>
      </w:r>
      <w:r w:rsidR="008509EB" w:rsidRPr="007E4117">
        <w:rPr>
          <w:rFonts w:ascii="Arial" w:hAnsi="Arial" w:cs="Arial"/>
          <w:lang w:val="en-US"/>
        </w:rPr>
        <w:t>GRANTOR</w:t>
      </w:r>
      <w:r w:rsidRPr="007E4117">
        <w:rPr>
          <w:rFonts w:ascii="Arial" w:hAnsi="Arial" w:cs="Arial"/>
          <w:lang w:val="en-US"/>
        </w:rPr>
        <w:t>.</w:t>
      </w:r>
    </w:p>
    <w:p w14:paraId="6AF4FE2D" w14:textId="77777777" w:rsidR="00186CE8" w:rsidRPr="007E4117" w:rsidRDefault="00186CE8" w:rsidP="00186CE8">
      <w:pPr>
        <w:ind w:left="851" w:hanging="851"/>
        <w:rPr>
          <w:rFonts w:ascii="Arial" w:hAnsi="Arial" w:cs="Arial"/>
          <w:lang w:val="en-US"/>
        </w:rPr>
      </w:pPr>
    </w:p>
    <w:p w14:paraId="53C7E54E" w14:textId="77777777" w:rsidR="00186CE8" w:rsidRPr="007E4117" w:rsidRDefault="00186CE8" w:rsidP="00186CE8">
      <w:pPr>
        <w:ind w:left="851" w:hanging="851"/>
        <w:rPr>
          <w:rFonts w:ascii="Arial" w:hAnsi="Arial" w:cs="Arial"/>
          <w:lang w:val="en-US"/>
        </w:rPr>
      </w:pPr>
      <w:r w:rsidRPr="007E4117">
        <w:rPr>
          <w:rFonts w:ascii="Arial" w:hAnsi="Arial" w:cs="Arial"/>
          <w:lang w:val="en-US"/>
        </w:rPr>
        <w:t>17.21.</w:t>
      </w:r>
      <w:r w:rsidRPr="007E4117">
        <w:rPr>
          <w:rFonts w:ascii="Arial" w:hAnsi="Arial" w:cs="Arial"/>
          <w:lang w:val="en-US"/>
        </w:rPr>
        <w:tab/>
        <w:t>CALENDAR DAYS: All days, including Saturdays, Sundays and holidays.</w:t>
      </w:r>
    </w:p>
    <w:p w14:paraId="36B4BCF9" w14:textId="77777777" w:rsidR="00186CE8" w:rsidRPr="007E4117" w:rsidRDefault="00186CE8" w:rsidP="00186CE8">
      <w:pPr>
        <w:ind w:left="851" w:hanging="851"/>
        <w:rPr>
          <w:rFonts w:ascii="Arial" w:hAnsi="Arial" w:cs="Arial"/>
          <w:lang w:val="en-US"/>
        </w:rPr>
      </w:pPr>
    </w:p>
    <w:p w14:paraId="4EC27BEA" w14:textId="125B7421" w:rsidR="00186CE8" w:rsidRPr="007E4117" w:rsidRDefault="00186CE8" w:rsidP="00186CE8">
      <w:pPr>
        <w:ind w:left="851" w:hanging="851"/>
        <w:rPr>
          <w:rFonts w:ascii="Arial" w:hAnsi="Arial" w:cs="Arial"/>
          <w:lang w:val="en-US"/>
        </w:rPr>
      </w:pPr>
      <w:r w:rsidRPr="007E4117">
        <w:rPr>
          <w:rFonts w:ascii="Arial" w:hAnsi="Arial" w:cs="Arial"/>
          <w:lang w:val="en-US"/>
        </w:rPr>
        <w:t>17.22.</w:t>
      </w:r>
      <w:r w:rsidRPr="007E4117">
        <w:rPr>
          <w:rFonts w:ascii="Arial" w:hAnsi="Arial" w:cs="Arial"/>
          <w:lang w:val="en-US"/>
        </w:rPr>
        <w:tab/>
        <w:t xml:space="preserve">BAND: It refers to 30 MHz </w:t>
      </w:r>
      <w:r w:rsidR="00797A3E">
        <w:rPr>
          <w:rFonts w:ascii="Arial" w:hAnsi="Arial" w:cs="Arial"/>
          <w:lang w:val="en-US"/>
        </w:rPr>
        <w:t xml:space="preserve">of the </w:t>
      </w:r>
      <w:r w:rsidRPr="007E4117">
        <w:rPr>
          <w:rFonts w:ascii="Arial" w:hAnsi="Arial" w:cs="Arial"/>
          <w:lang w:val="en-US"/>
        </w:rPr>
        <w:t xml:space="preserve">frequency range </w:t>
      </w:r>
      <w:r w:rsidR="00797A3E">
        <w:rPr>
          <w:rFonts w:ascii="Arial" w:hAnsi="Arial" w:cs="Arial"/>
          <w:lang w:val="en-US"/>
        </w:rPr>
        <w:t>2,300</w:t>
      </w:r>
      <w:r w:rsidRPr="007E4117">
        <w:rPr>
          <w:rFonts w:ascii="Arial" w:hAnsi="Arial" w:cs="Arial"/>
          <w:lang w:val="en-US"/>
        </w:rPr>
        <w:t xml:space="preserve"> - </w:t>
      </w:r>
      <w:r w:rsidR="00797A3E">
        <w:rPr>
          <w:rFonts w:ascii="Arial" w:hAnsi="Arial" w:cs="Arial"/>
          <w:lang w:val="en-US"/>
        </w:rPr>
        <w:t>2</w:t>
      </w:r>
      <w:r w:rsidRPr="007E4117">
        <w:rPr>
          <w:rFonts w:ascii="Arial" w:hAnsi="Arial" w:cs="Arial"/>
          <w:lang w:val="en-US"/>
        </w:rPr>
        <w:t>,</w:t>
      </w:r>
      <w:r w:rsidR="00797A3E">
        <w:rPr>
          <w:rFonts w:ascii="Arial" w:hAnsi="Arial" w:cs="Arial"/>
          <w:lang w:val="en-US"/>
        </w:rPr>
        <w:t>330</w:t>
      </w:r>
      <w:r w:rsidRPr="007E4117">
        <w:rPr>
          <w:rFonts w:ascii="Arial" w:hAnsi="Arial" w:cs="Arial"/>
          <w:lang w:val="en-US"/>
        </w:rPr>
        <w:t xml:space="preserve"> MHz</w:t>
      </w:r>
    </w:p>
    <w:p w14:paraId="1618A996" w14:textId="77777777" w:rsidR="00186CE8" w:rsidRPr="007E4117" w:rsidRDefault="00186CE8" w:rsidP="00186CE8">
      <w:pPr>
        <w:ind w:left="851" w:hanging="851"/>
        <w:rPr>
          <w:rFonts w:ascii="Arial" w:hAnsi="Arial" w:cs="Arial"/>
          <w:lang w:val="en-US"/>
        </w:rPr>
      </w:pPr>
    </w:p>
    <w:p w14:paraId="4B2E9058" w14:textId="1861111F" w:rsidR="00186CE8" w:rsidRPr="007E4117" w:rsidRDefault="00186CE8" w:rsidP="00186CE8">
      <w:pPr>
        <w:ind w:left="851" w:hanging="851"/>
        <w:rPr>
          <w:rFonts w:ascii="Arial" w:hAnsi="Arial" w:cs="Arial"/>
          <w:lang w:val="en-US"/>
        </w:rPr>
      </w:pPr>
      <w:r w:rsidRPr="007E4117">
        <w:rPr>
          <w:rFonts w:ascii="Arial" w:hAnsi="Arial" w:cs="Arial"/>
          <w:lang w:val="en-US"/>
        </w:rPr>
        <w:lastRenderedPageBreak/>
        <w:t>17.23.</w:t>
      </w:r>
      <w:r w:rsidRPr="007E4117">
        <w:rPr>
          <w:rFonts w:ascii="Arial" w:hAnsi="Arial" w:cs="Arial"/>
          <w:lang w:val="en-US"/>
        </w:rPr>
        <w:tab/>
      </w:r>
      <w:r w:rsidR="00C06ACC" w:rsidRPr="007E4117">
        <w:rPr>
          <w:rFonts w:ascii="Arial" w:hAnsi="Arial" w:cs="Arial"/>
          <w:lang w:val="en-US"/>
        </w:rPr>
        <w:t>ACCEPTANCE PROTOCOL</w:t>
      </w:r>
      <w:r w:rsidRPr="007E4117">
        <w:rPr>
          <w:rFonts w:ascii="Arial" w:hAnsi="Arial" w:cs="Arial"/>
          <w:lang w:val="en-US"/>
        </w:rPr>
        <w:t xml:space="preserve">: It is the set of documents based on which the MTC will carry out the SUPERVISION, as established in </w:t>
      </w:r>
      <w:r w:rsidR="00935182" w:rsidRPr="007E4117">
        <w:rPr>
          <w:rFonts w:ascii="Arial" w:hAnsi="Arial" w:cs="Arial"/>
          <w:lang w:val="en-US"/>
        </w:rPr>
        <w:t>paragraph</w:t>
      </w:r>
      <w:r w:rsidRPr="007E4117">
        <w:rPr>
          <w:rFonts w:ascii="Arial" w:hAnsi="Arial" w:cs="Arial"/>
          <w:lang w:val="en-US"/>
        </w:rPr>
        <w:t xml:space="preserve"> 16.</w:t>
      </w:r>
    </w:p>
    <w:p w14:paraId="54646A4B" w14:textId="77777777" w:rsidR="00186CE8" w:rsidRPr="007E4117" w:rsidRDefault="00186CE8" w:rsidP="00186CE8">
      <w:pPr>
        <w:ind w:left="851" w:hanging="851"/>
        <w:rPr>
          <w:rFonts w:ascii="Arial" w:hAnsi="Arial" w:cs="Arial"/>
          <w:lang w:val="en-US"/>
        </w:rPr>
      </w:pPr>
    </w:p>
    <w:p w14:paraId="2B4E8F6C" w14:textId="0E6B16F6" w:rsidR="00186CE8" w:rsidRPr="007E4117" w:rsidRDefault="00186CE8" w:rsidP="00186CE8">
      <w:pPr>
        <w:ind w:left="851" w:hanging="851"/>
        <w:rPr>
          <w:rFonts w:ascii="Arial" w:hAnsi="Arial" w:cs="Arial"/>
          <w:lang w:val="en-US"/>
        </w:rPr>
      </w:pPr>
      <w:r w:rsidRPr="007E4117">
        <w:rPr>
          <w:rFonts w:ascii="Arial" w:hAnsi="Arial" w:cs="Arial"/>
          <w:lang w:val="en-US"/>
        </w:rPr>
        <w:t>17.24.</w:t>
      </w:r>
      <w:r w:rsidRPr="007E4117">
        <w:rPr>
          <w:rFonts w:ascii="Arial" w:hAnsi="Arial" w:cs="Arial"/>
          <w:lang w:val="en-US"/>
        </w:rPr>
        <w:tab/>
      </w:r>
      <w:r w:rsidR="008509EB" w:rsidRPr="007E4117">
        <w:rPr>
          <w:rFonts w:ascii="Arial" w:hAnsi="Arial" w:cs="Arial"/>
          <w:lang w:val="en-US"/>
        </w:rPr>
        <w:t>TEST PROTOCOL</w:t>
      </w:r>
      <w:r w:rsidRPr="007E4117">
        <w:rPr>
          <w:rFonts w:ascii="Arial" w:hAnsi="Arial" w:cs="Arial"/>
          <w:lang w:val="en-US"/>
        </w:rPr>
        <w:t xml:space="preserve">: It is the set of documents submitted by the CONCESSIONAIRE containing the tests established in </w:t>
      </w:r>
      <w:r w:rsidR="00935182" w:rsidRPr="007E4117">
        <w:rPr>
          <w:rFonts w:ascii="Arial" w:hAnsi="Arial" w:cs="Arial"/>
          <w:lang w:val="en-US"/>
        </w:rPr>
        <w:t>paragraph</w:t>
      </w:r>
      <w:r w:rsidRPr="007E4117">
        <w:rPr>
          <w:rFonts w:ascii="Arial" w:hAnsi="Arial" w:cs="Arial"/>
          <w:lang w:val="en-US"/>
        </w:rPr>
        <w:t xml:space="preserve"> 13, the results of which shall be submitted by the CONCESSIONAIRE to the DGPPC.</w:t>
      </w:r>
    </w:p>
    <w:p w14:paraId="7FE0E358" w14:textId="77777777" w:rsidR="00186CE8" w:rsidRPr="007E4117" w:rsidRDefault="00186CE8" w:rsidP="00186CE8">
      <w:pPr>
        <w:ind w:left="851" w:hanging="851"/>
        <w:rPr>
          <w:rFonts w:ascii="Arial" w:hAnsi="Arial" w:cs="Arial"/>
          <w:lang w:val="en-US"/>
        </w:rPr>
      </w:pPr>
    </w:p>
    <w:p w14:paraId="717EA140" w14:textId="631A3679" w:rsidR="00186CE8" w:rsidRPr="007E4117" w:rsidRDefault="00186CE8" w:rsidP="00186CE8">
      <w:pPr>
        <w:ind w:left="851" w:hanging="851"/>
        <w:rPr>
          <w:rFonts w:ascii="Arial" w:hAnsi="Arial" w:cs="Arial"/>
          <w:lang w:val="en-US"/>
        </w:rPr>
      </w:pPr>
      <w:r w:rsidRPr="007E4117">
        <w:rPr>
          <w:rFonts w:ascii="Arial" w:hAnsi="Arial" w:cs="Arial"/>
          <w:lang w:val="en-US"/>
        </w:rPr>
        <w:t>17.25.</w:t>
      </w:r>
      <w:r w:rsidRPr="007E4117">
        <w:rPr>
          <w:rFonts w:ascii="Arial" w:hAnsi="Arial" w:cs="Arial"/>
          <w:lang w:val="en-US"/>
        </w:rPr>
        <w:tab/>
      </w:r>
      <w:r w:rsidR="00C06ACC" w:rsidRPr="007E4117">
        <w:rPr>
          <w:rFonts w:ascii="Arial" w:hAnsi="Arial" w:cs="Arial"/>
          <w:lang w:val="en-US"/>
        </w:rPr>
        <w:t xml:space="preserve">CERTIFICATES OF </w:t>
      </w:r>
      <w:r w:rsidR="008509EB" w:rsidRPr="007E4117">
        <w:rPr>
          <w:rFonts w:ascii="Arial" w:hAnsi="Arial" w:cs="Arial"/>
          <w:lang w:val="en-US"/>
        </w:rPr>
        <w:t>SUPERVISION:</w:t>
      </w:r>
      <w:r w:rsidRPr="007E4117">
        <w:rPr>
          <w:rFonts w:ascii="Arial" w:hAnsi="Arial" w:cs="Arial"/>
          <w:lang w:val="en-US"/>
        </w:rPr>
        <w:t xml:space="preserve"> Document containing the facts verified during the SUPERVISION, which supports the SUPERVISION REPORT.</w:t>
      </w:r>
    </w:p>
    <w:p w14:paraId="21FCFEE0" w14:textId="77777777" w:rsidR="00186CE8" w:rsidRPr="007E4117" w:rsidRDefault="00186CE8" w:rsidP="00186CE8">
      <w:pPr>
        <w:ind w:left="851" w:hanging="851"/>
        <w:rPr>
          <w:rFonts w:ascii="Arial" w:hAnsi="Arial" w:cs="Arial"/>
          <w:lang w:val="en-US"/>
        </w:rPr>
      </w:pPr>
    </w:p>
    <w:p w14:paraId="1C90FF58" w14:textId="140E3862" w:rsidR="00F166ED" w:rsidRPr="007E4117" w:rsidRDefault="00186CE8" w:rsidP="00186CE8">
      <w:pPr>
        <w:ind w:left="851" w:hanging="851"/>
        <w:rPr>
          <w:rFonts w:ascii="Arial" w:hAnsi="Arial" w:cs="Arial"/>
          <w:lang w:val="en-US"/>
        </w:rPr>
      </w:pPr>
      <w:r w:rsidRPr="007E4117">
        <w:rPr>
          <w:rFonts w:ascii="Arial" w:hAnsi="Arial" w:cs="Arial"/>
          <w:lang w:val="en-US"/>
        </w:rPr>
        <w:t>17.26.</w:t>
      </w:r>
      <w:r w:rsidRPr="007E4117">
        <w:rPr>
          <w:rFonts w:ascii="Arial" w:hAnsi="Arial" w:cs="Arial"/>
          <w:lang w:val="en-US"/>
        </w:rPr>
        <w:tab/>
        <w:t xml:space="preserve">SUPERVISION REPORT: it is the report prepared by the GRANTOR for each </w:t>
      </w:r>
      <w:r w:rsidR="00557041" w:rsidRPr="007E4117">
        <w:rPr>
          <w:rFonts w:ascii="Arial" w:hAnsi="Arial" w:cs="Arial"/>
          <w:lang w:val="en-US"/>
        </w:rPr>
        <w:t xml:space="preserve">BENEFICIARY </w:t>
      </w:r>
      <w:r w:rsidR="008509EB" w:rsidRPr="007E4117">
        <w:rPr>
          <w:rFonts w:ascii="Arial" w:hAnsi="Arial" w:cs="Arial"/>
          <w:lang w:val="en-US"/>
        </w:rPr>
        <w:t>COMMUNITY in</w:t>
      </w:r>
      <w:r w:rsidRPr="007E4117">
        <w:rPr>
          <w:rFonts w:ascii="Arial" w:hAnsi="Arial" w:cs="Arial"/>
          <w:lang w:val="en-US"/>
        </w:rPr>
        <w:t xml:space="preserve"> which the compliance or non-compliance in the implementation and operability of the MANDATORY INVESTMENT COMMITMENTS will be verified.</w:t>
      </w:r>
    </w:p>
    <w:p w14:paraId="3BD1EA31" w14:textId="77777777" w:rsidR="004B5FC2" w:rsidRPr="007E4117" w:rsidRDefault="004B5FC2" w:rsidP="00DD29EA">
      <w:pPr>
        <w:rPr>
          <w:rFonts w:ascii="Arial" w:hAnsi="Arial" w:cs="Arial"/>
          <w:lang w:val="en-US"/>
        </w:rPr>
      </w:pPr>
    </w:p>
    <w:p w14:paraId="3534916F" w14:textId="0E5B8F7D" w:rsidR="00DD29EA" w:rsidRPr="007E4117" w:rsidRDefault="00DD29EA">
      <w:pPr>
        <w:rPr>
          <w:rFonts w:ascii="Arial" w:hAnsi="Arial" w:cs="Arial"/>
          <w:lang w:val="en-US"/>
        </w:rPr>
      </w:pPr>
    </w:p>
    <w:p w14:paraId="3B480557" w14:textId="77777777" w:rsidR="0067107A" w:rsidRPr="007E4117" w:rsidRDefault="0067107A" w:rsidP="00F11BCB">
      <w:pPr>
        <w:jc w:val="center"/>
        <w:rPr>
          <w:rFonts w:ascii="Arial" w:hAnsi="Arial" w:cs="Arial"/>
          <w:b/>
          <w:bCs/>
          <w:lang w:val="en-US"/>
        </w:rPr>
        <w:sectPr w:rsidR="0067107A" w:rsidRPr="007E4117">
          <w:footerReference w:type="default" r:id="rId12"/>
          <w:pgSz w:w="11906" w:h="16838"/>
          <w:pgMar w:top="1417" w:right="1701" w:bottom="1417" w:left="1701" w:header="708" w:footer="708" w:gutter="0"/>
          <w:cols w:space="708"/>
          <w:docGrid w:linePitch="360"/>
        </w:sectPr>
      </w:pPr>
    </w:p>
    <w:p w14:paraId="0EB1CEB5" w14:textId="28ACF874" w:rsidR="00186CE8" w:rsidRPr="007E4117" w:rsidRDefault="00733DCA" w:rsidP="00186CE8">
      <w:pPr>
        <w:jc w:val="center"/>
        <w:rPr>
          <w:rFonts w:ascii="Arial" w:hAnsi="Arial" w:cs="Arial"/>
          <w:b/>
          <w:bCs/>
          <w:lang w:val="en-US"/>
        </w:rPr>
      </w:pPr>
      <w:r w:rsidRPr="007E4117">
        <w:rPr>
          <w:rFonts w:ascii="Arial" w:hAnsi="Arial" w:cs="Arial"/>
          <w:b/>
          <w:bCs/>
          <w:lang w:val="en-US"/>
        </w:rPr>
        <w:lastRenderedPageBreak/>
        <w:t>APPENDIX No. 1 TO ANNEX No</w:t>
      </w:r>
      <w:r w:rsidR="00186CE8" w:rsidRPr="007E4117">
        <w:rPr>
          <w:rFonts w:ascii="Arial" w:hAnsi="Arial" w:cs="Arial"/>
          <w:b/>
          <w:bCs/>
          <w:lang w:val="en-US"/>
        </w:rPr>
        <w:t xml:space="preserve">. 7 </w:t>
      </w:r>
      <w:r w:rsidR="00820045" w:rsidRPr="007E4117">
        <w:rPr>
          <w:rFonts w:ascii="Arial" w:hAnsi="Arial" w:cs="Arial"/>
          <w:b/>
          <w:bCs/>
          <w:lang w:val="en-US"/>
        </w:rPr>
        <w:t>TO</w:t>
      </w:r>
      <w:r w:rsidR="00186CE8" w:rsidRPr="007E4117">
        <w:rPr>
          <w:rFonts w:ascii="Arial" w:hAnsi="Arial" w:cs="Arial"/>
          <w:b/>
          <w:bCs/>
          <w:lang w:val="en-US"/>
        </w:rPr>
        <w:t xml:space="preserve"> THE CONCESSION CONTRACT</w:t>
      </w:r>
    </w:p>
    <w:p w14:paraId="5653AC13" w14:textId="2ECE77B8" w:rsidR="00186CE8" w:rsidRPr="007E4117" w:rsidRDefault="00186CE8" w:rsidP="00186CE8">
      <w:pPr>
        <w:jc w:val="center"/>
        <w:rPr>
          <w:rFonts w:ascii="Arial" w:hAnsi="Arial" w:cs="Arial"/>
          <w:b/>
          <w:bCs/>
          <w:lang w:val="en-US"/>
        </w:rPr>
      </w:pPr>
      <w:r w:rsidRPr="007E4117">
        <w:rPr>
          <w:rFonts w:ascii="Arial" w:hAnsi="Arial" w:cs="Arial"/>
          <w:b/>
          <w:bCs/>
          <w:lang w:val="en-US"/>
        </w:rPr>
        <w:t xml:space="preserve">LIST OF </w:t>
      </w:r>
      <w:r w:rsidR="00733DCA" w:rsidRPr="007E4117">
        <w:rPr>
          <w:rFonts w:ascii="Arial" w:hAnsi="Arial" w:cs="Arial"/>
          <w:b/>
          <w:bCs/>
          <w:lang w:val="en-US"/>
        </w:rPr>
        <w:t>BENEFI</w:t>
      </w:r>
      <w:r w:rsidR="00820045" w:rsidRPr="007E4117">
        <w:rPr>
          <w:rFonts w:ascii="Arial" w:hAnsi="Arial" w:cs="Arial"/>
          <w:b/>
          <w:bCs/>
          <w:lang w:val="en-US"/>
        </w:rPr>
        <w:t>CI</w:t>
      </w:r>
      <w:r w:rsidR="00733DCA" w:rsidRPr="007E4117">
        <w:rPr>
          <w:rFonts w:ascii="Arial" w:hAnsi="Arial" w:cs="Arial"/>
          <w:b/>
          <w:bCs/>
          <w:lang w:val="en-US"/>
        </w:rPr>
        <w:t xml:space="preserve">ARY COMMUNITIES </w:t>
      </w:r>
      <w:r w:rsidRPr="007E4117">
        <w:rPr>
          <w:rFonts w:ascii="Arial" w:hAnsi="Arial" w:cs="Arial"/>
          <w:b/>
          <w:bCs/>
          <w:lang w:val="en-US"/>
        </w:rPr>
        <w:t xml:space="preserve">FROM THE MANDATORY INVESTMENT COMMITMENT FOR THE </w:t>
      </w:r>
      <w:r w:rsidR="00450DF8">
        <w:rPr>
          <w:rFonts w:ascii="Arial" w:hAnsi="Arial" w:cs="Arial"/>
          <w:b/>
          <w:bCs/>
          <w:lang w:val="en-US"/>
        </w:rPr>
        <w:t>2.3 GHZ</w:t>
      </w:r>
      <w:r w:rsidRPr="007E4117">
        <w:rPr>
          <w:rFonts w:ascii="Arial" w:hAnsi="Arial" w:cs="Arial"/>
          <w:b/>
          <w:bCs/>
          <w:lang w:val="en-US"/>
        </w:rPr>
        <w:t xml:space="preserve"> BAND</w:t>
      </w:r>
    </w:p>
    <w:p w14:paraId="6A6A63D1" w14:textId="7C8A9431" w:rsidR="00DD29EA" w:rsidRPr="007E4117" w:rsidRDefault="00186CE8" w:rsidP="00186CE8">
      <w:pPr>
        <w:jc w:val="center"/>
        <w:rPr>
          <w:rFonts w:ascii="Arial" w:hAnsi="Arial" w:cs="Arial"/>
          <w:b/>
          <w:bCs/>
          <w:lang w:val="en-US"/>
        </w:rPr>
      </w:pPr>
      <w:r w:rsidRPr="007E4117">
        <w:rPr>
          <w:rFonts w:ascii="Arial" w:hAnsi="Arial" w:cs="Arial"/>
          <w:b/>
          <w:bCs/>
          <w:lang w:val="en-US"/>
        </w:rPr>
        <w:t xml:space="preserve">Implementation of a 4G </w:t>
      </w:r>
      <w:r w:rsidR="00A81830" w:rsidRPr="007E4117">
        <w:rPr>
          <w:rFonts w:ascii="Arial" w:hAnsi="Arial" w:cs="Arial"/>
          <w:b/>
          <w:bCs/>
          <w:lang w:val="en-US"/>
        </w:rPr>
        <w:t>MOBILE NETWORK</w:t>
      </w:r>
    </w:p>
    <w:p w14:paraId="0E844A2E" w14:textId="77777777" w:rsidR="00DD29EA" w:rsidRPr="007E4117" w:rsidRDefault="00DD29EA" w:rsidP="00DD29EA">
      <w:pPr>
        <w:rPr>
          <w:rFonts w:ascii="Arial" w:hAnsi="Arial" w:cs="Arial"/>
          <w:lang w:val="en-US"/>
        </w:rPr>
      </w:pPr>
    </w:p>
    <w:p w14:paraId="3FFD3AED" w14:textId="3F991C7C" w:rsidR="00DD29EA" w:rsidRDefault="00DD29EA" w:rsidP="00DD29EA">
      <w:pPr>
        <w:rPr>
          <w:rFonts w:ascii="Arial" w:hAnsi="Arial" w:cs="Arial"/>
          <w:lang w:val="en-US"/>
        </w:rPr>
      </w:pPr>
    </w:p>
    <w:tbl>
      <w:tblPr>
        <w:tblW w:w="11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940"/>
        <w:gridCol w:w="980"/>
        <w:gridCol w:w="1180"/>
        <w:gridCol w:w="1960"/>
        <w:gridCol w:w="1060"/>
        <w:gridCol w:w="1060"/>
        <w:gridCol w:w="1060"/>
      </w:tblGrid>
      <w:tr w:rsidR="00E61F79" w:rsidRPr="00C5201D" w14:paraId="4E3A396B" w14:textId="77777777" w:rsidTr="00E61F79">
        <w:trPr>
          <w:trHeight w:val="270"/>
          <w:tblHeader/>
          <w:jc w:val="center"/>
        </w:trPr>
        <w:tc>
          <w:tcPr>
            <w:tcW w:w="359" w:type="dxa"/>
            <w:shd w:val="clear" w:color="auto" w:fill="auto"/>
            <w:noWrap/>
            <w:vAlign w:val="center"/>
          </w:tcPr>
          <w:p w14:paraId="61D6E087" w14:textId="6D35722E" w:rsidR="00E61F79" w:rsidRPr="00C5201D" w:rsidRDefault="00E61F79" w:rsidP="00B970BA">
            <w:pPr>
              <w:jc w:val="center"/>
              <w:rPr>
                <w:rFonts w:ascii="Arial Narrow" w:eastAsia="Times New Roman" w:hAnsi="Arial Narrow" w:cs="Times New Roman"/>
                <w:b/>
                <w:bCs/>
                <w:sz w:val="16"/>
                <w:szCs w:val="16"/>
                <w:lang w:eastAsia="es-PE"/>
              </w:rPr>
            </w:pPr>
            <w:r>
              <w:rPr>
                <w:rFonts w:ascii="Arial Narrow" w:eastAsia="Times New Roman" w:hAnsi="Arial Narrow" w:cs="Times New Roman"/>
                <w:b/>
                <w:bCs/>
                <w:sz w:val="16"/>
                <w:szCs w:val="16"/>
                <w:lang w:eastAsia="es-PE"/>
              </w:rPr>
              <w:t>No.</w:t>
            </w:r>
          </w:p>
        </w:tc>
        <w:tc>
          <w:tcPr>
            <w:tcW w:w="870" w:type="dxa"/>
            <w:shd w:val="clear" w:color="auto" w:fill="auto"/>
            <w:noWrap/>
            <w:vAlign w:val="center"/>
          </w:tcPr>
          <w:p w14:paraId="0B708140" w14:textId="23B922EB"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Geographic Location Code</w:t>
            </w:r>
          </w:p>
        </w:tc>
        <w:tc>
          <w:tcPr>
            <w:tcW w:w="2940" w:type="dxa"/>
            <w:shd w:val="clear" w:color="auto" w:fill="auto"/>
            <w:noWrap/>
            <w:vAlign w:val="center"/>
          </w:tcPr>
          <w:p w14:paraId="761B1E6F" w14:textId="2798EFA6"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Mandatory fixed location</w:t>
            </w:r>
          </w:p>
        </w:tc>
        <w:tc>
          <w:tcPr>
            <w:tcW w:w="980" w:type="dxa"/>
            <w:shd w:val="clear" w:color="auto" w:fill="auto"/>
            <w:noWrap/>
            <w:vAlign w:val="center"/>
          </w:tcPr>
          <w:p w14:paraId="096B6C48" w14:textId="732167D2"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Region</w:t>
            </w:r>
          </w:p>
        </w:tc>
        <w:tc>
          <w:tcPr>
            <w:tcW w:w="1180" w:type="dxa"/>
            <w:shd w:val="clear" w:color="auto" w:fill="auto"/>
            <w:noWrap/>
            <w:vAlign w:val="center"/>
          </w:tcPr>
          <w:p w14:paraId="7925C59E" w14:textId="7093FB06"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Province</w:t>
            </w:r>
          </w:p>
        </w:tc>
        <w:tc>
          <w:tcPr>
            <w:tcW w:w="1960" w:type="dxa"/>
            <w:shd w:val="clear" w:color="auto" w:fill="auto"/>
            <w:noWrap/>
            <w:vAlign w:val="center"/>
          </w:tcPr>
          <w:p w14:paraId="391B38D5" w14:textId="480BC3F4"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District</w:t>
            </w:r>
          </w:p>
        </w:tc>
        <w:tc>
          <w:tcPr>
            <w:tcW w:w="1060" w:type="dxa"/>
            <w:vAlign w:val="center"/>
          </w:tcPr>
          <w:p w14:paraId="646015B9" w14:textId="33EA6030" w:rsidR="00E61F79"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Location score (P)</w:t>
            </w:r>
          </w:p>
        </w:tc>
        <w:tc>
          <w:tcPr>
            <w:tcW w:w="1060" w:type="dxa"/>
            <w:shd w:val="clear" w:color="auto" w:fill="auto"/>
            <w:noWrap/>
            <w:vAlign w:val="center"/>
          </w:tcPr>
          <w:p w14:paraId="552E4BF2" w14:textId="76A2D33C"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Year 1 (*)</w:t>
            </w:r>
          </w:p>
        </w:tc>
        <w:tc>
          <w:tcPr>
            <w:tcW w:w="1060" w:type="dxa"/>
            <w:shd w:val="clear" w:color="auto" w:fill="auto"/>
            <w:noWrap/>
            <w:vAlign w:val="center"/>
          </w:tcPr>
          <w:p w14:paraId="6C2478C6" w14:textId="3BA02FF5" w:rsidR="00E61F79" w:rsidRPr="00C5201D" w:rsidRDefault="00E61F79" w:rsidP="00B970BA">
            <w:pPr>
              <w:jc w:val="center"/>
              <w:rPr>
                <w:rFonts w:ascii="Arial Narrow" w:eastAsia="Times New Roman" w:hAnsi="Arial Narrow" w:cs="Times New Roman"/>
                <w:b/>
                <w:bCs/>
                <w:sz w:val="16"/>
                <w:szCs w:val="16"/>
                <w:lang w:eastAsia="es-PE"/>
              </w:rPr>
            </w:pPr>
            <w:r w:rsidRPr="00CE4ABE">
              <w:rPr>
                <w:rFonts w:ascii="Arial Narrow" w:eastAsia="Times New Roman" w:hAnsi="Arial Narrow" w:cs="Times New Roman"/>
                <w:b/>
                <w:bCs/>
                <w:sz w:val="16"/>
                <w:szCs w:val="16"/>
                <w:lang w:val="en-US" w:eastAsia="es-PE"/>
              </w:rPr>
              <w:t>Year 2 (*)</w:t>
            </w:r>
          </w:p>
        </w:tc>
      </w:tr>
      <w:tr w:rsidR="00E61F79" w:rsidRPr="00C5201D" w14:paraId="0F1C170D" w14:textId="77777777" w:rsidTr="00B970BA">
        <w:trPr>
          <w:trHeight w:val="270"/>
          <w:jc w:val="center"/>
        </w:trPr>
        <w:tc>
          <w:tcPr>
            <w:tcW w:w="359" w:type="dxa"/>
            <w:shd w:val="clear" w:color="auto" w:fill="auto"/>
            <w:noWrap/>
            <w:vAlign w:val="center"/>
            <w:hideMark/>
          </w:tcPr>
          <w:p w14:paraId="2AB9908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2BE9FF3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0603010015</w:t>
            </w:r>
          </w:p>
        </w:tc>
        <w:tc>
          <w:tcPr>
            <w:tcW w:w="2940" w:type="dxa"/>
            <w:shd w:val="clear" w:color="auto" w:fill="auto"/>
            <w:noWrap/>
            <w:vAlign w:val="center"/>
            <w:hideMark/>
          </w:tcPr>
          <w:p w14:paraId="4AF0534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LLANGUAT</w:t>
            </w:r>
          </w:p>
        </w:tc>
        <w:tc>
          <w:tcPr>
            <w:tcW w:w="980" w:type="dxa"/>
            <w:shd w:val="clear" w:color="auto" w:fill="auto"/>
            <w:noWrap/>
            <w:vAlign w:val="center"/>
            <w:hideMark/>
          </w:tcPr>
          <w:p w14:paraId="00B74EB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352A0D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CELENDIN</w:t>
            </w:r>
          </w:p>
        </w:tc>
        <w:tc>
          <w:tcPr>
            <w:tcW w:w="1960" w:type="dxa"/>
            <w:shd w:val="clear" w:color="auto" w:fill="auto"/>
            <w:noWrap/>
            <w:vAlign w:val="center"/>
            <w:hideMark/>
          </w:tcPr>
          <w:p w14:paraId="63F1F97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CELENDIN</w:t>
            </w:r>
          </w:p>
        </w:tc>
        <w:tc>
          <w:tcPr>
            <w:tcW w:w="1060" w:type="dxa"/>
            <w:vAlign w:val="center"/>
          </w:tcPr>
          <w:p w14:paraId="54FCB5B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DD32CE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96E7F7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FA24A5D" w14:textId="77777777" w:rsidTr="00B970BA">
        <w:trPr>
          <w:trHeight w:val="270"/>
          <w:jc w:val="center"/>
        </w:trPr>
        <w:tc>
          <w:tcPr>
            <w:tcW w:w="359" w:type="dxa"/>
            <w:shd w:val="clear" w:color="auto" w:fill="auto"/>
            <w:noWrap/>
            <w:vAlign w:val="center"/>
            <w:hideMark/>
          </w:tcPr>
          <w:p w14:paraId="43AD110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617257E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0603010056</w:t>
            </w:r>
          </w:p>
        </w:tc>
        <w:tc>
          <w:tcPr>
            <w:tcW w:w="2940" w:type="dxa"/>
            <w:shd w:val="clear" w:color="auto" w:fill="auto"/>
            <w:noWrap/>
            <w:vAlign w:val="center"/>
            <w:hideMark/>
          </w:tcPr>
          <w:p w14:paraId="7AA36BD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MALCAT</w:t>
            </w:r>
          </w:p>
        </w:tc>
        <w:tc>
          <w:tcPr>
            <w:tcW w:w="980" w:type="dxa"/>
            <w:shd w:val="clear" w:color="auto" w:fill="auto"/>
            <w:noWrap/>
            <w:vAlign w:val="center"/>
            <w:hideMark/>
          </w:tcPr>
          <w:p w14:paraId="6A6D346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A7F514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CELENDIN</w:t>
            </w:r>
          </w:p>
        </w:tc>
        <w:tc>
          <w:tcPr>
            <w:tcW w:w="1960" w:type="dxa"/>
            <w:shd w:val="clear" w:color="auto" w:fill="auto"/>
            <w:noWrap/>
            <w:vAlign w:val="center"/>
            <w:hideMark/>
          </w:tcPr>
          <w:p w14:paraId="015D8A5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CELENDIN</w:t>
            </w:r>
          </w:p>
        </w:tc>
        <w:tc>
          <w:tcPr>
            <w:tcW w:w="1060" w:type="dxa"/>
            <w:vAlign w:val="center"/>
          </w:tcPr>
          <w:p w14:paraId="7C9160D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03D9A4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55AB8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9C66661" w14:textId="77777777" w:rsidTr="00B970BA">
        <w:trPr>
          <w:trHeight w:val="270"/>
          <w:jc w:val="center"/>
        </w:trPr>
        <w:tc>
          <w:tcPr>
            <w:tcW w:w="359" w:type="dxa"/>
            <w:shd w:val="clear" w:color="auto" w:fill="auto"/>
            <w:noWrap/>
            <w:vAlign w:val="center"/>
            <w:hideMark/>
          </w:tcPr>
          <w:p w14:paraId="300B8FF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469F3A8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0604010003</w:t>
            </w:r>
          </w:p>
        </w:tc>
        <w:tc>
          <w:tcPr>
            <w:tcW w:w="2940" w:type="dxa"/>
            <w:shd w:val="clear" w:color="auto" w:fill="auto"/>
            <w:noWrap/>
            <w:vAlign w:val="center"/>
            <w:hideMark/>
          </w:tcPr>
          <w:p w14:paraId="6594CBD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PAMPAGRANDE</w:t>
            </w:r>
          </w:p>
        </w:tc>
        <w:tc>
          <w:tcPr>
            <w:tcW w:w="980" w:type="dxa"/>
            <w:shd w:val="clear" w:color="auto" w:fill="auto"/>
            <w:noWrap/>
            <w:vAlign w:val="center"/>
            <w:hideMark/>
          </w:tcPr>
          <w:p w14:paraId="185CFAE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2125D2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558CE7A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060" w:type="dxa"/>
            <w:vAlign w:val="center"/>
          </w:tcPr>
          <w:p w14:paraId="199FD1E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34360E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E978A6"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3EFC738" w14:textId="77777777" w:rsidTr="00B970BA">
        <w:trPr>
          <w:trHeight w:val="270"/>
          <w:jc w:val="center"/>
        </w:trPr>
        <w:tc>
          <w:tcPr>
            <w:tcW w:w="359" w:type="dxa"/>
            <w:shd w:val="clear" w:color="auto" w:fill="auto"/>
            <w:noWrap/>
            <w:vAlign w:val="center"/>
            <w:hideMark/>
          </w:tcPr>
          <w:p w14:paraId="6B52444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4E11EB4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0604010056</w:t>
            </w:r>
          </w:p>
        </w:tc>
        <w:tc>
          <w:tcPr>
            <w:tcW w:w="2940" w:type="dxa"/>
            <w:shd w:val="clear" w:color="auto" w:fill="auto"/>
            <w:noWrap/>
            <w:vAlign w:val="center"/>
            <w:hideMark/>
          </w:tcPr>
          <w:p w14:paraId="207BBEF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PAMPA LA LAGUNA</w:t>
            </w:r>
          </w:p>
        </w:tc>
        <w:tc>
          <w:tcPr>
            <w:tcW w:w="980" w:type="dxa"/>
            <w:shd w:val="clear" w:color="auto" w:fill="auto"/>
            <w:noWrap/>
            <w:vAlign w:val="center"/>
            <w:hideMark/>
          </w:tcPr>
          <w:p w14:paraId="4659B7B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AEA955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14710A7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060" w:type="dxa"/>
            <w:vAlign w:val="center"/>
          </w:tcPr>
          <w:p w14:paraId="4FAB76D5"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FFAB00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3FF6E6"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65B2C0B" w14:textId="77777777" w:rsidTr="00B970BA">
        <w:trPr>
          <w:trHeight w:val="270"/>
          <w:jc w:val="center"/>
        </w:trPr>
        <w:tc>
          <w:tcPr>
            <w:tcW w:w="359" w:type="dxa"/>
            <w:shd w:val="clear" w:color="auto" w:fill="auto"/>
            <w:noWrap/>
            <w:vAlign w:val="center"/>
            <w:hideMark/>
          </w:tcPr>
          <w:p w14:paraId="00BA9E3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12555D6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0604070022</w:t>
            </w:r>
          </w:p>
        </w:tc>
        <w:tc>
          <w:tcPr>
            <w:tcW w:w="2940" w:type="dxa"/>
            <w:shd w:val="clear" w:color="auto" w:fill="auto"/>
            <w:noWrap/>
            <w:vAlign w:val="center"/>
            <w:hideMark/>
          </w:tcPr>
          <w:p w14:paraId="6FED310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MAMARURIBAMBA BAJO</w:t>
            </w:r>
          </w:p>
        </w:tc>
        <w:tc>
          <w:tcPr>
            <w:tcW w:w="980" w:type="dxa"/>
            <w:shd w:val="clear" w:color="auto" w:fill="auto"/>
            <w:noWrap/>
            <w:vAlign w:val="center"/>
            <w:hideMark/>
          </w:tcPr>
          <w:p w14:paraId="797FB5F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375DA0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4B39B85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COCHABAMBA</w:t>
            </w:r>
          </w:p>
        </w:tc>
        <w:tc>
          <w:tcPr>
            <w:tcW w:w="1060" w:type="dxa"/>
            <w:vAlign w:val="center"/>
          </w:tcPr>
          <w:p w14:paraId="00611F1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8F1C3F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F8A19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9651D0F" w14:textId="77777777" w:rsidTr="00B970BA">
        <w:trPr>
          <w:trHeight w:val="270"/>
          <w:jc w:val="center"/>
        </w:trPr>
        <w:tc>
          <w:tcPr>
            <w:tcW w:w="359" w:type="dxa"/>
            <w:shd w:val="clear" w:color="auto" w:fill="auto"/>
            <w:noWrap/>
            <w:vAlign w:val="center"/>
            <w:hideMark/>
          </w:tcPr>
          <w:p w14:paraId="12B558D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521E2EC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0604110057</w:t>
            </w:r>
          </w:p>
        </w:tc>
        <w:tc>
          <w:tcPr>
            <w:tcW w:w="2940" w:type="dxa"/>
            <w:shd w:val="clear" w:color="auto" w:fill="auto"/>
            <w:noWrap/>
            <w:vAlign w:val="center"/>
            <w:hideMark/>
          </w:tcPr>
          <w:p w14:paraId="6AF69AF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POTRERILLO</w:t>
            </w:r>
          </w:p>
        </w:tc>
        <w:tc>
          <w:tcPr>
            <w:tcW w:w="980" w:type="dxa"/>
            <w:shd w:val="clear" w:color="auto" w:fill="auto"/>
            <w:noWrap/>
            <w:vAlign w:val="center"/>
            <w:hideMark/>
          </w:tcPr>
          <w:p w14:paraId="11A3881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9A8A12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653B94A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LLAMA</w:t>
            </w:r>
          </w:p>
        </w:tc>
        <w:tc>
          <w:tcPr>
            <w:tcW w:w="1060" w:type="dxa"/>
            <w:vAlign w:val="center"/>
          </w:tcPr>
          <w:p w14:paraId="39C3E1E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ABE3D1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39D9C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0060DA4" w14:textId="77777777" w:rsidTr="00B970BA">
        <w:trPr>
          <w:trHeight w:val="270"/>
          <w:jc w:val="center"/>
        </w:trPr>
        <w:tc>
          <w:tcPr>
            <w:tcW w:w="359" w:type="dxa"/>
            <w:shd w:val="clear" w:color="auto" w:fill="auto"/>
            <w:noWrap/>
            <w:vAlign w:val="center"/>
            <w:hideMark/>
          </w:tcPr>
          <w:p w14:paraId="471899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15D4D10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0604110067</w:t>
            </w:r>
          </w:p>
        </w:tc>
        <w:tc>
          <w:tcPr>
            <w:tcW w:w="2940" w:type="dxa"/>
            <w:shd w:val="clear" w:color="auto" w:fill="auto"/>
            <w:noWrap/>
            <w:vAlign w:val="center"/>
            <w:hideMark/>
          </w:tcPr>
          <w:p w14:paraId="2064473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CARRIZAL</w:t>
            </w:r>
          </w:p>
        </w:tc>
        <w:tc>
          <w:tcPr>
            <w:tcW w:w="980" w:type="dxa"/>
            <w:shd w:val="clear" w:color="auto" w:fill="auto"/>
            <w:noWrap/>
            <w:vAlign w:val="center"/>
            <w:hideMark/>
          </w:tcPr>
          <w:p w14:paraId="420D205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C9E59C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31E745F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LLAMA</w:t>
            </w:r>
          </w:p>
        </w:tc>
        <w:tc>
          <w:tcPr>
            <w:tcW w:w="1060" w:type="dxa"/>
            <w:vAlign w:val="center"/>
          </w:tcPr>
          <w:p w14:paraId="1074F02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12EAC1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8CBB9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DDFFF7B" w14:textId="77777777" w:rsidTr="00B970BA">
        <w:trPr>
          <w:trHeight w:val="270"/>
          <w:jc w:val="center"/>
        </w:trPr>
        <w:tc>
          <w:tcPr>
            <w:tcW w:w="359" w:type="dxa"/>
            <w:shd w:val="clear" w:color="auto" w:fill="auto"/>
            <w:noWrap/>
            <w:vAlign w:val="center"/>
            <w:hideMark/>
          </w:tcPr>
          <w:p w14:paraId="0346086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30BBFC6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0606140005</w:t>
            </w:r>
          </w:p>
        </w:tc>
        <w:tc>
          <w:tcPr>
            <w:tcW w:w="2940" w:type="dxa"/>
            <w:shd w:val="clear" w:color="auto" w:fill="auto"/>
            <w:noWrap/>
            <w:vAlign w:val="center"/>
            <w:hideMark/>
          </w:tcPr>
          <w:p w14:paraId="36CEE56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RINCONADA DE MIRAFLORES</w:t>
            </w:r>
          </w:p>
        </w:tc>
        <w:tc>
          <w:tcPr>
            <w:tcW w:w="980" w:type="dxa"/>
            <w:shd w:val="clear" w:color="auto" w:fill="auto"/>
            <w:noWrap/>
            <w:vAlign w:val="center"/>
            <w:hideMark/>
          </w:tcPr>
          <w:p w14:paraId="3A42D2C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09D88B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2691CB1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4227F9B5"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2A366E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AE7C3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E0071BC" w14:textId="77777777" w:rsidTr="00B970BA">
        <w:trPr>
          <w:trHeight w:val="270"/>
          <w:jc w:val="center"/>
        </w:trPr>
        <w:tc>
          <w:tcPr>
            <w:tcW w:w="359" w:type="dxa"/>
            <w:shd w:val="clear" w:color="auto" w:fill="auto"/>
            <w:noWrap/>
            <w:vAlign w:val="center"/>
            <w:hideMark/>
          </w:tcPr>
          <w:p w14:paraId="5558DFA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4D8A19C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0606140006</w:t>
            </w:r>
          </w:p>
        </w:tc>
        <w:tc>
          <w:tcPr>
            <w:tcW w:w="2940" w:type="dxa"/>
            <w:shd w:val="clear" w:color="auto" w:fill="auto"/>
            <w:noWrap/>
            <w:vAlign w:val="center"/>
            <w:hideMark/>
          </w:tcPr>
          <w:p w14:paraId="460C0C5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QUIJOS MIRADOR</w:t>
            </w:r>
          </w:p>
        </w:tc>
        <w:tc>
          <w:tcPr>
            <w:tcW w:w="980" w:type="dxa"/>
            <w:shd w:val="clear" w:color="auto" w:fill="auto"/>
            <w:noWrap/>
            <w:vAlign w:val="center"/>
            <w:hideMark/>
          </w:tcPr>
          <w:p w14:paraId="574305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12A94C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199B1CD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6EAE4FE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03D1F8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3F01FC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B64A77D" w14:textId="77777777" w:rsidTr="00B970BA">
        <w:trPr>
          <w:trHeight w:val="270"/>
          <w:jc w:val="center"/>
        </w:trPr>
        <w:tc>
          <w:tcPr>
            <w:tcW w:w="359" w:type="dxa"/>
            <w:shd w:val="clear" w:color="auto" w:fill="auto"/>
            <w:noWrap/>
            <w:vAlign w:val="center"/>
            <w:hideMark/>
          </w:tcPr>
          <w:p w14:paraId="1217FB9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3D1C5FF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0606140008</w:t>
            </w:r>
          </w:p>
        </w:tc>
        <w:tc>
          <w:tcPr>
            <w:tcW w:w="2940" w:type="dxa"/>
            <w:shd w:val="clear" w:color="auto" w:fill="auto"/>
            <w:noWrap/>
            <w:vAlign w:val="center"/>
            <w:hideMark/>
          </w:tcPr>
          <w:p w14:paraId="049B88B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PAMPA DE LA RIOJA</w:t>
            </w:r>
          </w:p>
        </w:tc>
        <w:tc>
          <w:tcPr>
            <w:tcW w:w="980" w:type="dxa"/>
            <w:shd w:val="clear" w:color="auto" w:fill="auto"/>
            <w:noWrap/>
            <w:vAlign w:val="center"/>
            <w:hideMark/>
          </w:tcPr>
          <w:p w14:paraId="5DD7939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246D96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630F4FC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5D74A62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F17726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8D78E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81D4EB0" w14:textId="77777777" w:rsidTr="00B970BA">
        <w:trPr>
          <w:trHeight w:val="270"/>
          <w:jc w:val="center"/>
        </w:trPr>
        <w:tc>
          <w:tcPr>
            <w:tcW w:w="359" w:type="dxa"/>
            <w:shd w:val="clear" w:color="auto" w:fill="auto"/>
            <w:noWrap/>
            <w:vAlign w:val="center"/>
            <w:hideMark/>
          </w:tcPr>
          <w:p w14:paraId="6F7A314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3DC0C2C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0606140010</w:t>
            </w:r>
          </w:p>
        </w:tc>
        <w:tc>
          <w:tcPr>
            <w:tcW w:w="2940" w:type="dxa"/>
            <w:shd w:val="clear" w:color="auto" w:fill="auto"/>
            <w:noWrap/>
            <w:vAlign w:val="center"/>
            <w:hideMark/>
          </w:tcPr>
          <w:p w14:paraId="26FD852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CHISIGLE</w:t>
            </w:r>
          </w:p>
        </w:tc>
        <w:tc>
          <w:tcPr>
            <w:tcW w:w="980" w:type="dxa"/>
            <w:shd w:val="clear" w:color="auto" w:fill="auto"/>
            <w:noWrap/>
            <w:vAlign w:val="center"/>
            <w:hideMark/>
          </w:tcPr>
          <w:p w14:paraId="66E9940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9E114E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3AECCB5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2942DE5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5589FD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3F9256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1495D0E" w14:textId="77777777" w:rsidTr="00B970BA">
        <w:trPr>
          <w:trHeight w:val="270"/>
          <w:jc w:val="center"/>
        </w:trPr>
        <w:tc>
          <w:tcPr>
            <w:tcW w:w="359" w:type="dxa"/>
            <w:shd w:val="clear" w:color="auto" w:fill="auto"/>
            <w:noWrap/>
            <w:vAlign w:val="center"/>
            <w:hideMark/>
          </w:tcPr>
          <w:p w14:paraId="1760A77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7204EE2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0606140011</w:t>
            </w:r>
          </w:p>
        </w:tc>
        <w:tc>
          <w:tcPr>
            <w:tcW w:w="2940" w:type="dxa"/>
            <w:shd w:val="clear" w:color="auto" w:fill="auto"/>
            <w:noWrap/>
            <w:vAlign w:val="center"/>
            <w:hideMark/>
          </w:tcPr>
          <w:p w14:paraId="4231F07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NUEVO ORIENTE</w:t>
            </w:r>
          </w:p>
        </w:tc>
        <w:tc>
          <w:tcPr>
            <w:tcW w:w="980" w:type="dxa"/>
            <w:shd w:val="clear" w:color="auto" w:fill="auto"/>
            <w:noWrap/>
            <w:vAlign w:val="center"/>
            <w:hideMark/>
          </w:tcPr>
          <w:p w14:paraId="10E1EC9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63EA9B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6D0175D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6C11D6C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36A445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ECBF38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AA77489" w14:textId="77777777" w:rsidTr="00B970BA">
        <w:trPr>
          <w:trHeight w:val="47"/>
          <w:jc w:val="center"/>
        </w:trPr>
        <w:tc>
          <w:tcPr>
            <w:tcW w:w="359" w:type="dxa"/>
            <w:shd w:val="clear" w:color="auto" w:fill="auto"/>
            <w:noWrap/>
            <w:vAlign w:val="center"/>
            <w:hideMark/>
          </w:tcPr>
          <w:p w14:paraId="4683969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4135C52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0606140024</w:t>
            </w:r>
          </w:p>
        </w:tc>
        <w:tc>
          <w:tcPr>
            <w:tcW w:w="2940" w:type="dxa"/>
            <w:shd w:val="clear" w:color="auto" w:fill="auto"/>
            <w:noWrap/>
            <w:vAlign w:val="center"/>
            <w:hideMark/>
          </w:tcPr>
          <w:p w14:paraId="46DA156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PROVIDENCIA</w:t>
            </w:r>
          </w:p>
        </w:tc>
        <w:tc>
          <w:tcPr>
            <w:tcW w:w="980" w:type="dxa"/>
            <w:shd w:val="clear" w:color="auto" w:fill="auto"/>
            <w:noWrap/>
            <w:vAlign w:val="center"/>
            <w:hideMark/>
          </w:tcPr>
          <w:p w14:paraId="37740A4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9BA206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747AD40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27242579"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0BE573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124C50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03611CD" w14:textId="77777777" w:rsidTr="00B970BA">
        <w:trPr>
          <w:trHeight w:val="270"/>
          <w:jc w:val="center"/>
        </w:trPr>
        <w:tc>
          <w:tcPr>
            <w:tcW w:w="359" w:type="dxa"/>
            <w:shd w:val="clear" w:color="auto" w:fill="auto"/>
            <w:noWrap/>
            <w:vAlign w:val="center"/>
            <w:hideMark/>
          </w:tcPr>
          <w:p w14:paraId="152E813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341EEAF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0606140035</w:t>
            </w:r>
          </w:p>
        </w:tc>
        <w:tc>
          <w:tcPr>
            <w:tcW w:w="2940" w:type="dxa"/>
            <w:shd w:val="clear" w:color="auto" w:fill="auto"/>
            <w:noWrap/>
            <w:vAlign w:val="center"/>
            <w:hideMark/>
          </w:tcPr>
          <w:p w14:paraId="212938D0"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45753BA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D7F844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6002CAF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66308B5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F5F6CB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DB7576"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B67507B" w14:textId="77777777" w:rsidTr="00B970BA">
        <w:trPr>
          <w:trHeight w:val="270"/>
          <w:jc w:val="center"/>
        </w:trPr>
        <w:tc>
          <w:tcPr>
            <w:tcW w:w="359" w:type="dxa"/>
            <w:shd w:val="clear" w:color="auto" w:fill="auto"/>
            <w:noWrap/>
            <w:vAlign w:val="center"/>
            <w:hideMark/>
          </w:tcPr>
          <w:p w14:paraId="0555A87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422C79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0606140038</w:t>
            </w:r>
          </w:p>
        </w:tc>
        <w:tc>
          <w:tcPr>
            <w:tcW w:w="2940" w:type="dxa"/>
            <w:shd w:val="clear" w:color="auto" w:fill="auto"/>
            <w:noWrap/>
            <w:vAlign w:val="center"/>
            <w:hideMark/>
          </w:tcPr>
          <w:p w14:paraId="3F31AA0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CHURUMAYO ALTO</w:t>
            </w:r>
          </w:p>
        </w:tc>
        <w:tc>
          <w:tcPr>
            <w:tcW w:w="980" w:type="dxa"/>
            <w:shd w:val="clear" w:color="auto" w:fill="auto"/>
            <w:noWrap/>
            <w:vAlign w:val="center"/>
            <w:hideMark/>
          </w:tcPr>
          <w:p w14:paraId="6F54EA5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7AE17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5CC71BC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SOCOTA</w:t>
            </w:r>
          </w:p>
        </w:tc>
        <w:tc>
          <w:tcPr>
            <w:tcW w:w="1060" w:type="dxa"/>
            <w:vAlign w:val="center"/>
          </w:tcPr>
          <w:p w14:paraId="5D8087B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6E25D3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51E6DC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B73B49B" w14:textId="77777777" w:rsidTr="00B970BA">
        <w:trPr>
          <w:trHeight w:val="270"/>
          <w:jc w:val="center"/>
        </w:trPr>
        <w:tc>
          <w:tcPr>
            <w:tcW w:w="359" w:type="dxa"/>
            <w:shd w:val="clear" w:color="auto" w:fill="auto"/>
            <w:noWrap/>
            <w:vAlign w:val="center"/>
            <w:hideMark/>
          </w:tcPr>
          <w:p w14:paraId="15872D9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7DECC87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0607010035</w:t>
            </w:r>
          </w:p>
        </w:tc>
        <w:tc>
          <w:tcPr>
            <w:tcW w:w="2940" w:type="dxa"/>
            <w:shd w:val="clear" w:color="auto" w:fill="auto"/>
            <w:noWrap/>
            <w:vAlign w:val="center"/>
            <w:hideMark/>
          </w:tcPr>
          <w:p w14:paraId="7FD2F8BB"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SUGAR MAYO</w:t>
            </w:r>
          </w:p>
        </w:tc>
        <w:tc>
          <w:tcPr>
            <w:tcW w:w="980" w:type="dxa"/>
            <w:shd w:val="clear" w:color="auto" w:fill="auto"/>
            <w:noWrap/>
            <w:vAlign w:val="center"/>
            <w:hideMark/>
          </w:tcPr>
          <w:p w14:paraId="5B9D220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62F6FB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54DE6F8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7469DEB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C920DA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A22FDE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CB6982C" w14:textId="77777777" w:rsidTr="00B970BA">
        <w:trPr>
          <w:trHeight w:val="270"/>
          <w:jc w:val="center"/>
        </w:trPr>
        <w:tc>
          <w:tcPr>
            <w:tcW w:w="359" w:type="dxa"/>
            <w:shd w:val="clear" w:color="auto" w:fill="auto"/>
            <w:noWrap/>
            <w:vAlign w:val="center"/>
            <w:hideMark/>
          </w:tcPr>
          <w:p w14:paraId="40E4536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12619AD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0607010090</w:t>
            </w:r>
          </w:p>
        </w:tc>
        <w:tc>
          <w:tcPr>
            <w:tcW w:w="2940" w:type="dxa"/>
            <w:shd w:val="clear" w:color="auto" w:fill="auto"/>
            <w:noWrap/>
            <w:vAlign w:val="center"/>
            <w:hideMark/>
          </w:tcPr>
          <w:p w14:paraId="457E424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17C1C0F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F1574E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7533080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41C7D84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AC0C64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836B4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0151ECE" w14:textId="77777777" w:rsidTr="00B970BA">
        <w:trPr>
          <w:trHeight w:val="270"/>
          <w:jc w:val="center"/>
        </w:trPr>
        <w:tc>
          <w:tcPr>
            <w:tcW w:w="359" w:type="dxa"/>
            <w:shd w:val="clear" w:color="auto" w:fill="auto"/>
            <w:noWrap/>
            <w:vAlign w:val="center"/>
            <w:hideMark/>
          </w:tcPr>
          <w:p w14:paraId="53F8979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02DD54C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0607010092</w:t>
            </w:r>
          </w:p>
        </w:tc>
        <w:tc>
          <w:tcPr>
            <w:tcW w:w="2940" w:type="dxa"/>
            <w:shd w:val="clear" w:color="auto" w:fill="auto"/>
            <w:noWrap/>
            <w:vAlign w:val="center"/>
            <w:hideMark/>
          </w:tcPr>
          <w:p w14:paraId="0009271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PATAHUASI</w:t>
            </w:r>
          </w:p>
        </w:tc>
        <w:tc>
          <w:tcPr>
            <w:tcW w:w="980" w:type="dxa"/>
            <w:shd w:val="clear" w:color="auto" w:fill="auto"/>
            <w:noWrap/>
            <w:vAlign w:val="center"/>
            <w:hideMark/>
          </w:tcPr>
          <w:p w14:paraId="7A2E437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BDE814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0212E02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292E241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A2A693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813F11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460D50D" w14:textId="77777777" w:rsidTr="00B970BA">
        <w:trPr>
          <w:trHeight w:val="270"/>
          <w:jc w:val="center"/>
        </w:trPr>
        <w:tc>
          <w:tcPr>
            <w:tcW w:w="359" w:type="dxa"/>
            <w:shd w:val="clear" w:color="auto" w:fill="auto"/>
            <w:noWrap/>
            <w:vAlign w:val="center"/>
            <w:hideMark/>
          </w:tcPr>
          <w:p w14:paraId="354B8CB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2E61438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0607010094</w:t>
            </w:r>
          </w:p>
        </w:tc>
        <w:tc>
          <w:tcPr>
            <w:tcW w:w="2940" w:type="dxa"/>
            <w:shd w:val="clear" w:color="auto" w:fill="auto"/>
            <w:noWrap/>
            <w:vAlign w:val="center"/>
            <w:hideMark/>
          </w:tcPr>
          <w:p w14:paraId="646995F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QUENGO RIO BAJO</w:t>
            </w:r>
          </w:p>
        </w:tc>
        <w:tc>
          <w:tcPr>
            <w:tcW w:w="980" w:type="dxa"/>
            <w:shd w:val="clear" w:color="auto" w:fill="auto"/>
            <w:noWrap/>
            <w:vAlign w:val="center"/>
            <w:hideMark/>
          </w:tcPr>
          <w:p w14:paraId="41AA4C5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D3E8C6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239C2D9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398EF21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BE9770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8917C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97237B2" w14:textId="77777777" w:rsidTr="00B970BA">
        <w:trPr>
          <w:trHeight w:val="270"/>
          <w:jc w:val="center"/>
        </w:trPr>
        <w:tc>
          <w:tcPr>
            <w:tcW w:w="359" w:type="dxa"/>
            <w:shd w:val="clear" w:color="auto" w:fill="auto"/>
            <w:noWrap/>
            <w:vAlign w:val="center"/>
            <w:hideMark/>
          </w:tcPr>
          <w:p w14:paraId="21DA255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48D68D3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0607010095</w:t>
            </w:r>
          </w:p>
        </w:tc>
        <w:tc>
          <w:tcPr>
            <w:tcW w:w="2940" w:type="dxa"/>
            <w:shd w:val="clear" w:color="auto" w:fill="auto"/>
            <w:noWrap/>
            <w:vAlign w:val="center"/>
            <w:hideMark/>
          </w:tcPr>
          <w:p w14:paraId="69F422F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MIRAFLORES EL TAMBO</w:t>
            </w:r>
          </w:p>
        </w:tc>
        <w:tc>
          <w:tcPr>
            <w:tcW w:w="980" w:type="dxa"/>
            <w:shd w:val="clear" w:color="auto" w:fill="auto"/>
            <w:noWrap/>
            <w:vAlign w:val="center"/>
            <w:hideMark/>
          </w:tcPr>
          <w:p w14:paraId="55EE291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CABE6A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59BD239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480BEA5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C290CA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D82E3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9E8AB7F" w14:textId="77777777" w:rsidTr="00B970BA">
        <w:trPr>
          <w:trHeight w:val="270"/>
          <w:jc w:val="center"/>
        </w:trPr>
        <w:tc>
          <w:tcPr>
            <w:tcW w:w="359" w:type="dxa"/>
            <w:shd w:val="clear" w:color="auto" w:fill="auto"/>
            <w:noWrap/>
            <w:vAlign w:val="center"/>
            <w:hideMark/>
          </w:tcPr>
          <w:p w14:paraId="7DCF6C3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1977A84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0607010096</w:t>
            </w:r>
          </w:p>
        </w:tc>
        <w:tc>
          <w:tcPr>
            <w:tcW w:w="2940" w:type="dxa"/>
            <w:shd w:val="clear" w:color="auto" w:fill="auto"/>
            <w:noWrap/>
            <w:vAlign w:val="center"/>
            <w:hideMark/>
          </w:tcPr>
          <w:p w14:paraId="1E7EFF5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TAMBILLO BAJO</w:t>
            </w:r>
          </w:p>
        </w:tc>
        <w:tc>
          <w:tcPr>
            <w:tcW w:w="980" w:type="dxa"/>
            <w:shd w:val="clear" w:color="auto" w:fill="auto"/>
            <w:noWrap/>
            <w:vAlign w:val="center"/>
            <w:hideMark/>
          </w:tcPr>
          <w:p w14:paraId="0917514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E95D70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3565FC6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249100B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9D54BA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C3A04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B966AA3" w14:textId="77777777" w:rsidTr="00B970BA">
        <w:trPr>
          <w:trHeight w:val="270"/>
          <w:jc w:val="center"/>
        </w:trPr>
        <w:tc>
          <w:tcPr>
            <w:tcW w:w="359" w:type="dxa"/>
            <w:shd w:val="clear" w:color="auto" w:fill="auto"/>
            <w:noWrap/>
            <w:vAlign w:val="center"/>
            <w:hideMark/>
          </w:tcPr>
          <w:p w14:paraId="3E07E99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509970D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0607010100</w:t>
            </w:r>
          </w:p>
        </w:tc>
        <w:tc>
          <w:tcPr>
            <w:tcW w:w="2940" w:type="dxa"/>
            <w:shd w:val="clear" w:color="auto" w:fill="auto"/>
            <w:noWrap/>
            <w:vAlign w:val="center"/>
            <w:hideMark/>
          </w:tcPr>
          <w:p w14:paraId="298AD54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TUCO ALTO</w:t>
            </w:r>
          </w:p>
        </w:tc>
        <w:tc>
          <w:tcPr>
            <w:tcW w:w="980" w:type="dxa"/>
            <w:shd w:val="clear" w:color="auto" w:fill="auto"/>
            <w:noWrap/>
            <w:vAlign w:val="center"/>
            <w:hideMark/>
          </w:tcPr>
          <w:p w14:paraId="4E24D13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57B35A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12C6E9A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73FE109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4D067A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A2514A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D05CA2E" w14:textId="77777777" w:rsidTr="00B970BA">
        <w:trPr>
          <w:trHeight w:val="270"/>
          <w:jc w:val="center"/>
        </w:trPr>
        <w:tc>
          <w:tcPr>
            <w:tcW w:w="359" w:type="dxa"/>
            <w:shd w:val="clear" w:color="auto" w:fill="auto"/>
            <w:noWrap/>
            <w:vAlign w:val="center"/>
            <w:hideMark/>
          </w:tcPr>
          <w:p w14:paraId="5485E7E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301F3A8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0607010138</w:t>
            </w:r>
          </w:p>
        </w:tc>
        <w:tc>
          <w:tcPr>
            <w:tcW w:w="2940" w:type="dxa"/>
            <w:shd w:val="clear" w:color="auto" w:fill="auto"/>
            <w:noWrap/>
            <w:vAlign w:val="center"/>
            <w:hideMark/>
          </w:tcPr>
          <w:p w14:paraId="391609B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YERBA BUENA</w:t>
            </w:r>
          </w:p>
        </w:tc>
        <w:tc>
          <w:tcPr>
            <w:tcW w:w="980" w:type="dxa"/>
            <w:shd w:val="clear" w:color="auto" w:fill="auto"/>
            <w:noWrap/>
            <w:vAlign w:val="center"/>
            <w:hideMark/>
          </w:tcPr>
          <w:p w14:paraId="1D7E964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C59015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1D95E3C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BAMBAMARCA</w:t>
            </w:r>
          </w:p>
        </w:tc>
        <w:tc>
          <w:tcPr>
            <w:tcW w:w="1060" w:type="dxa"/>
            <w:vAlign w:val="center"/>
          </w:tcPr>
          <w:p w14:paraId="1A508D2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F440A0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04187D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683FC93" w14:textId="77777777" w:rsidTr="00B970BA">
        <w:trPr>
          <w:trHeight w:val="270"/>
          <w:jc w:val="center"/>
        </w:trPr>
        <w:tc>
          <w:tcPr>
            <w:tcW w:w="359" w:type="dxa"/>
            <w:shd w:val="clear" w:color="auto" w:fill="auto"/>
            <w:noWrap/>
            <w:vAlign w:val="center"/>
            <w:hideMark/>
          </w:tcPr>
          <w:p w14:paraId="222A169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43B1441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0607020004</w:t>
            </w:r>
          </w:p>
        </w:tc>
        <w:tc>
          <w:tcPr>
            <w:tcW w:w="2940" w:type="dxa"/>
            <w:shd w:val="clear" w:color="auto" w:fill="auto"/>
            <w:noWrap/>
            <w:vAlign w:val="center"/>
            <w:hideMark/>
          </w:tcPr>
          <w:p w14:paraId="028E3120"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PERLAMAYO CAPILLA</w:t>
            </w:r>
          </w:p>
        </w:tc>
        <w:tc>
          <w:tcPr>
            <w:tcW w:w="980" w:type="dxa"/>
            <w:shd w:val="clear" w:color="auto" w:fill="auto"/>
            <w:noWrap/>
            <w:vAlign w:val="center"/>
            <w:hideMark/>
          </w:tcPr>
          <w:p w14:paraId="23FF5B6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661B8B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3DF8F7F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CHUGUR</w:t>
            </w:r>
          </w:p>
        </w:tc>
        <w:tc>
          <w:tcPr>
            <w:tcW w:w="1060" w:type="dxa"/>
            <w:vAlign w:val="center"/>
          </w:tcPr>
          <w:p w14:paraId="134E69C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23C81A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46003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035F74F" w14:textId="77777777" w:rsidTr="00B970BA">
        <w:trPr>
          <w:trHeight w:val="270"/>
          <w:jc w:val="center"/>
        </w:trPr>
        <w:tc>
          <w:tcPr>
            <w:tcW w:w="359" w:type="dxa"/>
            <w:shd w:val="clear" w:color="auto" w:fill="auto"/>
            <w:noWrap/>
            <w:vAlign w:val="center"/>
            <w:hideMark/>
          </w:tcPr>
          <w:p w14:paraId="707D7A2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lastRenderedPageBreak/>
              <w:t>25</w:t>
            </w:r>
          </w:p>
        </w:tc>
        <w:tc>
          <w:tcPr>
            <w:tcW w:w="870" w:type="dxa"/>
            <w:shd w:val="clear" w:color="auto" w:fill="auto"/>
            <w:noWrap/>
            <w:vAlign w:val="center"/>
            <w:hideMark/>
          </w:tcPr>
          <w:p w14:paraId="18C31EF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0608030004</w:t>
            </w:r>
          </w:p>
        </w:tc>
        <w:tc>
          <w:tcPr>
            <w:tcW w:w="2940" w:type="dxa"/>
            <w:shd w:val="clear" w:color="auto" w:fill="auto"/>
            <w:noWrap/>
            <w:vAlign w:val="center"/>
            <w:hideMark/>
          </w:tcPr>
          <w:p w14:paraId="10873DE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2F5E706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50BF79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72533B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793DDC9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544FA1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3AAE1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DCC9061" w14:textId="77777777" w:rsidTr="00B970BA">
        <w:trPr>
          <w:trHeight w:val="270"/>
          <w:jc w:val="center"/>
        </w:trPr>
        <w:tc>
          <w:tcPr>
            <w:tcW w:w="359" w:type="dxa"/>
            <w:shd w:val="clear" w:color="auto" w:fill="auto"/>
            <w:noWrap/>
            <w:vAlign w:val="center"/>
            <w:hideMark/>
          </w:tcPr>
          <w:p w14:paraId="215D5FB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162D333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0608030005</w:t>
            </w:r>
          </w:p>
        </w:tc>
        <w:tc>
          <w:tcPr>
            <w:tcW w:w="2940" w:type="dxa"/>
            <w:shd w:val="clear" w:color="auto" w:fill="auto"/>
            <w:noWrap/>
            <w:vAlign w:val="center"/>
            <w:hideMark/>
          </w:tcPr>
          <w:p w14:paraId="5F138380"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LOS GENTILES</w:t>
            </w:r>
          </w:p>
        </w:tc>
        <w:tc>
          <w:tcPr>
            <w:tcW w:w="980" w:type="dxa"/>
            <w:shd w:val="clear" w:color="auto" w:fill="auto"/>
            <w:noWrap/>
            <w:vAlign w:val="center"/>
            <w:hideMark/>
          </w:tcPr>
          <w:p w14:paraId="0AA8A54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2D8B41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E80908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3536105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61CF2E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9E7A7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BD194E8" w14:textId="77777777" w:rsidTr="00B970BA">
        <w:trPr>
          <w:trHeight w:val="270"/>
          <w:jc w:val="center"/>
        </w:trPr>
        <w:tc>
          <w:tcPr>
            <w:tcW w:w="359" w:type="dxa"/>
            <w:shd w:val="clear" w:color="auto" w:fill="auto"/>
            <w:noWrap/>
            <w:vAlign w:val="center"/>
            <w:hideMark/>
          </w:tcPr>
          <w:p w14:paraId="7BCBA3B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4E54927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0608030007</w:t>
            </w:r>
          </w:p>
        </w:tc>
        <w:tc>
          <w:tcPr>
            <w:tcW w:w="2940" w:type="dxa"/>
            <w:shd w:val="clear" w:color="auto" w:fill="auto"/>
            <w:noWrap/>
            <w:vAlign w:val="center"/>
            <w:hideMark/>
          </w:tcPr>
          <w:p w14:paraId="1D83201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RUMISAPA</w:t>
            </w:r>
          </w:p>
        </w:tc>
        <w:tc>
          <w:tcPr>
            <w:tcW w:w="980" w:type="dxa"/>
            <w:shd w:val="clear" w:color="auto" w:fill="auto"/>
            <w:noWrap/>
            <w:vAlign w:val="center"/>
            <w:hideMark/>
          </w:tcPr>
          <w:p w14:paraId="4A72014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2A8814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5742AE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349EBCE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8C1D3B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EE3FF9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2AD0182" w14:textId="77777777" w:rsidTr="00B970BA">
        <w:trPr>
          <w:trHeight w:val="270"/>
          <w:jc w:val="center"/>
        </w:trPr>
        <w:tc>
          <w:tcPr>
            <w:tcW w:w="359" w:type="dxa"/>
            <w:shd w:val="clear" w:color="auto" w:fill="auto"/>
            <w:noWrap/>
            <w:vAlign w:val="center"/>
            <w:hideMark/>
          </w:tcPr>
          <w:p w14:paraId="524A599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095B5FA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0608030008</w:t>
            </w:r>
          </w:p>
        </w:tc>
        <w:tc>
          <w:tcPr>
            <w:tcW w:w="2940" w:type="dxa"/>
            <w:shd w:val="clear" w:color="auto" w:fill="auto"/>
            <w:noWrap/>
            <w:vAlign w:val="center"/>
            <w:hideMark/>
          </w:tcPr>
          <w:p w14:paraId="117252A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AGUA AZUL</w:t>
            </w:r>
          </w:p>
        </w:tc>
        <w:tc>
          <w:tcPr>
            <w:tcW w:w="980" w:type="dxa"/>
            <w:shd w:val="clear" w:color="auto" w:fill="auto"/>
            <w:noWrap/>
            <w:vAlign w:val="center"/>
            <w:hideMark/>
          </w:tcPr>
          <w:p w14:paraId="69DAA71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448FAF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ECFC45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03AD3BA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7D6C9C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082CD6"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ABD0AD4" w14:textId="77777777" w:rsidTr="00B970BA">
        <w:trPr>
          <w:trHeight w:val="270"/>
          <w:jc w:val="center"/>
        </w:trPr>
        <w:tc>
          <w:tcPr>
            <w:tcW w:w="359" w:type="dxa"/>
            <w:shd w:val="clear" w:color="auto" w:fill="auto"/>
            <w:noWrap/>
            <w:vAlign w:val="center"/>
            <w:hideMark/>
          </w:tcPr>
          <w:p w14:paraId="321FA42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02E85FE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0608030023</w:t>
            </w:r>
          </w:p>
        </w:tc>
        <w:tc>
          <w:tcPr>
            <w:tcW w:w="2940" w:type="dxa"/>
            <w:shd w:val="clear" w:color="auto" w:fill="auto"/>
            <w:noWrap/>
            <w:vAlign w:val="center"/>
            <w:hideMark/>
          </w:tcPr>
          <w:p w14:paraId="27B3F98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PIÑAS</w:t>
            </w:r>
          </w:p>
        </w:tc>
        <w:tc>
          <w:tcPr>
            <w:tcW w:w="980" w:type="dxa"/>
            <w:shd w:val="clear" w:color="auto" w:fill="auto"/>
            <w:noWrap/>
            <w:vAlign w:val="center"/>
            <w:hideMark/>
          </w:tcPr>
          <w:p w14:paraId="3E79B83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E9D21F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D2C267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31CB9B9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B1D925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84690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A345EA2" w14:textId="77777777" w:rsidTr="00B970BA">
        <w:trPr>
          <w:trHeight w:val="270"/>
          <w:jc w:val="center"/>
        </w:trPr>
        <w:tc>
          <w:tcPr>
            <w:tcW w:w="359" w:type="dxa"/>
            <w:shd w:val="clear" w:color="auto" w:fill="auto"/>
            <w:noWrap/>
            <w:vAlign w:val="center"/>
            <w:hideMark/>
          </w:tcPr>
          <w:p w14:paraId="01553B1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3DC88D3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0608030025</w:t>
            </w:r>
          </w:p>
        </w:tc>
        <w:tc>
          <w:tcPr>
            <w:tcW w:w="2940" w:type="dxa"/>
            <w:shd w:val="clear" w:color="auto" w:fill="auto"/>
            <w:noWrap/>
            <w:vAlign w:val="center"/>
            <w:hideMark/>
          </w:tcPr>
          <w:p w14:paraId="51DD4E3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CALABOZO</w:t>
            </w:r>
          </w:p>
        </w:tc>
        <w:tc>
          <w:tcPr>
            <w:tcW w:w="980" w:type="dxa"/>
            <w:shd w:val="clear" w:color="auto" w:fill="auto"/>
            <w:noWrap/>
            <w:vAlign w:val="center"/>
            <w:hideMark/>
          </w:tcPr>
          <w:p w14:paraId="320F83B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83D634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616FD3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3AFD70C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7DBC8C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5B1346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95D9FF4" w14:textId="77777777" w:rsidTr="00B970BA">
        <w:trPr>
          <w:trHeight w:val="270"/>
          <w:jc w:val="center"/>
        </w:trPr>
        <w:tc>
          <w:tcPr>
            <w:tcW w:w="359" w:type="dxa"/>
            <w:shd w:val="clear" w:color="auto" w:fill="auto"/>
            <w:noWrap/>
            <w:vAlign w:val="center"/>
            <w:hideMark/>
          </w:tcPr>
          <w:p w14:paraId="761F596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2BB665A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0608030032</w:t>
            </w:r>
          </w:p>
        </w:tc>
        <w:tc>
          <w:tcPr>
            <w:tcW w:w="2940" w:type="dxa"/>
            <w:shd w:val="clear" w:color="auto" w:fill="auto"/>
            <w:noWrap/>
            <w:vAlign w:val="center"/>
            <w:hideMark/>
          </w:tcPr>
          <w:p w14:paraId="0F66238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TRONCO PAMPA</w:t>
            </w:r>
          </w:p>
        </w:tc>
        <w:tc>
          <w:tcPr>
            <w:tcW w:w="980" w:type="dxa"/>
            <w:shd w:val="clear" w:color="auto" w:fill="auto"/>
            <w:noWrap/>
            <w:vAlign w:val="center"/>
            <w:hideMark/>
          </w:tcPr>
          <w:p w14:paraId="5C6D37B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5008E7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165B97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1689662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02077B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9CFB3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6CECE2F" w14:textId="77777777" w:rsidTr="00B970BA">
        <w:trPr>
          <w:trHeight w:val="270"/>
          <w:jc w:val="center"/>
        </w:trPr>
        <w:tc>
          <w:tcPr>
            <w:tcW w:w="359" w:type="dxa"/>
            <w:shd w:val="clear" w:color="auto" w:fill="auto"/>
            <w:noWrap/>
            <w:vAlign w:val="center"/>
            <w:hideMark/>
          </w:tcPr>
          <w:p w14:paraId="47CE37F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4D46074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0608030033</w:t>
            </w:r>
          </w:p>
        </w:tc>
        <w:tc>
          <w:tcPr>
            <w:tcW w:w="2940" w:type="dxa"/>
            <w:shd w:val="clear" w:color="auto" w:fill="auto"/>
            <w:noWrap/>
            <w:vAlign w:val="center"/>
            <w:hideMark/>
          </w:tcPr>
          <w:p w14:paraId="1290FA2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5ED9136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8C9B4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D28FA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28297EE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AF56EC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A8B25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20D6233" w14:textId="77777777" w:rsidTr="00B970BA">
        <w:trPr>
          <w:trHeight w:val="270"/>
          <w:jc w:val="center"/>
        </w:trPr>
        <w:tc>
          <w:tcPr>
            <w:tcW w:w="359" w:type="dxa"/>
            <w:shd w:val="clear" w:color="auto" w:fill="auto"/>
            <w:noWrap/>
            <w:vAlign w:val="center"/>
            <w:hideMark/>
          </w:tcPr>
          <w:p w14:paraId="66C8B05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3C2226E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0608030034</w:t>
            </w:r>
          </w:p>
        </w:tc>
        <w:tc>
          <w:tcPr>
            <w:tcW w:w="2940" w:type="dxa"/>
            <w:shd w:val="clear" w:color="auto" w:fill="auto"/>
            <w:noWrap/>
            <w:vAlign w:val="center"/>
            <w:hideMark/>
          </w:tcPr>
          <w:p w14:paraId="053BBE0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HUAYACAN</w:t>
            </w:r>
          </w:p>
        </w:tc>
        <w:tc>
          <w:tcPr>
            <w:tcW w:w="980" w:type="dxa"/>
            <w:shd w:val="clear" w:color="auto" w:fill="auto"/>
            <w:noWrap/>
            <w:vAlign w:val="center"/>
            <w:hideMark/>
          </w:tcPr>
          <w:p w14:paraId="5FF5859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9126E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32DFDD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166F935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1737A7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62D471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29CA557" w14:textId="77777777" w:rsidTr="00B970BA">
        <w:trPr>
          <w:trHeight w:val="270"/>
          <w:jc w:val="center"/>
        </w:trPr>
        <w:tc>
          <w:tcPr>
            <w:tcW w:w="359" w:type="dxa"/>
            <w:shd w:val="clear" w:color="auto" w:fill="auto"/>
            <w:noWrap/>
            <w:vAlign w:val="center"/>
            <w:hideMark/>
          </w:tcPr>
          <w:p w14:paraId="767D096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34</w:t>
            </w:r>
          </w:p>
        </w:tc>
        <w:tc>
          <w:tcPr>
            <w:tcW w:w="870" w:type="dxa"/>
            <w:shd w:val="clear" w:color="auto" w:fill="auto"/>
            <w:noWrap/>
            <w:vAlign w:val="center"/>
            <w:hideMark/>
          </w:tcPr>
          <w:p w14:paraId="35DDB9B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0608030035</w:t>
            </w:r>
          </w:p>
        </w:tc>
        <w:tc>
          <w:tcPr>
            <w:tcW w:w="2940" w:type="dxa"/>
            <w:shd w:val="clear" w:color="auto" w:fill="auto"/>
            <w:noWrap/>
            <w:vAlign w:val="center"/>
            <w:hideMark/>
          </w:tcPr>
          <w:p w14:paraId="16295AB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4B893C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AE7976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1A8E72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57B85945"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6459C4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8A604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12FF70B" w14:textId="77777777" w:rsidTr="00B970BA">
        <w:trPr>
          <w:trHeight w:val="270"/>
          <w:jc w:val="center"/>
        </w:trPr>
        <w:tc>
          <w:tcPr>
            <w:tcW w:w="359" w:type="dxa"/>
            <w:shd w:val="clear" w:color="auto" w:fill="auto"/>
            <w:noWrap/>
            <w:vAlign w:val="center"/>
            <w:hideMark/>
          </w:tcPr>
          <w:p w14:paraId="6E7FC5C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36D2846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0608030039</w:t>
            </w:r>
          </w:p>
        </w:tc>
        <w:tc>
          <w:tcPr>
            <w:tcW w:w="2940" w:type="dxa"/>
            <w:shd w:val="clear" w:color="auto" w:fill="auto"/>
            <w:noWrap/>
            <w:vAlign w:val="center"/>
            <w:hideMark/>
          </w:tcPr>
          <w:p w14:paraId="452F71F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TURURE</w:t>
            </w:r>
          </w:p>
        </w:tc>
        <w:tc>
          <w:tcPr>
            <w:tcW w:w="980" w:type="dxa"/>
            <w:shd w:val="clear" w:color="auto" w:fill="auto"/>
            <w:noWrap/>
            <w:vAlign w:val="center"/>
            <w:hideMark/>
          </w:tcPr>
          <w:p w14:paraId="4833C9D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5D28D3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980C14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CHONTALI</w:t>
            </w:r>
          </w:p>
        </w:tc>
        <w:tc>
          <w:tcPr>
            <w:tcW w:w="1060" w:type="dxa"/>
            <w:vAlign w:val="center"/>
          </w:tcPr>
          <w:p w14:paraId="5B83F7D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0C7E9B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05DFFE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2F7640E" w14:textId="77777777" w:rsidTr="00B970BA">
        <w:trPr>
          <w:trHeight w:val="270"/>
          <w:jc w:val="center"/>
        </w:trPr>
        <w:tc>
          <w:tcPr>
            <w:tcW w:w="359" w:type="dxa"/>
            <w:shd w:val="clear" w:color="auto" w:fill="auto"/>
            <w:noWrap/>
            <w:vAlign w:val="center"/>
            <w:hideMark/>
          </w:tcPr>
          <w:p w14:paraId="582559E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2BF7DF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0608060027</w:t>
            </w:r>
          </w:p>
        </w:tc>
        <w:tc>
          <w:tcPr>
            <w:tcW w:w="2940" w:type="dxa"/>
            <w:shd w:val="clear" w:color="auto" w:fill="auto"/>
            <w:noWrap/>
            <w:vAlign w:val="center"/>
            <w:hideMark/>
          </w:tcPr>
          <w:p w14:paraId="5F55254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608369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C7B33F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D84BA0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PIRIAS</w:t>
            </w:r>
          </w:p>
        </w:tc>
        <w:tc>
          <w:tcPr>
            <w:tcW w:w="1060" w:type="dxa"/>
            <w:vAlign w:val="center"/>
          </w:tcPr>
          <w:p w14:paraId="37E1AD0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7B8DE5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3734F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C832C5F" w14:textId="77777777" w:rsidTr="00B970BA">
        <w:trPr>
          <w:trHeight w:val="270"/>
          <w:jc w:val="center"/>
        </w:trPr>
        <w:tc>
          <w:tcPr>
            <w:tcW w:w="359" w:type="dxa"/>
            <w:shd w:val="clear" w:color="auto" w:fill="auto"/>
            <w:noWrap/>
            <w:vAlign w:val="center"/>
            <w:hideMark/>
          </w:tcPr>
          <w:p w14:paraId="17C6711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32EE1B1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0608060034</w:t>
            </w:r>
          </w:p>
        </w:tc>
        <w:tc>
          <w:tcPr>
            <w:tcW w:w="2940" w:type="dxa"/>
            <w:shd w:val="clear" w:color="auto" w:fill="auto"/>
            <w:noWrap/>
            <w:vAlign w:val="center"/>
            <w:hideMark/>
          </w:tcPr>
          <w:p w14:paraId="7392D62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w:t>
            </w:r>
          </w:p>
        </w:tc>
        <w:tc>
          <w:tcPr>
            <w:tcW w:w="980" w:type="dxa"/>
            <w:shd w:val="clear" w:color="auto" w:fill="auto"/>
            <w:noWrap/>
            <w:vAlign w:val="center"/>
            <w:hideMark/>
          </w:tcPr>
          <w:p w14:paraId="632DFC2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62FD66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24415D5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PIRIAS</w:t>
            </w:r>
          </w:p>
        </w:tc>
        <w:tc>
          <w:tcPr>
            <w:tcW w:w="1060" w:type="dxa"/>
            <w:vAlign w:val="center"/>
          </w:tcPr>
          <w:p w14:paraId="7AA70C0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5863E1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07E90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1C0A03E" w14:textId="77777777" w:rsidTr="00B970BA">
        <w:trPr>
          <w:trHeight w:val="270"/>
          <w:jc w:val="center"/>
        </w:trPr>
        <w:tc>
          <w:tcPr>
            <w:tcW w:w="359" w:type="dxa"/>
            <w:shd w:val="clear" w:color="auto" w:fill="auto"/>
            <w:noWrap/>
            <w:vAlign w:val="center"/>
            <w:hideMark/>
          </w:tcPr>
          <w:p w14:paraId="2F4A244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4A5DD97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0608070012</w:t>
            </w:r>
          </w:p>
        </w:tc>
        <w:tc>
          <w:tcPr>
            <w:tcW w:w="2940" w:type="dxa"/>
            <w:shd w:val="clear" w:color="auto" w:fill="auto"/>
            <w:noWrap/>
            <w:vAlign w:val="center"/>
            <w:hideMark/>
          </w:tcPr>
          <w:p w14:paraId="0D6C436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0D62C7D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198915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50D80F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221957F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14FE56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20C8B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98EDE6E" w14:textId="77777777" w:rsidTr="00B970BA">
        <w:trPr>
          <w:trHeight w:val="270"/>
          <w:jc w:val="center"/>
        </w:trPr>
        <w:tc>
          <w:tcPr>
            <w:tcW w:w="359" w:type="dxa"/>
            <w:shd w:val="clear" w:color="auto" w:fill="auto"/>
            <w:noWrap/>
            <w:vAlign w:val="center"/>
            <w:hideMark/>
          </w:tcPr>
          <w:p w14:paraId="65D0583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04D5333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0608070013</w:t>
            </w:r>
          </w:p>
        </w:tc>
        <w:tc>
          <w:tcPr>
            <w:tcW w:w="2940" w:type="dxa"/>
            <w:shd w:val="clear" w:color="auto" w:fill="auto"/>
            <w:noWrap/>
            <w:vAlign w:val="center"/>
            <w:hideMark/>
          </w:tcPr>
          <w:p w14:paraId="02197FE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LANCHEMA</w:t>
            </w:r>
          </w:p>
        </w:tc>
        <w:tc>
          <w:tcPr>
            <w:tcW w:w="980" w:type="dxa"/>
            <w:shd w:val="clear" w:color="auto" w:fill="auto"/>
            <w:noWrap/>
            <w:vAlign w:val="center"/>
            <w:hideMark/>
          </w:tcPr>
          <w:p w14:paraId="274D3F2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97C7A6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1770E45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60F3A68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E49791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B74996"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855E927" w14:textId="77777777" w:rsidTr="00B970BA">
        <w:trPr>
          <w:trHeight w:val="270"/>
          <w:jc w:val="center"/>
        </w:trPr>
        <w:tc>
          <w:tcPr>
            <w:tcW w:w="359" w:type="dxa"/>
            <w:shd w:val="clear" w:color="auto" w:fill="auto"/>
            <w:noWrap/>
            <w:vAlign w:val="center"/>
            <w:hideMark/>
          </w:tcPr>
          <w:p w14:paraId="48F7DAC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6790122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0608070026</w:t>
            </w:r>
          </w:p>
        </w:tc>
        <w:tc>
          <w:tcPr>
            <w:tcW w:w="2940" w:type="dxa"/>
            <w:shd w:val="clear" w:color="auto" w:fill="auto"/>
            <w:noWrap/>
            <w:vAlign w:val="center"/>
            <w:hideMark/>
          </w:tcPr>
          <w:p w14:paraId="1D16300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w:t>
            </w:r>
          </w:p>
        </w:tc>
        <w:tc>
          <w:tcPr>
            <w:tcW w:w="980" w:type="dxa"/>
            <w:shd w:val="clear" w:color="auto" w:fill="auto"/>
            <w:noWrap/>
            <w:vAlign w:val="center"/>
            <w:hideMark/>
          </w:tcPr>
          <w:p w14:paraId="773E25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6255A5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2075C3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6F68EAE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70808E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A4AF2E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8912CCA" w14:textId="77777777" w:rsidTr="00B970BA">
        <w:trPr>
          <w:trHeight w:val="270"/>
          <w:jc w:val="center"/>
        </w:trPr>
        <w:tc>
          <w:tcPr>
            <w:tcW w:w="359" w:type="dxa"/>
            <w:shd w:val="clear" w:color="auto" w:fill="auto"/>
            <w:noWrap/>
            <w:vAlign w:val="center"/>
            <w:hideMark/>
          </w:tcPr>
          <w:p w14:paraId="02DE579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26D3B85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0608070027</w:t>
            </w:r>
          </w:p>
        </w:tc>
        <w:tc>
          <w:tcPr>
            <w:tcW w:w="2940" w:type="dxa"/>
            <w:shd w:val="clear" w:color="auto" w:fill="auto"/>
            <w:noWrap/>
            <w:vAlign w:val="center"/>
            <w:hideMark/>
          </w:tcPr>
          <w:p w14:paraId="2354A69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YAMBOLON</w:t>
            </w:r>
          </w:p>
        </w:tc>
        <w:tc>
          <w:tcPr>
            <w:tcW w:w="980" w:type="dxa"/>
            <w:shd w:val="clear" w:color="auto" w:fill="auto"/>
            <w:noWrap/>
            <w:vAlign w:val="center"/>
            <w:hideMark/>
          </w:tcPr>
          <w:p w14:paraId="0187174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694589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4170D8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336F626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31E688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9CC07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A41940B" w14:textId="77777777" w:rsidTr="00B970BA">
        <w:trPr>
          <w:trHeight w:val="270"/>
          <w:jc w:val="center"/>
        </w:trPr>
        <w:tc>
          <w:tcPr>
            <w:tcW w:w="359" w:type="dxa"/>
            <w:shd w:val="clear" w:color="auto" w:fill="auto"/>
            <w:noWrap/>
            <w:vAlign w:val="center"/>
            <w:hideMark/>
          </w:tcPr>
          <w:p w14:paraId="64700FC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3A195F2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0608070029</w:t>
            </w:r>
          </w:p>
        </w:tc>
        <w:tc>
          <w:tcPr>
            <w:tcW w:w="2940" w:type="dxa"/>
            <w:shd w:val="clear" w:color="auto" w:fill="auto"/>
            <w:noWrap/>
            <w:vAlign w:val="center"/>
            <w:hideMark/>
          </w:tcPr>
          <w:p w14:paraId="7A64B85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PATACON</w:t>
            </w:r>
          </w:p>
        </w:tc>
        <w:tc>
          <w:tcPr>
            <w:tcW w:w="980" w:type="dxa"/>
            <w:shd w:val="clear" w:color="auto" w:fill="auto"/>
            <w:noWrap/>
            <w:vAlign w:val="center"/>
            <w:hideMark/>
          </w:tcPr>
          <w:p w14:paraId="05015CB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04DBFD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1C5E7F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0060931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3F6F70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707B9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6B34C70" w14:textId="77777777" w:rsidTr="00B970BA">
        <w:trPr>
          <w:trHeight w:val="270"/>
          <w:jc w:val="center"/>
        </w:trPr>
        <w:tc>
          <w:tcPr>
            <w:tcW w:w="359" w:type="dxa"/>
            <w:shd w:val="clear" w:color="auto" w:fill="auto"/>
            <w:noWrap/>
            <w:vAlign w:val="center"/>
            <w:hideMark/>
          </w:tcPr>
          <w:p w14:paraId="70D94DA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5B84118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0608070033</w:t>
            </w:r>
          </w:p>
        </w:tc>
        <w:tc>
          <w:tcPr>
            <w:tcW w:w="2940" w:type="dxa"/>
            <w:shd w:val="clear" w:color="auto" w:fill="auto"/>
            <w:noWrap/>
            <w:vAlign w:val="center"/>
            <w:hideMark/>
          </w:tcPr>
          <w:p w14:paraId="74A11B3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639E0F8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1C5B1E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8462C2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1717BF9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51DAFE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EF2765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055CAFD" w14:textId="77777777" w:rsidTr="00B970BA">
        <w:trPr>
          <w:trHeight w:val="270"/>
          <w:jc w:val="center"/>
        </w:trPr>
        <w:tc>
          <w:tcPr>
            <w:tcW w:w="359" w:type="dxa"/>
            <w:shd w:val="clear" w:color="auto" w:fill="auto"/>
            <w:noWrap/>
            <w:vAlign w:val="center"/>
            <w:hideMark/>
          </w:tcPr>
          <w:p w14:paraId="7788342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3F46E49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0608070039</w:t>
            </w:r>
          </w:p>
        </w:tc>
        <w:tc>
          <w:tcPr>
            <w:tcW w:w="2940" w:type="dxa"/>
            <w:shd w:val="clear" w:color="auto" w:fill="auto"/>
            <w:noWrap/>
            <w:vAlign w:val="center"/>
            <w:hideMark/>
          </w:tcPr>
          <w:p w14:paraId="1DBB3AF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MORERILLO</w:t>
            </w:r>
          </w:p>
        </w:tc>
        <w:tc>
          <w:tcPr>
            <w:tcW w:w="980" w:type="dxa"/>
            <w:shd w:val="clear" w:color="auto" w:fill="auto"/>
            <w:noWrap/>
            <w:vAlign w:val="center"/>
            <w:hideMark/>
          </w:tcPr>
          <w:p w14:paraId="32D1B04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16392F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40AEA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41E23E1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F75C01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571F3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ACE5B2B" w14:textId="77777777" w:rsidTr="00B970BA">
        <w:trPr>
          <w:trHeight w:val="270"/>
          <w:jc w:val="center"/>
        </w:trPr>
        <w:tc>
          <w:tcPr>
            <w:tcW w:w="359" w:type="dxa"/>
            <w:shd w:val="clear" w:color="auto" w:fill="auto"/>
            <w:noWrap/>
            <w:vAlign w:val="center"/>
            <w:hideMark/>
          </w:tcPr>
          <w:p w14:paraId="36591A5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13551C1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0608070068</w:t>
            </w:r>
          </w:p>
        </w:tc>
        <w:tc>
          <w:tcPr>
            <w:tcW w:w="2940" w:type="dxa"/>
            <w:shd w:val="clear" w:color="auto" w:fill="auto"/>
            <w:noWrap/>
            <w:vAlign w:val="center"/>
            <w:hideMark/>
          </w:tcPr>
          <w:p w14:paraId="4323113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PAMPA COLORADA</w:t>
            </w:r>
          </w:p>
        </w:tc>
        <w:tc>
          <w:tcPr>
            <w:tcW w:w="980" w:type="dxa"/>
            <w:shd w:val="clear" w:color="auto" w:fill="auto"/>
            <w:noWrap/>
            <w:vAlign w:val="center"/>
            <w:hideMark/>
          </w:tcPr>
          <w:p w14:paraId="3359598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5CC805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11652DF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POMAHUACA</w:t>
            </w:r>
          </w:p>
        </w:tc>
        <w:tc>
          <w:tcPr>
            <w:tcW w:w="1060" w:type="dxa"/>
            <w:vAlign w:val="center"/>
          </w:tcPr>
          <w:p w14:paraId="71A1A08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097D9D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C8D10E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E212846" w14:textId="77777777" w:rsidTr="00B970BA">
        <w:trPr>
          <w:trHeight w:val="270"/>
          <w:jc w:val="center"/>
        </w:trPr>
        <w:tc>
          <w:tcPr>
            <w:tcW w:w="359" w:type="dxa"/>
            <w:shd w:val="clear" w:color="auto" w:fill="auto"/>
            <w:noWrap/>
            <w:vAlign w:val="center"/>
            <w:hideMark/>
          </w:tcPr>
          <w:p w14:paraId="298C2DA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01C03FE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0608110002</w:t>
            </w:r>
          </w:p>
        </w:tc>
        <w:tc>
          <w:tcPr>
            <w:tcW w:w="2940" w:type="dxa"/>
            <w:shd w:val="clear" w:color="auto" w:fill="auto"/>
            <w:noWrap/>
            <w:vAlign w:val="center"/>
            <w:hideMark/>
          </w:tcPr>
          <w:p w14:paraId="475F56E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2F95D6A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258A36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3D808A7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074DDDD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144415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28AB3D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BBC7C5E" w14:textId="77777777" w:rsidTr="00B970BA">
        <w:trPr>
          <w:trHeight w:val="270"/>
          <w:jc w:val="center"/>
        </w:trPr>
        <w:tc>
          <w:tcPr>
            <w:tcW w:w="359" w:type="dxa"/>
            <w:shd w:val="clear" w:color="auto" w:fill="auto"/>
            <w:noWrap/>
            <w:vAlign w:val="center"/>
            <w:hideMark/>
          </w:tcPr>
          <w:p w14:paraId="3912ECF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261A341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0608110013</w:t>
            </w:r>
          </w:p>
        </w:tc>
        <w:tc>
          <w:tcPr>
            <w:tcW w:w="2940" w:type="dxa"/>
            <w:shd w:val="clear" w:color="auto" w:fill="auto"/>
            <w:noWrap/>
            <w:vAlign w:val="center"/>
            <w:hideMark/>
          </w:tcPr>
          <w:p w14:paraId="564C7D0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w:t>
            </w:r>
          </w:p>
        </w:tc>
        <w:tc>
          <w:tcPr>
            <w:tcW w:w="980" w:type="dxa"/>
            <w:shd w:val="clear" w:color="auto" w:fill="auto"/>
            <w:noWrap/>
            <w:vAlign w:val="center"/>
            <w:hideMark/>
          </w:tcPr>
          <w:p w14:paraId="4F65D50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0AB4D8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16CB27C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0AC1424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31765F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B0ABD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6FE2B4C" w14:textId="77777777" w:rsidTr="00B970BA">
        <w:trPr>
          <w:trHeight w:val="270"/>
          <w:jc w:val="center"/>
        </w:trPr>
        <w:tc>
          <w:tcPr>
            <w:tcW w:w="359" w:type="dxa"/>
            <w:shd w:val="clear" w:color="auto" w:fill="auto"/>
            <w:noWrap/>
            <w:vAlign w:val="center"/>
            <w:hideMark/>
          </w:tcPr>
          <w:p w14:paraId="18FBFD4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162FC86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0608110017</w:t>
            </w:r>
          </w:p>
        </w:tc>
        <w:tc>
          <w:tcPr>
            <w:tcW w:w="2940" w:type="dxa"/>
            <w:shd w:val="clear" w:color="auto" w:fill="auto"/>
            <w:noWrap/>
            <w:vAlign w:val="center"/>
            <w:hideMark/>
          </w:tcPr>
          <w:p w14:paraId="422737A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BUENOS AIRES LA LAGUNA</w:t>
            </w:r>
          </w:p>
        </w:tc>
        <w:tc>
          <w:tcPr>
            <w:tcW w:w="980" w:type="dxa"/>
            <w:shd w:val="clear" w:color="auto" w:fill="auto"/>
            <w:noWrap/>
            <w:vAlign w:val="center"/>
            <w:hideMark/>
          </w:tcPr>
          <w:p w14:paraId="758F22F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F3E208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D727BA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0BFDF695"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8E967D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41F91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0CE4F0A" w14:textId="77777777" w:rsidTr="00B970BA">
        <w:trPr>
          <w:trHeight w:val="270"/>
          <w:jc w:val="center"/>
        </w:trPr>
        <w:tc>
          <w:tcPr>
            <w:tcW w:w="359" w:type="dxa"/>
            <w:shd w:val="clear" w:color="auto" w:fill="auto"/>
            <w:noWrap/>
            <w:vAlign w:val="center"/>
            <w:hideMark/>
          </w:tcPr>
          <w:p w14:paraId="5FCFB5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3E7ADC5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0608110019</w:t>
            </w:r>
          </w:p>
        </w:tc>
        <w:tc>
          <w:tcPr>
            <w:tcW w:w="2940" w:type="dxa"/>
            <w:shd w:val="clear" w:color="auto" w:fill="auto"/>
            <w:noWrap/>
            <w:vAlign w:val="center"/>
            <w:hideMark/>
          </w:tcPr>
          <w:p w14:paraId="0A62B0B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0721690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7C69BD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95460D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0513EFA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8DC869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F245B4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B69E6ED" w14:textId="77777777" w:rsidTr="00B970BA">
        <w:trPr>
          <w:trHeight w:val="270"/>
          <w:jc w:val="center"/>
        </w:trPr>
        <w:tc>
          <w:tcPr>
            <w:tcW w:w="359" w:type="dxa"/>
            <w:shd w:val="clear" w:color="auto" w:fill="auto"/>
            <w:noWrap/>
            <w:vAlign w:val="center"/>
            <w:hideMark/>
          </w:tcPr>
          <w:p w14:paraId="65BB1EE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569D6FD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0608110023</w:t>
            </w:r>
          </w:p>
        </w:tc>
        <w:tc>
          <w:tcPr>
            <w:tcW w:w="2940" w:type="dxa"/>
            <w:shd w:val="clear" w:color="auto" w:fill="auto"/>
            <w:noWrap/>
            <w:vAlign w:val="center"/>
            <w:hideMark/>
          </w:tcPr>
          <w:p w14:paraId="70D76DF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ANGASH</w:t>
            </w:r>
          </w:p>
        </w:tc>
        <w:tc>
          <w:tcPr>
            <w:tcW w:w="980" w:type="dxa"/>
            <w:shd w:val="clear" w:color="auto" w:fill="auto"/>
            <w:noWrap/>
            <w:vAlign w:val="center"/>
            <w:hideMark/>
          </w:tcPr>
          <w:p w14:paraId="13A313D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23D216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2E3767C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1E9409F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050159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58095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2FE323D" w14:textId="77777777" w:rsidTr="00B970BA">
        <w:trPr>
          <w:trHeight w:val="270"/>
          <w:jc w:val="center"/>
        </w:trPr>
        <w:tc>
          <w:tcPr>
            <w:tcW w:w="359" w:type="dxa"/>
            <w:shd w:val="clear" w:color="auto" w:fill="auto"/>
            <w:noWrap/>
            <w:vAlign w:val="center"/>
            <w:hideMark/>
          </w:tcPr>
          <w:p w14:paraId="38CCFA0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2AA08F8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0608110025</w:t>
            </w:r>
          </w:p>
        </w:tc>
        <w:tc>
          <w:tcPr>
            <w:tcW w:w="2940" w:type="dxa"/>
            <w:shd w:val="clear" w:color="auto" w:fill="auto"/>
            <w:noWrap/>
            <w:vAlign w:val="center"/>
            <w:hideMark/>
          </w:tcPr>
          <w:p w14:paraId="6CAFBFC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HUARANGILLO</w:t>
            </w:r>
          </w:p>
        </w:tc>
        <w:tc>
          <w:tcPr>
            <w:tcW w:w="980" w:type="dxa"/>
            <w:shd w:val="clear" w:color="auto" w:fill="auto"/>
            <w:noWrap/>
            <w:vAlign w:val="center"/>
            <w:hideMark/>
          </w:tcPr>
          <w:p w14:paraId="2D5C3D6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6ACA70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88FC49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6E762FB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71195A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A6685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990E12E" w14:textId="77777777" w:rsidTr="00B970BA">
        <w:trPr>
          <w:trHeight w:val="270"/>
          <w:jc w:val="center"/>
        </w:trPr>
        <w:tc>
          <w:tcPr>
            <w:tcW w:w="359" w:type="dxa"/>
            <w:shd w:val="clear" w:color="auto" w:fill="auto"/>
            <w:noWrap/>
            <w:vAlign w:val="center"/>
            <w:hideMark/>
          </w:tcPr>
          <w:p w14:paraId="1CDA3D6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7B7374C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0608110026</w:t>
            </w:r>
          </w:p>
        </w:tc>
        <w:tc>
          <w:tcPr>
            <w:tcW w:w="2940" w:type="dxa"/>
            <w:shd w:val="clear" w:color="auto" w:fill="auto"/>
            <w:noWrap/>
            <w:vAlign w:val="center"/>
            <w:hideMark/>
          </w:tcPr>
          <w:p w14:paraId="1753217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VALLE LA PRIMAVERA</w:t>
            </w:r>
          </w:p>
        </w:tc>
        <w:tc>
          <w:tcPr>
            <w:tcW w:w="980" w:type="dxa"/>
            <w:shd w:val="clear" w:color="auto" w:fill="auto"/>
            <w:noWrap/>
            <w:vAlign w:val="center"/>
            <w:hideMark/>
          </w:tcPr>
          <w:p w14:paraId="6B38077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F83E26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19293C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4F3B9F1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D52395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6EF3E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14A4A36" w14:textId="77777777" w:rsidTr="00B970BA">
        <w:trPr>
          <w:trHeight w:val="270"/>
          <w:jc w:val="center"/>
        </w:trPr>
        <w:tc>
          <w:tcPr>
            <w:tcW w:w="359" w:type="dxa"/>
            <w:shd w:val="clear" w:color="auto" w:fill="auto"/>
            <w:noWrap/>
            <w:vAlign w:val="center"/>
            <w:hideMark/>
          </w:tcPr>
          <w:p w14:paraId="061B74E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lastRenderedPageBreak/>
              <w:t>53</w:t>
            </w:r>
          </w:p>
        </w:tc>
        <w:tc>
          <w:tcPr>
            <w:tcW w:w="870" w:type="dxa"/>
            <w:shd w:val="clear" w:color="auto" w:fill="auto"/>
            <w:noWrap/>
            <w:vAlign w:val="center"/>
            <w:hideMark/>
          </w:tcPr>
          <w:p w14:paraId="665FCD6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0608110035</w:t>
            </w:r>
          </w:p>
        </w:tc>
        <w:tc>
          <w:tcPr>
            <w:tcW w:w="2940" w:type="dxa"/>
            <w:shd w:val="clear" w:color="auto" w:fill="auto"/>
            <w:noWrap/>
            <w:vAlign w:val="center"/>
            <w:hideMark/>
          </w:tcPr>
          <w:p w14:paraId="0457D75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38EBEB4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DAF07F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ED19FD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JOSE DEL ALTO</w:t>
            </w:r>
          </w:p>
        </w:tc>
        <w:tc>
          <w:tcPr>
            <w:tcW w:w="1060" w:type="dxa"/>
            <w:vAlign w:val="center"/>
          </w:tcPr>
          <w:p w14:paraId="5AEEDB4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85EB4D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4B8C1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4B6ADCD" w14:textId="77777777" w:rsidTr="00B970BA">
        <w:trPr>
          <w:trHeight w:val="270"/>
          <w:jc w:val="center"/>
        </w:trPr>
        <w:tc>
          <w:tcPr>
            <w:tcW w:w="359" w:type="dxa"/>
            <w:shd w:val="clear" w:color="auto" w:fill="auto"/>
            <w:noWrap/>
            <w:vAlign w:val="center"/>
            <w:hideMark/>
          </w:tcPr>
          <w:p w14:paraId="7A0DDD1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00E8D07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0609020016</w:t>
            </w:r>
          </w:p>
        </w:tc>
        <w:tc>
          <w:tcPr>
            <w:tcW w:w="2940" w:type="dxa"/>
            <w:shd w:val="clear" w:color="auto" w:fill="auto"/>
            <w:noWrap/>
            <w:vAlign w:val="center"/>
            <w:hideMark/>
          </w:tcPr>
          <w:p w14:paraId="7E9350B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748C0EE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C25003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IGNACIO</w:t>
            </w:r>
          </w:p>
        </w:tc>
        <w:tc>
          <w:tcPr>
            <w:tcW w:w="1960" w:type="dxa"/>
            <w:shd w:val="clear" w:color="auto" w:fill="auto"/>
            <w:noWrap/>
            <w:vAlign w:val="center"/>
            <w:hideMark/>
          </w:tcPr>
          <w:p w14:paraId="7287579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CHIRINOS</w:t>
            </w:r>
          </w:p>
        </w:tc>
        <w:tc>
          <w:tcPr>
            <w:tcW w:w="1060" w:type="dxa"/>
            <w:vAlign w:val="center"/>
          </w:tcPr>
          <w:p w14:paraId="4D38FCF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E4EB04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CCA3D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DFF6AA8" w14:textId="77777777" w:rsidTr="00B970BA">
        <w:trPr>
          <w:trHeight w:val="270"/>
          <w:jc w:val="center"/>
        </w:trPr>
        <w:tc>
          <w:tcPr>
            <w:tcW w:w="359" w:type="dxa"/>
            <w:shd w:val="clear" w:color="auto" w:fill="auto"/>
            <w:noWrap/>
            <w:vAlign w:val="center"/>
            <w:hideMark/>
          </w:tcPr>
          <w:p w14:paraId="6F364F8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11953DB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0611070008</w:t>
            </w:r>
          </w:p>
        </w:tc>
        <w:tc>
          <w:tcPr>
            <w:tcW w:w="2940" w:type="dxa"/>
            <w:shd w:val="clear" w:color="auto" w:fill="auto"/>
            <w:noWrap/>
            <w:vAlign w:val="center"/>
            <w:hideMark/>
          </w:tcPr>
          <w:p w14:paraId="256D695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ANTONIO DE OJOS</w:t>
            </w:r>
          </w:p>
        </w:tc>
        <w:tc>
          <w:tcPr>
            <w:tcW w:w="980" w:type="dxa"/>
            <w:shd w:val="clear" w:color="auto" w:fill="auto"/>
            <w:noWrap/>
            <w:vAlign w:val="center"/>
            <w:hideMark/>
          </w:tcPr>
          <w:p w14:paraId="716E78C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61D670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w:t>
            </w:r>
          </w:p>
        </w:tc>
        <w:tc>
          <w:tcPr>
            <w:tcW w:w="1960" w:type="dxa"/>
            <w:shd w:val="clear" w:color="auto" w:fill="auto"/>
            <w:noWrap/>
            <w:vAlign w:val="center"/>
            <w:hideMark/>
          </w:tcPr>
          <w:p w14:paraId="2105680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LLAPA</w:t>
            </w:r>
          </w:p>
        </w:tc>
        <w:tc>
          <w:tcPr>
            <w:tcW w:w="1060" w:type="dxa"/>
            <w:vAlign w:val="center"/>
          </w:tcPr>
          <w:p w14:paraId="6775C0F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B79BD4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85FCB1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EF416A5" w14:textId="77777777" w:rsidTr="00B970BA">
        <w:trPr>
          <w:trHeight w:val="270"/>
          <w:jc w:val="center"/>
        </w:trPr>
        <w:tc>
          <w:tcPr>
            <w:tcW w:w="359" w:type="dxa"/>
            <w:shd w:val="clear" w:color="auto" w:fill="auto"/>
            <w:noWrap/>
            <w:vAlign w:val="center"/>
            <w:hideMark/>
          </w:tcPr>
          <w:p w14:paraId="1AAB6A2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3D1419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0611090018</w:t>
            </w:r>
          </w:p>
        </w:tc>
        <w:tc>
          <w:tcPr>
            <w:tcW w:w="2940" w:type="dxa"/>
            <w:shd w:val="clear" w:color="auto" w:fill="auto"/>
            <w:noWrap/>
            <w:vAlign w:val="center"/>
            <w:hideMark/>
          </w:tcPr>
          <w:p w14:paraId="472B0FCB"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LANCHEZ</w:t>
            </w:r>
          </w:p>
        </w:tc>
        <w:tc>
          <w:tcPr>
            <w:tcW w:w="980" w:type="dxa"/>
            <w:shd w:val="clear" w:color="auto" w:fill="auto"/>
            <w:noWrap/>
            <w:vAlign w:val="center"/>
            <w:hideMark/>
          </w:tcPr>
          <w:p w14:paraId="5A09ACD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037D8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w:t>
            </w:r>
          </w:p>
        </w:tc>
        <w:tc>
          <w:tcPr>
            <w:tcW w:w="1960" w:type="dxa"/>
            <w:shd w:val="clear" w:color="auto" w:fill="auto"/>
            <w:noWrap/>
            <w:vAlign w:val="center"/>
            <w:hideMark/>
          </w:tcPr>
          <w:p w14:paraId="397847D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NIEPOS</w:t>
            </w:r>
          </w:p>
        </w:tc>
        <w:tc>
          <w:tcPr>
            <w:tcW w:w="1060" w:type="dxa"/>
            <w:vAlign w:val="center"/>
          </w:tcPr>
          <w:p w14:paraId="5667D6B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8A4463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26F79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B877B2A" w14:textId="77777777" w:rsidTr="00B970BA">
        <w:trPr>
          <w:trHeight w:val="270"/>
          <w:jc w:val="center"/>
        </w:trPr>
        <w:tc>
          <w:tcPr>
            <w:tcW w:w="359" w:type="dxa"/>
            <w:shd w:val="clear" w:color="auto" w:fill="auto"/>
            <w:noWrap/>
            <w:vAlign w:val="center"/>
            <w:hideMark/>
          </w:tcPr>
          <w:p w14:paraId="05158EC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271387F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2001110013</w:t>
            </w:r>
          </w:p>
        </w:tc>
        <w:tc>
          <w:tcPr>
            <w:tcW w:w="2940" w:type="dxa"/>
            <w:shd w:val="clear" w:color="auto" w:fill="auto"/>
            <w:noWrap/>
            <w:vAlign w:val="center"/>
            <w:hideMark/>
          </w:tcPr>
          <w:p w14:paraId="3353EB7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357E15A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112133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6D790E5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LOMAS</w:t>
            </w:r>
          </w:p>
        </w:tc>
        <w:tc>
          <w:tcPr>
            <w:tcW w:w="1060" w:type="dxa"/>
            <w:vAlign w:val="center"/>
          </w:tcPr>
          <w:p w14:paraId="5828BB4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DA5ADA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04644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6B00F79" w14:textId="77777777" w:rsidTr="00B970BA">
        <w:trPr>
          <w:trHeight w:val="270"/>
          <w:jc w:val="center"/>
        </w:trPr>
        <w:tc>
          <w:tcPr>
            <w:tcW w:w="359" w:type="dxa"/>
            <w:shd w:val="clear" w:color="auto" w:fill="auto"/>
            <w:noWrap/>
            <w:vAlign w:val="center"/>
            <w:hideMark/>
          </w:tcPr>
          <w:p w14:paraId="478CDAC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01B1693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2001110014</w:t>
            </w:r>
          </w:p>
        </w:tc>
        <w:tc>
          <w:tcPr>
            <w:tcW w:w="2940" w:type="dxa"/>
            <w:shd w:val="clear" w:color="auto" w:fill="auto"/>
            <w:noWrap/>
            <w:vAlign w:val="center"/>
            <w:hideMark/>
          </w:tcPr>
          <w:p w14:paraId="0E1F59C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TONGAL</w:t>
            </w:r>
          </w:p>
        </w:tc>
        <w:tc>
          <w:tcPr>
            <w:tcW w:w="980" w:type="dxa"/>
            <w:shd w:val="clear" w:color="auto" w:fill="auto"/>
            <w:noWrap/>
            <w:vAlign w:val="center"/>
            <w:hideMark/>
          </w:tcPr>
          <w:p w14:paraId="63C3CA2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92E7CF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377C671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LOMAS</w:t>
            </w:r>
          </w:p>
        </w:tc>
        <w:tc>
          <w:tcPr>
            <w:tcW w:w="1060" w:type="dxa"/>
            <w:vAlign w:val="center"/>
          </w:tcPr>
          <w:p w14:paraId="3A8CD8D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86896D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F706A6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893117A" w14:textId="77777777" w:rsidTr="00B970BA">
        <w:trPr>
          <w:trHeight w:val="270"/>
          <w:jc w:val="center"/>
        </w:trPr>
        <w:tc>
          <w:tcPr>
            <w:tcW w:w="359" w:type="dxa"/>
            <w:shd w:val="clear" w:color="auto" w:fill="auto"/>
            <w:noWrap/>
            <w:vAlign w:val="center"/>
            <w:hideMark/>
          </w:tcPr>
          <w:p w14:paraId="6B4E653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398D6A5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2001110021</w:t>
            </w:r>
          </w:p>
        </w:tc>
        <w:tc>
          <w:tcPr>
            <w:tcW w:w="2940" w:type="dxa"/>
            <w:shd w:val="clear" w:color="auto" w:fill="auto"/>
            <w:noWrap/>
            <w:vAlign w:val="center"/>
            <w:hideMark/>
          </w:tcPr>
          <w:p w14:paraId="0135353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71466B5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591FBC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3C758FD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LOMAS</w:t>
            </w:r>
          </w:p>
        </w:tc>
        <w:tc>
          <w:tcPr>
            <w:tcW w:w="1060" w:type="dxa"/>
            <w:vAlign w:val="center"/>
          </w:tcPr>
          <w:p w14:paraId="051CC11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B2864D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B1BC5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082C403" w14:textId="77777777" w:rsidTr="00B970BA">
        <w:trPr>
          <w:trHeight w:val="270"/>
          <w:jc w:val="center"/>
        </w:trPr>
        <w:tc>
          <w:tcPr>
            <w:tcW w:w="359" w:type="dxa"/>
            <w:shd w:val="clear" w:color="auto" w:fill="auto"/>
            <w:noWrap/>
            <w:vAlign w:val="center"/>
            <w:hideMark/>
          </w:tcPr>
          <w:p w14:paraId="5D122DD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1D74831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2001110022</w:t>
            </w:r>
          </w:p>
        </w:tc>
        <w:tc>
          <w:tcPr>
            <w:tcW w:w="2940" w:type="dxa"/>
            <w:shd w:val="clear" w:color="auto" w:fill="auto"/>
            <w:noWrap/>
            <w:vAlign w:val="center"/>
            <w:hideMark/>
          </w:tcPr>
          <w:p w14:paraId="19D6E7B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PUEBLO NUEVO EL SAUCE</w:t>
            </w:r>
          </w:p>
        </w:tc>
        <w:tc>
          <w:tcPr>
            <w:tcW w:w="980" w:type="dxa"/>
            <w:shd w:val="clear" w:color="auto" w:fill="auto"/>
            <w:noWrap/>
            <w:vAlign w:val="center"/>
            <w:hideMark/>
          </w:tcPr>
          <w:p w14:paraId="6484652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62A0EF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568D0C9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LOMAS</w:t>
            </w:r>
          </w:p>
        </w:tc>
        <w:tc>
          <w:tcPr>
            <w:tcW w:w="1060" w:type="dxa"/>
            <w:vAlign w:val="center"/>
          </w:tcPr>
          <w:p w14:paraId="7C290E8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E1EBBF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1EB14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4394E80" w14:textId="77777777" w:rsidTr="00B970BA">
        <w:trPr>
          <w:trHeight w:val="270"/>
          <w:jc w:val="center"/>
        </w:trPr>
        <w:tc>
          <w:tcPr>
            <w:tcW w:w="359" w:type="dxa"/>
            <w:shd w:val="clear" w:color="auto" w:fill="auto"/>
            <w:noWrap/>
            <w:vAlign w:val="center"/>
            <w:hideMark/>
          </w:tcPr>
          <w:p w14:paraId="03A65FD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20B6754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2001110063</w:t>
            </w:r>
          </w:p>
        </w:tc>
        <w:tc>
          <w:tcPr>
            <w:tcW w:w="2940" w:type="dxa"/>
            <w:shd w:val="clear" w:color="auto" w:fill="auto"/>
            <w:noWrap/>
            <w:vAlign w:val="center"/>
            <w:hideMark/>
          </w:tcPr>
          <w:p w14:paraId="12BEAA1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FRANCISCO DE PAMPA ELERA ALTO</w:t>
            </w:r>
          </w:p>
        </w:tc>
        <w:tc>
          <w:tcPr>
            <w:tcW w:w="980" w:type="dxa"/>
            <w:shd w:val="clear" w:color="auto" w:fill="auto"/>
            <w:noWrap/>
            <w:vAlign w:val="center"/>
            <w:hideMark/>
          </w:tcPr>
          <w:p w14:paraId="378F36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C2F79E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146494B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LOMAS</w:t>
            </w:r>
          </w:p>
        </w:tc>
        <w:tc>
          <w:tcPr>
            <w:tcW w:w="1060" w:type="dxa"/>
            <w:vAlign w:val="center"/>
          </w:tcPr>
          <w:p w14:paraId="71A93B3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451A2E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AE3E79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7A0AD3A" w14:textId="77777777" w:rsidTr="00B970BA">
        <w:trPr>
          <w:trHeight w:val="270"/>
          <w:jc w:val="center"/>
        </w:trPr>
        <w:tc>
          <w:tcPr>
            <w:tcW w:w="359" w:type="dxa"/>
            <w:shd w:val="clear" w:color="auto" w:fill="auto"/>
            <w:noWrap/>
            <w:vAlign w:val="center"/>
            <w:hideMark/>
          </w:tcPr>
          <w:p w14:paraId="45853D8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2395F9E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2001110077</w:t>
            </w:r>
          </w:p>
        </w:tc>
        <w:tc>
          <w:tcPr>
            <w:tcW w:w="2940" w:type="dxa"/>
            <w:shd w:val="clear" w:color="auto" w:fill="auto"/>
            <w:noWrap/>
            <w:vAlign w:val="center"/>
            <w:hideMark/>
          </w:tcPr>
          <w:p w14:paraId="4BA1AE1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MENTA ALTA</w:t>
            </w:r>
          </w:p>
        </w:tc>
        <w:tc>
          <w:tcPr>
            <w:tcW w:w="980" w:type="dxa"/>
            <w:shd w:val="clear" w:color="auto" w:fill="auto"/>
            <w:noWrap/>
            <w:vAlign w:val="center"/>
            <w:hideMark/>
          </w:tcPr>
          <w:p w14:paraId="149FD27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25AD91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0247B68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LAS LOMAS</w:t>
            </w:r>
          </w:p>
        </w:tc>
        <w:tc>
          <w:tcPr>
            <w:tcW w:w="1060" w:type="dxa"/>
            <w:vAlign w:val="center"/>
          </w:tcPr>
          <w:p w14:paraId="14322B1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3ABE73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D26CB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6A34985" w14:textId="77777777" w:rsidTr="00B970BA">
        <w:trPr>
          <w:trHeight w:val="270"/>
          <w:jc w:val="center"/>
        </w:trPr>
        <w:tc>
          <w:tcPr>
            <w:tcW w:w="359" w:type="dxa"/>
            <w:shd w:val="clear" w:color="auto" w:fill="auto"/>
            <w:noWrap/>
            <w:vAlign w:val="center"/>
            <w:hideMark/>
          </w:tcPr>
          <w:p w14:paraId="5A22454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6FC8083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2001140029</w:t>
            </w:r>
          </w:p>
        </w:tc>
        <w:tc>
          <w:tcPr>
            <w:tcW w:w="2940" w:type="dxa"/>
            <w:shd w:val="clear" w:color="auto" w:fill="auto"/>
            <w:noWrap/>
            <w:vAlign w:val="center"/>
            <w:hideMark/>
          </w:tcPr>
          <w:p w14:paraId="67EFD68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MIRAFLORES BAJO</w:t>
            </w:r>
          </w:p>
        </w:tc>
        <w:tc>
          <w:tcPr>
            <w:tcW w:w="980" w:type="dxa"/>
            <w:shd w:val="clear" w:color="auto" w:fill="auto"/>
            <w:noWrap/>
            <w:vAlign w:val="center"/>
            <w:hideMark/>
          </w:tcPr>
          <w:p w14:paraId="7706143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F42890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768EAB2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5A47DA9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198D4E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F2C6EC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D84C880" w14:textId="77777777" w:rsidTr="00B970BA">
        <w:trPr>
          <w:trHeight w:val="270"/>
          <w:jc w:val="center"/>
        </w:trPr>
        <w:tc>
          <w:tcPr>
            <w:tcW w:w="359" w:type="dxa"/>
            <w:shd w:val="clear" w:color="auto" w:fill="auto"/>
            <w:noWrap/>
            <w:vAlign w:val="center"/>
            <w:hideMark/>
          </w:tcPr>
          <w:p w14:paraId="5148631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610F034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2001140038</w:t>
            </w:r>
          </w:p>
        </w:tc>
        <w:tc>
          <w:tcPr>
            <w:tcW w:w="2940" w:type="dxa"/>
            <w:shd w:val="clear" w:color="auto" w:fill="auto"/>
            <w:noWrap/>
            <w:vAlign w:val="center"/>
            <w:hideMark/>
          </w:tcPr>
          <w:p w14:paraId="17FEDB3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HUALTACO III EL PORVENIR</w:t>
            </w:r>
          </w:p>
        </w:tc>
        <w:tc>
          <w:tcPr>
            <w:tcW w:w="980" w:type="dxa"/>
            <w:shd w:val="clear" w:color="auto" w:fill="auto"/>
            <w:noWrap/>
            <w:vAlign w:val="center"/>
            <w:hideMark/>
          </w:tcPr>
          <w:p w14:paraId="272DC8C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27CE37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2C2F56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2F1AFE69"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99EC42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AD80D5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A128164" w14:textId="77777777" w:rsidTr="00B970BA">
        <w:trPr>
          <w:trHeight w:val="270"/>
          <w:jc w:val="center"/>
        </w:trPr>
        <w:tc>
          <w:tcPr>
            <w:tcW w:w="359" w:type="dxa"/>
            <w:shd w:val="clear" w:color="auto" w:fill="auto"/>
            <w:noWrap/>
            <w:vAlign w:val="center"/>
            <w:hideMark/>
          </w:tcPr>
          <w:p w14:paraId="1A0CC70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773CC43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2001140056</w:t>
            </w:r>
          </w:p>
        </w:tc>
        <w:tc>
          <w:tcPr>
            <w:tcW w:w="2940" w:type="dxa"/>
            <w:shd w:val="clear" w:color="auto" w:fill="auto"/>
            <w:noWrap/>
            <w:vAlign w:val="center"/>
            <w:hideMark/>
          </w:tcPr>
          <w:p w14:paraId="714150CB"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TOTORAL ALTO</w:t>
            </w:r>
          </w:p>
        </w:tc>
        <w:tc>
          <w:tcPr>
            <w:tcW w:w="980" w:type="dxa"/>
            <w:shd w:val="clear" w:color="auto" w:fill="auto"/>
            <w:noWrap/>
            <w:vAlign w:val="center"/>
            <w:hideMark/>
          </w:tcPr>
          <w:p w14:paraId="71C566A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D008FC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5997ACA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2AC7CF8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E71126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DB171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44F255A" w14:textId="77777777" w:rsidTr="00B970BA">
        <w:trPr>
          <w:trHeight w:val="270"/>
          <w:jc w:val="center"/>
        </w:trPr>
        <w:tc>
          <w:tcPr>
            <w:tcW w:w="359" w:type="dxa"/>
            <w:shd w:val="clear" w:color="auto" w:fill="auto"/>
            <w:noWrap/>
            <w:vAlign w:val="center"/>
            <w:hideMark/>
          </w:tcPr>
          <w:p w14:paraId="02FA823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5F633EB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2001140141</w:t>
            </w:r>
          </w:p>
        </w:tc>
        <w:tc>
          <w:tcPr>
            <w:tcW w:w="2940" w:type="dxa"/>
            <w:shd w:val="clear" w:color="auto" w:fill="auto"/>
            <w:noWrap/>
            <w:vAlign w:val="center"/>
            <w:hideMark/>
          </w:tcPr>
          <w:p w14:paraId="7D6ADE0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07D4D60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B23FE4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7EDF7A1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5E5B549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0C9F4E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EC55B6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C683871" w14:textId="77777777" w:rsidTr="00B970BA">
        <w:trPr>
          <w:trHeight w:val="270"/>
          <w:jc w:val="center"/>
        </w:trPr>
        <w:tc>
          <w:tcPr>
            <w:tcW w:w="359" w:type="dxa"/>
            <w:shd w:val="clear" w:color="auto" w:fill="auto"/>
            <w:noWrap/>
            <w:vAlign w:val="center"/>
            <w:hideMark/>
          </w:tcPr>
          <w:p w14:paraId="2B58BF5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06B2528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2001140148</w:t>
            </w:r>
          </w:p>
        </w:tc>
        <w:tc>
          <w:tcPr>
            <w:tcW w:w="2940" w:type="dxa"/>
            <w:shd w:val="clear" w:color="auto" w:fill="auto"/>
            <w:noWrap/>
            <w:vAlign w:val="center"/>
            <w:hideMark/>
          </w:tcPr>
          <w:p w14:paraId="0215465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CASARANA</w:t>
            </w:r>
          </w:p>
        </w:tc>
        <w:tc>
          <w:tcPr>
            <w:tcW w:w="980" w:type="dxa"/>
            <w:shd w:val="clear" w:color="auto" w:fill="auto"/>
            <w:noWrap/>
            <w:vAlign w:val="center"/>
            <w:hideMark/>
          </w:tcPr>
          <w:p w14:paraId="053903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73BA15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45A8E50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7B67203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E4C0D0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9C11E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7D1B876" w14:textId="77777777" w:rsidTr="00B970BA">
        <w:trPr>
          <w:trHeight w:val="270"/>
          <w:jc w:val="center"/>
        </w:trPr>
        <w:tc>
          <w:tcPr>
            <w:tcW w:w="359" w:type="dxa"/>
            <w:shd w:val="clear" w:color="auto" w:fill="auto"/>
            <w:noWrap/>
            <w:vAlign w:val="center"/>
            <w:hideMark/>
          </w:tcPr>
          <w:p w14:paraId="354A194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76B769B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2001140152</w:t>
            </w:r>
          </w:p>
        </w:tc>
        <w:tc>
          <w:tcPr>
            <w:tcW w:w="2940" w:type="dxa"/>
            <w:shd w:val="clear" w:color="auto" w:fill="auto"/>
            <w:noWrap/>
            <w:vAlign w:val="center"/>
            <w:hideMark/>
          </w:tcPr>
          <w:p w14:paraId="755E830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JUAN VELASCO ALVARADO</w:t>
            </w:r>
          </w:p>
        </w:tc>
        <w:tc>
          <w:tcPr>
            <w:tcW w:w="980" w:type="dxa"/>
            <w:shd w:val="clear" w:color="auto" w:fill="auto"/>
            <w:noWrap/>
            <w:vAlign w:val="center"/>
            <w:hideMark/>
          </w:tcPr>
          <w:p w14:paraId="45D60B7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F81F52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77A6796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488BA8D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0D97D9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2B43E96"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37D2B86" w14:textId="77777777" w:rsidTr="00B970BA">
        <w:trPr>
          <w:trHeight w:val="270"/>
          <w:jc w:val="center"/>
        </w:trPr>
        <w:tc>
          <w:tcPr>
            <w:tcW w:w="359" w:type="dxa"/>
            <w:shd w:val="clear" w:color="auto" w:fill="auto"/>
            <w:noWrap/>
            <w:vAlign w:val="center"/>
            <w:hideMark/>
          </w:tcPr>
          <w:p w14:paraId="439E7B0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31E1C42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2001140202</w:t>
            </w:r>
          </w:p>
        </w:tc>
        <w:tc>
          <w:tcPr>
            <w:tcW w:w="2940" w:type="dxa"/>
            <w:shd w:val="clear" w:color="auto" w:fill="auto"/>
            <w:noWrap/>
            <w:vAlign w:val="center"/>
            <w:hideMark/>
          </w:tcPr>
          <w:p w14:paraId="3D300B5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SANTA CATALINA</w:t>
            </w:r>
          </w:p>
        </w:tc>
        <w:tc>
          <w:tcPr>
            <w:tcW w:w="980" w:type="dxa"/>
            <w:shd w:val="clear" w:color="auto" w:fill="auto"/>
            <w:noWrap/>
            <w:vAlign w:val="center"/>
            <w:hideMark/>
          </w:tcPr>
          <w:p w14:paraId="7730521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3CA006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477DD3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TAMBO GRANDE</w:t>
            </w:r>
          </w:p>
        </w:tc>
        <w:tc>
          <w:tcPr>
            <w:tcW w:w="1060" w:type="dxa"/>
            <w:vAlign w:val="center"/>
          </w:tcPr>
          <w:p w14:paraId="412685F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DED8F9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A9BB2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01453EF" w14:textId="77777777" w:rsidTr="00B970BA">
        <w:trPr>
          <w:trHeight w:val="270"/>
          <w:jc w:val="center"/>
        </w:trPr>
        <w:tc>
          <w:tcPr>
            <w:tcW w:w="359" w:type="dxa"/>
            <w:shd w:val="clear" w:color="auto" w:fill="auto"/>
            <w:noWrap/>
            <w:vAlign w:val="center"/>
            <w:hideMark/>
          </w:tcPr>
          <w:p w14:paraId="43FB66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1E8BDCE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2002060003</w:t>
            </w:r>
          </w:p>
        </w:tc>
        <w:tc>
          <w:tcPr>
            <w:tcW w:w="2940" w:type="dxa"/>
            <w:shd w:val="clear" w:color="auto" w:fill="auto"/>
            <w:noWrap/>
            <w:vAlign w:val="center"/>
            <w:hideMark/>
          </w:tcPr>
          <w:p w14:paraId="76A5B2B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VEGA DEL PUNTO</w:t>
            </w:r>
          </w:p>
        </w:tc>
        <w:tc>
          <w:tcPr>
            <w:tcW w:w="980" w:type="dxa"/>
            <w:shd w:val="clear" w:color="auto" w:fill="auto"/>
            <w:noWrap/>
            <w:vAlign w:val="center"/>
            <w:hideMark/>
          </w:tcPr>
          <w:p w14:paraId="4DC56CB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9E9AEA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4DD4F2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39314309"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1E583E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D01909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BFF19DA" w14:textId="77777777" w:rsidTr="00B970BA">
        <w:trPr>
          <w:trHeight w:val="270"/>
          <w:jc w:val="center"/>
        </w:trPr>
        <w:tc>
          <w:tcPr>
            <w:tcW w:w="359" w:type="dxa"/>
            <w:shd w:val="clear" w:color="auto" w:fill="auto"/>
            <w:noWrap/>
            <w:vAlign w:val="center"/>
            <w:hideMark/>
          </w:tcPr>
          <w:p w14:paraId="36E4CD5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02A57FE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2002060012</w:t>
            </w:r>
          </w:p>
        </w:tc>
        <w:tc>
          <w:tcPr>
            <w:tcW w:w="2940" w:type="dxa"/>
            <w:shd w:val="clear" w:color="auto" w:fill="auto"/>
            <w:noWrap/>
            <w:vAlign w:val="center"/>
            <w:hideMark/>
          </w:tcPr>
          <w:p w14:paraId="2229AFB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NANGAY DE MATALACAS</w:t>
            </w:r>
          </w:p>
        </w:tc>
        <w:tc>
          <w:tcPr>
            <w:tcW w:w="980" w:type="dxa"/>
            <w:shd w:val="clear" w:color="auto" w:fill="auto"/>
            <w:noWrap/>
            <w:vAlign w:val="center"/>
            <w:hideMark/>
          </w:tcPr>
          <w:p w14:paraId="3445F82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B4E2C1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0FE371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3395156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962B6E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B10BBB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E4C9A05" w14:textId="77777777" w:rsidTr="00B970BA">
        <w:trPr>
          <w:trHeight w:val="270"/>
          <w:jc w:val="center"/>
        </w:trPr>
        <w:tc>
          <w:tcPr>
            <w:tcW w:w="359" w:type="dxa"/>
            <w:shd w:val="clear" w:color="auto" w:fill="auto"/>
            <w:noWrap/>
            <w:vAlign w:val="center"/>
            <w:hideMark/>
          </w:tcPr>
          <w:p w14:paraId="748F920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42E18AC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2002060013</w:t>
            </w:r>
          </w:p>
        </w:tc>
        <w:tc>
          <w:tcPr>
            <w:tcW w:w="2940" w:type="dxa"/>
            <w:shd w:val="clear" w:color="auto" w:fill="auto"/>
            <w:noWrap/>
            <w:vAlign w:val="center"/>
            <w:hideMark/>
          </w:tcPr>
          <w:p w14:paraId="6195E0B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MARAY DE MATALACAS</w:t>
            </w:r>
          </w:p>
        </w:tc>
        <w:tc>
          <w:tcPr>
            <w:tcW w:w="980" w:type="dxa"/>
            <w:shd w:val="clear" w:color="auto" w:fill="auto"/>
            <w:noWrap/>
            <w:vAlign w:val="center"/>
            <w:hideMark/>
          </w:tcPr>
          <w:p w14:paraId="4DDA9FF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737147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718848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2A1E9F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899935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6B6CFB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4438022" w14:textId="77777777" w:rsidTr="00B970BA">
        <w:trPr>
          <w:trHeight w:val="270"/>
          <w:jc w:val="center"/>
        </w:trPr>
        <w:tc>
          <w:tcPr>
            <w:tcW w:w="359" w:type="dxa"/>
            <w:shd w:val="clear" w:color="auto" w:fill="auto"/>
            <w:noWrap/>
            <w:vAlign w:val="center"/>
            <w:hideMark/>
          </w:tcPr>
          <w:p w14:paraId="1BBD7E2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4F9E14F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2002060019</w:t>
            </w:r>
          </w:p>
        </w:tc>
        <w:tc>
          <w:tcPr>
            <w:tcW w:w="2940" w:type="dxa"/>
            <w:shd w:val="clear" w:color="auto" w:fill="auto"/>
            <w:noWrap/>
            <w:vAlign w:val="center"/>
            <w:hideMark/>
          </w:tcPr>
          <w:p w14:paraId="7E97C77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PAREDONES</w:t>
            </w:r>
          </w:p>
        </w:tc>
        <w:tc>
          <w:tcPr>
            <w:tcW w:w="980" w:type="dxa"/>
            <w:shd w:val="clear" w:color="auto" w:fill="auto"/>
            <w:noWrap/>
            <w:vAlign w:val="center"/>
            <w:hideMark/>
          </w:tcPr>
          <w:p w14:paraId="1FCBD16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92C7C6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AAE946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67F0FD9"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38FE40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22BC57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24CAC9F" w14:textId="77777777" w:rsidTr="00B970BA">
        <w:trPr>
          <w:trHeight w:val="270"/>
          <w:jc w:val="center"/>
        </w:trPr>
        <w:tc>
          <w:tcPr>
            <w:tcW w:w="359" w:type="dxa"/>
            <w:shd w:val="clear" w:color="auto" w:fill="auto"/>
            <w:noWrap/>
            <w:vAlign w:val="center"/>
            <w:hideMark/>
          </w:tcPr>
          <w:p w14:paraId="1C9775A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7988CD8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2002060021</w:t>
            </w:r>
          </w:p>
        </w:tc>
        <w:tc>
          <w:tcPr>
            <w:tcW w:w="2940" w:type="dxa"/>
            <w:shd w:val="clear" w:color="auto" w:fill="auto"/>
            <w:noWrap/>
            <w:vAlign w:val="center"/>
            <w:hideMark/>
          </w:tcPr>
          <w:p w14:paraId="1041695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ARANZA</w:t>
            </w:r>
          </w:p>
        </w:tc>
        <w:tc>
          <w:tcPr>
            <w:tcW w:w="980" w:type="dxa"/>
            <w:shd w:val="clear" w:color="auto" w:fill="auto"/>
            <w:noWrap/>
            <w:vAlign w:val="center"/>
            <w:hideMark/>
          </w:tcPr>
          <w:p w14:paraId="387227F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E73D28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C6117F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3E0D65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38B944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CC37AD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53160BE" w14:textId="77777777" w:rsidTr="00B970BA">
        <w:trPr>
          <w:trHeight w:val="270"/>
          <w:jc w:val="center"/>
        </w:trPr>
        <w:tc>
          <w:tcPr>
            <w:tcW w:w="359" w:type="dxa"/>
            <w:shd w:val="clear" w:color="auto" w:fill="auto"/>
            <w:noWrap/>
            <w:vAlign w:val="center"/>
            <w:hideMark/>
          </w:tcPr>
          <w:p w14:paraId="02874F3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1BF6C9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2002060022</w:t>
            </w:r>
          </w:p>
        </w:tc>
        <w:tc>
          <w:tcPr>
            <w:tcW w:w="2940" w:type="dxa"/>
            <w:shd w:val="clear" w:color="auto" w:fill="auto"/>
            <w:noWrap/>
            <w:vAlign w:val="center"/>
            <w:hideMark/>
          </w:tcPr>
          <w:p w14:paraId="65A76DC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TAILIN</w:t>
            </w:r>
          </w:p>
        </w:tc>
        <w:tc>
          <w:tcPr>
            <w:tcW w:w="980" w:type="dxa"/>
            <w:shd w:val="clear" w:color="auto" w:fill="auto"/>
            <w:noWrap/>
            <w:vAlign w:val="center"/>
            <w:hideMark/>
          </w:tcPr>
          <w:p w14:paraId="632B224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8CF572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54F976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297076F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A913AD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08C65F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16FEE2A" w14:textId="77777777" w:rsidTr="00B970BA">
        <w:trPr>
          <w:trHeight w:val="270"/>
          <w:jc w:val="center"/>
        </w:trPr>
        <w:tc>
          <w:tcPr>
            <w:tcW w:w="359" w:type="dxa"/>
            <w:shd w:val="clear" w:color="auto" w:fill="auto"/>
            <w:noWrap/>
            <w:vAlign w:val="center"/>
            <w:hideMark/>
          </w:tcPr>
          <w:p w14:paraId="02593DF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34AA86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2002060025</w:t>
            </w:r>
          </w:p>
        </w:tc>
        <w:tc>
          <w:tcPr>
            <w:tcW w:w="2940" w:type="dxa"/>
            <w:shd w:val="clear" w:color="auto" w:fill="auto"/>
            <w:noWrap/>
            <w:vAlign w:val="center"/>
            <w:hideMark/>
          </w:tcPr>
          <w:p w14:paraId="0D05BD1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LAGUNAS DE SAN PABLO</w:t>
            </w:r>
          </w:p>
        </w:tc>
        <w:tc>
          <w:tcPr>
            <w:tcW w:w="980" w:type="dxa"/>
            <w:shd w:val="clear" w:color="auto" w:fill="auto"/>
            <w:noWrap/>
            <w:vAlign w:val="center"/>
            <w:hideMark/>
          </w:tcPr>
          <w:p w14:paraId="3033C0D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C790B3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AB0D98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D9717D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87A8B9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49FCB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47BCBC4" w14:textId="77777777" w:rsidTr="00B970BA">
        <w:trPr>
          <w:trHeight w:val="270"/>
          <w:jc w:val="center"/>
        </w:trPr>
        <w:tc>
          <w:tcPr>
            <w:tcW w:w="359" w:type="dxa"/>
            <w:shd w:val="clear" w:color="auto" w:fill="auto"/>
            <w:noWrap/>
            <w:vAlign w:val="center"/>
            <w:hideMark/>
          </w:tcPr>
          <w:p w14:paraId="7E108F4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5C54B43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2002060027</w:t>
            </w:r>
          </w:p>
        </w:tc>
        <w:tc>
          <w:tcPr>
            <w:tcW w:w="2940" w:type="dxa"/>
            <w:shd w:val="clear" w:color="auto" w:fill="auto"/>
            <w:noWrap/>
            <w:vAlign w:val="center"/>
            <w:hideMark/>
          </w:tcPr>
          <w:p w14:paraId="38916DC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3E2D4B0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AA510C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9829BE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2A4E549"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AFCE39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2B4931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9E13C32" w14:textId="77777777" w:rsidTr="00B970BA">
        <w:trPr>
          <w:trHeight w:val="270"/>
          <w:jc w:val="center"/>
        </w:trPr>
        <w:tc>
          <w:tcPr>
            <w:tcW w:w="359" w:type="dxa"/>
            <w:shd w:val="clear" w:color="auto" w:fill="auto"/>
            <w:noWrap/>
            <w:vAlign w:val="center"/>
            <w:hideMark/>
          </w:tcPr>
          <w:p w14:paraId="1C44D07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16FD640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2002060028</w:t>
            </w:r>
          </w:p>
        </w:tc>
        <w:tc>
          <w:tcPr>
            <w:tcW w:w="2940" w:type="dxa"/>
            <w:shd w:val="clear" w:color="auto" w:fill="auto"/>
            <w:noWrap/>
            <w:vAlign w:val="center"/>
            <w:hideMark/>
          </w:tcPr>
          <w:p w14:paraId="11F2D14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CRIA SAN PABLO</w:t>
            </w:r>
          </w:p>
        </w:tc>
        <w:tc>
          <w:tcPr>
            <w:tcW w:w="980" w:type="dxa"/>
            <w:shd w:val="clear" w:color="auto" w:fill="auto"/>
            <w:noWrap/>
            <w:vAlign w:val="center"/>
            <w:hideMark/>
          </w:tcPr>
          <w:p w14:paraId="2B5418A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4429E2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ABA8B2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1787FA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6C5FD8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49B6E3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10E8EF7" w14:textId="77777777" w:rsidTr="00B970BA">
        <w:trPr>
          <w:trHeight w:val="270"/>
          <w:jc w:val="center"/>
        </w:trPr>
        <w:tc>
          <w:tcPr>
            <w:tcW w:w="359" w:type="dxa"/>
            <w:shd w:val="clear" w:color="auto" w:fill="auto"/>
            <w:noWrap/>
            <w:vAlign w:val="center"/>
            <w:hideMark/>
          </w:tcPr>
          <w:p w14:paraId="20CF09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419FFA5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2002060029</w:t>
            </w:r>
          </w:p>
        </w:tc>
        <w:tc>
          <w:tcPr>
            <w:tcW w:w="2940" w:type="dxa"/>
            <w:shd w:val="clear" w:color="auto" w:fill="auto"/>
            <w:noWrap/>
            <w:vAlign w:val="center"/>
            <w:hideMark/>
          </w:tcPr>
          <w:p w14:paraId="315379C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LIVIN DE SAN PABLO</w:t>
            </w:r>
          </w:p>
        </w:tc>
        <w:tc>
          <w:tcPr>
            <w:tcW w:w="980" w:type="dxa"/>
            <w:shd w:val="clear" w:color="auto" w:fill="auto"/>
            <w:noWrap/>
            <w:vAlign w:val="center"/>
            <w:hideMark/>
          </w:tcPr>
          <w:p w14:paraId="6A748F0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49FEC6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63D756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ECEA50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89E9E0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20E56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1C2E8F5" w14:textId="77777777" w:rsidTr="00B970BA">
        <w:trPr>
          <w:trHeight w:val="270"/>
          <w:jc w:val="center"/>
        </w:trPr>
        <w:tc>
          <w:tcPr>
            <w:tcW w:w="359" w:type="dxa"/>
            <w:shd w:val="clear" w:color="auto" w:fill="auto"/>
            <w:noWrap/>
            <w:vAlign w:val="center"/>
            <w:hideMark/>
          </w:tcPr>
          <w:p w14:paraId="368F8A0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3BAFD2E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2002060030</w:t>
            </w:r>
          </w:p>
        </w:tc>
        <w:tc>
          <w:tcPr>
            <w:tcW w:w="2940" w:type="dxa"/>
            <w:shd w:val="clear" w:color="auto" w:fill="auto"/>
            <w:noWrap/>
            <w:vAlign w:val="center"/>
            <w:hideMark/>
          </w:tcPr>
          <w:p w14:paraId="633B2BB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PUERTO</w:t>
            </w:r>
          </w:p>
        </w:tc>
        <w:tc>
          <w:tcPr>
            <w:tcW w:w="980" w:type="dxa"/>
            <w:shd w:val="clear" w:color="auto" w:fill="auto"/>
            <w:noWrap/>
            <w:vAlign w:val="center"/>
            <w:hideMark/>
          </w:tcPr>
          <w:p w14:paraId="70088A4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2ADC99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01B932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2CE9FFB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803C53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3B13EC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E7877C4" w14:textId="77777777" w:rsidTr="00B970BA">
        <w:trPr>
          <w:trHeight w:val="270"/>
          <w:jc w:val="center"/>
        </w:trPr>
        <w:tc>
          <w:tcPr>
            <w:tcW w:w="359" w:type="dxa"/>
            <w:shd w:val="clear" w:color="auto" w:fill="auto"/>
            <w:noWrap/>
            <w:vAlign w:val="center"/>
            <w:hideMark/>
          </w:tcPr>
          <w:p w14:paraId="1D6FD87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lastRenderedPageBreak/>
              <w:t>81</w:t>
            </w:r>
          </w:p>
        </w:tc>
        <w:tc>
          <w:tcPr>
            <w:tcW w:w="870" w:type="dxa"/>
            <w:shd w:val="clear" w:color="auto" w:fill="auto"/>
            <w:noWrap/>
            <w:vAlign w:val="center"/>
            <w:hideMark/>
          </w:tcPr>
          <w:p w14:paraId="66D048C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2002060034</w:t>
            </w:r>
          </w:p>
        </w:tc>
        <w:tc>
          <w:tcPr>
            <w:tcW w:w="2940" w:type="dxa"/>
            <w:shd w:val="clear" w:color="auto" w:fill="auto"/>
            <w:noWrap/>
            <w:vAlign w:val="center"/>
            <w:hideMark/>
          </w:tcPr>
          <w:p w14:paraId="5F85350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PORTACHUELO DE MATALACAS</w:t>
            </w:r>
          </w:p>
        </w:tc>
        <w:tc>
          <w:tcPr>
            <w:tcW w:w="980" w:type="dxa"/>
            <w:shd w:val="clear" w:color="auto" w:fill="auto"/>
            <w:noWrap/>
            <w:vAlign w:val="center"/>
            <w:hideMark/>
          </w:tcPr>
          <w:p w14:paraId="144FA6C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EBF0A3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1F7067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CBEF49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4B93E8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9FE74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5BF9AB0" w14:textId="77777777" w:rsidTr="00B970BA">
        <w:trPr>
          <w:trHeight w:val="270"/>
          <w:jc w:val="center"/>
        </w:trPr>
        <w:tc>
          <w:tcPr>
            <w:tcW w:w="359" w:type="dxa"/>
            <w:shd w:val="clear" w:color="auto" w:fill="auto"/>
            <w:noWrap/>
            <w:vAlign w:val="center"/>
            <w:hideMark/>
          </w:tcPr>
          <w:p w14:paraId="7E97866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160BDBF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2002060036</w:t>
            </w:r>
          </w:p>
        </w:tc>
        <w:tc>
          <w:tcPr>
            <w:tcW w:w="2940" w:type="dxa"/>
            <w:shd w:val="clear" w:color="auto" w:fill="auto"/>
            <w:noWrap/>
            <w:vAlign w:val="center"/>
            <w:hideMark/>
          </w:tcPr>
          <w:p w14:paraId="60031FC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NUEVA ESPERANZA</w:t>
            </w:r>
          </w:p>
        </w:tc>
        <w:tc>
          <w:tcPr>
            <w:tcW w:w="980" w:type="dxa"/>
            <w:shd w:val="clear" w:color="auto" w:fill="auto"/>
            <w:noWrap/>
            <w:vAlign w:val="center"/>
            <w:hideMark/>
          </w:tcPr>
          <w:p w14:paraId="72E7B95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EBEFFF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06ECF8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761CEA6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E59424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150043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8155CFC" w14:textId="77777777" w:rsidTr="00B970BA">
        <w:trPr>
          <w:trHeight w:val="270"/>
          <w:jc w:val="center"/>
        </w:trPr>
        <w:tc>
          <w:tcPr>
            <w:tcW w:w="359" w:type="dxa"/>
            <w:shd w:val="clear" w:color="auto" w:fill="auto"/>
            <w:noWrap/>
            <w:vAlign w:val="center"/>
            <w:hideMark/>
          </w:tcPr>
          <w:p w14:paraId="229E157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25A9A98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2002060037</w:t>
            </w:r>
          </w:p>
        </w:tc>
        <w:tc>
          <w:tcPr>
            <w:tcW w:w="2940" w:type="dxa"/>
            <w:shd w:val="clear" w:color="auto" w:fill="auto"/>
            <w:noWrap/>
            <w:vAlign w:val="center"/>
            <w:hideMark/>
          </w:tcPr>
          <w:p w14:paraId="78D893B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CAMINO REAL</w:t>
            </w:r>
          </w:p>
        </w:tc>
        <w:tc>
          <w:tcPr>
            <w:tcW w:w="980" w:type="dxa"/>
            <w:shd w:val="clear" w:color="auto" w:fill="auto"/>
            <w:noWrap/>
            <w:vAlign w:val="center"/>
            <w:hideMark/>
          </w:tcPr>
          <w:p w14:paraId="27A7321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438695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32E7DD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799F246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945830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AC1639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BB8E72B" w14:textId="77777777" w:rsidTr="00B970BA">
        <w:trPr>
          <w:trHeight w:val="270"/>
          <w:jc w:val="center"/>
        </w:trPr>
        <w:tc>
          <w:tcPr>
            <w:tcW w:w="359" w:type="dxa"/>
            <w:shd w:val="clear" w:color="auto" w:fill="auto"/>
            <w:noWrap/>
            <w:vAlign w:val="center"/>
            <w:hideMark/>
          </w:tcPr>
          <w:p w14:paraId="469D08F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116CAD6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2002060038</w:t>
            </w:r>
          </w:p>
        </w:tc>
        <w:tc>
          <w:tcPr>
            <w:tcW w:w="2940" w:type="dxa"/>
            <w:shd w:val="clear" w:color="auto" w:fill="auto"/>
            <w:noWrap/>
            <w:vAlign w:val="center"/>
            <w:hideMark/>
          </w:tcPr>
          <w:p w14:paraId="1145874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FRANCISCO BOLOGNESI</w:t>
            </w:r>
          </w:p>
        </w:tc>
        <w:tc>
          <w:tcPr>
            <w:tcW w:w="980" w:type="dxa"/>
            <w:shd w:val="clear" w:color="auto" w:fill="auto"/>
            <w:noWrap/>
            <w:vAlign w:val="center"/>
            <w:hideMark/>
          </w:tcPr>
          <w:p w14:paraId="3362E15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36AC14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186C83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ABBE1F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4D971F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F6D0E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0F51930" w14:textId="77777777" w:rsidTr="00B970BA">
        <w:trPr>
          <w:trHeight w:val="270"/>
          <w:jc w:val="center"/>
        </w:trPr>
        <w:tc>
          <w:tcPr>
            <w:tcW w:w="359" w:type="dxa"/>
            <w:shd w:val="clear" w:color="auto" w:fill="auto"/>
            <w:noWrap/>
            <w:vAlign w:val="center"/>
            <w:hideMark/>
          </w:tcPr>
          <w:p w14:paraId="4F89076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56EDEFC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2002060040</w:t>
            </w:r>
          </w:p>
        </w:tc>
        <w:tc>
          <w:tcPr>
            <w:tcW w:w="2940" w:type="dxa"/>
            <w:shd w:val="clear" w:color="auto" w:fill="auto"/>
            <w:noWrap/>
            <w:vAlign w:val="center"/>
            <w:hideMark/>
          </w:tcPr>
          <w:p w14:paraId="0113AA3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6A74BC9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B72EB4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2B9F2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5297A4F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EA124A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707CAA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2CC2B61" w14:textId="77777777" w:rsidTr="00B970BA">
        <w:trPr>
          <w:trHeight w:val="270"/>
          <w:jc w:val="center"/>
        </w:trPr>
        <w:tc>
          <w:tcPr>
            <w:tcW w:w="359" w:type="dxa"/>
            <w:shd w:val="clear" w:color="auto" w:fill="auto"/>
            <w:noWrap/>
            <w:vAlign w:val="center"/>
            <w:hideMark/>
          </w:tcPr>
          <w:p w14:paraId="05D4481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3BDD70F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2002060042</w:t>
            </w:r>
          </w:p>
        </w:tc>
        <w:tc>
          <w:tcPr>
            <w:tcW w:w="2940" w:type="dxa"/>
            <w:shd w:val="clear" w:color="auto" w:fill="auto"/>
            <w:noWrap/>
            <w:vAlign w:val="center"/>
            <w:hideMark/>
          </w:tcPr>
          <w:p w14:paraId="3942B34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VILCAS</w:t>
            </w:r>
          </w:p>
        </w:tc>
        <w:tc>
          <w:tcPr>
            <w:tcW w:w="980" w:type="dxa"/>
            <w:shd w:val="clear" w:color="auto" w:fill="auto"/>
            <w:noWrap/>
            <w:vAlign w:val="center"/>
            <w:hideMark/>
          </w:tcPr>
          <w:p w14:paraId="4EE5847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616930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B1270C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D7DF70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479EAB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2DF99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F47F0A7" w14:textId="77777777" w:rsidTr="00B970BA">
        <w:trPr>
          <w:trHeight w:val="270"/>
          <w:jc w:val="center"/>
        </w:trPr>
        <w:tc>
          <w:tcPr>
            <w:tcW w:w="359" w:type="dxa"/>
            <w:shd w:val="clear" w:color="auto" w:fill="auto"/>
            <w:noWrap/>
            <w:vAlign w:val="center"/>
            <w:hideMark/>
          </w:tcPr>
          <w:p w14:paraId="1DA9242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7CDD703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2002060046</w:t>
            </w:r>
          </w:p>
        </w:tc>
        <w:tc>
          <w:tcPr>
            <w:tcW w:w="2940" w:type="dxa"/>
            <w:shd w:val="clear" w:color="auto" w:fill="auto"/>
            <w:noWrap/>
            <w:vAlign w:val="center"/>
            <w:hideMark/>
          </w:tcPr>
          <w:p w14:paraId="5627E69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TAUMA</w:t>
            </w:r>
          </w:p>
        </w:tc>
        <w:tc>
          <w:tcPr>
            <w:tcW w:w="980" w:type="dxa"/>
            <w:shd w:val="clear" w:color="auto" w:fill="auto"/>
            <w:noWrap/>
            <w:vAlign w:val="center"/>
            <w:hideMark/>
          </w:tcPr>
          <w:p w14:paraId="53C546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222361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580FE7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0AF28B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AB90C1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1240AC"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F9BB501" w14:textId="77777777" w:rsidTr="00B970BA">
        <w:trPr>
          <w:trHeight w:val="270"/>
          <w:jc w:val="center"/>
        </w:trPr>
        <w:tc>
          <w:tcPr>
            <w:tcW w:w="359" w:type="dxa"/>
            <w:shd w:val="clear" w:color="auto" w:fill="auto"/>
            <w:noWrap/>
            <w:vAlign w:val="center"/>
            <w:hideMark/>
          </w:tcPr>
          <w:p w14:paraId="05E845A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3AC4213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2002060050</w:t>
            </w:r>
          </w:p>
        </w:tc>
        <w:tc>
          <w:tcPr>
            <w:tcW w:w="2940" w:type="dxa"/>
            <w:shd w:val="clear" w:color="auto" w:fill="auto"/>
            <w:noWrap/>
            <w:vAlign w:val="center"/>
            <w:hideMark/>
          </w:tcPr>
          <w:p w14:paraId="113AC16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JUAN DE CACHIACO</w:t>
            </w:r>
          </w:p>
        </w:tc>
        <w:tc>
          <w:tcPr>
            <w:tcW w:w="980" w:type="dxa"/>
            <w:shd w:val="clear" w:color="auto" w:fill="auto"/>
            <w:noWrap/>
            <w:vAlign w:val="center"/>
            <w:hideMark/>
          </w:tcPr>
          <w:p w14:paraId="161B3DE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E228F7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EE6020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58E8727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87B90B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6B049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9B5C151" w14:textId="77777777" w:rsidTr="00B970BA">
        <w:trPr>
          <w:trHeight w:val="270"/>
          <w:jc w:val="center"/>
        </w:trPr>
        <w:tc>
          <w:tcPr>
            <w:tcW w:w="359" w:type="dxa"/>
            <w:shd w:val="clear" w:color="auto" w:fill="auto"/>
            <w:noWrap/>
            <w:vAlign w:val="center"/>
            <w:hideMark/>
          </w:tcPr>
          <w:p w14:paraId="637B97E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177FE0D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2002060052</w:t>
            </w:r>
          </w:p>
        </w:tc>
        <w:tc>
          <w:tcPr>
            <w:tcW w:w="2940" w:type="dxa"/>
            <w:shd w:val="clear" w:color="auto" w:fill="auto"/>
            <w:noWrap/>
            <w:vAlign w:val="center"/>
            <w:hideMark/>
          </w:tcPr>
          <w:p w14:paraId="1FE0B8F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LIVIN DE CURILCAS (EL ROYO)</w:t>
            </w:r>
          </w:p>
        </w:tc>
        <w:tc>
          <w:tcPr>
            <w:tcW w:w="980" w:type="dxa"/>
            <w:shd w:val="clear" w:color="auto" w:fill="auto"/>
            <w:noWrap/>
            <w:vAlign w:val="center"/>
            <w:hideMark/>
          </w:tcPr>
          <w:p w14:paraId="0B2401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F6969D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A0E00B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563D914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2FBC1E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4AF56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462DCAA" w14:textId="77777777" w:rsidTr="00B970BA">
        <w:trPr>
          <w:trHeight w:val="270"/>
          <w:jc w:val="center"/>
        </w:trPr>
        <w:tc>
          <w:tcPr>
            <w:tcW w:w="359" w:type="dxa"/>
            <w:shd w:val="clear" w:color="auto" w:fill="auto"/>
            <w:noWrap/>
            <w:vAlign w:val="center"/>
            <w:hideMark/>
          </w:tcPr>
          <w:p w14:paraId="2CC62A2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494BD8F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2002060053</w:t>
            </w:r>
          </w:p>
        </w:tc>
        <w:tc>
          <w:tcPr>
            <w:tcW w:w="2940" w:type="dxa"/>
            <w:shd w:val="clear" w:color="auto" w:fill="auto"/>
            <w:noWrap/>
            <w:vAlign w:val="center"/>
            <w:hideMark/>
          </w:tcPr>
          <w:p w14:paraId="7DCF111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MARAY DE CURILCAS</w:t>
            </w:r>
          </w:p>
        </w:tc>
        <w:tc>
          <w:tcPr>
            <w:tcW w:w="980" w:type="dxa"/>
            <w:shd w:val="clear" w:color="auto" w:fill="auto"/>
            <w:noWrap/>
            <w:vAlign w:val="center"/>
            <w:hideMark/>
          </w:tcPr>
          <w:p w14:paraId="0BCF49E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A53767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EF39E1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305F9A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74684A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5CF65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CC6DD8E" w14:textId="77777777" w:rsidTr="00B970BA">
        <w:trPr>
          <w:trHeight w:val="270"/>
          <w:jc w:val="center"/>
        </w:trPr>
        <w:tc>
          <w:tcPr>
            <w:tcW w:w="359" w:type="dxa"/>
            <w:shd w:val="clear" w:color="auto" w:fill="auto"/>
            <w:noWrap/>
            <w:vAlign w:val="center"/>
            <w:hideMark/>
          </w:tcPr>
          <w:p w14:paraId="6FB8520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0D2FC27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2002060055</w:t>
            </w:r>
          </w:p>
        </w:tc>
        <w:tc>
          <w:tcPr>
            <w:tcW w:w="2940" w:type="dxa"/>
            <w:shd w:val="clear" w:color="auto" w:fill="auto"/>
            <w:noWrap/>
            <w:vAlign w:val="center"/>
            <w:hideMark/>
          </w:tcPr>
          <w:p w14:paraId="7C43321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CUMBICUS BAJO</w:t>
            </w:r>
          </w:p>
        </w:tc>
        <w:tc>
          <w:tcPr>
            <w:tcW w:w="980" w:type="dxa"/>
            <w:shd w:val="clear" w:color="auto" w:fill="auto"/>
            <w:noWrap/>
            <w:vAlign w:val="center"/>
            <w:hideMark/>
          </w:tcPr>
          <w:p w14:paraId="38E613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D85BE8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EEB3C6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6178081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4DC273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CD8306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5D1DA45" w14:textId="77777777" w:rsidTr="00B970BA">
        <w:trPr>
          <w:trHeight w:val="270"/>
          <w:jc w:val="center"/>
        </w:trPr>
        <w:tc>
          <w:tcPr>
            <w:tcW w:w="359" w:type="dxa"/>
            <w:shd w:val="clear" w:color="auto" w:fill="auto"/>
            <w:noWrap/>
            <w:vAlign w:val="center"/>
            <w:hideMark/>
          </w:tcPr>
          <w:p w14:paraId="642E522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6012532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2002060056</w:t>
            </w:r>
          </w:p>
        </w:tc>
        <w:tc>
          <w:tcPr>
            <w:tcW w:w="2940" w:type="dxa"/>
            <w:shd w:val="clear" w:color="auto" w:fill="auto"/>
            <w:noWrap/>
            <w:vAlign w:val="center"/>
            <w:hideMark/>
          </w:tcPr>
          <w:p w14:paraId="3A0D90E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RAMADAS VILCAS</w:t>
            </w:r>
          </w:p>
        </w:tc>
        <w:tc>
          <w:tcPr>
            <w:tcW w:w="980" w:type="dxa"/>
            <w:shd w:val="clear" w:color="auto" w:fill="auto"/>
            <w:noWrap/>
            <w:vAlign w:val="center"/>
            <w:hideMark/>
          </w:tcPr>
          <w:p w14:paraId="357BF60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F9A792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425DA3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B31CB0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045700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E6A84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317B007" w14:textId="77777777" w:rsidTr="00B970BA">
        <w:trPr>
          <w:trHeight w:val="270"/>
          <w:jc w:val="center"/>
        </w:trPr>
        <w:tc>
          <w:tcPr>
            <w:tcW w:w="359" w:type="dxa"/>
            <w:shd w:val="clear" w:color="auto" w:fill="auto"/>
            <w:noWrap/>
            <w:vAlign w:val="center"/>
            <w:hideMark/>
          </w:tcPr>
          <w:p w14:paraId="0EAF714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7B9A173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2002060057</w:t>
            </w:r>
          </w:p>
        </w:tc>
        <w:tc>
          <w:tcPr>
            <w:tcW w:w="2940" w:type="dxa"/>
            <w:shd w:val="clear" w:color="auto" w:fill="auto"/>
            <w:noWrap/>
            <w:vAlign w:val="center"/>
            <w:hideMark/>
          </w:tcPr>
          <w:p w14:paraId="6178C7E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LAZARO</w:t>
            </w:r>
          </w:p>
        </w:tc>
        <w:tc>
          <w:tcPr>
            <w:tcW w:w="980" w:type="dxa"/>
            <w:shd w:val="clear" w:color="auto" w:fill="auto"/>
            <w:noWrap/>
            <w:vAlign w:val="center"/>
            <w:hideMark/>
          </w:tcPr>
          <w:p w14:paraId="7199FB1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B42FC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3ECBF2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7C6CF19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A7DD65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94E4B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D166A86" w14:textId="77777777" w:rsidTr="00B970BA">
        <w:trPr>
          <w:trHeight w:val="270"/>
          <w:jc w:val="center"/>
        </w:trPr>
        <w:tc>
          <w:tcPr>
            <w:tcW w:w="359" w:type="dxa"/>
            <w:shd w:val="clear" w:color="auto" w:fill="auto"/>
            <w:noWrap/>
            <w:vAlign w:val="center"/>
            <w:hideMark/>
          </w:tcPr>
          <w:p w14:paraId="0EC8CB1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482332C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2002060058</w:t>
            </w:r>
          </w:p>
        </w:tc>
        <w:tc>
          <w:tcPr>
            <w:tcW w:w="2940" w:type="dxa"/>
            <w:shd w:val="clear" w:color="auto" w:fill="auto"/>
            <w:noWrap/>
            <w:vAlign w:val="center"/>
            <w:hideMark/>
          </w:tcPr>
          <w:p w14:paraId="0960C45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CERRO PINTADO</w:t>
            </w:r>
          </w:p>
        </w:tc>
        <w:tc>
          <w:tcPr>
            <w:tcW w:w="980" w:type="dxa"/>
            <w:shd w:val="clear" w:color="auto" w:fill="auto"/>
            <w:noWrap/>
            <w:vAlign w:val="center"/>
            <w:hideMark/>
          </w:tcPr>
          <w:p w14:paraId="6058AC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4EDB9F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F04EED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2B4C407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753023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887C5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C98309A" w14:textId="77777777" w:rsidTr="00B970BA">
        <w:trPr>
          <w:trHeight w:val="270"/>
          <w:jc w:val="center"/>
        </w:trPr>
        <w:tc>
          <w:tcPr>
            <w:tcW w:w="359" w:type="dxa"/>
            <w:shd w:val="clear" w:color="auto" w:fill="auto"/>
            <w:noWrap/>
            <w:vAlign w:val="center"/>
            <w:hideMark/>
          </w:tcPr>
          <w:p w14:paraId="50015F8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5FB9ED5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2002060068</w:t>
            </w:r>
          </w:p>
        </w:tc>
        <w:tc>
          <w:tcPr>
            <w:tcW w:w="2940" w:type="dxa"/>
            <w:shd w:val="clear" w:color="auto" w:fill="auto"/>
            <w:noWrap/>
            <w:vAlign w:val="center"/>
            <w:hideMark/>
          </w:tcPr>
          <w:p w14:paraId="7AD3311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1310382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047B59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A0E583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635C1C1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FAD6DF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B60D35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32D5107" w14:textId="77777777" w:rsidTr="00B970BA">
        <w:trPr>
          <w:trHeight w:val="270"/>
          <w:jc w:val="center"/>
        </w:trPr>
        <w:tc>
          <w:tcPr>
            <w:tcW w:w="359" w:type="dxa"/>
            <w:shd w:val="clear" w:color="auto" w:fill="auto"/>
            <w:noWrap/>
            <w:vAlign w:val="center"/>
            <w:hideMark/>
          </w:tcPr>
          <w:p w14:paraId="258D842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4113778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2002060070</w:t>
            </w:r>
          </w:p>
        </w:tc>
        <w:tc>
          <w:tcPr>
            <w:tcW w:w="2940" w:type="dxa"/>
            <w:shd w:val="clear" w:color="auto" w:fill="auto"/>
            <w:noWrap/>
            <w:vAlign w:val="center"/>
            <w:hideMark/>
          </w:tcPr>
          <w:p w14:paraId="22DE3C9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BELLAVISTA DE CACHIACO</w:t>
            </w:r>
          </w:p>
        </w:tc>
        <w:tc>
          <w:tcPr>
            <w:tcW w:w="980" w:type="dxa"/>
            <w:shd w:val="clear" w:color="auto" w:fill="auto"/>
            <w:noWrap/>
            <w:vAlign w:val="center"/>
            <w:hideMark/>
          </w:tcPr>
          <w:p w14:paraId="42C6EA3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414CBE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CE00B8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A2812D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E687EA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D09D3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8EA9AAF" w14:textId="77777777" w:rsidTr="00B970BA">
        <w:trPr>
          <w:trHeight w:val="270"/>
          <w:jc w:val="center"/>
        </w:trPr>
        <w:tc>
          <w:tcPr>
            <w:tcW w:w="359" w:type="dxa"/>
            <w:shd w:val="clear" w:color="auto" w:fill="auto"/>
            <w:noWrap/>
            <w:vAlign w:val="center"/>
            <w:hideMark/>
          </w:tcPr>
          <w:p w14:paraId="5C8A5C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431AB7D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2002060071</w:t>
            </w:r>
          </w:p>
        </w:tc>
        <w:tc>
          <w:tcPr>
            <w:tcW w:w="2940" w:type="dxa"/>
            <w:shd w:val="clear" w:color="auto" w:fill="auto"/>
            <w:noWrap/>
            <w:vAlign w:val="center"/>
            <w:hideMark/>
          </w:tcPr>
          <w:p w14:paraId="730BE6E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2AA7364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BD9A7A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8012FB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0908A7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41D1BA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B9908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8BCD3F0" w14:textId="77777777" w:rsidTr="00B970BA">
        <w:trPr>
          <w:trHeight w:val="270"/>
          <w:jc w:val="center"/>
        </w:trPr>
        <w:tc>
          <w:tcPr>
            <w:tcW w:w="359" w:type="dxa"/>
            <w:shd w:val="clear" w:color="auto" w:fill="auto"/>
            <w:noWrap/>
            <w:vAlign w:val="center"/>
            <w:hideMark/>
          </w:tcPr>
          <w:p w14:paraId="2B3CE6E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5A7399D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2002060074</w:t>
            </w:r>
          </w:p>
        </w:tc>
        <w:tc>
          <w:tcPr>
            <w:tcW w:w="2940" w:type="dxa"/>
            <w:shd w:val="clear" w:color="auto" w:fill="auto"/>
            <w:noWrap/>
            <w:vAlign w:val="center"/>
            <w:hideMark/>
          </w:tcPr>
          <w:p w14:paraId="1FE0B59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0AA3A42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2DCF90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24B713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134330B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3B1696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825446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B42388A" w14:textId="77777777" w:rsidTr="00B970BA">
        <w:trPr>
          <w:trHeight w:val="270"/>
          <w:jc w:val="center"/>
        </w:trPr>
        <w:tc>
          <w:tcPr>
            <w:tcW w:w="359" w:type="dxa"/>
            <w:shd w:val="clear" w:color="auto" w:fill="auto"/>
            <w:noWrap/>
            <w:vAlign w:val="center"/>
            <w:hideMark/>
          </w:tcPr>
          <w:p w14:paraId="2F1B9FD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51CED18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2002060076</w:t>
            </w:r>
          </w:p>
        </w:tc>
        <w:tc>
          <w:tcPr>
            <w:tcW w:w="2940" w:type="dxa"/>
            <w:shd w:val="clear" w:color="auto" w:fill="auto"/>
            <w:noWrap/>
            <w:vAlign w:val="center"/>
            <w:hideMark/>
          </w:tcPr>
          <w:p w14:paraId="0649995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LETREROS-TUCAQUE</w:t>
            </w:r>
          </w:p>
        </w:tc>
        <w:tc>
          <w:tcPr>
            <w:tcW w:w="980" w:type="dxa"/>
            <w:shd w:val="clear" w:color="auto" w:fill="auto"/>
            <w:noWrap/>
            <w:vAlign w:val="center"/>
            <w:hideMark/>
          </w:tcPr>
          <w:p w14:paraId="508B676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F0AD65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DCDFEC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52B502F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53EDD2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7B6CF7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890D39D" w14:textId="77777777" w:rsidTr="00B970BA">
        <w:trPr>
          <w:trHeight w:val="270"/>
          <w:jc w:val="center"/>
        </w:trPr>
        <w:tc>
          <w:tcPr>
            <w:tcW w:w="359" w:type="dxa"/>
            <w:shd w:val="clear" w:color="auto" w:fill="auto"/>
            <w:noWrap/>
            <w:vAlign w:val="center"/>
            <w:hideMark/>
          </w:tcPr>
          <w:p w14:paraId="567FC8F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7F4DACD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2002060080</w:t>
            </w:r>
          </w:p>
        </w:tc>
        <w:tc>
          <w:tcPr>
            <w:tcW w:w="2940" w:type="dxa"/>
            <w:shd w:val="clear" w:color="auto" w:fill="auto"/>
            <w:noWrap/>
            <w:vAlign w:val="center"/>
            <w:hideMark/>
          </w:tcPr>
          <w:p w14:paraId="61EC3FF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LUCUMO</w:t>
            </w:r>
          </w:p>
        </w:tc>
        <w:tc>
          <w:tcPr>
            <w:tcW w:w="980" w:type="dxa"/>
            <w:shd w:val="clear" w:color="auto" w:fill="auto"/>
            <w:noWrap/>
            <w:vAlign w:val="center"/>
            <w:hideMark/>
          </w:tcPr>
          <w:p w14:paraId="3F5DF55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29AD17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861C20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395D688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F80B32D"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766A9E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454719A" w14:textId="77777777" w:rsidTr="00B970BA">
        <w:trPr>
          <w:trHeight w:val="270"/>
          <w:jc w:val="center"/>
        </w:trPr>
        <w:tc>
          <w:tcPr>
            <w:tcW w:w="359" w:type="dxa"/>
            <w:shd w:val="clear" w:color="auto" w:fill="auto"/>
            <w:noWrap/>
            <w:vAlign w:val="center"/>
            <w:hideMark/>
          </w:tcPr>
          <w:p w14:paraId="47131FE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43BCA48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2002060087</w:t>
            </w:r>
          </w:p>
        </w:tc>
        <w:tc>
          <w:tcPr>
            <w:tcW w:w="2940" w:type="dxa"/>
            <w:shd w:val="clear" w:color="auto" w:fill="auto"/>
            <w:noWrap/>
            <w:vAlign w:val="center"/>
            <w:hideMark/>
          </w:tcPr>
          <w:p w14:paraId="3700E2A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3803F41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AB6EA0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63CA45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7F79BEB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C95C71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03DD7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2101A4A" w14:textId="77777777" w:rsidTr="00B970BA">
        <w:trPr>
          <w:trHeight w:val="270"/>
          <w:jc w:val="center"/>
        </w:trPr>
        <w:tc>
          <w:tcPr>
            <w:tcW w:w="359" w:type="dxa"/>
            <w:shd w:val="clear" w:color="auto" w:fill="auto"/>
            <w:noWrap/>
            <w:vAlign w:val="center"/>
            <w:hideMark/>
          </w:tcPr>
          <w:p w14:paraId="76970A7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1B7887A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2002060088</w:t>
            </w:r>
          </w:p>
        </w:tc>
        <w:tc>
          <w:tcPr>
            <w:tcW w:w="2940" w:type="dxa"/>
            <w:shd w:val="clear" w:color="auto" w:fill="auto"/>
            <w:noWrap/>
            <w:vAlign w:val="center"/>
            <w:hideMark/>
          </w:tcPr>
          <w:p w14:paraId="79F94CE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6C0883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DB429F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3BA6C8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41E3412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648410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F36FA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C539147" w14:textId="77777777" w:rsidTr="00B970BA">
        <w:trPr>
          <w:trHeight w:val="270"/>
          <w:jc w:val="center"/>
        </w:trPr>
        <w:tc>
          <w:tcPr>
            <w:tcW w:w="359" w:type="dxa"/>
            <w:shd w:val="clear" w:color="auto" w:fill="auto"/>
            <w:noWrap/>
            <w:vAlign w:val="center"/>
            <w:hideMark/>
          </w:tcPr>
          <w:p w14:paraId="3ECD459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63F2F73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2002060089</w:t>
            </w:r>
          </w:p>
        </w:tc>
        <w:tc>
          <w:tcPr>
            <w:tcW w:w="2940" w:type="dxa"/>
            <w:shd w:val="clear" w:color="auto" w:fill="auto"/>
            <w:noWrap/>
            <w:vAlign w:val="center"/>
            <w:hideMark/>
          </w:tcPr>
          <w:p w14:paraId="7B01D4A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MEMBRILLO</w:t>
            </w:r>
          </w:p>
        </w:tc>
        <w:tc>
          <w:tcPr>
            <w:tcW w:w="980" w:type="dxa"/>
            <w:shd w:val="clear" w:color="auto" w:fill="auto"/>
            <w:noWrap/>
            <w:vAlign w:val="center"/>
            <w:hideMark/>
          </w:tcPr>
          <w:p w14:paraId="10484AA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06410C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9E479A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2D1C1A4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A29772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3CDE19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340E634" w14:textId="77777777" w:rsidTr="00B970BA">
        <w:trPr>
          <w:trHeight w:val="270"/>
          <w:jc w:val="center"/>
        </w:trPr>
        <w:tc>
          <w:tcPr>
            <w:tcW w:w="359" w:type="dxa"/>
            <w:shd w:val="clear" w:color="auto" w:fill="auto"/>
            <w:noWrap/>
            <w:vAlign w:val="center"/>
            <w:hideMark/>
          </w:tcPr>
          <w:p w14:paraId="0CF9389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4FFC02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2002060093</w:t>
            </w:r>
          </w:p>
        </w:tc>
        <w:tc>
          <w:tcPr>
            <w:tcW w:w="2940" w:type="dxa"/>
            <w:shd w:val="clear" w:color="auto" w:fill="auto"/>
            <w:noWrap/>
            <w:vAlign w:val="center"/>
            <w:hideMark/>
          </w:tcPr>
          <w:p w14:paraId="11F78FB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TINGOS</w:t>
            </w:r>
          </w:p>
        </w:tc>
        <w:tc>
          <w:tcPr>
            <w:tcW w:w="980" w:type="dxa"/>
            <w:shd w:val="clear" w:color="auto" w:fill="auto"/>
            <w:noWrap/>
            <w:vAlign w:val="center"/>
            <w:hideMark/>
          </w:tcPr>
          <w:p w14:paraId="6151E67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E03C59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1C0019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0E096EC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AEC4E6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883AB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C909645" w14:textId="77777777" w:rsidTr="00B970BA">
        <w:trPr>
          <w:trHeight w:val="270"/>
          <w:jc w:val="center"/>
        </w:trPr>
        <w:tc>
          <w:tcPr>
            <w:tcW w:w="359" w:type="dxa"/>
            <w:shd w:val="clear" w:color="auto" w:fill="auto"/>
            <w:noWrap/>
            <w:vAlign w:val="center"/>
            <w:hideMark/>
          </w:tcPr>
          <w:p w14:paraId="4BCC386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749D77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2002060096</w:t>
            </w:r>
          </w:p>
        </w:tc>
        <w:tc>
          <w:tcPr>
            <w:tcW w:w="2940" w:type="dxa"/>
            <w:shd w:val="clear" w:color="auto" w:fill="auto"/>
            <w:noWrap/>
            <w:vAlign w:val="center"/>
            <w:hideMark/>
          </w:tcPr>
          <w:p w14:paraId="5808E06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ALTAMISA</w:t>
            </w:r>
          </w:p>
        </w:tc>
        <w:tc>
          <w:tcPr>
            <w:tcW w:w="980" w:type="dxa"/>
            <w:shd w:val="clear" w:color="auto" w:fill="auto"/>
            <w:noWrap/>
            <w:vAlign w:val="center"/>
            <w:hideMark/>
          </w:tcPr>
          <w:p w14:paraId="679520B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F15C64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16486E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6898487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520394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41EF9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6E61232" w14:textId="77777777" w:rsidTr="00B970BA">
        <w:trPr>
          <w:trHeight w:val="270"/>
          <w:jc w:val="center"/>
        </w:trPr>
        <w:tc>
          <w:tcPr>
            <w:tcW w:w="359" w:type="dxa"/>
            <w:shd w:val="clear" w:color="auto" w:fill="auto"/>
            <w:noWrap/>
            <w:vAlign w:val="center"/>
            <w:hideMark/>
          </w:tcPr>
          <w:p w14:paraId="01E1B3E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4AC0637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2002060098</w:t>
            </w:r>
          </w:p>
        </w:tc>
        <w:tc>
          <w:tcPr>
            <w:tcW w:w="2940" w:type="dxa"/>
            <w:shd w:val="clear" w:color="auto" w:fill="auto"/>
            <w:noWrap/>
            <w:vAlign w:val="center"/>
            <w:hideMark/>
          </w:tcPr>
          <w:p w14:paraId="51B39F7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CHULUCANITAS</w:t>
            </w:r>
          </w:p>
        </w:tc>
        <w:tc>
          <w:tcPr>
            <w:tcW w:w="980" w:type="dxa"/>
            <w:shd w:val="clear" w:color="auto" w:fill="auto"/>
            <w:noWrap/>
            <w:vAlign w:val="center"/>
            <w:hideMark/>
          </w:tcPr>
          <w:p w14:paraId="72F8CE8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E16E88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FE36FC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33437B2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ED990C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938F1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429BDA3" w14:textId="77777777" w:rsidTr="00B970BA">
        <w:trPr>
          <w:trHeight w:val="270"/>
          <w:jc w:val="center"/>
        </w:trPr>
        <w:tc>
          <w:tcPr>
            <w:tcW w:w="359" w:type="dxa"/>
            <w:shd w:val="clear" w:color="auto" w:fill="auto"/>
            <w:noWrap/>
            <w:vAlign w:val="center"/>
            <w:hideMark/>
          </w:tcPr>
          <w:p w14:paraId="6354C6A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4655E13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2002060120</w:t>
            </w:r>
          </w:p>
        </w:tc>
        <w:tc>
          <w:tcPr>
            <w:tcW w:w="2940" w:type="dxa"/>
            <w:shd w:val="clear" w:color="auto" w:fill="auto"/>
            <w:noWrap/>
            <w:vAlign w:val="center"/>
            <w:hideMark/>
          </w:tcPr>
          <w:p w14:paraId="67AEC291"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NUEVO FLORECER</w:t>
            </w:r>
          </w:p>
        </w:tc>
        <w:tc>
          <w:tcPr>
            <w:tcW w:w="980" w:type="dxa"/>
            <w:shd w:val="clear" w:color="auto" w:fill="auto"/>
            <w:noWrap/>
            <w:vAlign w:val="center"/>
            <w:hideMark/>
          </w:tcPr>
          <w:p w14:paraId="366B139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4DC26D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CCA871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10ACF1F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5CB798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A031AD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88E1C8C" w14:textId="77777777" w:rsidTr="00B970BA">
        <w:trPr>
          <w:trHeight w:val="270"/>
          <w:jc w:val="center"/>
        </w:trPr>
        <w:tc>
          <w:tcPr>
            <w:tcW w:w="359" w:type="dxa"/>
            <w:shd w:val="clear" w:color="auto" w:fill="auto"/>
            <w:noWrap/>
            <w:vAlign w:val="center"/>
            <w:hideMark/>
          </w:tcPr>
          <w:p w14:paraId="305D091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7C322F8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2002060123</w:t>
            </w:r>
          </w:p>
        </w:tc>
        <w:tc>
          <w:tcPr>
            <w:tcW w:w="2940" w:type="dxa"/>
            <w:shd w:val="clear" w:color="auto" w:fill="auto"/>
            <w:noWrap/>
            <w:vAlign w:val="center"/>
            <w:hideMark/>
          </w:tcPr>
          <w:p w14:paraId="2C57855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MANGAS DE CACHIACO</w:t>
            </w:r>
          </w:p>
        </w:tc>
        <w:tc>
          <w:tcPr>
            <w:tcW w:w="980" w:type="dxa"/>
            <w:shd w:val="clear" w:color="auto" w:fill="auto"/>
            <w:noWrap/>
            <w:vAlign w:val="center"/>
            <w:hideMark/>
          </w:tcPr>
          <w:p w14:paraId="34A37FA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F65C93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EE62E9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PACAIPAMPA</w:t>
            </w:r>
          </w:p>
        </w:tc>
        <w:tc>
          <w:tcPr>
            <w:tcW w:w="1060" w:type="dxa"/>
            <w:vAlign w:val="center"/>
          </w:tcPr>
          <w:p w14:paraId="5F96DD7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9BB843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9CAEA5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05C7B6D" w14:textId="77777777" w:rsidTr="00B970BA">
        <w:trPr>
          <w:trHeight w:val="270"/>
          <w:jc w:val="center"/>
        </w:trPr>
        <w:tc>
          <w:tcPr>
            <w:tcW w:w="359" w:type="dxa"/>
            <w:shd w:val="clear" w:color="auto" w:fill="auto"/>
            <w:noWrap/>
            <w:vAlign w:val="center"/>
            <w:hideMark/>
          </w:tcPr>
          <w:p w14:paraId="6EE9FF1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lastRenderedPageBreak/>
              <w:t>109</w:t>
            </w:r>
          </w:p>
        </w:tc>
        <w:tc>
          <w:tcPr>
            <w:tcW w:w="870" w:type="dxa"/>
            <w:shd w:val="clear" w:color="auto" w:fill="auto"/>
            <w:noWrap/>
            <w:vAlign w:val="center"/>
            <w:hideMark/>
          </w:tcPr>
          <w:p w14:paraId="21ED476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2002070002</w:t>
            </w:r>
          </w:p>
        </w:tc>
        <w:tc>
          <w:tcPr>
            <w:tcW w:w="2940" w:type="dxa"/>
            <w:shd w:val="clear" w:color="auto" w:fill="auto"/>
            <w:noWrap/>
            <w:vAlign w:val="center"/>
            <w:hideMark/>
          </w:tcPr>
          <w:p w14:paraId="26D990C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SAUCHA</w:t>
            </w:r>
          </w:p>
        </w:tc>
        <w:tc>
          <w:tcPr>
            <w:tcW w:w="980" w:type="dxa"/>
            <w:shd w:val="clear" w:color="auto" w:fill="auto"/>
            <w:noWrap/>
            <w:vAlign w:val="center"/>
            <w:hideMark/>
          </w:tcPr>
          <w:p w14:paraId="039462B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E9BA4F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414E1E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PAIMAS</w:t>
            </w:r>
          </w:p>
        </w:tc>
        <w:tc>
          <w:tcPr>
            <w:tcW w:w="1060" w:type="dxa"/>
            <w:vAlign w:val="center"/>
          </w:tcPr>
          <w:p w14:paraId="102A9E0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DFC4C5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09F72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2F6F7A9" w14:textId="77777777" w:rsidTr="00B970BA">
        <w:trPr>
          <w:trHeight w:val="270"/>
          <w:jc w:val="center"/>
        </w:trPr>
        <w:tc>
          <w:tcPr>
            <w:tcW w:w="359" w:type="dxa"/>
            <w:shd w:val="clear" w:color="auto" w:fill="auto"/>
            <w:noWrap/>
            <w:vAlign w:val="center"/>
            <w:hideMark/>
          </w:tcPr>
          <w:p w14:paraId="46F7C4A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2A406CD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2003010003</w:t>
            </w:r>
          </w:p>
        </w:tc>
        <w:tc>
          <w:tcPr>
            <w:tcW w:w="2940" w:type="dxa"/>
            <w:shd w:val="clear" w:color="auto" w:fill="auto"/>
            <w:noWrap/>
            <w:vAlign w:val="center"/>
            <w:hideMark/>
          </w:tcPr>
          <w:p w14:paraId="049C986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QUINUA</w:t>
            </w:r>
          </w:p>
        </w:tc>
        <w:tc>
          <w:tcPr>
            <w:tcW w:w="980" w:type="dxa"/>
            <w:shd w:val="clear" w:color="auto" w:fill="auto"/>
            <w:noWrap/>
            <w:vAlign w:val="center"/>
            <w:hideMark/>
          </w:tcPr>
          <w:p w14:paraId="06904E0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90E913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EE53AE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6B108C0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4D99F1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BBA3E5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534C088" w14:textId="77777777" w:rsidTr="00B970BA">
        <w:trPr>
          <w:trHeight w:val="270"/>
          <w:jc w:val="center"/>
        </w:trPr>
        <w:tc>
          <w:tcPr>
            <w:tcW w:w="359" w:type="dxa"/>
            <w:shd w:val="clear" w:color="auto" w:fill="auto"/>
            <w:noWrap/>
            <w:vAlign w:val="center"/>
            <w:hideMark/>
          </w:tcPr>
          <w:p w14:paraId="2787D6A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214195D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2003010004</w:t>
            </w:r>
          </w:p>
        </w:tc>
        <w:tc>
          <w:tcPr>
            <w:tcW w:w="2940" w:type="dxa"/>
            <w:shd w:val="clear" w:color="auto" w:fill="auto"/>
            <w:noWrap/>
            <w:vAlign w:val="center"/>
            <w:hideMark/>
          </w:tcPr>
          <w:p w14:paraId="6C1EFBA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RAMADA DEL INCA</w:t>
            </w:r>
          </w:p>
        </w:tc>
        <w:tc>
          <w:tcPr>
            <w:tcW w:w="980" w:type="dxa"/>
            <w:shd w:val="clear" w:color="auto" w:fill="auto"/>
            <w:noWrap/>
            <w:vAlign w:val="center"/>
            <w:hideMark/>
          </w:tcPr>
          <w:p w14:paraId="7BAA051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493580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3A5797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5E325B9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CEFBB7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F8A73E"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8A2C7C3" w14:textId="77777777" w:rsidTr="00B970BA">
        <w:trPr>
          <w:trHeight w:val="270"/>
          <w:jc w:val="center"/>
        </w:trPr>
        <w:tc>
          <w:tcPr>
            <w:tcW w:w="359" w:type="dxa"/>
            <w:shd w:val="clear" w:color="auto" w:fill="auto"/>
            <w:noWrap/>
            <w:vAlign w:val="center"/>
            <w:hideMark/>
          </w:tcPr>
          <w:p w14:paraId="23CACE1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36501F8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2003010005</w:t>
            </w:r>
          </w:p>
        </w:tc>
        <w:tc>
          <w:tcPr>
            <w:tcW w:w="2940" w:type="dxa"/>
            <w:shd w:val="clear" w:color="auto" w:fill="auto"/>
            <w:noWrap/>
            <w:vAlign w:val="center"/>
            <w:hideMark/>
          </w:tcPr>
          <w:p w14:paraId="3AD6E84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PASAPAMPA</w:t>
            </w:r>
          </w:p>
        </w:tc>
        <w:tc>
          <w:tcPr>
            <w:tcW w:w="980" w:type="dxa"/>
            <w:shd w:val="clear" w:color="auto" w:fill="auto"/>
            <w:noWrap/>
            <w:vAlign w:val="center"/>
            <w:hideMark/>
          </w:tcPr>
          <w:p w14:paraId="6199719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6A67A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BBB39B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68A3244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5B2E9F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C5A6F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02A6F23" w14:textId="77777777" w:rsidTr="00B970BA">
        <w:trPr>
          <w:trHeight w:val="270"/>
          <w:jc w:val="center"/>
        </w:trPr>
        <w:tc>
          <w:tcPr>
            <w:tcW w:w="359" w:type="dxa"/>
            <w:shd w:val="clear" w:color="auto" w:fill="auto"/>
            <w:noWrap/>
            <w:vAlign w:val="center"/>
            <w:hideMark/>
          </w:tcPr>
          <w:p w14:paraId="17D67DF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1AAB964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2003010009</w:t>
            </w:r>
          </w:p>
        </w:tc>
        <w:tc>
          <w:tcPr>
            <w:tcW w:w="2940" w:type="dxa"/>
            <w:shd w:val="clear" w:color="auto" w:fill="auto"/>
            <w:noWrap/>
            <w:vAlign w:val="center"/>
            <w:hideMark/>
          </w:tcPr>
          <w:p w14:paraId="43B1971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HUAMANY</w:t>
            </w:r>
          </w:p>
        </w:tc>
        <w:tc>
          <w:tcPr>
            <w:tcW w:w="980" w:type="dxa"/>
            <w:shd w:val="clear" w:color="auto" w:fill="auto"/>
            <w:noWrap/>
            <w:vAlign w:val="center"/>
            <w:hideMark/>
          </w:tcPr>
          <w:p w14:paraId="0EFEDB2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22B043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74CCA8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4801969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FFC30D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EABB9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4BAF64F" w14:textId="77777777" w:rsidTr="00B970BA">
        <w:trPr>
          <w:trHeight w:val="270"/>
          <w:jc w:val="center"/>
        </w:trPr>
        <w:tc>
          <w:tcPr>
            <w:tcW w:w="359" w:type="dxa"/>
            <w:shd w:val="clear" w:color="auto" w:fill="auto"/>
            <w:noWrap/>
            <w:vAlign w:val="center"/>
            <w:hideMark/>
          </w:tcPr>
          <w:p w14:paraId="66F653C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12F9C14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2003010011</w:t>
            </w:r>
          </w:p>
        </w:tc>
        <w:tc>
          <w:tcPr>
            <w:tcW w:w="2940" w:type="dxa"/>
            <w:shd w:val="clear" w:color="auto" w:fill="auto"/>
            <w:noWrap/>
            <w:vAlign w:val="center"/>
            <w:hideMark/>
          </w:tcPr>
          <w:p w14:paraId="1277B60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CORDOVA</w:t>
            </w:r>
          </w:p>
        </w:tc>
        <w:tc>
          <w:tcPr>
            <w:tcW w:w="980" w:type="dxa"/>
            <w:shd w:val="clear" w:color="auto" w:fill="auto"/>
            <w:noWrap/>
            <w:vAlign w:val="center"/>
            <w:hideMark/>
          </w:tcPr>
          <w:p w14:paraId="158EF51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85D8FA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85CF62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115AF82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9EEB16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519AAD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A3D7EEE" w14:textId="77777777" w:rsidTr="00B970BA">
        <w:trPr>
          <w:trHeight w:val="270"/>
          <w:jc w:val="center"/>
        </w:trPr>
        <w:tc>
          <w:tcPr>
            <w:tcW w:w="359" w:type="dxa"/>
            <w:shd w:val="clear" w:color="auto" w:fill="auto"/>
            <w:noWrap/>
            <w:vAlign w:val="center"/>
            <w:hideMark/>
          </w:tcPr>
          <w:p w14:paraId="5387FB2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22BA174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2003010020</w:t>
            </w:r>
          </w:p>
        </w:tc>
        <w:tc>
          <w:tcPr>
            <w:tcW w:w="2940" w:type="dxa"/>
            <w:shd w:val="clear" w:color="auto" w:fill="auto"/>
            <w:noWrap/>
            <w:vAlign w:val="center"/>
            <w:hideMark/>
          </w:tcPr>
          <w:p w14:paraId="581CB78B"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BOTONAL</w:t>
            </w:r>
          </w:p>
        </w:tc>
        <w:tc>
          <w:tcPr>
            <w:tcW w:w="980" w:type="dxa"/>
            <w:shd w:val="clear" w:color="auto" w:fill="auto"/>
            <w:noWrap/>
            <w:vAlign w:val="center"/>
            <w:hideMark/>
          </w:tcPr>
          <w:p w14:paraId="60BA2FC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1C7CEC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95511F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5FA02BB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EBA01A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0DDDB9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8C30236" w14:textId="77777777" w:rsidTr="00B970BA">
        <w:trPr>
          <w:trHeight w:val="270"/>
          <w:jc w:val="center"/>
        </w:trPr>
        <w:tc>
          <w:tcPr>
            <w:tcW w:w="359" w:type="dxa"/>
            <w:shd w:val="clear" w:color="auto" w:fill="auto"/>
            <w:noWrap/>
            <w:vAlign w:val="center"/>
            <w:hideMark/>
          </w:tcPr>
          <w:p w14:paraId="643B32D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4E1A861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2003010023</w:t>
            </w:r>
          </w:p>
        </w:tc>
        <w:tc>
          <w:tcPr>
            <w:tcW w:w="2940" w:type="dxa"/>
            <w:shd w:val="clear" w:color="auto" w:fill="auto"/>
            <w:noWrap/>
            <w:vAlign w:val="center"/>
            <w:hideMark/>
          </w:tcPr>
          <w:p w14:paraId="6A98448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LOS LIRIOS</w:t>
            </w:r>
          </w:p>
        </w:tc>
        <w:tc>
          <w:tcPr>
            <w:tcW w:w="980" w:type="dxa"/>
            <w:shd w:val="clear" w:color="auto" w:fill="auto"/>
            <w:noWrap/>
            <w:vAlign w:val="center"/>
            <w:hideMark/>
          </w:tcPr>
          <w:p w14:paraId="6E8AC7A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D19A01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3B1E7CB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1BA3A92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09D6F9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2CE208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4AD2012" w14:textId="77777777" w:rsidTr="00B970BA">
        <w:trPr>
          <w:trHeight w:val="270"/>
          <w:jc w:val="center"/>
        </w:trPr>
        <w:tc>
          <w:tcPr>
            <w:tcW w:w="359" w:type="dxa"/>
            <w:shd w:val="clear" w:color="auto" w:fill="auto"/>
            <w:noWrap/>
            <w:vAlign w:val="center"/>
            <w:hideMark/>
          </w:tcPr>
          <w:p w14:paraId="0C388E5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70B84B7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2003010025</w:t>
            </w:r>
          </w:p>
        </w:tc>
        <w:tc>
          <w:tcPr>
            <w:tcW w:w="2940" w:type="dxa"/>
            <w:shd w:val="clear" w:color="auto" w:fill="auto"/>
            <w:noWrap/>
            <w:vAlign w:val="center"/>
            <w:hideMark/>
          </w:tcPr>
          <w:p w14:paraId="6934A54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MATARA</w:t>
            </w:r>
          </w:p>
        </w:tc>
        <w:tc>
          <w:tcPr>
            <w:tcW w:w="980" w:type="dxa"/>
            <w:shd w:val="clear" w:color="auto" w:fill="auto"/>
            <w:noWrap/>
            <w:vAlign w:val="center"/>
            <w:hideMark/>
          </w:tcPr>
          <w:p w14:paraId="23B51E0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64D19A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06DEF1B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31EBDAA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03075C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E238B8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F57BB2D" w14:textId="77777777" w:rsidTr="00B970BA">
        <w:trPr>
          <w:trHeight w:val="270"/>
          <w:jc w:val="center"/>
        </w:trPr>
        <w:tc>
          <w:tcPr>
            <w:tcW w:w="359" w:type="dxa"/>
            <w:shd w:val="clear" w:color="auto" w:fill="auto"/>
            <w:noWrap/>
            <w:vAlign w:val="center"/>
            <w:hideMark/>
          </w:tcPr>
          <w:p w14:paraId="10B444C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6EC06CB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2003010066</w:t>
            </w:r>
          </w:p>
        </w:tc>
        <w:tc>
          <w:tcPr>
            <w:tcW w:w="2940" w:type="dxa"/>
            <w:shd w:val="clear" w:color="auto" w:fill="auto"/>
            <w:noWrap/>
            <w:vAlign w:val="center"/>
            <w:hideMark/>
          </w:tcPr>
          <w:p w14:paraId="6718DA6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PARIAMARCA ALTO</w:t>
            </w:r>
          </w:p>
        </w:tc>
        <w:tc>
          <w:tcPr>
            <w:tcW w:w="980" w:type="dxa"/>
            <w:shd w:val="clear" w:color="auto" w:fill="auto"/>
            <w:noWrap/>
            <w:vAlign w:val="center"/>
            <w:hideMark/>
          </w:tcPr>
          <w:p w14:paraId="3F7F03A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6BCB30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102DE43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060" w:type="dxa"/>
            <w:vAlign w:val="center"/>
          </w:tcPr>
          <w:p w14:paraId="4B983046"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880CCA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0386A6D"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B77610D" w14:textId="77777777" w:rsidTr="00B970BA">
        <w:trPr>
          <w:trHeight w:val="270"/>
          <w:jc w:val="center"/>
        </w:trPr>
        <w:tc>
          <w:tcPr>
            <w:tcW w:w="359" w:type="dxa"/>
            <w:shd w:val="clear" w:color="auto" w:fill="auto"/>
            <w:noWrap/>
            <w:vAlign w:val="center"/>
            <w:hideMark/>
          </w:tcPr>
          <w:p w14:paraId="23B496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6203337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2003060012</w:t>
            </w:r>
          </w:p>
        </w:tc>
        <w:tc>
          <w:tcPr>
            <w:tcW w:w="2940" w:type="dxa"/>
            <w:shd w:val="clear" w:color="auto" w:fill="auto"/>
            <w:noWrap/>
            <w:vAlign w:val="center"/>
            <w:hideMark/>
          </w:tcPr>
          <w:p w14:paraId="2FDA570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LUCUMO DE CARHUANCHO</w:t>
            </w:r>
          </w:p>
        </w:tc>
        <w:tc>
          <w:tcPr>
            <w:tcW w:w="980" w:type="dxa"/>
            <w:shd w:val="clear" w:color="auto" w:fill="auto"/>
            <w:noWrap/>
            <w:vAlign w:val="center"/>
            <w:hideMark/>
          </w:tcPr>
          <w:p w14:paraId="6649E94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C884AE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53AE332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5CEDDBC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C143A8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1533F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E40A916" w14:textId="77777777" w:rsidTr="00B970BA">
        <w:trPr>
          <w:trHeight w:val="270"/>
          <w:jc w:val="center"/>
        </w:trPr>
        <w:tc>
          <w:tcPr>
            <w:tcW w:w="359" w:type="dxa"/>
            <w:shd w:val="clear" w:color="auto" w:fill="auto"/>
            <w:noWrap/>
            <w:vAlign w:val="center"/>
            <w:hideMark/>
          </w:tcPr>
          <w:p w14:paraId="7DD2ECC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1FD2DCA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2003060013</w:t>
            </w:r>
          </w:p>
        </w:tc>
        <w:tc>
          <w:tcPr>
            <w:tcW w:w="2940" w:type="dxa"/>
            <w:shd w:val="clear" w:color="auto" w:fill="auto"/>
            <w:noWrap/>
            <w:vAlign w:val="center"/>
            <w:hideMark/>
          </w:tcPr>
          <w:p w14:paraId="7767891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TALLAPAMPA</w:t>
            </w:r>
          </w:p>
        </w:tc>
        <w:tc>
          <w:tcPr>
            <w:tcW w:w="980" w:type="dxa"/>
            <w:shd w:val="clear" w:color="auto" w:fill="auto"/>
            <w:noWrap/>
            <w:vAlign w:val="center"/>
            <w:hideMark/>
          </w:tcPr>
          <w:p w14:paraId="5A025D4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7C1D38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51DB936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6FB23E8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41529F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AF7C4A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2B15301" w14:textId="77777777" w:rsidTr="00B970BA">
        <w:trPr>
          <w:trHeight w:val="270"/>
          <w:jc w:val="center"/>
        </w:trPr>
        <w:tc>
          <w:tcPr>
            <w:tcW w:w="359" w:type="dxa"/>
            <w:shd w:val="clear" w:color="auto" w:fill="auto"/>
            <w:noWrap/>
            <w:vAlign w:val="center"/>
            <w:hideMark/>
          </w:tcPr>
          <w:p w14:paraId="41A3B07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3FB4DE3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2003060026</w:t>
            </w:r>
          </w:p>
        </w:tc>
        <w:tc>
          <w:tcPr>
            <w:tcW w:w="2940" w:type="dxa"/>
            <w:shd w:val="clear" w:color="auto" w:fill="auto"/>
            <w:noWrap/>
            <w:vAlign w:val="center"/>
            <w:hideMark/>
          </w:tcPr>
          <w:p w14:paraId="18BD541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HUAYABO</w:t>
            </w:r>
          </w:p>
        </w:tc>
        <w:tc>
          <w:tcPr>
            <w:tcW w:w="980" w:type="dxa"/>
            <w:shd w:val="clear" w:color="auto" w:fill="auto"/>
            <w:noWrap/>
            <w:vAlign w:val="center"/>
            <w:hideMark/>
          </w:tcPr>
          <w:p w14:paraId="3250097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386FD0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CA5F29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7558B77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784236E"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5017E3"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ED516F0" w14:textId="77777777" w:rsidTr="00B970BA">
        <w:trPr>
          <w:trHeight w:val="270"/>
          <w:jc w:val="center"/>
        </w:trPr>
        <w:tc>
          <w:tcPr>
            <w:tcW w:w="359" w:type="dxa"/>
            <w:shd w:val="clear" w:color="auto" w:fill="auto"/>
            <w:noWrap/>
            <w:vAlign w:val="center"/>
            <w:hideMark/>
          </w:tcPr>
          <w:p w14:paraId="27CA2AA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11D3019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2003060027</w:t>
            </w:r>
          </w:p>
        </w:tc>
        <w:tc>
          <w:tcPr>
            <w:tcW w:w="2940" w:type="dxa"/>
            <w:shd w:val="clear" w:color="auto" w:fill="auto"/>
            <w:noWrap/>
            <w:vAlign w:val="center"/>
            <w:hideMark/>
          </w:tcPr>
          <w:p w14:paraId="66F1BFA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635308F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38AEF2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040475D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3A29A36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A6F832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0696D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0E5F410" w14:textId="77777777" w:rsidTr="00B970BA">
        <w:trPr>
          <w:trHeight w:val="270"/>
          <w:jc w:val="center"/>
        </w:trPr>
        <w:tc>
          <w:tcPr>
            <w:tcW w:w="359" w:type="dxa"/>
            <w:shd w:val="clear" w:color="auto" w:fill="auto"/>
            <w:noWrap/>
            <w:vAlign w:val="center"/>
            <w:hideMark/>
          </w:tcPr>
          <w:p w14:paraId="0FDDB97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4820367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2003060028</w:t>
            </w:r>
          </w:p>
        </w:tc>
        <w:tc>
          <w:tcPr>
            <w:tcW w:w="2940" w:type="dxa"/>
            <w:shd w:val="clear" w:color="auto" w:fill="auto"/>
            <w:noWrap/>
            <w:vAlign w:val="center"/>
            <w:hideMark/>
          </w:tcPr>
          <w:p w14:paraId="16D623D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GASPAR</w:t>
            </w:r>
          </w:p>
        </w:tc>
        <w:tc>
          <w:tcPr>
            <w:tcW w:w="980" w:type="dxa"/>
            <w:shd w:val="clear" w:color="auto" w:fill="auto"/>
            <w:noWrap/>
            <w:vAlign w:val="center"/>
            <w:hideMark/>
          </w:tcPr>
          <w:p w14:paraId="302A845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A23DA2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C747D6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1BFCC37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AE2C83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92739E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FA006AB" w14:textId="77777777" w:rsidTr="00B970BA">
        <w:trPr>
          <w:trHeight w:val="270"/>
          <w:jc w:val="center"/>
        </w:trPr>
        <w:tc>
          <w:tcPr>
            <w:tcW w:w="359" w:type="dxa"/>
            <w:shd w:val="clear" w:color="auto" w:fill="auto"/>
            <w:noWrap/>
            <w:vAlign w:val="center"/>
            <w:hideMark/>
          </w:tcPr>
          <w:p w14:paraId="40D1083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2E35104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2003060030</w:t>
            </w:r>
          </w:p>
        </w:tc>
        <w:tc>
          <w:tcPr>
            <w:tcW w:w="2940" w:type="dxa"/>
            <w:shd w:val="clear" w:color="auto" w:fill="auto"/>
            <w:noWrap/>
            <w:vAlign w:val="center"/>
            <w:hideMark/>
          </w:tcPr>
          <w:p w14:paraId="44BF508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LIMA</w:t>
            </w:r>
          </w:p>
        </w:tc>
        <w:tc>
          <w:tcPr>
            <w:tcW w:w="980" w:type="dxa"/>
            <w:shd w:val="clear" w:color="auto" w:fill="auto"/>
            <w:noWrap/>
            <w:vAlign w:val="center"/>
            <w:hideMark/>
          </w:tcPr>
          <w:p w14:paraId="7A8072B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CBD375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1FFBC5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7AE881D5"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4C9C5E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B9528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977D9CC" w14:textId="77777777" w:rsidTr="00B970BA">
        <w:trPr>
          <w:trHeight w:val="270"/>
          <w:jc w:val="center"/>
        </w:trPr>
        <w:tc>
          <w:tcPr>
            <w:tcW w:w="359" w:type="dxa"/>
            <w:shd w:val="clear" w:color="auto" w:fill="auto"/>
            <w:noWrap/>
            <w:vAlign w:val="center"/>
            <w:hideMark/>
          </w:tcPr>
          <w:p w14:paraId="192CB11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62930A4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2003060031</w:t>
            </w:r>
          </w:p>
        </w:tc>
        <w:tc>
          <w:tcPr>
            <w:tcW w:w="2940" w:type="dxa"/>
            <w:shd w:val="clear" w:color="auto" w:fill="auto"/>
            <w:noWrap/>
            <w:vAlign w:val="center"/>
            <w:hideMark/>
          </w:tcPr>
          <w:p w14:paraId="3DFD81A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ÑANGAY</w:t>
            </w:r>
          </w:p>
        </w:tc>
        <w:tc>
          <w:tcPr>
            <w:tcW w:w="980" w:type="dxa"/>
            <w:shd w:val="clear" w:color="auto" w:fill="auto"/>
            <w:noWrap/>
            <w:vAlign w:val="center"/>
            <w:hideMark/>
          </w:tcPr>
          <w:p w14:paraId="4164EC2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7C40B8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16FBFE5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5C58E21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8E7473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A3797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2F2F59F" w14:textId="77777777" w:rsidTr="00B970BA">
        <w:trPr>
          <w:trHeight w:val="270"/>
          <w:jc w:val="center"/>
        </w:trPr>
        <w:tc>
          <w:tcPr>
            <w:tcW w:w="359" w:type="dxa"/>
            <w:shd w:val="clear" w:color="auto" w:fill="auto"/>
            <w:noWrap/>
            <w:vAlign w:val="center"/>
            <w:hideMark/>
          </w:tcPr>
          <w:p w14:paraId="55EB1B7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126</w:t>
            </w:r>
          </w:p>
        </w:tc>
        <w:tc>
          <w:tcPr>
            <w:tcW w:w="870" w:type="dxa"/>
            <w:shd w:val="clear" w:color="auto" w:fill="auto"/>
            <w:noWrap/>
            <w:vAlign w:val="center"/>
            <w:hideMark/>
          </w:tcPr>
          <w:p w14:paraId="378A3C9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2003060034</w:t>
            </w:r>
          </w:p>
        </w:tc>
        <w:tc>
          <w:tcPr>
            <w:tcW w:w="2940" w:type="dxa"/>
            <w:shd w:val="clear" w:color="auto" w:fill="auto"/>
            <w:noWrap/>
            <w:vAlign w:val="center"/>
            <w:hideMark/>
          </w:tcPr>
          <w:p w14:paraId="4D44215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CALANGLA</w:t>
            </w:r>
          </w:p>
        </w:tc>
        <w:tc>
          <w:tcPr>
            <w:tcW w:w="980" w:type="dxa"/>
            <w:shd w:val="clear" w:color="auto" w:fill="auto"/>
            <w:noWrap/>
            <w:vAlign w:val="center"/>
            <w:hideMark/>
          </w:tcPr>
          <w:p w14:paraId="49BFB2F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A41759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1C48DCC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324982C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929C0C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D5D25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C92A4D5" w14:textId="77777777" w:rsidTr="00B970BA">
        <w:trPr>
          <w:trHeight w:val="270"/>
          <w:jc w:val="center"/>
        </w:trPr>
        <w:tc>
          <w:tcPr>
            <w:tcW w:w="359" w:type="dxa"/>
            <w:shd w:val="clear" w:color="auto" w:fill="auto"/>
            <w:noWrap/>
            <w:vAlign w:val="center"/>
            <w:hideMark/>
          </w:tcPr>
          <w:p w14:paraId="1DC5C07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46743CD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2003060035</w:t>
            </w:r>
          </w:p>
        </w:tc>
        <w:tc>
          <w:tcPr>
            <w:tcW w:w="2940" w:type="dxa"/>
            <w:shd w:val="clear" w:color="auto" w:fill="auto"/>
            <w:noWrap/>
            <w:vAlign w:val="center"/>
            <w:hideMark/>
          </w:tcPr>
          <w:p w14:paraId="744EC7C3"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0D5284D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1C00A6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F5BA50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69D7ADD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2346A2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FD8D5E5"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8650A67" w14:textId="77777777" w:rsidTr="00B970BA">
        <w:trPr>
          <w:trHeight w:val="270"/>
          <w:jc w:val="center"/>
        </w:trPr>
        <w:tc>
          <w:tcPr>
            <w:tcW w:w="359" w:type="dxa"/>
            <w:shd w:val="clear" w:color="auto" w:fill="auto"/>
            <w:noWrap/>
            <w:vAlign w:val="center"/>
            <w:hideMark/>
          </w:tcPr>
          <w:p w14:paraId="60CA55E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4D4F10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2003060037</w:t>
            </w:r>
          </w:p>
        </w:tc>
        <w:tc>
          <w:tcPr>
            <w:tcW w:w="2940" w:type="dxa"/>
            <w:shd w:val="clear" w:color="auto" w:fill="auto"/>
            <w:noWrap/>
            <w:vAlign w:val="center"/>
            <w:hideMark/>
          </w:tcPr>
          <w:p w14:paraId="6D40BEA7"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PIZARRUME</w:t>
            </w:r>
          </w:p>
        </w:tc>
        <w:tc>
          <w:tcPr>
            <w:tcW w:w="980" w:type="dxa"/>
            <w:shd w:val="clear" w:color="auto" w:fill="auto"/>
            <w:noWrap/>
            <w:vAlign w:val="center"/>
            <w:hideMark/>
          </w:tcPr>
          <w:p w14:paraId="67DEF0C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EC7A92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CB22DF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5A9A381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965CE3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A4553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5B55ED8" w14:textId="77777777" w:rsidTr="00B970BA">
        <w:trPr>
          <w:trHeight w:val="270"/>
          <w:jc w:val="center"/>
        </w:trPr>
        <w:tc>
          <w:tcPr>
            <w:tcW w:w="359" w:type="dxa"/>
            <w:shd w:val="clear" w:color="auto" w:fill="auto"/>
            <w:noWrap/>
            <w:vAlign w:val="center"/>
            <w:hideMark/>
          </w:tcPr>
          <w:p w14:paraId="774CBD7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560DCF2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2003060038</w:t>
            </w:r>
          </w:p>
        </w:tc>
        <w:tc>
          <w:tcPr>
            <w:tcW w:w="2940" w:type="dxa"/>
            <w:shd w:val="clear" w:color="auto" w:fill="auto"/>
            <w:noWrap/>
            <w:vAlign w:val="center"/>
            <w:hideMark/>
          </w:tcPr>
          <w:p w14:paraId="6AD17EC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HIGUERON</w:t>
            </w:r>
          </w:p>
        </w:tc>
        <w:tc>
          <w:tcPr>
            <w:tcW w:w="980" w:type="dxa"/>
            <w:shd w:val="clear" w:color="auto" w:fill="auto"/>
            <w:noWrap/>
            <w:vAlign w:val="center"/>
            <w:hideMark/>
          </w:tcPr>
          <w:p w14:paraId="01F8C60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FD19D3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789E47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300E4F4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004D494"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5BED8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1A0B187" w14:textId="77777777" w:rsidTr="00B970BA">
        <w:trPr>
          <w:trHeight w:val="270"/>
          <w:jc w:val="center"/>
        </w:trPr>
        <w:tc>
          <w:tcPr>
            <w:tcW w:w="359" w:type="dxa"/>
            <w:shd w:val="clear" w:color="auto" w:fill="auto"/>
            <w:noWrap/>
            <w:vAlign w:val="center"/>
            <w:hideMark/>
          </w:tcPr>
          <w:p w14:paraId="6A043A6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3F41EC5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2003060040</w:t>
            </w:r>
          </w:p>
        </w:tc>
        <w:tc>
          <w:tcPr>
            <w:tcW w:w="2940" w:type="dxa"/>
            <w:shd w:val="clear" w:color="auto" w:fill="auto"/>
            <w:noWrap/>
            <w:vAlign w:val="center"/>
            <w:hideMark/>
          </w:tcPr>
          <w:p w14:paraId="5F13CA4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LUCUMO HUASIMAL</w:t>
            </w:r>
          </w:p>
        </w:tc>
        <w:tc>
          <w:tcPr>
            <w:tcW w:w="980" w:type="dxa"/>
            <w:shd w:val="clear" w:color="auto" w:fill="auto"/>
            <w:noWrap/>
            <w:vAlign w:val="center"/>
            <w:hideMark/>
          </w:tcPr>
          <w:p w14:paraId="1543BA0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2441C7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A0417F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MIGUEL DE EL FAIQUE</w:t>
            </w:r>
          </w:p>
        </w:tc>
        <w:tc>
          <w:tcPr>
            <w:tcW w:w="1060" w:type="dxa"/>
            <w:vAlign w:val="center"/>
          </w:tcPr>
          <w:p w14:paraId="3A17E3F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191BCB8"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01C2F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E8B9904" w14:textId="77777777" w:rsidTr="00B970BA">
        <w:trPr>
          <w:trHeight w:val="270"/>
          <w:jc w:val="center"/>
        </w:trPr>
        <w:tc>
          <w:tcPr>
            <w:tcW w:w="359" w:type="dxa"/>
            <w:shd w:val="clear" w:color="auto" w:fill="auto"/>
            <w:noWrap/>
            <w:vAlign w:val="center"/>
            <w:hideMark/>
          </w:tcPr>
          <w:p w14:paraId="1CC76C4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29927AC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2003080022</w:t>
            </w:r>
          </w:p>
        </w:tc>
        <w:tc>
          <w:tcPr>
            <w:tcW w:w="2940" w:type="dxa"/>
            <w:shd w:val="clear" w:color="auto" w:fill="auto"/>
            <w:noWrap/>
            <w:vAlign w:val="center"/>
            <w:hideMark/>
          </w:tcPr>
          <w:p w14:paraId="737DC01E"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CUSMILAN</w:t>
            </w:r>
          </w:p>
        </w:tc>
        <w:tc>
          <w:tcPr>
            <w:tcW w:w="980" w:type="dxa"/>
            <w:shd w:val="clear" w:color="auto" w:fill="auto"/>
            <w:noWrap/>
            <w:vAlign w:val="center"/>
            <w:hideMark/>
          </w:tcPr>
          <w:p w14:paraId="3A40413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E12169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6F8BF1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SONDORILLO</w:t>
            </w:r>
          </w:p>
        </w:tc>
        <w:tc>
          <w:tcPr>
            <w:tcW w:w="1060" w:type="dxa"/>
            <w:vAlign w:val="center"/>
          </w:tcPr>
          <w:p w14:paraId="2FC7F6A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54F277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A9A0D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44DBDF8F" w14:textId="77777777" w:rsidTr="00B970BA">
        <w:trPr>
          <w:trHeight w:val="270"/>
          <w:jc w:val="center"/>
        </w:trPr>
        <w:tc>
          <w:tcPr>
            <w:tcW w:w="359" w:type="dxa"/>
            <w:shd w:val="clear" w:color="auto" w:fill="auto"/>
            <w:noWrap/>
            <w:vAlign w:val="center"/>
            <w:hideMark/>
          </w:tcPr>
          <w:p w14:paraId="5C7A0A8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50F3330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2003080023</w:t>
            </w:r>
          </w:p>
        </w:tc>
        <w:tc>
          <w:tcPr>
            <w:tcW w:w="2940" w:type="dxa"/>
            <w:shd w:val="clear" w:color="auto" w:fill="auto"/>
            <w:noWrap/>
            <w:vAlign w:val="center"/>
            <w:hideMark/>
          </w:tcPr>
          <w:p w14:paraId="1CF9D77C"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RODRIGUEZ DE MENDOZA</w:t>
            </w:r>
          </w:p>
        </w:tc>
        <w:tc>
          <w:tcPr>
            <w:tcW w:w="980" w:type="dxa"/>
            <w:shd w:val="clear" w:color="auto" w:fill="auto"/>
            <w:noWrap/>
            <w:vAlign w:val="center"/>
            <w:hideMark/>
          </w:tcPr>
          <w:p w14:paraId="37CC632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7047E0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2628DA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SONDORILLO</w:t>
            </w:r>
          </w:p>
        </w:tc>
        <w:tc>
          <w:tcPr>
            <w:tcW w:w="1060" w:type="dxa"/>
            <w:vAlign w:val="center"/>
          </w:tcPr>
          <w:p w14:paraId="59E04C3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CD8444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BF318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F34AF58" w14:textId="77777777" w:rsidTr="00B970BA">
        <w:trPr>
          <w:trHeight w:val="270"/>
          <w:jc w:val="center"/>
        </w:trPr>
        <w:tc>
          <w:tcPr>
            <w:tcW w:w="359" w:type="dxa"/>
            <w:shd w:val="clear" w:color="auto" w:fill="auto"/>
            <w:noWrap/>
            <w:vAlign w:val="center"/>
            <w:hideMark/>
          </w:tcPr>
          <w:p w14:paraId="421C50C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5353EE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2003080024</w:t>
            </w:r>
          </w:p>
        </w:tc>
        <w:tc>
          <w:tcPr>
            <w:tcW w:w="2940" w:type="dxa"/>
            <w:shd w:val="clear" w:color="auto" w:fill="auto"/>
            <w:noWrap/>
            <w:vAlign w:val="center"/>
            <w:hideMark/>
          </w:tcPr>
          <w:p w14:paraId="55F97EB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LIMA</w:t>
            </w:r>
          </w:p>
        </w:tc>
        <w:tc>
          <w:tcPr>
            <w:tcW w:w="980" w:type="dxa"/>
            <w:shd w:val="clear" w:color="auto" w:fill="auto"/>
            <w:noWrap/>
            <w:vAlign w:val="center"/>
            <w:hideMark/>
          </w:tcPr>
          <w:p w14:paraId="5F7F91C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C07F12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17BA728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SONDORILLO</w:t>
            </w:r>
          </w:p>
        </w:tc>
        <w:tc>
          <w:tcPr>
            <w:tcW w:w="1060" w:type="dxa"/>
            <w:vAlign w:val="center"/>
          </w:tcPr>
          <w:p w14:paraId="66C8825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53CAFD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4320D4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EF22F21" w14:textId="77777777" w:rsidTr="00B970BA">
        <w:trPr>
          <w:trHeight w:val="270"/>
          <w:jc w:val="center"/>
        </w:trPr>
        <w:tc>
          <w:tcPr>
            <w:tcW w:w="359" w:type="dxa"/>
            <w:shd w:val="clear" w:color="auto" w:fill="auto"/>
            <w:noWrap/>
            <w:vAlign w:val="center"/>
            <w:hideMark/>
          </w:tcPr>
          <w:p w14:paraId="6337865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642929A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2003080029</w:t>
            </w:r>
          </w:p>
        </w:tc>
        <w:tc>
          <w:tcPr>
            <w:tcW w:w="2940" w:type="dxa"/>
            <w:shd w:val="clear" w:color="auto" w:fill="auto"/>
            <w:noWrap/>
            <w:vAlign w:val="center"/>
            <w:hideMark/>
          </w:tcPr>
          <w:p w14:paraId="1A30673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TIERRA NEGRA</w:t>
            </w:r>
          </w:p>
        </w:tc>
        <w:tc>
          <w:tcPr>
            <w:tcW w:w="980" w:type="dxa"/>
            <w:shd w:val="clear" w:color="auto" w:fill="auto"/>
            <w:noWrap/>
            <w:vAlign w:val="center"/>
            <w:hideMark/>
          </w:tcPr>
          <w:p w14:paraId="4DF406D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5B639F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5ADBBCB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SONDORILLO</w:t>
            </w:r>
          </w:p>
        </w:tc>
        <w:tc>
          <w:tcPr>
            <w:tcW w:w="1060" w:type="dxa"/>
            <w:vAlign w:val="center"/>
          </w:tcPr>
          <w:p w14:paraId="3AE35A20"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F05467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6CBF4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5808BBB" w14:textId="77777777" w:rsidTr="00B970BA">
        <w:trPr>
          <w:trHeight w:val="270"/>
          <w:jc w:val="center"/>
        </w:trPr>
        <w:tc>
          <w:tcPr>
            <w:tcW w:w="359" w:type="dxa"/>
            <w:shd w:val="clear" w:color="auto" w:fill="auto"/>
            <w:noWrap/>
            <w:vAlign w:val="center"/>
            <w:hideMark/>
          </w:tcPr>
          <w:p w14:paraId="7C06CA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2BA29F1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2003080030</w:t>
            </w:r>
          </w:p>
        </w:tc>
        <w:tc>
          <w:tcPr>
            <w:tcW w:w="2940" w:type="dxa"/>
            <w:shd w:val="clear" w:color="auto" w:fill="auto"/>
            <w:noWrap/>
            <w:vAlign w:val="center"/>
            <w:hideMark/>
          </w:tcPr>
          <w:p w14:paraId="18BDFE6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NUEVO BOLOGNESI</w:t>
            </w:r>
          </w:p>
        </w:tc>
        <w:tc>
          <w:tcPr>
            <w:tcW w:w="980" w:type="dxa"/>
            <w:shd w:val="clear" w:color="auto" w:fill="auto"/>
            <w:noWrap/>
            <w:vAlign w:val="center"/>
            <w:hideMark/>
          </w:tcPr>
          <w:p w14:paraId="4BD5DFC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6F7BD9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9326A2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SONDORILLO</w:t>
            </w:r>
          </w:p>
        </w:tc>
        <w:tc>
          <w:tcPr>
            <w:tcW w:w="1060" w:type="dxa"/>
            <w:vAlign w:val="center"/>
          </w:tcPr>
          <w:p w14:paraId="2E1F61D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4FA334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D8D018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32B5F74" w14:textId="77777777" w:rsidTr="00B970BA">
        <w:trPr>
          <w:trHeight w:val="270"/>
          <w:jc w:val="center"/>
        </w:trPr>
        <w:tc>
          <w:tcPr>
            <w:tcW w:w="359" w:type="dxa"/>
            <w:shd w:val="clear" w:color="auto" w:fill="auto"/>
            <w:noWrap/>
            <w:vAlign w:val="center"/>
            <w:hideMark/>
          </w:tcPr>
          <w:p w14:paraId="5F7D702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6A4485A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2003080034</w:t>
            </w:r>
          </w:p>
        </w:tc>
        <w:tc>
          <w:tcPr>
            <w:tcW w:w="2940" w:type="dxa"/>
            <w:shd w:val="clear" w:color="auto" w:fill="auto"/>
            <w:noWrap/>
            <w:vAlign w:val="center"/>
            <w:hideMark/>
          </w:tcPr>
          <w:p w14:paraId="61C8FAD6"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CUSE</w:t>
            </w:r>
          </w:p>
        </w:tc>
        <w:tc>
          <w:tcPr>
            <w:tcW w:w="980" w:type="dxa"/>
            <w:shd w:val="clear" w:color="auto" w:fill="auto"/>
            <w:noWrap/>
            <w:vAlign w:val="center"/>
            <w:hideMark/>
          </w:tcPr>
          <w:p w14:paraId="764BDE6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79FD62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9E793F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SONDORILLO</w:t>
            </w:r>
          </w:p>
        </w:tc>
        <w:tc>
          <w:tcPr>
            <w:tcW w:w="1060" w:type="dxa"/>
            <w:vAlign w:val="center"/>
          </w:tcPr>
          <w:p w14:paraId="3424905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9C183F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F05CF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3FEDA73" w14:textId="77777777" w:rsidTr="00B970BA">
        <w:trPr>
          <w:trHeight w:val="270"/>
          <w:jc w:val="center"/>
        </w:trPr>
        <w:tc>
          <w:tcPr>
            <w:tcW w:w="359" w:type="dxa"/>
            <w:shd w:val="clear" w:color="auto" w:fill="auto"/>
            <w:noWrap/>
            <w:vAlign w:val="center"/>
            <w:hideMark/>
          </w:tcPr>
          <w:p w14:paraId="01F991F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lastRenderedPageBreak/>
              <w:t>137</w:t>
            </w:r>
          </w:p>
        </w:tc>
        <w:tc>
          <w:tcPr>
            <w:tcW w:w="870" w:type="dxa"/>
            <w:shd w:val="clear" w:color="auto" w:fill="auto"/>
            <w:noWrap/>
            <w:vAlign w:val="center"/>
            <w:hideMark/>
          </w:tcPr>
          <w:p w14:paraId="5E60E29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2004030005</w:t>
            </w:r>
          </w:p>
        </w:tc>
        <w:tc>
          <w:tcPr>
            <w:tcW w:w="2940" w:type="dxa"/>
            <w:shd w:val="clear" w:color="auto" w:fill="auto"/>
            <w:noWrap/>
            <w:vAlign w:val="center"/>
            <w:hideMark/>
          </w:tcPr>
          <w:p w14:paraId="45E136A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6BFADBA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1C9122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69CA011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0599900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F38066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59B84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45848ED" w14:textId="77777777" w:rsidTr="00B970BA">
        <w:trPr>
          <w:trHeight w:val="270"/>
          <w:jc w:val="center"/>
        </w:trPr>
        <w:tc>
          <w:tcPr>
            <w:tcW w:w="359" w:type="dxa"/>
            <w:shd w:val="clear" w:color="auto" w:fill="auto"/>
            <w:noWrap/>
            <w:vAlign w:val="center"/>
            <w:hideMark/>
          </w:tcPr>
          <w:p w14:paraId="530F4E2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0D355ED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2004030010</w:t>
            </w:r>
          </w:p>
        </w:tc>
        <w:tc>
          <w:tcPr>
            <w:tcW w:w="2940" w:type="dxa"/>
            <w:shd w:val="clear" w:color="auto" w:fill="auto"/>
            <w:noWrap/>
            <w:vAlign w:val="center"/>
            <w:hideMark/>
          </w:tcPr>
          <w:p w14:paraId="53836A6A"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7396535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90789C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613E074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23AA73D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D2B677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2CD79B"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F222D68" w14:textId="77777777" w:rsidTr="00B970BA">
        <w:trPr>
          <w:trHeight w:val="270"/>
          <w:jc w:val="center"/>
        </w:trPr>
        <w:tc>
          <w:tcPr>
            <w:tcW w:w="359" w:type="dxa"/>
            <w:shd w:val="clear" w:color="auto" w:fill="auto"/>
            <w:noWrap/>
            <w:vAlign w:val="center"/>
            <w:hideMark/>
          </w:tcPr>
          <w:p w14:paraId="49F269F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73D8EA1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2004030026</w:t>
            </w:r>
          </w:p>
        </w:tc>
        <w:tc>
          <w:tcPr>
            <w:tcW w:w="2940" w:type="dxa"/>
            <w:shd w:val="clear" w:color="auto" w:fill="auto"/>
            <w:noWrap/>
            <w:vAlign w:val="center"/>
            <w:hideMark/>
          </w:tcPr>
          <w:p w14:paraId="63999D18"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CARPINTEROS</w:t>
            </w:r>
          </w:p>
        </w:tc>
        <w:tc>
          <w:tcPr>
            <w:tcW w:w="980" w:type="dxa"/>
            <w:shd w:val="clear" w:color="auto" w:fill="auto"/>
            <w:noWrap/>
            <w:vAlign w:val="center"/>
            <w:hideMark/>
          </w:tcPr>
          <w:p w14:paraId="172C7DA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0DD6B0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695EB81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71C9231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4C5345C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A8ADD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F3E8E33" w14:textId="77777777" w:rsidTr="00B970BA">
        <w:trPr>
          <w:trHeight w:val="270"/>
          <w:jc w:val="center"/>
        </w:trPr>
        <w:tc>
          <w:tcPr>
            <w:tcW w:w="359" w:type="dxa"/>
            <w:shd w:val="clear" w:color="auto" w:fill="auto"/>
            <w:noWrap/>
            <w:vAlign w:val="center"/>
            <w:hideMark/>
          </w:tcPr>
          <w:p w14:paraId="4D34C4E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7C7193E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2004030029</w:t>
            </w:r>
          </w:p>
        </w:tc>
        <w:tc>
          <w:tcPr>
            <w:tcW w:w="2940" w:type="dxa"/>
            <w:shd w:val="clear" w:color="auto" w:fill="auto"/>
            <w:noWrap/>
            <w:vAlign w:val="center"/>
            <w:hideMark/>
          </w:tcPr>
          <w:p w14:paraId="2C43C62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PORTACHUELO</w:t>
            </w:r>
          </w:p>
        </w:tc>
        <w:tc>
          <w:tcPr>
            <w:tcW w:w="980" w:type="dxa"/>
            <w:shd w:val="clear" w:color="auto" w:fill="auto"/>
            <w:noWrap/>
            <w:vAlign w:val="center"/>
            <w:hideMark/>
          </w:tcPr>
          <w:p w14:paraId="3F16B4A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51CE0E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1FEDCC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00D5984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D3EC4A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0B797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0FD3CCF2" w14:textId="77777777" w:rsidTr="00B970BA">
        <w:trPr>
          <w:trHeight w:val="270"/>
          <w:jc w:val="center"/>
        </w:trPr>
        <w:tc>
          <w:tcPr>
            <w:tcW w:w="359" w:type="dxa"/>
            <w:shd w:val="clear" w:color="auto" w:fill="auto"/>
            <w:noWrap/>
            <w:vAlign w:val="center"/>
            <w:hideMark/>
          </w:tcPr>
          <w:p w14:paraId="0DE207D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3352B17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2004030032</w:t>
            </w:r>
          </w:p>
        </w:tc>
        <w:tc>
          <w:tcPr>
            <w:tcW w:w="2940" w:type="dxa"/>
            <w:shd w:val="clear" w:color="auto" w:fill="auto"/>
            <w:noWrap/>
            <w:vAlign w:val="center"/>
            <w:hideMark/>
          </w:tcPr>
          <w:p w14:paraId="066FA7F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LOS LUCUMOS (LUCUMOS)</w:t>
            </w:r>
          </w:p>
        </w:tc>
        <w:tc>
          <w:tcPr>
            <w:tcW w:w="980" w:type="dxa"/>
            <w:shd w:val="clear" w:color="auto" w:fill="auto"/>
            <w:noWrap/>
            <w:vAlign w:val="center"/>
            <w:hideMark/>
          </w:tcPr>
          <w:p w14:paraId="048C977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09BD72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1599113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2C35AB8E"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203368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04E886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3198993A" w14:textId="77777777" w:rsidTr="00B970BA">
        <w:trPr>
          <w:trHeight w:val="270"/>
          <w:jc w:val="center"/>
        </w:trPr>
        <w:tc>
          <w:tcPr>
            <w:tcW w:w="359" w:type="dxa"/>
            <w:shd w:val="clear" w:color="auto" w:fill="auto"/>
            <w:noWrap/>
            <w:vAlign w:val="center"/>
            <w:hideMark/>
          </w:tcPr>
          <w:p w14:paraId="4B6A22F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41CC9A1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2004030035</w:t>
            </w:r>
          </w:p>
        </w:tc>
        <w:tc>
          <w:tcPr>
            <w:tcW w:w="2940" w:type="dxa"/>
            <w:shd w:val="clear" w:color="auto" w:fill="auto"/>
            <w:noWrap/>
            <w:vAlign w:val="center"/>
            <w:hideMark/>
          </w:tcPr>
          <w:p w14:paraId="6140A3A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JUAN VELASCO</w:t>
            </w:r>
          </w:p>
        </w:tc>
        <w:tc>
          <w:tcPr>
            <w:tcW w:w="980" w:type="dxa"/>
            <w:shd w:val="clear" w:color="auto" w:fill="auto"/>
            <w:noWrap/>
            <w:vAlign w:val="center"/>
            <w:hideMark/>
          </w:tcPr>
          <w:p w14:paraId="07D2E6B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0EA5C1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79DBB51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7CC04D23"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85C20B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5EEC3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A743F98" w14:textId="77777777" w:rsidTr="00B970BA">
        <w:trPr>
          <w:trHeight w:val="270"/>
          <w:jc w:val="center"/>
        </w:trPr>
        <w:tc>
          <w:tcPr>
            <w:tcW w:w="359" w:type="dxa"/>
            <w:shd w:val="clear" w:color="auto" w:fill="auto"/>
            <w:noWrap/>
            <w:vAlign w:val="center"/>
            <w:hideMark/>
          </w:tcPr>
          <w:p w14:paraId="463B161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63CB7BC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2004030042</w:t>
            </w:r>
          </w:p>
        </w:tc>
        <w:tc>
          <w:tcPr>
            <w:tcW w:w="2940" w:type="dxa"/>
            <w:shd w:val="clear" w:color="auto" w:fill="auto"/>
            <w:noWrap/>
            <w:vAlign w:val="center"/>
            <w:hideMark/>
          </w:tcPr>
          <w:p w14:paraId="1057AC5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0E7AC6B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72731A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55A8AA3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4296AB97"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9418EC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0E663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31E6CD3" w14:textId="77777777" w:rsidTr="00B970BA">
        <w:trPr>
          <w:trHeight w:val="270"/>
          <w:jc w:val="center"/>
        </w:trPr>
        <w:tc>
          <w:tcPr>
            <w:tcW w:w="359" w:type="dxa"/>
            <w:shd w:val="clear" w:color="auto" w:fill="auto"/>
            <w:noWrap/>
            <w:vAlign w:val="center"/>
            <w:hideMark/>
          </w:tcPr>
          <w:p w14:paraId="08B88E7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2B3E932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2004030045</w:t>
            </w:r>
          </w:p>
        </w:tc>
        <w:tc>
          <w:tcPr>
            <w:tcW w:w="2940" w:type="dxa"/>
            <w:shd w:val="clear" w:color="auto" w:fill="auto"/>
            <w:noWrap/>
            <w:vAlign w:val="center"/>
            <w:hideMark/>
          </w:tcPr>
          <w:p w14:paraId="1A9FCE75"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JOSE OLAYA</w:t>
            </w:r>
          </w:p>
        </w:tc>
        <w:tc>
          <w:tcPr>
            <w:tcW w:w="980" w:type="dxa"/>
            <w:shd w:val="clear" w:color="auto" w:fill="auto"/>
            <w:noWrap/>
            <w:vAlign w:val="center"/>
            <w:hideMark/>
          </w:tcPr>
          <w:p w14:paraId="7FC0141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6CF183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51E18F0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553932E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E635BB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C2E02A"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559F719" w14:textId="77777777" w:rsidTr="00B970BA">
        <w:trPr>
          <w:trHeight w:val="270"/>
          <w:jc w:val="center"/>
        </w:trPr>
        <w:tc>
          <w:tcPr>
            <w:tcW w:w="359" w:type="dxa"/>
            <w:shd w:val="clear" w:color="auto" w:fill="auto"/>
            <w:noWrap/>
            <w:vAlign w:val="center"/>
            <w:hideMark/>
          </w:tcPr>
          <w:p w14:paraId="11418BA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1A977DE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2004030051</w:t>
            </w:r>
          </w:p>
        </w:tc>
        <w:tc>
          <w:tcPr>
            <w:tcW w:w="2940" w:type="dxa"/>
            <w:shd w:val="clear" w:color="auto" w:fill="auto"/>
            <w:noWrap/>
            <w:vAlign w:val="center"/>
            <w:hideMark/>
          </w:tcPr>
          <w:p w14:paraId="40C6DB6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LA RINCONADA</w:t>
            </w:r>
          </w:p>
        </w:tc>
        <w:tc>
          <w:tcPr>
            <w:tcW w:w="980" w:type="dxa"/>
            <w:shd w:val="clear" w:color="auto" w:fill="auto"/>
            <w:noWrap/>
            <w:vAlign w:val="center"/>
            <w:hideMark/>
          </w:tcPr>
          <w:p w14:paraId="27DB738E"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8ECDB7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1AC25A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CHALACO</w:t>
            </w:r>
          </w:p>
        </w:tc>
        <w:tc>
          <w:tcPr>
            <w:tcW w:w="1060" w:type="dxa"/>
            <w:vAlign w:val="center"/>
          </w:tcPr>
          <w:p w14:paraId="642CF45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2BA7BAA7"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B05FD9"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ECA281A" w14:textId="77777777" w:rsidTr="00B970BA">
        <w:trPr>
          <w:trHeight w:val="270"/>
          <w:jc w:val="center"/>
        </w:trPr>
        <w:tc>
          <w:tcPr>
            <w:tcW w:w="359" w:type="dxa"/>
            <w:shd w:val="clear" w:color="auto" w:fill="auto"/>
            <w:noWrap/>
            <w:vAlign w:val="center"/>
            <w:hideMark/>
          </w:tcPr>
          <w:p w14:paraId="1769702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430105A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2004050021</w:t>
            </w:r>
          </w:p>
        </w:tc>
        <w:tc>
          <w:tcPr>
            <w:tcW w:w="2940" w:type="dxa"/>
            <w:shd w:val="clear" w:color="auto" w:fill="auto"/>
            <w:noWrap/>
            <w:vAlign w:val="center"/>
            <w:hideMark/>
          </w:tcPr>
          <w:p w14:paraId="19429DF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CHISCA BLANCA</w:t>
            </w:r>
          </w:p>
        </w:tc>
        <w:tc>
          <w:tcPr>
            <w:tcW w:w="980" w:type="dxa"/>
            <w:shd w:val="clear" w:color="auto" w:fill="auto"/>
            <w:noWrap/>
            <w:vAlign w:val="center"/>
            <w:hideMark/>
          </w:tcPr>
          <w:p w14:paraId="2BB25BA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472F07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78807E3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060" w:type="dxa"/>
            <w:vAlign w:val="center"/>
          </w:tcPr>
          <w:p w14:paraId="7476F498"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12926BB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3B5F7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BBA40F1" w14:textId="77777777" w:rsidTr="00B970BA">
        <w:trPr>
          <w:trHeight w:val="270"/>
          <w:jc w:val="center"/>
        </w:trPr>
        <w:tc>
          <w:tcPr>
            <w:tcW w:w="359" w:type="dxa"/>
            <w:shd w:val="clear" w:color="auto" w:fill="auto"/>
            <w:noWrap/>
            <w:vAlign w:val="center"/>
            <w:hideMark/>
          </w:tcPr>
          <w:p w14:paraId="2C715F6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146623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2004060019</w:t>
            </w:r>
          </w:p>
        </w:tc>
        <w:tc>
          <w:tcPr>
            <w:tcW w:w="2940" w:type="dxa"/>
            <w:shd w:val="clear" w:color="auto" w:fill="auto"/>
            <w:noWrap/>
            <w:vAlign w:val="center"/>
            <w:hideMark/>
          </w:tcPr>
          <w:p w14:paraId="2D717ADB"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HUALCAS</w:t>
            </w:r>
          </w:p>
        </w:tc>
        <w:tc>
          <w:tcPr>
            <w:tcW w:w="980" w:type="dxa"/>
            <w:shd w:val="clear" w:color="auto" w:fill="auto"/>
            <w:noWrap/>
            <w:vAlign w:val="center"/>
            <w:hideMark/>
          </w:tcPr>
          <w:p w14:paraId="7582F33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BB9155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46738EF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SALITRAL</w:t>
            </w:r>
          </w:p>
        </w:tc>
        <w:tc>
          <w:tcPr>
            <w:tcW w:w="1060" w:type="dxa"/>
            <w:vAlign w:val="center"/>
          </w:tcPr>
          <w:p w14:paraId="5A4102C2"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B13A293"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50899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7A043F6" w14:textId="77777777" w:rsidTr="00B970BA">
        <w:trPr>
          <w:trHeight w:val="270"/>
          <w:jc w:val="center"/>
        </w:trPr>
        <w:tc>
          <w:tcPr>
            <w:tcW w:w="359" w:type="dxa"/>
            <w:shd w:val="clear" w:color="auto" w:fill="auto"/>
            <w:noWrap/>
            <w:vAlign w:val="center"/>
            <w:hideMark/>
          </w:tcPr>
          <w:p w14:paraId="235A190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527F9D6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2004090002</w:t>
            </w:r>
          </w:p>
        </w:tc>
        <w:tc>
          <w:tcPr>
            <w:tcW w:w="2940" w:type="dxa"/>
            <w:shd w:val="clear" w:color="auto" w:fill="auto"/>
            <w:noWrap/>
            <w:vAlign w:val="center"/>
            <w:hideMark/>
          </w:tcPr>
          <w:p w14:paraId="04C558AD"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JACINTO</w:t>
            </w:r>
          </w:p>
        </w:tc>
        <w:tc>
          <w:tcPr>
            <w:tcW w:w="980" w:type="dxa"/>
            <w:shd w:val="clear" w:color="auto" w:fill="auto"/>
            <w:noWrap/>
            <w:vAlign w:val="center"/>
            <w:hideMark/>
          </w:tcPr>
          <w:p w14:paraId="21E78E6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B500AE5"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58BED37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SANTO DOMINGO</w:t>
            </w:r>
          </w:p>
        </w:tc>
        <w:tc>
          <w:tcPr>
            <w:tcW w:w="1060" w:type="dxa"/>
            <w:vAlign w:val="center"/>
          </w:tcPr>
          <w:p w14:paraId="2BC3B275"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0DA202C1"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B506E32"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76B284AB" w14:textId="77777777" w:rsidTr="00B970BA">
        <w:trPr>
          <w:trHeight w:val="270"/>
          <w:jc w:val="center"/>
        </w:trPr>
        <w:tc>
          <w:tcPr>
            <w:tcW w:w="359" w:type="dxa"/>
            <w:shd w:val="clear" w:color="auto" w:fill="auto"/>
            <w:noWrap/>
            <w:vAlign w:val="center"/>
            <w:hideMark/>
          </w:tcPr>
          <w:p w14:paraId="5A5C1F5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1B2C1B5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2004090003</w:t>
            </w:r>
          </w:p>
        </w:tc>
        <w:tc>
          <w:tcPr>
            <w:tcW w:w="2940" w:type="dxa"/>
            <w:shd w:val="clear" w:color="auto" w:fill="auto"/>
            <w:noWrap/>
            <w:vAlign w:val="center"/>
            <w:hideMark/>
          </w:tcPr>
          <w:p w14:paraId="06208E74"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SIMIRIS</w:t>
            </w:r>
          </w:p>
        </w:tc>
        <w:tc>
          <w:tcPr>
            <w:tcW w:w="980" w:type="dxa"/>
            <w:shd w:val="clear" w:color="auto" w:fill="auto"/>
            <w:noWrap/>
            <w:vAlign w:val="center"/>
            <w:hideMark/>
          </w:tcPr>
          <w:p w14:paraId="2A05A91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633E27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7F83E1A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SANTO DOMINGO</w:t>
            </w:r>
          </w:p>
        </w:tc>
        <w:tc>
          <w:tcPr>
            <w:tcW w:w="1060" w:type="dxa"/>
            <w:vAlign w:val="center"/>
          </w:tcPr>
          <w:p w14:paraId="01745EC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865624B"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78BB34"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730DE56" w14:textId="77777777" w:rsidTr="00B970BA">
        <w:trPr>
          <w:trHeight w:val="270"/>
          <w:jc w:val="center"/>
        </w:trPr>
        <w:tc>
          <w:tcPr>
            <w:tcW w:w="359" w:type="dxa"/>
            <w:shd w:val="clear" w:color="auto" w:fill="auto"/>
            <w:noWrap/>
            <w:vAlign w:val="center"/>
            <w:hideMark/>
          </w:tcPr>
          <w:p w14:paraId="3998789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295775C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2004090018</w:t>
            </w:r>
          </w:p>
        </w:tc>
        <w:tc>
          <w:tcPr>
            <w:tcW w:w="2940" w:type="dxa"/>
            <w:shd w:val="clear" w:color="auto" w:fill="auto"/>
            <w:noWrap/>
            <w:vAlign w:val="center"/>
            <w:hideMark/>
          </w:tcPr>
          <w:p w14:paraId="1B4D1D5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HUACAS</w:t>
            </w:r>
          </w:p>
        </w:tc>
        <w:tc>
          <w:tcPr>
            <w:tcW w:w="980" w:type="dxa"/>
            <w:shd w:val="clear" w:color="auto" w:fill="auto"/>
            <w:noWrap/>
            <w:vAlign w:val="center"/>
            <w:hideMark/>
          </w:tcPr>
          <w:p w14:paraId="786C781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447D522"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02C85DFC"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SANTO DOMINGO</w:t>
            </w:r>
          </w:p>
        </w:tc>
        <w:tc>
          <w:tcPr>
            <w:tcW w:w="1060" w:type="dxa"/>
            <w:vAlign w:val="center"/>
          </w:tcPr>
          <w:p w14:paraId="5BCA3DEC"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8B67B79"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ABC1A7"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8834B83" w14:textId="77777777" w:rsidTr="00B970BA">
        <w:trPr>
          <w:trHeight w:val="270"/>
          <w:jc w:val="center"/>
        </w:trPr>
        <w:tc>
          <w:tcPr>
            <w:tcW w:w="359" w:type="dxa"/>
            <w:shd w:val="clear" w:color="auto" w:fill="auto"/>
            <w:noWrap/>
            <w:vAlign w:val="center"/>
            <w:hideMark/>
          </w:tcPr>
          <w:p w14:paraId="08CE6BB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72067F6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2004090035</w:t>
            </w:r>
          </w:p>
        </w:tc>
        <w:tc>
          <w:tcPr>
            <w:tcW w:w="2940" w:type="dxa"/>
            <w:shd w:val="clear" w:color="auto" w:fill="auto"/>
            <w:noWrap/>
            <w:vAlign w:val="center"/>
            <w:hideMark/>
          </w:tcPr>
          <w:p w14:paraId="7E536AC9"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ÑOMA</w:t>
            </w:r>
          </w:p>
        </w:tc>
        <w:tc>
          <w:tcPr>
            <w:tcW w:w="980" w:type="dxa"/>
            <w:shd w:val="clear" w:color="auto" w:fill="auto"/>
            <w:noWrap/>
            <w:vAlign w:val="center"/>
            <w:hideMark/>
          </w:tcPr>
          <w:p w14:paraId="61349A5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A11655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486A098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SANTO DOMINGO</w:t>
            </w:r>
          </w:p>
        </w:tc>
        <w:tc>
          <w:tcPr>
            <w:tcW w:w="1060" w:type="dxa"/>
            <w:vAlign w:val="center"/>
          </w:tcPr>
          <w:p w14:paraId="26FD80F4"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648C77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119DEC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C1E6268" w14:textId="77777777" w:rsidTr="00B970BA">
        <w:trPr>
          <w:trHeight w:val="270"/>
          <w:jc w:val="center"/>
        </w:trPr>
        <w:tc>
          <w:tcPr>
            <w:tcW w:w="359" w:type="dxa"/>
            <w:shd w:val="clear" w:color="auto" w:fill="auto"/>
            <w:noWrap/>
            <w:vAlign w:val="center"/>
            <w:hideMark/>
          </w:tcPr>
          <w:p w14:paraId="4FF4994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75AA58C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2004090043</w:t>
            </w:r>
          </w:p>
        </w:tc>
        <w:tc>
          <w:tcPr>
            <w:tcW w:w="2940" w:type="dxa"/>
            <w:shd w:val="clear" w:color="auto" w:fill="auto"/>
            <w:noWrap/>
            <w:vAlign w:val="center"/>
            <w:hideMark/>
          </w:tcPr>
          <w:p w14:paraId="231D4F9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JACANACAS</w:t>
            </w:r>
          </w:p>
        </w:tc>
        <w:tc>
          <w:tcPr>
            <w:tcW w:w="980" w:type="dxa"/>
            <w:shd w:val="clear" w:color="auto" w:fill="auto"/>
            <w:noWrap/>
            <w:vAlign w:val="center"/>
            <w:hideMark/>
          </w:tcPr>
          <w:p w14:paraId="36825634"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131CB47"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E503A1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SANTO DOMINGO</w:t>
            </w:r>
          </w:p>
        </w:tc>
        <w:tc>
          <w:tcPr>
            <w:tcW w:w="1060" w:type="dxa"/>
            <w:vAlign w:val="center"/>
          </w:tcPr>
          <w:p w14:paraId="56D128E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11BB1C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E8053E0"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29A7B204" w14:textId="77777777" w:rsidTr="00B970BA">
        <w:trPr>
          <w:trHeight w:val="270"/>
          <w:jc w:val="center"/>
        </w:trPr>
        <w:tc>
          <w:tcPr>
            <w:tcW w:w="359" w:type="dxa"/>
            <w:shd w:val="clear" w:color="auto" w:fill="auto"/>
            <w:noWrap/>
            <w:vAlign w:val="center"/>
            <w:hideMark/>
          </w:tcPr>
          <w:p w14:paraId="64B22C29"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22550ED1"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2004090047</w:t>
            </w:r>
          </w:p>
        </w:tc>
        <w:tc>
          <w:tcPr>
            <w:tcW w:w="2940" w:type="dxa"/>
            <w:shd w:val="clear" w:color="auto" w:fill="auto"/>
            <w:noWrap/>
            <w:vAlign w:val="center"/>
            <w:hideMark/>
          </w:tcPr>
          <w:p w14:paraId="34262D4F"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BOTIJAS</w:t>
            </w:r>
          </w:p>
        </w:tc>
        <w:tc>
          <w:tcPr>
            <w:tcW w:w="980" w:type="dxa"/>
            <w:shd w:val="clear" w:color="auto" w:fill="auto"/>
            <w:noWrap/>
            <w:vAlign w:val="center"/>
            <w:hideMark/>
          </w:tcPr>
          <w:p w14:paraId="37A5112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290F79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1E781D1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SANTO DOMINGO</w:t>
            </w:r>
          </w:p>
        </w:tc>
        <w:tc>
          <w:tcPr>
            <w:tcW w:w="1060" w:type="dxa"/>
            <w:vAlign w:val="center"/>
          </w:tcPr>
          <w:p w14:paraId="01002FFB"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7F3D6DF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2B1CA3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9F1270D" w14:textId="77777777" w:rsidTr="00B970BA">
        <w:trPr>
          <w:trHeight w:val="270"/>
          <w:jc w:val="center"/>
        </w:trPr>
        <w:tc>
          <w:tcPr>
            <w:tcW w:w="359" w:type="dxa"/>
            <w:shd w:val="clear" w:color="auto" w:fill="auto"/>
            <w:noWrap/>
            <w:vAlign w:val="center"/>
            <w:hideMark/>
          </w:tcPr>
          <w:p w14:paraId="21651E0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3F3E56A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2006010017</w:t>
            </w:r>
          </w:p>
        </w:tc>
        <w:tc>
          <w:tcPr>
            <w:tcW w:w="2940" w:type="dxa"/>
            <w:shd w:val="clear" w:color="auto" w:fill="auto"/>
            <w:noWrap/>
            <w:vAlign w:val="center"/>
            <w:hideMark/>
          </w:tcPr>
          <w:p w14:paraId="558E0EAB"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SAN PEDRO SAN PABLO (SOMATE ALTO)</w:t>
            </w:r>
          </w:p>
        </w:tc>
        <w:tc>
          <w:tcPr>
            <w:tcW w:w="980" w:type="dxa"/>
            <w:shd w:val="clear" w:color="auto" w:fill="auto"/>
            <w:noWrap/>
            <w:vAlign w:val="center"/>
            <w:hideMark/>
          </w:tcPr>
          <w:p w14:paraId="45D5881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BD2CF9F"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SULLANA</w:t>
            </w:r>
          </w:p>
        </w:tc>
        <w:tc>
          <w:tcPr>
            <w:tcW w:w="1960" w:type="dxa"/>
            <w:shd w:val="clear" w:color="auto" w:fill="auto"/>
            <w:noWrap/>
            <w:vAlign w:val="center"/>
            <w:hideMark/>
          </w:tcPr>
          <w:p w14:paraId="5173C480"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SULLANA</w:t>
            </w:r>
          </w:p>
        </w:tc>
        <w:tc>
          <w:tcPr>
            <w:tcW w:w="1060" w:type="dxa"/>
            <w:vAlign w:val="center"/>
          </w:tcPr>
          <w:p w14:paraId="6146561D"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62627ACA"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70D7291"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5A96EAAB" w14:textId="77777777" w:rsidTr="00B970BA">
        <w:trPr>
          <w:trHeight w:val="270"/>
          <w:jc w:val="center"/>
        </w:trPr>
        <w:tc>
          <w:tcPr>
            <w:tcW w:w="359" w:type="dxa"/>
            <w:shd w:val="clear" w:color="auto" w:fill="auto"/>
            <w:noWrap/>
            <w:vAlign w:val="center"/>
            <w:hideMark/>
          </w:tcPr>
          <w:p w14:paraId="1373F9A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633D9D5D"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2006010034</w:t>
            </w:r>
          </w:p>
        </w:tc>
        <w:tc>
          <w:tcPr>
            <w:tcW w:w="2940" w:type="dxa"/>
            <w:shd w:val="clear" w:color="auto" w:fill="auto"/>
            <w:noWrap/>
            <w:vAlign w:val="center"/>
            <w:hideMark/>
          </w:tcPr>
          <w:p w14:paraId="4DCAD1E0"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EL VEINTISEIS SOMATE ALTO</w:t>
            </w:r>
          </w:p>
        </w:tc>
        <w:tc>
          <w:tcPr>
            <w:tcW w:w="980" w:type="dxa"/>
            <w:shd w:val="clear" w:color="auto" w:fill="auto"/>
            <w:noWrap/>
            <w:vAlign w:val="center"/>
            <w:hideMark/>
          </w:tcPr>
          <w:p w14:paraId="78E2571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E33E99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SULLANA</w:t>
            </w:r>
          </w:p>
        </w:tc>
        <w:tc>
          <w:tcPr>
            <w:tcW w:w="1960" w:type="dxa"/>
            <w:shd w:val="clear" w:color="auto" w:fill="auto"/>
            <w:noWrap/>
            <w:vAlign w:val="center"/>
            <w:hideMark/>
          </w:tcPr>
          <w:p w14:paraId="489536C6"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SULLANA</w:t>
            </w:r>
          </w:p>
        </w:tc>
        <w:tc>
          <w:tcPr>
            <w:tcW w:w="1060" w:type="dxa"/>
            <w:vAlign w:val="center"/>
          </w:tcPr>
          <w:p w14:paraId="1F631981"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37D63FF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60688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61ACA591" w14:textId="77777777" w:rsidTr="00B970BA">
        <w:trPr>
          <w:trHeight w:val="270"/>
          <w:jc w:val="center"/>
        </w:trPr>
        <w:tc>
          <w:tcPr>
            <w:tcW w:w="359" w:type="dxa"/>
            <w:shd w:val="clear" w:color="auto" w:fill="auto"/>
            <w:noWrap/>
            <w:vAlign w:val="center"/>
            <w:hideMark/>
          </w:tcPr>
          <w:p w14:paraId="6AB583F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5094F033"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2006050063</w:t>
            </w:r>
          </w:p>
        </w:tc>
        <w:tc>
          <w:tcPr>
            <w:tcW w:w="2940" w:type="dxa"/>
            <w:shd w:val="clear" w:color="auto" w:fill="auto"/>
            <w:noWrap/>
            <w:vAlign w:val="center"/>
            <w:hideMark/>
          </w:tcPr>
          <w:p w14:paraId="7CCFC152" w14:textId="77777777" w:rsidR="00E61F79" w:rsidRPr="00C5201D" w:rsidRDefault="00E61F79" w:rsidP="00B970BA">
            <w:pPr>
              <w:jc w:val="left"/>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SAMAN CHICO</w:t>
            </w:r>
          </w:p>
        </w:tc>
        <w:tc>
          <w:tcPr>
            <w:tcW w:w="980" w:type="dxa"/>
            <w:shd w:val="clear" w:color="auto" w:fill="auto"/>
            <w:noWrap/>
            <w:vAlign w:val="center"/>
            <w:hideMark/>
          </w:tcPr>
          <w:p w14:paraId="49385D1A"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2588118"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SULLANA</w:t>
            </w:r>
          </w:p>
        </w:tc>
        <w:tc>
          <w:tcPr>
            <w:tcW w:w="1960" w:type="dxa"/>
            <w:shd w:val="clear" w:color="auto" w:fill="auto"/>
            <w:noWrap/>
            <w:vAlign w:val="center"/>
            <w:hideMark/>
          </w:tcPr>
          <w:p w14:paraId="685D369B" w14:textId="77777777" w:rsidR="00E61F79" w:rsidRPr="00C5201D" w:rsidRDefault="00E61F79" w:rsidP="00B970BA">
            <w:pPr>
              <w:jc w:val="center"/>
              <w:rPr>
                <w:rFonts w:ascii="Arial Narrow" w:eastAsia="Times New Roman" w:hAnsi="Arial Narrow" w:cs="Times New Roman"/>
                <w:sz w:val="16"/>
                <w:szCs w:val="16"/>
                <w:lang w:eastAsia="es-PE"/>
              </w:rPr>
            </w:pPr>
            <w:r w:rsidRPr="00C5201D">
              <w:rPr>
                <w:rFonts w:ascii="Arial Narrow" w:eastAsia="Times New Roman" w:hAnsi="Arial Narrow" w:cs="Times New Roman"/>
                <w:sz w:val="16"/>
                <w:szCs w:val="16"/>
                <w:lang w:eastAsia="es-PE"/>
              </w:rPr>
              <w:t>MARCAVELICA</w:t>
            </w:r>
          </w:p>
        </w:tc>
        <w:tc>
          <w:tcPr>
            <w:tcW w:w="1060" w:type="dxa"/>
            <w:vAlign w:val="center"/>
          </w:tcPr>
          <w:p w14:paraId="5B04BDAF"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2.0</w:t>
            </w:r>
          </w:p>
        </w:tc>
        <w:tc>
          <w:tcPr>
            <w:tcW w:w="1060" w:type="dxa"/>
            <w:shd w:val="clear" w:color="auto" w:fill="auto"/>
            <w:noWrap/>
            <w:vAlign w:val="center"/>
          </w:tcPr>
          <w:p w14:paraId="5FEDD98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2C02DDF"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C5201D" w14:paraId="1B5EC6E3" w14:textId="77777777" w:rsidTr="00B970BA">
        <w:trPr>
          <w:trHeight w:val="270"/>
          <w:jc w:val="center"/>
        </w:trPr>
        <w:tc>
          <w:tcPr>
            <w:tcW w:w="359" w:type="dxa"/>
            <w:shd w:val="clear" w:color="auto" w:fill="auto"/>
            <w:noWrap/>
            <w:vAlign w:val="center"/>
          </w:tcPr>
          <w:p w14:paraId="3758988C"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5CE109C6"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2940" w:type="dxa"/>
            <w:shd w:val="clear" w:color="auto" w:fill="auto"/>
            <w:noWrap/>
            <w:vAlign w:val="center"/>
          </w:tcPr>
          <w:p w14:paraId="4040E5BE" w14:textId="77777777" w:rsidR="00E61F79" w:rsidRPr="00C5201D" w:rsidRDefault="00E61F79" w:rsidP="00B970BA">
            <w:pPr>
              <w:jc w:val="left"/>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w:t>
            </w:r>
          </w:p>
        </w:tc>
        <w:tc>
          <w:tcPr>
            <w:tcW w:w="980" w:type="dxa"/>
            <w:shd w:val="clear" w:color="auto" w:fill="auto"/>
            <w:noWrap/>
            <w:vAlign w:val="center"/>
          </w:tcPr>
          <w:p w14:paraId="14BA8AA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180" w:type="dxa"/>
            <w:shd w:val="clear" w:color="auto" w:fill="auto"/>
            <w:noWrap/>
            <w:vAlign w:val="center"/>
          </w:tcPr>
          <w:p w14:paraId="53671B30"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960" w:type="dxa"/>
            <w:shd w:val="clear" w:color="auto" w:fill="auto"/>
            <w:noWrap/>
            <w:vAlign w:val="center"/>
          </w:tcPr>
          <w:p w14:paraId="358AE272"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vAlign w:val="center"/>
          </w:tcPr>
          <w:p w14:paraId="2C1DF95F"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4F46FB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06E1D18" w14:textId="77777777" w:rsidR="00E61F79" w:rsidRPr="00C5201D" w:rsidRDefault="00E61F79" w:rsidP="00B970BA">
            <w:pPr>
              <w:jc w:val="center"/>
              <w:rPr>
                <w:rFonts w:ascii="Arial Narrow" w:eastAsia="Times New Roman" w:hAnsi="Arial Narrow" w:cs="Times New Roman"/>
                <w:sz w:val="16"/>
                <w:szCs w:val="16"/>
                <w:lang w:eastAsia="es-PE"/>
              </w:rPr>
            </w:pPr>
          </w:p>
        </w:tc>
      </w:tr>
      <w:tr w:rsidR="00E61F79" w:rsidRPr="00774F91" w14:paraId="4E4BFFD2" w14:textId="77777777" w:rsidTr="00B970BA">
        <w:trPr>
          <w:trHeight w:val="270"/>
          <w:jc w:val="center"/>
        </w:trPr>
        <w:tc>
          <w:tcPr>
            <w:tcW w:w="359" w:type="dxa"/>
            <w:shd w:val="clear" w:color="auto" w:fill="auto"/>
            <w:noWrap/>
            <w:vAlign w:val="center"/>
          </w:tcPr>
          <w:p w14:paraId="1E00A98A" w14:textId="77777777" w:rsidR="00E61F79" w:rsidRPr="00C5201D" w:rsidRDefault="00E61F79" w:rsidP="00B970BA">
            <w:pPr>
              <w:jc w:val="center"/>
              <w:rPr>
                <w:rFonts w:ascii="Arial Narrow" w:eastAsia="Times New Roman" w:hAnsi="Arial Narrow" w:cs="Times New Roman"/>
                <w:sz w:val="16"/>
                <w:szCs w:val="16"/>
                <w:lang w:eastAsia="es-PE"/>
              </w:rPr>
            </w:pPr>
            <w:r>
              <w:rPr>
                <w:rFonts w:ascii="Arial Narrow" w:eastAsia="Times New Roman" w:hAnsi="Arial Narrow" w:cs="Times New Roman"/>
                <w:sz w:val="16"/>
                <w:szCs w:val="16"/>
                <w:lang w:eastAsia="es-PE"/>
              </w:rPr>
              <w:t>n</w:t>
            </w:r>
          </w:p>
        </w:tc>
        <w:tc>
          <w:tcPr>
            <w:tcW w:w="870" w:type="dxa"/>
            <w:shd w:val="clear" w:color="auto" w:fill="auto"/>
            <w:noWrap/>
            <w:vAlign w:val="center"/>
          </w:tcPr>
          <w:p w14:paraId="1A74E585" w14:textId="77777777" w:rsidR="00E61F79" w:rsidRPr="00C5201D" w:rsidRDefault="00E61F79" w:rsidP="00B970BA">
            <w:pPr>
              <w:jc w:val="center"/>
              <w:rPr>
                <w:rFonts w:ascii="Arial Narrow" w:eastAsia="Times New Roman" w:hAnsi="Arial Narrow" w:cs="Times New Roman"/>
                <w:sz w:val="16"/>
                <w:szCs w:val="16"/>
                <w:lang w:eastAsia="es-PE"/>
              </w:rPr>
            </w:pPr>
          </w:p>
        </w:tc>
        <w:tc>
          <w:tcPr>
            <w:tcW w:w="2940" w:type="dxa"/>
            <w:shd w:val="clear" w:color="auto" w:fill="auto"/>
            <w:noWrap/>
            <w:vAlign w:val="center"/>
          </w:tcPr>
          <w:p w14:paraId="1195DB00" w14:textId="72FF5E31" w:rsidR="00E61F79" w:rsidRPr="00774F91" w:rsidRDefault="00E61F79" w:rsidP="00B970BA">
            <w:pPr>
              <w:jc w:val="left"/>
              <w:rPr>
                <w:rFonts w:ascii="Arial Narrow" w:eastAsia="Times New Roman" w:hAnsi="Arial Narrow" w:cs="Times New Roman"/>
                <w:sz w:val="16"/>
                <w:szCs w:val="16"/>
                <w:lang w:val="en-US" w:eastAsia="es-PE"/>
              </w:rPr>
            </w:pPr>
            <w:r w:rsidRPr="00774F91">
              <w:rPr>
                <w:rFonts w:ascii="Arial Narrow" w:eastAsia="Times New Roman" w:hAnsi="Arial Narrow" w:cs="Times New Roman"/>
                <w:sz w:val="16"/>
                <w:szCs w:val="16"/>
                <w:lang w:val="en-US" w:eastAsia="es-PE"/>
              </w:rPr>
              <w:t>(</w:t>
            </w:r>
            <w:r w:rsidR="00774F91" w:rsidRPr="00774F91">
              <w:rPr>
                <w:rFonts w:ascii="Arial Narrow" w:eastAsia="Times New Roman" w:hAnsi="Arial Narrow" w:cs="Times New Roman"/>
                <w:sz w:val="16"/>
                <w:szCs w:val="16"/>
                <w:lang w:val="en-US" w:eastAsia="es-PE"/>
              </w:rPr>
              <w:t>The list will be completed by the Closing Date, with the communities chosen by the Awardee within the Bidding</w:t>
            </w:r>
            <w:r w:rsidRPr="00774F91">
              <w:rPr>
                <w:rFonts w:ascii="Arial Narrow" w:eastAsia="Times New Roman" w:hAnsi="Arial Narrow" w:cs="Times New Roman"/>
                <w:sz w:val="16"/>
                <w:szCs w:val="16"/>
                <w:lang w:val="en-US" w:eastAsia="es-PE"/>
              </w:rPr>
              <w:t>)</w:t>
            </w:r>
          </w:p>
        </w:tc>
        <w:tc>
          <w:tcPr>
            <w:tcW w:w="980" w:type="dxa"/>
            <w:shd w:val="clear" w:color="auto" w:fill="auto"/>
            <w:noWrap/>
            <w:vAlign w:val="center"/>
          </w:tcPr>
          <w:p w14:paraId="3CFF4942" w14:textId="77777777" w:rsidR="00E61F79" w:rsidRPr="00774F91" w:rsidRDefault="00E61F79" w:rsidP="00B970BA">
            <w:pPr>
              <w:jc w:val="center"/>
              <w:rPr>
                <w:rFonts w:ascii="Arial Narrow" w:eastAsia="Times New Roman" w:hAnsi="Arial Narrow" w:cs="Times New Roman"/>
                <w:sz w:val="16"/>
                <w:szCs w:val="16"/>
                <w:lang w:val="en-US" w:eastAsia="es-PE"/>
              </w:rPr>
            </w:pPr>
          </w:p>
        </w:tc>
        <w:tc>
          <w:tcPr>
            <w:tcW w:w="1180" w:type="dxa"/>
            <w:shd w:val="clear" w:color="auto" w:fill="auto"/>
            <w:noWrap/>
            <w:vAlign w:val="center"/>
          </w:tcPr>
          <w:p w14:paraId="28AA384A" w14:textId="77777777" w:rsidR="00E61F79" w:rsidRPr="00774F91" w:rsidRDefault="00E61F79" w:rsidP="00B970BA">
            <w:pPr>
              <w:jc w:val="center"/>
              <w:rPr>
                <w:rFonts w:ascii="Arial Narrow" w:eastAsia="Times New Roman" w:hAnsi="Arial Narrow" w:cs="Times New Roman"/>
                <w:sz w:val="16"/>
                <w:szCs w:val="16"/>
                <w:lang w:val="en-US" w:eastAsia="es-PE"/>
              </w:rPr>
            </w:pPr>
          </w:p>
        </w:tc>
        <w:tc>
          <w:tcPr>
            <w:tcW w:w="1960" w:type="dxa"/>
            <w:shd w:val="clear" w:color="auto" w:fill="auto"/>
            <w:noWrap/>
            <w:vAlign w:val="center"/>
          </w:tcPr>
          <w:p w14:paraId="253E3FCF" w14:textId="77777777" w:rsidR="00E61F79" w:rsidRPr="00774F91" w:rsidRDefault="00E61F79" w:rsidP="00B970BA">
            <w:pPr>
              <w:jc w:val="center"/>
              <w:rPr>
                <w:rFonts w:ascii="Arial Narrow" w:eastAsia="Times New Roman" w:hAnsi="Arial Narrow" w:cs="Times New Roman"/>
                <w:sz w:val="16"/>
                <w:szCs w:val="16"/>
                <w:lang w:val="en-US" w:eastAsia="es-PE"/>
              </w:rPr>
            </w:pPr>
          </w:p>
        </w:tc>
        <w:tc>
          <w:tcPr>
            <w:tcW w:w="1060" w:type="dxa"/>
            <w:vAlign w:val="center"/>
          </w:tcPr>
          <w:p w14:paraId="6022A244" w14:textId="77777777" w:rsidR="00E61F79" w:rsidRPr="00774F91" w:rsidRDefault="00E61F79" w:rsidP="00B970BA">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2BB80224" w14:textId="77777777" w:rsidR="00E61F79" w:rsidRPr="00774F91" w:rsidRDefault="00E61F79" w:rsidP="00B970BA">
            <w:pPr>
              <w:jc w:val="center"/>
              <w:rPr>
                <w:rFonts w:ascii="Arial Narrow" w:eastAsia="Times New Roman" w:hAnsi="Arial Narrow" w:cs="Times New Roman"/>
                <w:sz w:val="16"/>
                <w:szCs w:val="16"/>
                <w:lang w:val="en-US" w:eastAsia="es-PE"/>
              </w:rPr>
            </w:pPr>
          </w:p>
        </w:tc>
        <w:tc>
          <w:tcPr>
            <w:tcW w:w="1060" w:type="dxa"/>
            <w:shd w:val="clear" w:color="auto" w:fill="auto"/>
            <w:noWrap/>
            <w:vAlign w:val="center"/>
          </w:tcPr>
          <w:p w14:paraId="4D36E715" w14:textId="77777777" w:rsidR="00E61F79" w:rsidRPr="00774F91" w:rsidRDefault="00E61F79" w:rsidP="00B970BA">
            <w:pPr>
              <w:jc w:val="center"/>
              <w:rPr>
                <w:rFonts w:ascii="Arial Narrow" w:eastAsia="Times New Roman" w:hAnsi="Arial Narrow" w:cs="Times New Roman"/>
                <w:sz w:val="16"/>
                <w:szCs w:val="16"/>
                <w:lang w:val="en-US" w:eastAsia="es-PE"/>
              </w:rPr>
            </w:pPr>
          </w:p>
        </w:tc>
      </w:tr>
    </w:tbl>
    <w:p w14:paraId="65E09138" w14:textId="73300E79" w:rsidR="00E61F79" w:rsidRPr="00774F91" w:rsidRDefault="00E61F79" w:rsidP="00DD29EA">
      <w:pPr>
        <w:rPr>
          <w:rFonts w:ascii="Arial" w:hAnsi="Arial" w:cs="Arial"/>
          <w:lang w:val="en-US"/>
        </w:rPr>
      </w:pPr>
    </w:p>
    <w:p w14:paraId="3BE87DFB" w14:textId="06FCA9DF" w:rsidR="00681731" w:rsidRPr="007E4117" w:rsidRDefault="00681731" w:rsidP="00DD29EA">
      <w:pPr>
        <w:rPr>
          <w:rFonts w:ascii="Arial" w:hAnsi="Arial" w:cs="Arial"/>
          <w:lang w:val="en-US"/>
        </w:rPr>
      </w:pPr>
      <w:bookmarkStart w:id="4" w:name="_Hlk70542598"/>
      <w:r w:rsidRPr="007E4117">
        <w:rPr>
          <w:rFonts w:ascii="Arial" w:hAnsi="Arial" w:cs="Arial"/>
          <w:lang w:val="en-US"/>
        </w:rPr>
        <w:t xml:space="preserve">(*) </w:t>
      </w:r>
      <w:r w:rsidR="00186CE8" w:rsidRPr="007E4117">
        <w:rPr>
          <w:rFonts w:ascii="Arial" w:hAnsi="Arial" w:cs="Arial"/>
          <w:lang w:val="en-US"/>
        </w:rPr>
        <w:t>Year of implementation, counted from the Closing Date</w:t>
      </w:r>
      <w:r w:rsidRPr="007E4117">
        <w:rPr>
          <w:rFonts w:ascii="Arial" w:hAnsi="Arial" w:cs="Arial"/>
          <w:lang w:val="en-US"/>
        </w:rPr>
        <w:t>.</w:t>
      </w:r>
      <w:bookmarkEnd w:id="4"/>
    </w:p>
    <w:p w14:paraId="29303171" w14:textId="77777777" w:rsidR="00E96AF9" w:rsidRPr="007E4117" w:rsidRDefault="00E96AF9">
      <w:pPr>
        <w:rPr>
          <w:rFonts w:ascii="Arial" w:hAnsi="Arial" w:cs="Arial"/>
          <w:lang w:val="en-US"/>
        </w:rPr>
      </w:pPr>
      <w:r w:rsidRPr="007E4117">
        <w:rPr>
          <w:rFonts w:ascii="Arial" w:hAnsi="Arial" w:cs="Arial"/>
          <w:lang w:val="en-US"/>
        </w:rPr>
        <w:br w:type="page"/>
      </w:r>
    </w:p>
    <w:p w14:paraId="4789D824" w14:textId="51DD5466" w:rsidR="00186CE8" w:rsidRPr="007E4117" w:rsidRDefault="00186CE8" w:rsidP="00186CE8">
      <w:pPr>
        <w:jc w:val="center"/>
        <w:rPr>
          <w:rFonts w:ascii="Arial" w:hAnsi="Arial" w:cs="Arial"/>
          <w:b/>
          <w:bCs/>
          <w:lang w:val="en-US"/>
        </w:rPr>
      </w:pPr>
      <w:r w:rsidRPr="007E4117">
        <w:rPr>
          <w:rFonts w:ascii="Arial" w:hAnsi="Arial" w:cs="Arial"/>
          <w:b/>
          <w:bCs/>
          <w:lang w:val="en-US"/>
        </w:rPr>
        <w:lastRenderedPageBreak/>
        <w:t>APPENDIX N</w:t>
      </w:r>
      <w:r w:rsidR="00733DCA" w:rsidRPr="007E4117">
        <w:rPr>
          <w:rFonts w:ascii="Arial" w:hAnsi="Arial" w:cs="Arial"/>
          <w:b/>
          <w:bCs/>
          <w:lang w:val="en-US"/>
        </w:rPr>
        <w:t>o</w:t>
      </w:r>
      <w:r w:rsidRPr="007E4117">
        <w:rPr>
          <w:rFonts w:ascii="Arial" w:hAnsi="Arial" w:cs="Arial"/>
          <w:b/>
          <w:bCs/>
          <w:lang w:val="en-US"/>
        </w:rPr>
        <w:t>. 2 TO ANNEX N</w:t>
      </w:r>
      <w:r w:rsidR="00733DCA" w:rsidRPr="007E4117">
        <w:rPr>
          <w:rFonts w:ascii="Arial" w:hAnsi="Arial" w:cs="Arial"/>
          <w:b/>
          <w:bCs/>
          <w:lang w:val="en-US"/>
        </w:rPr>
        <w:t>o</w:t>
      </w:r>
      <w:r w:rsidRPr="007E4117">
        <w:rPr>
          <w:rFonts w:ascii="Arial" w:hAnsi="Arial" w:cs="Arial"/>
          <w:b/>
          <w:bCs/>
          <w:lang w:val="en-US"/>
        </w:rPr>
        <w:t xml:space="preserve">. 7 </w:t>
      </w:r>
      <w:r w:rsidR="00820045" w:rsidRPr="007E4117">
        <w:rPr>
          <w:rFonts w:ascii="Arial" w:hAnsi="Arial" w:cs="Arial"/>
          <w:b/>
          <w:bCs/>
          <w:lang w:val="en-US"/>
        </w:rPr>
        <w:t>TO</w:t>
      </w:r>
      <w:r w:rsidRPr="007E4117">
        <w:rPr>
          <w:rFonts w:ascii="Arial" w:hAnsi="Arial" w:cs="Arial"/>
          <w:b/>
          <w:bCs/>
          <w:lang w:val="en-US"/>
        </w:rPr>
        <w:t xml:space="preserve"> THE CONCESSION CONTRACT</w:t>
      </w:r>
    </w:p>
    <w:p w14:paraId="0E35C6BB" w14:textId="24C2909F" w:rsidR="00186CE8" w:rsidRPr="007E4117" w:rsidRDefault="00186CE8" w:rsidP="00186CE8">
      <w:pPr>
        <w:jc w:val="center"/>
        <w:rPr>
          <w:rFonts w:ascii="Arial" w:hAnsi="Arial" w:cs="Arial"/>
          <w:b/>
          <w:bCs/>
          <w:lang w:val="en-US"/>
        </w:rPr>
      </w:pPr>
      <w:r w:rsidRPr="007E4117">
        <w:rPr>
          <w:rFonts w:ascii="Arial" w:hAnsi="Arial" w:cs="Arial"/>
          <w:b/>
          <w:bCs/>
          <w:lang w:val="en-US"/>
        </w:rPr>
        <w:t xml:space="preserve">LIST OF REPLACEMENT </w:t>
      </w:r>
      <w:r w:rsidR="006B03C7" w:rsidRPr="007E4117">
        <w:rPr>
          <w:rFonts w:ascii="Arial" w:hAnsi="Arial" w:cs="Arial"/>
          <w:b/>
          <w:bCs/>
          <w:lang w:val="en-US"/>
        </w:rPr>
        <w:t>COMMUNITIES</w:t>
      </w:r>
      <w:r w:rsidRPr="007E4117">
        <w:rPr>
          <w:rFonts w:ascii="Arial" w:hAnsi="Arial" w:cs="Arial"/>
          <w:b/>
          <w:bCs/>
          <w:lang w:val="en-US"/>
        </w:rPr>
        <w:t xml:space="preserve"> OF THE MANDATORY INVESTMENT COMMITMENT FOR </w:t>
      </w:r>
      <w:r w:rsidR="00D05C80">
        <w:rPr>
          <w:rFonts w:ascii="Arial" w:hAnsi="Arial" w:cs="Arial"/>
          <w:b/>
          <w:bCs/>
          <w:lang w:val="en-US"/>
        </w:rPr>
        <w:t>2.3 GHZ</w:t>
      </w:r>
      <w:r w:rsidRPr="007E4117">
        <w:rPr>
          <w:rFonts w:ascii="Arial" w:hAnsi="Arial" w:cs="Arial"/>
          <w:b/>
          <w:bCs/>
          <w:lang w:val="en-US"/>
        </w:rPr>
        <w:t xml:space="preserve"> BAND</w:t>
      </w:r>
    </w:p>
    <w:p w14:paraId="03E84C85" w14:textId="77A7C5BB" w:rsidR="00DD29EA" w:rsidRPr="007E4117" w:rsidRDefault="00186CE8" w:rsidP="00186CE8">
      <w:pPr>
        <w:jc w:val="center"/>
        <w:rPr>
          <w:rFonts w:ascii="Arial" w:hAnsi="Arial" w:cs="Arial"/>
          <w:b/>
          <w:bCs/>
          <w:lang w:val="en-US"/>
        </w:rPr>
      </w:pPr>
      <w:r w:rsidRPr="007E4117">
        <w:rPr>
          <w:rFonts w:ascii="Arial" w:hAnsi="Arial" w:cs="Arial"/>
          <w:b/>
          <w:bCs/>
          <w:lang w:val="en-US"/>
        </w:rPr>
        <w:t xml:space="preserve">Implementation of a 4G </w:t>
      </w:r>
      <w:r w:rsidR="00A81830" w:rsidRPr="007E4117">
        <w:rPr>
          <w:rFonts w:ascii="Arial" w:hAnsi="Arial" w:cs="Arial"/>
          <w:b/>
          <w:bCs/>
          <w:lang w:val="en-US"/>
        </w:rPr>
        <w:t>MOBILE NETWORK</w:t>
      </w:r>
    </w:p>
    <w:p w14:paraId="01CC4B82" w14:textId="77777777" w:rsidR="00DD29EA" w:rsidRPr="007E4117" w:rsidRDefault="00DD29EA" w:rsidP="00DD29EA">
      <w:pPr>
        <w:rPr>
          <w:rFonts w:ascii="Arial" w:hAnsi="Arial" w:cs="Arial"/>
          <w:lang w:val="en-US"/>
        </w:rPr>
      </w:pPr>
    </w:p>
    <w:p w14:paraId="15796EC1" w14:textId="77777777" w:rsidR="00DD29EA" w:rsidRPr="007E4117" w:rsidRDefault="00DD29EA" w:rsidP="00DD29EA">
      <w:pPr>
        <w:rPr>
          <w:rFonts w:ascii="Arial" w:hAnsi="Arial" w:cs="Arial"/>
          <w:lang w:val="en-US"/>
        </w:rPr>
      </w:pPr>
    </w:p>
    <w:p w14:paraId="6E9AA240" w14:textId="7C6CE4AE" w:rsidR="00DD29EA" w:rsidRPr="007E4117" w:rsidRDefault="00DD29EA" w:rsidP="00DD29EA">
      <w:pPr>
        <w:rPr>
          <w:rFonts w:ascii="Arial" w:hAnsi="Arial" w:cs="Arial"/>
          <w:lang w:val="en-US"/>
        </w:rPr>
      </w:pPr>
      <w:r w:rsidRPr="007E4117">
        <w:rPr>
          <w:rFonts w:ascii="Arial" w:hAnsi="Arial" w:cs="Arial"/>
          <w:lang w:val="en-US"/>
        </w:rPr>
        <w:t>(</w:t>
      </w:r>
      <w:r w:rsidR="00186CE8" w:rsidRPr="007E4117">
        <w:rPr>
          <w:rFonts w:ascii="Arial" w:hAnsi="Arial" w:cs="Arial"/>
          <w:lang w:val="en-US"/>
        </w:rPr>
        <w:t xml:space="preserve">List to be </w:t>
      </w:r>
      <w:r w:rsidR="00125AD5" w:rsidRPr="007E4117">
        <w:rPr>
          <w:rFonts w:ascii="Arial" w:hAnsi="Arial" w:cs="Arial"/>
          <w:lang w:val="en-US"/>
        </w:rPr>
        <w:t>included</w:t>
      </w:r>
      <w:r w:rsidR="00186CE8" w:rsidRPr="007E4117">
        <w:rPr>
          <w:rFonts w:ascii="Arial" w:hAnsi="Arial" w:cs="Arial"/>
          <w:lang w:val="en-US"/>
        </w:rPr>
        <w:t xml:space="preserve"> on the Closing Date</w:t>
      </w:r>
      <w:r w:rsidRPr="007E4117">
        <w:rPr>
          <w:rFonts w:ascii="Arial" w:hAnsi="Arial" w:cs="Arial"/>
          <w:lang w:val="en-US"/>
        </w:rPr>
        <w:t>)</w:t>
      </w:r>
    </w:p>
    <w:p w14:paraId="2DB77A61" w14:textId="56DE5B85" w:rsidR="00DD29EA" w:rsidRPr="007E4117" w:rsidRDefault="00DD29EA" w:rsidP="00DD29EA">
      <w:pPr>
        <w:rPr>
          <w:rFonts w:ascii="Arial" w:hAnsi="Arial" w:cs="Arial"/>
          <w:lang w:val="en-US"/>
        </w:rPr>
      </w:pPr>
    </w:p>
    <w:p w14:paraId="2B69EF36" w14:textId="1A0AA1B1" w:rsidR="00F166ED" w:rsidRPr="007E4117" w:rsidRDefault="00F166ED">
      <w:pPr>
        <w:rPr>
          <w:rFonts w:ascii="Arial" w:hAnsi="Arial" w:cs="Arial"/>
          <w:lang w:val="en-US"/>
        </w:rPr>
      </w:pPr>
      <w:r w:rsidRPr="007E4117">
        <w:rPr>
          <w:rFonts w:ascii="Arial" w:hAnsi="Arial" w:cs="Arial"/>
          <w:lang w:val="en-US"/>
        </w:rPr>
        <w:br w:type="page"/>
      </w:r>
    </w:p>
    <w:p w14:paraId="5C9D8F81" w14:textId="77777777" w:rsidR="00D05C80" w:rsidRDefault="00D05C80" w:rsidP="00186CE8">
      <w:pPr>
        <w:jc w:val="center"/>
        <w:rPr>
          <w:rFonts w:ascii="Arial" w:hAnsi="Arial" w:cs="Arial"/>
          <w:b/>
          <w:bCs/>
          <w:lang w:val="en-US"/>
        </w:rPr>
        <w:sectPr w:rsidR="00D05C80" w:rsidSect="00AD7E09">
          <w:pgSz w:w="16838" w:h="11906" w:orient="landscape" w:code="9"/>
          <w:pgMar w:top="1701" w:right="1418" w:bottom="1701" w:left="1418" w:header="709" w:footer="709" w:gutter="0"/>
          <w:cols w:space="708"/>
          <w:docGrid w:linePitch="360"/>
        </w:sectPr>
      </w:pPr>
    </w:p>
    <w:p w14:paraId="720A0EB4" w14:textId="55453F63" w:rsidR="00186CE8" w:rsidRPr="007E4117" w:rsidRDefault="00733DCA" w:rsidP="00186CE8">
      <w:pPr>
        <w:jc w:val="center"/>
        <w:rPr>
          <w:rFonts w:ascii="Arial" w:hAnsi="Arial" w:cs="Arial"/>
          <w:b/>
          <w:bCs/>
          <w:lang w:val="en-US"/>
        </w:rPr>
      </w:pPr>
      <w:r w:rsidRPr="007E4117">
        <w:rPr>
          <w:rFonts w:ascii="Arial" w:hAnsi="Arial" w:cs="Arial"/>
          <w:b/>
          <w:bCs/>
          <w:lang w:val="en-US"/>
        </w:rPr>
        <w:lastRenderedPageBreak/>
        <w:t>APPENDIX No. 3 TO ANNEX No.</w:t>
      </w:r>
      <w:r w:rsidR="00186CE8" w:rsidRPr="007E4117">
        <w:rPr>
          <w:rFonts w:ascii="Arial" w:hAnsi="Arial" w:cs="Arial"/>
          <w:b/>
          <w:bCs/>
          <w:lang w:val="en-US"/>
        </w:rPr>
        <w:t xml:space="preserve"> 7 </w:t>
      </w:r>
      <w:r w:rsidR="00125AD5" w:rsidRPr="007E4117">
        <w:rPr>
          <w:rFonts w:ascii="Arial" w:hAnsi="Arial" w:cs="Arial"/>
          <w:b/>
          <w:bCs/>
          <w:lang w:val="en-US"/>
        </w:rPr>
        <w:t>TO</w:t>
      </w:r>
      <w:r w:rsidR="00186CE8" w:rsidRPr="007E4117">
        <w:rPr>
          <w:rFonts w:ascii="Arial" w:hAnsi="Arial" w:cs="Arial"/>
          <w:b/>
          <w:bCs/>
          <w:lang w:val="en-US"/>
        </w:rPr>
        <w:t xml:space="preserve"> THE CONCESSION CONTRACT</w:t>
      </w:r>
    </w:p>
    <w:p w14:paraId="75C36A00" w14:textId="06E31358" w:rsidR="00F166ED" w:rsidRPr="007E4117" w:rsidRDefault="00186CE8" w:rsidP="00186CE8">
      <w:pPr>
        <w:jc w:val="center"/>
        <w:rPr>
          <w:rFonts w:ascii="Arial" w:hAnsi="Arial" w:cs="Arial"/>
          <w:b/>
          <w:bCs/>
          <w:lang w:val="en-US"/>
        </w:rPr>
      </w:pPr>
      <w:r w:rsidRPr="007E4117">
        <w:rPr>
          <w:rFonts w:ascii="Arial" w:hAnsi="Arial" w:cs="Arial"/>
          <w:b/>
          <w:bCs/>
          <w:lang w:val="en-US"/>
        </w:rPr>
        <w:t>Referential flow chart of the TECHNICAL SPECIFICATIONS for the First year and applicable also for the Second year.</w:t>
      </w:r>
    </w:p>
    <w:p w14:paraId="24E9CA2F" w14:textId="64C67CBB" w:rsidR="00F166ED" w:rsidRPr="007E4117" w:rsidRDefault="00F166ED" w:rsidP="00DD29EA">
      <w:pPr>
        <w:rPr>
          <w:rFonts w:ascii="Arial" w:hAnsi="Arial" w:cs="Arial"/>
          <w:lang w:val="en-US"/>
        </w:rPr>
      </w:pPr>
    </w:p>
    <w:p w14:paraId="2DAC0028" w14:textId="7D0D4F84" w:rsidR="00F166ED" w:rsidRPr="007E4117" w:rsidRDefault="00F166ED" w:rsidP="00F166ED">
      <w:pPr>
        <w:jc w:val="center"/>
        <w:rPr>
          <w:rFonts w:ascii="Arial" w:hAnsi="Arial" w:cs="Arial"/>
          <w:lang w:val="en-US"/>
        </w:rPr>
      </w:pPr>
    </w:p>
    <w:p w14:paraId="5367C95F" w14:textId="699C5AB1" w:rsidR="00DD29EA" w:rsidRPr="007E4117" w:rsidRDefault="00DD29EA">
      <w:pPr>
        <w:rPr>
          <w:rFonts w:ascii="Arial" w:hAnsi="Arial" w:cs="Arial"/>
          <w:lang w:val="en-US"/>
        </w:rPr>
      </w:pPr>
    </w:p>
    <w:p w14:paraId="52A287B6" w14:textId="522EA40A" w:rsidR="00D05C80" w:rsidRPr="00D05C80" w:rsidRDefault="00D80516" w:rsidP="00D05C80">
      <w:pPr>
        <w:rPr>
          <w:rFonts w:ascii="Arial" w:hAnsi="Arial" w:cs="Arial"/>
          <w:lang w:val="en-US"/>
        </w:rPr>
      </w:pPr>
      <w:r w:rsidRPr="007E4117">
        <w:rPr>
          <w:rFonts w:ascii="Calibri" w:eastAsia="Calibri" w:hAnsi="Calibri" w:cs="Times New Roman"/>
          <w:noProof/>
          <w:lang w:eastAsia="es-PE"/>
        </w:rPr>
        <mc:AlternateContent>
          <mc:Choice Requires="wps">
            <w:drawing>
              <wp:anchor distT="0" distB="0" distL="114300" distR="114300" simplePos="0" relativeHeight="251699200" behindDoc="0" locked="0" layoutInCell="1" allowOverlap="1" wp14:anchorId="49C97B75" wp14:editId="19D69189">
                <wp:simplePos x="0" y="0"/>
                <wp:positionH relativeFrom="column">
                  <wp:posOffset>3952924</wp:posOffset>
                </wp:positionH>
                <wp:positionV relativeFrom="paragraph">
                  <wp:posOffset>864814</wp:posOffset>
                </wp:positionV>
                <wp:extent cx="1160584" cy="488950"/>
                <wp:effectExtent l="0" t="0" r="1905" b="6350"/>
                <wp:wrapNone/>
                <wp:docPr id="39" name="Rectángulo: esquinas redondeadas 158"/>
                <wp:cNvGraphicFramePr/>
                <a:graphic xmlns:a="http://schemas.openxmlformats.org/drawingml/2006/main">
                  <a:graphicData uri="http://schemas.microsoft.com/office/word/2010/wordprocessingShape">
                    <wps:wsp>
                      <wps:cNvSpPr/>
                      <wps:spPr>
                        <a:xfrm>
                          <a:off x="0" y="0"/>
                          <a:ext cx="1160584" cy="488950"/>
                        </a:xfrm>
                        <a:prstGeom prst="roundRect">
                          <a:avLst/>
                        </a:prstGeom>
                        <a:solidFill>
                          <a:srgbClr val="5B9BD5">
                            <a:alpha val="50000"/>
                          </a:srgbClr>
                        </a:solidFill>
                        <a:ln>
                          <a:noFill/>
                        </a:ln>
                        <a:effectLst/>
                      </wps:spPr>
                      <wps:txbx>
                        <w:txbxContent>
                          <w:p w14:paraId="3B3C7633" w14:textId="7832D366" w:rsidR="00F73B9C" w:rsidRDefault="00F73B9C" w:rsidP="00F87AC8">
                            <w:pPr>
                              <w:jc w:val="center"/>
                              <w:rPr>
                                <w:sz w:val="16"/>
                                <w:szCs w:val="16"/>
                                <w:lang w:val="es-ES"/>
                              </w:rPr>
                            </w:pPr>
                            <w:r>
                              <w:rPr>
                                <w:sz w:val="16"/>
                                <w:szCs w:val="16"/>
                                <w:lang w:val="es-ES"/>
                              </w:rPr>
                              <w:t xml:space="preserve">SC </w:t>
                            </w:r>
                            <w:proofErr w:type="spellStart"/>
                            <w:r>
                              <w:rPr>
                                <w:sz w:val="16"/>
                                <w:szCs w:val="16"/>
                                <w:lang w:val="es-ES"/>
                              </w:rPr>
                              <w:t>submits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97B75" id="Rectángulo: esquinas redondeadas 158" o:spid="_x0000_s1032" style="position:absolute;left:0;text-align:left;margin-left:311.25pt;margin-top:68.1pt;width:91.4pt;height: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" fillcolor="#5b9bd5" stroked="f">
                <v:fill opacity="32896f"/>
                <v:textbox>
                  <w:txbxContent>
                    <w:p w14:paraId="3B3C7633" w14:textId="7832D366" w:rsidR="00F73B9C" w:rsidRDefault="00F73B9C" w:rsidP="00F87AC8">
                      <w:pPr>
                        <w:jc w:val="center"/>
                        <w:rPr>
                          <w:sz w:val="16"/>
                          <w:szCs w:val="16"/>
                          <w:lang w:val="es-ES"/>
                        </w:rPr>
                      </w:pPr>
                      <w:r>
                        <w:rPr>
                          <w:sz w:val="16"/>
                          <w:szCs w:val="16"/>
                          <w:lang w:val="es-ES"/>
                        </w:rPr>
                        <w:t xml:space="preserve">SC </w:t>
                      </w:r>
                      <w:proofErr w:type="spellStart"/>
                      <w:r>
                        <w:rPr>
                          <w:sz w:val="16"/>
                          <w:szCs w:val="16"/>
                          <w:lang w:val="es-ES"/>
                        </w:rPr>
                        <w:t>submits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v:textbox>
              </v:roundrect>
            </w:pict>
          </mc:Fallback>
        </mc:AlternateContent>
      </w:r>
      <w:r w:rsidR="00125AD5" w:rsidRPr="005924A4">
        <w:rPr>
          <w:rFonts w:ascii="Calibri" w:eastAsia="Calibri" w:hAnsi="Calibri" w:cs="Times New Roman"/>
          <w:noProof/>
          <w:lang w:eastAsia="es-PE"/>
        </w:rPr>
        <mc:AlternateContent>
          <mc:Choice Requires="wps">
            <w:drawing>
              <wp:anchor distT="0" distB="0" distL="114300" distR="114300" simplePos="0" relativeHeight="251693056" behindDoc="0" locked="0" layoutInCell="1" allowOverlap="1" wp14:anchorId="43FF3092" wp14:editId="2EE86265">
                <wp:simplePos x="0" y="0"/>
                <wp:positionH relativeFrom="column">
                  <wp:posOffset>3993116</wp:posOffset>
                </wp:positionH>
                <wp:positionV relativeFrom="paragraph">
                  <wp:posOffset>2387139</wp:posOffset>
                </wp:positionV>
                <wp:extent cx="1045029" cy="512606"/>
                <wp:effectExtent l="0" t="0" r="22225" b="20955"/>
                <wp:wrapNone/>
                <wp:docPr id="33" name="Rectángulo: esquinas redondeadas 165"/>
                <wp:cNvGraphicFramePr/>
                <a:graphic xmlns:a="http://schemas.openxmlformats.org/drawingml/2006/main">
                  <a:graphicData uri="http://schemas.microsoft.com/office/word/2010/wordprocessingShape">
                    <wps:wsp>
                      <wps:cNvSpPr/>
                      <wps:spPr>
                        <a:xfrm>
                          <a:off x="0" y="0"/>
                          <a:ext cx="1045029" cy="512606"/>
                        </a:xfrm>
                        <a:prstGeom prst="roundRect">
                          <a:avLst/>
                        </a:prstGeom>
                        <a:solidFill>
                          <a:sysClr val="window" lastClr="FFFFFF"/>
                        </a:solidFill>
                        <a:ln w="12700" cap="flat" cmpd="sng" algn="ctr">
                          <a:solidFill>
                            <a:srgbClr val="4472C4"/>
                          </a:solidFill>
                          <a:prstDash val="sysDash"/>
                          <a:miter lim="800000"/>
                        </a:ln>
                        <a:effectLst/>
                      </wps:spPr>
                      <wps:txbx>
                        <w:txbxContent>
                          <w:p w14:paraId="72B28EC2" w14:textId="4559D9F4" w:rsidR="00F73B9C" w:rsidRDefault="00F73B9C" w:rsidP="00F87AC8">
                            <w:pPr>
                              <w:jc w:val="center"/>
                              <w:rPr>
                                <w:color w:val="000000" w:themeColor="text1"/>
                                <w:sz w:val="10"/>
                                <w:szCs w:val="10"/>
                                <w:lang w:val="en-US"/>
                              </w:rPr>
                            </w:pPr>
                            <w:r>
                              <w:rPr>
                                <w:color w:val="000000" w:themeColor="text1"/>
                                <w:sz w:val="10"/>
                                <w:szCs w:val="10"/>
                                <w:lang w:val="en-US"/>
                              </w:rPr>
                              <w:t>Deadline for submitting evidence from all communities (dynamic process throughout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F3092" id="Rectángulo: esquinas redondeadas 165" o:spid="_x0000_s1033" style="position:absolute;left:0;text-align:left;margin-left:314.4pt;margin-top:187.95pt;width:82.3pt;height:4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" fillcolor="window" strokecolor="#4472c4" strokeweight="1pt">
                <v:stroke dashstyle="3 1" joinstyle="miter"/>
                <v:textbox>
                  <w:txbxContent>
                    <w:p w14:paraId="72B28EC2" w14:textId="4559D9F4" w:rsidR="00F73B9C" w:rsidRDefault="00F73B9C" w:rsidP="00F87AC8">
                      <w:pPr>
                        <w:jc w:val="center"/>
                        <w:rPr>
                          <w:color w:val="000000" w:themeColor="text1"/>
                          <w:sz w:val="10"/>
                          <w:szCs w:val="10"/>
                          <w:lang w:val="en-US"/>
                        </w:rPr>
                      </w:pPr>
                      <w:r>
                        <w:rPr>
                          <w:color w:val="000000" w:themeColor="text1"/>
                          <w:sz w:val="10"/>
                          <w:szCs w:val="10"/>
                          <w:lang w:val="en-US"/>
                        </w:rPr>
                        <w:t>Deadline for submitting evidence from all communities (dynamic process throughout the year)</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5344" behindDoc="0" locked="0" layoutInCell="1" allowOverlap="1" wp14:anchorId="7C3C33BD" wp14:editId="2C99DC43">
                <wp:simplePos x="0" y="0"/>
                <wp:positionH relativeFrom="margin">
                  <wp:posOffset>2684145</wp:posOffset>
                </wp:positionH>
                <wp:positionV relativeFrom="paragraph">
                  <wp:posOffset>3247390</wp:posOffset>
                </wp:positionV>
                <wp:extent cx="861695" cy="538480"/>
                <wp:effectExtent l="0" t="0" r="0" b="0"/>
                <wp:wrapNone/>
                <wp:docPr id="48" name="Rectángulo: esquinas redondeadas 152"/>
                <wp:cNvGraphicFramePr/>
                <a:graphic xmlns:a="http://schemas.openxmlformats.org/drawingml/2006/main">
                  <a:graphicData uri="http://schemas.microsoft.com/office/word/2010/wordprocessingShape">
                    <wps:wsp>
                      <wps:cNvSpPr/>
                      <wps:spPr>
                        <a:xfrm>
                          <a:off x="0" y="0"/>
                          <a:ext cx="861695" cy="538480"/>
                        </a:xfrm>
                        <a:prstGeom prst="roundRect">
                          <a:avLst/>
                        </a:prstGeom>
                        <a:solidFill>
                          <a:srgbClr val="4472C4">
                            <a:alpha val="50000"/>
                          </a:srgbClr>
                        </a:solidFill>
                        <a:ln>
                          <a:noFill/>
                        </a:ln>
                        <a:effectLst/>
                      </wps:spPr>
                      <wps:txbx>
                        <w:txbxContent>
                          <w:p w14:paraId="3BDD655A" w14:textId="77777777" w:rsidR="00F73B9C" w:rsidRDefault="00F73B9C" w:rsidP="00F87AC8">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Acceptance</w:t>
                            </w:r>
                            <w:proofErr w:type="spellEnd"/>
                            <w:r>
                              <w:rPr>
                                <w:sz w:val="16"/>
                                <w:szCs w:val="16"/>
                                <w:lang w:val="es-ES"/>
                              </w:rPr>
                              <w:t xml:space="preserve"> </w:t>
                            </w:r>
                            <w:proofErr w:type="spellStart"/>
                            <w:r>
                              <w:rPr>
                                <w:sz w:val="16"/>
                                <w:szCs w:val="16"/>
                                <w:lang w:val="es-ES"/>
                              </w:rPr>
                              <w:t>Protocol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C33BD" id="Rectángulo: esquinas redondeadas 152" o:spid="_x0000_s1034" style="position:absolute;left:0;text-align:left;margin-left:211.35pt;margin-top:255.7pt;width:67.85pt;height:42.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" fillcolor="#4472c4" stroked="f">
                <v:fill opacity="32896f"/>
                <v:textbox>
                  <w:txbxContent>
                    <w:p w14:paraId="3BDD655A" w14:textId="77777777" w:rsidR="00F73B9C" w:rsidRDefault="00F73B9C" w:rsidP="00F87AC8">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Acceptance</w:t>
                      </w:r>
                      <w:proofErr w:type="spellEnd"/>
                      <w:r>
                        <w:rPr>
                          <w:sz w:val="16"/>
                          <w:szCs w:val="16"/>
                          <w:lang w:val="es-ES"/>
                        </w:rPr>
                        <w:t xml:space="preserve"> </w:t>
                      </w:r>
                      <w:proofErr w:type="spellStart"/>
                      <w:r>
                        <w:rPr>
                          <w:sz w:val="16"/>
                          <w:szCs w:val="16"/>
                          <w:lang w:val="es-ES"/>
                        </w:rPr>
                        <w:t>Protocol</w:t>
                      </w:r>
                      <w:proofErr w:type="spellEnd"/>
                    </w:p>
                  </w:txbxContent>
                </v:textbox>
                <w10:wrap anchorx="margin"/>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4624" behindDoc="0" locked="0" layoutInCell="1" allowOverlap="1" wp14:anchorId="25A3C0E5" wp14:editId="162BE0C5">
                <wp:simplePos x="0" y="0"/>
                <wp:positionH relativeFrom="column">
                  <wp:posOffset>7329170</wp:posOffset>
                </wp:positionH>
                <wp:positionV relativeFrom="paragraph">
                  <wp:posOffset>4050030</wp:posOffset>
                </wp:positionV>
                <wp:extent cx="981710" cy="488315"/>
                <wp:effectExtent l="0" t="0" r="27940" b="26035"/>
                <wp:wrapNone/>
                <wp:docPr id="47" name="Rectángulo: esquinas redondeadas 184"/>
                <wp:cNvGraphicFramePr/>
                <a:graphic xmlns:a="http://schemas.openxmlformats.org/drawingml/2006/main">
                  <a:graphicData uri="http://schemas.microsoft.com/office/word/2010/wordprocessingShape">
                    <wps:wsp>
                      <wps:cNvSpPr/>
                      <wps:spPr>
                        <a:xfrm>
                          <a:off x="0" y="0"/>
                          <a:ext cx="981710" cy="487680"/>
                        </a:xfrm>
                        <a:prstGeom prst="roundRect">
                          <a:avLst/>
                        </a:prstGeom>
                        <a:solidFill>
                          <a:srgbClr val="4472C4">
                            <a:lumMod val="75000"/>
                          </a:srgbClr>
                        </a:solidFill>
                        <a:ln w="12700" cap="flat" cmpd="sng" algn="ctr">
                          <a:solidFill>
                            <a:srgbClr val="4472C4">
                              <a:shade val="50000"/>
                            </a:srgbClr>
                          </a:solidFill>
                          <a:prstDash val="solid"/>
                          <a:miter lim="800000"/>
                        </a:ln>
                        <a:effectLst/>
                      </wps:spPr>
                      <wps:txbx>
                        <w:txbxContent>
                          <w:p w14:paraId="37860F41" w14:textId="77777777" w:rsidR="00F73B9C" w:rsidRDefault="00F73B9C" w:rsidP="00F87AC8">
                            <w:pPr>
                              <w:jc w:val="center"/>
                              <w:rPr>
                                <w:sz w:val="14"/>
                                <w:szCs w:val="14"/>
                                <w:lang w:val="en-US"/>
                              </w:rPr>
                            </w:pPr>
                            <w:r>
                              <w:rPr>
                                <w:sz w:val="14"/>
                                <w:szCs w:val="14"/>
                                <w:lang w:val="en-US"/>
                              </w:rPr>
                              <w:t>Signing of the Certificate of 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3C0E5" id="Rectángulo: esquinas redondeadas 184" o:spid="_x0000_s1035" style="position:absolute;left:0;text-align:left;margin-left:577.1pt;margin-top:318.9pt;width:77.3pt;height:3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" fillcolor="#2f5597" strokecolor="#2f528f" strokeweight="1pt">
                <v:stroke joinstyle="miter"/>
                <v:textbox>
                  <w:txbxContent>
                    <w:p w14:paraId="37860F41" w14:textId="77777777" w:rsidR="00F73B9C" w:rsidRDefault="00F73B9C" w:rsidP="00F87AC8">
                      <w:pPr>
                        <w:jc w:val="center"/>
                        <w:rPr>
                          <w:sz w:val="14"/>
                          <w:szCs w:val="14"/>
                          <w:lang w:val="en-US"/>
                        </w:rPr>
                      </w:pPr>
                      <w:r>
                        <w:rPr>
                          <w:sz w:val="14"/>
                          <w:szCs w:val="14"/>
                          <w:lang w:val="en-US"/>
                        </w:rPr>
                        <w:t>Signing of the Certificate of Acceptance</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5648" behindDoc="0" locked="0" layoutInCell="1" allowOverlap="1" wp14:anchorId="2C5A954C" wp14:editId="2A1E5323">
                <wp:simplePos x="0" y="0"/>
                <wp:positionH relativeFrom="column">
                  <wp:posOffset>4911090</wp:posOffset>
                </wp:positionH>
                <wp:positionV relativeFrom="paragraph">
                  <wp:posOffset>3455035</wp:posOffset>
                </wp:positionV>
                <wp:extent cx="800735" cy="577850"/>
                <wp:effectExtent l="0" t="0" r="18415" b="12700"/>
                <wp:wrapNone/>
                <wp:docPr id="46" name="Rectángulo: esquinas redondeadas 183"/>
                <wp:cNvGraphicFramePr/>
                <a:graphic xmlns:a="http://schemas.openxmlformats.org/drawingml/2006/main">
                  <a:graphicData uri="http://schemas.microsoft.com/office/word/2010/wordprocessingShape">
                    <wps:wsp>
                      <wps:cNvSpPr/>
                      <wps:spPr>
                        <a:xfrm>
                          <a:off x="0" y="0"/>
                          <a:ext cx="800735" cy="577215"/>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2D03F71F" w14:textId="77777777" w:rsidR="00F73B9C" w:rsidRDefault="00F73B9C" w:rsidP="00F87AC8">
                            <w:pPr>
                              <w:jc w:val="center"/>
                              <w:rPr>
                                <w:sz w:val="14"/>
                                <w:szCs w:val="14"/>
                                <w:lang w:val="es-ES"/>
                              </w:rPr>
                            </w:pPr>
                            <w:r>
                              <w:rPr>
                                <w:sz w:val="14"/>
                                <w:szCs w:val="14"/>
                                <w:lang w:val="es-ES"/>
                              </w:rPr>
                              <w:t xml:space="preserve">MTC prepares </w:t>
                            </w:r>
                            <w:proofErr w:type="spellStart"/>
                            <w:r>
                              <w:rPr>
                                <w:sz w:val="14"/>
                                <w:szCs w:val="14"/>
                                <w:lang w:val="es-ES"/>
                              </w:rPr>
                              <w:t>Supervision</w:t>
                            </w:r>
                            <w:proofErr w:type="spellEnd"/>
                            <w:r>
                              <w:rPr>
                                <w:sz w:val="14"/>
                                <w:szCs w:val="14"/>
                                <w:lang w:val="es-ES"/>
                              </w:rPr>
                              <w:t xml:space="preserve"> </w:t>
                            </w:r>
                            <w:proofErr w:type="spellStart"/>
                            <w:r>
                              <w:rPr>
                                <w:sz w:val="14"/>
                                <w:szCs w:val="14"/>
                                <w:lang w:val="es-ES"/>
                              </w:rPr>
                              <w:t>Report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A954C" id="Rectángulo: esquinas redondeadas 183" o:spid="_x0000_s1036" style="position:absolute;left:0;text-align:left;margin-left:386.7pt;margin-top:272.05pt;width:63.05pt;height: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" fillcolor="#2e75b6" strokecolor="#2f528f" strokeweight="1pt">
                <v:stroke joinstyle="miter"/>
                <v:textbox>
                  <w:txbxContent>
                    <w:p w14:paraId="2D03F71F" w14:textId="77777777" w:rsidR="00F73B9C" w:rsidRDefault="00F73B9C" w:rsidP="00F87AC8">
                      <w:pPr>
                        <w:jc w:val="center"/>
                        <w:rPr>
                          <w:sz w:val="14"/>
                          <w:szCs w:val="14"/>
                          <w:lang w:val="es-ES"/>
                        </w:rPr>
                      </w:pPr>
                      <w:r>
                        <w:rPr>
                          <w:sz w:val="14"/>
                          <w:szCs w:val="14"/>
                          <w:lang w:val="es-ES"/>
                        </w:rPr>
                        <w:t xml:space="preserve">MTC prepares </w:t>
                      </w:r>
                      <w:proofErr w:type="spellStart"/>
                      <w:r>
                        <w:rPr>
                          <w:sz w:val="14"/>
                          <w:szCs w:val="14"/>
                          <w:lang w:val="es-ES"/>
                        </w:rPr>
                        <w:t>Supervision</w:t>
                      </w:r>
                      <w:proofErr w:type="spellEnd"/>
                      <w:r>
                        <w:rPr>
                          <w:sz w:val="14"/>
                          <w:szCs w:val="14"/>
                          <w:lang w:val="es-ES"/>
                        </w:rPr>
                        <w:t xml:space="preserve"> </w:t>
                      </w:r>
                      <w:proofErr w:type="spellStart"/>
                      <w:r>
                        <w:rPr>
                          <w:sz w:val="14"/>
                          <w:szCs w:val="14"/>
                          <w:lang w:val="es-ES"/>
                        </w:rPr>
                        <w:t>Report</w:t>
                      </w:r>
                      <w:proofErr w:type="spellEnd"/>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7152" behindDoc="0" locked="0" layoutInCell="1" allowOverlap="1" wp14:anchorId="686826FA" wp14:editId="7EAC26AC">
                <wp:simplePos x="0" y="0"/>
                <wp:positionH relativeFrom="column">
                  <wp:posOffset>1719580</wp:posOffset>
                </wp:positionH>
                <wp:positionV relativeFrom="paragraph">
                  <wp:posOffset>891540</wp:posOffset>
                </wp:positionV>
                <wp:extent cx="1054735" cy="527050"/>
                <wp:effectExtent l="0" t="0" r="12065" b="25400"/>
                <wp:wrapNone/>
                <wp:docPr id="45" name="Rectángulo: esquinas redondeadas 160"/>
                <wp:cNvGraphicFramePr/>
                <a:graphic xmlns:a="http://schemas.openxmlformats.org/drawingml/2006/main">
                  <a:graphicData uri="http://schemas.microsoft.com/office/word/2010/wordprocessingShape">
                    <wps:wsp>
                      <wps:cNvSpPr/>
                      <wps:spPr>
                        <a:xfrm>
                          <a:off x="0" y="0"/>
                          <a:ext cx="1054100" cy="527050"/>
                        </a:xfrm>
                        <a:prstGeom prst="roundRect">
                          <a:avLst/>
                        </a:prstGeom>
                        <a:solidFill>
                          <a:sysClr val="window" lastClr="FFFFFF"/>
                        </a:solidFill>
                        <a:ln w="12700" cap="flat" cmpd="sng" algn="ctr">
                          <a:solidFill>
                            <a:srgbClr val="4472C4"/>
                          </a:solidFill>
                          <a:prstDash val="sysDash"/>
                          <a:miter lim="800000"/>
                        </a:ln>
                        <a:effectLst/>
                      </wps:spPr>
                      <wps:txbx>
                        <w:txbxContent>
                          <w:p w14:paraId="0C2C372F" w14:textId="77777777" w:rsidR="00F73B9C" w:rsidRDefault="00F73B9C" w:rsidP="00F87AC8">
                            <w:pPr>
                              <w:jc w:val="center"/>
                              <w:rPr>
                                <w:color w:val="000000" w:themeColor="text1"/>
                                <w:sz w:val="12"/>
                                <w:szCs w:val="12"/>
                                <w:lang w:val="en-US"/>
                              </w:rPr>
                            </w:pPr>
                            <w:r>
                              <w:rPr>
                                <w:color w:val="000000" w:themeColor="text1"/>
                                <w:sz w:val="12"/>
                                <w:szCs w:val="12"/>
                                <w:lang w:val="en-US"/>
                              </w:rPr>
                              <w:t>Based on the monthly visits, an implementation schedule is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826FA" id="Rectángulo: esquinas redondeadas 160" o:spid="_x0000_s1037" style="position:absolute;left:0;text-align:left;margin-left:135.4pt;margin-top:70.2pt;width:83.05pt;height: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" fillcolor="window" strokecolor="#4472c4" strokeweight="1pt">
                <v:stroke dashstyle="3 1" joinstyle="miter"/>
                <v:textbox>
                  <w:txbxContent>
                    <w:p w14:paraId="0C2C372F" w14:textId="77777777" w:rsidR="00F73B9C" w:rsidRDefault="00F73B9C" w:rsidP="00F87AC8">
                      <w:pPr>
                        <w:jc w:val="center"/>
                        <w:rPr>
                          <w:color w:val="000000" w:themeColor="text1"/>
                          <w:sz w:val="12"/>
                          <w:szCs w:val="12"/>
                          <w:lang w:val="en-US"/>
                        </w:rPr>
                      </w:pPr>
                      <w:r>
                        <w:rPr>
                          <w:color w:val="000000" w:themeColor="text1"/>
                          <w:sz w:val="12"/>
                          <w:szCs w:val="12"/>
                          <w:lang w:val="en-US"/>
                        </w:rPr>
                        <w:t>Based on the monthly visits, an implementation schedule is proposed.</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4320" behindDoc="0" locked="0" layoutInCell="1" allowOverlap="1" wp14:anchorId="2D549D3B" wp14:editId="2220A6F1">
                <wp:simplePos x="0" y="0"/>
                <wp:positionH relativeFrom="column">
                  <wp:posOffset>2706370</wp:posOffset>
                </wp:positionH>
                <wp:positionV relativeFrom="paragraph">
                  <wp:posOffset>3270250</wp:posOffset>
                </wp:positionV>
                <wp:extent cx="774700" cy="431800"/>
                <wp:effectExtent l="0" t="0" r="6350" b="6350"/>
                <wp:wrapNone/>
                <wp:docPr id="44" name="Rectángulo 153"/>
                <wp:cNvGraphicFramePr/>
                <a:graphic xmlns:a="http://schemas.openxmlformats.org/drawingml/2006/main">
                  <a:graphicData uri="http://schemas.microsoft.com/office/word/2010/wordprocessingShape">
                    <wps:wsp>
                      <wps:cNvSpPr/>
                      <wps:spPr>
                        <a:xfrm>
                          <a:off x="0" y="0"/>
                          <a:ext cx="774700" cy="431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004AD0" id="Rectángulo 153" o:spid="_x0000_s1026" style="position:absolute;margin-left:213.1pt;margin-top:257.5pt;width:61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3296" behindDoc="0" locked="0" layoutInCell="1" allowOverlap="1" wp14:anchorId="59B14277" wp14:editId="004FC40C">
                <wp:simplePos x="0" y="0"/>
                <wp:positionH relativeFrom="margin">
                  <wp:posOffset>1849120</wp:posOffset>
                </wp:positionH>
                <wp:positionV relativeFrom="paragraph">
                  <wp:posOffset>2641600</wp:posOffset>
                </wp:positionV>
                <wp:extent cx="1016000" cy="501650"/>
                <wp:effectExtent l="0" t="0" r="0" b="0"/>
                <wp:wrapNone/>
                <wp:docPr id="43" name="Rectángulo: esquinas redondeadas 154"/>
                <wp:cNvGraphicFramePr/>
                <a:graphic xmlns:a="http://schemas.openxmlformats.org/drawingml/2006/main">
                  <a:graphicData uri="http://schemas.microsoft.com/office/word/2010/wordprocessingShape">
                    <wps:wsp>
                      <wps:cNvSpPr/>
                      <wps:spPr>
                        <a:xfrm>
                          <a:off x="0" y="0"/>
                          <a:ext cx="1016000" cy="501650"/>
                        </a:xfrm>
                        <a:prstGeom prst="roundRect">
                          <a:avLst/>
                        </a:prstGeom>
                        <a:solidFill>
                          <a:srgbClr val="4472C4">
                            <a:alpha val="50000"/>
                          </a:srgbClr>
                        </a:solidFill>
                        <a:ln>
                          <a:noFill/>
                        </a:ln>
                        <a:effectLst/>
                      </wps:spPr>
                      <wps:txbx>
                        <w:txbxContent>
                          <w:p w14:paraId="174DAE2A" w14:textId="77777777" w:rsidR="00F73B9C" w:rsidRDefault="00F73B9C" w:rsidP="00F87AC8">
                            <w:pPr>
                              <w:jc w:val="center"/>
                              <w:rPr>
                                <w:sz w:val="16"/>
                                <w:szCs w:val="16"/>
                                <w:lang w:val="en-US"/>
                              </w:rPr>
                            </w:pPr>
                            <w:r>
                              <w:rPr>
                                <w:sz w:val="16"/>
                                <w:szCs w:val="16"/>
                                <w:lang w:val="en-US"/>
                              </w:rPr>
                              <w:t>SC submits Acceptance Protocol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14277" id="Rectángulo: esquinas redondeadas 154" o:spid="_x0000_s1038" style="position:absolute;left:0;text-align:left;margin-left:145.6pt;margin-top:208pt;width:80pt;height:3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" fillcolor="#4472c4" stroked="f">
                <v:fill opacity="32896f"/>
                <v:textbox>
                  <w:txbxContent>
                    <w:p w14:paraId="174DAE2A" w14:textId="77777777" w:rsidR="00F73B9C" w:rsidRDefault="00F73B9C" w:rsidP="00F87AC8">
                      <w:pPr>
                        <w:jc w:val="center"/>
                        <w:rPr>
                          <w:sz w:val="16"/>
                          <w:szCs w:val="16"/>
                          <w:lang w:val="en-US"/>
                        </w:rPr>
                      </w:pPr>
                      <w:r>
                        <w:rPr>
                          <w:sz w:val="16"/>
                          <w:szCs w:val="16"/>
                          <w:lang w:val="en-US"/>
                        </w:rPr>
                        <w:t>SC submits Acceptance Protocol to MTC</w:t>
                      </w:r>
                    </w:p>
                  </w:txbxContent>
                </v:textbox>
                <w10:wrap anchorx="margin"/>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2272" behindDoc="0" locked="0" layoutInCell="1" allowOverlap="1" wp14:anchorId="0F20BAA8" wp14:editId="75A57EA5">
                <wp:simplePos x="0" y="0"/>
                <wp:positionH relativeFrom="column">
                  <wp:posOffset>1830070</wp:posOffset>
                </wp:positionH>
                <wp:positionV relativeFrom="paragraph">
                  <wp:posOffset>2698750</wp:posOffset>
                </wp:positionV>
                <wp:extent cx="996950" cy="431800"/>
                <wp:effectExtent l="0" t="0" r="0" b="6350"/>
                <wp:wrapNone/>
                <wp:docPr id="42" name="Rectángulo 155"/>
                <wp:cNvGraphicFramePr/>
                <a:graphic xmlns:a="http://schemas.openxmlformats.org/drawingml/2006/main">
                  <a:graphicData uri="http://schemas.microsoft.com/office/word/2010/wordprocessingShape">
                    <wps:wsp>
                      <wps:cNvSpPr/>
                      <wps:spPr>
                        <a:xfrm>
                          <a:off x="0" y="0"/>
                          <a:ext cx="996950" cy="431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477CAD" id="Rectángulo 155" o:spid="_x0000_s1026" style="position:absolute;margin-left:144.1pt;margin-top:212.5pt;width:78.5pt;height: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1248" behindDoc="0" locked="0" layoutInCell="1" allowOverlap="1" wp14:anchorId="68F87050" wp14:editId="1DF9A088">
                <wp:simplePos x="0" y="0"/>
                <wp:positionH relativeFrom="column">
                  <wp:posOffset>4585970</wp:posOffset>
                </wp:positionH>
                <wp:positionV relativeFrom="paragraph">
                  <wp:posOffset>1466850</wp:posOffset>
                </wp:positionV>
                <wp:extent cx="958850" cy="514350"/>
                <wp:effectExtent l="0" t="0" r="0" b="0"/>
                <wp:wrapNone/>
                <wp:docPr id="41" name="Rectángulo: esquinas redondeadas 156"/>
                <wp:cNvGraphicFramePr/>
                <a:graphic xmlns:a="http://schemas.openxmlformats.org/drawingml/2006/main">
                  <a:graphicData uri="http://schemas.microsoft.com/office/word/2010/wordprocessingShape">
                    <wps:wsp>
                      <wps:cNvSpPr/>
                      <wps:spPr>
                        <a:xfrm>
                          <a:off x="0" y="0"/>
                          <a:ext cx="958850" cy="514350"/>
                        </a:xfrm>
                        <a:prstGeom prst="roundRect">
                          <a:avLst/>
                        </a:prstGeom>
                        <a:solidFill>
                          <a:srgbClr val="5B9BD5">
                            <a:alpha val="50000"/>
                          </a:srgbClr>
                        </a:solidFill>
                        <a:ln>
                          <a:noFill/>
                        </a:ln>
                        <a:effectLst/>
                      </wps:spPr>
                      <wps:txbx>
                        <w:txbxContent>
                          <w:p w14:paraId="1A1F3B8E" w14:textId="77777777" w:rsidR="00F73B9C" w:rsidRDefault="00F73B9C" w:rsidP="00F87AC8">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87050" id="Rectángulo: esquinas redondeadas 156" o:spid="_x0000_s1039" style="position:absolute;left:0;text-align:left;margin-left:361.1pt;margin-top:115.5pt;width:75.5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" fillcolor="#5b9bd5" stroked="f">
                <v:fill opacity="32896f"/>
                <v:textbox>
                  <w:txbxContent>
                    <w:p w14:paraId="1A1F3B8E" w14:textId="77777777" w:rsidR="00F73B9C" w:rsidRDefault="00F73B9C" w:rsidP="00F87AC8">
                      <w:pPr>
                        <w:jc w:val="center"/>
                        <w:rPr>
                          <w:sz w:val="16"/>
                          <w:szCs w:val="16"/>
                          <w:lang w:val="es-ES"/>
                        </w:rPr>
                      </w:pPr>
                      <w:r>
                        <w:rPr>
                          <w:sz w:val="16"/>
                          <w:szCs w:val="16"/>
                          <w:lang w:val="es-ES"/>
                        </w:rPr>
                        <w:t xml:space="preserve">MTC </w:t>
                      </w:r>
                      <w:proofErr w:type="spellStart"/>
                      <w:r>
                        <w:rPr>
                          <w:sz w:val="16"/>
                          <w:szCs w:val="16"/>
                          <w:lang w:val="es-ES"/>
                        </w:rPr>
                        <w:t>approves</w:t>
                      </w:r>
                      <w:proofErr w:type="spellEnd"/>
                      <w:r>
                        <w:rPr>
                          <w:sz w:val="16"/>
                          <w:szCs w:val="16"/>
                          <w:lang w:val="es-ES"/>
                        </w:rPr>
                        <w:t xml:space="preserve"> </w:t>
                      </w:r>
                      <w:proofErr w:type="spellStart"/>
                      <w:r>
                        <w:rPr>
                          <w:sz w:val="16"/>
                          <w:szCs w:val="16"/>
                          <w:lang w:val="es-ES"/>
                        </w:rPr>
                        <w:t>updated</w:t>
                      </w:r>
                      <w:proofErr w:type="spellEnd"/>
                      <w:r>
                        <w:rPr>
                          <w:sz w:val="16"/>
                          <w:szCs w:val="16"/>
                          <w:lang w:val="es-ES"/>
                        </w:rPr>
                        <w:t xml:space="preserve"> </w:t>
                      </w:r>
                      <w:proofErr w:type="spellStart"/>
                      <w:r>
                        <w:rPr>
                          <w:sz w:val="16"/>
                          <w:szCs w:val="16"/>
                          <w:lang w:val="es-ES"/>
                        </w:rPr>
                        <w:t>Technical</w:t>
                      </w:r>
                      <w:proofErr w:type="spellEnd"/>
                      <w:r>
                        <w:rPr>
                          <w:sz w:val="16"/>
                          <w:szCs w:val="16"/>
                          <w:lang w:val="es-ES"/>
                        </w:rPr>
                        <w:t xml:space="preserve"> Project</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700224" behindDoc="0" locked="0" layoutInCell="1" allowOverlap="1" wp14:anchorId="0C90315D" wp14:editId="1C39F827">
                <wp:simplePos x="0" y="0"/>
                <wp:positionH relativeFrom="column">
                  <wp:posOffset>4592320</wp:posOffset>
                </wp:positionH>
                <wp:positionV relativeFrom="paragraph">
                  <wp:posOffset>1536700</wp:posOffset>
                </wp:positionV>
                <wp:extent cx="895350" cy="438150"/>
                <wp:effectExtent l="0" t="0" r="0" b="0"/>
                <wp:wrapNone/>
                <wp:docPr id="40" name="Rectángulo 157"/>
                <wp:cNvGraphicFramePr/>
                <a:graphic xmlns:a="http://schemas.openxmlformats.org/drawingml/2006/main">
                  <a:graphicData uri="http://schemas.microsoft.com/office/word/2010/wordprocessingShape">
                    <wps:wsp>
                      <wps:cNvSpPr/>
                      <wps:spPr>
                        <a:xfrm>
                          <a:off x="0" y="0"/>
                          <a:ext cx="895350" cy="438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C3D5D1" id="Rectángulo 157" o:spid="_x0000_s1026" style="position:absolute;margin-left:361.6pt;margin-top:121pt;width:70.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8176" behindDoc="0" locked="0" layoutInCell="1" allowOverlap="1" wp14:anchorId="6D0EDEDC" wp14:editId="6E8899A0">
                <wp:simplePos x="0" y="0"/>
                <wp:positionH relativeFrom="column">
                  <wp:posOffset>3906520</wp:posOffset>
                </wp:positionH>
                <wp:positionV relativeFrom="paragraph">
                  <wp:posOffset>863600</wp:posOffset>
                </wp:positionV>
                <wp:extent cx="946150" cy="469900"/>
                <wp:effectExtent l="0" t="0" r="6350" b="6350"/>
                <wp:wrapNone/>
                <wp:docPr id="38" name="Rectángulo 159"/>
                <wp:cNvGraphicFramePr/>
                <a:graphic xmlns:a="http://schemas.openxmlformats.org/drawingml/2006/main">
                  <a:graphicData uri="http://schemas.microsoft.com/office/word/2010/wordprocessingShape">
                    <wps:wsp>
                      <wps:cNvSpPr/>
                      <wps:spPr>
                        <a:xfrm>
                          <a:off x="0" y="0"/>
                          <a:ext cx="946150" cy="469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A780FB" id="Rectángulo 159" o:spid="_x0000_s1026" style="position:absolute;margin-left:307.6pt;margin-top:68pt;width:74.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5104" behindDoc="0" locked="0" layoutInCell="1" allowOverlap="1" wp14:anchorId="097A8B23" wp14:editId="3D386281">
                <wp:simplePos x="0" y="0"/>
                <wp:positionH relativeFrom="column">
                  <wp:posOffset>2744470</wp:posOffset>
                </wp:positionH>
                <wp:positionV relativeFrom="paragraph">
                  <wp:posOffset>1473200</wp:posOffset>
                </wp:positionV>
                <wp:extent cx="781050" cy="527050"/>
                <wp:effectExtent l="0" t="0" r="19050" b="25400"/>
                <wp:wrapNone/>
                <wp:docPr id="37" name="Rectángulo: esquinas redondeadas 161"/>
                <wp:cNvGraphicFramePr/>
                <a:graphic xmlns:a="http://schemas.openxmlformats.org/drawingml/2006/main">
                  <a:graphicData uri="http://schemas.microsoft.com/office/word/2010/wordprocessingShape">
                    <wps:wsp>
                      <wps:cNvSpPr/>
                      <wps:spPr>
                        <a:xfrm>
                          <a:off x="0" y="0"/>
                          <a:ext cx="781050" cy="527050"/>
                        </a:xfrm>
                        <a:prstGeom prst="roundRect">
                          <a:avLst/>
                        </a:prstGeom>
                        <a:solidFill>
                          <a:sysClr val="window" lastClr="FFFFFF"/>
                        </a:solidFill>
                        <a:ln w="12700" cap="flat" cmpd="sng" algn="ctr">
                          <a:solidFill>
                            <a:srgbClr val="4472C4"/>
                          </a:solidFill>
                          <a:prstDash val="sysDash"/>
                          <a:miter lim="800000"/>
                        </a:ln>
                        <a:effectLst/>
                      </wps:spPr>
                      <wps:txbx>
                        <w:txbxContent>
                          <w:p w14:paraId="198F6489" w14:textId="3D6703BE" w:rsidR="00F73B9C" w:rsidRDefault="00F73B9C" w:rsidP="00F87AC8">
                            <w:pPr>
                              <w:jc w:val="center"/>
                              <w:rPr>
                                <w:color w:val="000000" w:themeColor="text1"/>
                                <w:sz w:val="10"/>
                                <w:szCs w:val="10"/>
                                <w:lang w:val="en-US"/>
                              </w:rPr>
                            </w:pPr>
                            <w:r>
                              <w:rPr>
                                <w:color w:val="000000" w:themeColor="text1"/>
                                <w:sz w:val="10"/>
                                <w:szCs w:val="10"/>
                                <w:lang w:val="en-US"/>
                              </w:rPr>
                              <w:t>Deadline to submit checklist prior to implementation of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A8B23" id="Rectángulo: esquinas redondeadas 161" o:spid="_x0000_s1040" style="position:absolute;left:0;text-align:left;margin-left:216.1pt;margin-top:116pt;width:61.5pt;height: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" fillcolor="window" strokecolor="#4472c4" strokeweight="1pt">
                <v:stroke dashstyle="3 1" joinstyle="miter"/>
                <v:textbox>
                  <w:txbxContent>
                    <w:p w14:paraId="198F6489" w14:textId="3D6703BE" w:rsidR="00F73B9C" w:rsidRDefault="00F73B9C" w:rsidP="00F87AC8">
                      <w:pPr>
                        <w:jc w:val="center"/>
                        <w:rPr>
                          <w:color w:val="000000" w:themeColor="text1"/>
                          <w:sz w:val="10"/>
                          <w:szCs w:val="10"/>
                          <w:lang w:val="en-US"/>
                        </w:rPr>
                      </w:pPr>
                      <w:r>
                        <w:rPr>
                          <w:color w:val="000000" w:themeColor="text1"/>
                          <w:sz w:val="10"/>
                          <w:szCs w:val="10"/>
                          <w:lang w:val="en-US"/>
                        </w:rPr>
                        <w:t>Deadline to submit checklist prior to implementation of communities</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4080" behindDoc="0" locked="0" layoutInCell="1" allowOverlap="1" wp14:anchorId="3727CFD2" wp14:editId="0D5C86C8">
                <wp:simplePos x="0" y="0"/>
                <wp:positionH relativeFrom="column">
                  <wp:posOffset>2744470</wp:posOffset>
                </wp:positionH>
                <wp:positionV relativeFrom="paragraph">
                  <wp:posOffset>1504950</wp:posOffset>
                </wp:positionV>
                <wp:extent cx="762000" cy="463550"/>
                <wp:effectExtent l="0" t="0" r="0" b="0"/>
                <wp:wrapNone/>
                <wp:docPr id="36" name="Rectángulo 162"/>
                <wp:cNvGraphicFramePr/>
                <a:graphic xmlns:a="http://schemas.openxmlformats.org/drawingml/2006/main">
                  <a:graphicData uri="http://schemas.microsoft.com/office/word/2010/wordprocessingShape">
                    <wps:wsp>
                      <wps:cNvSpPr/>
                      <wps:spPr>
                        <a:xfrm>
                          <a:off x="0" y="0"/>
                          <a:ext cx="762000" cy="463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941D9" id="Rectángulo 162" o:spid="_x0000_s1026" style="position:absolute;margin-left:216.1pt;margin-top:118.5pt;width:60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6128" behindDoc="0" locked="0" layoutInCell="1" allowOverlap="1" wp14:anchorId="31AB51D1" wp14:editId="146E8A62">
                <wp:simplePos x="0" y="0"/>
                <wp:positionH relativeFrom="column">
                  <wp:posOffset>1741170</wp:posOffset>
                </wp:positionH>
                <wp:positionV relativeFrom="paragraph">
                  <wp:posOffset>908050</wp:posOffset>
                </wp:positionV>
                <wp:extent cx="793750" cy="482600"/>
                <wp:effectExtent l="0" t="0" r="6350" b="0"/>
                <wp:wrapNone/>
                <wp:docPr id="35" name="Rectángulo 163"/>
                <wp:cNvGraphicFramePr/>
                <a:graphic xmlns:a="http://schemas.openxmlformats.org/drawingml/2006/main">
                  <a:graphicData uri="http://schemas.microsoft.com/office/word/2010/wordprocessingShape">
                    <wps:wsp>
                      <wps:cNvSpPr/>
                      <wps:spPr>
                        <a:xfrm>
                          <a:off x="0" y="0"/>
                          <a:ext cx="793750" cy="482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FABA" id="Rectángulo 163" o:spid="_x0000_s1026" style="position:absolute;margin-left:137.1pt;margin-top:71.5pt;width:62.5pt;height: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9504" behindDoc="0" locked="0" layoutInCell="1" allowOverlap="1" wp14:anchorId="6FBF81B4" wp14:editId="09323D90">
                <wp:simplePos x="0" y="0"/>
                <wp:positionH relativeFrom="column">
                  <wp:posOffset>4554220</wp:posOffset>
                </wp:positionH>
                <wp:positionV relativeFrom="paragraph">
                  <wp:posOffset>2127250</wp:posOffset>
                </wp:positionV>
                <wp:extent cx="381000" cy="254000"/>
                <wp:effectExtent l="0" t="0" r="0" b="0"/>
                <wp:wrapNone/>
                <wp:docPr id="34" name="Cuadro de texto 164"/>
                <wp:cNvGraphicFramePr/>
                <a:graphic xmlns:a="http://schemas.openxmlformats.org/drawingml/2006/main">
                  <a:graphicData uri="http://schemas.microsoft.com/office/word/2010/wordprocessingShape">
                    <wps:wsp>
                      <wps:cNvSpPr txBox="1"/>
                      <wps:spPr>
                        <a:xfrm>
                          <a:off x="0" y="0"/>
                          <a:ext cx="381000" cy="254000"/>
                        </a:xfrm>
                        <a:prstGeom prst="rect">
                          <a:avLst/>
                        </a:prstGeom>
                        <a:solidFill>
                          <a:sysClr val="window" lastClr="FFFFFF"/>
                        </a:solidFill>
                        <a:ln w="6350">
                          <a:noFill/>
                        </a:ln>
                      </wps:spPr>
                      <wps:txbx>
                        <w:txbxContent>
                          <w:p w14:paraId="2D10A5BA" w14:textId="77777777" w:rsidR="00F73B9C" w:rsidRDefault="00F73B9C" w:rsidP="00F87AC8">
                            <w:pPr>
                              <w:rPr>
                                <w:sz w:val="16"/>
                                <w:szCs w:val="16"/>
                                <w:lang w:val="es-ES"/>
                              </w:rPr>
                            </w:pPr>
                            <w:r>
                              <w:rPr>
                                <w:sz w:val="16"/>
                                <w:szCs w:val="16"/>
                                <w:lang w:val="es-ES"/>
                              </w:rPr>
                              <w:t xml:space="preserve">1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F81B4" id="Cuadro de texto 164" o:spid="_x0000_s1041" type="#_x0000_t202" style="position:absolute;left:0;text-align:left;margin-left:358.6pt;margin-top:167.5pt;width:30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" fillcolor="window" stroked="f" strokeweight=".5pt">
                <v:textbox>
                  <w:txbxContent>
                    <w:p w14:paraId="2D10A5BA" w14:textId="77777777" w:rsidR="00F73B9C" w:rsidRDefault="00F73B9C" w:rsidP="00F87AC8">
                      <w:pPr>
                        <w:rPr>
                          <w:sz w:val="16"/>
                          <w:szCs w:val="16"/>
                          <w:lang w:val="es-ES"/>
                        </w:rPr>
                      </w:pPr>
                      <w:r>
                        <w:rPr>
                          <w:sz w:val="16"/>
                          <w:szCs w:val="16"/>
                          <w:lang w:val="es-ES"/>
                        </w:rPr>
                        <w:t xml:space="preserve">1 </w:t>
                      </w:r>
                      <w:proofErr w:type="spellStart"/>
                      <w:r>
                        <w:rPr>
                          <w:sz w:val="16"/>
                          <w:szCs w:val="16"/>
                          <w:lang w:val="es-ES"/>
                        </w:rPr>
                        <w:t>dh</w:t>
                      </w:r>
                      <w:proofErr w:type="spellEnd"/>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1008" behindDoc="0" locked="0" layoutInCell="1" allowOverlap="1" wp14:anchorId="3ABB8E50" wp14:editId="484F65EF">
                <wp:simplePos x="0" y="0"/>
                <wp:positionH relativeFrom="column">
                  <wp:posOffset>3030220</wp:posOffset>
                </wp:positionH>
                <wp:positionV relativeFrom="paragraph">
                  <wp:posOffset>2425700</wp:posOffset>
                </wp:positionV>
                <wp:extent cx="933450" cy="457200"/>
                <wp:effectExtent l="0" t="0" r="19050" b="19050"/>
                <wp:wrapNone/>
                <wp:docPr id="32" name="Rectángulo: esquinas redondeadas 166"/>
                <wp:cNvGraphicFramePr/>
                <a:graphic xmlns:a="http://schemas.openxmlformats.org/drawingml/2006/main">
                  <a:graphicData uri="http://schemas.microsoft.com/office/word/2010/wordprocessingShape">
                    <wps:wsp>
                      <wps:cNvSpPr/>
                      <wps:spPr>
                        <a:xfrm>
                          <a:off x="0" y="0"/>
                          <a:ext cx="933450" cy="4572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71B9F8A" w14:textId="77777777" w:rsidR="00F73B9C" w:rsidRDefault="00F73B9C" w:rsidP="00F87AC8">
                            <w:pPr>
                              <w:jc w:val="center"/>
                              <w:rPr>
                                <w:sz w:val="14"/>
                                <w:szCs w:val="14"/>
                                <w:lang w:val="en-US"/>
                              </w:rPr>
                            </w:pPr>
                            <w:r>
                              <w:rPr>
                                <w:sz w:val="14"/>
                                <w:szCs w:val="14"/>
                                <w:lang w:val="en-US"/>
                              </w:rPr>
                              <w:t>SC submits test results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B8E50" id="Rectángulo: esquinas redondeadas 166" o:spid="_x0000_s1042" style="position:absolute;left:0;text-align:left;margin-left:238.6pt;margin-top:191pt;width:73.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" fillcolor="#4472c4" strokecolor="#2f528f" strokeweight="1pt">
                <v:stroke joinstyle="miter"/>
                <v:textbox>
                  <w:txbxContent>
                    <w:p w14:paraId="471B9F8A" w14:textId="77777777" w:rsidR="00F73B9C" w:rsidRDefault="00F73B9C" w:rsidP="00F87AC8">
                      <w:pPr>
                        <w:jc w:val="center"/>
                        <w:rPr>
                          <w:sz w:val="14"/>
                          <w:szCs w:val="14"/>
                          <w:lang w:val="en-US"/>
                        </w:rPr>
                      </w:pPr>
                      <w:r>
                        <w:rPr>
                          <w:sz w:val="14"/>
                          <w:szCs w:val="14"/>
                          <w:lang w:val="en-US"/>
                        </w:rPr>
                        <w:t>SC submits test results to MTC</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92032" behindDoc="0" locked="0" layoutInCell="1" allowOverlap="1" wp14:anchorId="2906579E" wp14:editId="735C2169">
                <wp:simplePos x="0" y="0"/>
                <wp:positionH relativeFrom="column">
                  <wp:posOffset>4122420</wp:posOffset>
                </wp:positionH>
                <wp:positionV relativeFrom="paragraph">
                  <wp:posOffset>2425700</wp:posOffset>
                </wp:positionV>
                <wp:extent cx="584200" cy="412750"/>
                <wp:effectExtent l="0" t="0" r="25400" b="25400"/>
                <wp:wrapNone/>
                <wp:docPr id="31" name="Rectángulo 167"/>
                <wp:cNvGraphicFramePr/>
                <a:graphic xmlns:a="http://schemas.openxmlformats.org/drawingml/2006/main">
                  <a:graphicData uri="http://schemas.microsoft.com/office/word/2010/wordprocessingShape">
                    <wps:wsp>
                      <wps:cNvSpPr/>
                      <wps:spPr>
                        <a:xfrm>
                          <a:off x="0" y="0"/>
                          <a:ext cx="584200" cy="4127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8F1D5E" id="Rectángulo 167" o:spid="_x0000_s1026" style="position:absolute;margin-left:324.6pt;margin-top:191pt;width:46pt;height: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" fillcolor="#4472c4" strokecolor="#2f528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9984" behindDoc="0" locked="0" layoutInCell="1" allowOverlap="1" wp14:anchorId="307AB142" wp14:editId="6DEEEB0B">
                <wp:simplePos x="0" y="0"/>
                <wp:positionH relativeFrom="column">
                  <wp:posOffset>2674620</wp:posOffset>
                </wp:positionH>
                <wp:positionV relativeFrom="paragraph">
                  <wp:posOffset>2025650</wp:posOffset>
                </wp:positionV>
                <wp:extent cx="793750" cy="361950"/>
                <wp:effectExtent l="0" t="0" r="25400" b="19050"/>
                <wp:wrapNone/>
                <wp:docPr id="30" name="Rectángulo: esquinas redondeadas 168"/>
                <wp:cNvGraphicFramePr/>
                <a:graphic xmlns:a="http://schemas.openxmlformats.org/drawingml/2006/main">
                  <a:graphicData uri="http://schemas.microsoft.com/office/word/2010/wordprocessingShape">
                    <wps:wsp>
                      <wps:cNvSpPr/>
                      <wps:spPr>
                        <a:xfrm>
                          <a:off x="0" y="0"/>
                          <a:ext cx="793750" cy="3619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9C43CBD" w14:textId="77777777" w:rsidR="00F73B9C" w:rsidRDefault="00F73B9C" w:rsidP="00F87AC8">
                            <w:pPr>
                              <w:jc w:val="center"/>
                              <w:rPr>
                                <w:sz w:val="14"/>
                                <w:szCs w:val="14"/>
                                <w:lang w:val="es-ES"/>
                              </w:rPr>
                            </w:pPr>
                            <w:r>
                              <w:rPr>
                                <w:sz w:val="14"/>
                                <w:szCs w:val="14"/>
                                <w:lang w:val="es-ES"/>
                              </w:rPr>
                              <w:t xml:space="preserve">MTC </w:t>
                            </w:r>
                            <w:proofErr w:type="spellStart"/>
                            <w:r>
                              <w:rPr>
                                <w:sz w:val="14"/>
                                <w:szCs w:val="14"/>
                                <w:lang w:val="es-ES"/>
                              </w:rPr>
                              <w:t>approves</w:t>
                            </w:r>
                            <w:proofErr w:type="spellEnd"/>
                            <w:r>
                              <w:rPr>
                                <w:sz w:val="14"/>
                                <w:szCs w:val="14"/>
                                <w:lang w:val="es-ES"/>
                              </w:rPr>
                              <w:t xml:space="preserve"> </w:t>
                            </w:r>
                            <w:proofErr w:type="spellStart"/>
                            <w:r>
                              <w:rPr>
                                <w:sz w:val="14"/>
                                <w:szCs w:val="14"/>
                                <w:lang w:val="es-ES"/>
                              </w:rPr>
                              <w:t>Checklist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AB142" id="Rectángulo: esquinas redondeadas 168" o:spid="_x0000_s1043" style="position:absolute;left:0;text-align:left;margin-left:210.6pt;margin-top:159.5pt;width:6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" fillcolor="#4472c4" strokecolor="#2f528f" strokeweight="1pt">
                <v:stroke joinstyle="miter"/>
                <v:textbox>
                  <w:txbxContent>
                    <w:p w14:paraId="09C43CBD" w14:textId="77777777" w:rsidR="00F73B9C" w:rsidRDefault="00F73B9C" w:rsidP="00F87AC8">
                      <w:pPr>
                        <w:jc w:val="center"/>
                        <w:rPr>
                          <w:sz w:val="14"/>
                          <w:szCs w:val="14"/>
                          <w:lang w:val="es-ES"/>
                        </w:rPr>
                      </w:pPr>
                      <w:r>
                        <w:rPr>
                          <w:sz w:val="14"/>
                          <w:szCs w:val="14"/>
                          <w:lang w:val="es-ES"/>
                        </w:rPr>
                        <w:t xml:space="preserve">MTC </w:t>
                      </w:r>
                      <w:proofErr w:type="spellStart"/>
                      <w:r>
                        <w:rPr>
                          <w:sz w:val="14"/>
                          <w:szCs w:val="14"/>
                          <w:lang w:val="es-ES"/>
                        </w:rPr>
                        <w:t>approves</w:t>
                      </w:r>
                      <w:proofErr w:type="spellEnd"/>
                      <w:r>
                        <w:rPr>
                          <w:sz w:val="14"/>
                          <w:szCs w:val="14"/>
                          <w:lang w:val="es-ES"/>
                        </w:rPr>
                        <w:t xml:space="preserve"> </w:t>
                      </w:r>
                      <w:proofErr w:type="spellStart"/>
                      <w:r>
                        <w:rPr>
                          <w:sz w:val="14"/>
                          <w:szCs w:val="14"/>
                          <w:lang w:val="es-ES"/>
                        </w:rPr>
                        <w:t>Checklist</w:t>
                      </w:r>
                      <w:proofErr w:type="spellEnd"/>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8960" behindDoc="0" locked="0" layoutInCell="1" allowOverlap="1" wp14:anchorId="01BBFC70" wp14:editId="23CFF67B">
                <wp:simplePos x="0" y="0"/>
                <wp:positionH relativeFrom="column">
                  <wp:posOffset>1734820</wp:posOffset>
                </wp:positionH>
                <wp:positionV relativeFrom="paragraph">
                  <wp:posOffset>1530350</wp:posOffset>
                </wp:positionV>
                <wp:extent cx="990600" cy="463550"/>
                <wp:effectExtent l="0" t="0" r="19050" b="12700"/>
                <wp:wrapNone/>
                <wp:docPr id="29" name="Rectángulo: esquinas redondeadas 169"/>
                <wp:cNvGraphicFramePr/>
                <a:graphic xmlns:a="http://schemas.openxmlformats.org/drawingml/2006/main">
                  <a:graphicData uri="http://schemas.microsoft.com/office/word/2010/wordprocessingShape">
                    <wps:wsp>
                      <wps:cNvSpPr/>
                      <wps:spPr>
                        <a:xfrm>
                          <a:off x="0" y="0"/>
                          <a:ext cx="990600" cy="4635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85ADCB3" w14:textId="77777777" w:rsidR="00F73B9C" w:rsidRDefault="00F73B9C" w:rsidP="00F87AC8">
                            <w:pPr>
                              <w:jc w:val="center"/>
                              <w:rPr>
                                <w:sz w:val="14"/>
                                <w:szCs w:val="14"/>
                                <w:lang w:val="en-US"/>
                              </w:rPr>
                            </w:pPr>
                            <w:r>
                              <w:rPr>
                                <w:sz w:val="14"/>
                                <w:szCs w:val="14"/>
                                <w:lang w:val="en-US"/>
                              </w:rPr>
                              <w:t>SC submits Test Protocol checklist to MTC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BFC70" id="Rectángulo: esquinas redondeadas 169" o:spid="_x0000_s1044" style="position:absolute;left:0;text-align:left;margin-left:136.6pt;margin-top:120.5pt;width:78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" fillcolor="#4472c4" strokecolor="#2f528f" strokeweight="1pt">
                <v:stroke joinstyle="miter"/>
                <v:textbox>
                  <w:txbxContent>
                    <w:p w14:paraId="485ADCB3" w14:textId="77777777" w:rsidR="00F73B9C" w:rsidRDefault="00F73B9C" w:rsidP="00F87AC8">
                      <w:pPr>
                        <w:jc w:val="center"/>
                        <w:rPr>
                          <w:sz w:val="14"/>
                          <w:szCs w:val="14"/>
                          <w:lang w:val="en-US"/>
                        </w:rPr>
                      </w:pPr>
                      <w:r>
                        <w:rPr>
                          <w:sz w:val="14"/>
                          <w:szCs w:val="14"/>
                          <w:lang w:val="en-US"/>
                        </w:rPr>
                        <w:t>SC submits Test Protocol checklist to MTC</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7936" behindDoc="0" locked="0" layoutInCell="1" allowOverlap="1" wp14:anchorId="7C2FA373" wp14:editId="4A9E70A8">
                <wp:simplePos x="0" y="0"/>
                <wp:positionH relativeFrom="column">
                  <wp:posOffset>807720</wp:posOffset>
                </wp:positionH>
                <wp:positionV relativeFrom="paragraph">
                  <wp:posOffset>908050</wp:posOffset>
                </wp:positionV>
                <wp:extent cx="863600" cy="488950"/>
                <wp:effectExtent l="0" t="0" r="12700" b="25400"/>
                <wp:wrapNone/>
                <wp:docPr id="28" name="Rectángulo: esquinas redondeadas 170"/>
                <wp:cNvGraphicFramePr/>
                <a:graphic xmlns:a="http://schemas.openxmlformats.org/drawingml/2006/main">
                  <a:graphicData uri="http://schemas.microsoft.com/office/word/2010/wordprocessingShape">
                    <wps:wsp>
                      <wps:cNvSpPr/>
                      <wps:spPr>
                        <a:xfrm>
                          <a:off x="0" y="0"/>
                          <a:ext cx="863600" cy="4889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0D1A826" w14:textId="77777777" w:rsidR="00F73B9C" w:rsidRDefault="00F73B9C" w:rsidP="00F87AC8">
                            <w:pPr>
                              <w:jc w:val="center"/>
                              <w:rPr>
                                <w:sz w:val="14"/>
                                <w:szCs w:val="14"/>
                                <w:lang w:val="en-US"/>
                              </w:rPr>
                            </w:pPr>
                            <w:r>
                              <w:rPr>
                                <w:sz w:val="14"/>
                                <w:szCs w:val="14"/>
                                <w:lang w:val="en-US"/>
                              </w:rPr>
                              <w:t>SC presents field visit schedule</w:t>
                            </w:r>
                            <w:r>
                              <w:rPr>
                                <w:lang w:val="en-US"/>
                              </w:rPr>
                              <w:t xml:space="preserve"> </w:t>
                            </w:r>
                            <w:r>
                              <w:rPr>
                                <w:sz w:val="14"/>
                                <w:szCs w:val="14"/>
                                <w:lang w:val="en-US"/>
                              </w:rPr>
                              <w:t>SC presents field visit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FA373" id="Rectángulo: esquinas redondeadas 170" o:spid="_x0000_s1045" style="position:absolute;left:0;text-align:left;margin-left:63.6pt;margin-top:71.5pt;width:68pt;height: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" fillcolor="#4472c4" strokecolor="#2f528f" strokeweight="1pt">
                <v:stroke joinstyle="miter"/>
                <v:textbox>
                  <w:txbxContent>
                    <w:p w14:paraId="60D1A826" w14:textId="77777777" w:rsidR="00F73B9C" w:rsidRDefault="00F73B9C" w:rsidP="00F87AC8">
                      <w:pPr>
                        <w:jc w:val="center"/>
                        <w:rPr>
                          <w:sz w:val="14"/>
                          <w:szCs w:val="14"/>
                          <w:lang w:val="en-US"/>
                        </w:rPr>
                      </w:pPr>
                      <w:r>
                        <w:rPr>
                          <w:sz w:val="14"/>
                          <w:szCs w:val="14"/>
                          <w:lang w:val="en-US"/>
                        </w:rPr>
                        <w:t>SC presents field visit schedule</w:t>
                      </w:r>
                      <w:r>
                        <w:rPr>
                          <w:lang w:val="en-US"/>
                        </w:rPr>
                        <w:t xml:space="preserve"> </w:t>
                      </w:r>
                      <w:r>
                        <w:rPr>
                          <w:sz w:val="14"/>
                          <w:szCs w:val="14"/>
                          <w:lang w:val="en-US"/>
                        </w:rPr>
                        <w:t>SC presents field visit schedule</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6912" behindDoc="0" locked="0" layoutInCell="1" allowOverlap="1" wp14:anchorId="3B54BCDD" wp14:editId="3CDE5057">
                <wp:simplePos x="0" y="0"/>
                <wp:positionH relativeFrom="column">
                  <wp:posOffset>1785620</wp:posOffset>
                </wp:positionH>
                <wp:positionV relativeFrom="paragraph">
                  <wp:posOffset>3194050</wp:posOffset>
                </wp:positionV>
                <wp:extent cx="463550" cy="247650"/>
                <wp:effectExtent l="0" t="0" r="0" b="0"/>
                <wp:wrapNone/>
                <wp:docPr id="27" name="Cuadro de texto 171"/>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ysClr val="window" lastClr="FFFFFF"/>
                        </a:solidFill>
                        <a:ln w="6350">
                          <a:noFill/>
                        </a:ln>
                      </wps:spPr>
                      <wps:txbx>
                        <w:txbxContent>
                          <w:p w14:paraId="662CB3F0"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BCDD" id="Cuadro de texto 171" o:spid="_x0000_s1046" type="#_x0000_t202" style="position:absolute;left:0;text-align:left;margin-left:140.6pt;margin-top:251.5pt;width:36.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" fillcolor="window" stroked="f" strokeweight=".5pt">
                <v:textbox>
                  <w:txbxContent>
                    <w:p w14:paraId="662CB3F0"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5888" behindDoc="0" locked="0" layoutInCell="1" allowOverlap="1" wp14:anchorId="37BCDC38" wp14:editId="6359162D">
                <wp:simplePos x="0" y="0"/>
                <wp:positionH relativeFrom="column">
                  <wp:posOffset>7291070</wp:posOffset>
                </wp:positionH>
                <wp:positionV relativeFrom="paragraph">
                  <wp:posOffset>3397250</wp:posOffset>
                </wp:positionV>
                <wp:extent cx="863600" cy="438150"/>
                <wp:effectExtent l="0" t="0" r="12700" b="19050"/>
                <wp:wrapNone/>
                <wp:docPr id="26" name="Rectángulo: esquinas redondeadas 172"/>
                <wp:cNvGraphicFramePr/>
                <a:graphic xmlns:a="http://schemas.openxmlformats.org/drawingml/2006/main">
                  <a:graphicData uri="http://schemas.microsoft.com/office/word/2010/wordprocessingShape">
                    <wps:wsp>
                      <wps:cNvSpPr/>
                      <wps:spPr>
                        <a:xfrm>
                          <a:off x="0" y="0"/>
                          <a:ext cx="863600" cy="4381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5BFFDADF" w14:textId="77777777" w:rsidR="00F73B9C" w:rsidRDefault="00F73B9C" w:rsidP="00F87AC8">
                            <w:pPr>
                              <w:jc w:val="center"/>
                              <w:rPr>
                                <w:sz w:val="16"/>
                                <w:szCs w:val="16"/>
                                <w:lang w:val="es-ES"/>
                              </w:rPr>
                            </w:pPr>
                            <w:r>
                              <w:rPr>
                                <w:sz w:val="16"/>
                                <w:szCs w:val="16"/>
                                <w:lang w:val="es-ES"/>
                              </w:rPr>
                              <w:t xml:space="preserve">SC </w:t>
                            </w:r>
                            <w:proofErr w:type="spellStart"/>
                            <w:r>
                              <w:rPr>
                                <w:sz w:val="16"/>
                                <w:szCs w:val="16"/>
                                <w:lang w:val="es-ES"/>
                              </w:rPr>
                              <w:t>corrects</w:t>
                            </w:r>
                            <w:proofErr w:type="spellEnd"/>
                            <w:r>
                              <w:rPr>
                                <w:sz w:val="16"/>
                                <w:szCs w:val="16"/>
                                <w:lang w:val="es-ES"/>
                              </w:rPr>
                              <w:t xml:space="preserve"> </w:t>
                            </w:r>
                            <w:proofErr w:type="spellStart"/>
                            <w:r>
                              <w:rPr>
                                <w:sz w:val="16"/>
                                <w:szCs w:val="16"/>
                                <w:lang w:val="es-ES"/>
                              </w:rPr>
                              <w:t>Observations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DC38" id="Rectángulo: esquinas redondeadas 172" o:spid="_x0000_s1047" style="position:absolute;left:0;text-align:left;margin-left:574.1pt;margin-top:267.5pt;width:68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" fillcolor="#2e75b6" strokecolor="#2f528f" strokeweight="1pt">
                <v:stroke joinstyle="miter"/>
                <v:textbox>
                  <w:txbxContent>
                    <w:p w14:paraId="5BFFDADF" w14:textId="77777777" w:rsidR="00F73B9C" w:rsidRDefault="00F73B9C" w:rsidP="00F87AC8">
                      <w:pPr>
                        <w:jc w:val="center"/>
                        <w:rPr>
                          <w:sz w:val="16"/>
                          <w:szCs w:val="16"/>
                          <w:lang w:val="es-ES"/>
                        </w:rPr>
                      </w:pPr>
                      <w:r>
                        <w:rPr>
                          <w:sz w:val="16"/>
                          <w:szCs w:val="16"/>
                          <w:lang w:val="es-ES"/>
                        </w:rPr>
                        <w:t xml:space="preserve">SC </w:t>
                      </w:r>
                      <w:proofErr w:type="spellStart"/>
                      <w:r>
                        <w:rPr>
                          <w:sz w:val="16"/>
                          <w:szCs w:val="16"/>
                          <w:lang w:val="es-ES"/>
                        </w:rPr>
                        <w:t>corrects</w:t>
                      </w:r>
                      <w:proofErr w:type="spellEnd"/>
                      <w:r>
                        <w:rPr>
                          <w:sz w:val="16"/>
                          <w:szCs w:val="16"/>
                          <w:lang w:val="es-ES"/>
                        </w:rPr>
                        <w:t xml:space="preserve"> </w:t>
                      </w:r>
                      <w:proofErr w:type="spellStart"/>
                      <w:r>
                        <w:rPr>
                          <w:sz w:val="16"/>
                          <w:szCs w:val="16"/>
                          <w:lang w:val="es-ES"/>
                        </w:rPr>
                        <w:t>Observations</w:t>
                      </w:r>
                      <w:proofErr w:type="spellEnd"/>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4864" behindDoc="0" locked="0" layoutInCell="1" allowOverlap="1" wp14:anchorId="6BB4A146" wp14:editId="0B9BEDF9">
                <wp:simplePos x="0" y="0"/>
                <wp:positionH relativeFrom="column">
                  <wp:posOffset>6916420</wp:posOffset>
                </wp:positionH>
                <wp:positionV relativeFrom="paragraph">
                  <wp:posOffset>3333750</wp:posOffset>
                </wp:positionV>
                <wp:extent cx="340360" cy="253365"/>
                <wp:effectExtent l="0" t="0" r="21590" b="13335"/>
                <wp:wrapNone/>
                <wp:docPr id="25" name="Elipse 173"/>
                <wp:cNvGraphicFramePr/>
                <a:graphic xmlns:a="http://schemas.openxmlformats.org/drawingml/2006/main">
                  <a:graphicData uri="http://schemas.microsoft.com/office/word/2010/wordprocessingShape">
                    <wps:wsp>
                      <wps:cNvSpPr/>
                      <wps:spPr>
                        <a:xfrm>
                          <a:off x="0" y="0"/>
                          <a:ext cx="339725" cy="252730"/>
                        </a:xfrm>
                        <a:prstGeom prst="ellipse">
                          <a:avLst/>
                        </a:prstGeom>
                        <a:solidFill>
                          <a:srgbClr val="4472C4">
                            <a:lumMod val="20000"/>
                            <a:lumOff val="80000"/>
                          </a:srgbClr>
                        </a:solidFill>
                        <a:ln w="12700" cap="flat" cmpd="sng" algn="ctr">
                          <a:solidFill>
                            <a:srgbClr val="4472C4">
                              <a:lumMod val="75000"/>
                            </a:srgbClr>
                          </a:solidFill>
                          <a:prstDash val="solid"/>
                          <a:miter lim="800000"/>
                        </a:ln>
                        <a:effectLst/>
                      </wps:spPr>
                      <wps:txbx>
                        <w:txbxContent>
                          <w:p w14:paraId="017C914E" w14:textId="77777777" w:rsidR="00F73B9C" w:rsidRDefault="00F73B9C" w:rsidP="00F87AC8">
                            <w:pPr>
                              <w:jc w:val="center"/>
                              <w:rPr>
                                <w:color w:val="000000" w:themeColor="text1"/>
                                <w:sz w:val="12"/>
                                <w:szCs w:val="12"/>
                                <w:lang w:val="es-ES"/>
                              </w:rPr>
                            </w:pPr>
                            <w:r>
                              <w:rPr>
                                <w:color w:val="000000" w:themeColor="text1"/>
                                <w:sz w:val="12"/>
                                <w:szCs w:val="12"/>
                                <w:lang w:val="es-E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4A146" id="Elipse 173" o:spid="_x0000_s1048" style="position:absolute;left:0;text-align:left;margin-left:544.6pt;margin-top:262.5pt;width:26.8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" fillcolor="#dae3f3" strokecolor="#2f5597" strokeweight="1pt">
                <v:stroke joinstyle="miter"/>
                <v:textbox>
                  <w:txbxContent>
                    <w:p w14:paraId="017C914E" w14:textId="77777777" w:rsidR="00F73B9C" w:rsidRDefault="00F73B9C" w:rsidP="00F87AC8">
                      <w:pPr>
                        <w:jc w:val="center"/>
                        <w:rPr>
                          <w:color w:val="000000" w:themeColor="text1"/>
                          <w:sz w:val="12"/>
                          <w:szCs w:val="12"/>
                          <w:lang w:val="es-ES"/>
                        </w:rPr>
                      </w:pPr>
                      <w:r>
                        <w:rPr>
                          <w:color w:val="000000" w:themeColor="text1"/>
                          <w:sz w:val="12"/>
                          <w:szCs w:val="12"/>
                          <w:lang w:val="es-ES"/>
                        </w:rPr>
                        <w:t>Yes</w:t>
                      </w:r>
                    </w:p>
                  </w:txbxContent>
                </v:textbox>
              </v:oval>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3840" behindDoc="0" locked="0" layoutInCell="1" allowOverlap="1" wp14:anchorId="78052087" wp14:editId="77BDC849">
                <wp:simplePos x="0" y="0"/>
                <wp:positionH relativeFrom="column">
                  <wp:posOffset>5944870</wp:posOffset>
                </wp:positionH>
                <wp:positionV relativeFrom="paragraph">
                  <wp:posOffset>3854450</wp:posOffset>
                </wp:positionV>
                <wp:extent cx="419100" cy="260350"/>
                <wp:effectExtent l="0" t="0" r="19050" b="25400"/>
                <wp:wrapNone/>
                <wp:docPr id="24" name="Elipse 174"/>
                <wp:cNvGraphicFramePr/>
                <a:graphic xmlns:a="http://schemas.openxmlformats.org/drawingml/2006/main">
                  <a:graphicData uri="http://schemas.microsoft.com/office/word/2010/wordprocessingShape">
                    <wps:wsp>
                      <wps:cNvSpPr/>
                      <wps:spPr>
                        <a:xfrm>
                          <a:off x="0" y="0"/>
                          <a:ext cx="419100" cy="260350"/>
                        </a:xfrm>
                        <a:prstGeom prst="ellipse">
                          <a:avLst/>
                        </a:prstGeom>
                        <a:solidFill>
                          <a:srgbClr val="4472C4">
                            <a:lumMod val="20000"/>
                            <a:lumOff val="80000"/>
                          </a:srgbClr>
                        </a:solidFill>
                        <a:ln w="12700" cap="flat" cmpd="sng" algn="ctr">
                          <a:solidFill>
                            <a:srgbClr val="4472C4">
                              <a:lumMod val="75000"/>
                            </a:srgbClr>
                          </a:solidFill>
                          <a:prstDash val="solid"/>
                          <a:miter lim="800000"/>
                        </a:ln>
                        <a:effectLst/>
                      </wps:spPr>
                      <wps:txbx>
                        <w:txbxContent>
                          <w:p w14:paraId="22DF0D38" w14:textId="77777777" w:rsidR="00F73B9C" w:rsidRDefault="00F73B9C" w:rsidP="00F87AC8">
                            <w:pPr>
                              <w:jc w:val="center"/>
                              <w:rPr>
                                <w:color w:val="000000" w:themeColor="text1"/>
                                <w:sz w:val="12"/>
                                <w:szCs w:val="12"/>
                                <w:lang w:val="es-ES"/>
                              </w:rPr>
                            </w:pPr>
                            <w:r>
                              <w:rPr>
                                <w:color w:val="000000" w:themeColor="text1"/>
                                <w:sz w:val="12"/>
                                <w:szCs w:val="12"/>
                                <w:lang w:val="es-E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52087" id="Elipse 174" o:spid="_x0000_s1049" style="position:absolute;left:0;text-align:left;margin-left:468.1pt;margin-top:303.5pt;width:33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" fillcolor="#dae3f3" strokecolor="#2f5597" strokeweight="1pt">
                <v:stroke joinstyle="miter"/>
                <v:textbox>
                  <w:txbxContent>
                    <w:p w14:paraId="22DF0D38" w14:textId="77777777" w:rsidR="00F73B9C" w:rsidRDefault="00F73B9C" w:rsidP="00F87AC8">
                      <w:pPr>
                        <w:jc w:val="center"/>
                        <w:rPr>
                          <w:color w:val="000000" w:themeColor="text1"/>
                          <w:sz w:val="12"/>
                          <w:szCs w:val="12"/>
                          <w:lang w:val="es-ES"/>
                        </w:rPr>
                      </w:pPr>
                      <w:r>
                        <w:rPr>
                          <w:color w:val="000000" w:themeColor="text1"/>
                          <w:sz w:val="12"/>
                          <w:szCs w:val="12"/>
                          <w:lang w:val="es-ES"/>
                        </w:rPr>
                        <w:t>No</w:t>
                      </w:r>
                    </w:p>
                  </w:txbxContent>
                </v:textbox>
              </v:oval>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2816" behindDoc="0" locked="0" layoutInCell="1" allowOverlap="1" wp14:anchorId="46B9926E" wp14:editId="58334DD1">
                <wp:simplePos x="0" y="0"/>
                <wp:positionH relativeFrom="column">
                  <wp:posOffset>5957570</wp:posOffset>
                </wp:positionH>
                <wp:positionV relativeFrom="paragraph">
                  <wp:posOffset>3524250</wp:posOffset>
                </wp:positionV>
                <wp:extent cx="965200" cy="196850"/>
                <wp:effectExtent l="0" t="0" r="6350" b="0"/>
                <wp:wrapNone/>
                <wp:docPr id="23" name="Rectángulo 175"/>
                <wp:cNvGraphicFramePr/>
                <a:graphic xmlns:a="http://schemas.openxmlformats.org/drawingml/2006/main">
                  <a:graphicData uri="http://schemas.microsoft.com/office/word/2010/wordprocessingShape">
                    <wps:wsp>
                      <wps:cNvSpPr/>
                      <wps:spPr>
                        <a:xfrm>
                          <a:off x="0" y="0"/>
                          <a:ext cx="965200" cy="196850"/>
                        </a:xfrm>
                        <a:prstGeom prst="rect">
                          <a:avLst/>
                        </a:prstGeom>
                        <a:solidFill>
                          <a:sysClr val="windowText" lastClr="000000">
                            <a:lumMod val="50000"/>
                            <a:lumOff val="50000"/>
                          </a:sysClr>
                        </a:solidFill>
                        <a:ln w="12700" cap="flat" cmpd="sng" algn="ctr">
                          <a:noFill/>
                          <a:prstDash val="solid"/>
                          <a:miter lim="800000"/>
                        </a:ln>
                        <a:effectLst/>
                      </wps:spPr>
                      <wps:txbx>
                        <w:txbxContent>
                          <w:p w14:paraId="620AD371" w14:textId="77777777" w:rsidR="00F73B9C" w:rsidRDefault="00F73B9C" w:rsidP="00F87AC8">
                            <w:pPr>
                              <w:jc w:val="center"/>
                              <w:rPr>
                                <w:sz w:val="10"/>
                                <w:szCs w:val="14"/>
                                <w:lang w:val="es-ES"/>
                              </w:rPr>
                            </w:pPr>
                            <w:r>
                              <w:rPr>
                                <w:sz w:val="10"/>
                                <w:szCs w:val="14"/>
                                <w:lang w:val="es-ES"/>
                              </w:rPr>
                              <w:t xml:space="preserve">Are </w:t>
                            </w:r>
                            <w:proofErr w:type="spellStart"/>
                            <w:r>
                              <w:rPr>
                                <w:sz w:val="10"/>
                                <w:szCs w:val="14"/>
                                <w:lang w:val="es-ES"/>
                              </w:rPr>
                              <w:t>there</w:t>
                            </w:r>
                            <w:proofErr w:type="spellEnd"/>
                            <w:r>
                              <w:rPr>
                                <w:sz w:val="10"/>
                                <w:szCs w:val="14"/>
                                <w:lang w:val="es-ES"/>
                              </w:rPr>
                              <w:t xml:space="preserve"> </w:t>
                            </w:r>
                            <w:proofErr w:type="spellStart"/>
                            <w:r>
                              <w:rPr>
                                <w:sz w:val="10"/>
                                <w:szCs w:val="14"/>
                                <w:lang w:val="es-ES"/>
                              </w:rPr>
                              <w:t>any</w:t>
                            </w:r>
                            <w:proofErr w:type="spellEnd"/>
                            <w:r>
                              <w:rPr>
                                <w:sz w:val="10"/>
                                <w:szCs w:val="14"/>
                                <w:lang w:val="es-ES"/>
                              </w:rPr>
                              <w:t xml:space="preserve"> </w:t>
                            </w:r>
                            <w:proofErr w:type="spellStart"/>
                            <w:r>
                              <w:rPr>
                                <w:sz w:val="10"/>
                                <w:szCs w:val="14"/>
                                <w:lang w:val="es-ES"/>
                              </w:rPr>
                              <w:t>observations</w:t>
                            </w:r>
                            <w:proofErr w:type="spellEnd"/>
                            <w:r>
                              <w:rPr>
                                <w:sz w:val="10"/>
                                <w:szCs w:val="1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B9926E" id="Rectángulo 175" o:spid="_x0000_s1050" style="position:absolute;left:0;text-align:left;margin-left:469.1pt;margin-top:277.5pt;width:76pt;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" fillcolor="#7f7f7f" stroked="f" strokeweight="1pt">
                <v:textbox>
                  <w:txbxContent>
                    <w:p w14:paraId="620AD371" w14:textId="77777777" w:rsidR="00F73B9C" w:rsidRDefault="00F73B9C" w:rsidP="00F87AC8">
                      <w:pPr>
                        <w:jc w:val="center"/>
                        <w:rPr>
                          <w:sz w:val="10"/>
                          <w:szCs w:val="14"/>
                          <w:lang w:val="es-ES"/>
                        </w:rPr>
                      </w:pPr>
                      <w:r>
                        <w:rPr>
                          <w:sz w:val="10"/>
                          <w:szCs w:val="14"/>
                          <w:lang w:val="es-ES"/>
                        </w:rPr>
                        <w:t xml:space="preserve">Are </w:t>
                      </w:r>
                      <w:proofErr w:type="spellStart"/>
                      <w:r>
                        <w:rPr>
                          <w:sz w:val="10"/>
                          <w:szCs w:val="14"/>
                          <w:lang w:val="es-ES"/>
                        </w:rPr>
                        <w:t>there</w:t>
                      </w:r>
                      <w:proofErr w:type="spellEnd"/>
                      <w:r>
                        <w:rPr>
                          <w:sz w:val="10"/>
                          <w:szCs w:val="14"/>
                          <w:lang w:val="es-ES"/>
                        </w:rPr>
                        <w:t xml:space="preserve"> </w:t>
                      </w:r>
                      <w:proofErr w:type="spellStart"/>
                      <w:r>
                        <w:rPr>
                          <w:sz w:val="10"/>
                          <w:szCs w:val="14"/>
                          <w:lang w:val="es-ES"/>
                        </w:rPr>
                        <w:t>any</w:t>
                      </w:r>
                      <w:proofErr w:type="spellEnd"/>
                      <w:r>
                        <w:rPr>
                          <w:sz w:val="10"/>
                          <w:szCs w:val="14"/>
                          <w:lang w:val="es-ES"/>
                        </w:rPr>
                        <w:t xml:space="preserve"> </w:t>
                      </w:r>
                      <w:proofErr w:type="spellStart"/>
                      <w:r>
                        <w:rPr>
                          <w:sz w:val="10"/>
                          <w:szCs w:val="14"/>
                          <w:lang w:val="es-ES"/>
                        </w:rPr>
                        <w:t>observations</w:t>
                      </w:r>
                      <w:proofErr w:type="spellEnd"/>
                      <w:r>
                        <w:rPr>
                          <w:sz w:val="10"/>
                          <w:szCs w:val="14"/>
                          <w:lang w:val="es-ES"/>
                        </w:rPr>
                        <w:t>?</w:t>
                      </w:r>
                    </w:p>
                  </w:txbxContent>
                </v:textbox>
              </v: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1792" behindDoc="0" locked="0" layoutInCell="1" allowOverlap="1" wp14:anchorId="433D2C2F" wp14:editId="1CD4D813">
                <wp:simplePos x="0" y="0"/>
                <wp:positionH relativeFrom="column">
                  <wp:posOffset>426720</wp:posOffset>
                </wp:positionH>
                <wp:positionV relativeFrom="paragraph">
                  <wp:posOffset>882650</wp:posOffset>
                </wp:positionV>
                <wp:extent cx="381000" cy="203200"/>
                <wp:effectExtent l="0" t="0" r="0" b="6350"/>
                <wp:wrapNone/>
                <wp:docPr id="22" name="Cuadro de texto 176"/>
                <wp:cNvGraphicFramePr/>
                <a:graphic xmlns:a="http://schemas.openxmlformats.org/drawingml/2006/main">
                  <a:graphicData uri="http://schemas.microsoft.com/office/word/2010/wordprocessingShape">
                    <wps:wsp>
                      <wps:cNvSpPr txBox="1"/>
                      <wps:spPr>
                        <a:xfrm>
                          <a:off x="0" y="0"/>
                          <a:ext cx="381000" cy="203200"/>
                        </a:xfrm>
                        <a:prstGeom prst="rect">
                          <a:avLst/>
                        </a:prstGeom>
                        <a:solidFill>
                          <a:sysClr val="window" lastClr="FFFFFF"/>
                        </a:solidFill>
                        <a:ln w="6350">
                          <a:noFill/>
                        </a:ln>
                      </wps:spPr>
                      <wps:txbx>
                        <w:txbxContent>
                          <w:p w14:paraId="545E80EF" w14:textId="77777777" w:rsidR="00F73B9C" w:rsidRDefault="00F73B9C" w:rsidP="00F87AC8">
                            <w:pPr>
                              <w:rPr>
                                <w:sz w:val="14"/>
                                <w:szCs w:val="14"/>
                                <w:lang w:val="es-ES"/>
                              </w:rPr>
                            </w:pPr>
                            <w:r>
                              <w:rPr>
                                <w:sz w:val="14"/>
                                <w:szCs w:val="14"/>
                                <w:lang w:val="es-ES"/>
                              </w:rPr>
                              <w:t>30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2C2F" id="Cuadro de texto 176" o:spid="_x0000_s1051" type="#_x0000_t202" style="position:absolute;left:0;text-align:left;margin-left:33.6pt;margin-top:69.5pt;width:30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" fillcolor="window" stroked="f" strokeweight=".5pt">
                <v:textbox>
                  <w:txbxContent>
                    <w:p w14:paraId="545E80EF" w14:textId="77777777" w:rsidR="00F73B9C" w:rsidRDefault="00F73B9C" w:rsidP="00F87AC8">
                      <w:pPr>
                        <w:rPr>
                          <w:sz w:val="14"/>
                          <w:szCs w:val="14"/>
                          <w:lang w:val="es-ES"/>
                        </w:rPr>
                      </w:pPr>
                      <w:r>
                        <w:rPr>
                          <w:sz w:val="14"/>
                          <w:szCs w:val="14"/>
                          <w:lang w:val="es-ES"/>
                        </w:rPr>
                        <w:t>30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80768" behindDoc="0" locked="0" layoutInCell="1" allowOverlap="1" wp14:anchorId="2C7211F1" wp14:editId="2F271781">
                <wp:simplePos x="0" y="0"/>
                <wp:positionH relativeFrom="column">
                  <wp:posOffset>5321300</wp:posOffset>
                </wp:positionH>
                <wp:positionV relativeFrom="paragraph">
                  <wp:posOffset>596265</wp:posOffset>
                </wp:positionV>
                <wp:extent cx="933450" cy="260350"/>
                <wp:effectExtent l="0" t="0" r="0" b="6350"/>
                <wp:wrapNone/>
                <wp:docPr id="21" name="Cuadro de texto 177"/>
                <wp:cNvGraphicFramePr/>
                <a:graphic xmlns:a="http://schemas.openxmlformats.org/drawingml/2006/main">
                  <a:graphicData uri="http://schemas.microsoft.com/office/word/2010/wordprocessingShape">
                    <wps:wsp>
                      <wps:cNvSpPr txBox="1"/>
                      <wps:spPr>
                        <a:xfrm>
                          <a:off x="0" y="0"/>
                          <a:ext cx="933450" cy="260350"/>
                        </a:xfrm>
                        <a:prstGeom prst="rect">
                          <a:avLst/>
                        </a:prstGeom>
                        <a:noFill/>
                        <a:ln>
                          <a:noFill/>
                        </a:ln>
                        <a:effectLst/>
                      </wps:spPr>
                      <wps:txbx>
                        <w:txbxContent>
                          <w:p w14:paraId="4885421E" w14:textId="77777777" w:rsidR="00F73B9C" w:rsidRDefault="00F73B9C" w:rsidP="00F87AC8">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211F1" id="Cuadro de texto 177" o:spid="_x0000_s1052" type="#_x0000_t202" style="position:absolute;left:0;text-align:left;margin-left:419pt;margin-top:46.95pt;width:73.5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" filled="f" stroked="f">
                <v:textbox>
                  <w:txbxContent>
                    <w:p w14:paraId="4885421E" w14:textId="77777777" w:rsidR="00F73B9C" w:rsidRDefault="00F73B9C" w:rsidP="00F87AC8">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2</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9744" behindDoc="0" locked="0" layoutInCell="1" allowOverlap="1" wp14:anchorId="09BD783F" wp14:editId="44BACE32">
                <wp:simplePos x="0" y="0"/>
                <wp:positionH relativeFrom="column">
                  <wp:posOffset>1550670</wp:posOffset>
                </wp:positionH>
                <wp:positionV relativeFrom="paragraph">
                  <wp:posOffset>590550</wp:posOffset>
                </wp:positionV>
                <wp:extent cx="933450" cy="260350"/>
                <wp:effectExtent l="0" t="0" r="0" b="6350"/>
                <wp:wrapNone/>
                <wp:docPr id="20" name="Cuadro de texto 178"/>
                <wp:cNvGraphicFramePr/>
                <a:graphic xmlns:a="http://schemas.openxmlformats.org/drawingml/2006/main">
                  <a:graphicData uri="http://schemas.microsoft.com/office/word/2010/wordprocessingShape">
                    <wps:wsp>
                      <wps:cNvSpPr txBox="1"/>
                      <wps:spPr>
                        <a:xfrm>
                          <a:off x="0" y="0"/>
                          <a:ext cx="933450" cy="260350"/>
                        </a:xfrm>
                        <a:prstGeom prst="rect">
                          <a:avLst/>
                        </a:prstGeom>
                        <a:noFill/>
                        <a:ln>
                          <a:noFill/>
                        </a:ln>
                        <a:effectLst/>
                      </wps:spPr>
                      <wps:txbx>
                        <w:txbxContent>
                          <w:p w14:paraId="3B4644F4" w14:textId="77777777" w:rsidR="00F73B9C" w:rsidRDefault="00F73B9C" w:rsidP="00F87AC8">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783F" id="Cuadro de texto 178" o:spid="_x0000_s1053" type="#_x0000_t202" style="position:absolute;left:0;text-align:left;margin-left:122.1pt;margin-top:46.5pt;width:73.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" filled="f" stroked="f">
                <v:textbox>
                  <w:txbxContent>
                    <w:p w14:paraId="3B4644F4" w14:textId="77777777" w:rsidR="00F73B9C" w:rsidRDefault="00F73B9C" w:rsidP="00F87AC8">
                      <w:pPr>
                        <w:jc w:val="center"/>
                        <w:rPr>
                          <w:b/>
                          <w:bCs/>
                          <w:sz w:val="18"/>
                          <w:szCs w:val="18"/>
                          <w:lang w:val="es-ES"/>
                        </w:rPr>
                      </w:pPr>
                      <w:proofErr w:type="spellStart"/>
                      <w:r>
                        <w:rPr>
                          <w:b/>
                          <w:bCs/>
                          <w:sz w:val="18"/>
                          <w:szCs w:val="18"/>
                          <w:lang w:val="es-ES"/>
                        </w:rPr>
                        <w:t>Year</w:t>
                      </w:r>
                      <w:proofErr w:type="spellEnd"/>
                      <w:r>
                        <w:rPr>
                          <w:b/>
                          <w:bCs/>
                          <w:sz w:val="18"/>
                          <w:szCs w:val="18"/>
                          <w:lang w:val="es-ES"/>
                        </w:rPr>
                        <w:t xml:space="preserve"> 1</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8720" behindDoc="0" locked="0" layoutInCell="1" allowOverlap="1" wp14:anchorId="4D852EAD" wp14:editId="095C8CE0">
                <wp:simplePos x="0" y="0"/>
                <wp:positionH relativeFrom="column">
                  <wp:posOffset>1684020</wp:posOffset>
                </wp:positionH>
                <wp:positionV relativeFrom="paragraph">
                  <wp:posOffset>577850</wp:posOffset>
                </wp:positionV>
                <wp:extent cx="641350" cy="228600"/>
                <wp:effectExtent l="0" t="0" r="6350" b="0"/>
                <wp:wrapNone/>
                <wp:docPr id="19" name="Rectángulo 179"/>
                <wp:cNvGraphicFramePr/>
                <a:graphic xmlns:a="http://schemas.openxmlformats.org/drawingml/2006/main">
                  <a:graphicData uri="http://schemas.microsoft.com/office/word/2010/wordprocessingShape">
                    <wps:wsp>
                      <wps:cNvSpPr/>
                      <wps:spPr>
                        <a:xfrm>
                          <a:off x="0" y="0"/>
                          <a:ext cx="641350" cy="2286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0BB3A0" id="Rectángulo 179" o:spid="_x0000_s1026" style="position:absolute;margin-left:132.6pt;margin-top:45.5pt;width:50.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" fillcolor="window" stroked="f" strokeweight="1p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7456" behindDoc="0" locked="0" layoutInCell="1" allowOverlap="1" wp14:anchorId="3E9521AD" wp14:editId="7A39BB71">
                <wp:simplePos x="0" y="0"/>
                <wp:positionH relativeFrom="column">
                  <wp:posOffset>3569970</wp:posOffset>
                </wp:positionH>
                <wp:positionV relativeFrom="paragraph">
                  <wp:posOffset>869950</wp:posOffset>
                </wp:positionV>
                <wp:extent cx="361950" cy="203200"/>
                <wp:effectExtent l="0" t="0" r="0" b="6350"/>
                <wp:wrapNone/>
                <wp:docPr id="18" name="Cuadro de texto 180"/>
                <wp:cNvGraphicFramePr/>
                <a:graphic xmlns:a="http://schemas.openxmlformats.org/drawingml/2006/main">
                  <a:graphicData uri="http://schemas.microsoft.com/office/word/2010/wordprocessingShape">
                    <wps:wsp>
                      <wps:cNvSpPr txBox="1"/>
                      <wps:spPr>
                        <a:xfrm>
                          <a:off x="0" y="0"/>
                          <a:ext cx="361950" cy="203200"/>
                        </a:xfrm>
                        <a:prstGeom prst="rect">
                          <a:avLst/>
                        </a:prstGeom>
                        <a:solidFill>
                          <a:sysClr val="window" lastClr="FFFFFF"/>
                        </a:solidFill>
                        <a:ln w="6350">
                          <a:noFill/>
                        </a:ln>
                      </wps:spPr>
                      <wps:txbx>
                        <w:txbxContent>
                          <w:p w14:paraId="11D00622" w14:textId="77777777" w:rsidR="00F73B9C" w:rsidRDefault="00F73B9C" w:rsidP="00F87AC8">
                            <w:pPr>
                              <w:rPr>
                                <w:sz w:val="12"/>
                                <w:szCs w:val="12"/>
                                <w:lang w:val="es-ES"/>
                              </w:rPr>
                            </w:pPr>
                            <w:r>
                              <w:rPr>
                                <w:sz w:val="12"/>
                                <w:szCs w:val="12"/>
                                <w:lang w:val="es-ES"/>
                              </w:rPr>
                              <w:t>10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21AD" id="Cuadro de texto 180" o:spid="_x0000_s1054" type="#_x0000_t202" style="position:absolute;left:0;text-align:left;margin-left:281.1pt;margin-top:68.5pt;width:28.5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" fillcolor="window" stroked="f" strokeweight=".5pt">
                <v:textbox>
                  <w:txbxContent>
                    <w:p w14:paraId="11D00622" w14:textId="77777777" w:rsidR="00F73B9C" w:rsidRDefault="00F73B9C" w:rsidP="00F87AC8">
                      <w:pPr>
                        <w:rPr>
                          <w:sz w:val="12"/>
                          <w:szCs w:val="12"/>
                          <w:lang w:val="es-ES"/>
                        </w:rPr>
                      </w:pPr>
                      <w:r>
                        <w:rPr>
                          <w:sz w:val="12"/>
                          <w:szCs w:val="12"/>
                          <w:lang w:val="es-ES"/>
                        </w:rPr>
                        <w:t>10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7696" behindDoc="0" locked="0" layoutInCell="1" allowOverlap="1" wp14:anchorId="13D8D6D7" wp14:editId="00B6A218">
                <wp:simplePos x="0" y="0"/>
                <wp:positionH relativeFrom="margin">
                  <wp:posOffset>5214620</wp:posOffset>
                </wp:positionH>
                <wp:positionV relativeFrom="paragraph">
                  <wp:posOffset>2362200</wp:posOffset>
                </wp:positionV>
                <wp:extent cx="768350" cy="514350"/>
                <wp:effectExtent l="0" t="0" r="12700" b="19050"/>
                <wp:wrapNone/>
                <wp:docPr id="17" name="Rectángulo: esquinas redondeadas 181"/>
                <wp:cNvGraphicFramePr/>
                <a:graphic xmlns:a="http://schemas.openxmlformats.org/drawingml/2006/main">
                  <a:graphicData uri="http://schemas.microsoft.com/office/word/2010/wordprocessingShape">
                    <wps:wsp>
                      <wps:cNvSpPr/>
                      <wps:spPr>
                        <a:xfrm>
                          <a:off x="0" y="0"/>
                          <a:ext cx="768350" cy="5143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7487F062" w14:textId="77777777" w:rsidR="00F73B9C" w:rsidRDefault="00F73B9C" w:rsidP="00F87AC8">
                            <w:pPr>
                              <w:jc w:val="center"/>
                              <w:rPr>
                                <w:b/>
                                <w:bCs/>
                                <w:sz w:val="12"/>
                                <w:szCs w:val="12"/>
                                <w:lang w:val="en-US"/>
                              </w:rPr>
                            </w:pPr>
                            <w:r>
                              <w:rPr>
                                <w:sz w:val="12"/>
                                <w:szCs w:val="12"/>
                                <w:lang w:val="en-US"/>
                              </w:rPr>
                              <w:t>Start of Supervision Communities-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8D6D7" id="Rectángulo: esquinas redondeadas 181" o:spid="_x0000_s1055" style="position:absolute;left:0;text-align:left;margin-left:410.6pt;margin-top:186pt;width:60.5pt;height: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" fillcolor="#2e75b6" strokecolor="#2f528f" strokeweight="1pt">
                <v:stroke joinstyle="miter"/>
                <v:textbox>
                  <w:txbxContent>
                    <w:p w14:paraId="7487F062" w14:textId="77777777" w:rsidR="00F73B9C" w:rsidRDefault="00F73B9C" w:rsidP="00F87AC8">
                      <w:pPr>
                        <w:jc w:val="center"/>
                        <w:rPr>
                          <w:b/>
                          <w:bCs/>
                          <w:sz w:val="12"/>
                          <w:szCs w:val="12"/>
                          <w:lang w:val="en-US"/>
                        </w:rPr>
                      </w:pPr>
                      <w:r>
                        <w:rPr>
                          <w:sz w:val="12"/>
                          <w:szCs w:val="12"/>
                          <w:lang w:val="en-US"/>
                        </w:rPr>
                        <w:t>Start of Supervision Communities- Year 1</w:t>
                      </w:r>
                    </w:p>
                  </w:txbxContent>
                </v:textbox>
                <w10:wrap anchorx="margin"/>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6672" behindDoc="0" locked="0" layoutInCell="1" allowOverlap="1" wp14:anchorId="797517BB" wp14:editId="1C1C56CD">
                <wp:simplePos x="0" y="0"/>
                <wp:positionH relativeFrom="column">
                  <wp:posOffset>5957570</wp:posOffset>
                </wp:positionH>
                <wp:positionV relativeFrom="paragraph">
                  <wp:posOffset>2895600</wp:posOffset>
                </wp:positionV>
                <wp:extent cx="831850" cy="412750"/>
                <wp:effectExtent l="0" t="0" r="25400" b="25400"/>
                <wp:wrapNone/>
                <wp:docPr id="16" name="Rectángulo: esquinas redondeadas 182"/>
                <wp:cNvGraphicFramePr/>
                <a:graphic xmlns:a="http://schemas.openxmlformats.org/drawingml/2006/main">
                  <a:graphicData uri="http://schemas.microsoft.com/office/word/2010/wordprocessingShape">
                    <wps:wsp>
                      <wps:cNvSpPr/>
                      <wps:spPr>
                        <a:xfrm>
                          <a:off x="0" y="0"/>
                          <a:ext cx="831850" cy="412750"/>
                        </a:xfrm>
                        <a:prstGeom prst="roundRect">
                          <a:avLst/>
                        </a:prstGeom>
                        <a:solidFill>
                          <a:srgbClr val="5B9BD5">
                            <a:lumMod val="75000"/>
                          </a:srgbClr>
                        </a:solidFill>
                        <a:ln w="12700" cap="flat" cmpd="sng" algn="ctr">
                          <a:solidFill>
                            <a:srgbClr val="4472C4">
                              <a:shade val="50000"/>
                            </a:srgbClr>
                          </a:solidFill>
                          <a:prstDash val="solid"/>
                          <a:miter lim="800000"/>
                        </a:ln>
                        <a:effectLst/>
                      </wps:spPr>
                      <wps:txbx>
                        <w:txbxContent>
                          <w:p w14:paraId="1E1DDBFC" w14:textId="77777777" w:rsidR="00F73B9C" w:rsidRDefault="00F73B9C" w:rsidP="00F87AC8">
                            <w:pPr>
                              <w:jc w:val="center"/>
                              <w:rPr>
                                <w:sz w:val="12"/>
                                <w:szCs w:val="12"/>
                                <w:lang w:val="en-US"/>
                              </w:rPr>
                            </w:pPr>
                            <w:r>
                              <w:rPr>
                                <w:sz w:val="12"/>
                                <w:szCs w:val="12"/>
                                <w:lang w:val="en-US"/>
                              </w:rPr>
                              <w:t xml:space="preserve">MTC and SC sign Certificate of Supervision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517BB" id="Rectángulo: esquinas redondeadas 182" o:spid="_x0000_s1056" style="position:absolute;left:0;text-align:left;margin-left:469.1pt;margin-top:228pt;width:65.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" fillcolor="#2e75b6" strokecolor="#2f528f" strokeweight="1pt">
                <v:stroke joinstyle="miter"/>
                <v:textbox>
                  <w:txbxContent>
                    <w:p w14:paraId="1E1DDBFC" w14:textId="77777777" w:rsidR="00F73B9C" w:rsidRDefault="00F73B9C" w:rsidP="00F87AC8">
                      <w:pPr>
                        <w:jc w:val="center"/>
                        <w:rPr>
                          <w:sz w:val="12"/>
                          <w:szCs w:val="12"/>
                          <w:lang w:val="en-US"/>
                        </w:rPr>
                      </w:pPr>
                      <w:r>
                        <w:rPr>
                          <w:sz w:val="12"/>
                          <w:szCs w:val="12"/>
                          <w:lang w:val="en-US"/>
                        </w:rPr>
                        <w:t xml:space="preserve">MTC and SC sign Certificate of Supervision </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1552" behindDoc="0" locked="0" layoutInCell="1" allowOverlap="1" wp14:anchorId="063AAADA" wp14:editId="13B91F66">
                <wp:simplePos x="0" y="0"/>
                <wp:positionH relativeFrom="column">
                  <wp:posOffset>6960870</wp:posOffset>
                </wp:positionH>
                <wp:positionV relativeFrom="paragraph">
                  <wp:posOffset>3663950</wp:posOffset>
                </wp:positionV>
                <wp:extent cx="298450" cy="330200"/>
                <wp:effectExtent l="0" t="0" r="6350" b="0"/>
                <wp:wrapNone/>
                <wp:docPr id="15" name="Cuadro de texto 185"/>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ysClr val="window" lastClr="FFFFFF"/>
                        </a:solidFill>
                        <a:ln w="6350">
                          <a:noFill/>
                        </a:ln>
                      </wps:spPr>
                      <wps:txbx>
                        <w:txbxContent>
                          <w:p w14:paraId="7A8D1A1A" w14:textId="77777777" w:rsidR="00F73B9C" w:rsidRDefault="00F73B9C" w:rsidP="00F87AC8">
                            <w:pPr>
                              <w:rPr>
                                <w:sz w:val="16"/>
                                <w:szCs w:val="16"/>
                                <w:lang w:val="es-ES"/>
                              </w:rPr>
                            </w:pPr>
                            <w:r>
                              <w:rPr>
                                <w:sz w:val="16"/>
                                <w:szCs w:val="16"/>
                                <w:lang w:val="es-ES"/>
                              </w:rPr>
                              <w:t>30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AADA" id="Cuadro de texto 185" o:spid="_x0000_s1057" type="#_x0000_t202" style="position:absolute;left:0;text-align:left;margin-left:548.1pt;margin-top:288.5pt;width:23.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" fillcolor="window" stroked="f" strokeweight=".5pt">
                <v:textbox>
                  <w:txbxContent>
                    <w:p w14:paraId="7A8D1A1A" w14:textId="77777777" w:rsidR="00F73B9C" w:rsidRDefault="00F73B9C" w:rsidP="00F87AC8">
                      <w:pPr>
                        <w:rPr>
                          <w:sz w:val="16"/>
                          <w:szCs w:val="16"/>
                          <w:lang w:val="es-ES"/>
                        </w:rPr>
                      </w:pPr>
                      <w:r>
                        <w:rPr>
                          <w:sz w:val="16"/>
                          <w:szCs w:val="16"/>
                          <w:lang w:val="es-ES"/>
                        </w:rPr>
                        <w:t>30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3600" behindDoc="0" locked="0" layoutInCell="1" allowOverlap="1" wp14:anchorId="3FF65A5B" wp14:editId="68F527C7">
                <wp:simplePos x="0" y="0"/>
                <wp:positionH relativeFrom="column">
                  <wp:posOffset>7259320</wp:posOffset>
                </wp:positionH>
                <wp:positionV relativeFrom="paragraph">
                  <wp:posOffset>3835400</wp:posOffset>
                </wp:positionV>
                <wp:extent cx="431800" cy="190500"/>
                <wp:effectExtent l="0" t="0" r="6350" b="0"/>
                <wp:wrapNone/>
                <wp:docPr id="14" name="Cuadro de texto 186"/>
                <wp:cNvGraphicFramePr/>
                <a:graphic xmlns:a="http://schemas.openxmlformats.org/drawingml/2006/main">
                  <a:graphicData uri="http://schemas.microsoft.com/office/word/2010/wordprocessingShape">
                    <wps:wsp>
                      <wps:cNvSpPr txBox="1"/>
                      <wps:spPr>
                        <a:xfrm>
                          <a:off x="0" y="0"/>
                          <a:ext cx="431800" cy="190500"/>
                        </a:xfrm>
                        <a:prstGeom prst="rect">
                          <a:avLst/>
                        </a:prstGeom>
                        <a:solidFill>
                          <a:sysClr val="window" lastClr="FFFFFF"/>
                        </a:solidFill>
                        <a:ln w="6350">
                          <a:noFill/>
                        </a:ln>
                      </wps:spPr>
                      <wps:txbx>
                        <w:txbxContent>
                          <w:p w14:paraId="122F4332" w14:textId="77777777" w:rsidR="00F73B9C" w:rsidRDefault="00F73B9C" w:rsidP="00F87AC8">
                            <w:pPr>
                              <w:rPr>
                                <w:sz w:val="14"/>
                                <w:szCs w:val="14"/>
                                <w:lang w:val="es-ES"/>
                              </w:rPr>
                            </w:pPr>
                            <w:r>
                              <w:rPr>
                                <w:sz w:val="14"/>
                                <w:szCs w:val="14"/>
                                <w:lang w:val="es-ES"/>
                              </w:rPr>
                              <w:t>60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65A5B" id="Cuadro de texto 186" o:spid="_x0000_s1058" type="#_x0000_t202" style="position:absolute;left:0;text-align:left;margin-left:571.6pt;margin-top:302pt;width:34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" fillcolor="window" stroked="f" strokeweight=".5pt">
                <v:textbox>
                  <w:txbxContent>
                    <w:p w14:paraId="122F4332" w14:textId="77777777" w:rsidR="00F73B9C" w:rsidRDefault="00F73B9C" w:rsidP="00F87AC8">
                      <w:pPr>
                        <w:rPr>
                          <w:sz w:val="14"/>
                          <w:szCs w:val="14"/>
                          <w:lang w:val="es-ES"/>
                        </w:rPr>
                      </w:pPr>
                      <w:r>
                        <w:rPr>
                          <w:sz w:val="14"/>
                          <w:szCs w:val="14"/>
                          <w:lang w:val="es-ES"/>
                        </w:rPr>
                        <w:t>60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2336" behindDoc="0" locked="0" layoutInCell="1" allowOverlap="1" wp14:anchorId="2003EB84" wp14:editId="516EE1D9">
                <wp:simplePos x="0" y="0"/>
                <wp:positionH relativeFrom="column">
                  <wp:posOffset>5474970</wp:posOffset>
                </wp:positionH>
                <wp:positionV relativeFrom="paragraph">
                  <wp:posOffset>584200</wp:posOffset>
                </wp:positionV>
                <wp:extent cx="609600" cy="228600"/>
                <wp:effectExtent l="0" t="0" r="0" b="0"/>
                <wp:wrapNone/>
                <wp:docPr id="13" name="Cuadro de texto 187"/>
                <wp:cNvGraphicFramePr/>
                <a:graphic xmlns:a="http://schemas.openxmlformats.org/drawingml/2006/main">
                  <a:graphicData uri="http://schemas.microsoft.com/office/word/2010/wordprocessingShape">
                    <wps:wsp>
                      <wps:cNvSpPr txBox="1"/>
                      <wps:spPr>
                        <a:xfrm>
                          <a:off x="0" y="0"/>
                          <a:ext cx="609600" cy="228600"/>
                        </a:xfrm>
                        <a:prstGeom prst="rect">
                          <a:avLst/>
                        </a:prstGeom>
                        <a:solidFill>
                          <a:sysClr val="window" lastClr="FFFFFF"/>
                        </a:solidFill>
                        <a:ln w="6350">
                          <a:noFill/>
                        </a:ln>
                      </wps:spPr>
                      <wps:txbx>
                        <w:txbxContent>
                          <w:p w14:paraId="3A31906F" w14:textId="77777777" w:rsidR="00F73B9C" w:rsidRDefault="00F73B9C" w:rsidP="00F87AC8">
                            <w:pPr>
                              <w:jc w:val="center"/>
                              <w:rPr>
                                <w:b/>
                                <w:bCs/>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03EB84" id="Cuadro de texto 187" o:spid="_x0000_s1059" type="#_x0000_t202" style="position:absolute;left:0;text-align:left;margin-left:431.1pt;margin-top:46pt;width:4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" fillcolor="window" stroked="f" strokeweight=".5pt">
                <v:textbox>
                  <w:txbxContent>
                    <w:p w14:paraId="3A31906F" w14:textId="77777777" w:rsidR="00F73B9C" w:rsidRDefault="00F73B9C" w:rsidP="00F87AC8">
                      <w:pPr>
                        <w:jc w:val="center"/>
                        <w:rPr>
                          <w:b/>
                          <w:bCs/>
                          <w:sz w:val="18"/>
                          <w:szCs w:val="18"/>
                          <w:lang w:val="es-ES"/>
                        </w:rPr>
                      </w:pP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2576" behindDoc="0" locked="0" layoutInCell="1" allowOverlap="1" wp14:anchorId="25DB12D5" wp14:editId="606E366A">
                <wp:simplePos x="0" y="0"/>
                <wp:positionH relativeFrom="column">
                  <wp:posOffset>6471920</wp:posOffset>
                </wp:positionH>
                <wp:positionV relativeFrom="paragraph">
                  <wp:posOffset>3867150</wp:posOffset>
                </wp:positionV>
                <wp:extent cx="431800" cy="234950"/>
                <wp:effectExtent l="0" t="0" r="6350" b="0"/>
                <wp:wrapNone/>
                <wp:docPr id="12" name="Cuadro de texto 188"/>
                <wp:cNvGraphicFramePr/>
                <a:graphic xmlns:a="http://schemas.openxmlformats.org/drawingml/2006/main">
                  <a:graphicData uri="http://schemas.microsoft.com/office/word/2010/wordprocessingShape">
                    <wps:wsp>
                      <wps:cNvSpPr txBox="1"/>
                      <wps:spPr>
                        <a:xfrm>
                          <a:off x="0" y="0"/>
                          <a:ext cx="431800" cy="234950"/>
                        </a:xfrm>
                        <a:prstGeom prst="rect">
                          <a:avLst/>
                        </a:prstGeom>
                        <a:solidFill>
                          <a:sysClr val="window" lastClr="FFFFFF"/>
                        </a:solidFill>
                        <a:ln w="6350">
                          <a:noFill/>
                        </a:ln>
                      </wps:spPr>
                      <wps:txbx>
                        <w:txbxContent>
                          <w:p w14:paraId="1A7EBFCD" w14:textId="77777777" w:rsidR="00F73B9C" w:rsidRDefault="00F73B9C" w:rsidP="00F87AC8">
                            <w:pPr>
                              <w:rPr>
                                <w:sz w:val="16"/>
                                <w:szCs w:val="16"/>
                                <w:lang w:val="es-ES"/>
                              </w:rPr>
                            </w:pPr>
                            <w:r>
                              <w:rPr>
                                <w:sz w:val="16"/>
                                <w:szCs w:val="16"/>
                                <w:lang w:val="es-ES"/>
                              </w:rPr>
                              <w:t>60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12D5" id="Cuadro de texto 188" o:spid="_x0000_s1060" type="#_x0000_t202" style="position:absolute;left:0;text-align:left;margin-left:509.6pt;margin-top:304.5pt;width:34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" fillcolor="window" stroked="f" strokeweight=".5pt">
                <v:textbox>
                  <w:txbxContent>
                    <w:p w14:paraId="1A7EBFCD" w14:textId="77777777" w:rsidR="00F73B9C" w:rsidRDefault="00F73B9C" w:rsidP="00F87AC8">
                      <w:pPr>
                        <w:rPr>
                          <w:sz w:val="16"/>
                          <w:szCs w:val="16"/>
                          <w:lang w:val="es-ES"/>
                        </w:rPr>
                      </w:pPr>
                      <w:r>
                        <w:rPr>
                          <w:sz w:val="16"/>
                          <w:szCs w:val="16"/>
                          <w:lang w:val="es-ES"/>
                        </w:rPr>
                        <w:t>60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70528" behindDoc="0" locked="0" layoutInCell="1" allowOverlap="1" wp14:anchorId="7F2A73D2" wp14:editId="1AAA2E09">
                <wp:simplePos x="0" y="0"/>
                <wp:positionH relativeFrom="column">
                  <wp:posOffset>5195570</wp:posOffset>
                </wp:positionH>
                <wp:positionV relativeFrom="paragraph">
                  <wp:posOffset>3086100</wp:posOffset>
                </wp:positionV>
                <wp:extent cx="463550" cy="234950"/>
                <wp:effectExtent l="0" t="0" r="0" b="0"/>
                <wp:wrapNone/>
                <wp:docPr id="11" name="Cuadro de texto 189"/>
                <wp:cNvGraphicFramePr/>
                <a:graphic xmlns:a="http://schemas.openxmlformats.org/drawingml/2006/main">
                  <a:graphicData uri="http://schemas.microsoft.com/office/word/2010/wordprocessingShape">
                    <wps:wsp>
                      <wps:cNvSpPr txBox="1"/>
                      <wps:spPr>
                        <a:xfrm>
                          <a:off x="0" y="0"/>
                          <a:ext cx="463550" cy="234950"/>
                        </a:xfrm>
                        <a:prstGeom prst="rect">
                          <a:avLst/>
                        </a:prstGeom>
                        <a:solidFill>
                          <a:sysClr val="window" lastClr="FFFFFF"/>
                        </a:solidFill>
                        <a:ln w="6350">
                          <a:noFill/>
                        </a:ln>
                      </wps:spPr>
                      <wps:txbx>
                        <w:txbxContent>
                          <w:p w14:paraId="0B90EE46" w14:textId="77777777" w:rsidR="00F73B9C" w:rsidRDefault="00F73B9C" w:rsidP="00F87AC8">
                            <w:pPr>
                              <w:rPr>
                                <w:sz w:val="16"/>
                                <w:szCs w:val="16"/>
                                <w:lang w:val="es-ES"/>
                              </w:rPr>
                            </w:pPr>
                            <w:r>
                              <w:rPr>
                                <w:sz w:val="16"/>
                                <w:szCs w:val="16"/>
                                <w:lang w:val="es-ES"/>
                              </w:rPr>
                              <w:t>30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73D2" id="Cuadro de texto 189" o:spid="_x0000_s1061" type="#_x0000_t202" style="position:absolute;left:0;text-align:left;margin-left:409.1pt;margin-top:243pt;width:36.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" fillcolor="window" stroked="f" strokeweight=".5pt">
                <v:textbox>
                  <w:txbxContent>
                    <w:p w14:paraId="0B90EE46" w14:textId="77777777" w:rsidR="00F73B9C" w:rsidRDefault="00F73B9C" w:rsidP="00F87AC8">
                      <w:pPr>
                        <w:rPr>
                          <w:sz w:val="16"/>
                          <w:szCs w:val="16"/>
                          <w:lang w:val="es-ES"/>
                        </w:rPr>
                      </w:pPr>
                      <w:r>
                        <w:rPr>
                          <w:sz w:val="16"/>
                          <w:szCs w:val="16"/>
                          <w:lang w:val="es-ES"/>
                        </w:rPr>
                        <w:t>30 dc</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8480" behindDoc="0" locked="0" layoutInCell="1" allowOverlap="1" wp14:anchorId="0DB4D4BB" wp14:editId="6D51CC05">
                <wp:simplePos x="0" y="0"/>
                <wp:positionH relativeFrom="column">
                  <wp:posOffset>3874770</wp:posOffset>
                </wp:positionH>
                <wp:positionV relativeFrom="paragraph">
                  <wp:posOffset>1543050</wp:posOffset>
                </wp:positionV>
                <wp:extent cx="463550" cy="285750"/>
                <wp:effectExtent l="0" t="0" r="0" b="0"/>
                <wp:wrapNone/>
                <wp:docPr id="10" name="Cuadro de texto 190"/>
                <wp:cNvGraphicFramePr/>
                <a:graphic xmlns:a="http://schemas.openxmlformats.org/drawingml/2006/main">
                  <a:graphicData uri="http://schemas.microsoft.com/office/word/2010/wordprocessingShape">
                    <wps:wsp>
                      <wps:cNvSpPr txBox="1"/>
                      <wps:spPr>
                        <a:xfrm>
                          <a:off x="0" y="0"/>
                          <a:ext cx="463550" cy="285750"/>
                        </a:xfrm>
                        <a:prstGeom prst="rect">
                          <a:avLst/>
                        </a:prstGeom>
                        <a:solidFill>
                          <a:sysClr val="window" lastClr="FFFFFF"/>
                        </a:solidFill>
                        <a:ln w="6350">
                          <a:noFill/>
                        </a:ln>
                      </wps:spPr>
                      <wps:txbx>
                        <w:txbxContent>
                          <w:p w14:paraId="52119BE4"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4D4BB" id="Cuadro de texto 190" o:spid="_x0000_s1062" type="#_x0000_t202" style="position:absolute;left:0;text-align:left;margin-left:305.1pt;margin-top:121.5pt;width:36.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" fillcolor="window" stroked="f" strokeweight=".5pt">
                <v:textbox>
                  <w:txbxContent>
                    <w:p w14:paraId="52119BE4"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6432" behindDoc="0" locked="0" layoutInCell="1" allowOverlap="1" wp14:anchorId="760CBD98" wp14:editId="61D27211">
                <wp:simplePos x="0" y="0"/>
                <wp:positionH relativeFrom="column">
                  <wp:posOffset>1760220</wp:posOffset>
                </wp:positionH>
                <wp:positionV relativeFrom="paragraph">
                  <wp:posOffset>2089150</wp:posOffset>
                </wp:positionV>
                <wp:extent cx="463550" cy="247650"/>
                <wp:effectExtent l="0" t="0" r="0" b="0"/>
                <wp:wrapNone/>
                <wp:docPr id="7" name="Cuadro de texto 191"/>
                <wp:cNvGraphicFramePr/>
                <a:graphic xmlns:a="http://schemas.openxmlformats.org/drawingml/2006/main">
                  <a:graphicData uri="http://schemas.microsoft.com/office/word/2010/wordprocessingShape">
                    <wps:wsp>
                      <wps:cNvSpPr txBox="1"/>
                      <wps:spPr>
                        <a:xfrm>
                          <a:off x="0" y="0"/>
                          <a:ext cx="463550" cy="247650"/>
                        </a:xfrm>
                        <a:prstGeom prst="rect">
                          <a:avLst/>
                        </a:prstGeom>
                        <a:solidFill>
                          <a:sysClr val="window" lastClr="FFFFFF"/>
                        </a:solidFill>
                        <a:ln w="6350">
                          <a:noFill/>
                        </a:ln>
                      </wps:spPr>
                      <wps:txbx>
                        <w:txbxContent>
                          <w:p w14:paraId="089656F8"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BD98" id="Cuadro de texto 191" o:spid="_x0000_s1063" type="#_x0000_t202" style="position:absolute;left:0;text-align:left;margin-left:138.6pt;margin-top:164.5pt;width:3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" fillcolor="window" stroked="f" strokeweight=".5pt">
                <v:textbox>
                  <w:txbxContent>
                    <w:p w14:paraId="089656F8"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dh</w:t>
                      </w:r>
                      <w:proofErr w:type="spellEnd"/>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5408" behindDoc="0" locked="0" layoutInCell="1" allowOverlap="1" wp14:anchorId="616EEE22" wp14:editId="77B28722">
                <wp:simplePos x="0" y="0"/>
                <wp:positionH relativeFrom="column">
                  <wp:posOffset>814070</wp:posOffset>
                </wp:positionH>
                <wp:positionV relativeFrom="paragraph">
                  <wp:posOffset>1485900</wp:posOffset>
                </wp:positionV>
                <wp:extent cx="666750" cy="228600"/>
                <wp:effectExtent l="0" t="0" r="0" b="0"/>
                <wp:wrapNone/>
                <wp:docPr id="49" name="Cuadro de texto 192"/>
                <wp:cNvGraphicFramePr/>
                <a:graphic xmlns:a="http://schemas.openxmlformats.org/drawingml/2006/main">
                  <a:graphicData uri="http://schemas.microsoft.com/office/word/2010/wordprocessingShape">
                    <wps:wsp>
                      <wps:cNvSpPr txBox="1"/>
                      <wps:spPr>
                        <a:xfrm>
                          <a:off x="0" y="0"/>
                          <a:ext cx="666750" cy="228600"/>
                        </a:xfrm>
                        <a:prstGeom prst="rect">
                          <a:avLst/>
                        </a:prstGeom>
                        <a:solidFill>
                          <a:sysClr val="window" lastClr="FFFFFF"/>
                        </a:solidFill>
                        <a:ln w="6350">
                          <a:noFill/>
                        </a:ln>
                      </wps:spPr>
                      <wps:txbx>
                        <w:txbxContent>
                          <w:p w14:paraId="0A93131B" w14:textId="77777777" w:rsidR="00F73B9C" w:rsidRDefault="00F73B9C" w:rsidP="00F87AC8">
                            <w:pPr>
                              <w:rPr>
                                <w:sz w:val="16"/>
                                <w:szCs w:val="16"/>
                                <w:lang w:val="es-ES"/>
                              </w:rPr>
                            </w:pPr>
                            <w:r>
                              <w:rPr>
                                <w:sz w:val="16"/>
                                <w:szCs w:val="16"/>
                                <w:lang w:val="es-ES"/>
                              </w:rPr>
                              <w:t>10 meses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EE22" id="Cuadro de texto 192" o:spid="_x0000_s1064" type="#_x0000_t202" style="position:absolute;left:0;text-align:left;margin-left:64.1pt;margin-top:117pt;width:5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" fillcolor="window" stroked="f" strokeweight=".5pt">
                <v:textbox>
                  <w:txbxContent>
                    <w:p w14:paraId="0A93131B" w14:textId="77777777" w:rsidR="00F73B9C" w:rsidRDefault="00F73B9C" w:rsidP="00F87AC8">
                      <w:pPr>
                        <w:rPr>
                          <w:sz w:val="16"/>
                          <w:szCs w:val="16"/>
                          <w:lang w:val="es-ES"/>
                        </w:rPr>
                      </w:pPr>
                      <w:r>
                        <w:rPr>
                          <w:sz w:val="16"/>
                          <w:szCs w:val="16"/>
                          <w:lang w:val="es-ES"/>
                        </w:rPr>
                        <w:t>10 meses</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4384" behindDoc="0" locked="0" layoutInCell="1" allowOverlap="1" wp14:anchorId="16F71C10" wp14:editId="20FC5D44">
                <wp:simplePos x="0" y="0"/>
                <wp:positionH relativeFrom="column">
                  <wp:posOffset>763270</wp:posOffset>
                </wp:positionH>
                <wp:positionV relativeFrom="paragraph">
                  <wp:posOffset>2660650</wp:posOffset>
                </wp:positionV>
                <wp:extent cx="666750" cy="241300"/>
                <wp:effectExtent l="0" t="0" r="0" b="6350"/>
                <wp:wrapNone/>
                <wp:docPr id="50" name="Cuadro de texto 193"/>
                <wp:cNvGraphicFramePr/>
                <a:graphic xmlns:a="http://schemas.openxmlformats.org/drawingml/2006/main">
                  <a:graphicData uri="http://schemas.microsoft.com/office/word/2010/wordprocessingShape">
                    <wps:wsp>
                      <wps:cNvSpPr txBox="1"/>
                      <wps:spPr>
                        <a:xfrm>
                          <a:off x="0" y="0"/>
                          <a:ext cx="666750" cy="241300"/>
                        </a:xfrm>
                        <a:prstGeom prst="rect">
                          <a:avLst/>
                        </a:prstGeom>
                        <a:solidFill>
                          <a:sysClr val="window" lastClr="FFFFFF"/>
                        </a:solidFill>
                        <a:ln w="6350">
                          <a:noFill/>
                        </a:ln>
                      </wps:spPr>
                      <wps:txbx>
                        <w:txbxContent>
                          <w:p w14:paraId="4750B053"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months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C10" id="Cuadro de texto 193" o:spid="_x0000_s1065" type="#_x0000_t202" style="position:absolute;left:0;text-align:left;margin-left:60.1pt;margin-top:209.5pt;width:52.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" fillcolor="window" stroked="f" strokeweight=".5pt">
                <v:textbox>
                  <w:txbxContent>
                    <w:p w14:paraId="4750B053" w14:textId="77777777" w:rsidR="00F73B9C" w:rsidRDefault="00F73B9C" w:rsidP="00F87AC8">
                      <w:pPr>
                        <w:rPr>
                          <w:sz w:val="16"/>
                          <w:szCs w:val="16"/>
                          <w:lang w:val="es-ES"/>
                        </w:rPr>
                      </w:pPr>
                      <w:r>
                        <w:rPr>
                          <w:sz w:val="16"/>
                          <w:szCs w:val="16"/>
                          <w:lang w:val="es-ES"/>
                        </w:rPr>
                        <w:t xml:space="preserve">10 </w:t>
                      </w:r>
                      <w:proofErr w:type="spellStart"/>
                      <w:r>
                        <w:rPr>
                          <w:sz w:val="16"/>
                          <w:szCs w:val="16"/>
                          <w:lang w:val="es-ES"/>
                        </w:rPr>
                        <w:t>months</w:t>
                      </w:r>
                      <w:proofErr w:type="spellEnd"/>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3360" behindDoc="0" locked="0" layoutInCell="1" allowOverlap="1" wp14:anchorId="0C92D02D" wp14:editId="7748F2FC">
                <wp:simplePos x="0" y="0"/>
                <wp:positionH relativeFrom="column">
                  <wp:posOffset>3531870</wp:posOffset>
                </wp:positionH>
                <wp:positionV relativeFrom="paragraph">
                  <wp:posOffset>3479800</wp:posOffset>
                </wp:positionV>
                <wp:extent cx="882650" cy="476250"/>
                <wp:effectExtent l="0" t="0" r="0" b="0"/>
                <wp:wrapNone/>
                <wp:docPr id="6" name="Cuadro de texto 194"/>
                <wp:cNvGraphicFramePr/>
                <a:graphic xmlns:a="http://schemas.openxmlformats.org/drawingml/2006/main">
                  <a:graphicData uri="http://schemas.microsoft.com/office/word/2010/wordprocessingShape">
                    <wps:wsp>
                      <wps:cNvSpPr txBox="1"/>
                      <wps:spPr>
                        <a:xfrm>
                          <a:off x="0" y="0"/>
                          <a:ext cx="882650" cy="476250"/>
                        </a:xfrm>
                        <a:prstGeom prst="rect">
                          <a:avLst/>
                        </a:prstGeom>
                        <a:solidFill>
                          <a:sysClr val="window" lastClr="FFFFFF"/>
                        </a:solidFill>
                        <a:ln w="6350">
                          <a:noFill/>
                        </a:ln>
                      </wps:spPr>
                      <wps:txbx>
                        <w:txbxContent>
                          <w:p w14:paraId="7D893EDC" w14:textId="77777777" w:rsidR="00F73B9C" w:rsidRDefault="00F73B9C" w:rsidP="00F87AC8">
                            <w:pPr>
                              <w:jc w:val="left"/>
                              <w:rPr>
                                <w:rFonts w:cs="Calibri"/>
                                <w:sz w:val="18"/>
                                <w:szCs w:val="20"/>
                                <w:lang w:val="es-ES"/>
                              </w:rPr>
                            </w:pPr>
                            <w:proofErr w:type="spellStart"/>
                            <w:r>
                              <w:rPr>
                                <w:rFonts w:cs="Calibri"/>
                                <w:sz w:val="18"/>
                                <w:szCs w:val="20"/>
                                <w:lang w:val="es-ES"/>
                              </w:rPr>
                              <w:t>By</w:t>
                            </w:r>
                            <w:proofErr w:type="spellEnd"/>
                            <w:r>
                              <w:rPr>
                                <w:rFonts w:cs="Calibri"/>
                                <w:sz w:val="18"/>
                                <w:szCs w:val="20"/>
                                <w:lang w:val="es-ES"/>
                              </w:rPr>
                              <w:t xml:space="preserve"> </w:t>
                            </w:r>
                            <w:proofErr w:type="spellStart"/>
                            <w:r>
                              <w:rPr>
                                <w:rFonts w:cs="Calibri"/>
                                <w:sz w:val="18"/>
                                <w:szCs w:val="20"/>
                                <w:lang w:val="es-ES"/>
                              </w:rPr>
                              <w:t>Beneficiary</w:t>
                            </w:r>
                            <w:proofErr w:type="spellEnd"/>
                            <w:r>
                              <w:rPr>
                                <w:rFonts w:cs="Calibri"/>
                                <w:sz w:val="18"/>
                                <w:szCs w:val="20"/>
                                <w:lang w:val="es-ES"/>
                              </w:rPr>
                              <w:t xml:space="preserve"> </w:t>
                            </w:r>
                            <w:proofErr w:type="spellStart"/>
                            <w:r>
                              <w:rPr>
                                <w:rFonts w:cs="Calibri"/>
                                <w:sz w:val="18"/>
                                <w:szCs w:val="20"/>
                                <w:lang w:val="es-ES"/>
                              </w:rPr>
                              <w:t>Community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2D02D" id="Cuadro de texto 194" o:spid="_x0000_s1066" type="#_x0000_t202" style="position:absolute;left:0;text-align:left;margin-left:278.1pt;margin-top:274pt;width:69.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" fillcolor="window" stroked="f" strokeweight=".5pt">
                <v:textbox>
                  <w:txbxContent>
                    <w:p w14:paraId="7D893EDC" w14:textId="77777777" w:rsidR="00F73B9C" w:rsidRDefault="00F73B9C" w:rsidP="00F87AC8">
                      <w:pPr>
                        <w:jc w:val="left"/>
                        <w:rPr>
                          <w:rFonts w:cs="Calibri"/>
                          <w:sz w:val="18"/>
                          <w:szCs w:val="20"/>
                          <w:lang w:val="es-ES"/>
                        </w:rPr>
                      </w:pPr>
                      <w:proofErr w:type="spellStart"/>
                      <w:r>
                        <w:rPr>
                          <w:rFonts w:cs="Calibri"/>
                          <w:sz w:val="18"/>
                          <w:szCs w:val="20"/>
                          <w:lang w:val="es-ES"/>
                        </w:rPr>
                        <w:t>By</w:t>
                      </w:r>
                      <w:proofErr w:type="spellEnd"/>
                      <w:r>
                        <w:rPr>
                          <w:rFonts w:cs="Calibri"/>
                          <w:sz w:val="18"/>
                          <w:szCs w:val="20"/>
                          <w:lang w:val="es-ES"/>
                        </w:rPr>
                        <w:t xml:space="preserve"> </w:t>
                      </w:r>
                      <w:proofErr w:type="spellStart"/>
                      <w:r>
                        <w:rPr>
                          <w:rFonts w:cs="Calibri"/>
                          <w:sz w:val="18"/>
                          <w:szCs w:val="20"/>
                          <w:lang w:val="es-ES"/>
                        </w:rPr>
                        <w:t>Beneficiary</w:t>
                      </w:r>
                      <w:proofErr w:type="spellEnd"/>
                      <w:r>
                        <w:rPr>
                          <w:rFonts w:cs="Calibri"/>
                          <w:sz w:val="18"/>
                          <w:szCs w:val="20"/>
                          <w:lang w:val="es-ES"/>
                        </w:rPr>
                        <w:t xml:space="preserve"> </w:t>
                      </w:r>
                      <w:proofErr w:type="spellStart"/>
                      <w:r>
                        <w:rPr>
                          <w:rFonts w:cs="Calibri"/>
                          <w:sz w:val="18"/>
                          <w:szCs w:val="20"/>
                          <w:lang w:val="es-ES"/>
                        </w:rPr>
                        <w:t>Community</w:t>
                      </w:r>
                      <w:proofErr w:type="spellEnd"/>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1312" behindDoc="0" locked="0" layoutInCell="1" allowOverlap="1" wp14:anchorId="449EA6EE" wp14:editId="1576DC32">
                <wp:simplePos x="0" y="0"/>
                <wp:positionH relativeFrom="column">
                  <wp:posOffset>2979420</wp:posOffset>
                </wp:positionH>
                <wp:positionV relativeFrom="paragraph">
                  <wp:posOffset>6350</wp:posOffset>
                </wp:positionV>
                <wp:extent cx="1289050" cy="444500"/>
                <wp:effectExtent l="0" t="0" r="6350" b="0"/>
                <wp:wrapNone/>
                <wp:docPr id="51" name="Rectángulo: esquinas redondeadas 195"/>
                <wp:cNvGraphicFramePr/>
                <a:graphic xmlns:a="http://schemas.openxmlformats.org/drawingml/2006/main">
                  <a:graphicData uri="http://schemas.microsoft.com/office/word/2010/wordprocessingShape">
                    <wps:wsp>
                      <wps:cNvSpPr/>
                      <wps:spPr>
                        <a:xfrm>
                          <a:off x="0" y="0"/>
                          <a:ext cx="1289050" cy="444500"/>
                        </a:xfrm>
                        <a:prstGeom prst="roundRect">
                          <a:avLst/>
                        </a:prstGeom>
                        <a:solidFill>
                          <a:srgbClr val="70AD47">
                            <a:lumMod val="20000"/>
                            <a:lumOff val="80000"/>
                          </a:srgbClr>
                        </a:solidFill>
                        <a:ln w="12700" cap="flat" cmpd="sng" algn="ctr">
                          <a:noFill/>
                          <a:prstDash val="solid"/>
                          <a:miter lim="800000"/>
                        </a:ln>
                        <a:effectLst/>
                      </wps:spPr>
                      <wps:txbx>
                        <w:txbxContent>
                          <w:p w14:paraId="153D6E8B" w14:textId="77777777" w:rsidR="00F73B9C" w:rsidRPr="00F87AC8" w:rsidRDefault="00F73B9C" w:rsidP="00F87AC8">
                            <w:pPr>
                              <w:jc w:val="center"/>
                              <w:rPr>
                                <w:color w:val="000000" w:themeColor="text1"/>
                                <w:sz w:val="12"/>
                                <w:szCs w:val="12"/>
                                <w:lang w:val="en-US"/>
                              </w:rPr>
                            </w:pPr>
                            <w:r w:rsidRPr="00F87AC8">
                              <w:rPr>
                                <w:color w:val="000000" w:themeColor="text1"/>
                                <w:sz w:val="12"/>
                                <w:szCs w:val="12"/>
                                <w:lang w:val="en-US"/>
                              </w:rPr>
                              <w:t>Commencement of Service Delivery</w:t>
                            </w:r>
                          </w:p>
                          <w:p w14:paraId="70C67E45" w14:textId="77777777" w:rsidR="00F73B9C" w:rsidRPr="00F87AC8" w:rsidRDefault="00F73B9C" w:rsidP="00F87AC8">
                            <w:pPr>
                              <w:jc w:val="center"/>
                              <w:rPr>
                                <w:b/>
                                <w:color w:val="000000" w:themeColor="text1"/>
                                <w:sz w:val="12"/>
                                <w:szCs w:val="12"/>
                                <w:lang w:val="en-US"/>
                              </w:rPr>
                            </w:pPr>
                            <w:r w:rsidRPr="00F87AC8">
                              <w:rPr>
                                <w:b/>
                                <w:color w:val="000000" w:themeColor="text1"/>
                                <w:sz w:val="12"/>
                                <w:szCs w:val="12"/>
                                <w:lang w:val="en-US"/>
                              </w:rPr>
                              <w:t>Communities- Year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49EA6EE" id="Rectángulo: esquinas redondeadas 195" o:spid="_x0000_s1067" style="position:absolute;left:0;text-align:left;margin-left:234.6pt;margin-top:.5pt;width:101.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" fillcolor="#e2f0d9" stroked="f" strokeweight="1pt">
                <v:stroke joinstyle="miter"/>
                <v:textbox>
                  <w:txbxContent>
                    <w:p w14:paraId="153D6E8B" w14:textId="77777777" w:rsidR="00F73B9C" w:rsidRPr="00F87AC8" w:rsidRDefault="00F73B9C" w:rsidP="00F87AC8">
                      <w:pPr>
                        <w:jc w:val="center"/>
                        <w:rPr>
                          <w:color w:val="000000" w:themeColor="text1"/>
                          <w:sz w:val="12"/>
                          <w:szCs w:val="12"/>
                          <w:lang w:val="en-US"/>
                        </w:rPr>
                      </w:pPr>
                      <w:r w:rsidRPr="00F87AC8">
                        <w:rPr>
                          <w:color w:val="000000" w:themeColor="text1"/>
                          <w:sz w:val="12"/>
                          <w:szCs w:val="12"/>
                          <w:lang w:val="en-US"/>
                        </w:rPr>
                        <w:t>Commencement of Service Delivery</w:t>
                      </w:r>
                    </w:p>
                    <w:p w14:paraId="70C67E45" w14:textId="77777777" w:rsidR="00F73B9C" w:rsidRPr="00F87AC8" w:rsidRDefault="00F73B9C" w:rsidP="00F87AC8">
                      <w:pPr>
                        <w:jc w:val="center"/>
                        <w:rPr>
                          <w:b/>
                          <w:color w:val="000000" w:themeColor="text1"/>
                          <w:sz w:val="12"/>
                          <w:szCs w:val="12"/>
                          <w:lang w:val="en-US"/>
                        </w:rPr>
                      </w:pPr>
                      <w:r w:rsidRPr="00F87AC8">
                        <w:rPr>
                          <w:b/>
                          <w:color w:val="000000" w:themeColor="text1"/>
                          <w:sz w:val="12"/>
                          <w:szCs w:val="12"/>
                          <w:lang w:val="en-US"/>
                        </w:rPr>
                        <w:t>Communities- Year 1</w:t>
                      </w:r>
                    </w:p>
                  </w:txbxContent>
                </v:textbox>
              </v:roundrect>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60288" behindDoc="0" locked="0" layoutInCell="1" allowOverlap="1" wp14:anchorId="0BEA1494" wp14:editId="2E241DE6">
                <wp:simplePos x="0" y="0"/>
                <wp:positionH relativeFrom="column">
                  <wp:posOffset>4859020</wp:posOffset>
                </wp:positionH>
                <wp:positionV relativeFrom="paragraph">
                  <wp:posOffset>120650</wp:posOffset>
                </wp:positionV>
                <wp:extent cx="1460500" cy="285750"/>
                <wp:effectExtent l="0" t="0" r="6350" b="0"/>
                <wp:wrapNone/>
                <wp:docPr id="52" name="Cuadro de texto 196"/>
                <wp:cNvGraphicFramePr/>
                <a:graphic xmlns:a="http://schemas.openxmlformats.org/drawingml/2006/main">
                  <a:graphicData uri="http://schemas.microsoft.com/office/word/2010/wordprocessingShape">
                    <wps:wsp>
                      <wps:cNvSpPr txBox="1"/>
                      <wps:spPr>
                        <a:xfrm>
                          <a:off x="0" y="0"/>
                          <a:ext cx="1460500" cy="285750"/>
                        </a:xfrm>
                        <a:prstGeom prst="rect">
                          <a:avLst/>
                        </a:prstGeom>
                        <a:solidFill>
                          <a:sysClr val="window" lastClr="FFFFFF"/>
                        </a:solidFill>
                        <a:ln w="6350">
                          <a:noFill/>
                        </a:ln>
                      </wps:spPr>
                      <wps:txbx>
                        <w:txbxContent>
                          <w:p w14:paraId="09E70A9D" w14:textId="77777777" w:rsidR="00F73B9C" w:rsidRDefault="00F73B9C" w:rsidP="00F87AC8">
                            <w:pPr>
                              <w:jc w:val="center"/>
                              <w:rPr>
                                <w:sz w:val="12"/>
                                <w:szCs w:val="12"/>
                                <w:lang w:val="en-US"/>
                              </w:rPr>
                            </w:pPr>
                            <w:r>
                              <w:rPr>
                                <w:sz w:val="12"/>
                                <w:szCs w:val="12"/>
                                <w:lang w:val="en-US"/>
                              </w:rPr>
                              <w:t xml:space="preserve">Implementation of COI </w:t>
                            </w:r>
                          </w:p>
                          <w:p w14:paraId="7F8EF216" w14:textId="77777777" w:rsidR="00F73B9C" w:rsidRDefault="00F73B9C" w:rsidP="00F87AC8">
                            <w:pPr>
                              <w:jc w:val="center"/>
                              <w:rPr>
                                <w:sz w:val="12"/>
                                <w:szCs w:val="12"/>
                                <w:lang w:val="en-US"/>
                              </w:rPr>
                            </w:pPr>
                            <w:r>
                              <w:rPr>
                                <w:sz w:val="12"/>
                                <w:szCs w:val="12"/>
                                <w:lang w:val="en-US"/>
                              </w:rPr>
                              <w:t>Beneficiary Communities Second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EA1494" id="Cuadro de texto 196" o:spid="_x0000_s1068" type="#_x0000_t202" style="position:absolute;left:0;text-align:left;margin-left:382.6pt;margin-top:9.5pt;width:1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" fillcolor="window" stroked="f" strokeweight=".5pt">
                <v:textbox>
                  <w:txbxContent>
                    <w:p w14:paraId="09E70A9D" w14:textId="77777777" w:rsidR="00F73B9C" w:rsidRDefault="00F73B9C" w:rsidP="00F87AC8">
                      <w:pPr>
                        <w:jc w:val="center"/>
                        <w:rPr>
                          <w:sz w:val="12"/>
                          <w:szCs w:val="12"/>
                          <w:lang w:val="en-US"/>
                        </w:rPr>
                      </w:pPr>
                      <w:r>
                        <w:rPr>
                          <w:sz w:val="12"/>
                          <w:szCs w:val="12"/>
                          <w:lang w:val="en-US"/>
                        </w:rPr>
                        <w:t xml:space="preserve">Implementation of COI </w:t>
                      </w:r>
                    </w:p>
                    <w:p w14:paraId="7F8EF216" w14:textId="77777777" w:rsidR="00F73B9C" w:rsidRDefault="00F73B9C" w:rsidP="00F87AC8">
                      <w:pPr>
                        <w:jc w:val="center"/>
                        <w:rPr>
                          <w:sz w:val="12"/>
                          <w:szCs w:val="12"/>
                          <w:lang w:val="en-US"/>
                        </w:rPr>
                      </w:pPr>
                      <w:r>
                        <w:rPr>
                          <w:sz w:val="12"/>
                          <w:szCs w:val="12"/>
                          <w:lang w:val="en-US"/>
                        </w:rPr>
                        <w:t>Beneficiary Communities Second Year</w:t>
                      </w:r>
                    </w:p>
                  </w:txbxContent>
                </v:textbox>
              </v:shape>
            </w:pict>
          </mc:Fallback>
        </mc:AlternateContent>
      </w:r>
      <w:r w:rsidR="00F87AC8" w:rsidRPr="005924A4">
        <w:rPr>
          <w:rFonts w:ascii="Calibri" w:eastAsia="Calibri" w:hAnsi="Calibri" w:cs="Times New Roman"/>
          <w:noProof/>
          <w:lang w:eastAsia="es-PE"/>
        </w:rPr>
        <mc:AlternateContent>
          <mc:Choice Requires="wps">
            <w:drawing>
              <wp:anchor distT="0" distB="0" distL="114300" distR="114300" simplePos="0" relativeHeight="251659264" behindDoc="0" locked="0" layoutInCell="1" allowOverlap="1" wp14:anchorId="3A9BD9DF" wp14:editId="08020746">
                <wp:simplePos x="0" y="0"/>
                <wp:positionH relativeFrom="column">
                  <wp:posOffset>1277620</wp:posOffset>
                </wp:positionH>
                <wp:positionV relativeFrom="paragraph">
                  <wp:posOffset>133350</wp:posOffset>
                </wp:positionV>
                <wp:extent cx="1460500" cy="285750"/>
                <wp:effectExtent l="0" t="0" r="6350" b="0"/>
                <wp:wrapNone/>
                <wp:docPr id="53" name="Cuadro de texto 197"/>
                <wp:cNvGraphicFramePr/>
                <a:graphic xmlns:a="http://schemas.openxmlformats.org/drawingml/2006/main">
                  <a:graphicData uri="http://schemas.microsoft.com/office/word/2010/wordprocessingShape">
                    <wps:wsp>
                      <wps:cNvSpPr txBox="1"/>
                      <wps:spPr>
                        <a:xfrm>
                          <a:off x="0" y="0"/>
                          <a:ext cx="1460500" cy="285750"/>
                        </a:xfrm>
                        <a:prstGeom prst="rect">
                          <a:avLst/>
                        </a:prstGeom>
                        <a:solidFill>
                          <a:sysClr val="window" lastClr="FFFFFF"/>
                        </a:solidFill>
                        <a:ln w="6350">
                          <a:noFill/>
                        </a:ln>
                      </wps:spPr>
                      <wps:txbx>
                        <w:txbxContent>
                          <w:p w14:paraId="29EA3A04" w14:textId="77777777" w:rsidR="00F73B9C" w:rsidRDefault="00F73B9C" w:rsidP="00F87AC8">
                            <w:pPr>
                              <w:jc w:val="center"/>
                              <w:rPr>
                                <w:sz w:val="12"/>
                                <w:szCs w:val="12"/>
                                <w:lang w:val="en-US"/>
                              </w:rPr>
                            </w:pPr>
                            <w:r>
                              <w:rPr>
                                <w:sz w:val="12"/>
                                <w:szCs w:val="12"/>
                                <w:lang w:val="en-US"/>
                              </w:rPr>
                              <w:t xml:space="preserve">IOC Implementation </w:t>
                            </w:r>
                          </w:p>
                          <w:p w14:paraId="19C08765" w14:textId="77777777" w:rsidR="00F73B9C" w:rsidRDefault="00F73B9C" w:rsidP="00F87AC8">
                            <w:pPr>
                              <w:jc w:val="center"/>
                              <w:rPr>
                                <w:sz w:val="12"/>
                                <w:szCs w:val="12"/>
                                <w:lang w:val="en-US"/>
                              </w:rPr>
                            </w:pPr>
                            <w:r>
                              <w:rPr>
                                <w:sz w:val="12"/>
                                <w:szCs w:val="12"/>
                                <w:lang w:val="en-US"/>
                              </w:rPr>
                              <w:t>Beneficiary Communities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9BD9DF" id="Cuadro de texto 197" o:spid="_x0000_s1069" type="#_x0000_t202" style="position:absolute;left:0;text-align:left;margin-left:100.6pt;margin-top:10.5pt;width:1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" fillcolor="window" stroked="f" strokeweight=".5pt">
                <v:textbox>
                  <w:txbxContent>
                    <w:p w14:paraId="29EA3A04" w14:textId="77777777" w:rsidR="00F73B9C" w:rsidRDefault="00F73B9C" w:rsidP="00F87AC8">
                      <w:pPr>
                        <w:jc w:val="center"/>
                        <w:rPr>
                          <w:sz w:val="12"/>
                          <w:szCs w:val="12"/>
                          <w:lang w:val="en-US"/>
                        </w:rPr>
                      </w:pPr>
                      <w:r>
                        <w:rPr>
                          <w:sz w:val="12"/>
                          <w:szCs w:val="12"/>
                          <w:lang w:val="en-US"/>
                        </w:rPr>
                        <w:t xml:space="preserve">IOC Implementation </w:t>
                      </w:r>
                    </w:p>
                    <w:p w14:paraId="19C08765" w14:textId="77777777" w:rsidR="00F73B9C" w:rsidRDefault="00F73B9C" w:rsidP="00F87AC8">
                      <w:pPr>
                        <w:jc w:val="center"/>
                        <w:rPr>
                          <w:sz w:val="12"/>
                          <w:szCs w:val="12"/>
                          <w:lang w:val="en-US"/>
                        </w:rPr>
                      </w:pPr>
                      <w:r>
                        <w:rPr>
                          <w:sz w:val="12"/>
                          <w:szCs w:val="12"/>
                          <w:lang w:val="en-US"/>
                        </w:rPr>
                        <w:t>Beneficiary Communities Year 1</w:t>
                      </w:r>
                    </w:p>
                  </w:txbxContent>
                </v:textbox>
              </v:shape>
            </w:pict>
          </mc:Fallback>
        </mc:AlternateContent>
      </w:r>
      <w:r w:rsidR="00F87AC8" w:rsidRPr="005924A4">
        <w:rPr>
          <w:rFonts w:ascii="Arial" w:eastAsia="Calibri" w:hAnsi="Arial" w:cs="Arial"/>
          <w:noProof/>
          <w:lang w:eastAsia="es-PE"/>
        </w:rPr>
        <w:drawing>
          <wp:inline distT="0" distB="0" distL="0" distR="0" wp14:anchorId="50DDB1F0" wp14:editId="64003627">
            <wp:extent cx="8242300" cy="4508500"/>
            <wp:effectExtent l="0" t="0" r="0" b="6350"/>
            <wp:docPr id="54" name="Imagen 198"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8" descr="Una captura de pantalla de un celular&#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2300" cy="4508500"/>
                    </a:xfrm>
                    <a:prstGeom prst="rect">
                      <a:avLst/>
                    </a:prstGeom>
                    <a:noFill/>
                    <a:ln>
                      <a:noFill/>
                    </a:ln>
                  </pic:spPr>
                </pic:pic>
              </a:graphicData>
            </a:graphic>
          </wp:inline>
        </w:drawing>
      </w:r>
    </w:p>
    <w:sectPr w:rsidR="00D05C80" w:rsidRPr="00D05C80" w:rsidSect="00AD7E09">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B023" w14:textId="77777777" w:rsidR="00420C45" w:rsidRDefault="00420C45" w:rsidP="000A5D54">
      <w:r>
        <w:separator/>
      </w:r>
    </w:p>
  </w:endnote>
  <w:endnote w:type="continuationSeparator" w:id="0">
    <w:p w14:paraId="37E18B08" w14:textId="77777777" w:rsidR="00420C45" w:rsidRDefault="00420C45" w:rsidP="000A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92A" w14:textId="77777777" w:rsidR="00F73B9C" w:rsidRDefault="00F73B9C" w:rsidP="00C94DFA">
    <w:pPr>
      <w:pStyle w:val="Piedepgina"/>
      <w:pBdr>
        <w:bottom w:val="single" w:sz="6" w:space="1" w:color="auto"/>
      </w:pBdr>
      <w:tabs>
        <w:tab w:val="clear" w:pos="8504"/>
        <w:tab w:val="right" w:pos="8505"/>
      </w:tabs>
      <w:rPr>
        <w:rFonts w:ascii="Arial Narrow" w:hAnsi="Arial Narrow"/>
        <w:sz w:val="8"/>
      </w:rPr>
    </w:pPr>
  </w:p>
  <w:p w14:paraId="3F065E99" w14:textId="7C00AB1B" w:rsidR="00F73B9C" w:rsidRPr="003D3000" w:rsidRDefault="00F73B9C" w:rsidP="00C94DFA">
    <w:pPr>
      <w:pStyle w:val="Piedepgina"/>
      <w:tabs>
        <w:tab w:val="clear" w:pos="8504"/>
        <w:tab w:val="right" w:pos="8505"/>
      </w:tabs>
      <w:rPr>
        <w:szCs w:val="20"/>
        <w:lang w:val="en-US"/>
      </w:rPr>
    </w:pPr>
    <w:r w:rsidRPr="003350B7">
      <w:rPr>
        <w:rFonts w:ascii="Arial Narrow" w:hAnsi="Arial Narrow"/>
        <w:sz w:val="16"/>
        <w:szCs w:val="20"/>
        <w:lang w:val="en-US"/>
      </w:rPr>
      <w:t>Special Public Bidding for the execution of the process: Single Concession for the provision of Public Telecommunication Services and Assignment at the national level of the frequency range 1,750 - 1,780 MHz and 2,150 - 2,180 MHz and 2,300 - 2,330 MHz</w:t>
    </w:r>
    <w:r w:rsidRPr="003D3000">
      <w:rPr>
        <w:szCs w:val="20"/>
        <w:lang w:val="en-US"/>
      </w:rPr>
      <w:tab/>
    </w:r>
    <w:r w:rsidRPr="00092BE0">
      <w:rPr>
        <w:rFonts w:ascii="Arial" w:hAnsi="Arial" w:cs="Arial"/>
        <w:sz w:val="20"/>
        <w:szCs w:val="18"/>
      </w:rPr>
      <w:fldChar w:fldCharType="begin"/>
    </w:r>
    <w:r w:rsidRPr="003D3000">
      <w:rPr>
        <w:rFonts w:ascii="Arial" w:hAnsi="Arial" w:cs="Arial"/>
        <w:sz w:val="20"/>
        <w:szCs w:val="18"/>
        <w:lang w:val="en-US"/>
      </w:rPr>
      <w:instrText>PAGE   \* MERGEFORMAT</w:instrText>
    </w:r>
    <w:r w:rsidRPr="00092BE0">
      <w:rPr>
        <w:rFonts w:ascii="Arial" w:hAnsi="Arial" w:cs="Arial"/>
        <w:sz w:val="20"/>
        <w:szCs w:val="18"/>
      </w:rPr>
      <w:fldChar w:fldCharType="separate"/>
    </w:r>
    <w:r w:rsidR="00E66007">
      <w:rPr>
        <w:rFonts w:ascii="Arial" w:hAnsi="Arial" w:cs="Arial"/>
        <w:noProof/>
        <w:sz w:val="20"/>
        <w:szCs w:val="18"/>
        <w:lang w:val="en-US"/>
      </w:rPr>
      <w:t>21</w:t>
    </w:r>
    <w:r w:rsidRPr="00092BE0">
      <w:rPr>
        <w:rFonts w:ascii="Arial" w:hAnsi="Arial"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4FAF" w14:textId="77777777" w:rsidR="00420C45" w:rsidRDefault="00420C45" w:rsidP="000A5D54">
      <w:r>
        <w:separator/>
      </w:r>
    </w:p>
  </w:footnote>
  <w:footnote w:type="continuationSeparator" w:id="0">
    <w:p w14:paraId="682A9913" w14:textId="77777777" w:rsidR="00420C45" w:rsidRDefault="00420C45" w:rsidP="000A5D54">
      <w:r>
        <w:continuationSeparator/>
      </w:r>
    </w:p>
  </w:footnote>
  <w:footnote w:id="1">
    <w:p w14:paraId="7D26A10D" w14:textId="50BE322A" w:rsidR="00F73B9C" w:rsidRPr="002B6435" w:rsidRDefault="00F73B9C" w:rsidP="00F166ED">
      <w:pPr>
        <w:pStyle w:val="Textonotapie"/>
        <w:ind w:left="284" w:hanging="284"/>
        <w:rPr>
          <w:rFonts w:ascii="Arial" w:hAnsi="Arial" w:cs="Arial"/>
          <w:lang w:val="en-US"/>
        </w:rPr>
      </w:pPr>
      <w:r w:rsidRPr="003C5EC2">
        <w:rPr>
          <w:rStyle w:val="Refdenotaalpie"/>
          <w:rFonts w:ascii="Arial" w:hAnsi="Arial" w:cs="Arial"/>
        </w:rPr>
        <w:footnoteRef/>
      </w:r>
      <w:r w:rsidRPr="002B6435">
        <w:rPr>
          <w:rFonts w:ascii="Arial" w:hAnsi="Arial" w:cs="Arial"/>
          <w:lang w:val="en-US"/>
        </w:rPr>
        <w:t xml:space="preserve"> </w:t>
      </w:r>
      <w:r w:rsidRPr="002B6435">
        <w:rPr>
          <w:rFonts w:ascii="Arial" w:hAnsi="Arial" w:cs="Arial"/>
          <w:lang w:val="en-US"/>
        </w:rPr>
        <w:tab/>
      </w:r>
      <w:r w:rsidRPr="002B6435">
        <w:rPr>
          <w:rFonts w:ascii="Arial" w:hAnsi="Arial" w:cs="Arial"/>
          <w:sz w:val="16"/>
          <w:szCs w:val="16"/>
          <w:lang w:val="en-US"/>
        </w:rPr>
        <w:t>The CONCESSIONAIRE must provide training to the technical personnel provided by the MTC.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9A63A9"/>
    <w:multiLevelType w:val="hybridMultilevel"/>
    <w:tmpl w:val="24229D4C"/>
    <w:lvl w:ilvl="0" w:tplc="9BAC895C">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F904D35"/>
    <w:multiLevelType w:val="multilevel"/>
    <w:tmpl w:val="793A21D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B5F54"/>
    <w:multiLevelType w:val="hybridMultilevel"/>
    <w:tmpl w:val="A860F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48D6104"/>
    <w:multiLevelType w:val="multilevel"/>
    <w:tmpl w:val="35847920"/>
    <w:numStyleLink w:val="Estilo3"/>
  </w:abstractNum>
  <w:abstractNum w:abstractNumId="21"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A71050"/>
    <w:multiLevelType w:val="hybridMultilevel"/>
    <w:tmpl w:val="B45A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0AB5DC2"/>
    <w:multiLevelType w:val="hybridMultilevel"/>
    <w:tmpl w:val="B2002FE0"/>
    <w:lvl w:ilvl="0" w:tplc="B914E0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31733ED1"/>
    <w:multiLevelType w:val="hybridMultilevel"/>
    <w:tmpl w:val="11B23548"/>
    <w:lvl w:ilvl="0" w:tplc="25F80C30">
      <w:start w:val="17"/>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3CC5551"/>
    <w:multiLevelType w:val="hybridMultilevel"/>
    <w:tmpl w:val="AB9AD8BC"/>
    <w:lvl w:ilvl="0" w:tplc="C67AB490">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B655945"/>
    <w:multiLevelType w:val="hybridMultilevel"/>
    <w:tmpl w:val="7D0CA24A"/>
    <w:lvl w:ilvl="0" w:tplc="848C6A4C">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D774735"/>
    <w:multiLevelType w:val="hybridMultilevel"/>
    <w:tmpl w:val="24F8B63E"/>
    <w:lvl w:ilvl="0" w:tplc="BDCCDB0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3EF67DD"/>
    <w:multiLevelType w:val="hybridMultilevel"/>
    <w:tmpl w:val="C5248B2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1" w15:restartNumberingAfterBreak="0">
    <w:nsid w:val="47CE6695"/>
    <w:multiLevelType w:val="hybridMultilevel"/>
    <w:tmpl w:val="3C1EDB50"/>
    <w:lvl w:ilvl="0" w:tplc="7AD602C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FDF732D"/>
    <w:multiLevelType w:val="multilevel"/>
    <w:tmpl w:val="D4B4BC56"/>
    <w:numStyleLink w:val="Estilo2"/>
  </w:abstractNum>
  <w:abstractNum w:abstractNumId="47"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68B2A97"/>
    <w:multiLevelType w:val="multilevel"/>
    <w:tmpl w:val="E858FCFC"/>
    <w:numStyleLink w:val="Estilo1"/>
  </w:abstractNum>
  <w:abstractNum w:abstractNumId="58"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2"/>
  </w:num>
  <w:num w:numId="2">
    <w:abstractNumId w:val="22"/>
  </w:num>
  <w:num w:numId="3">
    <w:abstractNumId w:val="16"/>
  </w:num>
  <w:num w:numId="4">
    <w:abstractNumId w:val="61"/>
  </w:num>
  <w:num w:numId="5">
    <w:abstractNumId w:val="55"/>
  </w:num>
  <w:num w:numId="6">
    <w:abstractNumId w:val="50"/>
  </w:num>
  <w:num w:numId="7">
    <w:abstractNumId w:val="57"/>
  </w:num>
  <w:num w:numId="8">
    <w:abstractNumId w:val="70"/>
  </w:num>
  <w:num w:numId="9">
    <w:abstractNumId w:val="46"/>
  </w:num>
  <w:num w:numId="10">
    <w:abstractNumId w:val="68"/>
  </w:num>
  <w:num w:numId="11">
    <w:abstractNumId w:val="6"/>
  </w:num>
  <w:num w:numId="12">
    <w:abstractNumId w:val="34"/>
  </w:num>
  <w:num w:numId="13">
    <w:abstractNumId w:val="20"/>
  </w:num>
  <w:num w:numId="14">
    <w:abstractNumId w:val="66"/>
  </w:num>
  <w:num w:numId="15">
    <w:abstractNumId w:val="73"/>
  </w:num>
  <w:num w:numId="16">
    <w:abstractNumId w:val="54"/>
  </w:num>
  <w:num w:numId="17">
    <w:abstractNumId w:val="21"/>
  </w:num>
  <w:num w:numId="18">
    <w:abstractNumId w:val="10"/>
  </w:num>
  <w:num w:numId="19">
    <w:abstractNumId w:val="5"/>
  </w:num>
  <w:num w:numId="20">
    <w:abstractNumId w:val="56"/>
  </w:num>
  <w:num w:numId="21">
    <w:abstractNumId w:val="48"/>
  </w:num>
  <w:num w:numId="22">
    <w:abstractNumId w:val="39"/>
  </w:num>
  <w:num w:numId="23">
    <w:abstractNumId w:val="17"/>
  </w:num>
  <w:num w:numId="24">
    <w:abstractNumId w:val="30"/>
  </w:num>
  <w:num w:numId="25">
    <w:abstractNumId w:val="36"/>
  </w:num>
  <w:num w:numId="26">
    <w:abstractNumId w:val="45"/>
  </w:num>
  <w:num w:numId="27">
    <w:abstractNumId w:val="64"/>
  </w:num>
  <w:num w:numId="28">
    <w:abstractNumId w:val="0"/>
  </w:num>
  <w:num w:numId="29">
    <w:abstractNumId w:val="49"/>
  </w:num>
  <w:num w:numId="30">
    <w:abstractNumId w:val="58"/>
  </w:num>
  <w:num w:numId="31">
    <w:abstractNumId w:val="53"/>
  </w:num>
  <w:num w:numId="32">
    <w:abstractNumId w:val="52"/>
  </w:num>
  <w:num w:numId="33">
    <w:abstractNumId w:val="4"/>
  </w:num>
  <w:num w:numId="34">
    <w:abstractNumId w:val="71"/>
  </w:num>
  <w:num w:numId="35">
    <w:abstractNumId w:val="11"/>
  </w:num>
  <w:num w:numId="36">
    <w:abstractNumId w:val="44"/>
  </w:num>
  <w:num w:numId="37">
    <w:abstractNumId w:val="33"/>
  </w:num>
  <w:num w:numId="38">
    <w:abstractNumId w:val="15"/>
  </w:num>
  <w:num w:numId="39">
    <w:abstractNumId w:val="47"/>
  </w:num>
  <w:num w:numId="40">
    <w:abstractNumId w:val="65"/>
  </w:num>
  <w:num w:numId="41">
    <w:abstractNumId w:val="69"/>
  </w:num>
  <w:num w:numId="42">
    <w:abstractNumId w:val="59"/>
  </w:num>
  <w:num w:numId="43">
    <w:abstractNumId w:val="25"/>
  </w:num>
  <w:num w:numId="44">
    <w:abstractNumId w:val="27"/>
  </w:num>
  <w:num w:numId="45">
    <w:abstractNumId w:val="60"/>
  </w:num>
  <w:num w:numId="46">
    <w:abstractNumId w:val="72"/>
  </w:num>
  <w:num w:numId="47">
    <w:abstractNumId w:val="26"/>
  </w:num>
  <w:num w:numId="48">
    <w:abstractNumId w:val="13"/>
  </w:num>
  <w:num w:numId="49">
    <w:abstractNumId w:val="18"/>
  </w:num>
  <w:num w:numId="50">
    <w:abstractNumId w:val="35"/>
  </w:num>
  <w:num w:numId="51">
    <w:abstractNumId w:val="12"/>
  </w:num>
  <w:num w:numId="52">
    <w:abstractNumId w:val="42"/>
  </w:num>
  <w:num w:numId="53">
    <w:abstractNumId w:val="24"/>
  </w:num>
  <w:num w:numId="54">
    <w:abstractNumId w:val="51"/>
  </w:num>
  <w:num w:numId="55">
    <w:abstractNumId w:val="38"/>
  </w:num>
  <w:num w:numId="56">
    <w:abstractNumId w:val="63"/>
  </w:num>
  <w:num w:numId="57">
    <w:abstractNumId w:val="74"/>
  </w:num>
  <w:num w:numId="58">
    <w:abstractNumId w:val="3"/>
  </w:num>
  <w:num w:numId="59">
    <w:abstractNumId w:val="8"/>
  </w:num>
  <w:num w:numId="60">
    <w:abstractNumId w:val="43"/>
  </w:num>
  <w:num w:numId="61">
    <w:abstractNumId w:val="19"/>
  </w:num>
  <w:num w:numId="62">
    <w:abstractNumId w:val="2"/>
  </w:num>
  <w:num w:numId="63">
    <w:abstractNumId w:val="67"/>
  </w:num>
  <w:num w:numId="64">
    <w:abstractNumId w:val="41"/>
  </w:num>
  <w:num w:numId="65">
    <w:abstractNumId w:val="28"/>
  </w:num>
  <w:num w:numId="66">
    <w:abstractNumId w:val="37"/>
  </w:num>
  <w:num w:numId="67">
    <w:abstractNumId w:val="1"/>
  </w:num>
  <w:num w:numId="68">
    <w:abstractNumId w:val="31"/>
  </w:num>
  <w:num w:numId="69">
    <w:abstractNumId w:val="7"/>
  </w:num>
  <w:num w:numId="70">
    <w:abstractNumId w:val="9"/>
  </w:num>
  <w:num w:numId="71">
    <w:abstractNumId w:val="23"/>
  </w:num>
  <w:num w:numId="72">
    <w:abstractNumId w:val="14"/>
  </w:num>
  <w:num w:numId="73">
    <w:abstractNumId w:val="32"/>
  </w:num>
  <w:num w:numId="74">
    <w:abstractNumId w:val="40"/>
  </w:num>
  <w:num w:numId="75">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88"/>
    <w:rsid w:val="0000726C"/>
    <w:rsid w:val="00012F5E"/>
    <w:rsid w:val="00040CD5"/>
    <w:rsid w:val="00040D71"/>
    <w:rsid w:val="00046AC3"/>
    <w:rsid w:val="00051D5C"/>
    <w:rsid w:val="00057158"/>
    <w:rsid w:val="000609CC"/>
    <w:rsid w:val="00063359"/>
    <w:rsid w:val="00065A72"/>
    <w:rsid w:val="00066990"/>
    <w:rsid w:val="00071DE8"/>
    <w:rsid w:val="00073E16"/>
    <w:rsid w:val="000748C4"/>
    <w:rsid w:val="00080974"/>
    <w:rsid w:val="00083864"/>
    <w:rsid w:val="00085C89"/>
    <w:rsid w:val="00087446"/>
    <w:rsid w:val="000933FD"/>
    <w:rsid w:val="00094C08"/>
    <w:rsid w:val="00094DC6"/>
    <w:rsid w:val="000A497D"/>
    <w:rsid w:val="000A5D54"/>
    <w:rsid w:val="000B2AE5"/>
    <w:rsid w:val="000B2C71"/>
    <w:rsid w:val="000B611C"/>
    <w:rsid w:val="000C4656"/>
    <w:rsid w:val="000C6D07"/>
    <w:rsid w:val="000D2635"/>
    <w:rsid w:val="000D686A"/>
    <w:rsid w:val="000E19FC"/>
    <w:rsid w:val="000E6AA6"/>
    <w:rsid w:val="000E7E96"/>
    <w:rsid w:val="000F3450"/>
    <w:rsid w:val="000F6D31"/>
    <w:rsid w:val="0011722D"/>
    <w:rsid w:val="001225FC"/>
    <w:rsid w:val="00125AD5"/>
    <w:rsid w:val="001274EB"/>
    <w:rsid w:val="00141E56"/>
    <w:rsid w:val="00143929"/>
    <w:rsid w:val="00144809"/>
    <w:rsid w:val="001505CD"/>
    <w:rsid w:val="0015107A"/>
    <w:rsid w:val="001511BB"/>
    <w:rsid w:val="00155E53"/>
    <w:rsid w:val="00155F63"/>
    <w:rsid w:val="00157E27"/>
    <w:rsid w:val="00162152"/>
    <w:rsid w:val="00162F66"/>
    <w:rsid w:val="00173FD2"/>
    <w:rsid w:val="001803FD"/>
    <w:rsid w:val="001859ED"/>
    <w:rsid w:val="00186CE8"/>
    <w:rsid w:val="0019121D"/>
    <w:rsid w:val="001961BE"/>
    <w:rsid w:val="001978ED"/>
    <w:rsid w:val="001A3D3E"/>
    <w:rsid w:val="001A5EB5"/>
    <w:rsid w:val="001A7380"/>
    <w:rsid w:val="001B2B86"/>
    <w:rsid w:val="001B5746"/>
    <w:rsid w:val="001C00C8"/>
    <w:rsid w:val="001C3A99"/>
    <w:rsid w:val="001C5BD9"/>
    <w:rsid w:val="001C707B"/>
    <w:rsid w:val="001C7B93"/>
    <w:rsid w:val="001D34DE"/>
    <w:rsid w:val="001D4980"/>
    <w:rsid w:val="001D5322"/>
    <w:rsid w:val="001D5D2B"/>
    <w:rsid w:val="001E4F2E"/>
    <w:rsid w:val="001E549F"/>
    <w:rsid w:val="001E6EB2"/>
    <w:rsid w:val="001E7E8A"/>
    <w:rsid w:val="001E7EDB"/>
    <w:rsid w:val="001F7120"/>
    <w:rsid w:val="002049E8"/>
    <w:rsid w:val="002057A6"/>
    <w:rsid w:val="00213445"/>
    <w:rsid w:val="00215A7A"/>
    <w:rsid w:val="002173F2"/>
    <w:rsid w:val="0022517C"/>
    <w:rsid w:val="00227D58"/>
    <w:rsid w:val="0023063B"/>
    <w:rsid w:val="00231D1B"/>
    <w:rsid w:val="00242934"/>
    <w:rsid w:val="00244415"/>
    <w:rsid w:val="00250080"/>
    <w:rsid w:val="0025045A"/>
    <w:rsid w:val="002537CD"/>
    <w:rsid w:val="002559C3"/>
    <w:rsid w:val="002652DD"/>
    <w:rsid w:val="002671F6"/>
    <w:rsid w:val="0027348B"/>
    <w:rsid w:val="0027546A"/>
    <w:rsid w:val="00277C71"/>
    <w:rsid w:val="00281ADB"/>
    <w:rsid w:val="00287D17"/>
    <w:rsid w:val="00293E93"/>
    <w:rsid w:val="002940A5"/>
    <w:rsid w:val="002A0745"/>
    <w:rsid w:val="002B1612"/>
    <w:rsid w:val="002B5802"/>
    <w:rsid w:val="002B5F8B"/>
    <w:rsid w:val="002B5F8E"/>
    <w:rsid w:val="002B6435"/>
    <w:rsid w:val="002B64AE"/>
    <w:rsid w:val="002C7A69"/>
    <w:rsid w:val="002D5A0A"/>
    <w:rsid w:val="002E08F7"/>
    <w:rsid w:val="002E2B7A"/>
    <w:rsid w:val="002E3910"/>
    <w:rsid w:val="002F30BA"/>
    <w:rsid w:val="0030622B"/>
    <w:rsid w:val="00313987"/>
    <w:rsid w:val="00326A0E"/>
    <w:rsid w:val="00332EAD"/>
    <w:rsid w:val="0033735E"/>
    <w:rsid w:val="003377D7"/>
    <w:rsid w:val="00341186"/>
    <w:rsid w:val="00343E91"/>
    <w:rsid w:val="00346C27"/>
    <w:rsid w:val="00352F14"/>
    <w:rsid w:val="0035677F"/>
    <w:rsid w:val="00357755"/>
    <w:rsid w:val="0037087C"/>
    <w:rsid w:val="00371D0A"/>
    <w:rsid w:val="0037688C"/>
    <w:rsid w:val="00382BC0"/>
    <w:rsid w:val="00390E91"/>
    <w:rsid w:val="00394FFB"/>
    <w:rsid w:val="00397AF5"/>
    <w:rsid w:val="003A4638"/>
    <w:rsid w:val="003B2A0D"/>
    <w:rsid w:val="003B5DBB"/>
    <w:rsid w:val="003D0316"/>
    <w:rsid w:val="003D3000"/>
    <w:rsid w:val="003D43EB"/>
    <w:rsid w:val="003E4B7C"/>
    <w:rsid w:val="00402FE1"/>
    <w:rsid w:val="0040486C"/>
    <w:rsid w:val="00405216"/>
    <w:rsid w:val="00410048"/>
    <w:rsid w:val="0041795D"/>
    <w:rsid w:val="00420C45"/>
    <w:rsid w:val="004224FA"/>
    <w:rsid w:val="00425D1E"/>
    <w:rsid w:val="00431F99"/>
    <w:rsid w:val="00435DD7"/>
    <w:rsid w:val="00436C2D"/>
    <w:rsid w:val="004408B6"/>
    <w:rsid w:val="0044106F"/>
    <w:rsid w:val="0044107E"/>
    <w:rsid w:val="00441671"/>
    <w:rsid w:val="004423C8"/>
    <w:rsid w:val="00446B30"/>
    <w:rsid w:val="0044734E"/>
    <w:rsid w:val="004503C8"/>
    <w:rsid w:val="00450DF8"/>
    <w:rsid w:val="004521B3"/>
    <w:rsid w:val="00461989"/>
    <w:rsid w:val="00462C36"/>
    <w:rsid w:val="004706E4"/>
    <w:rsid w:val="00473E65"/>
    <w:rsid w:val="004814C2"/>
    <w:rsid w:val="004831F8"/>
    <w:rsid w:val="0048674C"/>
    <w:rsid w:val="004914E3"/>
    <w:rsid w:val="004A0DB1"/>
    <w:rsid w:val="004A0E16"/>
    <w:rsid w:val="004A32B3"/>
    <w:rsid w:val="004A6BCC"/>
    <w:rsid w:val="004B3D96"/>
    <w:rsid w:val="004B5FC2"/>
    <w:rsid w:val="004B63E5"/>
    <w:rsid w:val="004B6ED3"/>
    <w:rsid w:val="004C1BEA"/>
    <w:rsid w:val="004C5BAD"/>
    <w:rsid w:val="004D6DE1"/>
    <w:rsid w:val="004E55AC"/>
    <w:rsid w:val="004F2AE0"/>
    <w:rsid w:val="004F4DF7"/>
    <w:rsid w:val="004F5467"/>
    <w:rsid w:val="004F779B"/>
    <w:rsid w:val="004F7B6B"/>
    <w:rsid w:val="00505D7A"/>
    <w:rsid w:val="0050612F"/>
    <w:rsid w:val="0051170D"/>
    <w:rsid w:val="00514671"/>
    <w:rsid w:val="005176F5"/>
    <w:rsid w:val="00522360"/>
    <w:rsid w:val="00523F5C"/>
    <w:rsid w:val="00524ED6"/>
    <w:rsid w:val="005262E1"/>
    <w:rsid w:val="00532A8B"/>
    <w:rsid w:val="0053602F"/>
    <w:rsid w:val="005415D2"/>
    <w:rsid w:val="00552D2A"/>
    <w:rsid w:val="005532FE"/>
    <w:rsid w:val="00556FE3"/>
    <w:rsid w:val="00557041"/>
    <w:rsid w:val="00563525"/>
    <w:rsid w:val="0057237B"/>
    <w:rsid w:val="0058385F"/>
    <w:rsid w:val="00583E9B"/>
    <w:rsid w:val="00587682"/>
    <w:rsid w:val="005924A4"/>
    <w:rsid w:val="00593232"/>
    <w:rsid w:val="005A5C88"/>
    <w:rsid w:val="005B0983"/>
    <w:rsid w:val="005B2670"/>
    <w:rsid w:val="005B7C80"/>
    <w:rsid w:val="005C3C09"/>
    <w:rsid w:val="005C6750"/>
    <w:rsid w:val="005E03EB"/>
    <w:rsid w:val="005E081B"/>
    <w:rsid w:val="005E2208"/>
    <w:rsid w:val="005E2B6B"/>
    <w:rsid w:val="005E2D78"/>
    <w:rsid w:val="005E5DDC"/>
    <w:rsid w:val="005E7451"/>
    <w:rsid w:val="005F4175"/>
    <w:rsid w:val="005F66F7"/>
    <w:rsid w:val="005F71E3"/>
    <w:rsid w:val="00600A20"/>
    <w:rsid w:val="00602C76"/>
    <w:rsid w:val="00604F6E"/>
    <w:rsid w:val="00611764"/>
    <w:rsid w:val="00614B20"/>
    <w:rsid w:val="00614B8D"/>
    <w:rsid w:val="00622CA3"/>
    <w:rsid w:val="00625B11"/>
    <w:rsid w:val="00645728"/>
    <w:rsid w:val="00646F0F"/>
    <w:rsid w:val="00655C81"/>
    <w:rsid w:val="006640F1"/>
    <w:rsid w:val="0067107A"/>
    <w:rsid w:val="006720E4"/>
    <w:rsid w:val="00676130"/>
    <w:rsid w:val="00681731"/>
    <w:rsid w:val="00681B1C"/>
    <w:rsid w:val="006842E5"/>
    <w:rsid w:val="0068503E"/>
    <w:rsid w:val="0068555E"/>
    <w:rsid w:val="00690631"/>
    <w:rsid w:val="00690AF7"/>
    <w:rsid w:val="00693950"/>
    <w:rsid w:val="00696B2E"/>
    <w:rsid w:val="006B03C7"/>
    <w:rsid w:val="006C6960"/>
    <w:rsid w:val="006D0AAD"/>
    <w:rsid w:val="006D100B"/>
    <w:rsid w:val="006D423E"/>
    <w:rsid w:val="006E0E9F"/>
    <w:rsid w:val="006E1314"/>
    <w:rsid w:val="006E1E00"/>
    <w:rsid w:val="006E3438"/>
    <w:rsid w:val="006E3920"/>
    <w:rsid w:val="006E472B"/>
    <w:rsid w:val="006E64D2"/>
    <w:rsid w:val="006F0051"/>
    <w:rsid w:val="006F4C8F"/>
    <w:rsid w:val="006F6328"/>
    <w:rsid w:val="00707B7B"/>
    <w:rsid w:val="00711A8B"/>
    <w:rsid w:val="00711F45"/>
    <w:rsid w:val="00712838"/>
    <w:rsid w:val="007136A0"/>
    <w:rsid w:val="00730F73"/>
    <w:rsid w:val="00733DCA"/>
    <w:rsid w:val="007371AA"/>
    <w:rsid w:val="00743B44"/>
    <w:rsid w:val="00743DF4"/>
    <w:rsid w:val="00745390"/>
    <w:rsid w:val="00747276"/>
    <w:rsid w:val="007512D8"/>
    <w:rsid w:val="00752236"/>
    <w:rsid w:val="00752730"/>
    <w:rsid w:val="0075590B"/>
    <w:rsid w:val="007617D2"/>
    <w:rsid w:val="007637F7"/>
    <w:rsid w:val="00764392"/>
    <w:rsid w:val="00772D68"/>
    <w:rsid w:val="00774F91"/>
    <w:rsid w:val="0077611C"/>
    <w:rsid w:val="00780071"/>
    <w:rsid w:val="007809F5"/>
    <w:rsid w:val="00780C74"/>
    <w:rsid w:val="007826FF"/>
    <w:rsid w:val="0079036C"/>
    <w:rsid w:val="00791869"/>
    <w:rsid w:val="00794DE3"/>
    <w:rsid w:val="00795D6E"/>
    <w:rsid w:val="00795DD8"/>
    <w:rsid w:val="00797613"/>
    <w:rsid w:val="00797A3E"/>
    <w:rsid w:val="007A3902"/>
    <w:rsid w:val="007B03BE"/>
    <w:rsid w:val="007B21EC"/>
    <w:rsid w:val="007B4C39"/>
    <w:rsid w:val="007D6B98"/>
    <w:rsid w:val="007E4117"/>
    <w:rsid w:val="007F4454"/>
    <w:rsid w:val="00803DBA"/>
    <w:rsid w:val="00803FD3"/>
    <w:rsid w:val="0081080A"/>
    <w:rsid w:val="00816651"/>
    <w:rsid w:val="00820045"/>
    <w:rsid w:val="008255EB"/>
    <w:rsid w:val="008416C1"/>
    <w:rsid w:val="00843810"/>
    <w:rsid w:val="0084434A"/>
    <w:rsid w:val="008509EB"/>
    <w:rsid w:val="00852A12"/>
    <w:rsid w:val="00857C22"/>
    <w:rsid w:val="0086187B"/>
    <w:rsid w:val="008634F8"/>
    <w:rsid w:val="00867676"/>
    <w:rsid w:val="00871EA6"/>
    <w:rsid w:val="00875364"/>
    <w:rsid w:val="00887CC6"/>
    <w:rsid w:val="008916C5"/>
    <w:rsid w:val="00894AD7"/>
    <w:rsid w:val="008A00C5"/>
    <w:rsid w:val="008A13F7"/>
    <w:rsid w:val="008A21A8"/>
    <w:rsid w:val="008B7A68"/>
    <w:rsid w:val="008C0420"/>
    <w:rsid w:val="008C26E9"/>
    <w:rsid w:val="008D2E85"/>
    <w:rsid w:val="008D42A1"/>
    <w:rsid w:val="008D432C"/>
    <w:rsid w:val="008E4C7C"/>
    <w:rsid w:val="008E60FF"/>
    <w:rsid w:val="008E7A8C"/>
    <w:rsid w:val="008F026C"/>
    <w:rsid w:val="008F7C6C"/>
    <w:rsid w:val="00903693"/>
    <w:rsid w:val="00904E93"/>
    <w:rsid w:val="00906A9B"/>
    <w:rsid w:val="00910EDB"/>
    <w:rsid w:val="009137F9"/>
    <w:rsid w:val="00920D31"/>
    <w:rsid w:val="00920FAB"/>
    <w:rsid w:val="0093160D"/>
    <w:rsid w:val="00935182"/>
    <w:rsid w:val="00935A67"/>
    <w:rsid w:val="0094381D"/>
    <w:rsid w:val="00944DCD"/>
    <w:rsid w:val="0094624B"/>
    <w:rsid w:val="0094717F"/>
    <w:rsid w:val="009501E6"/>
    <w:rsid w:val="009538CB"/>
    <w:rsid w:val="00955369"/>
    <w:rsid w:val="009562B1"/>
    <w:rsid w:val="00957F24"/>
    <w:rsid w:val="00960F91"/>
    <w:rsid w:val="00964F7C"/>
    <w:rsid w:val="00966F0C"/>
    <w:rsid w:val="00967FA1"/>
    <w:rsid w:val="00974051"/>
    <w:rsid w:val="00981B8C"/>
    <w:rsid w:val="00982A12"/>
    <w:rsid w:val="00987CD2"/>
    <w:rsid w:val="00987D77"/>
    <w:rsid w:val="00991813"/>
    <w:rsid w:val="00995F60"/>
    <w:rsid w:val="009A01F9"/>
    <w:rsid w:val="009A5347"/>
    <w:rsid w:val="009A548F"/>
    <w:rsid w:val="009A6F33"/>
    <w:rsid w:val="009A78DE"/>
    <w:rsid w:val="009B008D"/>
    <w:rsid w:val="009B5515"/>
    <w:rsid w:val="009B71CD"/>
    <w:rsid w:val="009C2D01"/>
    <w:rsid w:val="009D00AD"/>
    <w:rsid w:val="009D6060"/>
    <w:rsid w:val="009E0A86"/>
    <w:rsid w:val="009E3ACF"/>
    <w:rsid w:val="009E457B"/>
    <w:rsid w:val="009E5DA5"/>
    <w:rsid w:val="009E6E6B"/>
    <w:rsid w:val="009F41FB"/>
    <w:rsid w:val="009F704E"/>
    <w:rsid w:val="009F74F9"/>
    <w:rsid w:val="009F7975"/>
    <w:rsid w:val="009F79F5"/>
    <w:rsid w:val="00A026CA"/>
    <w:rsid w:val="00A23D26"/>
    <w:rsid w:val="00A25C67"/>
    <w:rsid w:val="00A4477A"/>
    <w:rsid w:val="00A47768"/>
    <w:rsid w:val="00A56334"/>
    <w:rsid w:val="00A573A1"/>
    <w:rsid w:val="00A62912"/>
    <w:rsid w:val="00A6685E"/>
    <w:rsid w:val="00A71EEF"/>
    <w:rsid w:val="00A72DEF"/>
    <w:rsid w:val="00A756C7"/>
    <w:rsid w:val="00A81830"/>
    <w:rsid w:val="00A86353"/>
    <w:rsid w:val="00A90022"/>
    <w:rsid w:val="00A9559F"/>
    <w:rsid w:val="00A97D2A"/>
    <w:rsid w:val="00AA6BC9"/>
    <w:rsid w:val="00AA6E3B"/>
    <w:rsid w:val="00AB1D90"/>
    <w:rsid w:val="00AB39D3"/>
    <w:rsid w:val="00AB6DD2"/>
    <w:rsid w:val="00AC1222"/>
    <w:rsid w:val="00AC1986"/>
    <w:rsid w:val="00AC2271"/>
    <w:rsid w:val="00AC2B9B"/>
    <w:rsid w:val="00AD77C6"/>
    <w:rsid w:val="00AD7E09"/>
    <w:rsid w:val="00AE7D2F"/>
    <w:rsid w:val="00AF06EA"/>
    <w:rsid w:val="00AF74CA"/>
    <w:rsid w:val="00B02A0B"/>
    <w:rsid w:val="00B03E22"/>
    <w:rsid w:val="00B11EDA"/>
    <w:rsid w:val="00B1260A"/>
    <w:rsid w:val="00B13211"/>
    <w:rsid w:val="00B146DF"/>
    <w:rsid w:val="00B23FB8"/>
    <w:rsid w:val="00B2439F"/>
    <w:rsid w:val="00B25504"/>
    <w:rsid w:val="00B31D05"/>
    <w:rsid w:val="00B34A27"/>
    <w:rsid w:val="00B3671E"/>
    <w:rsid w:val="00B43802"/>
    <w:rsid w:val="00B453F6"/>
    <w:rsid w:val="00B458A3"/>
    <w:rsid w:val="00B4611C"/>
    <w:rsid w:val="00B50145"/>
    <w:rsid w:val="00B5325E"/>
    <w:rsid w:val="00B54444"/>
    <w:rsid w:val="00B56237"/>
    <w:rsid w:val="00B575E0"/>
    <w:rsid w:val="00B57FC9"/>
    <w:rsid w:val="00B605BE"/>
    <w:rsid w:val="00B63C62"/>
    <w:rsid w:val="00B65177"/>
    <w:rsid w:val="00B67048"/>
    <w:rsid w:val="00B931BC"/>
    <w:rsid w:val="00B9629C"/>
    <w:rsid w:val="00B96FAB"/>
    <w:rsid w:val="00BA3274"/>
    <w:rsid w:val="00BA54CE"/>
    <w:rsid w:val="00BB1313"/>
    <w:rsid w:val="00BB1F35"/>
    <w:rsid w:val="00BC052F"/>
    <w:rsid w:val="00BC11D3"/>
    <w:rsid w:val="00BC588A"/>
    <w:rsid w:val="00BD65DA"/>
    <w:rsid w:val="00BE1C38"/>
    <w:rsid w:val="00BE2F13"/>
    <w:rsid w:val="00BE65C4"/>
    <w:rsid w:val="00BF20FF"/>
    <w:rsid w:val="00BF3D65"/>
    <w:rsid w:val="00C000D8"/>
    <w:rsid w:val="00C05366"/>
    <w:rsid w:val="00C06ACC"/>
    <w:rsid w:val="00C07814"/>
    <w:rsid w:val="00C10BB3"/>
    <w:rsid w:val="00C147D0"/>
    <w:rsid w:val="00C1548E"/>
    <w:rsid w:val="00C2142F"/>
    <w:rsid w:val="00C25434"/>
    <w:rsid w:val="00C27864"/>
    <w:rsid w:val="00C30243"/>
    <w:rsid w:val="00C31613"/>
    <w:rsid w:val="00C51E97"/>
    <w:rsid w:val="00C5447B"/>
    <w:rsid w:val="00C62C67"/>
    <w:rsid w:val="00C63EDE"/>
    <w:rsid w:val="00C676CF"/>
    <w:rsid w:val="00C76C3B"/>
    <w:rsid w:val="00C8310B"/>
    <w:rsid w:val="00C86CF4"/>
    <w:rsid w:val="00C94A1D"/>
    <w:rsid w:val="00C94DFA"/>
    <w:rsid w:val="00CA48A1"/>
    <w:rsid w:val="00CA4B6F"/>
    <w:rsid w:val="00CA6450"/>
    <w:rsid w:val="00CB13BF"/>
    <w:rsid w:val="00CB1B20"/>
    <w:rsid w:val="00CC4CDA"/>
    <w:rsid w:val="00CC7E00"/>
    <w:rsid w:val="00CD1933"/>
    <w:rsid w:val="00CD3B01"/>
    <w:rsid w:val="00CD4FF5"/>
    <w:rsid w:val="00CD60DF"/>
    <w:rsid w:val="00CE179B"/>
    <w:rsid w:val="00CE2E89"/>
    <w:rsid w:val="00CE348E"/>
    <w:rsid w:val="00CE6F0A"/>
    <w:rsid w:val="00CE72F0"/>
    <w:rsid w:val="00CF57EC"/>
    <w:rsid w:val="00D03B06"/>
    <w:rsid w:val="00D05C80"/>
    <w:rsid w:val="00D14265"/>
    <w:rsid w:val="00D148EA"/>
    <w:rsid w:val="00D1610E"/>
    <w:rsid w:val="00D21766"/>
    <w:rsid w:val="00D25B4D"/>
    <w:rsid w:val="00D26B79"/>
    <w:rsid w:val="00D30CE9"/>
    <w:rsid w:val="00D31C06"/>
    <w:rsid w:val="00D36116"/>
    <w:rsid w:val="00D36BE3"/>
    <w:rsid w:val="00D4143E"/>
    <w:rsid w:val="00D43AE2"/>
    <w:rsid w:val="00D50765"/>
    <w:rsid w:val="00D63522"/>
    <w:rsid w:val="00D63F39"/>
    <w:rsid w:val="00D725F4"/>
    <w:rsid w:val="00D727DF"/>
    <w:rsid w:val="00D73DB1"/>
    <w:rsid w:val="00D73E91"/>
    <w:rsid w:val="00D750F9"/>
    <w:rsid w:val="00D80516"/>
    <w:rsid w:val="00D81F0A"/>
    <w:rsid w:val="00D82E27"/>
    <w:rsid w:val="00D91A3C"/>
    <w:rsid w:val="00D91D55"/>
    <w:rsid w:val="00D93170"/>
    <w:rsid w:val="00D93978"/>
    <w:rsid w:val="00DA1A64"/>
    <w:rsid w:val="00DA3FEB"/>
    <w:rsid w:val="00DA55AA"/>
    <w:rsid w:val="00DC6FDF"/>
    <w:rsid w:val="00DD0E70"/>
    <w:rsid w:val="00DD29EA"/>
    <w:rsid w:val="00DE04A0"/>
    <w:rsid w:val="00DE2BAF"/>
    <w:rsid w:val="00DF09FD"/>
    <w:rsid w:val="00DF2F62"/>
    <w:rsid w:val="00E046B0"/>
    <w:rsid w:val="00E103FA"/>
    <w:rsid w:val="00E10566"/>
    <w:rsid w:val="00E15147"/>
    <w:rsid w:val="00E24DFA"/>
    <w:rsid w:val="00E32DA4"/>
    <w:rsid w:val="00E41B58"/>
    <w:rsid w:val="00E5593C"/>
    <w:rsid w:val="00E5691D"/>
    <w:rsid w:val="00E569EE"/>
    <w:rsid w:val="00E61F79"/>
    <w:rsid w:val="00E66007"/>
    <w:rsid w:val="00E71C9C"/>
    <w:rsid w:val="00E721CD"/>
    <w:rsid w:val="00E724C2"/>
    <w:rsid w:val="00E83852"/>
    <w:rsid w:val="00E906B0"/>
    <w:rsid w:val="00E92227"/>
    <w:rsid w:val="00E96AF9"/>
    <w:rsid w:val="00E97AD9"/>
    <w:rsid w:val="00E97D2D"/>
    <w:rsid w:val="00EA0ECE"/>
    <w:rsid w:val="00EA1CF5"/>
    <w:rsid w:val="00EA1F11"/>
    <w:rsid w:val="00EB3122"/>
    <w:rsid w:val="00EB332B"/>
    <w:rsid w:val="00EC5006"/>
    <w:rsid w:val="00EC5942"/>
    <w:rsid w:val="00EC7E31"/>
    <w:rsid w:val="00EE14E0"/>
    <w:rsid w:val="00EE3327"/>
    <w:rsid w:val="00EE5237"/>
    <w:rsid w:val="00EF09D9"/>
    <w:rsid w:val="00F00CAA"/>
    <w:rsid w:val="00F01CCB"/>
    <w:rsid w:val="00F05134"/>
    <w:rsid w:val="00F11BCB"/>
    <w:rsid w:val="00F12A9D"/>
    <w:rsid w:val="00F12E43"/>
    <w:rsid w:val="00F166ED"/>
    <w:rsid w:val="00F21100"/>
    <w:rsid w:val="00F23DF4"/>
    <w:rsid w:val="00F2729A"/>
    <w:rsid w:val="00F27F78"/>
    <w:rsid w:val="00F463F9"/>
    <w:rsid w:val="00F52D56"/>
    <w:rsid w:val="00F54685"/>
    <w:rsid w:val="00F556EA"/>
    <w:rsid w:val="00F602AB"/>
    <w:rsid w:val="00F605BA"/>
    <w:rsid w:val="00F64CDB"/>
    <w:rsid w:val="00F66C56"/>
    <w:rsid w:val="00F733E0"/>
    <w:rsid w:val="00F73B9C"/>
    <w:rsid w:val="00F74276"/>
    <w:rsid w:val="00F761C3"/>
    <w:rsid w:val="00F82C97"/>
    <w:rsid w:val="00F836EE"/>
    <w:rsid w:val="00F8629A"/>
    <w:rsid w:val="00F867C1"/>
    <w:rsid w:val="00F87AC8"/>
    <w:rsid w:val="00F9173A"/>
    <w:rsid w:val="00F9333A"/>
    <w:rsid w:val="00F94E37"/>
    <w:rsid w:val="00FA65E3"/>
    <w:rsid w:val="00FA786F"/>
    <w:rsid w:val="00FB08BE"/>
    <w:rsid w:val="00FB41C0"/>
    <w:rsid w:val="00FB49A8"/>
    <w:rsid w:val="00FB71CB"/>
    <w:rsid w:val="00FC3581"/>
    <w:rsid w:val="00FF62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6C32F307"/>
  <w15:chartTrackingRefBased/>
  <w15:docId w15:val="{9A993CAF-9D16-4C65-AA6B-BC5D11CA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semiHidden/>
    <w:unhideWhenUsed/>
    <w:rsid w:val="00E96AF9"/>
    <w:rPr>
      <w:sz w:val="16"/>
      <w:szCs w:val="16"/>
    </w:rPr>
  </w:style>
  <w:style w:type="paragraph" w:styleId="Textocomentario">
    <w:name w:val="annotation text"/>
    <w:basedOn w:val="Normal"/>
    <w:link w:val="TextocomentarioCar"/>
    <w:uiPriority w:val="99"/>
    <w:unhideWhenUsed/>
    <w:rsid w:val="00E96AF9"/>
    <w:rPr>
      <w:sz w:val="20"/>
      <w:szCs w:val="20"/>
    </w:rPr>
  </w:style>
  <w:style w:type="character" w:customStyle="1" w:styleId="TextocomentarioCar">
    <w:name w:val="Texto comentario Car"/>
    <w:basedOn w:val="Fuentedeprrafopredeter"/>
    <w:link w:val="Textocomentario"/>
    <w:uiPriority w:val="99"/>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8C0420"/>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B146DF"/>
    <w:pPr>
      <w:jc w:val="left"/>
    </w:pPr>
    <w:rPr>
      <w:rFonts w:ascii="Calibri" w:eastAsia="Calibri" w:hAnsi="Calibri" w:cs="Calibri"/>
      <w:sz w:val="20"/>
      <w:szCs w:val="20"/>
      <w:lang w:eastAsia="es-PE"/>
    </w:rPr>
    <w:tblPr>
      <w:tblInd w:w="0" w:type="nil"/>
    </w:tbl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B146DF"/>
  </w:style>
  <w:style w:type="table" w:customStyle="1" w:styleId="Style14">
    <w:name w:val="_Style 14"/>
    <w:basedOn w:val="Tablanormal"/>
    <w:rsid w:val="00157E27"/>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19121D"/>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19121D"/>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0A5D54"/>
    <w:rPr>
      <w:sz w:val="20"/>
      <w:szCs w:val="20"/>
    </w:rPr>
  </w:style>
  <w:style w:type="character" w:customStyle="1" w:styleId="TextonotapieCar">
    <w:name w:val="Texto nota pie Car"/>
    <w:basedOn w:val="Fuentedeprrafopredeter"/>
    <w:link w:val="Textonotapie"/>
    <w:uiPriority w:val="99"/>
    <w:semiHidden/>
    <w:rsid w:val="000A5D54"/>
    <w:rPr>
      <w:sz w:val="20"/>
      <w:szCs w:val="20"/>
    </w:rPr>
  </w:style>
  <w:style w:type="character" w:styleId="Refdenotaalpie">
    <w:name w:val="footnote reference"/>
    <w:basedOn w:val="Fuentedeprrafopredeter"/>
    <w:uiPriority w:val="99"/>
    <w:semiHidden/>
    <w:unhideWhenUsed/>
    <w:rsid w:val="000A5D54"/>
    <w:rPr>
      <w:vertAlign w:val="superscript"/>
    </w:rPr>
  </w:style>
  <w:style w:type="paragraph" w:styleId="Textodeglobo">
    <w:name w:val="Balloon Text"/>
    <w:basedOn w:val="Normal"/>
    <w:link w:val="TextodegloboCar"/>
    <w:uiPriority w:val="99"/>
    <w:semiHidden/>
    <w:unhideWhenUsed/>
    <w:rsid w:val="00D30C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E9"/>
    <w:rPr>
      <w:rFonts w:ascii="Segoe UI" w:hAnsi="Segoe UI" w:cs="Segoe UI"/>
      <w:sz w:val="18"/>
      <w:szCs w:val="18"/>
    </w:rPr>
  </w:style>
  <w:style w:type="character" w:styleId="Hipervnculo">
    <w:name w:val="Hyperlink"/>
    <w:basedOn w:val="Fuentedeprrafopredeter"/>
    <w:uiPriority w:val="99"/>
    <w:unhideWhenUsed/>
    <w:rsid w:val="00D30CE9"/>
    <w:rPr>
      <w:color w:val="0563C1" w:themeColor="hyperlink"/>
      <w:u w:val="single"/>
    </w:rPr>
  </w:style>
  <w:style w:type="character" w:customStyle="1" w:styleId="Mencinsinresolver1">
    <w:name w:val="Mención sin resolver1"/>
    <w:basedOn w:val="Fuentedeprrafopredeter"/>
    <w:uiPriority w:val="99"/>
    <w:semiHidden/>
    <w:unhideWhenUsed/>
    <w:rsid w:val="00D30CE9"/>
    <w:rPr>
      <w:color w:val="605E5C"/>
      <w:shd w:val="clear" w:color="auto" w:fill="E1DFDD"/>
    </w:rPr>
  </w:style>
  <w:style w:type="paragraph" w:styleId="Textosinformato">
    <w:name w:val="Plain Text"/>
    <w:aliases w:val="Car, Car"/>
    <w:basedOn w:val="Normal"/>
    <w:link w:val="TextosinformatoCar"/>
    <w:uiPriority w:val="99"/>
    <w:rsid w:val="00D30CE9"/>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D30CE9"/>
    <w:rPr>
      <w:rFonts w:ascii="Arial" w:eastAsia="Times New Roman" w:hAnsi="Arial" w:cs="Arial"/>
      <w:sz w:val="24"/>
      <w:szCs w:val="20"/>
      <w:lang w:eastAsia="es-ES"/>
    </w:rPr>
  </w:style>
  <w:style w:type="paragraph" w:styleId="Encabezado">
    <w:name w:val="header"/>
    <w:basedOn w:val="Normal"/>
    <w:link w:val="EncabezadoCar"/>
    <w:uiPriority w:val="99"/>
    <w:unhideWhenUsed/>
    <w:rsid w:val="00D30CE9"/>
    <w:pPr>
      <w:tabs>
        <w:tab w:val="center" w:pos="4252"/>
        <w:tab w:val="right" w:pos="8504"/>
      </w:tabs>
    </w:pPr>
  </w:style>
  <w:style w:type="character" w:customStyle="1" w:styleId="EncabezadoCar">
    <w:name w:val="Encabezado Car"/>
    <w:basedOn w:val="Fuentedeprrafopredeter"/>
    <w:link w:val="Encabezado"/>
    <w:uiPriority w:val="99"/>
    <w:rsid w:val="00D30CE9"/>
  </w:style>
  <w:style w:type="paragraph" w:styleId="Piedepgina">
    <w:name w:val="footer"/>
    <w:basedOn w:val="Normal"/>
    <w:link w:val="PiedepginaCar"/>
    <w:uiPriority w:val="99"/>
    <w:unhideWhenUsed/>
    <w:rsid w:val="00D30CE9"/>
    <w:pPr>
      <w:tabs>
        <w:tab w:val="center" w:pos="4252"/>
        <w:tab w:val="right" w:pos="8504"/>
      </w:tabs>
    </w:pPr>
  </w:style>
  <w:style w:type="character" w:customStyle="1" w:styleId="PiedepginaCar">
    <w:name w:val="Pie de página Car"/>
    <w:basedOn w:val="Fuentedeprrafopredeter"/>
    <w:link w:val="Piedepgina"/>
    <w:uiPriority w:val="99"/>
    <w:rsid w:val="00D30CE9"/>
  </w:style>
  <w:style w:type="table" w:customStyle="1" w:styleId="Tablaconcuadrcula1">
    <w:name w:val="Tabla con cuadrícula1"/>
    <w:basedOn w:val="Tablanormal"/>
    <w:next w:val="Tablaconcuadrcula"/>
    <w:rsid w:val="00D30CE9"/>
    <w:pPr>
      <w:jc w:val="lef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87D77"/>
    <w:rPr>
      <w:color w:val="605E5C"/>
      <w:shd w:val="clear" w:color="auto" w:fill="E1DFDD"/>
    </w:rPr>
  </w:style>
  <w:style w:type="character" w:styleId="Mencinsinresolver">
    <w:name w:val="Unresolved Mention"/>
    <w:basedOn w:val="Fuentedeprrafopredeter"/>
    <w:uiPriority w:val="99"/>
    <w:semiHidden/>
    <w:unhideWhenUsed/>
    <w:rsid w:val="00E6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2854">
      <w:bodyDiv w:val="1"/>
      <w:marLeft w:val="0"/>
      <w:marRight w:val="0"/>
      <w:marTop w:val="0"/>
      <w:marBottom w:val="0"/>
      <w:divBdr>
        <w:top w:val="none" w:sz="0" w:space="0" w:color="auto"/>
        <w:left w:val="none" w:sz="0" w:space="0" w:color="auto"/>
        <w:bottom w:val="none" w:sz="0" w:space="0" w:color="auto"/>
        <w:right w:val="none" w:sz="0" w:space="0" w:color="auto"/>
      </w:divBdr>
    </w:div>
    <w:div w:id="1324891845">
      <w:bodyDiv w:val="1"/>
      <w:marLeft w:val="0"/>
      <w:marRight w:val="0"/>
      <w:marTop w:val="0"/>
      <w:marBottom w:val="0"/>
      <w:divBdr>
        <w:top w:val="none" w:sz="0" w:space="0" w:color="auto"/>
        <w:left w:val="none" w:sz="0" w:space="0" w:color="auto"/>
        <w:bottom w:val="none" w:sz="0" w:space="0" w:color="auto"/>
        <w:right w:val="none" w:sz="0" w:space="0" w:color="auto"/>
      </w:divBdr>
    </w:div>
    <w:div w:id="15564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7EB0-CA17-4C2F-A75E-424C781D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100</Pages>
  <Words>35934</Words>
  <Characters>197642</Characters>
  <DocSecurity>0</DocSecurity>
  <Lines>1647</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2021-05-07T20:16:00Z</cp:lastPrinted>
  <dcterms:created xsi:type="dcterms:W3CDTF">2021-05-31T15:57:00Z</dcterms:created>
  <dcterms:modified xsi:type="dcterms:W3CDTF">2021-06-07T15:48:00Z</dcterms:modified>
</cp:coreProperties>
</file>