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B7" w:rsidRPr="006F29FE" w:rsidRDefault="008C64B7" w:rsidP="008C64B7">
      <w:pPr>
        <w:pStyle w:val="Textoindependiente"/>
        <w:shd w:val="clear" w:color="auto" w:fill="FFFFFF"/>
        <w:tabs>
          <w:tab w:val="clear" w:pos="0"/>
          <w:tab w:val="clear" w:pos="567"/>
          <w:tab w:val="clear" w:pos="1134"/>
          <w:tab w:val="clear" w:pos="1701"/>
          <w:tab w:val="clear" w:pos="1843"/>
          <w:tab w:val="clear" w:pos="2268"/>
          <w:tab w:val="clear" w:pos="2835"/>
        </w:tabs>
        <w:spacing w:before="1920" w:line="250" w:lineRule="auto"/>
        <w:ind w:right="0"/>
        <w:jc w:val="center"/>
        <w:rPr>
          <w:rFonts w:cs="Arial"/>
          <w:b/>
          <w:bCs/>
          <w:szCs w:val="22"/>
          <w:u w:val="single"/>
          <w:lang w:val="es-PE"/>
        </w:rPr>
      </w:pPr>
      <w:bookmarkStart w:id="0" w:name="_Toc400867054"/>
      <w:bookmarkStart w:id="1" w:name="_Toc401465902"/>
      <w:r w:rsidRPr="006F29FE">
        <w:rPr>
          <w:rFonts w:cs="Arial"/>
          <w:b/>
          <w:bCs/>
          <w:szCs w:val="22"/>
          <w:u w:val="single"/>
          <w:lang w:val="es-PE"/>
        </w:rPr>
        <w:t>Anexo N° 7</w:t>
      </w:r>
    </w:p>
    <w:p w:rsidR="008C64B7" w:rsidRPr="006F29FE" w:rsidRDefault="00F47D28" w:rsidP="00F47D28">
      <w:pPr>
        <w:pStyle w:val="Textoindependiente"/>
        <w:shd w:val="clear" w:color="auto" w:fill="FFFFFF"/>
        <w:spacing w:before="960" w:line="250" w:lineRule="auto"/>
        <w:ind w:right="0"/>
        <w:jc w:val="center"/>
        <w:rPr>
          <w:rFonts w:cs="Arial"/>
          <w:b/>
          <w:bCs/>
          <w:smallCaps/>
          <w:szCs w:val="22"/>
          <w:lang w:val="es-PE"/>
        </w:rPr>
      </w:pPr>
      <w:r>
        <w:rPr>
          <w:rFonts w:cs="Arial"/>
          <w:b/>
          <w:bCs/>
          <w:smallCaps/>
          <w:szCs w:val="22"/>
          <w:lang w:val="es-PE"/>
        </w:rPr>
        <w:t>Proyecto</w:t>
      </w:r>
    </w:p>
    <w:p w:rsidR="008C64B7" w:rsidRPr="006F29FE" w:rsidRDefault="008C64B7" w:rsidP="008C64B7">
      <w:pPr>
        <w:pStyle w:val="Encabezado"/>
        <w:tabs>
          <w:tab w:val="clear" w:pos="4252"/>
          <w:tab w:val="clear" w:pos="8504"/>
        </w:tabs>
        <w:spacing w:before="600" w:line="250" w:lineRule="auto"/>
        <w:jc w:val="center"/>
        <w:outlineLvl w:val="0"/>
        <w:rPr>
          <w:rFonts w:cs="Arial"/>
          <w:b/>
          <w:bCs/>
          <w:smallCaps/>
          <w:szCs w:val="22"/>
          <w:lang w:val="es-PE"/>
        </w:rPr>
      </w:pPr>
      <w:r w:rsidRPr="006F29FE">
        <w:rPr>
          <w:rFonts w:cs="Arial"/>
          <w:b/>
          <w:bCs/>
          <w:smallCaps/>
          <w:szCs w:val="22"/>
          <w:lang w:val="es-PE"/>
        </w:rPr>
        <w:t>Masificación de Gas Natural en las Regiones de Ayacucho, Apurímac, Cusco, Huancavelica, Junín, Puno y Ucayali.</w:t>
      </w:r>
    </w:p>
    <w:p w:rsidR="008C64B7" w:rsidRPr="006F29FE" w:rsidRDefault="008C64B7" w:rsidP="008C64B7">
      <w:pPr>
        <w:pStyle w:val="Encabezado"/>
        <w:tabs>
          <w:tab w:val="clear" w:pos="4252"/>
          <w:tab w:val="clear" w:pos="8504"/>
        </w:tabs>
        <w:spacing w:before="600" w:line="250" w:lineRule="auto"/>
        <w:jc w:val="center"/>
        <w:outlineLvl w:val="0"/>
        <w:rPr>
          <w:rFonts w:cs="Arial"/>
          <w:b/>
          <w:bCs/>
          <w:smallCaps/>
          <w:szCs w:val="22"/>
          <w:lang w:val="es-PE"/>
        </w:rPr>
      </w:pPr>
    </w:p>
    <w:p w:rsidR="008C64B7" w:rsidRPr="006F29FE" w:rsidRDefault="008C64B7" w:rsidP="008C64B7">
      <w:pPr>
        <w:pStyle w:val="Encabezado"/>
        <w:tabs>
          <w:tab w:val="clear" w:pos="4252"/>
          <w:tab w:val="clear" w:pos="8504"/>
        </w:tabs>
        <w:spacing w:before="600" w:line="250" w:lineRule="auto"/>
        <w:jc w:val="center"/>
        <w:outlineLvl w:val="0"/>
        <w:rPr>
          <w:rFonts w:cs="Arial"/>
          <w:b/>
          <w:bCs/>
          <w:smallCaps/>
          <w:szCs w:val="22"/>
          <w:lang w:val="es-PE"/>
        </w:rPr>
      </w:pPr>
      <w:r w:rsidRPr="006F29FE">
        <w:rPr>
          <w:rFonts w:cs="Arial"/>
          <w:b/>
          <w:bCs/>
          <w:smallCaps/>
          <w:szCs w:val="22"/>
          <w:lang w:val="es-PE"/>
        </w:rPr>
        <w:t>Modelo de Contrato de Concesión</w:t>
      </w:r>
    </w:p>
    <w:p w:rsidR="008C64B7" w:rsidRPr="006F29FE" w:rsidRDefault="008C64B7" w:rsidP="008C64B7">
      <w:pPr>
        <w:pStyle w:val="Encabezado"/>
        <w:tabs>
          <w:tab w:val="clear" w:pos="4252"/>
          <w:tab w:val="clear" w:pos="8504"/>
        </w:tabs>
        <w:spacing w:line="250" w:lineRule="auto"/>
        <w:jc w:val="center"/>
        <w:outlineLvl w:val="0"/>
        <w:rPr>
          <w:rFonts w:cs="Arial"/>
          <w:b/>
          <w:bCs/>
          <w:smallCaps/>
          <w:szCs w:val="22"/>
          <w:lang w:val="es-PE"/>
        </w:rPr>
      </w:pPr>
      <w:r w:rsidRPr="006F29FE">
        <w:rPr>
          <w:rFonts w:cs="Arial"/>
          <w:b/>
          <w:bCs/>
          <w:smallCaps/>
          <w:szCs w:val="22"/>
          <w:lang w:val="es-PE"/>
        </w:rPr>
        <w:t>del Sistema de Distribución de Gas Natural</w:t>
      </w:r>
    </w:p>
    <w:p w:rsidR="008C64B7" w:rsidRPr="006F29FE" w:rsidRDefault="008C64B7" w:rsidP="008C64B7">
      <w:pPr>
        <w:pStyle w:val="Encabezado"/>
        <w:tabs>
          <w:tab w:val="clear" w:pos="4252"/>
          <w:tab w:val="clear" w:pos="8504"/>
        </w:tabs>
        <w:spacing w:line="250" w:lineRule="auto"/>
        <w:jc w:val="center"/>
        <w:outlineLvl w:val="0"/>
        <w:rPr>
          <w:rFonts w:cs="Arial"/>
          <w:b/>
          <w:bCs/>
          <w:smallCaps/>
          <w:szCs w:val="22"/>
          <w:lang w:val="es-PE"/>
        </w:rPr>
      </w:pPr>
      <w:r w:rsidRPr="006F29FE">
        <w:rPr>
          <w:rFonts w:cs="Arial"/>
          <w:b/>
          <w:bCs/>
          <w:smallCaps/>
          <w:szCs w:val="22"/>
          <w:lang w:val="es-PE"/>
        </w:rPr>
        <w:t>por Red de Ductos Centro Sur</w:t>
      </w:r>
    </w:p>
    <w:p w:rsidR="008C64B7" w:rsidRPr="006F29FE" w:rsidRDefault="008C64B7" w:rsidP="008C64B7">
      <w:pPr>
        <w:pStyle w:val="Textoindependiente"/>
        <w:shd w:val="clear" w:color="auto" w:fill="FFFFFF"/>
        <w:spacing w:before="960" w:line="250" w:lineRule="auto"/>
        <w:ind w:right="0"/>
        <w:jc w:val="center"/>
        <w:rPr>
          <w:rFonts w:cs="Arial"/>
          <w:b/>
          <w:bCs/>
          <w:szCs w:val="22"/>
          <w:lang w:val="es-PE"/>
        </w:rPr>
      </w:pPr>
      <w:r w:rsidRPr="006F29FE">
        <w:rPr>
          <w:rFonts w:cs="Arial"/>
          <w:b/>
          <w:bCs/>
          <w:szCs w:val="22"/>
          <w:lang w:val="es-PE"/>
        </w:rPr>
        <w:t xml:space="preserve">(PRIMERA </w:t>
      </w:r>
      <w:proofErr w:type="spellStart"/>
      <w:r w:rsidRPr="006F29FE">
        <w:rPr>
          <w:rFonts w:cs="Arial"/>
          <w:b/>
          <w:bCs/>
          <w:szCs w:val="22"/>
          <w:lang w:val="es-PE"/>
        </w:rPr>
        <w:t>VERSION</w:t>
      </w:r>
      <w:proofErr w:type="spellEnd"/>
      <w:r w:rsidRPr="006F29FE">
        <w:rPr>
          <w:rFonts w:cs="Arial"/>
          <w:b/>
          <w:bCs/>
          <w:szCs w:val="22"/>
          <w:lang w:val="es-PE"/>
        </w:rPr>
        <w:t>)</w:t>
      </w:r>
    </w:p>
    <w:p w:rsidR="008C64B7" w:rsidRPr="006F29FE" w:rsidRDefault="008C64B7" w:rsidP="008C64B7">
      <w:pPr>
        <w:pStyle w:val="Textoindependiente"/>
        <w:shd w:val="clear" w:color="auto" w:fill="FFFFFF"/>
        <w:spacing w:before="960" w:line="250" w:lineRule="auto"/>
        <w:ind w:right="0"/>
        <w:jc w:val="center"/>
        <w:rPr>
          <w:rFonts w:cs="Arial"/>
          <w:b/>
          <w:bCs/>
          <w:szCs w:val="22"/>
          <w:lang w:val="es-PE"/>
        </w:rPr>
      </w:pPr>
    </w:p>
    <w:p w:rsidR="008C64B7" w:rsidRPr="006F29FE" w:rsidRDefault="00686BDC" w:rsidP="008C64B7">
      <w:pPr>
        <w:pStyle w:val="Textoindependiente"/>
        <w:shd w:val="clear" w:color="auto" w:fill="FFFFFF"/>
        <w:spacing w:before="1920" w:line="250" w:lineRule="auto"/>
        <w:ind w:right="0"/>
        <w:jc w:val="center"/>
        <w:rPr>
          <w:rFonts w:cs="Arial"/>
          <w:b/>
          <w:szCs w:val="22"/>
          <w:lang w:val="es-PE"/>
        </w:rPr>
      </w:pPr>
      <w:r>
        <w:rPr>
          <w:rFonts w:cs="Arial"/>
          <w:b/>
          <w:szCs w:val="22"/>
          <w:lang w:val="es-PE"/>
        </w:rPr>
        <w:t>24</w:t>
      </w:r>
      <w:r w:rsidR="00D149BF">
        <w:rPr>
          <w:rFonts w:cs="Arial"/>
          <w:b/>
          <w:szCs w:val="22"/>
          <w:lang w:val="es-PE"/>
        </w:rPr>
        <w:t xml:space="preserve"> de </w:t>
      </w:r>
      <w:r w:rsidR="00183825">
        <w:rPr>
          <w:rFonts w:cs="Arial"/>
          <w:b/>
          <w:szCs w:val="22"/>
          <w:lang w:val="es-PE"/>
        </w:rPr>
        <w:t>A</w:t>
      </w:r>
      <w:r w:rsidR="008E58DD" w:rsidRPr="006F29FE">
        <w:rPr>
          <w:rFonts w:cs="Arial"/>
          <w:b/>
          <w:szCs w:val="22"/>
          <w:lang w:val="es-PE"/>
        </w:rPr>
        <w:t xml:space="preserve">bril </w:t>
      </w:r>
      <w:r w:rsidR="008C64B7" w:rsidRPr="006F29FE">
        <w:rPr>
          <w:rFonts w:cs="Arial"/>
          <w:b/>
          <w:szCs w:val="22"/>
          <w:lang w:val="es-PE"/>
        </w:rPr>
        <w:t>de 2015</w:t>
      </w:r>
    </w:p>
    <w:p w:rsidR="008C7A88" w:rsidRPr="00D149BF" w:rsidRDefault="008C7A88" w:rsidP="008C7A88">
      <w:pPr>
        <w:shd w:val="clear" w:color="auto" w:fill="FFFFFF"/>
        <w:tabs>
          <w:tab w:val="right" w:pos="8931"/>
        </w:tabs>
        <w:spacing w:before="600" w:after="360" w:line="250" w:lineRule="auto"/>
        <w:jc w:val="center"/>
        <w:rPr>
          <w:rFonts w:ascii="Arial" w:hAnsi="Arial" w:cs="Arial"/>
          <w:b/>
          <w:sz w:val="28"/>
          <w:szCs w:val="28"/>
          <w:u w:val="single"/>
        </w:rPr>
      </w:pPr>
      <w:r w:rsidRPr="006F29FE">
        <w:rPr>
          <w:rFonts w:ascii="Arial" w:hAnsi="Arial" w:cs="Arial"/>
          <w:b/>
        </w:rPr>
        <w:br w:type="page"/>
      </w:r>
      <w:r w:rsidRPr="00D149BF">
        <w:rPr>
          <w:rFonts w:ascii="Arial" w:hAnsi="Arial" w:cs="Arial"/>
          <w:b/>
          <w:sz w:val="28"/>
          <w:szCs w:val="28"/>
          <w:u w:val="single"/>
        </w:rPr>
        <w:lastRenderedPageBreak/>
        <w:t>Índice</w:t>
      </w:r>
    </w:p>
    <w:p w:rsidR="008C7A88" w:rsidRPr="006F29FE" w:rsidRDefault="008C7A88" w:rsidP="008C7A88">
      <w:pPr>
        <w:widowControl w:val="0"/>
        <w:tabs>
          <w:tab w:val="left" w:pos="2127"/>
        </w:tabs>
        <w:autoSpaceDE w:val="0"/>
        <w:autoSpaceDN w:val="0"/>
        <w:adjustRightInd w:val="0"/>
        <w:spacing w:before="80" w:line="250" w:lineRule="auto"/>
        <w:ind w:left="567" w:right="-20"/>
        <w:rPr>
          <w:rFonts w:ascii="Arial" w:hAnsi="Arial" w:cs="Arial"/>
        </w:rPr>
      </w:pPr>
      <w:r w:rsidRPr="006F29FE">
        <w:rPr>
          <w:rFonts w:ascii="Arial" w:hAnsi="Arial" w:cs="Arial"/>
        </w:rPr>
        <w:t>Antecedentes</w:t>
      </w:r>
    </w:p>
    <w:p w:rsidR="008C7A88" w:rsidRPr="006F29FE" w:rsidRDefault="008C7A88" w:rsidP="008C7A88">
      <w:pPr>
        <w:widowControl w:val="0"/>
        <w:tabs>
          <w:tab w:val="left" w:pos="2127"/>
        </w:tabs>
        <w:autoSpaceDE w:val="0"/>
        <w:autoSpaceDN w:val="0"/>
        <w:adjustRightInd w:val="0"/>
        <w:spacing w:before="80" w:line="250" w:lineRule="auto"/>
        <w:ind w:left="567" w:right="-20"/>
        <w:rPr>
          <w:rFonts w:ascii="Arial" w:hAnsi="Arial" w:cs="Arial"/>
        </w:rPr>
      </w:pPr>
      <w:r w:rsidRPr="006F29FE">
        <w:rPr>
          <w:rFonts w:ascii="Arial" w:hAnsi="Arial" w:cs="Arial"/>
        </w:rPr>
        <w:t>Definiciones</w:t>
      </w:r>
    </w:p>
    <w:p w:rsidR="008C7A88" w:rsidRPr="006F29FE" w:rsidRDefault="008C7A88" w:rsidP="008C7A88">
      <w:pPr>
        <w:widowControl w:val="0"/>
        <w:tabs>
          <w:tab w:val="left" w:pos="2127"/>
        </w:tabs>
        <w:autoSpaceDE w:val="0"/>
        <w:autoSpaceDN w:val="0"/>
        <w:adjustRightInd w:val="0"/>
        <w:spacing w:before="80" w:line="250" w:lineRule="auto"/>
        <w:ind w:left="567" w:right="-20"/>
        <w:rPr>
          <w:rFonts w:ascii="Arial" w:hAnsi="Arial" w:cs="Arial"/>
        </w:rPr>
      </w:pPr>
      <w:r w:rsidRPr="006F29FE">
        <w:rPr>
          <w:rFonts w:ascii="Arial" w:hAnsi="Arial" w:cs="Arial"/>
        </w:rPr>
        <w:t>Cláusula 1.- Objeto</w:t>
      </w:r>
    </w:p>
    <w:p w:rsidR="008C7A88" w:rsidRPr="006F29FE" w:rsidRDefault="008C7A88" w:rsidP="008C7A88">
      <w:pPr>
        <w:widowControl w:val="0"/>
        <w:tabs>
          <w:tab w:val="left" w:pos="2127"/>
        </w:tabs>
        <w:autoSpaceDE w:val="0"/>
        <w:autoSpaceDN w:val="0"/>
        <w:adjustRightInd w:val="0"/>
        <w:spacing w:before="60" w:line="250" w:lineRule="auto"/>
        <w:ind w:left="567" w:right="-800"/>
        <w:rPr>
          <w:rFonts w:ascii="Arial" w:hAnsi="Arial" w:cs="Arial"/>
        </w:rPr>
      </w:pPr>
      <w:r w:rsidRPr="006F29FE">
        <w:rPr>
          <w:rFonts w:ascii="Arial" w:hAnsi="Arial" w:cs="Arial"/>
        </w:rPr>
        <w:t xml:space="preserve">Cláusula 2.- Características y Modalidad de la Concesión </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3.- Características del Sistema de Distribución</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4.- Plazo del Contrato</w:t>
      </w:r>
    </w:p>
    <w:p w:rsidR="008C7A88" w:rsidRPr="006F29FE" w:rsidRDefault="008C7A88" w:rsidP="008C7A88">
      <w:pPr>
        <w:widowControl w:val="0"/>
        <w:tabs>
          <w:tab w:val="left" w:pos="2127"/>
        </w:tabs>
        <w:autoSpaceDE w:val="0"/>
        <w:autoSpaceDN w:val="0"/>
        <w:adjustRightInd w:val="0"/>
        <w:spacing w:before="60" w:line="250" w:lineRule="auto"/>
        <w:ind w:left="567" w:right="163"/>
        <w:rPr>
          <w:rFonts w:ascii="Arial" w:hAnsi="Arial" w:cs="Arial"/>
        </w:rPr>
      </w:pPr>
      <w:r w:rsidRPr="006F29FE">
        <w:rPr>
          <w:rFonts w:ascii="Arial" w:hAnsi="Arial" w:cs="Arial"/>
        </w:rPr>
        <w:t xml:space="preserve">Cláusula 5.- Rutas, Servidumbres y Operación Comercial </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6.- Obligaciones, Derechos y Declaraciones del Concedente</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7.- Obligaciones, Derechos y Declaraciones de</w:t>
      </w:r>
      <w:r w:rsidR="00654588">
        <w:rPr>
          <w:rFonts w:ascii="Arial" w:hAnsi="Arial" w:cs="Arial"/>
        </w:rPr>
        <w:t>l CONCESIONARIO</w:t>
      </w:r>
    </w:p>
    <w:p w:rsidR="008C7A88" w:rsidRPr="006F29FE" w:rsidRDefault="008C7A88" w:rsidP="008C7A88">
      <w:pPr>
        <w:widowControl w:val="0"/>
        <w:autoSpaceDE w:val="0"/>
        <w:autoSpaceDN w:val="0"/>
        <w:adjustRightInd w:val="0"/>
        <w:spacing w:before="60" w:line="250" w:lineRule="auto"/>
        <w:ind w:left="1843" w:right="-20" w:hanging="1276"/>
        <w:rPr>
          <w:rFonts w:ascii="Arial" w:hAnsi="Arial" w:cs="Arial"/>
        </w:rPr>
      </w:pPr>
      <w:r w:rsidRPr="006F29FE">
        <w:rPr>
          <w:rFonts w:ascii="Arial" w:hAnsi="Arial" w:cs="Arial"/>
        </w:rPr>
        <w:t>Cl</w:t>
      </w:r>
      <w:r w:rsidR="00654588">
        <w:rPr>
          <w:rFonts w:ascii="Arial" w:hAnsi="Arial" w:cs="Arial"/>
        </w:rPr>
        <w:t xml:space="preserve">áusula 8.- Reorganización del CONCESIONARIO </w:t>
      </w:r>
      <w:r w:rsidRPr="006F29FE">
        <w:rPr>
          <w:rFonts w:ascii="Arial" w:hAnsi="Arial" w:cs="Arial"/>
        </w:rPr>
        <w:t>y Cesión de Posición Contractual</w:t>
      </w:r>
      <w:r w:rsidR="00056A82" w:rsidRPr="006F29FE">
        <w:rPr>
          <w:rFonts w:ascii="Arial" w:hAnsi="Arial" w:cs="Arial"/>
        </w:rPr>
        <w:t xml:space="preserve"> y Régimen de los Contratos</w:t>
      </w:r>
      <w:r w:rsidRPr="006F29FE">
        <w:rPr>
          <w:rFonts w:ascii="Arial" w:hAnsi="Arial" w:cs="Arial"/>
        </w:rPr>
        <w:t xml:space="preserve">. </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 xml:space="preserve">Cláusula 9.- </w:t>
      </w:r>
      <w:r w:rsidR="00D20C35" w:rsidRPr="006F29FE">
        <w:rPr>
          <w:rFonts w:ascii="Arial" w:hAnsi="Arial" w:cs="Arial"/>
        </w:rPr>
        <w:t xml:space="preserve">Protección al ambiente, al patrimonio cultural </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 xml:space="preserve">Cláusula 10.- </w:t>
      </w:r>
      <w:r w:rsidR="004B177B" w:rsidRPr="006F29FE">
        <w:rPr>
          <w:rFonts w:ascii="Arial" w:hAnsi="Arial" w:cs="Arial"/>
        </w:rPr>
        <w:t xml:space="preserve">Aplicación del </w:t>
      </w:r>
      <w:proofErr w:type="spellStart"/>
      <w:r w:rsidR="004B177B" w:rsidRPr="006F29FE">
        <w:rPr>
          <w:rFonts w:ascii="Arial" w:hAnsi="Arial" w:cs="Arial"/>
        </w:rPr>
        <w:t>FISE</w:t>
      </w:r>
      <w:proofErr w:type="spellEnd"/>
      <w:r w:rsidR="004B177B" w:rsidRPr="006F29FE">
        <w:rPr>
          <w:rFonts w:ascii="Arial" w:hAnsi="Arial" w:cs="Arial"/>
        </w:rPr>
        <w:t xml:space="preserve">, Plan de Conexiones y Costos Medios de Suministro y Transporte. </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11.- Régimen Tarifario</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12.- Régimen de Seguros</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13.- Responsabilidad, incumplimiento y penalidades</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14.- Fuerza Mayor</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15.- Solución de Controversias</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16.- Suspensión de los plazos del Contrato</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17.- Terminación de la Concesión</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18.- Financiamiento de la Concesión</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Cláusula 19.- Equilibrio económico – financiero</w:t>
      </w:r>
    </w:p>
    <w:p w:rsidR="008C7A88" w:rsidRPr="006F29FE" w:rsidRDefault="008C7A88" w:rsidP="008C7A88">
      <w:pPr>
        <w:widowControl w:val="0"/>
        <w:tabs>
          <w:tab w:val="left" w:pos="2127"/>
        </w:tabs>
        <w:autoSpaceDE w:val="0"/>
        <w:autoSpaceDN w:val="0"/>
        <w:adjustRightInd w:val="0"/>
        <w:spacing w:before="60" w:line="250" w:lineRule="auto"/>
        <w:ind w:left="567" w:right="-20"/>
        <w:rPr>
          <w:rFonts w:ascii="Arial" w:hAnsi="Arial" w:cs="Arial"/>
        </w:rPr>
      </w:pPr>
      <w:r w:rsidRPr="006F29FE">
        <w:rPr>
          <w:rFonts w:ascii="Arial" w:hAnsi="Arial" w:cs="Arial"/>
        </w:rPr>
        <w:t xml:space="preserve">Cláusula 20.- Otras Disposiciones </w:t>
      </w:r>
    </w:p>
    <w:p w:rsidR="00ED7CB0" w:rsidRPr="006F29FE" w:rsidRDefault="00ED7CB0" w:rsidP="008C7A88">
      <w:pPr>
        <w:shd w:val="clear" w:color="auto" w:fill="FFFFFF"/>
        <w:tabs>
          <w:tab w:val="right" w:pos="8931"/>
        </w:tabs>
        <w:spacing w:before="360" w:after="120" w:line="250" w:lineRule="auto"/>
        <w:ind w:left="567"/>
        <w:rPr>
          <w:rFonts w:ascii="Arial" w:hAnsi="Arial" w:cs="Arial"/>
          <w:b/>
        </w:rPr>
      </w:pPr>
    </w:p>
    <w:p w:rsidR="005164B2" w:rsidRPr="006F29FE" w:rsidRDefault="005164B2" w:rsidP="008C7A88">
      <w:pPr>
        <w:shd w:val="clear" w:color="auto" w:fill="FFFFFF"/>
        <w:tabs>
          <w:tab w:val="right" w:pos="8931"/>
        </w:tabs>
        <w:spacing w:before="360" w:after="120" w:line="250" w:lineRule="auto"/>
        <w:ind w:left="567"/>
        <w:rPr>
          <w:rFonts w:ascii="Arial" w:hAnsi="Arial" w:cs="Arial"/>
          <w:b/>
        </w:rPr>
      </w:pPr>
    </w:p>
    <w:p w:rsidR="008C7A88" w:rsidRPr="006F29FE" w:rsidRDefault="008C7A88" w:rsidP="008C7A88">
      <w:pPr>
        <w:shd w:val="clear" w:color="auto" w:fill="FFFFFF"/>
        <w:tabs>
          <w:tab w:val="right" w:pos="8931"/>
        </w:tabs>
        <w:spacing w:before="360" w:after="120" w:line="250" w:lineRule="auto"/>
        <w:ind w:left="567"/>
        <w:rPr>
          <w:rFonts w:ascii="Arial" w:hAnsi="Arial" w:cs="Arial"/>
          <w:b/>
        </w:rPr>
      </w:pPr>
      <w:r w:rsidRPr="006F29FE">
        <w:rPr>
          <w:rFonts w:ascii="Arial" w:hAnsi="Arial" w:cs="Arial"/>
          <w:b/>
        </w:rPr>
        <w:t>ANEXOS</w:t>
      </w:r>
    </w:p>
    <w:p w:rsidR="008C7A88" w:rsidRPr="006F29FE" w:rsidRDefault="008C7A88" w:rsidP="00F52D23">
      <w:pPr>
        <w:numPr>
          <w:ilvl w:val="0"/>
          <w:numId w:val="23"/>
        </w:numPr>
        <w:shd w:val="clear" w:color="auto" w:fill="FFFFFF"/>
        <w:spacing w:before="120" w:after="0" w:line="250" w:lineRule="auto"/>
        <w:ind w:left="1276" w:hanging="425"/>
        <w:rPr>
          <w:rFonts w:ascii="Arial" w:hAnsi="Arial" w:cs="Arial"/>
          <w:b/>
        </w:rPr>
      </w:pPr>
      <w:r w:rsidRPr="006F29FE">
        <w:rPr>
          <w:rFonts w:ascii="Arial" w:hAnsi="Arial" w:cs="Arial"/>
        </w:rPr>
        <w:t>Características técnicas y condiciones para el diseño, construcción y operación del sistema de distribución.</w:t>
      </w:r>
    </w:p>
    <w:p w:rsidR="008C7A88" w:rsidRPr="006F29FE" w:rsidRDefault="005164B2" w:rsidP="00F52D23">
      <w:pPr>
        <w:numPr>
          <w:ilvl w:val="0"/>
          <w:numId w:val="23"/>
        </w:numPr>
        <w:shd w:val="clear" w:color="auto" w:fill="FFFFFF"/>
        <w:spacing w:before="120" w:after="0" w:line="250" w:lineRule="auto"/>
        <w:ind w:left="1276" w:hanging="425"/>
        <w:rPr>
          <w:rFonts w:ascii="Arial" w:hAnsi="Arial" w:cs="Arial"/>
        </w:rPr>
      </w:pPr>
      <w:r w:rsidRPr="006F29FE">
        <w:rPr>
          <w:rFonts w:ascii="Arial" w:hAnsi="Arial" w:cs="Arial"/>
        </w:rPr>
        <w:t>Modelo de Garantía de Fiel Cumplimiento</w:t>
      </w:r>
      <w:r w:rsidR="008C7A88" w:rsidRPr="006F29FE">
        <w:rPr>
          <w:rFonts w:ascii="Arial" w:hAnsi="Arial" w:cs="Arial"/>
        </w:rPr>
        <w:t>.</w:t>
      </w:r>
    </w:p>
    <w:p w:rsidR="008C7A88" w:rsidRPr="00D149BF" w:rsidRDefault="005164B2" w:rsidP="00F52D23">
      <w:pPr>
        <w:numPr>
          <w:ilvl w:val="0"/>
          <w:numId w:val="23"/>
        </w:numPr>
        <w:shd w:val="clear" w:color="auto" w:fill="FFFFFF"/>
        <w:spacing w:before="120" w:after="0" w:line="250" w:lineRule="auto"/>
        <w:ind w:left="1276" w:hanging="425"/>
        <w:rPr>
          <w:rFonts w:ascii="Arial" w:hAnsi="Arial" w:cs="Arial"/>
        </w:rPr>
      </w:pPr>
      <w:r w:rsidRPr="006F29FE">
        <w:rPr>
          <w:rFonts w:ascii="Arial" w:hAnsi="Arial" w:cs="Arial"/>
        </w:rPr>
        <w:t xml:space="preserve">Modelo de Garantía de Fiel Cumplimiento Complementaria </w:t>
      </w:r>
    </w:p>
    <w:p w:rsidR="008C7A88" w:rsidRPr="00D149BF" w:rsidRDefault="008C7A88" w:rsidP="00F52D23">
      <w:pPr>
        <w:numPr>
          <w:ilvl w:val="0"/>
          <w:numId w:val="23"/>
        </w:numPr>
        <w:shd w:val="clear" w:color="auto" w:fill="FFFFFF"/>
        <w:spacing w:before="120" w:after="0" w:line="250" w:lineRule="auto"/>
        <w:ind w:left="1276" w:hanging="425"/>
        <w:rPr>
          <w:rFonts w:ascii="Arial" w:hAnsi="Arial" w:cs="Arial"/>
        </w:rPr>
      </w:pPr>
      <w:r w:rsidRPr="006F29FE">
        <w:rPr>
          <w:rFonts w:ascii="Arial" w:hAnsi="Arial" w:cs="Arial"/>
        </w:rPr>
        <w:t>Procedimiento de Pruebas para la Puesta en Operación Comercial del Sistema de Distribución o parte de el</w:t>
      </w:r>
    </w:p>
    <w:p w:rsidR="008C7A88" w:rsidRPr="00D149BF" w:rsidRDefault="008C7A88" w:rsidP="00F52D23">
      <w:pPr>
        <w:numPr>
          <w:ilvl w:val="0"/>
          <w:numId w:val="23"/>
        </w:numPr>
        <w:shd w:val="clear" w:color="auto" w:fill="FFFFFF"/>
        <w:spacing w:before="120" w:after="0" w:line="250" w:lineRule="auto"/>
        <w:ind w:left="1276" w:hanging="425"/>
        <w:rPr>
          <w:rFonts w:ascii="Arial" w:hAnsi="Arial" w:cs="Arial"/>
        </w:rPr>
      </w:pPr>
      <w:r w:rsidRPr="006F29FE">
        <w:rPr>
          <w:rFonts w:ascii="Arial" w:hAnsi="Arial" w:cs="Arial"/>
        </w:rPr>
        <w:t>Oferta.</w:t>
      </w:r>
    </w:p>
    <w:p w:rsidR="008C7A88" w:rsidRPr="00D149BF" w:rsidRDefault="005164B2" w:rsidP="00F52D23">
      <w:pPr>
        <w:numPr>
          <w:ilvl w:val="0"/>
          <w:numId w:val="23"/>
        </w:numPr>
        <w:shd w:val="clear" w:color="auto" w:fill="FFFFFF"/>
        <w:spacing w:before="120" w:after="0" w:line="250" w:lineRule="auto"/>
        <w:ind w:left="1276" w:hanging="425"/>
        <w:rPr>
          <w:rFonts w:ascii="Arial" w:hAnsi="Arial" w:cs="Arial"/>
        </w:rPr>
      </w:pPr>
      <w:r w:rsidRPr="006F29FE">
        <w:rPr>
          <w:rFonts w:ascii="Arial" w:hAnsi="Arial" w:cs="Arial"/>
        </w:rPr>
        <w:t>Tabla de Penalidades</w:t>
      </w:r>
      <w:r w:rsidR="008C7A88" w:rsidRPr="006F29FE">
        <w:rPr>
          <w:rFonts w:ascii="Arial" w:hAnsi="Arial" w:cs="Arial"/>
        </w:rPr>
        <w:t>.</w:t>
      </w:r>
    </w:p>
    <w:p w:rsidR="008C7A88" w:rsidRPr="006F29FE" w:rsidRDefault="005164B2" w:rsidP="00F52D23">
      <w:pPr>
        <w:numPr>
          <w:ilvl w:val="0"/>
          <w:numId w:val="23"/>
        </w:numPr>
        <w:shd w:val="clear" w:color="auto" w:fill="FFFFFF"/>
        <w:spacing w:before="120" w:after="0" w:line="250" w:lineRule="auto"/>
        <w:ind w:left="1276" w:hanging="425"/>
        <w:rPr>
          <w:rFonts w:ascii="Arial" w:hAnsi="Arial" w:cs="Arial"/>
        </w:rPr>
      </w:pPr>
      <w:r w:rsidRPr="006F29FE">
        <w:rPr>
          <w:rFonts w:ascii="Arial" w:hAnsi="Arial" w:cs="Arial"/>
        </w:rPr>
        <w:t>Costos Medios de Suministro y Transporte de Gas Natural</w:t>
      </w:r>
    </w:p>
    <w:p w:rsidR="005164B2" w:rsidRPr="006F29FE" w:rsidRDefault="005164B2" w:rsidP="00F52D23">
      <w:pPr>
        <w:numPr>
          <w:ilvl w:val="0"/>
          <w:numId w:val="23"/>
        </w:numPr>
        <w:shd w:val="clear" w:color="auto" w:fill="FFFFFF"/>
        <w:spacing w:before="120" w:after="0" w:line="250" w:lineRule="auto"/>
        <w:ind w:left="1276" w:hanging="425"/>
        <w:rPr>
          <w:rFonts w:ascii="Arial" w:hAnsi="Arial" w:cs="Arial"/>
        </w:rPr>
      </w:pPr>
      <w:r w:rsidRPr="006F29FE">
        <w:rPr>
          <w:rFonts w:ascii="Arial" w:hAnsi="Arial" w:cs="Arial"/>
        </w:rPr>
        <w:t>Fideicomiso de los Costos de Conexión</w:t>
      </w:r>
    </w:p>
    <w:p w:rsidR="00E238D6" w:rsidRDefault="005164B2" w:rsidP="00F52D23">
      <w:pPr>
        <w:numPr>
          <w:ilvl w:val="0"/>
          <w:numId w:val="23"/>
        </w:numPr>
        <w:shd w:val="clear" w:color="auto" w:fill="FFFFFF"/>
        <w:spacing w:before="120" w:after="0" w:line="250" w:lineRule="auto"/>
        <w:ind w:left="1276" w:hanging="425"/>
        <w:rPr>
          <w:rFonts w:ascii="Arial" w:hAnsi="Arial" w:cs="Arial"/>
        </w:rPr>
      </w:pPr>
      <w:r w:rsidRPr="006F29FE">
        <w:rPr>
          <w:rFonts w:ascii="Arial" w:hAnsi="Arial" w:cs="Arial"/>
        </w:rPr>
        <w:t>Reserva de Capacidad de Telecomunicaciones a favor del Estado.</w:t>
      </w:r>
    </w:p>
    <w:p w:rsidR="005164B2" w:rsidRDefault="00E238D6" w:rsidP="00F52D23">
      <w:pPr>
        <w:numPr>
          <w:ilvl w:val="0"/>
          <w:numId w:val="23"/>
        </w:numPr>
        <w:shd w:val="clear" w:color="auto" w:fill="FFFFFF"/>
        <w:spacing w:before="120" w:after="0" w:line="250" w:lineRule="auto"/>
        <w:ind w:left="1276" w:hanging="425"/>
        <w:rPr>
          <w:rFonts w:ascii="Arial" w:hAnsi="Arial" w:cs="Arial"/>
        </w:rPr>
      </w:pPr>
      <w:r w:rsidRPr="00E238D6">
        <w:rPr>
          <w:rFonts w:ascii="Arial" w:hAnsi="Arial" w:cs="Arial"/>
        </w:rPr>
        <w:t>Cronograma de Ejecución de Obras</w:t>
      </w:r>
      <w:r w:rsidR="005164B2" w:rsidRPr="00E238D6">
        <w:rPr>
          <w:rFonts w:ascii="Arial" w:hAnsi="Arial" w:cs="Arial"/>
        </w:rPr>
        <w:t xml:space="preserve"> </w:t>
      </w:r>
    </w:p>
    <w:p w:rsidR="00D03DF6" w:rsidRDefault="00D03DF6" w:rsidP="00F52D23">
      <w:pPr>
        <w:numPr>
          <w:ilvl w:val="0"/>
          <w:numId w:val="23"/>
        </w:numPr>
        <w:shd w:val="clear" w:color="auto" w:fill="FFFFFF"/>
        <w:spacing w:before="120" w:after="0" w:line="250" w:lineRule="auto"/>
        <w:ind w:left="1276" w:hanging="425"/>
        <w:rPr>
          <w:rFonts w:ascii="Arial" w:hAnsi="Arial" w:cs="Arial"/>
        </w:rPr>
      </w:pPr>
      <w:r>
        <w:rPr>
          <w:rFonts w:ascii="Arial" w:hAnsi="Arial" w:cs="Arial"/>
        </w:rPr>
        <w:t xml:space="preserve">Contrato de </w:t>
      </w:r>
      <w:r w:rsidR="00C41776">
        <w:rPr>
          <w:rFonts w:ascii="Arial" w:hAnsi="Arial" w:cs="Arial"/>
        </w:rPr>
        <w:t>S</w:t>
      </w:r>
      <w:r>
        <w:rPr>
          <w:rFonts w:ascii="Arial" w:hAnsi="Arial" w:cs="Arial"/>
        </w:rPr>
        <w:t>uministro de Gas Natural</w:t>
      </w:r>
    </w:p>
    <w:p w:rsidR="00D03DF6" w:rsidRPr="00E238D6" w:rsidRDefault="00D03DF6" w:rsidP="00F52D23">
      <w:pPr>
        <w:numPr>
          <w:ilvl w:val="0"/>
          <w:numId w:val="23"/>
        </w:numPr>
        <w:shd w:val="clear" w:color="auto" w:fill="FFFFFF"/>
        <w:spacing w:before="120" w:after="0" w:line="250" w:lineRule="auto"/>
        <w:ind w:left="1276" w:hanging="425"/>
        <w:rPr>
          <w:rFonts w:ascii="Arial" w:hAnsi="Arial" w:cs="Arial"/>
        </w:rPr>
      </w:pPr>
      <w:r>
        <w:rPr>
          <w:rFonts w:ascii="Arial" w:hAnsi="Arial" w:cs="Arial"/>
        </w:rPr>
        <w:t>Contrato de Servicio de Transporte Firme</w:t>
      </w:r>
    </w:p>
    <w:bookmarkEnd w:id="0"/>
    <w:bookmarkEnd w:id="1"/>
    <w:p w:rsidR="00F47D28" w:rsidRDefault="00F47D28" w:rsidP="00F47D28">
      <w:pPr>
        <w:spacing w:before="240" w:after="240" w:line="250" w:lineRule="auto"/>
        <w:rPr>
          <w:rFonts w:ascii="Arial" w:hAnsi="Arial" w:cs="Arial"/>
        </w:rPr>
      </w:pPr>
    </w:p>
    <w:p w:rsidR="00F47D28" w:rsidRDefault="00F47D28" w:rsidP="00F47D28">
      <w:pPr>
        <w:spacing w:before="240" w:after="240" w:line="250" w:lineRule="auto"/>
        <w:rPr>
          <w:rFonts w:ascii="Arial" w:hAnsi="Arial" w:cs="Arial"/>
        </w:rPr>
      </w:pPr>
    </w:p>
    <w:p w:rsidR="00F47D28" w:rsidRDefault="00F47D28" w:rsidP="00F47D28">
      <w:pPr>
        <w:spacing w:before="240" w:after="240" w:line="250" w:lineRule="auto"/>
        <w:rPr>
          <w:rFonts w:ascii="Arial" w:hAnsi="Arial" w:cs="Arial"/>
        </w:rPr>
      </w:pPr>
    </w:p>
    <w:p w:rsidR="00D149BF" w:rsidRDefault="00D149BF">
      <w:pPr>
        <w:rPr>
          <w:rFonts w:ascii="Arial" w:hAnsi="Arial" w:cs="Arial"/>
          <w:b/>
          <w:caps/>
          <w14:shadow w14:blurRad="50800" w14:dist="38100" w14:dir="2700000" w14:sx="100000" w14:sy="100000" w14:kx="0" w14:ky="0" w14:algn="tl">
            <w14:srgbClr w14:val="000000">
              <w14:alpha w14:val="60000"/>
            </w14:srgbClr>
          </w14:shadow>
        </w:rPr>
      </w:pPr>
      <w:r>
        <w:rPr>
          <w:rFonts w:ascii="Arial" w:hAnsi="Arial" w:cs="Arial"/>
          <w:b/>
          <w:caps/>
          <w14:shadow w14:blurRad="50800" w14:dist="38100" w14:dir="2700000" w14:sx="100000" w14:sy="100000" w14:kx="0" w14:ky="0" w14:algn="tl">
            <w14:srgbClr w14:val="000000">
              <w14:alpha w14:val="60000"/>
            </w14:srgbClr>
          </w14:shadow>
        </w:rPr>
        <w:br w:type="page"/>
      </w:r>
    </w:p>
    <w:p w:rsidR="00D149BF" w:rsidRPr="00D149BF" w:rsidRDefault="00D149BF" w:rsidP="00F47D28">
      <w:pPr>
        <w:spacing w:before="240" w:after="240" w:line="250" w:lineRule="auto"/>
        <w:jc w:val="center"/>
        <w:rPr>
          <w:rFonts w:ascii="Arial" w:hAnsi="Arial" w:cs="Arial"/>
          <w:b/>
          <w:caps/>
          <w:sz w:val="2"/>
          <w:szCs w:val="2"/>
          <w14:shadow w14:blurRad="50800" w14:dist="38100" w14:dir="2700000" w14:sx="100000" w14:sy="100000" w14:kx="0" w14:ky="0" w14:algn="tl">
            <w14:srgbClr w14:val="000000">
              <w14:alpha w14:val="60000"/>
            </w14:srgbClr>
          </w14:shadow>
        </w:rPr>
      </w:pPr>
    </w:p>
    <w:p w:rsidR="00C422A2" w:rsidRPr="00C422A2" w:rsidRDefault="008C7A88" w:rsidP="00C422A2">
      <w:pPr>
        <w:spacing w:before="240" w:after="240" w:line="250" w:lineRule="auto"/>
        <w:jc w:val="center"/>
        <w:rPr>
          <w:rFonts w:ascii="Arial" w:hAnsi="Arial" w:cs="Arial"/>
          <w:b/>
          <w:u w:val="single"/>
        </w:rPr>
      </w:pPr>
      <w:r w:rsidRPr="006F29FE">
        <w:rPr>
          <w:rFonts w:ascii="Arial" w:hAnsi="Arial" w:cs="Arial"/>
          <w:b/>
          <w:caps/>
          <w14:shadow w14:blurRad="50800" w14:dist="38100" w14:dir="2700000" w14:sx="100000" w14:sy="100000" w14:kx="0" w14:ky="0" w14:algn="tl">
            <w14:srgbClr w14:val="000000">
              <w14:alpha w14:val="60000"/>
            </w14:srgbClr>
          </w14:shadow>
        </w:rPr>
        <w:t>Contrato de Concesión de Distribución de Gas Natural de la concesión CENTRO SUR</w:t>
      </w:r>
    </w:p>
    <w:p w:rsidR="00C422A2" w:rsidRPr="00C422A2" w:rsidRDefault="00C422A2" w:rsidP="00C422A2">
      <w:pPr>
        <w:ind w:right="-1"/>
        <w:jc w:val="both"/>
        <w:rPr>
          <w:rFonts w:ascii="Arial" w:hAnsi="Arial" w:cs="Arial"/>
          <w:color w:val="000000"/>
        </w:rPr>
      </w:pPr>
      <w:r w:rsidRPr="00A37ACF">
        <w:rPr>
          <w:rFonts w:ascii="Arial" w:hAnsi="Arial" w:cs="Arial"/>
          <w:color w:val="000000"/>
        </w:rPr>
        <w:t xml:space="preserve">Conste por el presente documento el Contrato </w:t>
      </w:r>
      <w:proofErr w:type="spellStart"/>
      <w:r w:rsidRPr="00A37ACF">
        <w:rPr>
          <w:rFonts w:ascii="Arial" w:hAnsi="Arial" w:cs="Arial"/>
          <w:color w:val="000000"/>
        </w:rPr>
        <w:t>BOOT</w:t>
      </w:r>
      <w:proofErr w:type="spellEnd"/>
      <w:r w:rsidRPr="00A37ACF">
        <w:rPr>
          <w:rFonts w:ascii="Arial" w:hAnsi="Arial" w:cs="Arial"/>
          <w:color w:val="000000"/>
        </w:rPr>
        <w:t xml:space="preserve"> de Concesión para el diseño, financiamiento, construcción, operación, mantenimiento, Explotación de los Bienes de la Concesión, y transferencia al Estado Peruano al término del plazo de la Concesión del Sistema de </w:t>
      </w:r>
      <w:r>
        <w:rPr>
          <w:rFonts w:ascii="Arial" w:hAnsi="Arial" w:cs="Arial"/>
          <w:color w:val="000000"/>
        </w:rPr>
        <w:t xml:space="preserve">Distribución de Gas Natural Centro Sur </w:t>
      </w:r>
      <w:r w:rsidRPr="00A37ACF">
        <w:rPr>
          <w:rFonts w:ascii="Arial" w:hAnsi="Arial" w:cs="Arial"/>
          <w:color w:val="000000"/>
        </w:rPr>
        <w:t xml:space="preserve">(en adelante, el “Contrato”), entre el Estado Peruano (el “Concedente”), actuando a través del Ministerio de Energía y Minas, con domicilio en Av. Las Artes Nº 260, Lima 41, Perú, debidamente representado por [•], facultado mediante Resolución Suprema Nº [•]-2015-EM, y de la otra parte el [•], con domicilio en [•] que procede debidamente representado por [•], facultado[s] para tales efectos mediante poderes otorgados conforme a las Bases (en adelante, </w:t>
      </w:r>
      <w:r>
        <w:rPr>
          <w:rFonts w:ascii="Arial" w:hAnsi="Arial" w:cs="Arial"/>
          <w:color w:val="000000"/>
        </w:rPr>
        <w:t>el</w:t>
      </w:r>
      <w:r w:rsidRPr="00A37ACF">
        <w:rPr>
          <w:rFonts w:ascii="Arial" w:hAnsi="Arial" w:cs="Arial"/>
          <w:color w:val="000000"/>
        </w:rPr>
        <w:t xml:space="preserve"> “</w:t>
      </w:r>
      <w:r>
        <w:rPr>
          <w:rFonts w:ascii="Arial" w:hAnsi="Arial" w:cs="Arial"/>
          <w:color w:val="000000"/>
        </w:rPr>
        <w:t>CONCESIONARIO</w:t>
      </w:r>
      <w:r w:rsidRPr="00A37ACF">
        <w:rPr>
          <w:rFonts w:ascii="Arial" w:hAnsi="Arial" w:cs="Arial"/>
          <w:color w:val="000000"/>
        </w:rPr>
        <w:t>”)</w:t>
      </w:r>
    </w:p>
    <w:p w:rsidR="00C422A2" w:rsidRPr="00C422A2" w:rsidRDefault="00C422A2" w:rsidP="00C422A2">
      <w:pPr>
        <w:ind w:right="-1"/>
        <w:jc w:val="both"/>
        <w:rPr>
          <w:rFonts w:ascii="Arial" w:hAnsi="Arial" w:cs="Arial"/>
          <w:color w:val="000000"/>
        </w:rPr>
      </w:pPr>
      <w:r w:rsidRPr="00A37ACF">
        <w:rPr>
          <w:rFonts w:ascii="Arial" w:hAnsi="Arial" w:cs="Arial"/>
          <w:color w:val="000000"/>
        </w:rPr>
        <w:t xml:space="preserve">Interviene en el Contrato [•] (el Operador Calificado), que es una sociedad debidamente constituida y existente de conformidad con las leyes [•], con domicilio en [•] que procede debidamente representada por [•],  facultado mediante poderes otorgados conforme a las Bases, para asumir solidariamente con </w:t>
      </w:r>
      <w:r>
        <w:rPr>
          <w:rFonts w:ascii="Arial" w:hAnsi="Arial" w:cs="Arial"/>
          <w:color w:val="000000"/>
        </w:rPr>
        <w:t>e</w:t>
      </w:r>
      <w:r w:rsidRPr="00A37ACF">
        <w:rPr>
          <w:rFonts w:ascii="Arial" w:hAnsi="Arial" w:cs="Arial"/>
          <w:color w:val="000000"/>
        </w:rPr>
        <w:t>l</w:t>
      </w:r>
      <w:r>
        <w:rPr>
          <w:rFonts w:ascii="Arial" w:hAnsi="Arial" w:cs="Arial"/>
          <w:color w:val="000000"/>
        </w:rPr>
        <w:t xml:space="preserve"> CONCESIONARIO </w:t>
      </w:r>
      <w:r w:rsidRPr="00A37ACF">
        <w:rPr>
          <w:rFonts w:ascii="Arial" w:hAnsi="Arial" w:cs="Arial"/>
          <w:color w:val="000000"/>
        </w:rPr>
        <w:t xml:space="preserve">las obligaciones derivadas de las operaciones técnicas, conforme a lo dispuesto en </w:t>
      </w:r>
      <w:r>
        <w:rPr>
          <w:rFonts w:ascii="Arial" w:hAnsi="Arial" w:cs="Arial"/>
          <w:color w:val="000000"/>
        </w:rPr>
        <w:t>la Cláusula 7.7</w:t>
      </w:r>
      <w:r w:rsidRPr="00A37ACF">
        <w:rPr>
          <w:rFonts w:ascii="Arial" w:hAnsi="Arial" w:cs="Arial"/>
          <w:color w:val="000000"/>
        </w:rPr>
        <w:t>.</w:t>
      </w:r>
    </w:p>
    <w:p w:rsidR="008C7A88" w:rsidRPr="006F29FE" w:rsidRDefault="008C7A88" w:rsidP="008C7A88">
      <w:pPr>
        <w:shd w:val="clear" w:color="auto" w:fill="FFFFFF"/>
        <w:spacing w:before="360" w:after="120" w:line="250" w:lineRule="auto"/>
        <w:jc w:val="both"/>
        <w:rPr>
          <w:rFonts w:ascii="Arial" w:hAnsi="Arial" w:cs="Arial"/>
        </w:rPr>
      </w:pPr>
      <w:r w:rsidRPr="006F29FE">
        <w:rPr>
          <w:rFonts w:ascii="Arial" w:hAnsi="Arial" w:cs="Arial"/>
          <w:b/>
        </w:rPr>
        <w:t>ANTECEDENTES</w:t>
      </w:r>
      <w:r w:rsidRPr="006F29FE">
        <w:rPr>
          <w:rFonts w:ascii="Arial" w:hAnsi="Arial" w:cs="Arial"/>
        </w:rPr>
        <w:t>:</w:t>
      </w:r>
    </w:p>
    <w:p w:rsidR="008E58DD" w:rsidRPr="006F29FE" w:rsidRDefault="008E58DD" w:rsidP="008E58DD">
      <w:pPr>
        <w:ind w:right="-1"/>
        <w:jc w:val="both"/>
        <w:rPr>
          <w:rFonts w:ascii="Arial" w:hAnsi="Arial" w:cs="Arial"/>
        </w:rPr>
      </w:pPr>
      <w:r w:rsidRPr="006F29FE">
        <w:rPr>
          <w:rFonts w:ascii="Arial" w:hAnsi="Arial" w:cs="Arial"/>
        </w:rPr>
        <w:t xml:space="preserve">Mediante Ley N° 26221, Ley Orgánica de Hidrocarburos del 19 de agosto de 1993, y su Texto Único Ordenado, aprobado mediante Decreto Supremo N° 042-2005-EM, se norma las actividades de Hidrocarburos en el territorio nacional. </w:t>
      </w:r>
    </w:p>
    <w:p w:rsidR="008E58DD" w:rsidRPr="006F29FE" w:rsidRDefault="008E58DD" w:rsidP="008E58DD">
      <w:pPr>
        <w:ind w:right="-1"/>
        <w:jc w:val="both"/>
        <w:rPr>
          <w:rFonts w:ascii="Arial" w:hAnsi="Arial" w:cs="Arial"/>
        </w:rPr>
      </w:pPr>
      <w:r w:rsidRPr="006F29FE">
        <w:rPr>
          <w:rFonts w:ascii="Arial" w:hAnsi="Arial" w:cs="Arial"/>
        </w:rPr>
        <w:t>Mediante Decreto Supremo N° 059-96-PCM del 26 de diciembre de 1996, se aprobó el Texto Único Ordenado de las normas con rango de Ley que regulan la entrega en concesión al sector privado de las obras públicas de infraestructura y de servicios públicos; y con el Decreto Supremo N° 060-96-PCM del 27 de diciembre de 1996, se aprobó su reglamento.</w:t>
      </w:r>
    </w:p>
    <w:p w:rsidR="008E58DD" w:rsidRPr="006F29FE" w:rsidRDefault="008E58DD" w:rsidP="008E58DD">
      <w:pPr>
        <w:pStyle w:val="Sangradetextonormal"/>
        <w:tabs>
          <w:tab w:val="clear" w:pos="567"/>
          <w:tab w:val="clear" w:pos="1134"/>
          <w:tab w:val="clear" w:pos="1701"/>
          <w:tab w:val="clear" w:pos="2268"/>
          <w:tab w:val="clear" w:pos="2835"/>
        </w:tabs>
        <w:ind w:left="0" w:right="-1" w:firstLine="0"/>
        <w:rPr>
          <w:rFonts w:ascii="Arial" w:hAnsi="Arial" w:cs="Arial"/>
          <w:szCs w:val="22"/>
          <w:lang w:val="es-ES"/>
        </w:rPr>
      </w:pPr>
      <w:r w:rsidRPr="006F29FE">
        <w:rPr>
          <w:rFonts w:ascii="Arial" w:hAnsi="Arial" w:cs="Arial"/>
          <w:szCs w:val="22"/>
          <w:lang w:val="es-ES"/>
        </w:rPr>
        <w:t>Mediante Ley N° 28849, se aprobó la Ley de Descentralización del Acceso al Consumo de Gas Natural.</w:t>
      </w:r>
    </w:p>
    <w:p w:rsidR="008E58DD" w:rsidRPr="006F29FE" w:rsidRDefault="008E58DD" w:rsidP="008E58DD">
      <w:pPr>
        <w:pStyle w:val="Sangradetextonormal"/>
        <w:tabs>
          <w:tab w:val="clear" w:pos="567"/>
          <w:tab w:val="clear" w:pos="1134"/>
          <w:tab w:val="clear" w:pos="1701"/>
          <w:tab w:val="clear" w:pos="2268"/>
          <w:tab w:val="clear" w:pos="2835"/>
        </w:tabs>
        <w:ind w:left="0" w:right="-1" w:firstLine="0"/>
        <w:rPr>
          <w:rFonts w:ascii="Arial" w:hAnsi="Arial" w:cs="Arial"/>
          <w:szCs w:val="22"/>
          <w:lang w:val="es-ES"/>
        </w:rPr>
      </w:pPr>
    </w:p>
    <w:p w:rsidR="008E58DD" w:rsidRPr="006F29FE" w:rsidRDefault="008E58DD" w:rsidP="008E58DD">
      <w:pPr>
        <w:ind w:right="-1"/>
        <w:jc w:val="both"/>
        <w:rPr>
          <w:rFonts w:ascii="Arial" w:hAnsi="Arial" w:cs="Arial"/>
        </w:rPr>
      </w:pPr>
      <w:r w:rsidRPr="006F29FE">
        <w:rPr>
          <w:rFonts w:ascii="Arial" w:hAnsi="Arial" w:cs="Arial"/>
        </w:rPr>
        <w:t>Mediante Decreto Supremo N° 108-2006-EF del 11 de julio de 2006, se dictan normas relativas al Reglamento del Texto Único Ordenado de las Normas con Rango de Ley que regulan la entrega en concesión al sector privado de las Obras Públicas de Infraestructura y de Servicios Públicos respecto a la naturaleza de las concesiones y el cofinanciamiento del Estado.</w:t>
      </w:r>
    </w:p>
    <w:p w:rsidR="008E58DD" w:rsidRPr="006F29FE" w:rsidRDefault="008E58DD" w:rsidP="008E58DD">
      <w:pPr>
        <w:ind w:right="-1"/>
        <w:jc w:val="both"/>
        <w:rPr>
          <w:rFonts w:ascii="Arial" w:hAnsi="Arial" w:cs="Arial"/>
        </w:rPr>
      </w:pPr>
      <w:r w:rsidRPr="006F29FE">
        <w:rPr>
          <w:rFonts w:ascii="Arial" w:hAnsi="Arial" w:cs="Arial"/>
        </w:rPr>
        <w:t xml:space="preserve">Mediante el Decreto Supremo N° 040-2008-EM se aprueba el </w:t>
      </w:r>
      <w:proofErr w:type="spellStart"/>
      <w:r w:rsidRPr="006F29FE">
        <w:rPr>
          <w:rFonts w:ascii="Arial" w:hAnsi="Arial" w:cs="Arial"/>
        </w:rPr>
        <w:t>TUO</w:t>
      </w:r>
      <w:proofErr w:type="spellEnd"/>
      <w:r w:rsidRPr="006F29FE">
        <w:rPr>
          <w:rFonts w:ascii="Arial" w:hAnsi="Arial" w:cs="Arial"/>
        </w:rPr>
        <w:t xml:space="preserve"> del Reglamento de Distribución de Gas Natural por Red de Ductos.</w:t>
      </w:r>
    </w:p>
    <w:p w:rsidR="008E58DD" w:rsidRPr="006F29FE" w:rsidRDefault="008E58DD" w:rsidP="008E58DD">
      <w:pPr>
        <w:ind w:right="-1"/>
        <w:jc w:val="both"/>
        <w:rPr>
          <w:rFonts w:ascii="Arial" w:hAnsi="Arial" w:cs="Arial"/>
        </w:rPr>
      </w:pPr>
      <w:r w:rsidRPr="006F29FE">
        <w:rPr>
          <w:rFonts w:ascii="Arial" w:hAnsi="Arial" w:cs="Arial"/>
        </w:rPr>
        <w:t xml:space="preserve">Mediante Decreto Legislativo N° 1012 publicado el 13 de mayo de 2008, se aprueba la Ley Marco de Asociaciones Público Privadas para la generación de empleo productivo y dicta normas para la agilización de los procesos de promoción de la inversión privada. El </w:t>
      </w:r>
      <w:r w:rsidRPr="006F29FE">
        <w:rPr>
          <w:rFonts w:ascii="Arial" w:hAnsi="Arial" w:cs="Arial"/>
        </w:rPr>
        <w:lastRenderedPageBreak/>
        <w:t>Reglamento del referido Decreto Legislativo fue aprobado mediante Decreto Supremo N° 146-2008-EF.</w:t>
      </w:r>
    </w:p>
    <w:p w:rsidR="008E58DD" w:rsidRPr="006F29FE" w:rsidRDefault="008E58DD" w:rsidP="008E58DD">
      <w:pPr>
        <w:ind w:right="-1"/>
        <w:jc w:val="both"/>
        <w:rPr>
          <w:rFonts w:ascii="Arial" w:hAnsi="Arial" w:cs="Arial"/>
          <w:color w:val="000000"/>
        </w:rPr>
      </w:pPr>
      <w:r w:rsidRPr="006F29FE">
        <w:rPr>
          <w:rFonts w:ascii="Arial" w:hAnsi="Arial" w:cs="Arial"/>
          <w:color w:val="000000"/>
        </w:rPr>
        <w:t xml:space="preserve">Mediante Ley N° 29852 – Ley que crea el Sistema de Seguridad Energética en Hidrocarburos y el Fondo de Inclusión Social Energético (Ley del </w:t>
      </w:r>
      <w:proofErr w:type="spellStart"/>
      <w:r w:rsidRPr="006F29FE">
        <w:rPr>
          <w:rFonts w:ascii="Arial" w:hAnsi="Arial" w:cs="Arial"/>
          <w:color w:val="000000"/>
        </w:rPr>
        <w:t>FISE</w:t>
      </w:r>
      <w:proofErr w:type="spellEnd"/>
      <w:r w:rsidRPr="006F29FE">
        <w:rPr>
          <w:rFonts w:ascii="Arial" w:hAnsi="Arial" w:cs="Arial"/>
          <w:color w:val="000000"/>
        </w:rPr>
        <w:t xml:space="preserve">), </w:t>
      </w:r>
      <w:r w:rsidR="00CC4C96" w:rsidRPr="006F29FE">
        <w:rPr>
          <w:rFonts w:ascii="Arial" w:hAnsi="Arial" w:cs="Arial"/>
          <w:color w:val="000000"/>
        </w:rPr>
        <w:t>se crea el Sistema de Seguridad Energética en Hidrocarburos que permitirá dotar de infraestructura requerida para brindar seguridad al sistema energético; así como la creación del Fondo de Inclusión Social Energético (</w:t>
      </w:r>
      <w:proofErr w:type="spellStart"/>
      <w:r w:rsidR="00CC4C96" w:rsidRPr="006F29FE">
        <w:rPr>
          <w:rFonts w:ascii="Arial" w:hAnsi="Arial" w:cs="Arial"/>
          <w:color w:val="000000"/>
        </w:rPr>
        <w:t>FISE</w:t>
      </w:r>
      <w:proofErr w:type="spellEnd"/>
      <w:r w:rsidR="00CC4C96" w:rsidRPr="006F29FE">
        <w:rPr>
          <w:rFonts w:ascii="Arial" w:hAnsi="Arial" w:cs="Arial"/>
          <w:color w:val="000000"/>
        </w:rPr>
        <w:t xml:space="preserve">) como un sistema de compensación energética que permitirá dotar de un esquema de compensación social y de servicio universal para los sectores vulnerables y de menores recursos de la población. </w:t>
      </w:r>
    </w:p>
    <w:p w:rsidR="00CC4C96" w:rsidRPr="006F29FE" w:rsidRDefault="00CC4C96" w:rsidP="008E58DD">
      <w:pPr>
        <w:ind w:right="-1"/>
        <w:jc w:val="both"/>
        <w:rPr>
          <w:rFonts w:ascii="Arial" w:hAnsi="Arial" w:cs="Arial"/>
          <w:color w:val="000000"/>
        </w:rPr>
      </w:pPr>
      <w:r w:rsidRPr="006F29FE">
        <w:rPr>
          <w:rFonts w:ascii="Arial" w:hAnsi="Arial" w:cs="Arial"/>
          <w:color w:val="000000"/>
        </w:rPr>
        <w:t>Mediante Decreto Supremo N° 021-2012-EM, se aprueba el Reglamento de la Ley que crea el Sistema de Seguridad Energética y el Fondo de Inclusión Social Energético.</w:t>
      </w:r>
    </w:p>
    <w:p w:rsidR="008E58DD" w:rsidRPr="006F29FE" w:rsidRDefault="008E58DD" w:rsidP="008E58DD">
      <w:pPr>
        <w:ind w:right="-1"/>
        <w:jc w:val="both"/>
        <w:rPr>
          <w:rFonts w:ascii="Arial" w:hAnsi="Arial" w:cs="Arial"/>
          <w:color w:val="000000"/>
        </w:rPr>
      </w:pPr>
      <w:r w:rsidRPr="006F29FE">
        <w:rPr>
          <w:rFonts w:ascii="Arial" w:hAnsi="Arial" w:cs="Arial"/>
          <w:color w:val="000000"/>
        </w:rPr>
        <w:t xml:space="preserve">Mediante solicitud remitida a </w:t>
      </w:r>
      <w:proofErr w:type="spellStart"/>
      <w:r w:rsidRPr="006F29FE">
        <w:rPr>
          <w:rFonts w:ascii="Arial" w:hAnsi="Arial" w:cs="Arial"/>
          <w:color w:val="000000"/>
        </w:rPr>
        <w:t>PROINVERSION</w:t>
      </w:r>
      <w:proofErr w:type="spellEnd"/>
      <w:r w:rsidRPr="006F29FE">
        <w:rPr>
          <w:rFonts w:ascii="Arial" w:hAnsi="Arial" w:cs="Arial"/>
          <w:color w:val="000000"/>
        </w:rPr>
        <w:t>, a través del Oficio N°</w:t>
      </w:r>
      <w:r w:rsidR="00183825">
        <w:rPr>
          <w:rFonts w:ascii="Arial" w:hAnsi="Arial" w:cs="Arial"/>
          <w:color w:val="000000"/>
        </w:rPr>
        <w:t xml:space="preserve"> 99-2014-Em/DM </w:t>
      </w:r>
      <w:r w:rsidRPr="006F29FE">
        <w:rPr>
          <w:rFonts w:ascii="Arial" w:hAnsi="Arial" w:cs="Arial"/>
          <w:color w:val="000000"/>
        </w:rPr>
        <w:t xml:space="preserve">de fecha </w:t>
      </w:r>
      <w:r w:rsidR="00183825">
        <w:rPr>
          <w:rFonts w:ascii="Arial" w:hAnsi="Arial" w:cs="Arial"/>
          <w:color w:val="000000"/>
        </w:rPr>
        <w:t xml:space="preserve">15 de mayo </w:t>
      </w:r>
      <w:r w:rsidR="00CC4C96" w:rsidRPr="006F29FE">
        <w:rPr>
          <w:rFonts w:ascii="Arial" w:hAnsi="Arial" w:cs="Arial"/>
          <w:color w:val="000000"/>
        </w:rPr>
        <w:t>de 2014</w:t>
      </w:r>
      <w:r w:rsidRPr="006F29FE">
        <w:rPr>
          <w:rFonts w:ascii="Arial" w:hAnsi="Arial" w:cs="Arial"/>
          <w:color w:val="000000"/>
        </w:rPr>
        <w:t>, el Ministerio de Energía y Minas solicitó incorporar el Proyecto al Proceso de Promoción de la Inversión Privada</w:t>
      </w:r>
      <w:r w:rsidR="00CC4C96" w:rsidRPr="006F29FE">
        <w:rPr>
          <w:rFonts w:ascii="Arial" w:hAnsi="Arial" w:cs="Arial"/>
          <w:color w:val="000000"/>
        </w:rPr>
        <w:t xml:space="preserve"> para la entrega en concesión del Proyecto Masificación de Gas Natural para las Regiones de Apurímac, Ayacucho, Cusco, Huancavelica, Junín, Puno y Ucayali (el Proyecto)</w:t>
      </w:r>
      <w:r w:rsidRPr="006F29FE">
        <w:rPr>
          <w:rFonts w:ascii="Arial" w:hAnsi="Arial" w:cs="Arial"/>
          <w:color w:val="000000"/>
        </w:rPr>
        <w:t>.</w:t>
      </w:r>
    </w:p>
    <w:p w:rsidR="008E58DD" w:rsidRPr="006F29FE" w:rsidRDefault="008E58DD" w:rsidP="008E58DD">
      <w:pPr>
        <w:ind w:right="-1"/>
        <w:jc w:val="both"/>
        <w:rPr>
          <w:rFonts w:ascii="Arial" w:hAnsi="Arial" w:cs="Arial"/>
          <w:color w:val="000000"/>
        </w:rPr>
      </w:pPr>
      <w:r w:rsidRPr="006F29FE">
        <w:rPr>
          <w:rFonts w:ascii="Arial" w:hAnsi="Arial" w:cs="Arial"/>
          <w:color w:val="000000"/>
        </w:rPr>
        <w:t xml:space="preserve">Mediante Acuerdo de Consejo Directivo de </w:t>
      </w:r>
      <w:proofErr w:type="spellStart"/>
      <w:r w:rsidRPr="006F29FE">
        <w:rPr>
          <w:rFonts w:ascii="Arial" w:hAnsi="Arial" w:cs="Arial"/>
          <w:color w:val="000000"/>
        </w:rPr>
        <w:t>PROINVERSION</w:t>
      </w:r>
      <w:proofErr w:type="spellEnd"/>
      <w:r w:rsidRPr="006F29FE">
        <w:rPr>
          <w:rFonts w:ascii="Arial" w:hAnsi="Arial" w:cs="Arial"/>
          <w:color w:val="000000"/>
        </w:rPr>
        <w:t xml:space="preserve"> </w:t>
      </w:r>
      <w:r w:rsidR="00183825">
        <w:rPr>
          <w:rFonts w:ascii="Arial" w:hAnsi="Arial" w:cs="Arial"/>
          <w:color w:val="000000"/>
        </w:rPr>
        <w:t>N° 615-4-2014-DPI, adoptado en su sesión de fecha 21 de junio de 2014</w:t>
      </w:r>
      <w:r w:rsidRPr="006F29FE">
        <w:rPr>
          <w:rFonts w:ascii="Arial" w:hAnsi="Arial" w:cs="Arial"/>
          <w:color w:val="000000"/>
        </w:rPr>
        <w:t>, se incorpora al proceso de promoción de la inversión privada el Proyecto, bajo los mecanismos y procedimientos establecidos en el Decreto Legislativo N° 1012 y sus normas reglamentarias, modificatorias y conexas.</w:t>
      </w:r>
    </w:p>
    <w:p w:rsidR="008E58DD" w:rsidRPr="006F29FE" w:rsidRDefault="008E58DD" w:rsidP="008E58DD">
      <w:pPr>
        <w:ind w:right="-1"/>
        <w:jc w:val="both"/>
        <w:rPr>
          <w:rFonts w:ascii="Arial" w:hAnsi="Arial" w:cs="Arial"/>
          <w:color w:val="000000"/>
        </w:rPr>
      </w:pPr>
      <w:r w:rsidRPr="006F29FE">
        <w:rPr>
          <w:rFonts w:ascii="Arial" w:hAnsi="Arial" w:cs="Arial"/>
          <w:color w:val="000000"/>
        </w:rPr>
        <w:t xml:space="preserve">Mediante Resolución Suprema N° </w:t>
      </w:r>
      <w:r w:rsidR="00183825">
        <w:rPr>
          <w:rFonts w:ascii="Arial" w:hAnsi="Arial" w:cs="Arial"/>
          <w:color w:val="000000"/>
        </w:rPr>
        <w:t>053-2014-EF publicada en el Diario Oficial El Peruano el día 2 de octubre de 2014</w:t>
      </w:r>
      <w:r w:rsidRPr="006F29FE">
        <w:rPr>
          <w:rFonts w:ascii="Arial" w:hAnsi="Arial" w:cs="Arial"/>
          <w:color w:val="000000"/>
        </w:rPr>
        <w:t xml:space="preserve">, se ratifica el acuerdo adoptado por el Consejo Directivo de </w:t>
      </w:r>
      <w:proofErr w:type="spellStart"/>
      <w:r w:rsidRPr="006F29FE">
        <w:rPr>
          <w:rFonts w:ascii="Arial" w:hAnsi="Arial" w:cs="Arial"/>
          <w:color w:val="000000"/>
        </w:rPr>
        <w:t>PROINVERSION</w:t>
      </w:r>
      <w:proofErr w:type="spellEnd"/>
      <w:r w:rsidRPr="006F29FE">
        <w:rPr>
          <w:rFonts w:ascii="Arial" w:hAnsi="Arial" w:cs="Arial"/>
          <w:color w:val="000000"/>
        </w:rPr>
        <w:t>, mediante el cual se acordó incorporar el Proyecto al Proceso de Promoción de la Inversión Privada.</w:t>
      </w:r>
    </w:p>
    <w:p w:rsidR="00277C0B" w:rsidRDefault="00277C0B" w:rsidP="00277C0B">
      <w:pPr>
        <w:pStyle w:val="Sangradetextonormal"/>
        <w:shd w:val="clear" w:color="auto" w:fill="FFFFFF"/>
        <w:tabs>
          <w:tab w:val="clear" w:pos="567"/>
          <w:tab w:val="left" w:pos="709"/>
        </w:tabs>
        <w:spacing w:before="120" w:line="250" w:lineRule="auto"/>
        <w:ind w:left="0" w:firstLine="0"/>
        <w:rPr>
          <w:rFonts w:ascii="Arial" w:hAnsi="Arial" w:cs="Arial"/>
          <w:szCs w:val="22"/>
          <w:lang w:val="es-ES"/>
        </w:rPr>
      </w:pPr>
      <w:r w:rsidRPr="006F29FE">
        <w:rPr>
          <w:rFonts w:ascii="Arial" w:hAnsi="Arial" w:cs="Arial"/>
          <w:szCs w:val="22"/>
        </w:rPr>
        <w:t xml:space="preserve">Mediante </w:t>
      </w:r>
      <w:r w:rsidRPr="006F29FE">
        <w:rPr>
          <w:rFonts w:ascii="Arial" w:hAnsi="Arial" w:cs="Arial"/>
          <w:szCs w:val="22"/>
          <w:lang w:val="es-ES"/>
        </w:rPr>
        <w:t>Resolución Suprema N° 053-2014-EF del  2 de octubre  de 2014, que aprobó la delimitación del Área de Concesión de Distribución de Gas Natural Centro Sur, que comprende las Regiones de</w:t>
      </w:r>
      <w:r w:rsidRPr="006F29FE">
        <w:rPr>
          <w:rFonts w:ascii="Arial" w:hAnsi="Arial" w:cs="Arial"/>
          <w:color w:val="000000"/>
          <w:szCs w:val="22"/>
        </w:rPr>
        <w:t xml:space="preserve"> Regiones de Apurímac, Ayacucho, Cusco, Huancavelica, Junín, Puno y Ucayali</w:t>
      </w:r>
      <w:r w:rsidRPr="006F29FE">
        <w:rPr>
          <w:rFonts w:ascii="Arial" w:hAnsi="Arial" w:cs="Arial"/>
          <w:szCs w:val="22"/>
          <w:lang w:val="es-ES"/>
        </w:rPr>
        <w:t>.</w:t>
      </w:r>
    </w:p>
    <w:p w:rsidR="00D149BF" w:rsidRPr="006F29FE" w:rsidRDefault="00D149BF" w:rsidP="00277C0B">
      <w:pPr>
        <w:pStyle w:val="Sangradetextonormal"/>
        <w:shd w:val="clear" w:color="auto" w:fill="FFFFFF"/>
        <w:tabs>
          <w:tab w:val="clear" w:pos="567"/>
          <w:tab w:val="left" w:pos="709"/>
        </w:tabs>
        <w:spacing w:before="120" w:line="250" w:lineRule="auto"/>
        <w:ind w:left="0" w:firstLine="0"/>
        <w:rPr>
          <w:rFonts w:ascii="Arial" w:hAnsi="Arial" w:cs="Arial"/>
          <w:szCs w:val="22"/>
          <w:lang w:val="es-ES"/>
        </w:rPr>
      </w:pPr>
    </w:p>
    <w:p w:rsidR="008E58DD" w:rsidRPr="006F29FE" w:rsidRDefault="008E58DD" w:rsidP="008E58DD">
      <w:pPr>
        <w:ind w:right="-1"/>
        <w:jc w:val="both"/>
        <w:rPr>
          <w:rFonts w:ascii="Arial" w:hAnsi="Arial" w:cs="Arial"/>
        </w:rPr>
      </w:pPr>
      <w:r w:rsidRPr="006F29FE">
        <w:rPr>
          <w:rFonts w:ascii="Arial" w:hAnsi="Arial" w:cs="Arial"/>
        </w:rPr>
        <w:t>D</w:t>
      </w:r>
      <w:r w:rsidR="00C41776">
        <w:rPr>
          <w:rFonts w:ascii="Arial" w:hAnsi="Arial" w:cs="Arial"/>
        </w:rPr>
        <w:t>e conformidad con el Artículo 35</w:t>
      </w:r>
      <w:r w:rsidRPr="006F29FE">
        <w:rPr>
          <w:rFonts w:ascii="Arial" w:hAnsi="Arial" w:cs="Arial"/>
        </w:rPr>
        <w:t xml:space="preserve"> del Reglamento</w:t>
      </w:r>
      <w:r w:rsidR="00905A5C" w:rsidRPr="006F29FE">
        <w:rPr>
          <w:rFonts w:ascii="Arial" w:hAnsi="Arial" w:cs="Arial"/>
        </w:rPr>
        <w:t xml:space="preserve"> de Distribución</w:t>
      </w:r>
      <w:r w:rsidRPr="006F29FE">
        <w:rPr>
          <w:rFonts w:ascii="Arial" w:hAnsi="Arial" w:cs="Arial"/>
        </w:rPr>
        <w:t xml:space="preserve">, se ha expedido la Resolución Suprema N° </w:t>
      </w:r>
      <w:proofErr w:type="gramStart"/>
      <w:r w:rsidRPr="006F29FE">
        <w:rPr>
          <w:rFonts w:ascii="Arial" w:hAnsi="Arial" w:cs="Arial"/>
        </w:rPr>
        <w:t>[</w:t>
      </w:r>
      <w:r w:rsidR="00183825">
        <w:rPr>
          <w:rFonts w:ascii="Arial" w:hAnsi="Arial" w:cs="Arial"/>
        </w:rPr>
        <w:t xml:space="preserve"> -------</w:t>
      </w:r>
      <w:proofErr w:type="gramEnd"/>
      <w:r w:rsidR="00183825">
        <w:rPr>
          <w:rFonts w:ascii="Arial" w:hAnsi="Arial" w:cs="Arial"/>
        </w:rPr>
        <w:t xml:space="preserve"> </w:t>
      </w:r>
      <w:r w:rsidRPr="006F29FE">
        <w:rPr>
          <w:rFonts w:ascii="Arial" w:hAnsi="Arial" w:cs="Arial"/>
        </w:rPr>
        <w:t>]-201</w:t>
      </w:r>
      <w:r w:rsidR="00183825">
        <w:rPr>
          <w:rFonts w:ascii="Arial" w:hAnsi="Arial" w:cs="Arial"/>
        </w:rPr>
        <w:t>5</w:t>
      </w:r>
      <w:r w:rsidRPr="006F29FE">
        <w:rPr>
          <w:rFonts w:ascii="Arial" w:hAnsi="Arial" w:cs="Arial"/>
        </w:rPr>
        <w:t>-EM, de</w:t>
      </w:r>
      <w:r w:rsidR="00183825">
        <w:rPr>
          <w:rFonts w:ascii="Arial" w:hAnsi="Arial" w:cs="Arial"/>
        </w:rPr>
        <w:t xml:space="preserve"> fecha </w:t>
      </w:r>
      <w:r w:rsidRPr="006F29FE">
        <w:rPr>
          <w:rFonts w:ascii="Arial" w:hAnsi="Arial" w:cs="Arial"/>
        </w:rPr>
        <w:t xml:space="preserve"> [</w:t>
      </w:r>
      <w:r w:rsidR="00183825">
        <w:rPr>
          <w:rFonts w:ascii="Arial" w:hAnsi="Arial" w:cs="Arial"/>
        </w:rPr>
        <w:t xml:space="preserve"> --- </w:t>
      </w:r>
      <w:r w:rsidRPr="006F29FE">
        <w:rPr>
          <w:rFonts w:ascii="Arial" w:hAnsi="Arial" w:cs="Arial"/>
        </w:rPr>
        <w:t>] de [</w:t>
      </w:r>
      <w:r w:rsidR="00183825">
        <w:rPr>
          <w:rFonts w:ascii="Arial" w:hAnsi="Arial" w:cs="Arial"/>
        </w:rPr>
        <w:t xml:space="preserve"> ---- </w:t>
      </w:r>
      <w:r w:rsidRPr="006F29FE">
        <w:rPr>
          <w:rFonts w:ascii="Arial" w:hAnsi="Arial" w:cs="Arial"/>
        </w:rPr>
        <w:t>] del 201</w:t>
      </w:r>
      <w:r w:rsidR="00183825">
        <w:rPr>
          <w:rFonts w:ascii="Arial" w:hAnsi="Arial" w:cs="Arial"/>
        </w:rPr>
        <w:t>5</w:t>
      </w:r>
      <w:r w:rsidRPr="006F29FE">
        <w:rPr>
          <w:rFonts w:ascii="Arial" w:hAnsi="Arial" w:cs="Arial"/>
        </w:rPr>
        <w:t>, que otorga la Concesión, aprueba el Contrato y designa al funcionario que suscribe el Contrato en representación del Concedente.</w:t>
      </w:r>
    </w:p>
    <w:p w:rsidR="008E58DD" w:rsidRPr="006F29FE" w:rsidRDefault="008E58DD" w:rsidP="008E58DD">
      <w:pPr>
        <w:pStyle w:val="Sangradetextonormal"/>
        <w:tabs>
          <w:tab w:val="clear" w:pos="567"/>
          <w:tab w:val="clear" w:pos="1134"/>
          <w:tab w:val="clear" w:pos="1701"/>
          <w:tab w:val="clear" w:pos="2268"/>
          <w:tab w:val="clear" w:pos="2835"/>
          <w:tab w:val="left" w:pos="284"/>
        </w:tabs>
        <w:ind w:left="0" w:right="-1" w:firstLine="0"/>
        <w:rPr>
          <w:rFonts w:ascii="Arial" w:hAnsi="Arial" w:cs="Arial"/>
          <w:color w:val="000000"/>
          <w:szCs w:val="22"/>
        </w:rPr>
      </w:pPr>
      <w:r w:rsidRPr="006F29FE">
        <w:rPr>
          <w:rFonts w:ascii="Arial" w:hAnsi="Arial" w:cs="Arial"/>
          <w:color w:val="000000"/>
          <w:szCs w:val="22"/>
        </w:rPr>
        <w:t>En virtud a lo antes señalado, se ha convenido en celebrar el Contrato, bajo los términos y condiciones siguientes:</w:t>
      </w:r>
    </w:p>
    <w:p w:rsidR="008C7A88" w:rsidRPr="006F29FE" w:rsidRDefault="008C7A88" w:rsidP="008C7A88">
      <w:pPr>
        <w:shd w:val="clear" w:color="auto" w:fill="FFFFFF"/>
        <w:spacing w:before="360" w:after="120" w:line="250" w:lineRule="auto"/>
        <w:jc w:val="both"/>
        <w:rPr>
          <w:rFonts w:ascii="Arial" w:hAnsi="Arial" w:cs="Arial"/>
          <w:b/>
        </w:rPr>
      </w:pPr>
      <w:bookmarkStart w:id="2" w:name="_Toc402335564"/>
      <w:bookmarkStart w:id="3" w:name="_Toc406902816"/>
      <w:r w:rsidRPr="006F29FE">
        <w:rPr>
          <w:rFonts w:ascii="Arial" w:hAnsi="Arial" w:cs="Arial"/>
          <w:b/>
        </w:rPr>
        <w:t>DEFINICIONES</w:t>
      </w:r>
      <w:bookmarkEnd w:id="2"/>
      <w:bookmarkEnd w:id="3"/>
    </w:p>
    <w:p w:rsidR="008C7A88" w:rsidRPr="006F29FE" w:rsidRDefault="008C7A88" w:rsidP="008C7A88">
      <w:pPr>
        <w:pStyle w:val="Textoindependiente2"/>
        <w:widowControl w:val="0"/>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120" w:line="250" w:lineRule="auto"/>
        <w:rPr>
          <w:rFonts w:ascii="Arial" w:hAnsi="Arial" w:cs="Arial"/>
          <w:szCs w:val="22"/>
          <w:lang w:val="es-ES"/>
        </w:rPr>
      </w:pPr>
      <w:r w:rsidRPr="006F29FE">
        <w:rPr>
          <w:rFonts w:ascii="Arial" w:hAnsi="Arial" w:cs="Arial"/>
          <w:szCs w:val="22"/>
          <w:lang w:val="es-ES"/>
        </w:rPr>
        <w:t xml:space="preserve">Toda referencia efectuada en este Contrato a “Cláusula” o “Anexo” se deberá entender efectuada a Cláusulas o Anexos del Contrato, respectivamente, salvo indicación expresa en </w:t>
      </w:r>
      <w:r w:rsidRPr="006F29FE">
        <w:rPr>
          <w:rFonts w:ascii="Arial" w:hAnsi="Arial" w:cs="Arial"/>
          <w:szCs w:val="22"/>
          <w:lang w:val="es-ES"/>
        </w:rPr>
        <w:lastRenderedPageBreak/>
        <w:t>sentido contrario.</w:t>
      </w:r>
    </w:p>
    <w:p w:rsidR="008C7A88" w:rsidRPr="006F29FE" w:rsidRDefault="008C7A88" w:rsidP="008C7A88">
      <w:pPr>
        <w:shd w:val="clear" w:color="auto" w:fill="FFFFFF"/>
        <w:spacing w:before="120" w:line="250" w:lineRule="auto"/>
        <w:jc w:val="both"/>
        <w:rPr>
          <w:rFonts w:ascii="Arial" w:hAnsi="Arial" w:cs="Arial"/>
        </w:rPr>
      </w:pPr>
      <w:r w:rsidRPr="006F29FE">
        <w:rPr>
          <w:rFonts w:ascii="Arial" w:hAnsi="Arial" w:cs="Arial"/>
        </w:rPr>
        <w:t>Los términos que figuren en mayúsculas en el Contrato y que no se encuentren expresamente definidos en éste, corresponden a Leyes Aplicables</w:t>
      </w:r>
      <w:r w:rsidR="00DF3500" w:rsidRPr="006F29FE">
        <w:rPr>
          <w:rFonts w:ascii="Arial" w:hAnsi="Arial" w:cs="Arial"/>
        </w:rPr>
        <w:t>, en especial lo contemplado en el Reglamento de Distribución,</w:t>
      </w:r>
      <w:r w:rsidRPr="006F29FE">
        <w:rPr>
          <w:rFonts w:ascii="Arial" w:hAnsi="Arial" w:cs="Arial"/>
        </w:rPr>
        <w:t xml:space="preserve"> o a términos que son corrientemente utilizados en mayúsculas.</w:t>
      </w:r>
    </w:p>
    <w:p w:rsidR="008C7A88" w:rsidRPr="006F29FE" w:rsidRDefault="008C7A88"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120" w:line="250" w:lineRule="auto"/>
        <w:rPr>
          <w:rFonts w:ascii="Arial" w:hAnsi="Arial" w:cs="Arial"/>
          <w:szCs w:val="22"/>
          <w:u w:val="single"/>
          <w:lang w:val="es-ES"/>
        </w:rPr>
      </w:pPr>
      <w:r w:rsidRPr="006F29FE">
        <w:rPr>
          <w:rFonts w:ascii="Arial" w:hAnsi="Arial" w:cs="Arial"/>
          <w:szCs w:val="22"/>
          <w:lang w:val="es-ES"/>
        </w:rPr>
        <w:t>En el Contrato, los siguientes términos tendrán los significados que a continuación se indican:</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Acometida</w:t>
      </w:r>
    </w:p>
    <w:p w:rsidR="00DF3500" w:rsidRDefault="00DF3500" w:rsidP="00ED1139">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Cs w:val="22"/>
          <w:lang w:val="es-ES"/>
        </w:rPr>
      </w:pPr>
      <w:r w:rsidRPr="006F29FE">
        <w:rPr>
          <w:rFonts w:ascii="Arial" w:hAnsi="Arial" w:cs="Arial"/>
          <w:szCs w:val="22"/>
          <w:lang w:val="es-ES"/>
        </w:rPr>
        <w:t xml:space="preserve">Tiene el alcance definido </w:t>
      </w:r>
      <w:r w:rsidR="00ED1139">
        <w:rPr>
          <w:rFonts w:ascii="Arial" w:hAnsi="Arial" w:cs="Arial"/>
          <w:szCs w:val="22"/>
          <w:lang w:val="es-ES"/>
        </w:rPr>
        <w:t xml:space="preserve">en el numeral </w:t>
      </w:r>
      <w:r w:rsidR="008C7A88" w:rsidRPr="006F29FE">
        <w:rPr>
          <w:rFonts w:ascii="Arial" w:hAnsi="Arial" w:cs="Arial"/>
          <w:szCs w:val="22"/>
          <w:lang w:val="es-ES"/>
        </w:rPr>
        <w:t xml:space="preserve">2.1 </w:t>
      </w:r>
      <w:r w:rsidR="00ED1139">
        <w:rPr>
          <w:rFonts w:ascii="Arial" w:hAnsi="Arial" w:cs="Arial"/>
          <w:szCs w:val="22"/>
          <w:lang w:val="es-ES"/>
        </w:rPr>
        <w:t xml:space="preserve">del Artículo 2 </w:t>
      </w:r>
      <w:r w:rsidR="008C7A88" w:rsidRPr="006F29FE">
        <w:rPr>
          <w:rFonts w:ascii="Arial" w:hAnsi="Arial" w:cs="Arial"/>
          <w:szCs w:val="22"/>
          <w:lang w:val="es-ES"/>
        </w:rPr>
        <w:t>del Reglamento</w:t>
      </w:r>
      <w:r w:rsidR="00B56F32" w:rsidRPr="006F29FE">
        <w:rPr>
          <w:rFonts w:ascii="Arial" w:hAnsi="Arial" w:cs="Arial"/>
          <w:szCs w:val="22"/>
          <w:lang w:val="es-ES"/>
        </w:rPr>
        <w:t xml:space="preserve"> de Distribución</w:t>
      </w:r>
      <w:r w:rsidR="00ED1139">
        <w:rPr>
          <w:rFonts w:ascii="Arial" w:hAnsi="Arial" w:cs="Arial"/>
          <w:szCs w:val="22"/>
          <w:lang w:val="es-ES"/>
        </w:rPr>
        <w:t xml:space="preserve">. </w:t>
      </w:r>
    </w:p>
    <w:p w:rsidR="00ED1139" w:rsidRPr="00ED1139" w:rsidRDefault="00ED1139" w:rsidP="00ED1139">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Cs w:val="22"/>
          <w:lang w:val="es-ES"/>
        </w:rPr>
      </w:pPr>
    </w:p>
    <w:p w:rsidR="00DF3500" w:rsidRPr="006F29FE" w:rsidRDefault="00DF3500" w:rsidP="00DF3500">
      <w:pPr>
        <w:shd w:val="clear" w:color="auto" w:fill="FFFFFF"/>
        <w:jc w:val="both"/>
        <w:rPr>
          <w:rFonts w:ascii="Arial" w:hAnsi="Arial" w:cs="Arial"/>
          <w:u w:val="single"/>
        </w:rPr>
      </w:pPr>
      <w:r w:rsidRPr="006F29FE">
        <w:rPr>
          <w:rFonts w:ascii="Arial" w:hAnsi="Arial" w:cs="Arial"/>
          <w:b/>
          <w:u w:val="single"/>
        </w:rPr>
        <w:t>Acreedores Permitidos</w:t>
      </w:r>
      <w:r w:rsidRPr="006F29FE">
        <w:rPr>
          <w:rFonts w:ascii="Arial" w:hAnsi="Arial" w:cs="Arial"/>
          <w:u w:val="single"/>
        </w:rPr>
        <w:t>:</w:t>
      </w:r>
      <w:r w:rsidRPr="006F29FE">
        <w:rPr>
          <w:rFonts w:ascii="Arial" w:hAnsi="Arial" w:cs="Arial"/>
          <w:color w:val="000000"/>
        </w:rPr>
        <w:t xml:space="preserve"> </w:t>
      </w:r>
    </w:p>
    <w:p w:rsidR="00DF3500" w:rsidRPr="006F29FE" w:rsidRDefault="00DF3500" w:rsidP="00764D64">
      <w:pPr>
        <w:jc w:val="both"/>
        <w:rPr>
          <w:rFonts w:ascii="Arial" w:hAnsi="Arial" w:cs="Arial"/>
        </w:rPr>
      </w:pPr>
      <w:r w:rsidRPr="006F29FE">
        <w:rPr>
          <w:rFonts w:ascii="Arial" w:hAnsi="Arial" w:cs="Arial"/>
        </w:rPr>
        <w:t>El concepto de Acreedores Permitidos es sólo aplicable para los supuestos de Deuda Garantizada. Para tales efectos, Acreedor Permitido será:</w:t>
      </w:r>
    </w:p>
    <w:p w:rsidR="00DF3500" w:rsidRPr="006F29FE" w:rsidRDefault="00DF3500" w:rsidP="00F52D23">
      <w:pPr>
        <w:numPr>
          <w:ilvl w:val="0"/>
          <w:numId w:val="43"/>
        </w:numPr>
        <w:tabs>
          <w:tab w:val="clear" w:pos="1080"/>
        </w:tabs>
        <w:spacing w:after="0" w:line="240" w:lineRule="auto"/>
        <w:ind w:left="567" w:hanging="567"/>
        <w:jc w:val="both"/>
        <w:rPr>
          <w:rFonts w:ascii="Arial" w:hAnsi="Arial" w:cs="Arial"/>
        </w:rPr>
      </w:pPr>
      <w:r w:rsidRPr="006F29FE">
        <w:rPr>
          <w:rFonts w:ascii="Arial" w:hAnsi="Arial" w:cs="Arial"/>
        </w:rPr>
        <w:t xml:space="preserve">cualquier institución multilateral de crédito de la cual el Estado de la República del Perú sea miembro, </w:t>
      </w:r>
    </w:p>
    <w:p w:rsidR="00DF3500" w:rsidRPr="006F29FE" w:rsidRDefault="00DF3500" w:rsidP="00F52D23">
      <w:pPr>
        <w:numPr>
          <w:ilvl w:val="0"/>
          <w:numId w:val="43"/>
        </w:numPr>
        <w:tabs>
          <w:tab w:val="clear" w:pos="1080"/>
        </w:tabs>
        <w:spacing w:after="0" w:line="240" w:lineRule="auto"/>
        <w:ind w:left="567" w:hanging="567"/>
        <w:jc w:val="both"/>
        <w:rPr>
          <w:rFonts w:ascii="Arial" w:hAnsi="Arial" w:cs="Arial"/>
        </w:rPr>
      </w:pPr>
      <w:r w:rsidRPr="006F29FE">
        <w:rPr>
          <w:rFonts w:ascii="Arial" w:hAnsi="Arial" w:cs="Arial"/>
        </w:rPr>
        <w:t xml:space="preserve">cualquier institución o cualquier agencia gubernamental de cualquier país con el cual el Estado de la República del Perú mantenga relaciones diplomáticas, </w:t>
      </w:r>
    </w:p>
    <w:p w:rsidR="00DF3500" w:rsidRPr="006F29FE" w:rsidRDefault="00DF3500" w:rsidP="00F52D23">
      <w:pPr>
        <w:numPr>
          <w:ilvl w:val="0"/>
          <w:numId w:val="43"/>
        </w:numPr>
        <w:tabs>
          <w:tab w:val="clear" w:pos="1080"/>
        </w:tabs>
        <w:spacing w:after="0" w:line="240" w:lineRule="auto"/>
        <w:ind w:left="567" w:hanging="567"/>
        <w:jc w:val="both"/>
        <w:rPr>
          <w:rFonts w:ascii="Arial" w:hAnsi="Arial" w:cs="Arial"/>
        </w:rPr>
      </w:pPr>
      <w:r w:rsidRPr="006F29FE">
        <w:rPr>
          <w:rFonts w:ascii="Arial" w:hAnsi="Arial" w:cs="Arial"/>
        </w:rPr>
        <w:t xml:space="preserve">cualquier institución financiera designada como Banco Extranjero de Primera Categoría en la Circular </w:t>
      </w:r>
      <w:r w:rsidRPr="006F29FE">
        <w:rPr>
          <w:rFonts w:ascii="Arial" w:hAnsi="Arial" w:cs="Arial"/>
          <w:bCs/>
          <w:iCs/>
        </w:rPr>
        <w:t xml:space="preserve">N° 003-2015-BCRP, </w:t>
      </w:r>
      <w:r w:rsidRPr="006F29FE">
        <w:rPr>
          <w:rFonts w:ascii="Arial" w:hAnsi="Arial" w:cs="Arial"/>
        </w:rPr>
        <w:t xml:space="preserve">emitida por el Banco Central de Reserva del Perú, o cualquier otra circular que la modifique o sustituya. Se  incluye  también  a  las instituciones  financieras  (bancarias  o  no  bancarias)  que  sean  subsidiarias  de  tales bancos, en tanto cumplan con los requisitos de participación  accionaria señaladas en dicha circular. </w:t>
      </w:r>
    </w:p>
    <w:p w:rsidR="00DF3500" w:rsidRPr="006F29FE" w:rsidRDefault="00DF3500" w:rsidP="00F52D23">
      <w:pPr>
        <w:numPr>
          <w:ilvl w:val="0"/>
          <w:numId w:val="43"/>
        </w:numPr>
        <w:tabs>
          <w:tab w:val="clear" w:pos="1080"/>
        </w:tabs>
        <w:spacing w:after="0" w:line="240" w:lineRule="auto"/>
        <w:ind w:left="567" w:hanging="567"/>
        <w:jc w:val="both"/>
        <w:rPr>
          <w:rFonts w:ascii="Arial" w:hAnsi="Arial" w:cs="Arial"/>
        </w:rPr>
      </w:pPr>
      <w:r w:rsidRPr="006F29FE">
        <w:rPr>
          <w:rFonts w:ascii="Arial" w:hAnsi="Arial" w:cs="Arial"/>
        </w:rPr>
        <w:t xml:space="preserve">cualquier otra institución financiera internacional que tenga una clasificación de riesgo no menor a la clasificación de la deuda soberana peruana correspondiente a moneda extranjera y de largo plazo, asignada por una entidad </w:t>
      </w:r>
      <w:proofErr w:type="spellStart"/>
      <w:r w:rsidRPr="006F29FE">
        <w:rPr>
          <w:rFonts w:ascii="Arial" w:hAnsi="Arial" w:cs="Arial"/>
        </w:rPr>
        <w:t>clasifi</w:t>
      </w:r>
      <w:r w:rsidRPr="006F29FE">
        <w:rPr>
          <w:rFonts w:ascii="Arial" w:hAnsi="Arial" w:cs="Arial"/>
          <w:lang w:val="es-ES_tradnl"/>
        </w:rPr>
        <w:t>cadora</w:t>
      </w:r>
      <w:proofErr w:type="spellEnd"/>
      <w:r w:rsidRPr="006F29FE">
        <w:rPr>
          <w:rFonts w:ascii="Arial" w:hAnsi="Arial" w:cs="Arial"/>
          <w:lang w:val="es-ES_tradnl"/>
        </w:rPr>
        <w:t xml:space="preserve"> de riesgo internacional que califica a la República del Perú</w:t>
      </w:r>
      <w:r w:rsidRPr="006F29FE">
        <w:rPr>
          <w:rFonts w:ascii="Arial" w:hAnsi="Arial" w:cs="Arial"/>
        </w:rPr>
        <w:t>.</w:t>
      </w:r>
    </w:p>
    <w:p w:rsidR="00DF3500" w:rsidRPr="006F29FE" w:rsidRDefault="00DF3500" w:rsidP="00F52D23">
      <w:pPr>
        <w:numPr>
          <w:ilvl w:val="0"/>
          <w:numId w:val="43"/>
        </w:numPr>
        <w:tabs>
          <w:tab w:val="clear" w:pos="1080"/>
        </w:tabs>
        <w:spacing w:after="0" w:line="240" w:lineRule="auto"/>
        <w:ind w:left="567" w:hanging="567"/>
        <w:jc w:val="both"/>
        <w:rPr>
          <w:rFonts w:ascii="Arial" w:hAnsi="Arial" w:cs="Arial"/>
        </w:rPr>
      </w:pPr>
      <w:r w:rsidRPr="006F29FE">
        <w:rPr>
          <w:rFonts w:ascii="Arial" w:hAnsi="Arial" w:cs="Arial"/>
        </w:rPr>
        <w:t xml:space="preserve">cualquier institución financiera nacional con una clasificación de riesgo local no menor a “A”, cuya evaluación haya sido realizada por </w:t>
      </w:r>
      <w:r w:rsidRPr="006F29FE">
        <w:rPr>
          <w:rFonts w:ascii="Arial" w:hAnsi="Arial" w:cs="Arial"/>
          <w:lang w:val="es-ES_tradnl"/>
        </w:rPr>
        <w:t>una empresa clasificadora de riesgo nacional debidamente autorizada por la Superintendencia de Mercado de Valores (</w:t>
      </w:r>
      <w:proofErr w:type="spellStart"/>
      <w:r w:rsidRPr="006F29FE">
        <w:rPr>
          <w:rFonts w:ascii="Arial" w:hAnsi="Arial" w:cs="Arial"/>
          <w:lang w:val="es-ES_tradnl"/>
        </w:rPr>
        <w:t>SMV</w:t>
      </w:r>
      <w:proofErr w:type="spellEnd"/>
      <w:r w:rsidRPr="006F29FE">
        <w:rPr>
          <w:rFonts w:ascii="Arial" w:hAnsi="Arial" w:cs="Arial"/>
          <w:lang w:val="es-ES_tradnl"/>
        </w:rPr>
        <w:t>)</w:t>
      </w:r>
      <w:r w:rsidRPr="006F29FE">
        <w:rPr>
          <w:rFonts w:ascii="Arial" w:hAnsi="Arial" w:cs="Arial"/>
        </w:rPr>
        <w:t>.</w:t>
      </w:r>
    </w:p>
    <w:p w:rsidR="00DF3500" w:rsidRPr="006F29FE" w:rsidRDefault="00DF3500" w:rsidP="00F52D23">
      <w:pPr>
        <w:numPr>
          <w:ilvl w:val="0"/>
          <w:numId w:val="43"/>
        </w:numPr>
        <w:tabs>
          <w:tab w:val="clear" w:pos="1080"/>
        </w:tabs>
        <w:spacing w:after="0" w:line="240" w:lineRule="auto"/>
        <w:ind w:left="567" w:hanging="567"/>
        <w:jc w:val="both"/>
        <w:rPr>
          <w:rFonts w:ascii="Arial" w:hAnsi="Arial" w:cs="Arial"/>
          <w:spacing w:val="-4"/>
        </w:rPr>
      </w:pPr>
      <w:r w:rsidRPr="006F29FE">
        <w:rPr>
          <w:rFonts w:ascii="Arial" w:hAnsi="Arial" w:cs="Arial"/>
          <w:spacing w:val="-4"/>
        </w:rPr>
        <w:t xml:space="preserve">todos los inversionistas institucionales así considerados por las normas legales vigentes en el Perú o en su país de origen (tales como las Administradoras de Fondos de Pensiones – AFP, compañías de seguros y fondos mutuos) que adquieran directa o indirectamente cualquier tipo de valor mobiliario emitido por (i) </w:t>
      </w:r>
      <w:r w:rsidR="00764D64" w:rsidRPr="006F29FE">
        <w:rPr>
          <w:rFonts w:ascii="Arial" w:hAnsi="Arial" w:cs="Arial"/>
          <w:spacing w:val="-4"/>
        </w:rPr>
        <w:t>e</w:t>
      </w:r>
      <w:r w:rsidRPr="006F29FE">
        <w:rPr>
          <w:rFonts w:ascii="Arial" w:hAnsi="Arial" w:cs="Arial"/>
          <w:spacing w:val="-4"/>
        </w:rPr>
        <w:t>l</w:t>
      </w:r>
      <w:r w:rsidR="00764D64" w:rsidRPr="006F29FE">
        <w:rPr>
          <w:rFonts w:ascii="Arial" w:hAnsi="Arial" w:cs="Arial"/>
          <w:spacing w:val="-4"/>
        </w:rPr>
        <w:t xml:space="preserve"> CONCESIONARIO</w:t>
      </w:r>
      <w:r w:rsidRPr="006F29FE">
        <w:rPr>
          <w:rFonts w:ascii="Arial" w:hAnsi="Arial" w:cs="Arial"/>
          <w:spacing w:val="-4"/>
        </w:rPr>
        <w:t xml:space="preserve">, o (ii) un patrimonio </w:t>
      </w:r>
      <w:proofErr w:type="spellStart"/>
      <w:r w:rsidRPr="006F29FE">
        <w:rPr>
          <w:rFonts w:ascii="Arial" w:hAnsi="Arial" w:cs="Arial"/>
          <w:spacing w:val="-4"/>
        </w:rPr>
        <w:t>fideicometido</w:t>
      </w:r>
      <w:proofErr w:type="spellEnd"/>
      <w:r w:rsidRPr="006F29FE">
        <w:rPr>
          <w:rFonts w:ascii="Arial" w:hAnsi="Arial" w:cs="Arial"/>
          <w:spacing w:val="-4"/>
        </w:rPr>
        <w:t xml:space="preserve">, fondos de inversión o sociedad </w:t>
      </w:r>
      <w:proofErr w:type="spellStart"/>
      <w:r w:rsidRPr="006F29FE">
        <w:rPr>
          <w:rFonts w:ascii="Arial" w:hAnsi="Arial" w:cs="Arial"/>
          <w:spacing w:val="-4"/>
        </w:rPr>
        <w:t>titulizadora</w:t>
      </w:r>
      <w:proofErr w:type="spellEnd"/>
      <w:r w:rsidRPr="006F29FE">
        <w:rPr>
          <w:rFonts w:ascii="Arial" w:hAnsi="Arial" w:cs="Arial"/>
          <w:spacing w:val="-4"/>
        </w:rPr>
        <w:t xml:space="preserve"> que adquiera derechos y/o activos derivados del Contrato. </w:t>
      </w:r>
    </w:p>
    <w:p w:rsidR="00DF3500" w:rsidRPr="006F29FE" w:rsidRDefault="00DF3500" w:rsidP="00F52D23">
      <w:pPr>
        <w:numPr>
          <w:ilvl w:val="0"/>
          <w:numId w:val="43"/>
        </w:numPr>
        <w:tabs>
          <w:tab w:val="clear" w:pos="1080"/>
        </w:tabs>
        <w:spacing w:after="0" w:line="240" w:lineRule="auto"/>
        <w:ind w:left="567" w:hanging="567"/>
        <w:jc w:val="both"/>
        <w:rPr>
          <w:rFonts w:ascii="Arial" w:hAnsi="Arial" w:cs="Arial"/>
        </w:rPr>
      </w:pPr>
      <w:r w:rsidRPr="006F29FE">
        <w:rPr>
          <w:rFonts w:ascii="Arial" w:hAnsi="Arial" w:cs="Arial"/>
        </w:rPr>
        <w:t xml:space="preserve">cualquier persona natural o jurídica que adquiera directa o indirectamente algún valor mobiliario o instrumento de deuda emitido por </w:t>
      </w:r>
      <w:r w:rsidR="00764D64" w:rsidRPr="006F29FE">
        <w:rPr>
          <w:rFonts w:ascii="Arial" w:hAnsi="Arial" w:cs="Arial"/>
        </w:rPr>
        <w:t>e</w:t>
      </w:r>
      <w:r w:rsidRPr="006F29FE">
        <w:rPr>
          <w:rFonts w:ascii="Arial" w:hAnsi="Arial" w:cs="Arial"/>
        </w:rPr>
        <w:t>l</w:t>
      </w:r>
      <w:r w:rsidR="00764D64" w:rsidRPr="006F29FE">
        <w:rPr>
          <w:rFonts w:ascii="Arial" w:hAnsi="Arial" w:cs="Arial"/>
        </w:rPr>
        <w:t xml:space="preserve"> CONCESIONARIO </w:t>
      </w:r>
      <w:r w:rsidRPr="006F29FE">
        <w:rPr>
          <w:rFonts w:ascii="Arial" w:hAnsi="Arial" w:cs="Arial"/>
        </w:rPr>
        <w:t xml:space="preserve">mediante oferta pública o privada, o a través de un patrimonio </w:t>
      </w:r>
      <w:proofErr w:type="spellStart"/>
      <w:r w:rsidRPr="006F29FE">
        <w:rPr>
          <w:rFonts w:ascii="Arial" w:hAnsi="Arial" w:cs="Arial"/>
        </w:rPr>
        <w:t>fideicometido</w:t>
      </w:r>
      <w:proofErr w:type="spellEnd"/>
      <w:r w:rsidRPr="006F29FE">
        <w:rPr>
          <w:rFonts w:ascii="Arial" w:hAnsi="Arial" w:cs="Arial"/>
        </w:rPr>
        <w:t xml:space="preserve">, fondos de inversión o sociedad </w:t>
      </w:r>
      <w:proofErr w:type="spellStart"/>
      <w:r w:rsidRPr="006F29FE">
        <w:rPr>
          <w:rFonts w:ascii="Arial" w:hAnsi="Arial" w:cs="Arial"/>
        </w:rPr>
        <w:t>titulizadora</w:t>
      </w:r>
      <w:proofErr w:type="spellEnd"/>
      <w:r w:rsidRPr="006F29FE">
        <w:rPr>
          <w:rFonts w:ascii="Arial" w:hAnsi="Arial" w:cs="Arial"/>
        </w:rPr>
        <w:t xml:space="preserve"> constituida en el Perú o en el extranjero.  </w:t>
      </w:r>
    </w:p>
    <w:p w:rsidR="00D149BF" w:rsidRDefault="00D149BF">
      <w:pPr>
        <w:rPr>
          <w:rFonts w:ascii="Arial" w:hAnsi="Arial" w:cs="Arial"/>
        </w:rPr>
      </w:pPr>
      <w:r>
        <w:rPr>
          <w:rFonts w:ascii="Arial" w:hAnsi="Arial" w:cs="Arial"/>
        </w:rPr>
        <w:br w:type="page"/>
      </w:r>
    </w:p>
    <w:p w:rsidR="00DF3500" w:rsidRPr="006F29FE" w:rsidRDefault="00DF3500" w:rsidP="00D149BF">
      <w:pPr>
        <w:tabs>
          <w:tab w:val="num" w:pos="1701"/>
        </w:tabs>
        <w:spacing w:before="120"/>
        <w:jc w:val="both"/>
        <w:rPr>
          <w:rFonts w:ascii="Arial" w:hAnsi="Arial" w:cs="Arial"/>
        </w:rPr>
      </w:pPr>
      <w:r w:rsidRPr="006F29FE">
        <w:rPr>
          <w:rFonts w:ascii="Arial" w:hAnsi="Arial" w:cs="Arial"/>
        </w:rPr>
        <w:lastRenderedPageBreak/>
        <w:t xml:space="preserve">Sólo para el caso de la estructuración de este tipo de operaciones, se podrá contemplar que el agente, fiduciario o el representante de los obligacionistas que actúe en representación de las futuras personas que adquirirán dichos valores o instrumentos, tendrán temporalmente el calificativo de Acreedor Permitido, para ello deberán cumplir, cuando corresponda, los requisitos indicados en los numerales (i) al (vi) precedentes. </w:t>
      </w:r>
    </w:p>
    <w:p w:rsidR="00DF3500" w:rsidRPr="006F29FE" w:rsidRDefault="00DF3500" w:rsidP="00764D64">
      <w:pPr>
        <w:jc w:val="both"/>
        <w:rPr>
          <w:rFonts w:ascii="Arial" w:hAnsi="Arial" w:cs="Arial"/>
        </w:rPr>
      </w:pPr>
      <w:r w:rsidRPr="006F29FE">
        <w:rPr>
          <w:rFonts w:ascii="Arial" w:hAnsi="Arial" w:cs="Arial"/>
        </w:rPr>
        <w:t>Los Acreedores Permitidos no deberán te</w:t>
      </w:r>
      <w:r w:rsidR="00764D64" w:rsidRPr="006F29FE">
        <w:rPr>
          <w:rFonts w:ascii="Arial" w:hAnsi="Arial" w:cs="Arial"/>
        </w:rPr>
        <w:t>ner vinculación económica con el</w:t>
      </w:r>
      <w:r w:rsidRPr="006F29FE">
        <w:rPr>
          <w:rFonts w:ascii="Arial" w:hAnsi="Arial" w:cs="Arial"/>
        </w:rPr>
        <w:t xml:space="preserve"> </w:t>
      </w:r>
      <w:r w:rsidR="00764D64" w:rsidRPr="006F29FE">
        <w:rPr>
          <w:rFonts w:ascii="Arial" w:hAnsi="Arial" w:cs="Arial"/>
        </w:rPr>
        <w:t>CONCESIONARIO</w:t>
      </w:r>
      <w:r w:rsidRPr="006F29FE">
        <w:rPr>
          <w:rFonts w:ascii="Arial" w:hAnsi="Arial" w:cs="Arial"/>
        </w:rPr>
        <w:t xml:space="preserve">, de conformidad con lo indicado en la Resolución </w:t>
      </w:r>
      <w:proofErr w:type="spellStart"/>
      <w:r w:rsidRPr="006F29FE">
        <w:rPr>
          <w:rFonts w:ascii="Arial" w:hAnsi="Arial" w:cs="Arial"/>
        </w:rPr>
        <w:t>CONASEV</w:t>
      </w:r>
      <w:proofErr w:type="spellEnd"/>
      <w:r w:rsidRPr="006F29FE">
        <w:rPr>
          <w:rFonts w:ascii="Arial" w:hAnsi="Arial" w:cs="Arial"/>
        </w:rPr>
        <w:t xml:space="preserve"> N° 090-2005-EF-94.10, modificada por la Resolución </w:t>
      </w:r>
      <w:proofErr w:type="spellStart"/>
      <w:r w:rsidRPr="006F29FE">
        <w:rPr>
          <w:rFonts w:ascii="Arial" w:hAnsi="Arial" w:cs="Arial"/>
        </w:rPr>
        <w:t>CONASEV</w:t>
      </w:r>
      <w:proofErr w:type="spellEnd"/>
      <w:r w:rsidRPr="006F29FE">
        <w:rPr>
          <w:rFonts w:ascii="Arial" w:hAnsi="Arial" w:cs="Arial"/>
        </w:rPr>
        <w:t xml:space="preserve"> N° 005-2006-EF/94.10, o la norma que la sustituya.</w:t>
      </w:r>
    </w:p>
    <w:p w:rsidR="00DF3500" w:rsidRPr="006F29FE" w:rsidRDefault="00DF3500" w:rsidP="00764D64">
      <w:pPr>
        <w:jc w:val="both"/>
        <w:rPr>
          <w:rFonts w:ascii="Arial" w:hAnsi="Arial" w:cs="Arial"/>
        </w:rPr>
      </w:pPr>
      <w:r w:rsidRPr="006F29FE">
        <w:rPr>
          <w:rFonts w:ascii="Arial" w:hAnsi="Arial" w:cs="Arial"/>
        </w:rPr>
        <w:t>En los casos de los literales (i) al (v), para ser considerado Acreedor Permitido deberá tener tal condición a la fecha de suscripción de su respectivo contrato de financiamiento.</w:t>
      </w:r>
    </w:p>
    <w:p w:rsidR="00DF3500" w:rsidRPr="006F29FE" w:rsidRDefault="00DF3500" w:rsidP="00764D64">
      <w:pPr>
        <w:jc w:val="both"/>
        <w:rPr>
          <w:rFonts w:ascii="Arial" w:hAnsi="Arial" w:cs="Arial"/>
        </w:rPr>
      </w:pPr>
      <w:r w:rsidRPr="006F29FE">
        <w:rPr>
          <w:rFonts w:ascii="Arial" w:hAnsi="Arial" w:cs="Arial"/>
        </w:rPr>
        <w:t>En caso se trate de valores mobiliarios, los Acreedores Permitidos deberán estar representados por el representante de los obligacionistas (según lo establecido en el artículo 87 de la Ley del Mercado de Valores y artículo 325 de la Ley General de Sociedades</w:t>
      </w:r>
      <w:r w:rsidR="00764D64" w:rsidRPr="006F29FE">
        <w:rPr>
          <w:rFonts w:ascii="Arial" w:hAnsi="Arial" w:cs="Arial"/>
        </w:rPr>
        <w:t xml:space="preserve"> o disposiciones que las modifiquen</w:t>
      </w:r>
      <w:r w:rsidRPr="006F29FE">
        <w:rPr>
          <w:rFonts w:ascii="Arial" w:hAnsi="Arial" w:cs="Arial"/>
        </w:rPr>
        <w:t>).</w:t>
      </w:r>
    </w:p>
    <w:p w:rsidR="00DF3500" w:rsidRPr="006F29FE" w:rsidRDefault="00DF3500" w:rsidP="00764D64">
      <w:pPr>
        <w:jc w:val="both"/>
        <w:rPr>
          <w:rFonts w:ascii="Arial" w:hAnsi="Arial" w:cs="Arial"/>
        </w:rPr>
      </w:pPr>
      <w:r w:rsidRPr="006F29FE">
        <w:rPr>
          <w:rFonts w:ascii="Arial" w:hAnsi="Arial" w:cs="Arial"/>
        </w:rPr>
        <w:t>En caso de créditos sindicados, los Acreedores Permitidos podrán estar representados por un Agente Administrativo y/o Agente de Garantías. Para tales efectos, se considera:</w:t>
      </w:r>
    </w:p>
    <w:p w:rsidR="00DF3500" w:rsidRPr="006F29FE" w:rsidRDefault="00DF3500" w:rsidP="00764D64">
      <w:pPr>
        <w:jc w:val="both"/>
        <w:rPr>
          <w:rFonts w:ascii="Arial" w:hAnsi="Arial" w:cs="Arial"/>
        </w:rPr>
      </w:pPr>
      <w:r w:rsidRPr="006F29FE">
        <w:rPr>
          <w:rFonts w:ascii="Arial" w:hAnsi="Arial" w:cs="Arial"/>
        </w:rPr>
        <w:t xml:space="preserve">“Agente de Garantías”: en caso de créditos sindicados, su administración requiere de una persona especializada en dicha función. El Agente de Garantías será un banco (el propio estructurador o uno de los bancos que conforman el sindicato), cuya función será la de administrar los contratos de garantías que </w:t>
      </w:r>
      <w:r w:rsidR="00764D64" w:rsidRPr="006F29FE">
        <w:rPr>
          <w:rFonts w:ascii="Arial" w:hAnsi="Arial" w:cs="Arial"/>
        </w:rPr>
        <w:t>e</w:t>
      </w:r>
      <w:r w:rsidRPr="006F29FE">
        <w:rPr>
          <w:rFonts w:ascii="Arial" w:hAnsi="Arial" w:cs="Arial"/>
        </w:rPr>
        <w:t>l</w:t>
      </w:r>
      <w:r w:rsidR="00764D64" w:rsidRPr="006F29FE">
        <w:rPr>
          <w:rFonts w:ascii="Arial" w:hAnsi="Arial" w:cs="Arial"/>
        </w:rPr>
        <w:t xml:space="preserve"> CONCESIONARIO </w:t>
      </w:r>
      <w:r w:rsidRPr="006F29FE">
        <w:rPr>
          <w:rFonts w:ascii="Arial" w:hAnsi="Arial" w:cs="Arial"/>
        </w:rPr>
        <w:t>haya otorgado en respaldo del crédito, ejecutar las garantías por orden y cuenta de los bancos, y recuperar los montos de la ejecución para ser distribuidos entre los bancos.</w:t>
      </w:r>
    </w:p>
    <w:p w:rsidR="00DF3500" w:rsidRPr="006F29FE" w:rsidRDefault="00DF3500" w:rsidP="00764D64">
      <w:pPr>
        <w:jc w:val="both"/>
        <w:rPr>
          <w:rFonts w:ascii="Arial" w:hAnsi="Arial" w:cs="Arial"/>
          <w:spacing w:val="-2"/>
        </w:rPr>
      </w:pPr>
      <w:r w:rsidRPr="006F29FE">
        <w:rPr>
          <w:rFonts w:ascii="Arial" w:hAnsi="Arial" w:cs="Arial"/>
          <w:spacing w:val="-2"/>
        </w:rPr>
        <w:t>“Agente Administrativo”: en caso de créditos sindicados, su administración requiere de una persona especializada en dicha función. El Agente Administrativo será un banco (el propio estructurador o uno de los bancos que conforman el sindicato), cuya función será la de administrar y hacer el seguimiento al cumplimiento de las obligaciones y compromisos establecidos en el contrato de crédito sindicado por parte de</w:t>
      </w:r>
      <w:r w:rsidR="00764D64" w:rsidRPr="006F29FE">
        <w:rPr>
          <w:rFonts w:ascii="Arial" w:hAnsi="Arial" w:cs="Arial"/>
          <w:spacing w:val="-2"/>
        </w:rPr>
        <w:t xml:space="preserve">l </w:t>
      </w:r>
      <w:proofErr w:type="spellStart"/>
      <w:r w:rsidR="00764D64" w:rsidRPr="006F29FE">
        <w:rPr>
          <w:rFonts w:ascii="Arial" w:hAnsi="Arial" w:cs="Arial"/>
          <w:spacing w:val="-2"/>
        </w:rPr>
        <w:t>CONCESINARIO</w:t>
      </w:r>
      <w:proofErr w:type="spellEnd"/>
      <w:r w:rsidRPr="006F29FE">
        <w:rPr>
          <w:rFonts w:ascii="Arial" w:hAnsi="Arial" w:cs="Arial"/>
          <w:spacing w:val="-2"/>
        </w:rPr>
        <w:t>.</w:t>
      </w:r>
    </w:p>
    <w:p w:rsidR="00DF3500" w:rsidRPr="006F29FE" w:rsidRDefault="00DF3500" w:rsidP="00764D64">
      <w:pPr>
        <w:ind w:right="-1"/>
        <w:jc w:val="both"/>
        <w:rPr>
          <w:rFonts w:ascii="Arial" w:hAnsi="Arial" w:cs="Arial"/>
          <w:b/>
          <w:color w:val="000000"/>
          <w:u w:val="single"/>
        </w:rPr>
      </w:pPr>
      <w:r w:rsidRPr="006F29FE">
        <w:rPr>
          <w:rFonts w:ascii="Arial" w:hAnsi="Arial" w:cs="Arial"/>
        </w:rPr>
        <w:t>Los Acreedores Permitidos deberán contar con la autorización del Concedente para acreditar tal condición.</w:t>
      </w:r>
    </w:p>
    <w:p w:rsidR="00A443B9" w:rsidRPr="006F29FE" w:rsidRDefault="00A443B9" w:rsidP="008C7A88">
      <w:pPr>
        <w:shd w:val="clear" w:color="auto" w:fill="FFFFFF"/>
        <w:spacing w:before="180" w:line="250" w:lineRule="auto"/>
        <w:jc w:val="both"/>
        <w:rPr>
          <w:rFonts w:ascii="Arial" w:hAnsi="Arial" w:cs="Arial"/>
          <w:b/>
          <w:u w:val="single"/>
        </w:rPr>
      </w:pPr>
      <w:r w:rsidRPr="006F29FE">
        <w:rPr>
          <w:rFonts w:ascii="Arial" w:hAnsi="Arial" w:cs="Arial"/>
          <w:b/>
          <w:u w:val="single"/>
        </w:rPr>
        <w:t>Acta de Pruebas</w:t>
      </w:r>
    </w:p>
    <w:p w:rsidR="00A443B9" w:rsidRPr="006F29FE" w:rsidRDefault="00A443B9" w:rsidP="008C7A88">
      <w:pPr>
        <w:shd w:val="clear" w:color="auto" w:fill="FFFFFF"/>
        <w:spacing w:before="180" w:line="250" w:lineRule="auto"/>
        <w:jc w:val="both"/>
        <w:rPr>
          <w:rFonts w:ascii="Arial" w:hAnsi="Arial" w:cs="Arial"/>
        </w:rPr>
      </w:pPr>
      <w:r w:rsidRPr="006F29FE">
        <w:rPr>
          <w:rFonts w:ascii="Arial" w:hAnsi="Arial" w:cs="Arial"/>
        </w:rPr>
        <w:t xml:space="preserve">Tendrá el alcance previsto en la Cláusula 5.2 del Contrato </w:t>
      </w:r>
    </w:p>
    <w:p w:rsidR="00A443B9"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Adjudica</w:t>
      </w:r>
      <w:r w:rsidR="00A443B9" w:rsidRPr="006F29FE">
        <w:rPr>
          <w:rFonts w:ascii="Arial" w:hAnsi="Arial" w:cs="Arial"/>
          <w:b/>
          <w:u w:val="single"/>
        </w:rPr>
        <w:t>ción de la Buena Pro</w:t>
      </w:r>
    </w:p>
    <w:p w:rsidR="00A443B9" w:rsidRPr="006F29FE" w:rsidRDefault="00A443B9" w:rsidP="008C7A88">
      <w:pPr>
        <w:shd w:val="clear" w:color="auto" w:fill="FFFFFF"/>
        <w:spacing w:before="180" w:line="250" w:lineRule="auto"/>
        <w:jc w:val="both"/>
        <w:rPr>
          <w:rFonts w:ascii="Arial" w:hAnsi="Arial" w:cs="Arial"/>
        </w:rPr>
      </w:pPr>
      <w:r w:rsidRPr="006F29FE">
        <w:rPr>
          <w:rFonts w:ascii="Arial" w:hAnsi="Arial" w:cs="Arial"/>
        </w:rPr>
        <w:t>Es la declaración que efectuó el Comité designando al Adjudicatario del Concurso, quien presento la mejor oferta para la ejecución del Sistema de Distribución, de acuerdo a lo señalado en las Bases.</w:t>
      </w:r>
    </w:p>
    <w:p w:rsidR="00D149BF" w:rsidRDefault="00D149BF">
      <w:pPr>
        <w:rPr>
          <w:rFonts w:ascii="Arial" w:hAnsi="Arial" w:cs="Arial"/>
          <w:b/>
          <w:u w:val="single"/>
        </w:rPr>
      </w:pPr>
      <w:r>
        <w:rPr>
          <w:rFonts w:ascii="Arial" w:hAnsi="Arial" w:cs="Arial"/>
          <w:b/>
          <w:u w:val="single"/>
        </w:rPr>
        <w:br w:type="page"/>
      </w:r>
    </w:p>
    <w:p w:rsidR="008C7A88" w:rsidRPr="006F29FE" w:rsidRDefault="00A443B9" w:rsidP="008C7A88">
      <w:pPr>
        <w:shd w:val="clear" w:color="auto" w:fill="FFFFFF"/>
        <w:spacing w:before="180" w:line="250" w:lineRule="auto"/>
        <w:jc w:val="both"/>
        <w:rPr>
          <w:rFonts w:ascii="Arial" w:hAnsi="Arial" w:cs="Arial"/>
          <w:b/>
          <w:u w:val="single"/>
        </w:rPr>
      </w:pPr>
      <w:r w:rsidRPr="006F29FE">
        <w:rPr>
          <w:rFonts w:ascii="Arial" w:hAnsi="Arial" w:cs="Arial"/>
          <w:b/>
          <w:u w:val="single"/>
        </w:rPr>
        <w:lastRenderedPageBreak/>
        <w:t>Adjudicatario</w:t>
      </w:r>
    </w:p>
    <w:p w:rsidR="008C7A88" w:rsidRPr="006F29FE" w:rsidRDefault="008C7A88" w:rsidP="008C7A88">
      <w:pPr>
        <w:tabs>
          <w:tab w:val="num" w:pos="1800"/>
        </w:tabs>
        <w:spacing w:before="60" w:line="250" w:lineRule="auto"/>
        <w:jc w:val="both"/>
        <w:rPr>
          <w:rFonts w:ascii="Arial" w:hAnsi="Arial" w:cs="Arial"/>
        </w:rPr>
      </w:pPr>
      <w:r w:rsidRPr="006F29FE">
        <w:rPr>
          <w:rFonts w:ascii="Arial" w:hAnsi="Arial" w:cs="Arial"/>
        </w:rPr>
        <w:t>Es el Postor ganador del Concurso.</w:t>
      </w:r>
    </w:p>
    <w:p w:rsidR="005D4051" w:rsidRPr="006F29FE" w:rsidRDefault="008C7A88" w:rsidP="008C7A88">
      <w:pPr>
        <w:shd w:val="clear" w:color="auto" w:fill="FFFFFF"/>
        <w:spacing w:before="180" w:line="250" w:lineRule="auto"/>
        <w:jc w:val="both"/>
        <w:rPr>
          <w:rFonts w:ascii="Arial" w:hAnsi="Arial" w:cs="Arial"/>
          <w:b/>
          <w:u w:val="single"/>
        </w:rPr>
      </w:pPr>
      <w:proofErr w:type="spellStart"/>
      <w:r w:rsidRPr="006F29FE">
        <w:rPr>
          <w:rFonts w:ascii="Arial" w:hAnsi="Arial" w:cs="Arial"/>
          <w:b/>
          <w:u w:val="single"/>
        </w:rPr>
        <w:t>Á</w:t>
      </w:r>
      <w:r w:rsidR="005D4051" w:rsidRPr="006F29FE">
        <w:rPr>
          <w:rFonts w:ascii="Arial" w:hAnsi="Arial" w:cs="Arial"/>
          <w:b/>
          <w:u w:val="single"/>
        </w:rPr>
        <w:t>guatía</w:t>
      </w:r>
      <w:proofErr w:type="spellEnd"/>
      <w:r w:rsidR="005D4051" w:rsidRPr="006F29FE">
        <w:rPr>
          <w:rFonts w:ascii="Arial" w:hAnsi="Arial" w:cs="Arial"/>
          <w:b/>
          <w:u w:val="single"/>
        </w:rPr>
        <w:t xml:space="preserve"> Energy</w:t>
      </w:r>
      <w:r w:rsidR="00F5626E" w:rsidRPr="006F29FE">
        <w:rPr>
          <w:rFonts w:ascii="Arial" w:hAnsi="Arial" w:cs="Arial"/>
          <w:b/>
          <w:u w:val="single"/>
        </w:rPr>
        <w:t xml:space="preserve"> o Aguaytía</w:t>
      </w:r>
    </w:p>
    <w:p w:rsidR="000D56E1" w:rsidRPr="006F29FE" w:rsidRDefault="005D4051" w:rsidP="008C7A88">
      <w:pPr>
        <w:shd w:val="clear" w:color="auto" w:fill="FFFFFF"/>
        <w:spacing w:before="180" w:line="250" w:lineRule="auto"/>
        <w:jc w:val="both"/>
        <w:rPr>
          <w:rFonts w:ascii="Arial" w:hAnsi="Arial" w:cs="Arial"/>
        </w:rPr>
      </w:pPr>
      <w:r w:rsidRPr="006F29FE">
        <w:rPr>
          <w:rFonts w:ascii="Arial" w:hAnsi="Arial" w:cs="Arial"/>
        </w:rPr>
        <w:t>Es la empresa titular del Contrato de Licencia para la Exploración y/o Explotación de Hidroc</w:t>
      </w:r>
      <w:r w:rsidR="00F5626E" w:rsidRPr="006F29FE">
        <w:rPr>
          <w:rFonts w:ascii="Arial" w:hAnsi="Arial" w:cs="Arial"/>
        </w:rPr>
        <w:t>arburos del Lote 31-C.</w:t>
      </w:r>
    </w:p>
    <w:p w:rsidR="000D56E1" w:rsidRPr="006F29FE" w:rsidRDefault="000D56E1" w:rsidP="008C7A88">
      <w:pPr>
        <w:shd w:val="clear" w:color="auto" w:fill="FFFFFF"/>
        <w:spacing w:before="180" w:line="250" w:lineRule="auto"/>
        <w:jc w:val="both"/>
        <w:rPr>
          <w:rFonts w:ascii="Arial" w:hAnsi="Arial" w:cs="Arial"/>
          <w:b/>
          <w:u w:val="single"/>
        </w:rPr>
      </w:pPr>
      <w:r w:rsidRPr="006F29FE">
        <w:rPr>
          <w:rFonts w:ascii="Arial" w:hAnsi="Arial" w:cs="Arial"/>
          <w:b/>
          <w:u w:val="single"/>
        </w:rPr>
        <w:t>Año de Operación</w:t>
      </w:r>
    </w:p>
    <w:p w:rsidR="000D56E1" w:rsidRPr="006F29FE" w:rsidRDefault="000D56E1" w:rsidP="008C7A88">
      <w:pPr>
        <w:shd w:val="clear" w:color="auto" w:fill="FFFFFF"/>
        <w:spacing w:before="180" w:line="250" w:lineRule="auto"/>
        <w:jc w:val="both"/>
        <w:rPr>
          <w:rFonts w:ascii="Arial" w:hAnsi="Arial" w:cs="Arial"/>
        </w:rPr>
      </w:pPr>
      <w:r w:rsidRPr="006F29FE">
        <w:rPr>
          <w:rFonts w:ascii="Arial" w:hAnsi="Arial" w:cs="Arial"/>
        </w:rPr>
        <w:t>Es el periodo de doce (12) meses, dentro del Plazo del Contrato, en el que se presta el Servicio. El primer Año de Operación se inicia en la fecha de Puesta en Operación Comercial</w:t>
      </w:r>
      <w:proofErr w:type="gramStart"/>
      <w:r w:rsidR="00DF13FB">
        <w:rPr>
          <w:rFonts w:ascii="Arial" w:hAnsi="Arial" w:cs="Arial"/>
        </w:rPr>
        <w:t>.</w:t>
      </w:r>
      <w:r w:rsidRPr="006F29FE">
        <w:rPr>
          <w:rFonts w:ascii="Arial" w:hAnsi="Arial" w:cs="Arial"/>
        </w:rPr>
        <w:t>.</w:t>
      </w:r>
      <w:proofErr w:type="gramEnd"/>
    </w:p>
    <w:p w:rsidR="008C7A88" w:rsidRPr="006F29FE" w:rsidRDefault="005D4051" w:rsidP="008C7A88">
      <w:pPr>
        <w:shd w:val="clear" w:color="auto" w:fill="FFFFFF"/>
        <w:spacing w:before="180" w:line="250" w:lineRule="auto"/>
        <w:jc w:val="both"/>
        <w:rPr>
          <w:rFonts w:ascii="Arial" w:hAnsi="Arial" w:cs="Arial"/>
          <w:b/>
          <w:u w:val="single"/>
        </w:rPr>
      </w:pPr>
      <w:r w:rsidRPr="006F29FE">
        <w:rPr>
          <w:rFonts w:ascii="Arial" w:hAnsi="Arial" w:cs="Arial"/>
          <w:b/>
          <w:u w:val="single"/>
        </w:rPr>
        <w:t>Á</w:t>
      </w:r>
      <w:r w:rsidR="008C7A88" w:rsidRPr="006F29FE">
        <w:rPr>
          <w:rFonts w:ascii="Arial" w:hAnsi="Arial" w:cs="Arial"/>
          <w:b/>
          <w:u w:val="single"/>
        </w:rPr>
        <w:t>rea de Concesión</w:t>
      </w:r>
    </w:p>
    <w:p w:rsidR="008C7A88" w:rsidRPr="006F29FE" w:rsidRDefault="008C7A88" w:rsidP="00ED1139">
      <w:pPr>
        <w:pStyle w:val="Textoindependiente3"/>
        <w:shd w:val="clear" w:color="auto" w:fill="FFFFFF"/>
        <w:spacing w:before="60" w:after="240" w:line="250" w:lineRule="auto"/>
        <w:jc w:val="both"/>
        <w:rPr>
          <w:rFonts w:ascii="Arial" w:hAnsi="Arial" w:cs="Arial"/>
          <w:sz w:val="22"/>
          <w:szCs w:val="22"/>
        </w:rPr>
      </w:pPr>
      <w:r w:rsidRPr="006F29FE">
        <w:rPr>
          <w:rFonts w:ascii="Arial" w:hAnsi="Arial" w:cs="Arial"/>
          <w:sz w:val="22"/>
          <w:szCs w:val="22"/>
        </w:rPr>
        <w:t xml:space="preserve">Es </w:t>
      </w:r>
      <w:r w:rsidR="005D4051" w:rsidRPr="006F29FE">
        <w:rPr>
          <w:rFonts w:ascii="Arial" w:hAnsi="Arial" w:cs="Arial"/>
          <w:sz w:val="22"/>
          <w:szCs w:val="22"/>
        </w:rPr>
        <w:t xml:space="preserve">la extensión geográfica dentro </w:t>
      </w:r>
      <w:r w:rsidRPr="006F29FE">
        <w:rPr>
          <w:rFonts w:ascii="Arial" w:hAnsi="Arial" w:cs="Arial"/>
          <w:sz w:val="22"/>
          <w:szCs w:val="22"/>
        </w:rPr>
        <w:t>e</w:t>
      </w:r>
      <w:r w:rsidR="005D4051" w:rsidRPr="006F29FE">
        <w:rPr>
          <w:rFonts w:ascii="Arial" w:hAnsi="Arial" w:cs="Arial"/>
          <w:sz w:val="22"/>
          <w:szCs w:val="22"/>
        </w:rPr>
        <w:t>n</w:t>
      </w:r>
      <w:r w:rsidRPr="006F29FE">
        <w:rPr>
          <w:rFonts w:ascii="Arial" w:hAnsi="Arial" w:cs="Arial"/>
          <w:sz w:val="22"/>
          <w:szCs w:val="22"/>
        </w:rPr>
        <w:t xml:space="preserve"> la cual </w:t>
      </w:r>
      <w:r w:rsidR="005D4051" w:rsidRPr="006F29FE">
        <w:rPr>
          <w:rFonts w:ascii="Arial" w:hAnsi="Arial" w:cs="Arial"/>
          <w:sz w:val="22"/>
          <w:szCs w:val="22"/>
        </w:rPr>
        <w:t xml:space="preserve">el CONCESIONARIO </w:t>
      </w:r>
      <w:r w:rsidRPr="006F29FE">
        <w:rPr>
          <w:rFonts w:ascii="Arial" w:hAnsi="Arial" w:cs="Arial"/>
          <w:sz w:val="22"/>
          <w:szCs w:val="22"/>
        </w:rPr>
        <w:t xml:space="preserve">prestará el Servicio. El Área de Concesión está constituida por toda la extensión geográfica comprendida, a la Fecha de Cierre, dentro de la delimitación política de las </w:t>
      </w:r>
      <w:r w:rsidR="00F5626E" w:rsidRPr="006F29FE">
        <w:rPr>
          <w:rFonts w:ascii="Arial" w:hAnsi="Arial" w:cs="Arial"/>
          <w:sz w:val="22"/>
          <w:szCs w:val="22"/>
        </w:rPr>
        <w:t xml:space="preserve">siguientes </w:t>
      </w:r>
      <w:r w:rsidRPr="006F29FE">
        <w:rPr>
          <w:rFonts w:ascii="Arial" w:hAnsi="Arial" w:cs="Arial"/>
          <w:sz w:val="22"/>
          <w:szCs w:val="22"/>
        </w:rPr>
        <w:t>Regiones: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4961"/>
      </w:tblGrid>
      <w:tr w:rsidR="008C7A88" w:rsidRPr="006F29FE" w:rsidTr="00135A6B">
        <w:trPr>
          <w:jc w:val="center"/>
        </w:trPr>
        <w:tc>
          <w:tcPr>
            <w:tcW w:w="2093" w:type="dxa"/>
            <w:shd w:val="clear" w:color="auto" w:fill="C6D9F1"/>
            <w:vAlign w:val="center"/>
          </w:tcPr>
          <w:p w:rsidR="008C7A88" w:rsidRPr="006F29FE" w:rsidRDefault="008C7A88" w:rsidP="00135A6B">
            <w:pPr>
              <w:spacing w:before="40" w:after="40" w:line="250" w:lineRule="auto"/>
              <w:jc w:val="center"/>
              <w:rPr>
                <w:rFonts w:ascii="Arial" w:hAnsi="Arial" w:cs="Arial"/>
                <w:b/>
              </w:rPr>
            </w:pPr>
            <w:r w:rsidRPr="006F29FE">
              <w:rPr>
                <w:rFonts w:ascii="Arial" w:hAnsi="Arial" w:cs="Arial"/>
                <w:b/>
              </w:rPr>
              <w:t>Concesión</w:t>
            </w:r>
          </w:p>
        </w:tc>
        <w:tc>
          <w:tcPr>
            <w:tcW w:w="4961" w:type="dxa"/>
            <w:shd w:val="clear" w:color="auto" w:fill="C6D9F1"/>
            <w:vAlign w:val="center"/>
          </w:tcPr>
          <w:p w:rsidR="008C7A88" w:rsidRPr="006F29FE" w:rsidRDefault="008C7A88" w:rsidP="00135A6B">
            <w:pPr>
              <w:spacing w:before="40" w:after="40" w:line="250" w:lineRule="auto"/>
              <w:jc w:val="center"/>
              <w:rPr>
                <w:rFonts w:ascii="Arial" w:hAnsi="Arial" w:cs="Arial"/>
                <w:b/>
              </w:rPr>
            </w:pPr>
            <w:r w:rsidRPr="006F29FE">
              <w:rPr>
                <w:rFonts w:ascii="Arial" w:hAnsi="Arial" w:cs="Arial"/>
                <w:b/>
              </w:rPr>
              <w:t>Regiones</w:t>
            </w:r>
          </w:p>
        </w:tc>
      </w:tr>
      <w:tr w:rsidR="008C7A88" w:rsidRPr="006F29FE" w:rsidTr="00135A6B">
        <w:trPr>
          <w:jc w:val="center"/>
        </w:trPr>
        <w:tc>
          <w:tcPr>
            <w:tcW w:w="2093" w:type="dxa"/>
            <w:shd w:val="clear" w:color="auto" w:fill="auto"/>
            <w:vAlign w:val="center"/>
          </w:tcPr>
          <w:p w:rsidR="008C7A88" w:rsidRPr="006F29FE" w:rsidRDefault="008C7A88" w:rsidP="00135A6B">
            <w:pPr>
              <w:spacing w:before="40" w:after="40" w:line="250" w:lineRule="auto"/>
              <w:jc w:val="center"/>
              <w:rPr>
                <w:rFonts w:ascii="Arial" w:hAnsi="Arial" w:cs="Arial"/>
              </w:rPr>
            </w:pPr>
            <w:r w:rsidRPr="006F29FE">
              <w:rPr>
                <w:rFonts w:ascii="Arial" w:hAnsi="Arial" w:cs="Arial"/>
              </w:rPr>
              <w:t xml:space="preserve">Centro Sur </w:t>
            </w:r>
          </w:p>
        </w:tc>
        <w:tc>
          <w:tcPr>
            <w:tcW w:w="4961" w:type="dxa"/>
            <w:shd w:val="clear" w:color="auto" w:fill="auto"/>
            <w:vAlign w:val="center"/>
          </w:tcPr>
          <w:p w:rsidR="008C7A88" w:rsidRPr="006F29FE" w:rsidRDefault="008C7A88" w:rsidP="00135A6B">
            <w:pPr>
              <w:spacing w:before="40" w:after="40" w:line="250" w:lineRule="auto"/>
              <w:jc w:val="center"/>
              <w:rPr>
                <w:rFonts w:ascii="Arial" w:hAnsi="Arial" w:cs="Arial"/>
                <w:lang w:eastAsia="es-ES"/>
              </w:rPr>
            </w:pPr>
            <w:r w:rsidRPr="006F29FE">
              <w:rPr>
                <w:rFonts w:ascii="Arial" w:hAnsi="Arial" w:cs="Arial"/>
                <w:lang w:eastAsia="es-ES"/>
              </w:rPr>
              <w:t xml:space="preserve">Apurímac, Ayacucho, Huancavelica, Junín, Cusco, Puno y Ucayali </w:t>
            </w:r>
          </w:p>
        </w:tc>
      </w:tr>
    </w:tbl>
    <w:p w:rsidR="008C7A88" w:rsidRPr="006F29FE" w:rsidRDefault="008C7A88" w:rsidP="008C7A88">
      <w:pPr>
        <w:shd w:val="clear" w:color="auto" w:fill="FFFFFF"/>
        <w:spacing w:before="240" w:line="250" w:lineRule="auto"/>
        <w:jc w:val="both"/>
        <w:rPr>
          <w:rFonts w:ascii="Arial" w:hAnsi="Arial" w:cs="Arial"/>
          <w:b/>
          <w:u w:val="single"/>
        </w:rPr>
      </w:pPr>
      <w:r w:rsidRPr="006F29FE">
        <w:rPr>
          <w:rFonts w:ascii="Arial" w:hAnsi="Arial" w:cs="Arial"/>
          <w:b/>
          <w:u w:val="single"/>
        </w:rPr>
        <w:t>Autoridad Gubernamental</w:t>
      </w:r>
    </w:p>
    <w:p w:rsidR="008C7A88" w:rsidRPr="006F29FE" w:rsidRDefault="008C7A88" w:rsidP="008C7A88">
      <w:pPr>
        <w:tabs>
          <w:tab w:val="num" w:pos="1800"/>
        </w:tabs>
        <w:spacing w:before="60" w:line="250" w:lineRule="auto"/>
        <w:jc w:val="both"/>
        <w:rPr>
          <w:rFonts w:ascii="Arial" w:hAnsi="Arial" w:cs="Arial"/>
        </w:rPr>
      </w:pPr>
      <w:r w:rsidRPr="006F29FE">
        <w:rPr>
          <w:rFonts w:ascii="Arial" w:hAnsi="Arial" w:cs="Arial"/>
        </w:rPr>
        <w:t xml:space="preserve">Cualquier autoridad judicial, legislativa, política o administrativa del Perú facultada, conforme a las Leyes Aplicables y dentro del ejercicio de sus funciones, para emitir o interpretar normas o decisiones, generales o particulares, con efectos obligatorios para quienes se encuentren sometidos a sus alcances. </w:t>
      </w:r>
    </w:p>
    <w:p w:rsidR="008C7A88" w:rsidRPr="006F29FE" w:rsidRDefault="008C7A88" w:rsidP="008C7A88">
      <w:pPr>
        <w:tabs>
          <w:tab w:val="num" w:pos="1800"/>
        </w:tabs>
        <w:spacing w:before="60" w:line="250" w:lineRule="auto"/>
        <w:jc w:val="both"/>
        <w:rPr>
          <w:rFonts w:ascii="Arial" w:hAnsi="Arial" w:cs="Arial"/>
        </w:rPr>
      </w:pPr>
      <w:r w:rsidRPr="006F29FE">
        <w:rPr>
          <w:rFonts w:ascii="Arial" w:hAnsi="Arial" w:cs="Arial"/>
        </w:rPr>
        <w:t>Cualquier mención a una Autoridad Gubernamental específica deberá entenderse efectuada a ésta o a quien la suceda o a quien ésta designe para realizar los actos a que se refiere el Contrato o las Leyes Aplicables.</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Bases</w:t>
      </w:r>
    </w:p>
    <w:p w:rsidR="008C7A88" w:rsidRPr="006F29FE" w:rsidRDefault="008C7A88"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r w:rsidRPr="006F29FE">
        <w:rPr>
          <w:rFonts w:ascii="Arial" w:hAnsi="Arial" w:cs="Arial"/>
          <w:szCs w:val="22"/>
          <w:lang w:val="es-ES"/>
        </w:rPr>
        <w:t>Es el documento, incluidos sus formularios, anexos, apéndices y circulares, que establece los términos bajo los cuales se desarrolló el Concurso</w:t>
      </w:r>
      <w:r w:rsidR="000D56E1" w:rsidRPr="006F29FE">
        <w:rPr>
          <w:rFonts w:ascii="Arial" w:hAnsi="Arial" w:cs="Arial"/>
          <w:szCs w:val="22"/>
          <w:lang w:val="es-ES"/>
        </w:rPr>
        <w:t xml:space="preserve"> y que forma parte del Contrato</w:t>
      </w:r>
      <w:r w:rsidRPr="006F29FE">
        <w:rPr>
          <w:rFonts w:ascii="Arial" w:hAnsi="Arial" w:cs="Arial"/>
          <w:szCs w:val="22"/>
          <w:lang w:val="es-ES"/>
        </w:rPr>
        <w:t>.</w:t>
      </w:r>
      <w:r w:rsidR="000D56E1" w:rsidRPr="006F29FE">
        <w:rPr>
          <w:rFonts w:ascii="Arial" w:hAnsi="Arial" w:cs="Arial"/>
          <w:szCs w:val="22"/>
          <w:lang w:val="es-ES"/>
        </w:rPr>
        <w:t xml:space="preserve"> En el caso de divergencia en la interpretación del Contrato, regirá el orden de pre</w:t>
      </w:r>
      <w:r w:rsidR="00E47AC7">
        <w:rPr>
          <w:rFonts w:ascii="Arial" w:hAnsi="Arial" w:cs="Arial"/>
          <w:szCs w:val="22"/>
          <w:lang w:val="es-ES"/>
        </w:rPr>
        <w:t xml:space="preserve">lación indicado en la Cláusula </w:t>
      </w:r>
      <w:r w:rsidR="000D56E1" w:rsidRPr="006F29FE">
        <w:rPr>
          <w:rFonts w:ascii="Arial" w:hAnsi="Arial" w:cs="Arial"/>
          <w:szCs w:val="22"/>
          <w:lang w:val="es-ES"/>
        </w:rPr>
        <w:t>20.2 del Contrato.</w:t>
      </w:r>
      <w:r w:rsidRPr="006F29FE">
        <w:rPr>
          <w:rFonts w:ascii="Arial" w:hAnsi="Arial" w:cs="Arial"/>
          <w:szCs w:val="22"/>
          <w:lang w:val="es-ES"/>
        </w:rPr>
        <w:t xml:space="preserve"> </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Bienes de la Concesión</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 xml:space="preserve">Término definido en el numeral 2.3 del </w:t>
      </w:r>
      <w:r w:rsidR="000D56E1" w:rsidRPr="006F29FE">
        <w:rPr>
          <w:rFonts w:ascii="Arial" w:hAnsi="Arial" w:cs="Arial"/>
        </w:rPr>
        <w:t xml:space="preserve">Artículo 2 del </w:t>
      </w:r>
      <w:r w:rsidRPr="006F29FE">
        <w:rPr>
          <w:rFonts w:ascii="Arial" w:hAnsi="Arial" w:cs="Arial"/>
        </w:rPr>
        <w:t>Reglamento de Distribución.</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Bienes de</w:t>
      </w:r>
      <w:r w:rsidR="00F5626E" w:rsidRPr="006F29FE">
        <w:rPr>
          <w:rFonts w:ascii="Arial" w:hAnsi="Arial" w:cs="Arial"/>
          <w:b/>
          <w:u w:val="single"/>
        </w:rPr>
        <w:t xml:space="preserve">l CONCESIONARIO </w:t>
      </w:r>
    </w:p>
    <w:p w:rsidR="008C7A88" w:rsidRPr="006F29FE" w:rsidRDefault="008C7A88" w:rsidP="008C7A88">
      <w:pPr>
        <w:pStyle w:val="msolistparagraph0"/>
        <w:spacing w:before="60" w:line="250" w:lineRule="auto"/>
        <w:ind w:left="0"/>
        <w:jc w:val="both"/>
        <w:rPr>
          <w:rFonts w:ascii="Arial" w:hAnsi="Arial" w:cs="Arial"/>
          <w:bCs/>
          <w:sz w:val="22"/>
          <w:szCs w:val="22"/>
          <w:lang w:val="es-ES"/>
        </w:rPr>
      </w:pPr>
      <w:r w:rsidRPr="006F29FE">
        <w:rPr>
          <w:rFonts w:ascii="Arial" w:hAnsi="Arial" w:cs="Arial"/>
          <w:sz w:val="22"/>
          <w:szCs w:val="22"/>
          <w:lang w:val="es-ES"/>
        </w:rPr>
        <w:t>Son todos los bienes de propiedad de, o poseídos por</w:t>
      </w:r>
      <w:r w:rsidR="005D4051" w:rsidRPr="006F29FE">
        <w:rPr>
          <w:rFonts w:ascii="Arial" w:hAnsi="Arial" w:cs="Arial"/>
          <w:sz w:val="22"/>
          <w:szCs w:val="22"/>
          <w:lang w:val="es-ES"/>
        </w:rPr>
        <w:t xml:space="preserve"> el </w:t>
      </w:r>
      <w:r w:rsidR="00DE4DC8" w:rsidRPr="006F29FE">
        <w:rPr>
          <w:rFonts w:ascii="Arial" w:hAnsi="Arial" w:cs="Arial"/>
          <w:sz w:val="22"/>
          <w:szCs w:val="22"/>
          <w:lang w:val="es-ES"/>
        </w:rPr>
        <w:t>CONC</w:t>
      </w:r>
      <w:r w:rsidR="005D4051" w:rsidRPr="006F29FE">
        <w:rPr>
          <w:rFonts w:ascii="Arial" w:hAnsi="Arial" w:cs="Arial"/>
          <w:sz w:val="22"/>
          <w:szCs w:val="22"/>
          <w:lang w:val="es-ES"/>
        </w:rPr>
        <w:t>ESIONARIO</w:t>
      </w:r>
      <w:r w:rsidR="003D31FF" w:rsidRPr="006F29FE">
        <w:rPr>
          <w:rFonts w:ascii="Arial" w:hAnsi="Arial" w:cs="Arial"/>
          <w:sz w:val="22"/>
          <w:szCs w:val="22"/>
          <w:lang w:val="es-ES"/>
        </w:rPr>
        <w:t>,</w:t>
      </w:r>
      <w:r w:rsidR="005D4051" w:rsidRPr="006F29FE">
        <w:rPr>
          <w:rFonts w:ascii="Arial" w:hAnsi="Arial" w:cs="Arial"/>
          <w:sz w:val="22"/>
          <w:szCs w:val="22"/>
          <w:lang w:val="es-ES"/>
        </w:rPr>
        <w:t xml:space="preserve"> </w:t>
      </w:r>
      <w:r w:rsidRPr="006F29FE">
        <w:rPr>
          <w:rFonts w:ascii="Arial" w:hAnsi="Arial" w:cs="Arial"/>
          <w:sz w:val="22"/>
          <w:szCs w:val="22"/>
          <w:lang w:val="es-ES"/>
        </w:rPr>
        <w:t>que no califican como Bienes de la Concesión y son de su libre disposición.</w:t>
      </w:r>
      <w:r w:rsidRPr="006F29FE" w:rsidDel="00EA7653">
        <w:rPr>
          <w:rFonts w:ascii="Arial" w:hAnsi="Arial" w:cs="Arial"/>
          <w:bCs/>
          <w:sz w:val="22"/>
          <w:szCs w:val="22"/>
          <w:lang w:val="es-ES"/>
        </w:rPr>
        <w:t xml:space="preserve"> </w:t>
      </w:r>
    </w:p>
    <w:p w:rsidR="00D149BF" w:rsidRDefault="00D149BF">
      <w:pPr>
        <w:rPr>
          <w:rFonts w:ascii="Arial" w:hAnsi="Arial" w:cs="Arial"/>
          <w:b/>
          <w:u w:val="single"/>
        </w:rPr>
      </w:pPr>
      <w:r>
        <w:rPr>
          <w:rFonts w:ascii="Arial" w:hAnsi="Arial" w:cs="Arial"/>
          <w:b/>
          <w:u w:val="single"/>
        </w:rPr>
        <w:br w:type="page"/>
      </w:r>
    </w:p>
    <w:p w:rsidR="003D31FF" w:rsidRPr="006F29FE" w:rsidRDefault="003D31FF" w:rsidP="008C7A88">
      <w:pPr>
        <w:shd w:val="clear" w:color="auto" w:fill="FFFFFF"/>
        <w:spacing w:before="180" w:line="250" w:lineRule="auto"/>
        <w:jc w:val="both"/>
        <w:rPr>
          <w:rFonts w:ascii="Arial" w:hAnsi="Arial" w:cs="Arial"/>
          <w:b/>
          <w:u w:val="single"/>
        </w:rPr>
      </w:pPr>
      <w:r w:rsidRPr="006F29FE">
        <w:rPr>
          <w:rFonts w:ascii="Arial" w:hAnsi="Arial" w:cs="Arial"/>
          <w:b/>
          <w:u w:val="single"/>
        </w:rPr>
        <w:lastRenderedPageBreak/>
        <w:t>Causal de Suspensión</w:t>
      </w:r>
    </w:p>
    <w:p w:rsidR="003D31FF" w:rsidRPr="006F29FE" w:rsidRDefault="003D31FF" w:rsidP="008C7A88">
      <w:pPr>
        <w:shd w:val="clear" w:color="auto" w:fill="FFFFFF"/>
        <w:spacing w:before="180" w:line="250" w:lineRule="auto"/>
        <w:jc w:val="both"/>
        <w:rPr>
          <w:rFonts w:ascii="Arial" w:hAnsi="Arial" w:cs="Arial"/>
        </w:rPr>
      </w:pPr>
      <w:r w:rsidRPr="006F29FE">
        <w:rPr>
          <w:rFonts w:ascii="Arial" w:hAnsi="Arial" w:cs="Arial"/>
        </w:rPr>
        <w:t>Son las cláusulas de suspensión del Plazo del Contrato descrito en la Cl</w:t>
      </w:r>
      <w:r w:rsidR="00936D91" w:rsidRPr="006F29FE">
        <w:rPr>
          <w:rFonts w:ascii="Arial" w:hAnsi="Arial" w:cs="Arial"/>
        </w:rPr>
        <w:t>áusula 17</w:t>
      </w:r>
      <w:r w:rsidRPr="006F29FE">
        <w:rPr>
          <w:rFonts w:ascii="Arial" w:hAnsi="Arial" w:cs="Arial"/>
        </w:rPr>
        <w:t>.</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City Gate</w:t>
      </w:r>
    </w:p>
    <w:p w:rsidR="008C7A88" w:rsidRPr="006F29FE" w:rsidRDefault="008C7A88"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r w:rsidRPr="006F29FE">
        <w:rPr>
          <w:rFonts w:ascii="Arial" w:hAnsi="Arial" w:cs="Arial"/>
          <w:szCs w:val="22"/>
          <w:lang w:val="es-ES"/>
        </w:rPr>
        <w:t xml:space="preserve">Son las estaciones de regulación y medición de puerta de ciudad que forma parte del Sistema de Distribución </w:t>
      </w:r>
      <w:r w:rsidR="00B41615" w:rsidRPr="006F29FE">
        <w:rPr>
          <w:rFonts w:ascii="Arial" w:hAnsi="Arial" w:cs="Arial"/>
          <w:szCs w:val="22"/>
          <w:lang w:val="es-ES"/>
        </w:rPr>
        <w:t xml:space="preserve">que </w:t>
      </w:r>
      <w:proofErr w:type="gramStart"/>
      <w:r w:rsidR="00B41615" w:rsidRPr="006F29FE">
        <w:rPr>
          <w:rFonts w:ascii="Arial" w:hAnsi="Arial" w:cs="Arial"/>
          <w:szCs w:val="22"/>
          <w:lang w:val="es-ES"/>
        </w:rPr>
        <w:t>pueden</w:t>
      </w:r>
      <w:proofErr w:type="gramEnd"/>
      <w:r w:rsidR="00B41615" w:rsidRPr="006F29FE">
        <w:rPr>
          <w:rFonts w:ascii="Arial" w:hAnsi="Arial" w:cs="Arial"/>
          <w:szCs w:val="22"/>
          <w:lang w:val="es-ES"/>
        </w:rPr>
        <w:t xml:space="preserve"> estar conectados directamente a las ductos de Transporte o a los ductos de alta presión del Sistema de Distribución. </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Comercializador</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 xml:space="preserve">Término definido en el numeral 2.4 del </w:t>
      </w:r>
      <w:r w:rsidR="00B41615" w:rsidRPr="006F29FE">
        <w:rPr>
          <w:rFonts w:ascii="Arial" w:hAnsi="Arial" w:cs="Arial"/>
        </w:rPr>
        <w:t xml:space="preserve">Artículo 2 del </w:t>
      </w:r>
      <w:r w:rsidRPr="006F29FE">
        <w:rPr>
          <w:rFonts w:ascii="Arial" w:hAnsi="Arial" w:cs="Arial"/>
        </w:rPr>
        <w:t>Reglamento de Distribución.</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Concedente</w:t>
      </w:r>
    </w:p>
    <w:p w:rsidR="008C7A88" w:rsidRPr="006F29FE" w:rsidRDefault="008C7A88" w:rsidP="008C7A88">
      <w:pPr>
        <w:spacing w:before="60" w:line="250" w:lineRule="auto"/>
        <w:jc w:val="both"/>
        <w:rPr>
          <w:rFonts w:ascii="Arial" w:hAnsi="Arial" w:cs="Arial"/>
        </w:rPr>
      </w:pPr>
      <w:r w:rsidRPr="006F29FE">
        <w:rPr>
          <w:rFonts w:ascii="Arial" w:hAnsi="Arial" w:cs="Arial"/>
        </w:rPr>
        <w:t>Es la República del Perú, representada por el Ministerio de Energía y Minas.</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Concesión</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 xml:space="preserve">Término definido en el numeral 2.5 del </w:t>
      </w:r>
      <w:r w:rsidR="00DF13FB">
        <w:rPr>
          <w:rFonts w:ascii="Arial" w:hAnsi="Arial" w:cs="Arial"/>
        </w:rPr>
        <w:t>Artículo 2</w:t>
      </w:r>
      <w:r w:rsidR="00B41615" w:rsidRPr="006F29FE">
        <w:rPr>
          <w:rFonts w:ascii="Arial" w:hAnsi="Arial" w:cs="Arial"/>
        </w:rPr>
        <w:t xml:space="preserve"> del </w:t>
      </w:r>
      <w:r w:rsidRPr="006F29FE">
        <w:rPr>
          <w:rFonts w:ascii="Arial" w:hAnsi="Arial" w:cs="Arial"/>
        </w:rPr>
        <w:t>Reglamento de Distribución.</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Concurso</w:t>
      </w:r>
    </w:p>
    <w:p w:rsidR="008C7A88" w:rsidRPr="006F29FE" w:rsidRDefault="008C7A88" w:rsidP="008C7A88">
      <w:pPr>
        <w:shd w:val="clear" w:color="auto" w:fill="FFFFFF"/>
        <w:spacing w:before="60" w:line="250" w:lineRule="auto"/>
        <w:jc w:val="both"/>
        <w:rPr>
          <w:rFonts w:ascii="Arial" w:hAnsi="Arial" w:cs="Arial"/>
          <w:strike/>
        </w:rPr>
      </w:pPr>
      <w:r w:rsidRPr="006F29FE">
        <w:rPr>
          <w:rFonts w:ascii="Arial" w:hAnsi="Arial" w:cs="Arial"/>
        </w:rPr>
        <w:t>Es el proceso regulado por las Bases para la entrega en concesión al sector privado del diseño, construcción y explotación del Sistema de Distribución</w:t>
      </w:r>
      <w:r w:rsidR="00DF13FB">
        <w:rPr>
          <w:rFonts w:ascii="Arial" w:hAnsi="Arial" w:cs="Arial"/>
        </w:rPr>
        <w:t xml:space="preserve"> de la Concesión</w:t>
      </w:r>
      <w:r w:rsidRPr="006F29FE">
        <w:rPr>
          <w:rFonts w:ascii="Arial" w:hAnsi="Arial" w:cs="Arial"/>
        </w:rPr>
        <w:t>.</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Consumidor</w:t>
      </w:r>
    </w:p>
    <w:p w:rsidR="008C7A88" w:rsidRPr="006F29FE" w:rsidRDefault="008C7A88"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r w:rsidRPr="006F29FE">
        <w:rPr>
          <w:rFonts w:ascii="Arial" w:hAnsi="Arial" w:cs="Arial"/>
          <w:szCs w:val="22"/>
          <w:lang w:val="es-ES"/>
        </w:rPr>
        <w:t xml:space="preserve">Término definido en el numeral 2.7 </w:t>
      </w:r>
      <w:r w:rsidR="008557E2" w:rsidRPr="006F29FE">
        <w:rPr>
          <w:rFonts w:ascii="Arial" w:hAnsi="Arial" w:cs="Arial"/>
          <w:szCs w:val="22"/>
          <w:lang w:val="es-ES"/>
        </w:rPr>
        <w:t xml:space="preserve">Artículo 2 </w:t>
      </w:r>
      <w:r w:rsidRPr="006F29FE">
        <w:rPr>
          <w:rFonts w:ascii="Arial" w:hAnsi="Arial" w:cs="Arial"/>
          <w:szCs w:val="22"/>
          <w:lang w:val="es-ES"/>
        </w:rPr>
        <w:t>del Reglamento de Distribución.</w:t>
      </w:r>
    </w:p>
    <w:p w:rsidR="00293A0A" w:rsidRPr="006F29FE" w:rsidRDefault="00293A0A" w:rsidP="008C7A88">
      <w:pPr>
        <w:shd w:val="clear" w:color="auto" w:fill="FFFFFF"/>
        <w:spacing w:before="180" w:line="250" w:lineRule="auto"/>
        <w:jc w:val="both"/>
        <w:rPr>
          <w:rFonts w:ascii="Arial" w:hAnsi="Arial" w:cs="Arial"/>
          <w:b/>
          <w:u w:val="single"/>
        </w:rPr>
      </w:pPr>
      <w:r w:rsidRPr="006F29FE">
        <w:rPr>
          <w:rFonts w:ascii="Arial" w:hAnsi="Arial" w:cs="Arial"/>
          <w:b/>
          <w:u w:val="single"/>
        </w:rPr>
        <w:t>Consorcio Camisea</w:t>
      </w:r>
    </w:p>
    <w:p w:rsidR="00293A0A" w:rsidRPr="006F29FE" w:rsidRDefault="00293A0A" w:rsidP="008C7A88">
      <w:pPr>
        <w:shd w:val="clear" w:color="auto" w:fill="FFFFFF"/>
        <w:spacing w:before="180" w:line="250" w:lineRule="auto"/>
        <w:jc w:val="both"/>
        <w:rPr>
          <w:rFonts w:ascii="Arial" w:hAnsi="Arial" w:cs="Arial"/>
        </w:rPr>
      </w:pPr>
      <w:r w:rsidRPr="006F29FE">
        <w:rPr>
          <w:rFonts w:ascii="Arial" w:hAnsi="Arial" w:cs="Arial"/>
        </w:rPr>
        <w:t>Son las empresas titulares del Contrato de Licencia para la Explotación y/o Exploración de Hidrocarburos del Lote 88.</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Consumidor Conectado</w:t>
      </w:r>
    </w:p>
    <w:p w:rsidR="008C7A88" w:rsidRPr="006F29FE" w:rsidRDefault="00CA54A4" w:rsidP="008C7A88">
      <w:pPr>
        <w:shd w:val="clear" w:color="auto" w:fill="FFFFFF"/>
        <w:spacing w:before="180" w:line="250" w:lineRule="auto"/>
        <w:jc w:val="both"/>
        <w:rPr>
          <w:rFonts w:ascii="Arial" w:hAnsi="Arial" w:cs="Arial"/>
          <w:u w:val="single"/>
        </w:rPr>
      </w:pPr>
      <w:r w:rsidRPr="006F29FE">
        <w:rPr>
          <w:rFonts w:ascii="Arial" w:hAnsi="Arial" w:cs="Arial"/>
        </w:rPr>
        <w:t>Es el Consumidor de la c</w:t>
      </w:r>
      <w:r w:rsidR="008C7A88" w:rsidRPr="006F29FE">
        <w:rPr>
          <w:rFonts w:ascii="Arial" w:hAnsi="Arial" w:cs="Arial"/>
        </w:rPr>
        <w:t>ategoría A</w:t>
      </w:r>
      <w:r w:rsidR="004C3788" w:rsidRPr="006F29FE">
        <w:rPr>
          <w:rFonts w:ascii="Arial" w:hAnsi="Arial" w:cs="Arial"/>
        </w:rPr>
        <w:t>1 y/o A2</w:t>
      </w:r>
      <w:r w:rsidRPr="006F29FE">
        <w:rPr>
          <w:rFonts w:ascii="Arial" w:hAnsi="Arial" w:cs="Arial"/>
        </w:rPr>
        <w:t xml:space="preserve"> indicada en la Cláusula 10</w:t>
      </w:r>
      <w:r w:rsidR="008C7A88" w:rsidRPr="006F29FE">
        <w:rPr>
          <w:rFonts w:ascii="Arial" w:hAnsi="Arial" w:cs="Arial"/>
        </w:rPr>
        <w:t>, que se encuentra consumiendo Gas efectivamente, o que está en condiciones de hacerlo, Es decir, están instaladas, habilitadas y operativas (i) la Tubería de Conexión</w:t>
      </w:r>
      <w:r w:rsidR="004C3788" w:rsidRPr="006F29FE">
        <w:rPr>
          <w:rFonts w:ascii="Arial" w:hAnsi="Arial" w:cs="Arial"/>
        </w:rPr>
        <w:t>, (ii) la Acometida, (iii) las Instalaciones I</w:t>
      </w:r>
      <w:r w:rsidR="008C7A88" w:rsidRPr="006F29FE">
        <w:rPr>
          <w:rFonts w:ascii="Arial" w:hAnsi="Arial" w:cs="Arial"/>
        </w:rPr>
        <w:t>nternas</w:t>
      </w:r>
      <w:r w:rsidRPr="006F29FE">
        <w:rPr>
          <w:rFonts w:ascii="Arial" w:hAnsi="Arial" w:cs="Arial"/>
        </w:rPr>
        <w:t>.</w:t>
      </w:r>
    </w:p>
    <w:p w:rsidR="00B31204"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Consumidor</w:t>
      </w:r>
    </w:p>
    <w:p w:rsidR="00B31204" w:rsidRPr="00B31204" w:rsidRDefault="00B31204" w:rsidP="008C7A88">
      <w:pPr>
        <w:shd w:val="clear" w:color="auto" w:fill="FFFFFF"/>
        <w:spacing w:before="180" w:line="250" w:lineRule="auto"/>
        <w:jc w:val="both"/>
        <w:rPr>
          <w:rFonts w:ascii="Arial" w:hAnsi="Arial" w:cs="Arial"/>
        </w:rPr>
      </w:pPr>
      <w:r>
        <w:rPr>
          <w:rFonts w:ascii="Arial" w:hAnsi="Arial" w:cs="Arial"/>
        </w:rPr>
        <w:t>Comprende al Consumidor Independiente y al Consumidor Regulado</w:t>
      </w:r>
    </w:p>
    <w:p w:rsidR="008C7A88" w:rsidRPr="006F29FE" w:rsidRDefault="00B31204" w:rsidP="008C7A88">
      <w:pPr>
        <w:shd w:val="clear" w:color="auto" w:fill="FFFFFF"/>
        <w:spacing w:before="180" w:line="250" w:lineRule="auto"/>
        <w:jc w:val="both"/>
        <w:rPr>
          <w:rFonts w:ascii="Arial" w:hAnsi="Arial" w:cs="Arial"/>
          <w:b/>
          <w:u w:val="single"/>
        </w:rPr>
      </w:pPr>
      <w:r>
        <w:rPr>
          <w:rFonts w:ascii="Arial" w:hAnsi="Arial" w:cs="Arial"/>
          <w:b/>
          <w:u w:val="single"/>
        </w:rPr>
        <w:t>Consumidor</w:t>
      </w:r>
      <w:r w:rsidR="008C7A88" w:rsidRPr="006F29FE">
        <w:rPr>
          <w:rFonts w:ascii="Arial" w:hAnsi="Arial" w:cs="Arial"/>
          <w:b/>
          <w:u w:val="single"/>
        </w:rPr>
        <w:t xml:space="preserve"> Independiente</w:t>
      </w:r>
    </w:p>
    <w:p w:rsidR="008C7A88" w:rsidRPr="006F29FE" w:rsidRDefault="005D4051"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r w:rsidRPr="006F29FE">
        <w:rPr>
          <w:rFonts w:ascii="Arial" w:hAnsi="Arial" w:cs="Arial"/>
          <w:bCs/>
          <w:szCs w:val="22"/>
          <w:lang w:val="es-ES"/>
        </w:rPr>
        <w:t>Término definido en el numeral</w:t>
      </w:r>
      <w:r w:rsidR="008C7A88" w:rsidRPr="006F29FE">
        <w:rPr>
          <w:rFonts w:ascii="Arial" w:hAnsi="Arial" w:cs="Arial"/>
          <w:bCs/>
          <w:szCs w:val="22"/>
          <w:lang w:val="es-ES"/>
        </w:rPr>
        <w:t xml:space="preserve"> 2.9 </w:t>
      </w:r>
      <w:r w:rsidR="004C3788" w:rsidRPr="006F29FE">
        <w:rPr>
          <w:rFonts w:ascii="Arial" w:hAnsi="Arial" w:cs="Arial"/>
          <w:bCs/>
          <w:szCs w:val="22"/>
          <w:lang w:val="es-ES"/>
        </w:rPr>
        <w:t xml:space="preserve">del Artículo 2 </w:t>
      </w:r>
      <w:r w:rsidR="008C7A88" w:rsidRPr="006F29FE">
        <w:rPr>
          <w:rFonts w:ascii="Arial" w:hAnsi="Arial" w:cs="Arial"/>
          <w:bCs/>
          <w:szCs w:val="22"/>
          <w:lang w:val="es-ES"/>
        </w:rPr>
        <w:t>del Reglamento de Distribución</w:t>
      </w:r>
      <w:r w:rsidR="008C7A88" w:rsidRPr="006F29FE">
        <w:rPr>
          <w:rFonts w:ascii="Arial" w:hAnsi="Arial" w:cs="Arial"/>
          <w:szCs w:val="22"/>
          <w:lang w:val="es-ES"/>
        </w:rPr>
        <w:t xml:space="preserve">. </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Consumidor Regulado</w:t>
      </w:r>
    </w:p>
    <w:p w:rsidR="008C7A88" w:rsidRPr="006F29FE" w:rsidRDefault="005D4051"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r w:rsidRPr="006F29FE">
        <w:rPr>
          <w:rFonts w:ascii="Arial" w:hAnsi="Arial" w:cs="Arial"/>
          <w:szCs w:val="22"/>
          <w:lang w:val="es-ES"/>
        </w:rPr>
        <w:t>Término definido en el numeral</w:t>
      </w:r>
      <w:r w:rsidR="008C7A88" w:rsidRPr="006F29FE">
        <w:rPr>
          <w:rFonts w:ascii="Arial" w:hAnsi="Arial" w:cs="Arial"/>
          <w:szCs w:val="22"/>
          <w:lang w:val="es-ES"/>
        </w:rPr>
        <w:t xml:space="preserve"> 2.8 del </w:t>
      </w:r>
      <w:r w:rsidR="004C3788" w:rsidRPr="006F29FE">
        <w:rPr>
          <w:rFonts w:ascii="Arial" w:hAnsi="Arial" w:cs="Arial"/>
          <w:szCs w:val="22"/>
          <w:lang w:val="es-ES"/>
        </w:rPr>
        <w:t xml:space="preserve">Artículo 2 del </w:t>
      </w:r>
      <w:r w:rsidR="008C7A88" w:rsidRPr="006F29FE">
        <w:rPr>
          <w:rFonts w:ascii="Arial" w:hAnsi="Arial" w:cs="Arial"/>
          <w:szCs w:val="22"/>
          <w:lang w:val="es-ES"/>
        </w:rPr>
        <w:t xml:space="preserve">Reglamento de Distribución. </w:t>
      </w:r>
    </w:p>
    <w:p w:rsidR="00E541D2" w:rsidRPr="006F29FE" w:rsidRDefault="00E541D2"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 xml:space="preserve">Contrato </w:t>
      </w:r>
      <w:r w:rsidR="0031238F" w:rsidRPr="006F29FE">
        <w:rPr>
          <w:rFonts w:ascii="Arial" w:hAnsi="Arial" w:cs="Arial"/>
          <w:b/>
          <w:u w:val="single"/>
        </w:rPr>
        <w:t>o Contrato de Concesión</w:t>
      </w:r>
    </w:p>
    <w:p w:rsidR="008C7A88" w:rsidRPr="006F29FE" w:rsidRDefault="008C7A88" w:rsidP="008C7A88">
      <w:pPr>
        <w:shd w:val="clear" w:color="auto" w:fill="FFFFFF"/>
        <w:tabs>
          <w:tab w:val="left" w:pos="1843"/>
        </w:tabs>
        <w:spacing w:before="60" w:line="250" w:lineRule="auto"/>
        <w:jc w:val="both"/>
        <w:rPr>
          <w:rFonts w:ascii="Arial" w:hAnsi="Arial" w:cs="Arial"/>
        </w:rPr>
      </w:pPr>
      <w:r w:rsidRPr="006F29FE">
        <w:rPr>
          <w:rFonts w:ascii="Arial" w:hAnsi="Arial" w:cs="Arial"/>
        </w:rPr>
        <w:t>Es el presente contrato de concesión y los Anexos que lo integran.</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Contrato sobre el Precio de Gas Natural para las Regiones</w:t>
      </w:r>
    </w:p>
    <w:p w:rsidR="008C7A88" w:rsidRPr="006F29FE" w:rsidRDefault="008C7A88" w:rsidP="008C7A88">
      <w:pPr>
        <w:shd w:val="clear" w:color="auto" w:fill="FFFFFF"/>
        <w:spacing w:before="180" w:line="250" w:lineRule="auto"/>
        <w:jc w:val="both"/>
        <w:rPr>
          <w:rFonts w:ascii="Arial" w:hAnsi="Arial" w:cs="Arial"/>
          <w:u w:val="single"/>
        </w:rPr>
      </w:pPr>
      <w:r w:rsidRPr="006F29FE">
        <w:rPr>
          <w:rFonts w:ascii="Arial" w:hAnsi="Arial" w:cs="Arial"/>
        </w:rPr>
        <w:t xml:space="preserve">Es el contrato suscrito por </w:t>
      </w:r>
      <w:proofErr w:type="spellStart"/>
      <w:r w:rsidRPr="006F29FE">
        <w:rPr>
          <w:rFonts w:ascii="Arial" w:hAnsi="Arial" w:cs="Arial"/>
        </w:rPr>
        <w:t>Proinversión</w:t>
      </w:r>
      <w:proofErr w:type="spellEnd"/>
      <w:r w:rsidRPr="006F29FE">
        <w:rPr>
          <w:rFonts w:ascii="Arial" w:hAnsi="Arial" w:cs="Arial"/>
        </w:rPr>
        <w:t xml:space="preserve"> y </w:t>
      </w:r>
      <w:r w:rsidR="005D4051" w:rsidRPr="006F29FE">
        <w:rPr>
          <w:rFonts w:ascii="Arial" w:hAnsi="Arial" w:cs="Arial"/>
        </w:rPr>
        <w:t xml:space="preserve">las empresas </w:t>
      </w:r>
      <w:r w:rsidR="00B31204">
        <w:rPr>
          <w:rFonts w:ascii="Arial" w:hAnsi="Arial" w:cs="Arial"/>
        </w:rPr>
        <w:t xml:space="preserve">que conforman el Consorcio Camisea </w:t>
      </w:r>
      <w:r w:rsidRPr="006F29FE">
        <w:rPr>
          <w:rFonts w:ascii="Arial" w:hAnsi="Arial" w:cs="Arial"/>
        </w:rPr>
        <w:t>suscrito con fecha 20 de febrero de 2007</w:t>
      </w:r>
      <w:r w:rsidR="005D4051" w:rsidRPr="006F29FE">
        <w:rPr>
          <w:rFonts w:ascii="Arial" w:hAnsi="Arial" w:cs="Arial"/>
        </w:rPr>
        <w:t xml:space="preserve"> y sus respectivas adenda</w:t>
      </w:r>
      <w:r w:rsidR="0031238F" w:rsidRPr="006F29FE">
        <w:rPr>
          <w:rFonts w:ascii="Arial" w:hAnsi="Arial" w:cs="Arial"/>
        </w:rPr>
        <w:t>s</w:t>
      </w:r>
      <w:r w:rsidRPr="006F29FE">
        <w:rPr>
          <w:rFonts w:ascii="Arial" w:hAnsi="Arial" w:cs="Arial"/>
        </w:rPr>
        <w:t>.</w:t>
      </w:r>
    </w:p>
    <w:p w:rsidR="0031238F" w:rsidRPr="006F29FE" w:rsidRDefault="0031238F" w:rsidP="0031238F">
      <w:pPr>
        <w:shd w:val="clear" w:color="auto" w:fill="FFFFFF"/>
        <w:spacing w:before="180" w:line="250" w:lineRule="auto"/>
        <w:jc w:val="both"/>
        <w:rPr>
          <w:rFonts w:ascii="Arial" w:hAnsi="Arial" w:cs="Arial"/>
          <w:b/>
          <w:u w:val="single"/>
        </w:rPr>
      </w:pPr>
      <w:r w:rsidRPr="006F29FE">
        <w:rPr>
          <w:rFonts w:ascii="Arial" w:hAnsi="Arial" w:cs="Arial"/>
          <w:b/>
          <w:u w:val="single"/>
        </w:rPr>
        <w:t xml:space="preserve">Contrato sobre el Precio de Gas Natural con Aguaytía </w:t>
      </w:r>
    </w:p>
    <w:p w:rsidR="0031238F" w:rsidRPr="006F29FE" w:rsidRDefault="0031238F" w:rsidP="008C7A88">
      <w:pPr>
        <w:shd w:val="clear" w:color="auto" w:fill="FFFFFF"/>
        <w:spacing w:before="180" w:line="250" w:lineRule="auto"/>
        <w:jc w:val="both"/>
        <w:rPr>
          <w:rFonts w:ascii="Arial" w:hAnsi="Arial" w:cs="Arial"/>
        </w:rPr>
      </w:pPr>
      <w:r w:rsidRPr="006F29FE">
        <w:rPr>
          <w:rFonts w:ascii="Arial" w:hAnsi="Arial" w:cs="Arial"/>
        </w:rPr>
        <w:t xml:space="preserve">Es el contrato suscrito por </w:t>
      </w:r>
      <w:proofErr w:type="spellStart"/>
      <w:r w:rsidRPr="006F29FE">
        <w:rPr>
          <w:rFonts w:ascii="Arial" w:hAnsi="Arial" w:cs="Arial"/>
        </w:rPr>
        <w:t>PROINVERSION</w:t>
      </w:r>
      <w:proofErr w:type="spellEnd"/>
      <w:r w:rsidRPr="006F29FE">
        <w:rPr>
          <w:rFonts w:ascii="Arial" w:hAnsi="Arial" w:cs="Arial"/>
        </w:rPr>
        <w:t xml:space="preserve"> con la empresa titular del Contrato de Licencia para la Exploración y/o Explotación de Hidrocarburos en el Lote 31-C.</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 xml:space="preserve">Contrato de Suministro </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 xml:space="preserve">Es el contrato de suministro de </w:t>
      </w:r>
      <w:r w:rsidR="005D4051" w:rsidRPr="006F29FE">
        <w:rPr>
          <w:rFonts w:ascii="Arial" w:hAnsi="Arial" w:cs="Arial"/>
        </w:rPr>
        <w:t>gas natur</w:t>
      </w:r>
      <w:r w:rsidR="00DE4DC8" w:rsidRPr="006F29FE">
        <w:rPr>
          <w:rFonts w:ascii="Arial" w:hAnsi="Arial" w:cs="Arial"/>
        </w:rPr>
        <w:t>al que suscriba el CONCESIONARIO</w:t>
      </w:r>
      <w:r w:rsidR="005D4051" w:rsidRPr="006F29FE">
        <w:rPr>
          <w:rFonts w:ascii="Arial" w:hAnsi="Arial" w:cs="Arial"/>
        </w:rPr>
        <w:t xml:space="preserve"> con los respectivos productores de gas natural</w:t>
      </w:r>
      <w:r w:rsidR="0031238F" w:rsidRPr="006F29FE">
        <w:rPr>
          <w:rFonts w:ascii="Arial" w:hAnsi="Arial" w:cs="Arial"/>
        </w:rPr>
        <w:t xml:space="preserve"> o los que les sean cedidos </w:t>
      </w:r>
      <w:r w:rsidR="00964134" w:rsidRPr="006F29FE">
        <w:rPr>
          <w:rFonts w:ascii="Arial" w:hAnsi="Arial" w:cs="Arial"/>
        </w:rPr>
        <w:t>a éste por parte de</w:t>
      </w:r>
      <w:r w:rsidR="0031238F" w:rsidRPr="006F29FE">
        <w:rPr>
          <w:rFonts w:ascii="Arial" w:hAnsi="Arial" w:cs="Arial"/>
        </w:rPr>
        <w:t xml:space="preserve"> </w:t>
      </w:r>
      <w:proofErr w:type="spellStart"/>
      <w:r w:rsidR="0031238F" w:rsidRPr="006F29FE">
        <w:rPr>
          <w:rFonts w:ascii="Arial" w:hAnsi="Arial" w:cs="Arial"/>
        </w:rPr>
        <w:t>PROINVERSION</w:t>
      </w:r>
      <w:proofErr w:type="spellEnd"/>
      <w:r w:rsidRPr="006F29FE">
        <w:rPr>
          <w:rFonts w:ascii="Arial" w:hAnsi="Arial" w:cs="Arial"/>
        </w:rPr>
        <w:t>.</w:t>
      </w:r>
    </w:p>
    <w:p w:rsidR="000C0207" w:rsidRPr="006F29FE" w:rsidRDefault="000C0207" w:rsidP="00B553C9">
      <w:pPr>
        <w:shd w:val="clear" w:color="auto" w:fill="FFFFFF"/>
        <w:spacing w:before="180" w:line="250" w:lineRule="auto"/>
        <w:jc w:val="both"/>
        <w:rPr>
          <w:rFonts w:ascii="Arial" w:hAnsi="Arial" w:cs="Arial"/>
          <w:b/>
          <w:u w:val="single"/>
        </w:rPr>
      </w:pPr>
      <w:r w:rsidRPr="006F29FE">
        <w:rPr>
          <w:rFonts w:ascii="Arial" w:hAnsi="Arial" w:cs="Arial"/>
          <w:b/>
          <w:u w:val="single"/>
        </w:rPr>
        <w:t>Control Efectivo</w:t>
      </w:r>
    </w:p>
    <w:p w:rsidR="000C0207" w:rsidRPr="006F29FE" w:rsidRDefault="000C0207" w:rsidP="00B553C9">
      <w:pPr>
        <w:shd w:val="clear" w:color="auto" w:fill="FFFFFF"/>
        <w:spacing w:before="180" w:line="250" w:lineRule="auto"/>
        <w:jc w:val="both"/>
        <w:rPr>
          <w:rFonts w:ascii="Arial" w:hAnsi="Arial" w:cs="Arial"/>
        </w:rPr>
      </w:pPr>
      <w:r w:rsidRPr="006F29FE">
        <w:rPr>
          <w:rFonts w:ascii="Arial" w:hAnsi="Arial" w:cs="Arial"/>
        </w:rPr>
        <w:t xml:space="preserve">Es la capacidad de dirigir la administración de una persona jurídica. Se presume que existe Control Efectivo, a menos que se demuestre lo contrario a juicio del Concedente, en los supuestos contenidos en la Resolución </w:t>
      </w:r>
      <w:proofErr w:type="spellStart"/>
      <w:r w:rsidRPr="006F29FE">
        <w:rPr>
          <w:rFonts w:ascii="Arial" w:hAnsi="Arial" w:cs="Arial"/>
        </w:rPr>
        <w:t>Conasev</w:t>
      </w:r>
      <w:proofErr w:type="spellEnd"/>
      <w:r w:rsidRPr="006F29FE">
        <w:rPr>
          <w:rFonts w:ascii="Arial" w:hAnsi="Arial" w:cs="Arial"/>
        </w:rPr>
        <w:t xml:space="preserve"> N° 090-2005-EF-94.10, modificada por la Resolución </w:t>
      </w:r>
      <w:proofErr w:type="spellStart"/>
      <w:r w:rsidRPr="006F29FE">
        <w:rPr>
          <w:rFonts w:ascii="Arial" w:hAnsi="Arial" w:cs="Arial"/>
        </w:rPr>
        <w:t>Conasev</w:t>
      </w:r>
      <w:proofErr w:type="spellEnd"/>
      <w:r w:rsidRPr="006F29FE">
        <w:rPr>
          <w:rFonts w:ascii="Arial" w:hAnsi="Arial" w:cs="Arial"/>
        </w:rPr>
        <w:t xml:space="preserve"> N° 016-2007-EF/94.10 o norma que la modifique, las cuales son:</w:t>
      </w:r>
    </w:p>
    <w:p w:rsidR="000C0207" w:rsidRPr="006F29FE" w:rsidRDefault="000C0207" w:rsidP="00F52D23">
      <w:pPr>
        <w:numPr>
          <w:ilvl w:val="0"/>
          <w:numId w:val="44"/>
        </w:numPr>
        <w:spacing w:after="0" w:line="240" w:lineRule="auto"/>
        <w:ind w:left="567" w:right="-1" w:hanging="425"/>
        <w:jc w:val="both"/>
        <w:rPr>
          <w:rFonts w:ascii="Arial" w:hAnsi="Arial" w:cs="Arial"/>
          <w:color w:val="000000"/>
        </w:rPr>
      </w:pPr>
      <w:r w:rsidRPr="006F29FE">
        <w:rPr>
          <w:rFonts w:ascii="Arial" w:hAnsi="Arial" w:cs="Arial"/>
          <w:color w:val="000000"/>
        </w:rPr>
        <w:t>Cuando a través de la propiedad directa o indirecta de acciones, contrato de usufructo, garantía mobiliaria, fideicomiso o similares, acuerdos con otros accionistas o cualquier otro acto jurídico, se pueden ejercer más de la mitad de los derechos de voto en la junta general de accionistas de dicha persona jurídica, salvo que en la misma persona jurídica un tercero se encuentre en la situación prevista en el inciso b) siguiente;</w:t>
      </w:r>
    </w:p>
    <w:p w:rsidR="000C0207" w:rsidRPr="006F29FE" w:rsidRDefault="000C0207" w:rsidP="00F52D23">
      <w:pPr>
        <w:numPr>
          <w:ilvl w:val="0"/>
          <w:numId w:val="44"/>
        </w:numPr>
        <w:spacing w:after="0" w:line="240" w:lineRule="auto"/>
        <w:ind w:left="567" w:right="-1" w:hanging="425"/>
        <w:jc w:val="both"/>
        <w:rPr>
          <w:rFonts w:ascii="Arial" w:hAnsi="Arial" w:cs="Arial"/>
          <w:color w:val="000000"/>
        </w:rPr>
      </w:pPr>
      <w:r w:rsidRPr="006F29FE">
        <w:rPr>
          <w:rFonts w:ascii="Arial" w:hAnsi="Arial" w:cs="Arial"/>
          <w:color w:val="000000"/>
        </w:rPr>
        <w:t>Cuando sin contar con más de la mitad de los derechos de voto en la junta general de accionistas de dicha persona jurídica, pueden designar o remover a la mayoría de los miembros del directorio.</w:t>
      </w:r>
    </w:p>
    <w:p w:rsidR="000C0207" w:rsidRPr="006F29FE" w:rsidRDefault="000C0207" w:rsidP="000C0207">
      <w:pPr>
        <w:spacing w:after="0" w:line="240" w:lineRule="auto"/>
        <w:ind w:right="-1"/>
        <w:jc w:val="both"/>
        <w:rPr>
          <w:rFonts w:ascii="Arial" w:hAnsi="Arial" w:cs="Arial"/>
          <w:color w:val="000000"/>
        </w:rPr>
      </w:pPr>
    </w:p>
    <w:p w:rsidR="001441BF" w:rsidRPr="006F29FE" w:rsidRDefault="001441BF" w:rsidP="001441BF">
      <w:pPr>
        <w:jc w:val="both"/>
        <w:rPr>
          <w:rFonts w:ascii="Arial" w:hAnsi="Arial" w:cs="Arial"/>
        </w:rPr>
      </w:pPr>
      <w:r w:rsidRPr="006F29FE">
        <w:rPr>
          <w:rFonts w:ascii="Arial" w:hAnsi="Arial" w:cs="Arial"/>
          <w:b/>
          <w:u w:val="single"/>
        </w:rPr>
        <w:t>Costos de Conexión</w:t>
      </w:r>
      <w:r w:rsidRPr="006F29FE">
        <w:rPr>
          <w:rFonts w:ascii="Arial" w:hAnsi="Arial" w:cs="Arial"/>
        </w:rPr>
        <w:t xml:space="preserve">. </w:t>
      </w:r>
    </w:p>
    <w:p w:rsidR="001441BF" w:rsidRPr="006F29FE" w:rsidRDefault="001441BF" w:rsidP="001441BF">
      <w:pPr>
        <w:jc w:val="both"/>
        <w:rPr>
          <w:rFonts w:ascii="Arial" w:hAnsi="Arial" w:cs="Arial"/>
        </w:rPr>
      </w:pPr>
      <w:r w:rsidRPr="006F29FE">
        <w:rPr>
          <w:rFonts w:ascii="Arial" w:hAnsi="Arial" w:cs="Arial"/>
        </w:rPr>
        <w:t>Conform</w:t>
      </w:r>
      <w:r w:rsidR="00B31204">
        <w:rPr>
          <w:rFonts w:ascii="Arial" w:hAnsi="Arial" w:cs="Arial"/>
        </w:rPr>
        <w:t xml:space="preserve">e a lo previsto en la Cláusula </w:t>
      </w:r>
      <w:r w:rsidRPr="006F29FE">
        <w:rPr>
          <w:rFonts w:ascii="Arial" w:hAnsi="Arial" w:cs="Arial"/>
        </w:rPr>
        <w:t>1</w:t>
      </w:r>
      <w:r w:rsidR="00B31204">
        <w:rPr>
          <w:rFonts w:ascii="Arial" w:hAnsi="Arial" w:cs="Arial"/>
        </w:rPr>
        <w:t>0</w:t>
      </w:r>
      <w:r w:rsidRPr="006F29FE">
        <w:rPr>
          <w:rFonts w:ascii="Arial" w:hAnsi="Arial" w:cs="Arial"/>
        </w:rPr>
        <w:t>, comprende los cargos o costos correspondientes al Derecho de Conexión y la Acometida; así como el costo de la Instalación Interna hasta un punto de conexión con capacidad para un punto adicional.</w:t>
      </w:r>
    </w:p>
    <w:p w:rsidR="000C0207" w:rsidRPr="006F29FE" w:rsidRDefault="000C0207" w:rsidP="000C0207">
      <w:pPr>
        <w:ind w:right="-1"/>
        <w:jc w:val="both"/>
        <w:rPr>
          <w:rFonts w:ascii="Arial" w:hAnsi="Arial" w:cs="Arial"/>
          <w:b/>
          <w:color w:val="000000"/>
          <w:u w:val="single"/>
        </w:rPr>
      </w:pPr>
      <w:r w:rsidRPr="006F29FE">
        <w:rPr>
          <w:rFonts w:ascii="Arial" w:hAnsi="Arial" w:cs="Arial"/>
          <w:b/>
          <w:color w:val="000000"/>
          <w:u w:val="single"/>
        </w:rPr>
        <w:t>Cronograma de ejecución de Obras</w:t>
      </w:r>
    </w:p>
    <w:p w:rsidR="00D149BF" w:rsidRDefault="000C0207" w:rsidP="000C0207">
      <w:pPr>
        <w:ind w:right="-1"/>
        <w:jc w:val="both"/>
        <w:rPr>
          <w:rFonts w:ascii="Arial" w:hAnsi="Arial" w:cs="Arial"/>
        </w:rPr>
      </w:pPr>
      <w:r w:rsidRPr="006F29FE">
        <w:rPr>
          <w:rFonts w:ascii="Arial" w:hAnsi="Arial" w:cs="Arial"/>
        </w:rPr>
        <w:t xml:space="preserve">Es la secuencia detallada de todas las actividades necesarias para la construcción del Sistema de </w:t>
      </w:r>
      <w:r w:rsidR="00BF6040" w:rsidRPr="006F29FE">
        <w:rPr>
          <w:rFonts w:ascii="Arial" w:hAnsi="Arial" w:cs="Arial"/>
        </w:rPr>
        <w:t xml:space="preserve">Distribución </w:t>
      </w:r>
      <w:r w:rsidRPr="006F29FE">
        <w:rPr>
          <w:rFonts w:ascii="Arial" w:hAnsi="Arial" w:cs="Arial"/>
        </w:rPr>
        <w:t xml:space="preserve">que será presentado por </w:t>
      </w:r>
      <w:r w:rsidR="00BF6040" w:rsidRPr="006F29FE">
        <w:rPr>
          <w:rFonts w:ascii="Arial" w:hAnsi="Arial" w:cs="Arial"/>
        </w:rPr>
        <w:t>e</w:t>
      </w:r>
      <w:r w:rsidRPr="006F29FE">
        <w:rPr>
          <w:rFonts w:ascii="Arial" w:hAnsi="Arial" w:cs="Arial"/>
        </w:rPr>
        <w:t>l</w:t>
      </w:r>
      <w:r w:rsidR="00BF6040" w:rsidRPr="006F29FE">
        <w:rPr>
          <w:rFonts w:ascii="Arial" w:hAnsi="Arial" w:cs="Arial"/>
        </w:rPr>
        <w:t xml:space="preserve"> CONCESIONARIO </w:t>
      </w:r>
      <w:r w:rsidRPr="006F29FE">
        <w:rPr>
          <w:rFonts w:ascii="Arial" w:hAnsi="Arial" w:cs="Arial"/>
        </w:rPr>
        <w:t xml:space="preserve">de </w:t>
      </w:r>
      <w:r w:rsidR="00BF6040" w:rsidRPr="006F29FE">
        <w:rPr>
          <w:rFonts w:ascii="Arial" w:hAnsi="Arial" w:cs="Arial"/>
        </w:rPr>
        <w:t>acuerdo a lo establecido en la C</w:t>
      </w:r>
      <w:r w:rsidRPr="006F29FE">
        <w:rPr>
          <w:rFonts w:ascii="Arial" w:hAnsi="Arial" w:cs="Arial"/>
        </w:rPr>
        <w:t xml:space="preserve">láusula 3 y que será incorporado en el </w:t>
      </w:r>
      <w:r w:rsidRPr="00323C96">
        <w:rPr>
          <w:rFonts w:ascii="Arial" w:hAnsi="Arial" w:cs="Arial"/>
        </w:rPr>
        <w:t xml:space="preserve">Anexo </w:t>
      </w:r>
      <w:r w:rsidR="00F717AB" w:rsidRPr="00323C96">
        <w:rPr>
          <w:rFonts w:ascii="Arial" w:hAnsi="Arial" w:cs="Arial"/>
        </w:rPr>
        <w:t>10</w:t>
      </w:r>
      <w:r w:rsidRPr="00323C96">
        <w:rPr>
          <w:rFonts w:ascii="Arial" w:hAnsi="Arial" w:cs="Arial"/>
        </w:rPr>
        <w:t>. Distingue</w:t>
      </w:r>
      <w:r w:rsidRPr="006F29FE">
        <w:rPr>
          <w:rFonts w:ascii="Arial" w:hAnsi="Arial" w:cs="Arial"/>
        </w:rPr>
        <w:t xml:space="preserve"> la ruta crítica de las actividades y los hitos de avance en la ruta crítica de la ejecución del Sistema de </w:t>
      </w:r>
      <w:r w:rsidR="00BF6040" w:rsidRPr="006F29FE">
        <w:rPr>
          <w:rFonts w:ascii="Arial" w:hAnsi="Arial" w:cs="Arial"/>
        </w:rPr>
        <w:t>Distribución</w:t>
      </w:r>
      <w:r w:rsidRPr="006F29FE">
        <w:rPr>
          <w:rFonts w:ascii="Arial" w:hAnsi="Arial" w:cs="Arial"/>
        </w:rPr>
        <w:t xml:space="preserve">. </w:t>
      </w:r>
    </w:p>
    <w:p w:rsidR="000C0207" w:rsidRPr="006F29FE" w:rsidRDefault="000C0207" w:rsidP="000C0207">
      <w:pPr>
        <w:ind w:right="-1"/>
        <w:jc w:val="both"/>
        <w:rPr>
          <w:rFonts w:ascii="Arial" w:hAnsi="Arial" w:cs="Arial"/>
          <w:b/>
          <w:color w:val="000000"/>
          <w:u w:val="single"/>
        </w:rPr>
      </w:pPr>
      <w:r w:rsidRPr="006F29FE">
        <w:rPr>
          <w:rFonts w:ascii="Arial" w:hAnsi="Arial" w:cs="Arial"/>
        </w:rPr>
        <w:lastRenderedPageBreak/>
        <w:t>La realización de las actividades previstas en el mencionado cronograma no deberá exceder el plazo para la Puesta en Operación Comercial.</w:t>
      </w:r>
    </w:p>
    <w:p w:rsidR="008C7A88" w:rsidRPr="006F29FE" w:rsidRDefault="008C7A88" w:rsidP="00B553C9">
      <w:pPr>
        <w:shd w:val="clear" w:color="auto" w:fill="FFFFFF"/>
        <w:spacing w:before="180" w:line="250" w:lineRule="auto"/>
        <w:jc w:val="both"/>
        <w:rPr>
          <w:rFonts w:ascii="Arial" w:hAnsi="Arial" w:cs="Arial"/>
          <w:b/>
          <w:u w:val="single"/>
        </w:rPr>
      </w:pPr>
      <w:r w:rsidRPr="006F29FE">
        <w:rPr>
          <w:rFonts w:ascii="Arial" w:hAnsi="Arial" w:cs="Arial"/>
          <w:b/>
          <w:u w:val="single"/>
        </w:rPr>
        <w:t>Destrucción Parcial</w:t>
      </w:r>
    </w:p>
    <w:p w:rsidR="008C7A88" w:rsidRPr="006F29FE" w:rsidRDefault="008C7A88" w:rsidP="00F717AB">
      <w:pPr>
        <w:pStyle w:val="Textoindependiente3"/>
        <w:shd w:val="clear" w:color="auto" w:fill="FFFFFF"/>
        <w:spacing w:before="60" w:line="250" w:lineRule="auto"/>
        <w:jc w:val="both"/>
        <w:rPr>
          <w:rFonts w:ascii="Arial" w:hAnsi="Arial" w:cs="Arial"/>
          <w:sz w:val="22"/>
          <w:szCs w:val="22"/>
        </w:rPr>
      </w:pPr>
      <w:r w:rsidRPr="006F29FE">
        <w:rPr>
          <w:rFonts w:ascii="Arial" w:hAnsi="Arial" w:cs="Arial"/>
          <w:sz w:val="22"/>
          <w:szCs w:val="22"/>
        </w:rPr>
        <w:t xml:space="preserve">Aquella situación producida por cualquier causa que provoque daños al Sistema de Distribución, estimados en un valor mayor al 10% y menor al 50% de su Valor Nuevo de Remplazo, o aquella situación en la que, siendo los daños mayores a 50%, a criterio del Concedente es conveniente para la continuación del Servicio que las reparaciones las haga </w:t>
      </w:r>
      <w:r w:rsidR="00DE4DC8" w:rsidRPr="006F29FE">
        <w:rPr>
          <w:rFonts w:ascii="Arial" w:hAnsi="Arial" w:cs="Arial"/>
          <w:sz w:val="22"/>
          <w:szCs w:val="22"/>
        </w:rPr>
        <w:t>e</w:t>
      </w:r>
      <w:r w:rsidRPr="006F29FE">
        <w:rPr>
          <w:rFonts w:ascii="Arial" w:hAnsi="Arial" w:cs="Arial"/>
          <w:sz w:val="22"/>
          <w:szCs w:val="22"/>
        </w:rPr>
        <w:t>l</w:t>
      </w:r>
      <w:r w:rsidR="00DE4DC8" w:rsidRPr="006F29FE">
        <w:rPr>
          <w:rFonts w:ascii="Arial" w:hAnsi="Arial" w:cs="Arial"/>
          <w:sz w:val="22"/>
          <w:szCs w:val="22"/>
        </w:rPr>
        <w:t xml:space="preserve"> CONCESIONARIO</w:t>
      </w:r>
      <w:r w:rsidRPr="006F29FE">
        <w:rPr>
          <w:rFonts w:ascii="Arial" w:hAnsi="Arial" w:cs="Arial"/>
          <w:sz w:val="22"/>
          <w:szCs w:val="22"/>
        </w:rPr>
        <w:t>, siempre que ésta esté en capacidad de hacerlo.</w:t>
      </w:r>
    </w:p>
    <w:p w:rsidR="008C7A88" w:rsidRPr="006F29FE" w:rsidRDefault="008C7A88" w:rsidP="00B553C9">
      <w:pPr>
        <w:shd w:val="clear" w:color="auto" w:fill="FFFFFF"/>
        <w:spacing w:before="180" w:line="250" w:lineRule="auto"/>
        <w:jc w:val="both"/>
        <w:rPr>
          <w:rFonts w:ascii="Arial" w:hAnsi="Arial" w:cs="Arial"/>
          <w:b/>
          <w:u w:val="single"/>
        </w:rPr>
      </w:pPr>
      <w:r w:rsidRPr="006F29FE">
        <w:rPr>
          <w:rFonts w:ascii="Arial" w:hAnsi="Arial" w:cs="Arial"/>
          <w:b/>
          <w:u w:val="single"/>
        </w:rPr>
        <w:t>Destrucción Total</w:t>
      </w:r>
    </w:p>
    <w:p w:rsidR="008C7A88" w:rsidRPr="006F29FE" w:rsidRDefault="008C7A88" w:rsidP="00F717AB">
      <w:pPr>
        <w:pStyle w:val="Textoindependiente3"/>
        <w:shd w:val="clear" w:color="auto" w:fill="FFFFFF"/>
        <w:spacing w:before="60" w:line="250" w:lineRule="auto"/>
        <w:jc w:val="both"/>
        <w:rPr>
          <w:rFonts w:ascii="Arial" w:hAnsi="Arial" w:cs="Arial"/>
          <w:sz w:val="22"/>
          <w:szCs w:val="22"/>
        </w:rPr>
      </w:pPr>
      <w:r w:rsidRPr="006F29FE">
        <w:rPr>
          <w:rFonts w:ascii="Arial" w:hAnsi="Arial" w:cs="Arial"/>
          <w:sz w:val="22"/>
          <w:szCs w:val="22"/>
        </w:rPr>
        <w:t xml:space="preserve">Aquella situación producida por cualquier causa que provoque daños al Sistema de Distribución, estimados en 50% o más de su Valor Nuevo de Remplazo y que, a criterio del Concedente, no es conveniente efectuar reparaciones o que, calificándolo como conveniente, </w:t>
      </w:r>
      <w:r w:rsidR="00DE4DC8" w:rsidRPr="006F29FE">
        <w:rPr>
          <w:rFonts w:ascii="Arial" w:hAnsi="Arial" w:cs="Arial"/>
          <w:sz w:val="22"/>
          <w:szCs w:val="22"/>
        </w:rPr>
        <w:t xml:space="preserve">el CONCESIONARIO </w:t>
      </w:r>
      <w:r w:rsidRPr="006F29FE">
        <w:rPr>
          <w:rFonts w:ascii="Arial" w:hAnsi="Arial" w:cs="Arial"/>
          <w:sz w:val="22"/>
          <w:szCs w:val="22"/>
        </w:rPr>
        <w:t>no pueda u opte por no realizar las reparaciones.</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Deuda Garantizada</w:t>
      </w:r>
    </w:p>
    <w:p w:rsidR="00964134" w:rsidRPr="006F29FE" w:rsidRDefault="00964134" w:rsidP="008C7A88">
      <w:pPr>
        <w:shd w:val="clear" w:color="auto" w:fill="FFFFFF"/>
        <w:spacing w:before="180" w:line="250" w:lineRule="auto"/>
        <w:jc w:val="both"/>
        <w:rPr>
          <w:rFonts w:ascii="Arial" w:hAnsi="Arial" w:cs="Arial"/>
        </w:rPr>
      </w:pPr>
      <w:r w:rsidRPr="006F29FE">
        <w:rPr>
          <w:rFonts w:ascii="Arial" w:hAnsi="Arial" w:cs="Arial"/>
          <w:color w:val="000000"/>
        </w:rPr>
        <w:t>Consiste en el endeudamiento por concepto de operaciones de financiamiento, emisión de valores y/o préstamos de dinero otorgado por cualquier Acreedor Permitido bajo cualquier modalidad, cuyos fondos serán destinados al cumplimiento del objeto del Contrato, incluyendo los derivados financieros relacionados con el endeudamiento, cualquier renovación o refinanciamiento de tal endeudamiento que se garantice; cuyos términos financieros principales, incluyendo los montos del principal, tasa o tasas de interés, disposiciones sobre amortización u otros términos similares, hayan sido informados por escrito al Concedente.</w:t>
      </w:r>
    </w:p>
    <w:p w:rsidR="008C7A88" w:rsidRPr="006F29FE" w:rsidRDefault="008C7A88" w:rsidP="008C7A88">
      <w:pPr>
        <w:shd w:val="clear" w:color="auto" w:fill="FFFFFF"/>
        <w:spacing w:before="180" w:line="250" w:lineRule="auto"/>
        <w:jc w:val="both"/>
        <w:rPr>
          <w:rFonts w:ascii="Arial" w:hAnsi="Arial" w:cs="Arial"/>
          <w:b/>
          <w:u w:val="single"/>
        </w:rPr>
      </w:pPr>
      <w:proofErr w:type="spellStart"/>
      <w:r w:rsidRPr="006F29FE">
        <w:rPr>
          <w:rFonts w:ascii="Arial" w:hAnsi="Arial" w:cs="Arial"/>
          <w:b/>
          <w:u w:val="single"/>
        </w:rPr>
        <w:t>DGH</w:t>
      </w:r>
      <w:proofErr w:type="spellEnd"/>
    </w:p>
    <w:p w:rsidR="008C7A88" w:rsidRPr="006F29FE" w:rsidRDefault="008C7A88" w:rsidP="00F717AB">
      <w:pPr>
        <w:pStyle w:val="Textoindependiente3"/>
        <w:shd w:val="clear" w:color="auto" w:fill="FFFFFF"/>
        <w:spacing w:before="60" w:line="250" w:lineRule="auto"/>
        <w:jc w:val="both"/>
        <w:rPr>
          <w:rFonts w:ascii="Arial" w:hAnsi="Arial" w:cs="Arial"/>
          <w:sz w:val="22"/>
          <w:szCs w:val="22"/>
        </w:rPr>
      </w:pPr>
      <w:r w:rsidRPr="006F29FE">
        <w:rPr>
          <w:rFonts w:ascii="Arial" w:hAnsi="Arial" w:cs="Arial"/>
          <w:sz w:val="22"/>
          <w:szCs w:val="22"/>
        </w:rPr>
        <w:t>Dirección General de Hidrocarburos del Ministerio de Energía y Minas.</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Días</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Salvo disposición expresa en sentido contrario contenida en el Contrato, las referencias a “Días” deberán entenderse efectuadas a los días que no sean sábado, domingo o feriado no laborable en el Perú. Todas las referencias horarias se deberán entender efectuadas a la hora del Perú.</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Distribución</w:t>
      </w:r>
    </w:p>
    <w:p w:rsidR="008C7A88" w:rsidRPr="006F29FE" w:rsidRDefault="008C7A88"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r w:rsidRPr="006F29FE">
        <w:rPr>
          <w:rFonts w:ascii="Arial" w:hAnsi="Arial" w:cs="Arial"/>
          <w:szCs w:val="22"/>
          <w:lang w:val="es-ES"/>
        </w:rPr>
        <w:t>Término definido en el numeral 2.13 del</w:t>
      </w:r>
      <w:r w:rsidR="00964134" w:rsidRPr="006F29FE">
        <w:rPr>
          <w:rFonts w:ascii="Arial" w:hAnsi="Arial" w:cs="Arial"/>
          <w:szCs w:val="22"/>
          <w:lang w:val="es-ES"/>
        </w:rPr>
        <w:t xml:space="preserve"> Artículo</w:t>
      </w:r>
      <w:r w:rsidRPr="006F29FE">
        <w:rPr>
          <w:rFonts w:ascii="Arial" w:hAnsi="Arial" w:cs="Arial"/>
          <w:szCs w:val="22"/>
          <w:lang w:val="es-ES"/>
        </w:rPr>
        <w:t xml:space="preserve"> </w:t>
      </w:r>
      <w:r w:rsidR="00964134" w:rsidRPr="006F29FE">
        <w:rPr>
          <w:rFonts w:ascii="Arial" w:hAnsi="Arial" w:cs="Arial"/>
          <w:szCs w:val="22"/>
          <w:lang w:val="es-ES"/>
        </w:rPr>
        <w:t xml:space="preserve">2 del </w:t>
      </w:r>
      <w:r w:rsidRPr="006F29FE">
        <w:rPr>
          <w:rFonts w:ascii="Arial" w:hAnsi="Arial" w:cs="Arial"/>
          <w:szCs w:val="22"/>
          <w:lang w:val="es-ES"/>
        </w:rPr>
        <w:t xml:space="preserve">Reglamento de Distribución. </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Dólar o US$</w:t>
      </w:r>
    </w:p>
    <w:p w:rsidR="008C7A88" w:rsidRPr="006F29FE" w:rsidRDefault="008C7A88" w:rsidP="008C7A88">
      <w:pPr>
        <w:shd w:val="clear" w:color="auto" w:fill="FFFFFF"/>
        <w:spacing w:before="60" w:line="250" w:lineRule="auto"/>
        <w:jc w:val="both"/>
        <w:rPr>
          <w:rFonts w:ascii="Arial" w:hAnsi="Arial" w:cs="Arial"/>
          <w:u w:val="single"/>
        </w:rPr>
      </w:pPr>
      <w:r w:rsidRPr="006F29FE">
        <w:rPr>
          <w:rFonts w:ascii="Arial" w:hAnsi="Arial" w:cs="Arial"/>
        </w:rPr>
        <w:t>Es la moneda o el signo monetario de curso legal en los Estados Unidos de América.</w:t>
      </w:r>
    </w:p>
    <w:p w:rsidR="00494CFC" w:rsidRPr="006F29FE" w:rsidRDefault="00494CFC" w:rsidP="00494CFC">
      <w:pPr>
        <w:keepNext/>
        <w:tabs>
          <w:tab w:val="left" w:pos="1843"/>
        </w:tabs>
        <w:jc w:val="both"/>
        <w:rPr>
          <w:rFonts w:ascii="Arial" w:hAnsi="Arial" w:cs="Arial"/>
          <w:b/>
          <w:color w:val="000000"/>
          <w:u w:val="single"/>
        </w:rPr>
      </w:pPr>
      <w:r w:rsidRPr="006F29FE">
        <w:rPr>
          <w:rFonts w:ascii="Arial" w:hAnsi="Arial" w:cs="Arial"/>
          <w:b/>
          <w:color w:val="000000"/>
          <w:u w:val="single"/>
        </w:rPr>
        <w:t>Empresa Matriz</w:t>
      </w:r>
    </w:p>
    <w:p w:rsidR="00494CFC" w:rsidRPr="006F29FE" w:rsidRDefault="00494CFC" w:rsidP="00494CFC">
      <w:pPr>
        <w:pStyle w:val="Textoindependiente2"/>
        <w:widowControl w:val="0"/>
        <w:tabs>
          <w:tab w:val="clear" w:pos="582"/>
          <w:tab w:val="clear" w:pos="1134"/>
          <w:tab w:val="clear" w:pos="1701"/>
          <w:tab w:val="clear" w:pos="2280"/>
          <w:tab w:val="clear" w:pos="2835"/>
          <w:tab w:val="left" w:pos="1843"/>
        </w:tabs>
        <w:rPr>
          <w:rFonts w:ascii="Arial" w:hAnsi="Arial" w:cs="Arial"/>
          <w:color w:val="000000"/>
          <w:szCs w:val="22"/>
        </w:rPr>
      </w:pPr>
      <w:r w:rsidRPr="006F29FE">
        <w:rPr>
          <w:rFonts w:ascii="Arial" w:hAnsi="Arial" w:cs="Arial"/>
          <w:color w:val="000000"/>
          <w:szCs w:val="22"/>
        </w:rPr>
        <w:t>Es aquella empresa que posee el Control Efectivo de otra. También está considerada en esta definición aquella empresa que posee el Control Efectivo de una Empresa Matriz, tal como ésta ha sido definida y así sucesivamente.</w:t>
      </w:r>
    </w:p>
    <w:p w:rsidR="00494CFC" w:rsidRPr="006F29FE" w:rsidRDefault="00494CFC" w:rsidP="00494CFC">
      <w:pPr>
        <w:pStyle w:val="Textoindependiente2"/>
        <w:widowControl w:val="0"/>
        <w:tabs>
          <w:tab w:val="clear" w:pos="582"/>
          <w:tab w:val="clear" w:pos="1134"/>
          <w:tab w:val="clear" w:pos="1701"/>
          <w:tab w:val="clear" w:pos="2280"/>
          <w:tab w:val="clear" w:pos="2835"/>
          <w:tab w:val="left" w:pos="1843"/>
        </w:tabs>
        <w:rPr>
          <w:rFonts w:ascii="Arial" w:hAnsi="Arial" w:cs="Arial"/>
          <w:b/>
          <w:color w:val="000000"/>
          <w:szCs w:val="22"/>
        </w:rPr>
      </w:pPr>
    </w:p>
    <w:p w:rsidR="00494CFC" w:rsidRPr="006F29FE" w:rsidRDefault="00494CFC" w:rsidP="00494CFC">
      <w:pPr>
        <w:keepNext/>
        <w:tabs>
          <w:tab w:val="left" w:pos="1843"/>
        </w:tabs>
        <w:jc w:val="both"/>
        <w:rPr>
          <w:rFonts w:ascii="Arial" w:hAnsi="Arial" w:cs="Arial"/>
          <w:b/>
          <w:color w:val="000000"/>
          <w:u w:val="single"/>
        </w:rPr>
      </w:pPr>
      <w:r w:rsidRPr="006F29FE">
        <w:rPr>
          <w:rFonts w:ascii="Arial" w:hAnsi="Arial" w:cs="Arial"/>
          <w:b/>
          <w:color w:val="000000"/>
          <w:u w:val="single"/>
        </w:rPr>
        <w:t>Empresa Subsidiaria</w:t>
      </w:r>
    </w:p>
    <w:p w:rsidR="00494CFC" w:rsidRPr="006F29FE" w:rsidRDefault="00494CFC" w:rsidP="00494CFC">
      <w:pPr>
        <w:tabs>
          <w:tab w:val="left" w:pos="1843"/>
        </w:tabs>
        <w:jc w:val="both"/>
        <w:rPr>
          <w:rFonts w:ascii="Arial" w:hAnsi="Arial" w:cs="Arial"/>
          <w:color w:val="000000"/>
        </w:rPr>
      </w:pPr>
      <w:r w:rsidRPr="006F29FE">
        <w:rPr>
          <w:rFonts w:ascii="Arial" w:hAnsi="Arial" w:cs="Arial"/>
          <w:color w:val="000000"/>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494CFC" w:rsidRPr="006F29FE" w:rsidRDefault="00494CFC" w:rsidP="00494CFC">
      <w:pPr>
        <w:tabs>
          <w:tab w:val="left" w:pos="1843"/>
        </w:tabs>
        <w:jc w:val="both"/>
        <w:rPr>
          <w:rFonts w:ascii="Arial" w:hAnsi="Arial" w:cs="Arial"/>
          <w:b/>
          <w:color w:val="000000"/>
          <w:u w:val="single"/>
        </w:rPr>
      </w:pPr>
      <w:r w:rsidRPr="006F29FE">
        <w:rPr>
          <w:rFonts w:ascii="Arial" w:hAnsi="Arial" w:cs="Arial"/>
          <w:b/>
          <w:color w:val="000000"/>
          <w:u w:val="single"/>
        </w:rPr>
        <w:t>Empresas Vinculadas</w:t>
      </w:r>
    </w:p>
    <w:p w:rsidR="00494CFC" w:rsidRPr="006F29FE" w:rsidRDefault="00494CFC" w:rsidP="00494CFC">
      <w:pPr>
        <w:tabs>
          <w:tab w:val="left" w:pos="1843"/>
        </w:tabs>
        <w:jc w:val="both"/>
        <w:rPr>
          <w:rFonts w:ascii="Arial" w:hAnsi="Arial" w:cs="Arial"/>
          <w:color w:val="000000"/>
        </w:rPr>
      </w:pPr>
      <w:r w:rsidRPr="006F29FE">
        <w:rPr>
          <w:rFonts w:ascii="Arial" w:hAnsi="Arial" w:cs="Arial"/>
          <w:color w:val="000000"/>
        </w:rPr>
        <w:t>Son aquellas empresas con vinculación entre sí a través de una relación Empresa Matriz – Empresa Subsidiaria (o viceversa) o Empresa Afiliada – Empresa Afiliada, de acuerdo a lo que resulta de las definiciones pertinentes.</w:t>
      </w:r>
    </w:p>
    <w:p w:rsidR="00673D24" w:rsidRPr="006F29FE" w:rsidRDefault="00673D24" w:rsidP="00673D24">
      <w:pPr>
        <w:keepNext/>
        <w:tabs>
          <w:tab w:val="left" w:pos="1843"/>
        </w:tabs>
        <w:ind w:right="-1"/>
        <w:jc w:val="both"/>
        <w:rPr>
          <w:rFonts w:ascii="Arial" w:hAnsi="Arial" w:cs="Arial"/>
          <w:b/>
          <w:color w:val="000000"/>
          <w:u w:val="single"/>
        </w:rPr>
      </w:pPr>
      <w:r w:rsidRPr="006F29FE">
        <w:rPr>
          <w:rFonts w:ascii="Arial" w:hAnsi="Arial" w:cs="Arial"/>
          <w:b/>
          <w:color w:val="000000"/>
          <w:u w:val="single"/>
        </w:rPr>
        <w:t>Explotación de los Bienes de la Concesión</w:t>
      </w:r>
    </w:p>
    <w:p w:rsidR="00673D24" w:rsidRPr="006F29FE" w:rsidRDefault="00673D24" w:rsidP="00174BB9">
      <w:pPr>
        <w:widowControl w:val="0"/>
        <w:ind w:right="-1"/>
        <w:jc w:val="both"/>
        <w:rPr>
          <w:rFonts w:ascii="Arial" w:hAnsi="Arial" w:cs="Arial"/>
          <w:color w:val="000000"/>
        </w:rPr>
      </w:pPr>
      <w:r w:rsidRPr="006F29FE">
        <w:rPr>
          <w:rFonts w:ascii="Arial" w:hAnsi="Arial" w:cs="Arial"/>
          <w:color w:val="000000"/>
        </w:rPr>
        <w:t>Es la actividad que realiza el CONCESIONARIO consistente en el aprovechamiento económico en la operación del Sistema de Distribución y la prest</w:t>
      </w:r>
      <w:r w:rsidR="00174BB9" w:rsidRPr="006F29FE">
        <w:rPr>
          <w:rFonts w:ascii="Arial" w:hAnsi="Arial" w:cs="Arial"/>
          <w:color w:val="000000"/>
        </w:rPr>
        <w:t>ación del Servicio.</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Estado</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Es el Es</w:t>
      </w:r>
      <w:r w:rsidR="00F5626E" w:rsidRPr="006F29FE">
        <w:rPr>
          <w:rFonts w:ascii="Arial" w:hAnsi="Arial" w:cs="Arial"/>
        </w:rPr>
        <w:t xml:space="preserve">tado de la República del Perú. </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Fecha de Cierre</w:t>
      </w:r>
    </w:p>
    <w:p w:rsidR="00B836A0" w:rsidRPr="00F717AB" w:rsidRDefault="008C7A88" w:rsidP="00F717AB">
      <w:pPr>
        <w:shd w:val="clear" w:color="auto" w:fill="FFFFFF"/>
        <w:spacing w:before="60" w:line="250" w:lineRule="auto"/>
        <w:jc w:val="both"/>
        <w:rPr>
          <w:rFonts w:ascii="Arial" w:hAnsi="Arial" w:cs="Arial"/>
        </w:rPr>
      </w:pPr>
      <w:r w:rsidRPr="006F29FE">
        <w:rPr>
          <w:rFonts w:ascii="Arial" w:hAnsi="Arial" w:cs="Arial"/>
        </w:rPr>
        <w:t xml:space="preserve">Es el día en que se cumplen todos y cada uno de los requisitos señalados en las Bases para que el Contrato sea válido y eficaz, a partir de la </w:t>
      </w:r>
      <w:r w:rsidR="005E4099" w:rsidRPr="006F29FE">
        <w:rPr>
          <w:rFonts w:ascii="Arial" w:hAnsi="Arial" w:cs="Arial"/>
        </w:rPr>
        <w:t>cual se comienza a computar el P</w:t>
      </w:r>
      <w:r w:rsidR="00F717AB">
        <w:rPr>
          <w:rFonts w:ascii="Arial" w:hAnsi="Arial" w:cs="Arial"/>
        </w:rPr>
        <w:t>lazo del Contrato.</w:t>
      </w:r>
    </w:p>
    <w:p w:rsidR="00B836A0" w:rsidRPr="006F29FE" w:rsidRDefault="00B836A0" w:rsidP="00B836A0">
      <w:pPr>
        <w:pStyle w:val="BodyText22"/>
        <w:widowControl w:val="0"/>
        <w:tabs>
          <w:tab w:val="clear" w:pos="567"/>
          <w:tab w:val="clear" w:pos="1134"/>
          <w:tab w:val="clear" w:pos="1701"/>
          <w:tab w:val="clear" w:pos="2268"/>
          <w:tab w:val="clear" w:pos="2835"/>
        </w:tabs>
        <w:ind w:right="-1"/>
        <w:rPr>
          <w:rFonts w:ascii="Arial" w:hAnsi="Arial" w:cs="Arial"/>
          <w:b/>
          <w:color w:val="000000"/>
          <w:sz w:val="22"/>
          <w:szCs w:val="22"/>
          <w:u w:val="single"/>
          <w:lang w:val="es-PE"/>
        </w:rPr>
      </w:pPr>
      <w:r w:rsidRPr="006F29FE">
        <w:rPr>
          <w:rFonts w:ascii="Arial" w:hAnsi="Arial" w:cs="Arial"/>
          <w:b/>
          <w:color w:val="000000"/>
          <w:sz w:val="22"/>
          <w:szCs w:val="22"/>
          <w:u w:val="single"/>
          <w:lang w:val="es-PE"/>
        </w:rPr>
        <w:t>Fideicomiso de Costos de Conexión</w:t>
      </w:r>
    </w:p>
    <w:p w:rsidR="00F717AB" w:rsidRDefault="00F717AB" w:rsidP="00B836A0">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lang w:val="es-PE"/>
        </w:rPr>
      </w:pPr>
    </w:p>
    <w:p w:rsidR="00B836A0" w:rsidRPr="006F29FE" w:rsidRDefault="00B836A0" w:rsidP="00B836A0">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lang w:val="es-PE"/>
        </w:rPr>
      </w:pPr>
      <w:r w:rsidRPr="006F29FE">
        <w:rPr>
          <w:rFonts w:ascii="Arial" w:hAnsi="Arial" w:cs="Arial"/>
          <w:color w:val="000000"/>
          <w:sz w:val="22"/>
          <w:szCs w:val="22"/>
          <w:lang w:val="es-PE"/>
        </w:rPr>
        <w:t xml:space="preserve">Es el fideicomiso constituido por el Concedente y la Empresa Fiduciaria del Fideicomiso de los Costos de Conexión, con el objeto de recaudar y asegurar el pago </w:t>
      </w:r>
      <w:r w:rsidRPr="006F29FE">
        <w:rPr>
          <w:rFonts w:ascii="Arial" w:hAnsi="Arial" w:cs="Arial"/>
          <w:color w:val="000000"/>
          <w:sz w:val="22"/>
          <w:szCs w:val="22"/>
        </w:rPr>
        <w:t>que comprende los conceptos establecidos en la Cláusula 10 y otros que precisa el Contrato</w:t>
      </w:r>
      <w:r w:rsidR="00F717AB">
        <w:rPr>
          <w:rFonts w:ascii="Arial" w:hAnsi="Arial" w:cs="Arial"/>
          <w:color w:val="000000"/>
          <w:sz w:val="22"/>
          <w:szCs w:val="22"/>
        </w:rPr>
        <w:t>.</w:t>
      </w:r>
    </w:p>
    <w:p w:rsidR="00B836A0" w:rsidRPr="006F29FE" w:rsidRDefault="00B836A0" w:rsidP="00B836A0">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lang w:val="es-PE"/>
        </w:rPr>
      </w:pPr>
    </w:p>
    <w:p w:rsidR="00B836A0" w:rsidRPr="006F29FE" w:rsidRDefault="00B836A0" w:rsidP="00B836A0">
      <w:pPr>
        <w:pStyle w:val="BodyText22"/>
        <w:widowControl w:val="0"/>
        <w:tabs>
          <w:tab w:val="clear" w:pos="567"/>
          <w:tab w:val="clear" w:pos="1134"/>
          <w:tab w:val="clear" w:pos="1701"/>
          <w:tab w:val="clear" w:pos="2268"/>
          <w:tab w:val="clear" w:pos="2835"/>
        </w:tabs>
        <w:ind w:right="-1"/>
        <w:rPr>
          <w:rFonts w:ascii="Arial" w:hAnsi="Arial" w:cs="Arial"/>
          <w:b/>
          <w:color w:val="000000"/>
          <w:sz w:val="22"/>
          <w:szCs w:val="22"/>
          <w:u w:val="single"/>
          <w:lang w:val="es-PE"/>
        </w:rPr>
      </w:pPr>
      <w:r w:rsidRPr="006F29FE">
        <w:rPr>
          <w:rFonts w:ascii="Arial" w:hAnsi="Arial" w:cs="Arial"/>
          <w:color w:val="000000"/>
          <w:sz w:val="22"/>
          <w:szCs w:val="22"/>
          <w:lang w:val="es-PE"/>
        </w:rPr>
        <w:t>Este fideicomiso deberá ser constituido a más tardar seis (6) meses después de la Fecha de Cierre.</w:t>
      </w:r>
    </w:p>
    <w:p w:rsidR="00B836A0" w:rsidRPr="006F29FE" w:rsidRDefault="00B836A0" w:rsidP="005E4099">
      <w:pPr>
        <w:pStyle w:val="BodyText22"/>
        <w:widowControl w:val="0"/>
        <w:tabs>
          <w:tab w:val="clear" w:pos="567"/>
          <w:tab w:val="clear" w:pos="1134"/>
          <w:tab w:val="clear" w:pos="1701"/>
          <w:tab w:val="clear" w:pos="2268"/>
          <w:tab w:val="clear" w:pos="2835"/>
        </w:tabs>
        <w:ind w:right="-1"/>
        <w:rPr>
          <w:rFonts w:ascii="Arial" w:hAnsi="Arial" w:cs="Arial"/>
          <w:b/>
          <w:color w:val="000000"/>
          <w:sz w:val="22"/>
          <w:szCs w:val="22"/>
          <w:u w:val="single"/>
        </w:rPr>
      </w:pPr>
    </w:p>
    <w:p w:rsidR="005E4099" w:rsidRPr="006F29FE" w:rsidRDefault="005E4099" w:rsidP="005E4099">
      <w:pPr>
        <w:pStyle w:val="BodyText22"/>
        <w:widowControl w:val="0"/>
        <w:tabs>
          <w:tab w:val="clear" w:pos="567"/>
          <w:tab w:val="clear" w:pos="1134"/>
          <w:tab w:val="clear" w:pos="1701"/>
          <w:tab w:val="clear" w:pos="2268"/>
          <w:tab w:val="clear" w:pos="2835"/>
        </w:tabs>
        <w:ind w:right="-1"/>
        <w:rPr>
          <w:rFonts w:ascii="Arial" w:hAnsi="Arial" w:cs="Arial"/>
          <w:b/>
          <w:color w:val="000000"/>
          <w:sz w:val="22"/>
          <w:szCs w:val="22"/>
          <w:u w:val="single"/>
        </w:rPr>
      </w:pPr>
      <w:r w:rsidRPr="006F29FE">
        <w:rPr>
          <w:rFonts w:ascii="Arial" w:hAnsi="Arial" w:cs="Arial"/>
          <w:b/>
          <w:color w:val="000000"/>
          <w:sz w:val="22"/>
          <w:szCs w:val="22"/>
          <w:u w:val="single"/>
        </w:rPr>
        <w:t>Fuerza Mayor</w:t>
      </w:r>
    </w:p>
    <w:p w:rsidR="005E4099" w:rsidRPr="006F29FE" w:rsidRDefault="005E4099" w:rsidP="005E4099">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p>
    <w:p w:rsidR="005E4099" w:rsidRPr="006F29FE" w:rsidRDefault="005E4099" w:rsidP="005E4099">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r w:rsidRPr="006F29FE">
        <w:rPr>
          <w:rFonts w:ascii="Arial" w:hAnsi="Arial" w:cs="Arial"/>
          <w:color w:val="000000"/>
          <w:sz w:val="22"/>
          <w:szCs w:val="22"/>
        </w:rPr>
        <w:t xml:space="preserve">Tiene el alcance previsto en la cláusula Décimo </w:t>
      </w:r>
      <w:r w:rsidR="00B11689" w:rsidRPr="006F29FE">
        <w:rPr>
          <w:rFonts w:ascii="Arial" w:hAnsi="Arial" w:cs="Arial"/>
          <w:color w:val="000000"/>
          <w:sz w:val="22"/>
          <w:szCs w:val="22"/>
        </w:rPr>
        <w:t>Cuarta</w:t>
      </w:r>
    </w:p>
    <w:p w:rsidR="00B11689" w:rsidRPr="006F29FE" w:rsidRDefault="00B11689" w:rsidP="00B11689">
      <w:pPr>
        <w:pStyle w:val="BodyText22"/>
        <w:widowControl w:val="0"/>
        <w:tabs>
          <w:tab w:val="clear" w:pos="567"/>
          <w:tab w:val="clear" w:pos="1134"/>
          <w:tab w:val="clear" w:pos="1701"/>
          <w:tab w:val="clear" w:pos="2268"/>
          <w:tab w:val="clear" w:pos="2835"/>
        </w:tabs>
        <w:ind w:right="-1"/>
        <w:rPr>
          <w:rFonts w:ascii="Arial" w:hAnsi="Arial" w:cs="Arial"/>
          <w:b/>
          <w:color w:val="000000"/>
          <w:sz w:val="22"/>
          <w:szCs w:val="22"/>
          <w:u w:val="single"/>
        </w:rPr>
      </w:pPr>
    </w:p>
    <w:p w:rsidR="00B11689" w:rsidRPr="006F29FE" w:rsidRDefault="00B11689" w:rsidP="00B11689">
      <w:pPr>
        <w:pStyle w:val="BodyText22"/>
        <w:widowControl w:val="0"/>
        <w:tabs>
          <w:tab w:val="clear" w:pos="567"/>
          <w:tab w:val="clear" w:pos="1134"/>
          <w:tab w:val="clear" w:pos="1701"/>
          <w:tab w:val="clear" w:pos="2268"/>
          <w:tab w:val="clear" w:pos="2835"/>
        </w:tabs>
        <w:ind w:right="-1"/>
        <w:rPr>
          <w:rFonts w:ascii="Arial" w:hAnsi="Arial" w:cs="Arial"/>
          <w:b/>
          <w:color w:val="000000"/>
          <w:sz w:val="22"/>
          <w:szCs w:val="22"/>
        </w:rPr>
      </w:pPr>
      <w:r w:rsidRPr="006F29FE">
        <w:rPr>
          <w:rFonts w:ascii="Arial" w:hAnsi="Arial" w:cs="Arial"/>
          <w:b/>
          <w:color w:val="000000"/>
          <w:sz w:val="22"/>
          <w:szCs w:val="22"/>
          <w:u w:val="single"/>
        </w:rPr>
        <w:t>Garantía de Fiel Cumplimiento</w:t>
      </w:r>
    </w:p>
    <w:p w:rsidR="00B11689" w:rsidRPr="006F29FE" w:rsidRDefault="00B11689" w:rsidP="00B11689">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p>
    <w:p w:rsidR="00B11689" w:rsidRPr="006F29FE" w:rsidRDefault="00B11689" w:rsidP="00B11689">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r w:rsidRPr="006F29FE">
        <w:rPr>
          <w:rFonts w:ascii="Arial" w:hAnsi="Arial" w:cs="Arial"/>
          <w:color w:val="000000"/>
          <w:sz w:val="22"/>
          <w:szCs w:val="22"/>
        </w:rPr>
        <w:t>Es cada una de las cartas fianzas a ser otorgadas por el CONCESIONARIO a fin de garantizar sus obligaciones de acuerd</w:t>
      </w:r>
      <w:r w:rsidR="00F717AB">
        <w:rPr>
          <w:rFonts w:ascii="Arial" w:hAnsi="Arial" w:cs="Arial"/>
          <w:color w:val="000000"/>
          <w:sz w:val="22"/>
          <w:szCs w:val="22"/>
        </w:rPr>
        <w:t>o a lo señalado en la C</w:t>
      </w:r>
      <w:r w:rsidR="00B17582" w:rsidRPr="006F29FE">
        <w:rPr>
          <w:rFonts w:ascii="Arial" w:hAnsi="Arial" w:cs="Arial"/>
          <w:color w:val="000000"/>
          <w:sz w:val="22"/>
          <w:szCs w:val="22"/>
        </w:rPr>
        <w:t>láusula 7</w:t>
      </w:r>
      <w:r w:rsidRPr="006F29FE">
        <w:rPr>
          <w:rFonts w:ascii="Arial" w:hAnsi="Arial" w:cs="Arial"/>
          <w:color w:val="000000"/>
          <w:sz w:val="22"/>
          <w:szCs w:val="22"/>
        </w:rPr>
        <w:t>.</w:t>
      </w:r>
      <w:r w:rsidR="00B17582" w:rsidRPr="006F29FE">
        <w:rPr>
          <w:rFonts w:ascii="Arial" w:hAnsi="Arial" w:cs="Arial"/>
          <w:color w:val="000000"/>
          <w:sz w:val="22"/>
          <w:szCs w:val="22"/>
        </w:rPr>
        <w:t>9</w:t>
      </w:r>
    </w:p>
    <w:p w:rsidR="00B11689" w:rsidRPr="006F29FE" w:rsidRDefault="00B11689" w:rsidP="00B11689">
      <w:pPr>
        <w:pStyle w:val="BodyText22"/>
        <w:widowControl w:val="0"/>
        <w:tabs>
          <w:tab w:val="clear" w:pos="567"/>
          <w:tab w:val="clear" w:pos="1134"/>
          <w:tab w:val="clear" w:pos="1701"/>
          <w:tab w:val="clear" w:pos="2268"/>
          <w:tab w:val="clear" w:pos="2835"/>
        </w:tabs>
        <w:ind w:left="709" w:right="-1"/>
        <w:rPr>
          <w:rFonts w:ascii="Arial" w:hAnsi="Arial" w:cs="Arial"/>
          <w:color w:val="000000"/>
          <w:sz w:val="22"/>
          <w:szCs w:val="22"/>
        </w:rPr>
      </w:pPr>
    </w:p>
    <w:p w:rsidR="00B11689" w:rsidRPr="006F29FE" w:rsidRDefault="00B11689" w:rsidP="00B11689">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r w:rsidRPr="006F29FE">
        <w:rPr>
          <w:rFonts w:ascii="Arial" w:hAnsi="Arial" w:cs="Arial"/>
          <w:color w:val="000000"/>
          <w:sz w:val="22"/>
          <w:szCs w:val="22"/>
        </w:rPr>
        <w:t xml:space="preserve">Dichas garantías serán solidarias, incondicionales, irrevocables, con renuncia expresa del beneficio de excusión y división, y de ejecución automática; debiendo ser emitidas conforme al Anexo </w:t>
      </w:r>
      <w:r w:rsidR="00F717AB" w:rsidRPr="00F717AB">
        <w:rPr>
          <w:rFonts w:ascii="Arial" w:hAnsi="Arial" w:cs="Arial"/>
          <w:color w:val="000000"/>
          <w:sz w:val="22"/>
          <w:szCs w:val="22"/>
        </w:rPr>
        <w:t>2</w:t>
      </w:r>
      <w:r w:rsidRPr="00F717AB">
        <w:rPr>
          <w:rFonts w:ascii="Arial" w:hAnsi="Arial" w:cs="Arial"/>
          <w:color w:val="000000"/>
          <w:sz w:val="22"/>
          <w:szCs w:val="22"/>
        </w:rPr>
        <w:t>.</w:t>
      </w:r>
    </w:p>
    <w:p w:rsidR="005E4099" w:rsidRPr="006F29FE" w:rsidRDefault="005E4099" w:rsidP="005E4099">
      <w:pPr>
        <w:pStyle w:val="BodyText22"/>
        <w:shd w:val="clear" w:color="auto" w:fill="FFFFFF"/>
        <w:spacing w:before="60" w:line="250" w:lineRule="auto"/>
        <w:rPr>
          <w:rFonts w:ascii="Arial" w:hAnsi="Arial" w:cs="Arial"/>
          <w:sz w:val="22"/>
          <w:szCs w:val="22"/>
        </w:rPr>
      </w:pPr>
    </w:p>
    <w:p w:rsidR="005E4099" w:rsidRPr="006F29FE" w:rsidRDefault="005E4099" w:rsidP="005E4099">
      <w:pPr>
        <w:keepNext/>
        <w:ind w:right="-1"/>
        <w:jc w:val="both"/>
        <w:rPr>
          <w:rFonts w:ascii="Arial" w:hAnsi="Arial" w:cs="Arial"/>
          <w:b/>
          <w:color w:val="000000"/>
          <w:u w:val="single"/>
        </w:rPr>
      </w:pPr>
      <w:r w:rsidRPr="006F29FE">
        <w:rPr>
          <w:rFonts w:ascii="Arial" w:hAnsi="Arial" w:cs="Arial"/>
          <w:b/>
          <w:color w:val="000000"/>
          <w:u w:val="single"/>
        </w:rPr>
        <w:lastRenderedPageBreak/>
        <w:t xml:space="preserve">Garantía de Fiel Cumplimiento Complementaria </w:t>
      </w:r>
    </w:p>
    <w:p w:rsidR="005E4099" w:rsidRPr="006F29FE" w:rsidRDefault="005E4099" w:rsidP="005E4099">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r w:rsidRPr="006F29FE">
        <w:rPr>
          <w:rFonts w:ascii="Arial" w:hAnsi="Arial" w:cs="Arial"/>
          <w:color w:val="000000"/>
          <w:sz w:val="22"/>
          <w:szCs w:val="22"/>
        </w:rPr>
        <w:t xml:space="preserve">Es cada una de las cartas fianzas a ser otorgadas por </w:t>
      </w:r>
      <w:r w:rsidR="00E508D3" w:rsidRPr="006F29FE">
        <w:rPr>
          <w:rFonts w:ascii="Arial" w:hAnsi="Arial" w:cs="Arial"/>
          <w:color w:val="000000"/>
          <w:sz w:val="22"/>
          <w:szCs w:val="22"/>
        </w:rPr>
        <w:t>el CONCESIONARIO conforme a la C</w:t>
      </w:r>
      <w:r w:rsidR="00B17582" w:rsidRPr="006F29FE">
        <w:rPr>
          <w:rFonts w:ascii="Arial" w:hAnsi="Arial" w:cs="Arial"/>
          <w:color w:val="000000"/>
          <w:sz w:val="22"/>
          <w:szCs w:val="22"/>
        </w:rPr>
        <w:t>láusula 7.10</w:t>
      </w:r>
      <w:r w:rsidRPr="006F29FE">
        <w:rPr>
          <w:rFonts w:ascii="Arial" w:hAnsi="Arial" w:cs="Arial"/>
          <w:color w:val="000000"/>
          <w:sz w:val="22"/>
          <w:szCs w:val="22"/>
        </w:rPr>
        <w:t>, a fin de asegurar el cumplimiento de sus obligaciones según los términos del Contrato.</w:t>
      </w:r>
    </w:p>
    <w:p w:rsidR="005E4099" w:rsidRPr="006F29FE" w:rsidRDefault="005E4099" w:rsidP="005E4099">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r w:rsidRPr="006F29FE">
        <w:rPr>
          <w:rFonts w:ascii="Arial" w:hAnsi="Arial" w:cs="Arial"/>
          <w:color w:val="000000"/>
          <w:sz w:val="22"/>
          <w:szCs w:val="22"/>
        </w:rPr>
        <w:t xml:space="preserve">Dicha garantía será solidaria, incondicional, irrevocable, con renuncia expresa del beneficio de excusión y división, y de ejecución automática; debiendo ser emitidas conforme al Anexo </w:t>
      </w:r>
      <w:r w:rsidR="00F717AB">
        <w:rPr>
          <w:rFonts w:ascii="Arial" w:hAnsi="Arial" w:cs="Arial"/>
          <w:color w:val="000000"/>
          <w:sz w:val="22"/>
          <w:szCs w:val="22"/>
        </w:rPr>
        <w:t>3.</w:t>
      </w:r>
      <w:r w:rsidRPr="006F29FE">
        <w:rPr>
          <w:rFonts w:ascii="Arial" w:hAnsi="Arial" w:cs="Arial"/>
          <w:color w:val="000000"/>
          <w:sz w:val="22"/>
          <w:szCs w:val="22"/>
        </w:rPr>
        <w:t xml:space="preserve">        </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Gas Natural o Gas</w:t>
      </w:r>
    </w:p>
    <w:p w:rsidR="008C7A88" w:rsidRPr="006F29FE" w:rsidRDefault="008C7A88" w:rsidP="00DE4DC8">
      <w:pPr>
        <w:shd w:val="clear" w:color="auto" w:fill="FFFFFF"/>
        <w:spacing w:before="60" w:line="250" w:lineRule="auto"/>
        <w:jc w:val="both"/>
        <w:rPr>
          <w:rFonts w:ascii="Arial" w:hAnsi="Arial" w:cs="Arial"/>
        </w:rPr>
      </w:pPr>
      <w:r w:rsidRPr="006F29FE">
        <w:rPr>
          <w:rFonts w:ascii="Arial" w:hAnsi="Arial" w:cs="Arial"/>
        </w:rPr>
        <w:t xml:space="preserve">Es la mezcla de hidrocarburos en estado gaseoso, compuesta principalmente por metano. </w:t>
      </w:r>
    </w:p>
    <w:p w:rsidR="008C7A88" w:rsidRPr="006F29FE" w:rsidRDefault="008C7A88" w:rsidP="00DE4DC8">
      <w:pPr>
        <w:shd w:val="clear" w:color="auto" w:fill="FFFFFF"/>
        <w:spacing w:before="60" w:line="250" w:lineRule="auto"/>
        <w:jc w:val="both"/>
        <w:rPr>
          <w:rFonts w:ascii="Arial" w:hAnsi="Arial" w:cs="Arial"/>
          <w:b/>
          <w:u w:val="single"/>
        </w:rPr>
      </w:pPr>
      <w:r w:rsidRPr="006F29FE">
        <w:rPr>
          <w:rFonts w:ascii="Arial" w:hAnsi="Arial" w:cs="Arial"/>
          <w:b/>
          <w:u w:val="single"/>
        </w:rPr>
        <w:t>GNC</w:t>
      </w:r>
    </w:p>
    <w:p w:rsidR="008C7A88" w:rsidRPr="006F29FE" w:rsidRDefault="008C7A88" w:rsidP="00DE4DC8">
      <w:pPr>
        <w:shd w:val="clear" w:color="auto" w:fill="FFFFFF"/>
        <w:spacing w:before="60" w:line="250" w:lineRule="auto"/>
        <w:jc w:val="both"/>
        <w:rPr>
          <w:rFonts w:ascii="Arial" w:hAnsi="Arial" w:cs="Arial"/>
        </w:rPr>
      </w:pPr>
      <w:r w:rsidRPr="006F29FE">
        <w:rPr>
          <w:rFonts w:ascii="Arial" w:hAnsi="Arial" w:cs="Arial"/>
        </w:rPr>
        <w:t>Según lo d</w:t>
      </w:r>
      <w:r w:rsidR="00C573AC" w:rsidRPr="006F29FE">
        <w:rPr>
          <w:rFonts w:ascii="Arial" w:hAnsi="Arial" w:cs="Arial"/>
        </w:rPr>
        <w:t>efinido en el numeral 1.13 del A</w:t>
      </w:r>
      <w:r w:rsidRPr="006F29FE">
        <w:rPr>
          <w:rFonts w:ascii="Arial" w:hAnsi="Arial" w:cs="Arial"/>
        </w:rPr>
        <w:t xml:space="preserve">rtículo 3 del Reglamento de Comercialización de Gas Natural Comprimido (GNC) y Gas Natural </w:t>
      </w:r>
      <w:proofErr w:type="spellStart"/>
      <w:r w:rsidRPr="006F29FE">
        <w:rPr>
          <w:rFonts w:ascii="Arial" w:hAnsi="Arial" w:cs="Arial"/>
        </w:rPr>
        <w:t>Licuefactado</w:t>
      </w:r>
      <w:proofErr w:type="spellEnd"/>
      <w:r w:rsidRPr="006F29FE">
        <w:rPr>
          <w:rFonts w:ascii="Arial" w:hAnsi="Arial" w:cs="Arial"/>
        </w:rPr>
        <w:t xml:space="preserve"> (</w:t>
      </w:r>
      <w:proofErr w:type="spellStart"/>
      <w:r w:rsidRPr="006F29FE">
        <w:rPr>
          <w:rFonts w:ascii="Arial" w:hAnsi="Arial" w:cs="Arial"/>
        </w:rPr>
        <w:t>GNL</w:t>
      </w:r>
      <w:proofErr w:type="spellEnd"/>
      <w:r w:rsidRPr="006F29FE">
        <w:rPr>
          <w:rFonts w:ascii="Arial" w:hAnsi="Arial" w:cs="Arial"/>
        </w:rPr>
        <w:t>) aprobado mediante Decreto Supremo N° 057-2008-EM o el que lo sustituya.</w:t>
      </w:r>
    </w:p>
    <w:p w:rsidR="008C7A88" w:rsidRPr="006F29FE" w:rsidRDefault="008C7A88" w:rsidP="00DE4DC8">
      <w:pPr>
        <w:pStyle w:val="Textoindependiente3"/>
        <w:shd w:val="clear" w:color="auto" w:fill="FFFFFF"/>
        <w:tabs>
          <w:tab w:val="left" w:pos="1843"/>
        </w:tabs>
        <w:spacing w:before="180" w:line="250" w:lineRule="auto"/>
        <w:jc w:val="both"/>
        <w:rPr>
          <w:rFonts w:ascii="Arial" w:hAnsi="Arial" w:cs="Arial"/>
          <w:b/>
          <w:sz w:val="22"/>
          <w:szCs w:val="22"/>
          <w:u w:val="single"/>
        </w:rPr>
      </w:pPr>
      <w:proofErr w:type="spellStart"/>
      <w:r w:rsidRPr="006F29FE">
        <w:rPr>
          <w:rFonts w:ascii="Arial" w:hAnsi="Arial" w:cs="Arial"/>
          <w:b/>
          <w:sz w:val="22"/>
          <w:szCs w:val="22"/>
          <w:u w:val="single"/>
        </w:rPr>
        <w:t>GNL</w:t>
      </w:r>
      <w:proofErr w:type="spellEnd"/>
    </w:p>
    <w:p w:rsidR="008C7A88" w:rsidRPr="006F29FE" w:rsidRDefault="008C7A88" w:rsidP="00DE4DC8">
      <w:pPr>
        <w:shd w:val="clear" w:color="auto" w:fill="FFFFFF"/>
        <w:spacing w:before="60" w:line="250" w:lineRule="auto"/>
        <w:jc w:val="both"/>
        <w:rPr>
          <w:rFonts w:ascii="Arial" w:hAnsi="Arial" w:cs="Arial"/>
        </w:rPr>
      </w:pPr>
      <w:r w:rsidRPr="006F29FE">
        <w:rPr>
          <w:rFonts w:ascii="Arial" w:hAnsi="Arial" w:cs="Arial"/>
        </w:rPr>
        <w:t>Según lo d</w:t>
      </w:r>
      <w:r w:rsidR="00C573AC" w:rsidRPr="006F29FE">
        <w:rPr>
          <w:rFonts w:ascii="Arial" w:hAnsi="Arial" w:cs="Arial"/>
        </w:rPr>
        <w:t>efinido en el numeral 1.14 del A</w:t>
      </w:r>
      <w:r w:rsidRPr="006F29FE">
        <w:rPr>
          <w:rFonts w:ascii="Arial" w:hAnsi="Arial" w:cs="Arial"/>
        </w:rPr>
        <w:t xml:space="preserve">rtículo 3 del Reglamento de Comercialización de Gas Natural Comprimido (GNC) y Gas Natural </w:t>
      </w:r>
      <w:proofErr w:type="spellStart"/>
      <w:r w:rsidRPr="006F29FE">
        <w:rPr>
          <w:rFonts w:ascii="Arial" w:hAnsi="Arial" w:cs="Arial"/>
        </w:rPr>
        <w:t>Licuefactado</w:t>
      </w:r>
      <w:proofErr w:type="spellEnd"/>
      <w:r w:rsidRPr="006F29FE">
        <w:rPr>
          <w:rFonts w:ascii="Arial" w:hAnsi="Arial" w:cs="Arial"/>
        </w:rPr>
        <w:t xml:space="preserve"> (</w:t>
      </w:r>
      <w:proofErr w:type="spellStart"/>
      <w:r w:rsidRPr="006F29FE">
        <w:rPr>
          <w:rFonts w:ascii="Arial" w:hAnsi="Arial" w:cs="Arial"/>
        </w:rPr>
        <w:t>GNL</w:t>
      </w:r>
      <w:proofErr w:type="spellEnd"/>
      <w:r w:rsidRPr="006F29FE">
        <w:rPr>
          <w:rFonts w:ascii="Arial" w:hAnsi="Arial" w:cs="Arial"/>
        </w:rPr>
        <w:t>) aprobado mediante Decreto Supremo N° 057-2008-EM o el que lo sustituya.</w:t>
      </w:r>
    </w:p>
    <w:p w:rsidR="00F21284" w:rsidRPr="006F29FE" w:rsidRDefault="00F21284" w:rsidP="00F21284">
      <w:pPr>
        <w:tabs>
          <w:tab w:val="left" w:pos="1843"/>
        </w:tabs>
        <w:ind w:right="-1"/>
        <w:jc w:val="both"/>
        <w:rPr>
          <w:rFonts w:ascii="Arial" w:hAnsi="Arial" w:cs="Arial"/>
          <w:b/>
          <w:color w:val="000000"/>
          <w:u w:val="single"/>
        </w:rPr>
      </w:pPr>
      <w:r w:rsidRPr="006F29FE">
        <w:rPr>
          <w:rFonts w:ascii="Arial" w:hAnsi="Arial" w:cs="Arial"/>
          <w:b/>
          <w:color w:val="000000"/>
          <w:u w:val="single"/>
        </w:rPr>
        <w:t>Inspector</w:t>
      </w:r>
    </w:p>
    <w:p w:rsidR="00F21284" w:rsidRPr="006F29FE" w:rsidRDefault="00F21284" w:rsidP="00293A0A">
      <w:pPr>
        <w:tabs>
          <w:tab w:val="left" w:pos="1843"/>
        </w:tabs>
        <w:ind w:right="-1"/>
        <w:jc w:val="both"/>
        <w:rPr>
          <w:rFonts w:ascii="Arial" w:hAnsi="Arial" w:cs="Arial"/>
          <w:b/>
          <w:color w:val="000000"/>
          <w:u w:val="single"/>
        </w:rPr>
      </w:pPr>
      <w:r w:rsidRPr="006F29FE">
        <w:rPr>
          <w:rFonts w:ascii="Arial" w:hAnsi="Arial" w:cs="Arial"/>
          <w:color w:val="000000"/>
        </w:rPr>
        <w:t>Es la Persona elegida por el Concedente a propuesta del CONCESIONARIO, de conformidad con la Cláusula 5</w:t>
      </w:r>
      <w:r w:rsidR="00EC2DB2" w:rsidRPr="006F29FE">
        <w:rPr>
          <w:rFonts w:ascii="Arial" w:hAnsi="Arial" w:cs="Arial"/>
          <w:color w:val="000000"/>
        </w:rPr>
        <w:t>.2</w:t>
      </w:r>
      <w:r w:rsidRPr="006F29FE">
        <w:rPr>
          <w:rFonts w:ascii="Arial" w:hAnsi="Arial" w:cs="Arial"/>
          <w:color w:val="000000"/>
        </w:rPr>
        <w:t xml:space="preserve">, que tendrá las funciones y atribuciones señaladas en dicha Cláusula y en el Anexo </w:t>
      </w:r>
      <w:r w:rsidR="00F717AB">
        <w:rPr>
          <w:rFonts w:ascii="Arial" w:hAnsi="Arial" w:cs="Arial"/>
          <w:color w:val="000000"/>
        </w:rPr>
        <w:t>4</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Leyes Aplicables</w:t>
      </w:r>
    </w:p>
    <w:p w:rsidR="00AE17C6" w:rsidRPr="006F29FE" w:rsidRDefault="00EC2DB2" w:rsidP="00AE17C6">
      <w:pPr>
        <w:shd w:val="clear" w:color="auto" w:fill="FFFFFF"/>
        <w:spacing w:before="180" w:line="250" w:lineRule="auto"/>
        <w:jc w:val="both"/>
        <w:rPr>
          <w:rFonts w:ascii="Arial" w:hAnsi="Arial" w:cs="Arial"/>
        </w:rPr>
      </w:pPr>
      <w:r w:rsidRPr="006F29FE">
        <w:rPr>
          <w:rFonts w:ascii="Arial" w:hAnsi="Arial" w:cs="Arial"/>
          <w:color w:val="000000"/>
          <w:lang w:val="es-ES"/>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Contrato y que comprenden a las normas regulatorias</w:t>
      </w:r>
    </w:p>
    <w:p w:rsidR="00AE17C6" w:rsidRPr="006F29FE" w:rsidRDefault="00AE17C6" w:rsidP="00AE17C6">
      <w:pPr>
        <w:keepNext/>
        <w:ind w:right="-1"/>
        <w:jc w:val="both"/>
        <w:rPr>
          <w:rFonts w:ascii="Arial" w:hAnsi="Arial" w:cs="Arial"/>
          <w:b/>
          <w:color w:val="000000"/>
          <w:u w:val="single"/>
        </w:rPr>
      </w:pPr>
      <w:r w:rsidRPr="006F29FE">
        <w:rPr>
          <w:rFonts w:ascii="Arial" w:hAnsi="Arial" w:cs="Arial"/>
          <w:b/>
          <w:color w:val="000000"/>
          <w:u w:val="single"/>
        </w:rPr>
        <w:t>Moneda del Contrato</w:t>
      </w:r>
    </w:p>
    <w:p w:rsidR="00AE17C6" w:rsidRPr="006F29FE" w:rsidRDefault="00AE17C6" w:rsidP="00AE17C6">
      <w:pPr>
        <w:ind w:right="-1"/>
        <w:jc w:val="both"/>
        <w:rPr>
          <w:rFonts w:ascii="Arial" w:hAnsi="Arial" w:cs="Arial"/>
          <w:color w:val="000000"/>
        </w:rPr>
      </w:pPr>
      <w:r w:rsidRPr="006F29FE">
        <w:rPr>
          <w:rFonts w:ascii="Arial" w:hAnsi="Arial" w:cs="Arial"/>
          <w:color w:val="000000"/>
        </w:rPr>
        <w:t>Es el Dólar.</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Operador Calificado</w:t>
      </w:r>
    </w:p>
    <w:p w:rsidR="008C7A88" w:rsidRPr="006F29FE" w:rsidRDefault="008C7A88"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r w:rsidRPr="006F29FE">
        <w:rPr>
          <w:rFonts w:ascii="Arial" w:hAnsi="Arial" w:cs="Arial"/>
          <w:szCs w:val="22"/>
          <w:lang w:val="es-ES"/>
        </w:rPr>
        <w:t xml:space="preserve">Es la Persona que ha sido declarada como tal por el Comité. Es titular de la Participación Mínima en </w:t>
      </w:r>
      <w:r w:rsidR="00DE4DC8" w:rsidRPr="006F29FE">
        <w:rPr>
          <w:rFonts w:ascii="Arial" w:hAnsi="Arial" w:cs="Arial"/>
          <w:szCs w:val="22"/>
          <w:lang w:val="es-ES"/>
        </w:rPr>
        <w:t>e</w:t>
      </w:r>
      <w:r w:rsidRPr="006F29FE">
        <w:rPr>
          <w:rFonts w:ascii="Arial" w:hAnsi="Arial" w:cs="Arial"/>
          <w:szCs w:val="22"/>
          <w:lang w:val="es-ES"/>
        </w:rPr>
        <w:t>l</w:t>
      </w:r>
      <w:r w:rsidR="00DE4DC8" w:rsidRPr="006F29FE">
        <w:rPr>
          <w:rFonts w:ascii="Arial" w:hAnsi="Arial" w:cs="Arial"/>
          <w:szCs w:val="22"/>
          <w:lang w:val="es-ES"/>
        </w:rPr>
        <w:t xml:space="preserve"> CONCESIONARIO</w:t>
      </w:r>
      <w:r w:rsidRPr="006F29FE">
        <w:rPr>
          <w:rFonts w:ascii="Arial" w:hAnsi="Arial" w:cs="Arial"/>
          <w:szCs w:val="22"/>
          <w:lang w:val="es-ES"/>
        </w:rPr>
        <w:t>.</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Osinergmin</w:t>
      </w:r>
      <w:r w:rsidR="00A43E20">
        <w:rPr>
          <w:rFonts w:ascii="Arial" w:hAnsi="Arial" w:cs="Arial"/>
          <w:b/>
          <w:u w:val="single"/>
        </w:rPr>
        <w:t xml:space="preserve"> </w:t>
      </w:r>
      <w:proofErr w:type="gramStart"/>
      <w:r w:rsidR="00A43E20">
        <w:rPr>
          <w:rFonts w:ascii="Arial" w:hAnsi="Arial" w:cs="Arial"/>
          <w:b/>
          <w:u w:val="single"/>
        </w:rPr>
        <w:t>o</w:t>
      </w:r>
      <w:proofErr w:type="gramEnd"/>
      <w:r w:rsidR="00A43E20">
        <w:rPr>
          <w:rFonts w:ascii="Arial" w:hAnsi="Arial" w:cs="Arial"/>
          <w:b/>
          <w:u w:val="single"/>
        </w:rPr>
        <w:t xml:space="preserve"> Ó</w:t>
      </w:r>
      <w:r w:rsidR="00FC3D97">
        <w:rPr>
          <w:rFonts w:ascii="Arial" w:hAnsi="Arial" w:cs="Arial"/>
          <w:b/>
          <w:u w:val="single"/>
        </w:rPr>
        <w:t>rgano Supervisor</w:t>
      </w:r>
    </w:p>
    <w:p w:rsidR="008C7A88" w:rsidRPr="006F29FE" w:rsidRDefault="008C7A88" w:rsidP="008C7A88">
      <w:pPr>
        <w:tabs>
          <w:tab w:val="num" w:pos="-2500"/>
        </w:tabs>
        <w:spacing w:before="60" w:line="250" w:lineRule="auto"/>
        <w:jc w:val="both"/>
        <w:rPr>
          <w:rFonts w:ascii="Arial" w:hAnsi="Arial" w:cs="Arial"/>
        </w:rPr>
      </w:pPr>
      <w:r w:rsidRPr="006F29FE">
        <w:rPr>
          <w:rFonts w:ascii="Arial" w:hAnsi="Arial" w:cs="Arial"/>
        </w:rPr>
        <w:t>Es el Organismo Supervisor de la Inversión en Energía y Minería - Osinergmin, o la persona de derecho público o privado que lo suceda o que sea designada por éste para realizar la inspección y evaluación de las actividades de</w:t>
      </w:r>
      <w:r w:rsidR="00DE4DC8" w:rsidRPr="006F29FE">
        <w:rPr>
          <w:rFonts w:ascii="Arial" w:hAnsi="Arial" w:cs="Arial"/>
        </w:rPr>
        <w:t xml:space="preserve">l CONCESIONARIO. </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lastRenderedPageBreak/>
        <w:t>Parte</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 xml:space="preserve">Es, según sea el caso, el Concedente o </w:t>
      </w:r>
      <w:r w:rsidR="00DE4DC8" w:rsidRPr="006F29FE">
        <w:rPr>
          <w:rFonts w:ascii="Arial" w:hAnsi="Arial" w:cs="Arial"/>
        </w:rPr>
        <w:t>e</w:t>
      </w:r>
      <w:r w:rsidRPr="006F29FE">
        <w:rPr>
          <w:rFonts w:ascii="Arial" w:hAnsi="Arial" w:cs="Arial"/>
        </w:rPr>
        <w:t>l</w:t>
      </w:r>
      <w:r w:rsidR="00DE4DC8" w:rsidRPr="006F29FE">
        <w:rPr>
          <w:rFonts w:ascii="Arial" w:hAnsi="Arial" w:cs="Arial"/>
        </w:rPr>
        <w:t xml:space="preserve"> CONCESIONARIO</w:t>
      </w:r>
      <w:r w:rsidRPr="006F29FE">
        <w:rPr>
          <w:rFonts w:ascii="Arial" w:hAnsi="Arial" w:cs="Arial"/>
        </w:rPr>
        <w:t>. Para efectos de los alcances de la Cláusula 15, incluye al Operador Calificado.</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Partes</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 xml:space="preserve">Son, conjuntamente, el Concedente y </w:t>
      </w:r>
      <w:r w:rsidR="00DE4DC8" w:rsidRPr="006F29FE">
        <w:rPr>
          <w:rFonts w:ascii="Arial" w:hAnsi="Arial" w:cs="Arial"/>
        </w:rPr>
        <w:t>e</w:t>
      </w:r>
      <w:r w:rsidRPr="006F29FE">
        <w:rPr>
          <w:rFonts w:ascii="Arial" w:hAnsi="Arial" w:cs="Arial"/>
        </w:rPr>
        <w:t>l</w:t>
      </w:r>
      <w:r w:rsidR="00DE4DC8" w:rsidRPr="006F29FE">
        <w:rPr>
          <w:rFonts w:ascii="Arial" w:hAnsi="Arial" w:cs="Arial"/>
        </w:rPr>
        <w:t xml:space="preserve"> CONCESIONARIO</w:t>
      </w:r>
      <w:r w:rsidRPr="006F29FE">
        <w:rPr>
          <w:rFonts w:ascii="Arial" w:hAnsi="Arial" w:cs="Arial"/>
        </w:rPr>
        <w:t>. Para efectos de los alcances de la Cláusula 15, incluye al Operador Calificado.</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Participación Mínima</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Es el 25% del capital social suscrito y pagado de</w:t>
      </w:r>
      <w:r w:rsidR="00DE4DC8" w:rsidRPr="006F29FE">
        <w:rPr>
          <w:rFonts w:ascii="Arial" w:hAnsi="Arial" w:cs="Arial"/>
        </w:rPr>
        <w:t>l CONCESIONARIO</w:t>
      </w:r>
      <w:r w:rsidRPr="006F29FE">
        <w:rPr>
          <w:rFonts w:ascii="Arial" w:hAnsi="Arial" w:cs="Arial"/>
        </w:rPr>
        <w:t>. El titular de esta participación debe conservar el derecho de ejercer directamente los derechos políticos y patrimoniales correspondientes.</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Persona</w:t>
      </w:r>
    </w:p>
    <w:p w:rsidR="008C7A88" w:rsidRPr="006F29FE" w:rsidRDefault="008C7A88" w:rsidP="008C7A88">
      <w:pPr>
        <w:shd w:val="clear" w:color="auto" w:fill="FFFFFF"/>
        <w:tabs>
          <w:tab w:val="left" w:pos="1843"/>
        </w:tabs>
        <w:spacing w:before="60" w:line="250" w:lineRule="auto"/>
        <w:jc w:val="both"/>
        <w:rPr>
          <w:rFonts w:ascii="Arial" w:hAnsi="Arial" w:cs="Arial"/>
        </w:rPr>
      </w:pPr>
      <w:r w:rsidRPr="006F29FE">
        <w:rPr>
          <w:rFonts w:ascii="Arial" w:hAnsi="Arial" w:cs="Arial"/>
        </w:rPr>
        <w:t>Es cualquier persona natural o jurídica, nacional o extranjera, que puede realizar actos jurídicos y asumir obligaciones en el Perú.</w:t>
      </w:r>
    </w:p>
    <w:p w:rsidR="00AE17C6" w:rsidRPr="006F29FE" w:rsidRDefault="00AE17C6" w:rsidP="00AE17C6">
      <w:pPr>
        <w:keepNext/>
        <w:ind w:right="-1"/>
        <w:jc w:val="both"/>
        <w:rPr>
          <w:rFonts w:ascii="Arial" w:hAnsi="Arial" w:cs="Arial"/>
          <w:b/>
          <w:color w:val="000000"/>
          <w:u w:val="single"/>
        </w:rPr>
      </w:pPr>
      <w:r w:rsidRPr="006F29FE">
        <w:rPr>
          <w:rFonts w:ascii="Arial" w:hAnsi="Arial" w:cs="Arial"/>
          <w:b/>
          <w:color w:val="000000"/>
          <w:u w:val="single"/>
        </w:rPr>
        <w:t xml:space="preserve">Plazo del Contrato </w:t>
      </w:r>
    </w:p>
    <w:p w:rsidR="00AE17C6" w:rsidRPr="00F717AB" w:rsidRDefault="00AE17C6" w:rsidP="00F717AB">
      <w:pPr>
        <w:ind w:right="-1"/>
        <w:jc w:val="both"/>
        <w:rPr>
          <w:rFonts w:ascii="Arial" w:hAnsi="Arial" w:cs="Arial"/>
          <w:color w:val="000000"/>
        </w:rPr>
      </w:pPr>
      <w:r w:rsidRPr="006F29FE">
        <w:rPr>
          <w:rFonts w:ascii="Arial" w:hAnsi="Arial" w:cs="Arial"/>
          <w:color w:val="000000"/>
        </w:rPr>
        <w:t>Tendrá el significado que se le asigna en la Cláusula 4</w:t>
      </w:r>
      <w:r w:rsidR="00F717AB">
        <w:rPr>
          <w:rFonts w:ascii="Arial" w:hAnsi="Arial" w:cs="Arial"/>
          <w:color w:val="000000"/>
        </w:rPr>
        <w:t>.</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Productor</w:t>
      </w:r>
    </w:p>
    <w:p w:rsidR="008C7A88" w:rsidRPr="006F29FE" w:rsidRDefault="008C7A88" w:rsidP="00F717AB">
      <w:pPr>
        <w:shd w:val="clear" w:color="auto" w:fill="FFFFFF"/>
        <w:spacing w:before="60" w:line="250" w:lineRule="auto"/>
        <w:jc w:val="both"/>
        <w:rPr>
          <w:rFonts w:ascii="Arial" w:hAnsi="Arial" w:cs="Arial"/>
        </w:rPr>
      </w:pPr>
      <w:r w:rsidRPr="006F29FE">
        <w:rPr>
          <w:rFonts w:ascii="Arial" w:hAnsi="Arial" w:cs="Arial"/>
        </w:rPr>
        <w:t>Es la Persona que p</w:t>
      </w:r>
      <w:r w:rsidR="00DE4DC8" w:rsidRPr="006F29FE">
        <w:rPr>
          <w:rFonts w:ascii="Arial" w:hAnsi="Arial" w:cs="Arial"/>
        </w:rPr>
        <w:t>roduce o suministra Gas Natural</w:t>
      </w:r>
      <w:r w:rsidRPr="006F29FE">
        <w:rPr>
          <w:rFonts w:ascii="Arial" w:hAnsi="Arial" w:cs="Arial"/>
        </w:rPr>
        <w:t>.</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Puesta en Operación Comercial</w:t>
      </w:r>
    </w:p>
    <w:p w:rsidR="00C851B2" w:rsidRPr="006F29FE" w:rsidRDefault="00C851B2" w:rsidP="00811B23">
      <w:pPr>
        <w:pStyle w:val="Textoindependiente3"/>
        <w:tabs>
          <w:tab w:val="clear" w:pos="567"/>
          <w:tab w:val="clear" w:pos="1134"/>
          <w:tab w:val="clear" w:pos="1701"/>
          <w:tab w:val="clear" w:pos="2268"/>
          <w:tab w:val="clear" w:pos="2835"/>
        </w:tabs>
        <w:ind w:right="-1"/>
        <w:jc w:val="both"/>
        <w:rPr>
          <w:rFonts w:ascii="Arial" w:hAnsi="Arial" w:cs="Arial"/>
          <w:b/>
          <w:color w:val="000000"/>
          <w:sz w:val="22"/>
          <w:szCs w:val="22"/>
        </w:rPr>
      </w:pPr>
      <w:r w:rsidRPr="006F29FE">
        <w:rPr>
          <w:rFonts w:ascii="Arial" w:hAnsi="Arial" w:cs="Arial"/>
          <w:color w:val="000000"/>
          <w:sz w:val="22"/>
          <w:szCs w:val="22"/>
        </w:rPr>
        <w:t xml:space="preserve">Es la fecha en que se ha cumplido con los procedimientos y plazos en la Cláusula 5.2  y lo establecido en el Anexo </w:t>
      </w:r>
      <w:r w:rsidR="00F717AB">
        <w:rPr>
          <w:rFonts w:ascii="Arial" w:hAnsi="Arial" w:cs="Arial"/>
          <w:color w:val="000000"/>
          <w:sz w:val="22"/>
          <w:szCs w:val="22"/>
        </w:rPr>
        <w:t>4</w:t>
      </w:r>
      <w:r w:rsidRPr="006F29FE">
        <w:rPr>
          <w:rFonts w:ascii="Arial" w:hAnsi="Arial" w:cs="Arial"/>
          <w:color w:val="000000"/>
          <w:sz w:val="22"/>
          <w:szCs w:val="22"/>
        </w:rPr>
        <w:t>, a partir de la cual el CONCESIONARIO está en capacidad de brindar el Servicio.</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Punto</w:t>
      </w:r>
      <w:r w:rsidR="00E87327" w:rsidRPr="006F29FE">
        <w:rPr>
          <w:rFonts w:ascii="Arial" w:hAnsi="Arial" w:cs="Arial"/>
          <w:b/>
          <w:u w:val="single"/>
        </w:rPr>
        <w:t>s</w:t>
      </w:r>
      <w:r w:rsidRPr="006F29FE">
        <w:rPr>
          <w:rFonts w:ascii="Arial" w:hAnsi="Arial" w:cs="Arial"/>
          <w:b/>
          <w:u w:val="single"/>
        </w:rPr>
        <w:t xml:space="preserve"> de </w:t>
      </w:r>
      <w:r w:rsidR="00DE4DC8" w:rsidRPr="006F29FE">
        <w:rPr>
          <w:rFonts w:ascii="Arial" w:hAnsi="Arial" w:cs="Arial"/>
          <w:b/>
          <w:u w:val="single"/>
        </w:rPr>
        <w:t xml:space="preserve">Entrega </w:t>
      </w:r>
    </w:p>
    <w:p w:rsidR="00E87327" w:rsidRPr="006F29FE" w:rsidRDefault="00E87327" w:rsidP="00E87327">
      <w:pPr>
        <w:shd w:val="clear" w:color="auto" w:fill="FFFFFF"/>
        <w:spacing w:before="60" w:line="250" w:lineRule="auto"/>
        <w:jc w:val="both"/>
        <w:rPr>
          <w:rFonts w:ascii="Arial" w:hAnsi="Arial" w:cs="Arial"/>
        </w:rPr>
      </w:pPr>
      <w:r w:rsidRPr="006F29FE">
        <w:rPr>
          <w:rFonts w:ascii="Arial" w:hAnsi="Arial" w:cs="Arial"/>
        </w:rPr>
        <w:t>Son los puntos donde el CONC</w:t>
      </w:r>
      <w:r w:rsidR="00031772" w:rsidRPr="006F29FE">
        <w:rPr>
          <w:rFonts w:ascii="Arial" w:hAnsi="Arial" w:cs="Arial"/>
        </w:rPr>
        <w:t xml:space="preserve">ESIONARIO recibe el Gas de los </w:t>
      </w:r>
      <w:r w:rsidRPr="006F29FE">
        <w:rPr>
          <w:rFonts w:ascii="Arial" w:hAnsi="Arial" w:cs="Arial"/>
        </w:rPr>
        <w:t>Productores mediante el Sistema de Transporte de los respectivos Transportistas.</w:t>
      </w:r>
    </w:p>
    <w:p w:rsidR="008C7A88" w:rsidRPr="00F717AB" w:rsidRDefault="00DE4DC8" w:rsidP="00F717AB">
      <w:pPr>
        <w:shd w:val="clear" w:color="auto" w:fill="FFFFFF"/>
        <w:spacing w:before="60" w:line="250" w:lineRule="auto"/>
        <w:jc w:val="both"/>
        <w:rPr>
          <w:rFonts w:ascii="Arial" w:hAnsi="Arial" w:cs="Arial"/>
          <w:b/>
        </w:rPr>
      </w:pPr>
      <w:r w:rsidRPr="006F29FE">
        <w:rPr>
          <w:rFonts w:ascii="Arial" w:hAnsi="Arial" w:cs="Arial"/>
          <w:b/>
          <w:u w:val="single"/>
        </w:rPr>
        <w:t>Punto</w:t>
      </w:r>
      <w:r w:rsidR="00E87327" w:rsidRPr="006F29FE">
        <w:rPr>
          <w:rFonts w:ascii="Arial" w:hAnsi="Arial" w:cs="Arial"/>
          <w:b/>
          <w:u w:val="single"/>
        </w:rPr>
        <w:t>s</w:t>
      </w:r>
      <w:r w:rsidRPr="006F29FE">
        <w:rPr>
          <w:rFonts w:ascii="Arial" w:hAnsi="Arial" w:cs="Arial"/>
          <w:b/>
          <w:u w:val="single"/>
        </w:rPr>
        <w:t xml:space="preserve"> de Recepción</w:t>
      </w:r>
      <w:r w:rsidR="008C7A88" w:rsidRPr="006F29FE">
        <w:rPr>
          <w:rFonts w:ascii="Arial" w:hAnsi="Arial" w:cs="Arial"/>
          <w:b/>
        </w:rPr>
        <w:t>.</w:t>
      </w:r>
    </w:p>
    <w:p w:rsidR="00E87327" w:rsidRPr="006F29FE" w:rsidRDefault="00E87327" w:rsidP="008C7A88">
      <w:pPr>
        <w:shd w:val="clear" w:color="auto" w:fill="FFFFFF"/>
        <w:spacing w:before="180" w:line="250" w:lineRule="auto"/>
        <w:jc w:val="both"/>
        <w:rPr>
          <w:rFonts w:ascii="Arial" w:hAnsi="Arial" w:cs="Arial"/>
        </w:rPr>
      </w:pPr>
      <w:r w:rsidRPr="006F29FE">
        <w:rPr>
          <w:rFonts w:ascii="Arial" w:hAnsi="Arial" w:cs="Arial"/>
        </w:rPr>
        <w:t>Es el punto donde los respectivos Productores hacen entrega del Gas en boca de pozo al CONCESIONARIO y que será transportado me</w:t>
      </w:r>
      <w:r w:rsidR="00F717AB">
        <w:rPr>
          <w:rFonts w:ascii="Arial" w:hAnsi="Arial" w:cs="Arial"/>
        </w:rPr>
        <w:t>diante el respectivo Sistema de</w:t>
      </w:r>
      <w:r w:rsidRPr="006F29FE">
        <w:rPr>
          <w:rFonts w:ascii="Arial" w:hAnsi="Arial" w:cs="Arial"/>
        </w:rPr>
        <w:t xml:space="preserve"> Transporte hasta el Punto de Entrega correspondiente.</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Plan de Conexiones</w:t>
      </w:r>
    </w:p>
    <w:p w:rsidR="008C7A88" w:rsidRPr="006F29FE" w:rsidRDefault="008C7A88" w:rsidP="00F717AB">
      <w:pPr>
        <w:shd w:val="clear" w:color="auto" w:fill="FFFFFF"/>
        <w:spacing w:before="60" w:line="250" w:lineRule="auto"/>
        <w:jc w:val="both"/>
        <w:rPr>
          <w:rFonts w:ascii="Arial" w:hAnsi="Arial" w:cs="Arial"/>
        </w:rPr>
      </w:pPr>
      <w:r w:rsidRPr="006F29FE">
        <w:rPr>
          <w:rFonts w:ascii="Arial" w:hAnsi="Arial" w:cs="Arial"/>
        </w:rPr>
        <w:t>Es el compromiso de alcanzar un número mínimo de Consumidores Conectados, por año y localidad por parte de</w:t>
      </w:r>
      <w:r w:rsidR="00DE4DC8" w:rsidRPr="006F29FE">
        <w:rPr>
          <w:rFonts w:ascii="Arial" w:hAnsi="Arial" w:cs="Arial"/>
        </w:rPr>
        <w:t>l CONCESIONARIO</w:t>
      </w:r>
      <w:r w:rsidRPr="006F29FE">
        <w:rPr>
          <w:rFonts w:ascii="Arial" w:hAnsi="Arial" w:cs="Arial"/>
        </w:rPr>
        <w:t xml:space="preserve">. El primer plan de conexiones se encuentra </w:t>
      </w:r>
      <w:r w:rsidR="00F717AB">
        <w:rPr>
          <w:rFonts w:ascii="Arial" w:hAnsi="Arial" w:cs="Arial"/>
        </w:rPr>
        <w:t>detallado en la Cláusula 10</w:t>
      </w:r>
      <w:r w:rsidR="00E87327" w:rsidRPr="006F29FE">
        <w:rPr>
          <w:rFonts w:ascii="Arial" w:hAnsi="Arial" w:cs="Arial"/>
        </w:rPr>
        <w:t xml:space="preserve"> d</w:t>
      </w:r>
      <w:r w:rsidR="00F717AB">
        <w:rPr>
          <w:rFonts w:ascii="Arial" w:hAnsi="Arial" w:cs="Arial"/>
        </w:rPr>
        <w:t>el</w:t>
      </w:r>
      <w:r w:rsidR="00DE4DC8" w:rsidRPr="006F29FE">
        <w:rPr>
          <w:rFonts w:ascii="Arial" w:hAnsi="Arial" w:cs="Arial"/>
        </w:rPr>
        <w:t xml:space="preserve"> Contrato. </w:t>
      </w:r>
    </w:p>
    <w:p w:rsidR="00D149BF" w:rsidRDefault="00D149BF">
      <w:pPr>
        <w:rPr>
          <w:rFonts w:ascii="Arial" w:hAnsi="Arial" w:cs="Arial"/>
          <w:b/>
          <w:u w:val="single"/>
        </w:rPr>
      </w:pPr>
      <w:r>
        <w:rPr>
          <w:rFonts w:ascii="Arial" w:hAnsi="Arial" w:cs="Arial"/>
          <w:b/>
          <w:u w:val="single"/>
        </w:rPr>
        <w:br w:type="page"/>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lastRenderedPageBreak/>
        <w:t>Reglamento de Distribución</w:t>
      </w:r>
    </w:p>
    <w:p w:rsidR="00031772" w:rsidRPr="00F717AB" w:rsidRDefault="008C7A88" w:rsidP="00F717AB">
      <w:pPr>
        <w:pStyle w:val="BodyText21"/>
        <w:shd w:val="clear" w:color="auto" w:fill="FFFFFF"/>
        <w:tabs>
          <w:tab w:val="clear" w:pos="1"/>
          <w:tab w:val="clear" w:pos="582"/>
          <w:tab w:val="clear" w:pos="1350"/>
          <w:tab w:val="clear" w:pos="1980"/>
          <w:tab w:val="clear" w:pos="2280"/>
          <w:tab w:val="clear" w:pos="2616"/>
          <w:tab w:val="clear" w:pos="4320"/>
          <w:tab w:val="clear" w:pos="5040"/>
          <w:tab w:val="clear" w:pos="5760"/>
          <w:tab w:val="clear" w:pos="6480"/>
          <w:tab w:val="clear" w:pos="7200"/>
          <w:tab w:val="clear" w:pos="7920"/>
          <w:tab w:val="clear" w:pos="8640"/>
        </w:tabs>
        <w:spacing w:before="60" w:line="250" w:lineRule="auto"/>
        <w:rPr>
          <w:rFonts w:ascii="Arial" w:hAnsi="Arial" w:cs="Arial"/>
          <w:sz w:val="22"/>
          <w:szCs w:val="22"/>
        </w:rPr>
      </w:pPr>
      <w:r w:rsidRPr="006F29FE">
        <w:rPr>
          <w:rFonts w:ascii="Arial" w:hAnsi="Arial" w:cs="Arial"/>
          <w:sz w:val="22"/>
          <w:szCs w:val="22"/>
        </w:rPr>
        <w:t xml:space="preserve">Es el Reglamento de Distribución de Gas Natural por Red de Ductos, </w:t>
      </w:r>
      <w:proofErr w:type="spellStart"/>
      <w:r w:rsidR="003152AB" w:rsidRPr="006F29FE">
        <w:rPr>
          <w:rFonts w:ascii="Arial" w:hAnsi="Arial" w:cs="Arial"/>
          <w:sz w:val="22"/>
          <w:szCs w:val="22"/>
        </w:rPr>
        <w:t>TUO</w:t>
      </w:r>
      <w:proofErr w:type="spellEnd"/>
      <w:r w:rsidR="003152AB" w:rsidRPr="006F29FE">
        <w:rPr>
          <w:rFonts w:ascii="Arial" w:hAnsi="Arial" w:cs="Arial"/>
          <w:sz w:val="22"/>
          <w:szCs w:val="22"/>
        </w:rPr>
        <w:t xml:space="preserve"> </w:t>
      </w:r>
      <w:r w:rsidRPr="006F29FE">
        <w:rPr>
          <w:rFonts w:ascii="Arial" w:hAnsi="Arial" w:cs="Arial"/>
          <w:sz w:val="22"/>
          <w:szCs w:val="22"/>
        </w:rPr>
        <w:t>aprobado por Decreto Supremo N° 040-2008-EM</w:t>
      </w:r>
      <w:r w:rsidR="003152AB" w:rsidRPr="006F29FE">
        <w:rPr>
          <w:rFonts w:ascii="Arial" w:hAnsi="Arial" w:cs="Arial"/>
          <w:sz w:val="22"/>
          <w:szCs w:val="22"/>
        </w:rPr>
        <w:t xml:space="preserve"> y sus respectivas normas modificatorias</w:t>
      </w:r>
      <w:r w:rsidR="00E87327" w:rsidRPr="006F29FE">
        <w:rPr>
          <w:rFonts w:ascii="Arial" w:hAnsi="Arial" w:cs="Arial"/>
          <w:sz w:val="22"/>
          <w:szCs w:val="22"/>
        </w:rPr>
        <w:t>,</w:t>
      </w:r>
      <w:r w:rsidR="003152AB" w:rsidRPr="006F29FE">
        <w:rPr>
          <w:rFonts w:ascii="Arial" w:hAnsi="Arial" w:cs="Arial"/>
          <w:sz w:val="22"/>
          <w:szCs w:val="22"/>
        </w:rPr>
        <w:t xml:space="preserve"> sustitutorias</w:t>
      </w:r>
      <w:r w:rsidR="00E87327" w:rsidRPr="006F29FE">
        <w:rPr>
          <w:rFonts w:ascii="Arial" w:hAnsi="Arial" w:cs="Arial"/>
          <w:sz w:val="22"/>
          <w:szCs w:val="22"/>
        </w:rPr>
        <w:t xml:space="preserve"> y complementarias</w:t>
      </w:r>
      <w:r w:rsidR="00F717AB">
        <w:rPr>
          <w:rFonts w:ascii="Arial" w:hAnsi="Arial" w:cs="Arial"/>
          <w:sz w:val="22"/>
          <w:szCs w:val="22"/>
        </w:rPr>
        <w:t xml:space="preserve">. </w:t>
      </w:r>
    </w:p>
    <w:p w:rsidR="00031772" w:rsidRPr="006F29FE" w:rsidRDefault="00031772" w:rsidP="008C7A88">
      <w:pPr>
        <w:shd w:val="clear" w:color="auto" w:fill="FFFFFF"/>
        <w:spacing w:before="180" w:line="250" w:lineRule="auto"/>
        <w:jc w:val="both"/>
        <w:rPr>
          <w:rFonts w:ascii="Arial" w:hAnsi="Arial" w:cs="Arial"/>
          <w:b/>
          <w:u w:val="single"/>
        </w:rPr>
      </w:pPr>
      <w:r w:rsidRPr="006F29FE">
        <w:rPr>
          <w:rFonts w:ascii="Arial" w:hAnsi="Arial" w:cs="Arial"/>
          <w:b/>
          <w:u w:val="single"/>
        </w:rPr>
        <w:t xml:space="preserve">Reglamento de la Ley del </w:t>
      </w:r>
      <w:proofErr w:type="spellStart"/>
      <w:r w:rsidRPr="006F29FE">
        <w:rPr>
          <w:rFonts w:ascii="Arial" w:hAnsi="Arial" w:cs="Arial"/>
          <w:b/>
          <w:u w:val="single"/>
        </w:rPr>
        <w:t>FISE</w:t>
      </w:r>
      <w:proofErr w:type="spellEnd"/>
    </w:p>
    <w:p w:rsidR="00031772" w:rsidRPr="006F29FE" w:rsidRDefault="00031772" w:rsidP="008C7A88">
      <w:pPr>
        <w:shd w:val="clear" w:color="auto" w:fill="FFFFFF"/>
        <w:spacing w:before="180" w:line="250" w:lineRule="auto"/>
        <w:jc w:val="both"/>
        <w:rPr>
          <w:rFonts w:ascii="Arial" w:hAnsi="Arial" w:cs="Arial"/>
        </w:rPr>
      </w:pPr>
      <w:r w:rsidRPr="006F29FE">
        <w:rPr>
          <w:rFonts w:ascii="Arial" w:hAnsi="Arial" w:cs="Arial"/>
        </w:rPr>
        <w:t>Decreto Supremo aprobado mediante Decreto Supremo N° 021-2012-EM; así como sus modificaciones y disposiciones complementarias.</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Servicio</w:t>
      </w:r>
      <w:r w:rsidR="00F717AB">
        <w:rPr>
          <w:rFonts w:ascii="Arial" w:hAnsi="Arial" w:cs="Arial"/>
          <w:b/>
          <w:u w:val="single"/>
        </w:rPr>
        <w:t xml:space="preserve"> o Servicio de Distribución</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Es el servicio público de Distribución</w:t>
      </w:r>
      <w:r w:rsidRPr="006F29FE">
        <w:rPr>
          <w:rFonts w:ascii="Arial" w:hAnsi="Arial" w:cs="Arial"/>
          <w:b/>
        </w:rPr>
        <w:t xml:space="preserve"> </w:t>
      </w:r>
      <w:r w:rsidRPr="006F29FE">
        <w:rPr>
          <w:rFonts w:ascii="Arial" w:hAnsi="Arial" w:cs="Arial"/>
        </w:rPr>
        <w:t xml:space="preserve">a ser prestado por </w:t>
      </w:r>
      <w:r w:rsidR="003152AB" w:rsidRPr="006F29FE">
        <w:rPr>
          <w:rFonts w:ascii="Arial" w:hAnsi="Arial" w:cs="Arial"/>
        </w:rPr>
        <w:t>e</w:t>
      </w:r>
      <w:r w:rsidRPr="006F29FE">
        <w:rPr>
          <w:rFonts w:ascii="Arial" w:hAnsi="Arial" w:cs="Arial"/>
        </w:rPr>
        <w:t>l</w:t>
      </w:r>
      <w:r w:rsidR="003152AB" w:rsidRPr="006F29FE">
        <w:rPr>
          <w:rFonts w:ascii="Arial" w:hAnsi="Arial" w:cs="Arial"/>
        </w:rPr>
        <w:t xml:space="preserve"> CONCESIONARIO </w:t>
      </w:r>
      <w:r w:rsidRPr="006F29FE">
        <w:rPr>
          <w:rFonts w:ascii="Arial" w:hAnsi="Arial" w:cs="Arial"/>
        </w:rPr>
        <w:t xml:space="preserve">en el Área de Concesión a través del Sistema de Distribución conforme a este Contrato y las Leyes Aplicables. Para la prestación del Servicio, </w:t>
      </w:r>
      <w:r w:rsidR="003152AB" w:rsidRPr="006F29FE">
        <w:rPr>
          <w:rFonts w:ascii="Arial" w:hAnsi="Arial" w:cs="Arial"/>
        </w:rPr>
        <w:t xml:space="preserve">el CONCESIONARIO </w:t>
      </w:r>
      <w:r w:rsidRPr="006F29FE">
        <w:rPr>
          <w:rFonts w:ascii="Arial" w:hAnsi="Arial" w:cs="Arial"/>
        </w:rPr>
        <w:t>deberá operar el Sistema de Distribución.</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Servidumbres</w:t>
      </w:r>
    </w:p>
    <w:p w:rsidR="008C7A88" w:rsidRPr="006F29FE" w:rsidRDefault="008C7A88"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r w:rsidRPr="006F29FE">
        <w:rPr>
          <w:rFonts w:ascii="Arial" w:hAnsi="Arial" w:cs="Arial"/>
          <w:szCs w:val="22"/>
          <w:lang w:val="es-ES"/>
        </w:rPr>
        <w:t xml:space="preserve">Son las servidumbres de paso, de tránsito o para la ocupación de bienes de dominio privado o público del Estado, o de propiedad privada que adquiere </w:t>
      </w:r>
      <w:r w:rsidR="003152AB" w:rsidRPr="006F29FE">
        <w:rPr>
          <w:rFonts w:ascii="Arial" w:hAnsi="Arial" w:cs="Arial"/>
          <w:szCs w:val="22"/>
          <w:lang w:val="es-ES"/>
        </w:rPr>
        <w:t>e</w:t>
      </w:r>
      <w:r w:rsidRPr="006F29FE">
        <w:rPr>
          <w:rFonts w:ascii="Arial" w:hAnsi="Arial" w:cs="Arial"/>
          <w:szCs w:val="22"/>
          <w:lang w:val="es-ES"/>
        </w:rPr>
        <w:t>l</w:t>
      </w:r>
      <w:r w:rsidR="003152AB" w:rsidRPr="006F29FE">
        <w:rPr>
          <w:rFonts w:ascii="Arial" w:hAnsi="Arial" w:cs="Arial"/>
          <w:szCs w:val="22"/>
          <w:lang w:val="es-ES"/>
        </w:rPr>
        <w:t xml:space="preserve"> CONCESIONARIO </w:t>
      </w:r>
      <w:r w:rsidRPr="006F29FE">
        <w:rPr>
          <w:rFonts w:ascii="Arial" w:hAnsi="Arial" w:cs="Arial"/>
          <w:szCs w:val="22"/>
          <w:lang w:val="es-ES"/>
        </w:rPr>
        <w:t>conforme al Reglamento</w:t>
      </w:r>
      <w:r w:rsidR="003152AB" w:rsidRPr="006F29FE">
        <w:rPr>
          <w:rFonts w:ascii="Arial" w:hAnsi="Arial" w:cs="Arial"/>
          <w:szCs w:val="22"/>
          <w:lang w:val="es-ES"/>
        </w:rPr>
        <w:t xml:space="preserve"> de Distribución</w:t>
      </w:r>
      <w:r w:rsidRPr="006F29FE">
        <w:rPr>
          <w:rFonts w:ascii="Arial" w:hAnsi="Arial" w:cs="Arial"/>
          <w:szCs w:val="22"/>
          <w:lang w:val="es-ES"/>
        </w:rPr>
        <w:t xml:space="preserve">, que sean necesarios para que </w:t>
      </w:r>
      <w:r w:rsidR="003152AB" w:rsidRPr="006F29FE">
        <w:rPr>
          <w:rFonts w:ascii="Arial" w:hAnsi="Arial" w:cs="Arial"/>
          <w:szCs w:val="22"/>
          <w:lang w:val="es-ES"/>
        </w:rPr>
        <w:t>e</w:t>
      </w:r>
      <w:r w:rsidRPr="006F29FE">
        <w:rPr>
          <w:rFonts w:ascii="Arial" w:hAnsi="Arial" w:cs="Arial"/>
          <w:szCs w:val="22"/>
          <w:lang w:val="es-ES"/>
        </w:rPr>
        <w:t>l</w:t>
      </w:r>
      <w:r w:rsidR="003152AB" w:rsidRPr="006F29FE">
        <w:rPr>
          <w:rFonts w:ascii="Arial" w:hAnsi="Arial" w:cs="Arial"/>
          <w:szCs w:val="22"/>
          <w:lang w:val="es-ES"/>
        </w:rPr>
        <w:t xml:space="preserve"> CONCESIONARIO </w:t>
      </w:r>
      <w:r w:rsidRPr="006F29FE">
        <w:rPr>
          <w:rFonts w:ascii="Arial" w:hAnsi="Arial" w:cs="Arial"/>
          <w:szCs w:val="22"/>
          <w:lang w:val="es-ES"/>
        </w:rPr>
        <w:t>pueda cumplir sus obligaciones. Forman parte de los Bienes de la Concesión.</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Sistema de Distribución</w:t>
      </w:r>
    </w:p>
    <w:p w:rsidR="008C7A88" w:rsidRPr="006F29FE" w:rsidRDefault="008C7A88"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r w:rsidRPr="006F29FE">
        <w:rPr>
          <w:rFonts w:ascii="Arial" w:hAnsi="Arial" w:cs="Arial"/>
          <w:szCs w:val="22"/>
          <w:lang w:val="es-ES"/>
        </w:rPr>
        <w:t xml:space="preserve">Término definido en el numeral 2.23 del </w:t>
      </w:r>
      <w:r w:rsidR="0024429A" w:rsidRPr="006F29FE">
        <w:rPr>
          <w:rFonts w:ascii="Arial" w:hAnsi="Arial" w:cs="Arial"/>
          <w:szCs w:val="22"/>
          <w:lang w:val="es-ES"/>
        </w:rPr>
        <w:t xml:space="preserve">Artículo 2 del </w:t>
      </w:r>
      <w:r w:rsidRPr="006F29FE">
        <w:rPr>
          <w:rFonts w:ascii="Arial" w:hAnsi="Arial" w:cs="Arial"/>
          <w:szCs w:val="22"/>
          <w:lang w:val="es-ES"/>
        </w:rPr>
        <w:t xml:space="preserve">Reglamento de Distribución. </w:t>
      </w:r>
    </w:p>
    <w:p w:rsidR="008C7A88" w:rsidRPr="006F29FE" w:rsidRDefault="003152AB" w:rsidP="008C7A88">
      <w:pPr>
        <w:shd w:val="clear" w:color="auto" w:fill="FFFFFF"/>
        <w:spacing w:before="180" w:line="250" w:lineRule="auto"/>
        <w:jc w:val="both"/>
        <w:rPr>
          <w:rFonts w:ascii="Arial" w:hAnsi="Arial" w:cs="Arial"/>
          <w:b/>
          <w:u w:val="single"/>
        </w:rPr>
      </w:pPr>
      <w:r w:rsidRPr="006F29FE">
        <w:rPr>
          <w:rFonts w:ascii="Arial" w:hAnsi="Arial" w:cs="Arial"/>
          <w:b/>
          <w:u w:val="single"/>
        </w:rPr>
        <w:t xml:space="preserve">CONCESIONARIO o </w:t>
      </w:r>
      <w:r w:rsidR="008C7A88" w:rsidRPr="00C82460">
        <w:rPr>
          <w:rFonts w:ascii="Arial" w:hAnsi="Arial" w:cs="Arial"/>
          <w:b/>
          <w:u w:val="single"/>
        </w:rPr>
        <w:t>Sociedad Concesionaria</w:t>
      </w:r>
    </w:p>
    <w:p w:rsidR="008C7A88" w:rsidRPr="006F29FE" w:rsidRDefault="008C7A88" w:rsidP="008C7A88">
      <w:pPr>
        <w:pStyle w:val="BodyText21"/>
        <w:shd w:val="clear" w:color="auto" w:fill="FFFFFF"/>
        <w:tabs>
          <w:tab w:val="clear" w:pos="1"/>
          <w:tab w:val="clear" w:pos="582"/>
          <w:tab w:val="clear" w:pos="135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2"/>
          <w:szCs w:val="22"/>
        </w:rPr>
      </w:pPr>
      <w:r w:rsidRPr="006F29FE">
        <w:rPr>
          <w:rFonts w:ascii="Arial" w:hAnsi="Arial" w:cs="Arial"/>
          <w:sz w:val="22"/>
          <w:szCs w:val="22"/>
        </w:rPr>
        <w:t>Es la Persona titular de la Concesión.</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Transporte de Gas</w:t>
      </w:r>
    </w:p>
    <w:p w:rsidR="008C7A88" w:rsidRPr="006F29FE" w:rsidRDefault="008C7A88" w:rsidP="00F717AB">
      <w:pPr>
        <w:shd w:val="clear" w:color="auto" w:fill="FFFFFF"/>
        <w:spacing w:before="60" w:line="250" w:lineRule="auto"/>
        <w:jc w:val="both"/>
        <w:rPr>
          <w:rFonts w:ascii="Arial" w:hAnsi="Arial" w:cs="Arial"/>
        </w:rPr>
      </w:pPr>
      <w:r w:rsidRPr="006F29FE">
        <w:rPr>
          <w:rFonts w:ascii="Arial" w:hAnsi="Arial" w:cs="Arial"/>
        </w:rPr>
        <w:t xml:space="preserve">Es el servicio prestado por el </w:t>
      </w:r>
      <w:r w:rsidR="0024429A" w:rsidRPr="006F29FE">
        <w:rPr>
          <w:rFonts w:ascii="Arial" w:hAnsi="Arial" w:cs="Arial"/>
        </w:rPr>
        <w:t xml:space="preserve">respectivo </w:t>
      </w:r>
      <w:r w:rsidRPr="006F29FE">
        <w:rPr>
          <w:rFonts w:ascii="Arial" w:hAnsi="Arial" w:cs="Arial"/>
        </w:rPr>
        <w:t>Transportista de conformidad con el Reglamento de Transporte de Hidrocarburos por Ductos aprobado por Decreto Supremo N° 081-2007-EM</w:t>
      </w:r>
      <w:r w:rsidR="003152AB" w:rsidRPr="006F29FE">
        <w:rPr>
          <w:rFonts w:ascii="Arial" w:hAnsi="Arial" w:cs="Arial"/>
        </w:rPr>
        <w:t xml:space="preserve"> o las normas modificatorias o sustitutorias</w:t>
      </w:r>
      <w:r w:rsidRPr="006F29FE">
        <w:rPr>
          <w:rFonts w:ascii="Arial" w:hAnsi="Arial" w:cs="Arial"/>
        </w:rPr>
        <w:t>.</w:t>
      </w:r>
    </w:p>
    <w:p w:rsidR="008C7A88" w:rsidRPr="006F29FE" w:rsidRDefault="008C7A88" w:rsidP="00F717AB">
      <w:pPr>
        <w:shd w:val="clear" w:color="auto" w:fill="FFFFFF"/>
        <w:spacing w:before="60" w:line="250" w:lineRule="auto"/>
        <w:jc w:val="both"/>
        <w:rPr>
          <w:rFonts w:ascii="Arial" w:hAnsi="Arial" w:cs="Arial"/>
          <w:b/>
          <w:u w:val="single"/>
        </w:rPr>
      </w:pPr>
      <w:r w:rsidRPr="006F29FE">
        <w:rPr>
          <w:rFonts w:ascii="Arial" w:hAnsi="Arial" w:cs="Arial"/>
          <w:b/>
          <w:u w:val="single"/>
        </w:rPr>
        <w:t>Transporte Virtual</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 xml:space="preserve">Es el transporte de GNC o </w:t>
      </w:r>
      <w:proofErr w:type="spellStart"/>
      <w:r w:rsidRPr="006F29FE">
        <w:rPr>
          <w:rFonts w:ascii="Arial" w:hAnsi="Arial" w:cs="Arial"/>
        </w:rPr>
        <w:t>GNL</w:t>
      </w:r>
      <w:proofErr w:type="spellEnd"/>
      <w:r w:rsidRPr="006F29FE">
        <w:rPr>
          <w:rFonts w:ascii="Arial" w:hAnsi="Arial" w:cs="Arial"/>
        </w:rPr>
        <w:t xml:space="preserve">, que se realiza </w:t>
      </w:r>
      <w:r w:rsidR="003152AB" w:rsidRPr="006F29FE">
        <w:rPr>
          <w:rFonts w:ascii="Arial" w:hAnsi="Arial" w:cs="Arial"/>
        </w:rPr>
        <w:t>el</w:t>
      </w:r>
      <w:r w:rsidRPr="006F29FE">
        <w:rPr>
          <w:rFonts w:ascii="Arial" w:hAnsi="Arial" w:cs="Arial"/>
        </w:rPr>
        <w:t xml:space="preserve"> </w:t>
      </w:r>
      <w:r w:rsidR="003152AB" w:rsidRPr="006F29FE">
        <w:rPr>
          <w:rFonts w:ascii="Arial" w:hAnsi="Arial" w:cs="Arial"/>
        </w:rPr>
        <w:t>CONCESIONARIO</w:t>
      </w:r>
      <w:r w:rsidR="0024429A" w:rsidRPr="006F29FE">
        <w:rPr>
          <w:rFonts w:ascii="Arial" w:hAnsi="Arial" w:cs="Arial"/>
        </w:rPr>
        <w:t xml:space="preserve"> dentro del Área del Concesión</w:t>
      </w:r>
      <w:r w:rsidRPr="006F29FE">
        <w:rPr>
          <w:rFonts w:ascii="Arial" w:hAnsi="Arial" w:cs="Arial"/>
        </w:rPr>
        <w:t xml:space="preserve">. El Transporte Virtual podrá ser contratado por </w:t>
      </w:r>
      <w:r w:rsidR="003152AB" w:rsidRPr="006F29FE">
        <w:rPr>
          <w:rFonts w:ascii="Arial" w:hAnsi="Arial" w:cs="Arial"/>
        </w:rPr>
        <w:t>el</w:t>
      </w:r>
      <w:r w:rsidRPr="006F29FE">
        <w:rPr>
          <w:rFonts w:ascii="Arial" w:hAnsi="Arial" w:cs="Arial"/>
        </w:rPr>
        <w:t xml:space="preserve"> </w:t>
      </w:r>
      <w:r w:rsidR="003152AB" w:rsidRPr="006F29FE">
        <w:rPr>
          <w:rFonts w:ascii="Arial" w:hAnsi="Arial" w:cs="Arial"/>
        </w:rPr>
        <w:t xml:space="preserve">CONCESIONARIO </w:t>
      </w:r>
      <w:r w:rsidRPr="006F29FE">
        <w:rPr>
          <w:rFonts w:ascii="Arial" w:hAnsi="Arial" w:cs="Arial"/>
        </w:rPr>
        <w:t xml:space="preserve">para su ejecución por un tercero, o realizado directamente por cuenta de ésta, mientras éste tipo de transporte sea necesario para la prestación del Servicio. Los bienes que conformen el transporte </w:t>
      </w:r>
      <w:r w:rsidR="0024429A" w:rsidRPr="006F29FE">
        <w:rPr>
          <w:rFonts w:ascii="Arial" w:hAnsi="Arial" w:cs="Arial"/>
        </w:rPr>
        <w:t>serán incorporados dentro del Margen de Distribución conforme a lo previsto en el Reglamento de Distribución</w:t>
      </w:r>
      <w:r w:rsidRPr="006F29FE">
        <w:rPr>
          <w:rFonts w:ascii="Arial" w:hAnsi="Arial" w:cs="Arial"/>
        </w:rPr>
        <w:t>.</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Transportista</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 xml:space="preserve">Es la Persona que realiza el Transporte de Gas desde los </w:t>
      </w:r>
      <w:r w:rsidR="003152AB" w:rsidRPr="006F29FE">
        <w:rPr>
          <w:rFonts w:ascii="Arial" w:hAnsi="Arial" w:cs="Arial"/>
        </w:rPr>
        <w:t xml:space="preserve">respectivos Puntos de Entrega hasta los Puntos de Recepción, estos últimos </w:t>
      </w:r>
      <w:r w:rsidRPr="006F29FE">
        <w:rPr>
          <w:rFonts w:ascii="Arial" w:hAnsi="Arial" w:cs="Arial"/>
        </w:rPr>
        <w:t xml:space="preserve">establecidos por </w:t>
      </w:r>
      <w:r w:rsidR="003152AB" w:rsidRPr="006F29FE">
        <w:rPr>
          <w:rFonts w:ascii="Arial" w:hAnsi="Arial" w:cs="Arial"/>
        </w:rPr>
        <w:t>el</w:t>
      </w:r>
      <w:r w:rsidRPr="006F29FE">
        <w:rPr>
          <w:rFonts w:ascii="Arial" w:hAnsi="Arial" w:cs="Arial"/>
        </w:rPr>
        <w:t xml:space="preserve"> </w:t>
      </w:r>
      <w:r w:rsidR="003152AB" w:rsidRPr="006F29FE">
        <w:rPr>
          <w:rFonts w:ascii="Arial" w:hAnsi="Arial" w:cs="Arial"/>
        </w:rPr>
        <w:t>CONCESIONARIO</w:t>
      </w:r>
      <w:r w:rsidRPr="006F29FE">
        <w:rPr>
          <w:rFonts w:ascii="Arial" w:hAnsi="Arial" w:cs="Arial"/>
        </w:rPr>
        <w:t>.</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lastRenderedPageBreak/>
        <w:t>Tubería de Conexión</w:t>
      </w:r>
    </w:p>
    <w:p w:rsidR="008C7A88" w:rsidRPr="006F29FE" w:rsidRDefault="008C7A88" w:rsidP="008C7A88">
      <w:pPr>
        <w:shd w:val="clear" w:color="auto" w:fill="FFFFFF"/>
        <w:spacing w:before="60" w:line="250" w:lineRule="auto"/>
        <w:jc w:val="both"/>
        <w:rPr>
          <w:rFonts w:ascii="Arial" w:hAnsi="Arial" w:cs="Arial"/>
        </w:rPr>
      </w:pPr>
      <w:r w:rsidRPr="006F29FE">
        <w:rPr>
          <w:rFonts w:ascii="Arial" w:hAnsi="Arial" w:cs="Arial"/>
        </w:rPr>
        <w:t xml:space="preserve">Término definido en el </w:t>
      </w:r>
      <w:r w:rsidR="003152AB" w:rsidRPr="006F29FE">
        <w:rPr>
          <w:rFonts w:ascii="Arial" w:hAnsi="Arial" w:cs="Arial"/>
        </w:rPr>
        <w:t xml:space="preserve">numeral </w:t>
      </w:r>
      <w:r w:rsidRPr="006F29FE">
        <w:rPr>
          <w:rFonts w:ascii="Arial" w:hAnsi="Arial" w:cs="Arial"/>
        </w:rPr>
        <w:t>2.28</w:t>
      </w:r>
      <w:r w:rsidR="00B21B6F" w:rsidRPr="006F29FE">
        <w:rPr>
          <w:rFonts w:ascii="Arial" w:hAnsi="Arial" w:cs="Arial"/>
        </w:rPr>
        <w:t xml:space="preserve"> del Artículo 2</w:t>
      </w:r>
      <w:r w:rsidRPr="006F29FE">
        <w:rPr>
          <w:rFonts w:ascii="Arial" w:hAnsi="Arial" w:cs="Arial"/>
        </w:rPr>
        <w:t xml:space="preserve"> del Reglamento de Distribución. </w:t>
      </w:r>
    </w:p>
    <w:p w:rsidR="008C7A88" w:rsidRPr="006F29FE" w:rsidRDefault="008C7A88" w:rsidP="008C7A88">
      <w:pPr>
        <w:shd w:val="clear" w:color="auto" w:fill="FFFFFF"/>
        <w:spacing w:before="180" w:line="250" w:lineRule="auto"/>
        <w:jc w:val="both"/>
        <w:rPr>
          <w:rFonts w:ascii="Arial" w:hAnsi="Arial" w:cs="Arial"/>
          <w:b/>
          <w:u w:val="single"/>
        </w:rPr>
      </w:pPr>
      <w:proofErr w:type="spellStart"/>
      <w:r w:rsidRPr="006F29FE">
        <w:rPr>
          <w:rFonts w:ascii="Arial" w:hAnsi="Arial" w:cs="Arial"/>
          <w:b/>
          <w:u w:val="single"/>
        </w:rPr>
        <w:t>TUO</w:t>
      </w:r>
      <w:proofErr w:type="spellEnd"/>
    </w:p>
    <w:p w:rsidR="008C7A88" w:rsidRPr="006F29FE" w:rsidRDefault="008C7A88" w:rsidP="008C7A8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Cs w:val="22"/>
          <w:lang w:val="es-ES"/>
        </w:rPr>
      </w:pPr>
      <w:r w:rsidRPr="006F29FE">
        <w:rPr>
          <w:rFonts w:ascii="Arial" w:hAnsi="Arial" w:cs="Arial"/>
          <w:szCs w:val="22"/>
          <w:lang w:val="es-ES"/>
        </w:rPr>
        <w:t>Es el Texto Único Ordenado de las normas con rango de ley que regulan la entrega en concesión al sector privado de las obras públicas de infraestructura y de servicios públicos aprobado por D</w:t>
      </w:r>
      <w:r w:rsidR="00F717AB">
        <w:rPr>
          <w:rFonts w:ascii="Arial" w:hAnsi="Arial" w:cs="Arial"/>
          <w:szCs w:val="22"/>
          <w:lang w:val="es-ES"/>
        </w:rPr>
        <w:t>ecreto Supremo Nº 059-96-</w:t>
      </w:r>
      <w:r w:rsidRPr="006F29FE">
        <w:rPr>
          <w:rFonts w:ascii="Arial" w:hAnsi="Arial" w:cs="Arial"/>
          <w:szCs w:val="22"/>
          <w:lang w:val="es-ES"/>
        </w:rPr>
        <w:t>PCM y bajo cuyo ámbito se ha suscrito el Contrato, sus modificaciones o ampliatorias.</w:t>
      </w:r>
    </w:p>
    <w:p w:rsidR="008C7A88" w:rsidRPr="006F29FE" w:rsidRDefault="008C7A88" w:rsidP="008C7A88">
      <w:pPr>
        <w:shd w:val="clear" w:color="auto" w:fill="FFFFFF"/>
        <w:spacing w:before="180" w:line="250" w:lineRule="auto"/>
        <w:jc w:val="both"/>
        <w:rPr>
          <w:rFonts w:ascii="Arial" w:hAnsi="Arial" w:cs="Arial"/>
          <w:b/>
          <w:u w:val="single"/>
        </w:rPr>
      </w:pPr>
      <w:r w:rsidRPr="006F29FE">
        <w:rPr>
          <w:rFonts w:ascii="Arial" w:hAnsi="Arial" w:cs="Arial"/>
          <w:b/>
          <w:u w:val="single"/>
        </w:rPr>
        <w:t>Valor Contable</w:t>
      </w:r>
    </w:p>
    <w:p w:rsidR="00F5626E" w:rsidRPr="006F29FE" w:rsidRDefault="00F5626E" w:rsidP="00F5626E">
      <w:pPr>
        <w:jc w:val="both"/>
        <w:rPr>
          <w:rFonts w:ascii="Arial" w:hAnsi="Arial" w:cs="Arial"/>
        </w:rPr>
      </w:pPr>
      <w:bookmarkStart w:id="4" w:name="_Toc400867059"/>
      <w:bookmarkStart w:id="5" w:name="_Toc401713295"/>
      <w:bookmarkStart w:id="6" w:name="_Toc401713475"/>
      <w:bookmarkStart w:id="7" w:name="_Toc401713618"/>
      <w:bookmarkStart w:id="8" w:name="_Toc495396537"/>
      <w:r w:rsidRPr="006F29FE">
        <w:rPr>
          <w:rFonts w:ascii="Arial" w:hAnsi="Arial" w:cs="Arial"/>
        </w:rPr>
        <w:t xml:space="preserve">Independientemente del valor establecido para fines tributarios o para cualquier otro fin, para el Contrato, “valor contable” es el valor en libros expresado en dólares (de acuerdo a Estados Financieros elaborados conforme a las normas y principios generalmente aceptados en Perú), de los Bienes de la Concesión, neto de depreciaciones y amortizaciones acumuladas al momento de realizar el cálculo. Para estos efectos, la depreciación se calculará bajo el método de línea recta, para un período de veinte (20)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w:t>
      </w:r>
      <w:r w:rsidR="001454B1" w:rsidRPr="006F29FE">
        <w:rPr>
          <w:rFonts w:ascii="Arial" w:hAnsi="Arial" w:cs="Arial"/>
        </w:rPr>
        <w:t>el CONCESIONARIO</w:t>
      </w:r>
      <w:r w:rsidRPr="006F29FE">
        <w:rPr>
          <w:rFonts w:ascii="Arial" w:hAnsi="Arial" w:cs="Arial"/>
        </w:rPr>
        <w:t>. El valor contable no comprenderá revaluaciones de naturaleza alguna, para efectos de lo dispuesto en el Contrato.</w:t>
      </w:r>
    </w:p>
    <w:p w:rsidR="008C7A88" w:rsidRPr="006F29FE" w:rsidRDefault="008C7A88" w:rsidP="006D7B1A">
      <w:pPr>
        <w:pStyle w:val="Textoindependiente2"/>
        <w:shd w:val="clear" w:color="auto" w:fill="FFFFFF"/>
        <w:tabs>
          <w:tab w:val="clear" w:pos="582"/>
          <w:tab w:val="clear" w:pos="1134"/>
          <w:tab w:val="clear" w:pos="1380"/>
          <w:tab w:val="clear" w:pos="1500"/>
          <w:tab w:val="clear" w:pos="1701"/>
          <w:tab w:val="clear" w:pos="1980"/>
          <w:tab w:val="clear" w:pos="2280"/>
          <w:tab w:val="clear" w:pos="2616"/>
          <w:tab w:val="clear" w:pos="2835"/>
          <w:tab w:val="clear" w:pos="4320"/>
        </w:tabs>
        <w:spacing w:before="360" w:line="250" w:lineRule="auto"/>
        <w:jc w:val="center"/>
        <w:rPr>
          <w:rFonts w:ascii="Arial" w:hAnsi="Arial" w:cs="Arial"/>
          <w:b/>
          <w:bCs/>
          <w:szCs w:val="22"/>
          <w:lang w:val="es-ES"/>
        </w:rPr>
      </w:pPr>
      <w:r w:rsidRPr="006F29FE">
        <w:rPr>
          <w:rFonts w:ascii="Arial" w:hAnsi="Arial" w:cs="Arial"/>
          <w:bCs/>
          <w:szCs w:val="22"/>
          <w:lang w:val="es-ES"/>
        </w:rPr>
        <w:br w:type="page"/>
      </w:r>
      <w:r w:rsidRPr="006F29FE">
        <w:rPr>
          <w:rFonts w:ascii="Arial" w:hAnsi="Arial" w:cs="Arial"/>
          <w:b/>
          <w:bCs/>
          <w:szCs w:val="22"/>
          <w:lang w:val="es-ES"/>
        </w:rPr>
        <w:lastRenderedPageBreak/>
        <w:t>CLÁUSULA 1</w:t>
      </w:r>
    </w:p>
    <w:p w:rsidR="008C7A88" w:rsidRPr="006F29FE" w:rsidRDefault="008C7A88" w:rsidP="008C7A88">
      <w:pPr>
        <w:pStyle w:val="Textoindependiente2"/>
        <w:shd w:val="clear" w:color="auto" w:fill="FFFFFF"/>
        <w:spacing w:before="240" w:after="120" w:line="250" w:lineRule="auto"/>
        <w:jc w:val="center"/>
        <w:rPr>
          <w:rFonts w:ascii="Arial" w:hAnsi="Arial" w:cs="Arial"/>
          <w:b/>
          <w:bCs/>
          <w:szCs w:val="22"/>
          <w:lang w:val="es-ES"/>
        </w:rPr>
      </w:pPr>
      <w:r w:rsidRPr="006F29FE">
        <w:rPr>
          <w:rFonts w:ascii="Arial" w:hAnsi="Arial" w:cs="Arial"/>
          <w:b/>
          <w:bCs/>
          <w:szCs w:val="22"/>
          <w:lang w:val="es-ES"/>
        </w:rPr>
        <w:t>OBJETO</w:t>
      </w:r>
      <w:bookmarkEnd w:id="4"/>
      <w:bookmarkEnd w:id="5"/>
      <w:bookmarkEnd w:id="6"/>
      <w:bookmarkEnd w:id="7"/>
      <w:bookmarkEnd w:id="8"/>
    </w:p>
    <w:p w:rsidR="003D3829" w:rsidRPr="006F29FE" w:rsidRDefault="008C7A88" w:rsidP="00F52D23">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szCs w:val="22"/>
          <w:lang w:val="es-ES"/>
        </w:rPr>
        <w:t xml:space="preserve">El </w:t>
      </w:r>
      <w:r w:rsidR="00851382" w:rsidRPr="006F29FE">
        <w:rPr>
          <w:rFonts w:ascii="Arial" w:hAnsi="Arial" w:cs="Arial"/>
          <w:color w:val="000000"/>
          <w:szCs w:val="22"/>
        </w:rPr>
        <w:t>Contrato tiene por objeto establecer los derechos y obligaciones de las Partes y estipular las normas y procedimientos que regirán entre éstas para el diseño, financiamiento, construcción, suministro de bienes y servicios, Explotación de los Bienes de la Concesión, operación, mantenimiento, y la transferencia del Sistema de Distribución al producirse la Terminación de la Concesión por cualquiera de las causales descritas en la Cláusula 17 del Contrato</w:t>
      </w:r>
      <w:r w:rsidR="003D3829" w:rsidRPr="006F29FE">
        <w:rPr>
          <w:rFonts w:ascii="Arial" w:hAnsi="Arial" w:cs="Arial"/>
          <w:color w:val="000000"/>
          <w:szCs w:val="22"/>
        </w:rPr>
        <w:t>.</w:t>
      </w:r>
    </w:p>
    <w:p w:rsidR="00851382" w:rsidRPr="006F29FE" w:rsidRDefault="00851382" w:rsidP="00F52D23">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color w:val="000000"/>
          <w:szCs w:val="22"/>
        </w:rPr>
        <w:t>El CONCESIONARIO se obliga a diseñar, suministrar bienes y servicios y construir el Sistema de Distribución, que deberá ejecutarse de acuerdo a lo establecido en las Leyes Aplicables y en el anexo 1 del Contrato</w:t>
      </w:r>
      <w:r w:rsidR="003D3829" w:rsidRPr="006F29FE">
        <w:rPr>
          <w:rFonts w:ascii="Arial" w:hAnsi="Arial" w:cs="Arial"/>
          <w:color w:val="000000"/>
          <w:szCs w:val="22"/>
        </w:rPr>
        <w:t>.</w:t>
      </w:r>
    </w:p>
    <w:p w:rsidR="00851382" w:rsidRPr="006F29FE" w:rsidRDefault="00851382" w:rsidP="00851382">
      <w:pPr>
        <w:pStyle w:val="Textoindependiente2"/>
        <w:tabs>
          <w:tab w:val="clear" w:pos="582"/>
          <w:tab w:val="clear" w:pos="1134"/>
          <w:tab w:val="clear" w:pos="1701"/>
          <w:tab w:val="clear" w:pos="2280"/>
          <w:tab w:val="clear" w:pos="2835"/>
        </w:tabs>
        <w:ind w:left="567" w:right="-1"/>
        <w:rPr>
          <w:rFonts w:ascii="Arial" w:hAnsi="Arial" w:cs="Arial"/>
          <w:color w:val="000000"/>
          <w:szCs w:val="22"/>
        </w:rPr>
      </w:pPr>
      <w:bookmarkStart w:id="9" w:name="_Toc400867060"/>
      <w:bookmarkStart w:id="10" w:name="_Toc401713296"/>
      <w:bookmarkStart w:id="11" w:name="_Toc401713476"/>
      <w:bookmarkStart w:id="12" w:name="_Toc401713619"/>
      <w:bookmarkStart w:id="13" w:name="_Toc495396538"/>
    </w:p>
    <w:p w:rsidR="006D7B1A" w:rsidRPr="006F29FE" w:rsidRDefault="00851382" w:rsidP="00F52D23">
      <w:pPr>
        <w:pStyle w:val="Textoindependiente2"/>
        <w:numPr>
          <w:ilvl w:val="1"/>
          <w:numId w:val="4"/>
        </w:numPr>
        <w:shd w:val="clear" w:color="0000FF" w:fill="auto"/>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7" w:right="-1" w:hanging="567"/>
        <w:rPr>
          <w:rFonts w:ascii="Arial" w:hAnsi="Arial" w:cs="Arial"/>
          <w:color w:val="000000"/>
          <w:szCs w:val="22"/>
        </w:rPr>
      </w:pPr>
      <w:r w:rsidRPr="006F29FE">
        <w:rPr>
          <w:rFonts w:ascii="Arial" w:hAnsi="Arial" w:cs="Arial"/>
          <w:color w:val="000000"/>
          <w:szCs w:val="22"/>
        </w:rPr>
        <w:t xml:space="preserve"> El Concesionario </w:t>
      </w:r>
      <w:r w:rsidRPr="006F29FE">
        <w:rPr>
          <w:rFonts w:ascii="Arial" w:hAnsi="Arial" w:cs="Arial"/>
          <w:szCs w:val="22"/>
        </w:rPr>
        <w:t xml:space="preserve">podrá contratar consultores, contratistas, subcontratistas y proveedores en los casos necesarios o los que estime conveniente, estipulándose que el </w:t>
      </w:r>
      <w:r w:rsidRPr="006F29FE">
        <w:rPr>
          <w:rFonts w:ascii="Arial" w:hAnsi="Arial" w:cs="Arial"/>
          <w:color w:val="000000"/>
          <w:szCs w:val="22"/>
        </w:rPr>
        <w:t>Concesionario</w:t>
      </w:r>
      <w:r w:rsidRPr="006F29FE">
        <w:rPr>
          <w:rFonts w:ascii="Arial" w:hAnsi="Arial" w:cs="Arial"/>
          <w:szCs w:val="22"/>
        </w:rPr>
        <w:t xml:space="preserve"> es el único responsable frente al Concedente, por la total y completa ejecución de las obligaciones a su cargo bajo el Contrato y las Leyes Aplicables.</w:t>
      </w:r>
    </w:p>
    <w:p w:rsidR="008C7A88" w:rsidRPr="006F29FE" w:rsidRDefault="008C7A88" w:rsidP="008C7A88">
      <w:pPr>
        <w:pStyle w:val="Textoindependiente2"/>
        <w:shd w:val="clear" w:color="auto" w:fill="FFFFFF"/>
        <w:spacing w:before="360" w:line="250" w:lineRule="auto"/>
        <w:jc w:val="center"/>
        <w:rPr>
          <w:rFonts w:ascii="Arial" w:hAnsi="Arial" w:cs="Arial"/>
          <w:b/>
          <w:bCs/>
          <w:szCs w:val="22"/>
          <w:lang w:val="es-ES"/>
        </w:rPr>
      </w:pPr>
      <w:r w:rsidRPr="006F29FE">
        <w:rPr>
          <w:rFonts w:ascii="Arial" w:hAnsi="Arial" w:cs="Arial"/>
          <w:b/>
          <w:bCs/>
          <w:szCs w:val="22"/>
          <w:lang w:val="es-ES"/>
        </w:rPr>
        <w:t>CLÁUSULA 2</w:t>
      </w:r>
    </w:p>
    <w:p w:rsidR="008C7A88" w:rsidRPr="006F29FE" w:rsidRDefault="008C7A88" w:rsidP="008C7A88">
      <w:pPr>
        <w:pStyle w:val="Textoindependiente2"/>
        <w:shd w:val="clear" w:color="auto" w:fill="FFFFFF"/>
        <w:spacing w:before="240" w:after="120" w:line="250" w:lineRule="auto"/>
        <w:jc w:val="center"/>
        <w:rPr>
          <w:rFonts w:ascii="Arial" w:hAnsi="Arial" w:cs="Arial"/>
          <w:b/>
          <w:bCs/>
          <w:szCs w:val="22"/>
          <w:lang w:val="es-ES"/>
        </w:rPr>
      </w:pPr>
      <w:bookmarkStart w:id="14" w:name="_Toc400867061"/>
      <w:bookmarkStart w:id="15" w:name="_Toc401713297"/>
      <w:bookmarkStart w:id="16" w:name="_Toc401713477"/>
      <w:bookmarkStart w:id="17" w:name="_Toc401713620"/>
      <w:bookmarkStart w:id="18" w:name="_Toc495396539"/>
      <w:bookmarkEnd w:id="9"/>
      <w:bookmarkEnd w:id="10"/>
      <w:bookmarkEnd w:id="11"/>
      <w:bookmarkEnd w:id="12"/>
      <w:bookmarkEnd w:id="13"/>
      <w:r w:rsidRPr="006F29FE">
        <w:rPr>
          <w:rFonts w:ascii="Arial" w:hAnsi="Arial" w:cs="Arial"/>
          <w:b/>
          <w:bCs/>
          <w:szCs w:val="22"/>
          <w:lang w:val="es-ES"/>
        </w:rPr>
        <w:t>CARACTERÍSTICAS Y MODALIDAD DE LA CONCESIÓN</w:t>
      </w:r>
      <w:bookmarkEnd w:id="14"/>
      <w:bookmarkEnd w:id="15"/>
      <w:bookmarkEnd w:id="16"/>
      <w:bookmarkEnd w:id="17"/>
      <w:bookmarkEnd w:id="18"/>
    </w:p>
    <w:p w:rsidR="003D3829" w:rsidRPr="006F29FE" w:rsidRDefault="003D3829" w:rsidP="00F52D23">
      <w:pPr>
        <w:pStyle w:val="Textoindependiente2"/>
        <w:numPr>
          <w:ilvl w:val="1"/>
          <w:numId w:val="5"/>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Cs w:val="22"/>
          <w:lang w:val="es-ES"/>
        </w:rPr>
      </w:pPr>
      <w:r w:rsidRPr="006F29FE">
        <w:rPr>
          <w:rFonts w:ascii="Arial" w:hAnsi="Arial" w:cs="Arial"/>
          <w:szCs w:val="22"/>
          <w:lang w:val="es-ES"/>
        </w:rPr>
        <w:t xml:space="preserve">Durante la vigencia del Contrato, el CONCESIONARIO será el propietario de los Bienes de la Concesión. El otorgamiento de la Concesión es a título gratuito de conformidad con el literal b) del artículo 14º del </w:t>
      </w:r>
      <w:proofErr w:type="spellStart"/>
      <w:r w:rsidRPr="006F29FE">
        <w:rPr>
          <w:rFonts w:ascii="Arial" w:hAnsi="Arial" w:cs="Arial"/>
          <w:szCs w:val="22"/>
          <w:lang w:val="es-ES"/>
        </w:rPr>
        <w:t>TUO</w:t>
      </w:r>
      <w:proofErr w:type="spellEnd"/>
      <w:r w:rsidRPr="006F29FE">
        <w:rPr>
          <w:rFonts w:ascii="Arial" w:hAnsi="Arial" w:cs="Arial"/>
          <w:szCs w:val="22"/>
          <w:lang w:val="es-ES"/>
        </w:rPr>
        <w:t>, lo que significa que el CONCESIONARIO no está obligada a efectuar pago alguno a favor del Concedente o de cualquier otra entidad por el otorgamiento de la Concesión, sin perjuicio de lo estipulado en las Bases.</w:t>
      </w:r>
    </w:p>
    <w:p w:rsidR="008C7A88" w:rsidRPr="006F29FE" w:rsidRDefault="008C7A88" w:rsidP="00F52D23">
      <w:pPr>
        <w:pStyle w:val="Textoindependiente2"/>
        <w:numPr>
          <w:ilvl w:val="1"/>
          <w:numId w:val="5"/>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b/>
          <w:szCs w:val="22"/>
          <w:lang w:val="es-ES"/>
        </w:rPr>
      </w:pPr>
      <w:r w:rsidRPr="006F29FE">
        <w:rPr>
          <w:rFonts w:ascii="Arial" w:hAnsi="Arial" w:cs="Arial"/>
          <w:b/>
          <w:szCs w:val="22"/>
          <w:lang w:val="es-ES"/>
        </w:rPr>
        <w:t>Exclusividad de Servicio</w:t>
      </w:r>
    </w:p>
    <w:p w:rsidR="008C7A88" w:rsidRPr="006F29FE" w:rsidRDefault="008C7A88" w:rsidP="00EA1C67">
      <w:pPr>
        <w:pStyle w:val="Sangra2detindependiente"/>
        <w:shd w:val="clear" w:color="auto" w:fill="FFFFFF"/>
        <w:tabs>
          <w:tab w:val="clear" w:pos="567"/>
          <w:tab w:val="clear" w:pos="1134"/>
          <w:tab w:val="clear" w:pos="1701"/>
          <w:tab w:val="clear" w:pos="2268"/>
          <w:tab w:val="clear" w:pos="2835"/>
        </w:tabs>
        <w:spacing w:before="120" w:line="250" w:lineRule="auto"/>
        <w:ind w:left="567" w:firstLine="0"/>
        <w:rPr>
          <w:rFonts w:ascii="Arial" w:hAnsi="Arial" w:cs="Arial"/>
          <w:szCs w:val="22"/>
          <w:lang w:val="es-ES"/>
        </w:rPr>
      </w:pPr>
      <w:r w:rsidRPr="006F29FE">
        <w:rPr>
          <w:rFonts w:ascii="Arial" w:hAnsi="Arial" w:cs="Arial"/>
          <w:szCs w:val="22"/>
          <w:lang w:val="es-ES"/>
        </w:rPr>
        <w:t xml:space="preserve">El Servicio de Distribución será prestado en exclusividad por </w:t>
      </w:r>
      <w:r w:rsidR="00221D39" w:rsidRPr="006F29FE">
        <w:rPr>
          <w:rFonts w:ascii="Arial" w:hAnsi="Arial" w:cs="Arial"/>
          <w:szCs w:val="22"/>
          <w:lang w:val="es-ES"/>
        </w:rPr>
        <w:t>el</w:t>
      </w:r>
      <w:r w:rsidRPr="006F29FE">
        <w:rPr>
          <w:rFonts w:ascii="Arial" w:hAnsi="Arial" w:cs="Arial"/>
          <w:szCs w:val="22"/>
          <w:lang w:val="es-ES"/>
        </w:rPr>
        <w:t xml:space="preserve"> </w:t>
      </w:r>
      <w:r w:rsidR="00221D39" w:rsidRPr="006F29FE">
        <w:rPr>
          <w:rFonts w:ascii="Arial" w:hAnsi="Arial" w:cs="Arial"/>
          <w:szCs w:val="22"/>
          <w:lang w:val="es-ES"/>
        </w:rPr>
        <w:t xml:space="preserve">CONCESIONARIO </w:t>
      </w:r>
      <w:r w:rsidRPr="006F29FE">
        <w:rPr>
          <w:rFonts w:ascii="Arial" w:hAnsi="Arial" w:cs="Arial"/>
          <w:szCs w:val="22"/>
          <w:lang w:val="es-ES"/>
        </w:rPr>
        <w:t xml:space="preserve">en toda el Área de la Concesión durante la vigencia del Contrato. Los alcances de la exclusividad son definidos por las Leyes Aplicables. A menos que las Leyes </w:t>
      </w:r>
      <w:r w:rsidR="009E54B2" w:rsidRPr="006F29FE">
        <w:rPr>
          <w:rFonts w:ascii="Arial" w:hAnsi="Arial" w:cs="Arial"/>
          <w:szCs w:val="22"/>
          <w:lang w:val="es-ES"/>
        </w:rPr>
        <w:t>A</w:t>
      </w:r>
      <w:r w:rsidRPr="006F29FE">
        <w:rPr>
          <w:rFonts w:ascii="Arial" w:hAnsi="Arial" w:cs="Arial"/>
          <w:szCs w:val="22"/>
          <w:lang w:val="es-ES"/>
        </w:rPr>
        <w:t>plicables dispongan otra cosa, la exclusividad no alcanza a la comercia</w:t>
      </w:r>
      <w:r w:rsidR="003D3829" w:rsidRPr="006F29FE">
        <w:rPr>
          <w:rFonts w:ascii="Arial" w:hAnsi="Arial" w:cs="Arial"/>
          <w:szCs w:val="22"/>
          <w:lang w:val="es-ES"/>
        </w:rPr>
        <w:t>lización de G</w:t>
      </w:r>
      <w:r w:rsidR="00221D39" w:rsidRPr="006F29FE">
        <w:rPr>
          <w:rFonts w:ascii="Arial" w:hAnsi="Arial" w:cs="Arial"/>
          <w:szCs w:val="22"/>
          <w:lang w:val="es-ES"/>
        </w:rPr>
        <w:t>as, ni al transporte v</w:t>
      </w:r>
      <w:r w:rsidRPr="006F29FE">
        <w:rPr>
          <w:rFonts w:ascii="Arial" w:hAnsi="Arial" w:cs="Arial"/>
          <w:szCs w:val="22"/>
          <w:lang w:val="es-ES"/>
        </w:rPr>
        <w:t>irtual hac</w:t>
      </w:r>
      <w:r w:rsidR="00221D39" w:rsidRPr="006F29FE">
        <w:rPr>
          <w:rFonts w:ascii="Arial" w:hAnsi="Arial" w:cs="Arial"/>
          <w:szCs w:val="22"/>
          <w:lang w:val="es-ES"/>
        </w:rPr>
        <w:t>ia las l</w:t>
      </w:r>
      <w:r w:rsidRPr="006F29FE">
        <w:rPr>
          <w:rFonts w:ascii="Arial" w:hAnsi="Arial" w:cs="Arial"/>
          <w:szCs w:val="22"/>
          <w:lang w:val="es-ES"/>
        </w:rPr>
        <w:t xml:space="preserve">ocalidades </w:t>
      </w:r>
      <w:r w:rsidR="00221D39" w:rsidRPr="006F29FE">
        <w:rPr>
          <w:rFonts w:ascii="Arial" w:hAnsi="Arial" w:cs="Arial"/>
          <w:szCs w:val="22"/>
          <w:lang w:val="es-ES"/>
        </w:rPr>
        <w:t xml:space="preserve">o ciudades </w:t>
      </w:r>
      <w:r w:rsidR="003D3829" w:rsidRPr="006F29FE">
        <w:rPr>
          <w:rFonts w:ascii="Arial" w:hAnsi="Arial" w:cs="Arial"/>
          <w:szCs w:val="22"/>
          <w:lang w:val="es-ES"/>
        </w:rPr>
        <w:t xml:space="preserve">comprendidas en la </w:t>
      </w:r>
      <w:r w:rsidRPr="006F29FE">
        <w:rPr>
          <w:rFonts w:ascii="Arial" w:hAnsi="Arial" w:cs="Arial"/>
          <w:szCs w:val="22"/>
          <w:lang w:val="es-ES"/>
        </w:rPr>
        <w:t>Concesión.</w:t>
      </w:r>
    </w:p>
    <w:p w:rsidR="008C7A88" w:rsidRPr="006F29FE" w:rsidRDefault="008C7A88" w:rsidP="00EA1C67">
      <w:pPr>
        <w:pStyle w:val="Sangra2detindependiente"/>
        <w:shd w:val="clear" w:color="auto" w:fill="FFFFFF"/>
        <w:tabs>
          <w:tab w:val="clear" w:pos="567"/>
          <w:tab w:val="clear" w:pos="1134"/>
          <w:tab w:val="clear" w:pos="1701"/>
          <w:tab w:val="clear" w:pos="2268"/>
          <w:tab w:val="clear" w:pos="2835"/>
        </w:tabs>
        <w:spacing w:before="120" w:line="250" w:lineRule="auto"/>
        <w:ind w:left="567" w:firstLine="0"/>
        <w:rPr>
          <w:rFonts w:ascii="Arial" w:hAnsi="Arial" w:cs="Arial"/>
          <w:szCs w:val="22"/>
          <w:lang w:val="es-ES"/>
        </w:rPr>
      </w:pPr>
      <w:r w:rsidRPr="006F29FE">
        <w:rPr>
          <w:rFonts w:ascii="Arial" w:hAnsi="Arial" w:cs="Arial"/>
          <w:szCs w:val="22"/>
          <w:lang w:val="es-ES"/>
        </w:rPr>
        <w:t xml:space="preserve">Luego de un plazo de ocho (8) años contado a partir de la Puesta en Operación Comercial, el Servicio de Distribución se </w:t>
      </w:r>
      <w:r w:rsidR="009E54B2" w:rsidRPr="006F29FE">
        <w:rPr>
          <w:rFonts w:ascii="Arial" w:hAnsi="Arial" w:cs="Arial"/>
          <w:szCs w:val="22"/>
          <w:lang w:val="es-ES"/>
        </w:rPr>
        <w:t>sujetará a lo dispuesto en los A</w:t>
      </w:r>
      <w:r w:rsidRPr="006F29FE">
        <w:rPr>
          <w:rFonts w:ascii="Arial" w:hAnsi="Arial" w:cs="Arial"/>
          <w:szCs w:val="22"/>
          <w:lang w:val="es-ES"/>
        </w:rPr>
        <w:t xml:space="preserve">rtículos 7°, 23° y 37° </w:t>
      </w:r>
      <w:r w:rsidR="009E54B2" w:rsidRPr="006F29FE">
        <w:rPr>
          <w:rFonts w:ascii="Arial" w:hAnsi="Arial" w:cs="Arial"/>
          <w:szCs w:val="22"/>
          <w:lang w:val="es-ES"/>
        </w:rPr>
        <w:t xml:space="preserve">literal </w:t>
      </w:r>
      <w:r w:rsidRPr="006F29FE">
        <w:rPr>
          <w:rFonts w:ascii="Arial" w:hAnsi="Arial" w:cs="Arial"/>
          <w:szCs w:val="22"/>
          <w:lang w:val="es-ES"/>
        </w:rPr>
        <w:t>"f" del Reglamento</w:t>
      </w:r>
      <w:r w:rsidR="00221D39" w:rsidRPr="006F29FE">
        <w:rPr>
          <w:rFonts w:ascii="Arial" w:hAnsi="Arial" w:cs="Arial"/>
          <w:szCs w:val="22"/>
          <w:lang w:val="es-ES"/>
        </w:rPr>
        <w:t xml:space="preserve"> de Distribución</w:t>
      </w:r>
      <w:r w:rsidRPr="006F29FE">
        <w:rPr>
          <w:rFonts w:ascii="Arial" w:hAnsi="Arial" w:cs="Arial"/>
          <w:szCs w:val="22"/>
          <w:lang w:val="es-ES"/>
        </w:rPr>
        <w:t xml:space="preserve">. En tal sentido, </w:t>
      </w:r>
      <w:r w:rsidR="003D3829" w:rsidRPr="006F29FE">
        <w:rPr>
          <w:rFonts w:ascii="Arial" w:hAnsi="Arial" w:cs="Arial"/>
          <w:szCs w:val="22"/>
          <w:lang w:val="es-ES"/>
        </w:rPr>
        <w:t xml:space="preserve">en caso el CONCESIONARIO </w:t>
      </w:r>
      <w:r w:rsidRPr="006F29FE">
        <w:rPr>
          <w:rFonts w:ascii="Arial" w:hAnsi="Arial" w:cs="Arial"/>
          <w:szCs w:val="22"/>
          <w:lang w:val="es-ES"/>
        </w:rPr>
        <w:t xml:space="preserve">no ejerza </w:t>
      </w:r>
      <w:r w:rsidR="00221D39" w:rsidRPr="006F29FE">
        <w:rPr>
          <w:rFonts w:ascii="Arial" w:hAnsi="Arial" w:cs="Arial"/>
          <w:szCs w:val="22"/>
          <w:lang w:val="es-ES"/>
        </w:rPr>
        <w:t xml:space="preserve">el </w:t>
      </w:r>
      <w:r w:rsidRPr="006F29FE">
        <w:rPr>
          <w:rFonts w:ascii="Arial" w:hAnsi="Arial" w:cs="Arial"/>
          <w:szCs w:val="22"/>
          <w:lang w:val="es-ES"/>
        </w:rPr>
        <w:t>en el plazo legal el derecho de p</w:t>
      </w:r>
      <w:r w:rsidR="009E54B2" w:rsidRPr="006F29FE">
        <w:rPr>
          <w:rFonts w:ascii="Arial" w:hAnsi="Arial" w:cs="Arial"/>
          <w:szCs w:val="22"/>
          <w:lang w:val="es-ES"/>
        </w:rPr>
        <w:t>referencia a que se refiere el A</w:t>
      </w:r>
      <w:r w:rsidRPr="006F29FE">
        <w:rPr>
          <w:rFonts w:ascii="Arial" w:hAnsi="Arial" w:cs="Arial"/>
          <w:szCs w:val="22"/>
          <w:lang w:val="es-ES"/>
        </w:rPr>
        <w:t>rtículo 23° del Reglamento</w:t>
      </w:r>
      <w:r w:rsidR="00221D39" w:rsidRPr="006F29FE">
        <w:rPr>
          <w:rFonts w:ascii="Arial" w:hAnsi="Arial" w:cs="Arial"/>
          <w:szCs w:val="22"/>
          <w:lang w:val="es-ES"/>
        </w:rPr>
        <w:t xml:space="preserve"> de Distribución</w:t>
      </w:r>
      <w:r w:rsidRPr="006F29FE">
        <w:rPr>
          <w:rFonts w:ascii="Arial" w:hAnsi="Arial" w:cs="Arial"/>
          <w:szCs w:val="22"/>
          <w:lang w:val="es-ES"/>
        </w:rPr>
        <w:t xml:space="preserve">, el Área de la Concesión podrá ser reducida, en las áreas en las que no se ejerció el derecho de preferencia, por resolución de la </w:t>
      </w:r>
      <w:proofErr w:type="spellStart"/>
      <w:r w:rsidRPr="006F29FE">
        <w:rPr>
          <w:rFonts w:ascii="Arial" w:hAnsi="Arial" w:cs="Arial"/>
          <w:szCs w:val="22"/>
          <w:lang w:val="es-ES"/>
        </w:rPr>
        <w:t>DGH</w:t>
      </w:r>
      <w:proofErr w:type="spellEnd"/>
      <w:r w:rsidRPr="006F29FE">
        <w:rPr>
          <w:rFonts w:ascii="Arial" w:hAnsi="Arial" w:cs="Arial"/>
          <w:szCs w:val="22"/>
          <w:lang w:val="es-ES"/>
        </w:rPr>
        <w:t>, sin que sea necesaria la aceptación de</w:t>
      </w:r>
      <w:r w:rsidR="00221D39" w:rsidRPr="006F29FE">
        <w:rPr>
          <w:rFonts w:ascii="Arial" w:hAnsi="Arial" w:cs="Arial"/>
          <w:szCs w:val="22"/>
          <w:lang w:val="es-ES"/>
        </w:rPr>
        <w:t>l CONCESIONARIO</w:t>
      </w:r>
      <w:r w:rsidRPr="006F29FE">
        <w:rPr>
          <w:rFonts w:ascii="Arial" w:hAnsi="Arial" w:cs="Arial"/>
          <w:szCs w:val="22"/>
          <w:lang w:val="es-ES"/>
        </w:rPr>
        <w:t>.</w:t>
      </w:r>
    </w:p>
    <w:p w:rsidR="008C7A88" w:rsidRPr="006F29FE" w:rsidRDefault="008C7A88" w:rsidP="00221D39">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b/>
          <w:szCs w:val="22"/>
          <w:lang w:val="es-ES"/>
        </w:rPr>
      </w:pPr>
      <w:bookmarkStart w:id="19" w:name="_Toc400867062"/>
      <w:bookmarkStart w:id="20" w:name="_Toc401713298"/>
      <w:bookmarkStart w:id="21" w:name="_Toc401713478"/>
      <w:bookmarkStart w:id="22" w:name="_Toc401713621"/>
      <w:bookmarkStart w:id="23" w:name="_Toc495396540"/>
      <w:r w:rsidRPr="006F29FE">
        <w:rPr>
          <w:rFonts w:ascii="Arial" w:hAnsi="Arial" w:cs="Arial"/>
          <w:b/>
          <w:szCs w:val="22"/>
          <w:lang w:val="es-ES"/>
        </w:rPr>
        <w:t xml:space="preserve">    </w:t>
      </w:r>
    </w:p>
    <w:p w:rsidR="00D149BF" w:rsidRDefault="00D149BF">
      <w:pPr>
        <w:rPr>
          <w:rFonts w:ascii="Arial" w:eastAsia="Times New Roman" w:hAnsi="Arial" w:cs="Arial"/>
          <w:b/>
          <w:bCs/>
          <w:lang w:val="es-ES"/>
        </w:rPr>
      </w:pPr>
      <w:r>
        <w:rPr>
          <w:rFonts w:ascii="Arial" w:hAnsi="Arial" w:cs="Arial"/>
          <w:b/>
          <w:bCs/>
          <w:lang w:val="es-ES"/>
        </w:rPr>
        <w:br w:type="page"/>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360" w:line="250" w:lineRule="auto"/>
        <w:jc w:val="center"/>
        <w:rPr>
          <w:rFonts w:ascii="Arial" w:hAnsi="Arial" w:cs="Arial"/>
          <w:b/>
          <w:bCs/>
          <w:szCs w:val="22"/>
          <w:lang w:val="es-ES"/>
        </w:rPr>
      </w:pPr>
      <w:r w:rsidRPr="006F29FE">
        <w:rPr>
          <w:rFonts w:ascii="Arial" w:hAnsi="Arial" w:cs="Arial"/>
          <w:b/>
          <w:bCs/>
          <w:szCs w:val="22"/>
          <w:lang w:val="es-ES"/>
        </w:rPr>
        <w:lastRenderedPageBreak/>
        <w:t>CLÁUSULA 3</w:t>
      </w:r>
    </w:p>
    <w:p w:rsidR="008C7A88" w:rsidRPr="006F29FE" w:rsidRDefault="008C7A88" w:rsidP="008C7A88">
      <w:pPr>
        <w:pStyle w:val="Textoindependiente2"/>
        <w:shd w:val="clear" w:color="auto" w:fill="FFFFFF"/>
        <w:spacing w:before="240" w:after="120" w:line="250" w:lineRule="auto"/>
        <w:jc w:val="center"/>
        <w:rPr>
          <w:rFonts w:ascii="Arial" w:hAnsi="Arial" w:cs="Arial"/>
          <w:b/>
          <w:bCs/>
          <w:szCs w:val="22"/>
          <w:lang w:val="es-ES"/>
        </w:rPr>
      </w:pPr>
      <w:bookmarkStart w:id="24" w:name="_Toc400867063"/>
      <w:bookmarkStart w:id="25" w:name="_Toc401713299"/>
      <w:bookmarkStart w:id="26" w:name="_Toc401713479"/>
      <w:bookmarkStart w:id="27" w:name="_Toc401713622"/>
      <w:bookmarkStart w:id="28" w:name="_Toc495396541"/>
      <w:bookmarkEnd w:id="19"/>
      <w:bookmarkEnd w:id="20"/>
      <w:bookmarkEnd w:id="21"/>
      <w:bookmarkEnd w:id="22"/>
      <w:bookmarkEnd w:id="23"/>
      <w:r w:rsidRPr="006F29FE">
        <w:rPr>
          <w:rFonts w:ascii="Arial" w:hAnsi="Arial" w:cs="Arial"/>
          <w:b/>
          <w:bCs/>
          <w:szCs w:val="22"/>
          <w:lang w:val="es-ES"/>
        </w:rPr>
        <w:t xml:space="preserve">CARACTERÍSTICAS DEL SISTEMA DE </w:t>
      </w:r>
      <w:bookmarkEnd w:id="24"/>
      <w:bookmarkEnd w:id="25"/>
      <w:bookmarkEnd w:id="26"/>
      <w:bookmarkEnd w:id="27"/>
      <w:bookmarkEnd w:id="28"/>
      <w:r w:rsidRPr="006F29FE">
        <w:rPr>
          <w:rFonts w:ascii="Arial" w:hAnsi="Arial" w:cs="Arial"/>
          <w:b/>
          <w:bCs/>
          <w:szCs w:val="22"/>
          <w:lang w:val="es-ES"/>
        </w:rPr>
        <w:t>DISTRIBUCIÓN</w:t>
      </w:r>
    </w:p>
    <w:p w:rsidR="008C7A88" w:rsidRPr="006F29FE" w:rsidRDefault="00221D39" w:rsidP="00F52D23">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Cs w:val="22"/>
          <w:lang w:val="es-ES"/>
        </w:rPr>
      </w:pPr>
      <w:r w:rsidRPr="006F29FE">
        <w:rPr>
          <w:rFonts w:ascii="Arial" w:hAnsi="Arial" w:cs="Arial"/>
          <w:szCs w:val="22"/>
          <w:lang w:val="es-ES"/>
        </w:rPr>
        <w:t xml:space="preserve">El CONCESIONARIO </w:t>
      </w:r>
      <w:r w:rsidR="008C7A88" w:rsidRPr="006F29FE">
        <w:rPr>
          <w:rFonts w:ascii="Arial" w:hAnsi="Arial" w:cs="Arial"/>
          <w:szCs w:val="22"/>
          <w:lang w:val="es-ES"/>
        </w:rPr>
        <w:t xml:space="preserve">deberá diseñar, suministrar bienes y servicios y construir el Sistema de Distribución conforme se señala en los Anexos 1 </w:t>
      </w:r>
      <w:r w:rsidR="00C937EC" w:rsidRPr="006F29FE">
        <w:rPr>
          <w:rFonts w:ascii="Arial" w:hAnsi="Arial" w:cs="Arial"/>
          <w:szCs w:val="22"/>
          <w:lang w:val="es-ES"/>
        </w:rPr>
        <w:t xml:space="preserve">del Contrato </w:t>
      </w:r>
      <w:r w:rsidR="008C7A88" w:rsidRPr="006F29FE">
        <w:rPr>
          <w:rFonts w:ascii="Arial" w:hAnsi="Arial" w:cs="Arial"/>
          <w:szCs w:val="22"/>
          <w:lang w:val="es-ES"/>
        </w:rPr>
        <w:t xml:space="preserve">y </w:t>
      </w:r>
      <w:r w:rsidR="00C937EC" w:rsidRPr="006F29FE">
        <w:rPr>
          <w:rFonts w:ascii="Arial" w:hAnsi="Arial" w:cs="Arial"/>
          <w:szCs w:val="22"/>
          <w:lang w:val="es-ES"/>
        </w:rPr>
        <w:t xml:space="preserve">las disposiciones del </w:t>
      </w:r>
      <w:r w:rsidR="009E54B2" w:rsidRPr="006F29FE">
        <w:rPr>
          <w:rFonts w:ascii="Arial" w:hAnsi="Arial" w:cs="Arial"/>
          <w:szCs w:val="22"/>
          <w:lang w:val="es-ES"/>
        </w:rPr>
        <w:t xml:space="preserve">Reglamento de Distribución </w:t>
      </w:r>
      <w:r w:rsidR="008C7A88" w:rsidRPr="006F29FE">
        <w:rPr>
          <w:rFonts w:ascii="Arial" w:hAnsi="Arial" w:cs="Arial"/>
          <w:szCs w:val="22"/>
          <w:lang w:val="es-ES"/>
        </w:rPr>
        <w:t xml:space="preserve">y </w:t>
      </w:r>
      <w:r w:rsidR="009E54B2" w:rsidRPr="006F29FE">
        <w:rPr>
          <w:rFonts w:ascii="Arial" w:hAnsi="Arial" w:cs="Arial"/>
          <w:szCs w:val="22"/>
          <w:lang w:val="es-ES"/>
        </w:rPr>
        <w:t xml:space="preserve">demás </w:t>
      </w:r>
      <w:r w:rsidR="008C7A88" w:rsidRPr="006F29FE">
        <w:rPr>
          <w:rFonts w:ascii="Arial" w:hAnsi="Arial" w:cs="Arial"/>
          <w:szCs w:val="22"/>
          <w:lang w:val="es-ES"/>
        </w:rPr>
        <w:t>Leyes Aplicables.</w:t>
      </w:r>
    </w:p>
    <w:p w:rsidR="008C7A88" w:rsidRPr="006F29FE" w:rsidRDefault="008C7A88" w:rsidP="00F52D23">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b/>
          <w:szCs w:val="22"/>
          <w:lang w:val="es-ES"/>
        </w:rPr>
      </w:pPr>
      <w:r w:rsidRPr="006F29FE">
        <w:rPr>
          <w:rFonts w:ascii="Arial" w:hAnsi="Arial" w:cs="Arial"/>
          <w:b/>
          <w:szCs w:val="22"/>
          <w:lang w:val="es-ES"/>
        </w:rPr>
        <w:t>Construcción del Sistema de Distribución</w:t>
      </w:r>
    </w:p>
    <w:p w:rsidR="008C7A88" w:rsidRPr="006F29FE" w:rsidRDefault="008C7A88" w:rsidP="00F52D23">
      <w:pPr>
        <w:numPr>
          <w:ilvl w:val="2"/>
          <w:numId w:val="7"/>
        </w:numPr>
        <w:shd w:val="clear" w:color="auto" w:fill="FFFFFF"/>
        <w:tabs>
          <w:tab w:val="clear" w:pos="720"/>
          <w:tab w:val="left" w:pos="1276"/>
        </w:tabs>
        <w:spacing w:before="120" w:after="0" w:line="250" w:lineRule="auto"/>
        <w:ind w:left="1276" w:hanging="709"/>
        <w:jc w:val="both"/>
        <w:rPr>
          <w:rFonts w:ascii="Arial" w:hAnsi="Arial" w:cs="Arial"/>
        </w:rPr>
      </w:pPr>
      <w:r w:rsidRPr="006F29FE">
        <w:rPr>
          <w:rFonts w:ascii="Arial" w:hAnsi="Arial" w:cs="Arial"/>
        </w:rPr>
        <w:t>Alcances</w:t>
      </w:r>
    </w:p>
    <w:p w:rsidR="008C7A88" w:rsidRPr="006F29FE" w:rsidRDefault="008C7A88" w:rsidP="00EA1C67">
      <w:pPr>
        <w:pStyle w:val="Sangra2detindependiente"/>
        <w:widowControl w:val="0"/>
        <w:shd w:val="clear" w:color="auto" w:fill="FFFFFF"/>
        <w:tabs>
          <w:tab w:val="clear" w:pos="567"/>
          <w:tab w:val="clear" w:pos="1134"/>
          <w:tab w:val="clear" w:pos="1701"/>
          <w:tab w:val="clear" w:pos="2268"/>
          <w:tab w:val="clear" w:pos="2835"/>
        </w:tabs>
        <w:spacing w:before="120" w:line="250" w:lineRule="auto"/>
        <w:ind w:left="1276" w:firstLine="0"/>
        <w:rPr>
          <w:rFonts w:ascii="Arial" w:hAnsi="Arial" w:cs="Arial"/>
          <w:szCs w:val="22"/>
          <w:lang w:val="es-ES"/>
        </w:rPr>
      </w:pPr>
      <w:r w:rsidRPr="006F29FE">
        <w:rPr>
          <w:rFonts w:ascii="Arial" w:hAnsi="Arial" w:cs="Arial"/>
          <w:szCs w:val="22"/>
          <w:lang w:val="es-ES"/>
        </w:rPr>
        <w:t>La responsabilidad de</w:t>
      </w:r>
      <w:r w:rsidR="00221D39" w:rsidRPr="006F29FE">
        <w:rPr>
          <w:rFonts w:ascii="Arial" w:hAnsi="Arial" w:cs="Arial"/>
          <w:szCs w:val="22"/>
          <w:lang w:val="es-ES"/>
        </w:rPr>
        <w:t xml:space="preserve">l CONCESIONARIO </w:t>
      </w:r>
      <w:r w:rsidRPr="006F29FE">
        <w:rPr>
          <w:rFonts w:ascii="Arial" w:hAnsi="Arial" w:cs="Arial"/>
          <w:szCs w:val="22"/>
          <w:lang w:val="es-ES"/>
        </w:rPr>
        <w:t>por la construcción del Sistema de Distribución incluye todas las obras, instalaciones y equipamientos necesarios para la adecuada operación del Sistema de Distribución, respetando las normas de seguridad establecidas en las Leyes Aplicables.</w:t>
      </w:r>
    </w:p>
    <w:p w:rsidR="008C7A88" w:rsidRPr="006F29FE" w:rsidRDefault="008C7A88" w:rsidP="00F52D23">
      <w:pPr>
        <w:numPr>
          <w:ilvl w:val="2"/>
          <w:numId w:val="7"/>
        </w:numPr>
        <w:shd w:val="clear" w:color="auto" w:fill="FFFFFF"/>
        <w:tabs>
          <w:tab w:val="clear" w:pos="720"/>
          <w:tab w:val="left" w:pos="1276"/>
        </w:tabs>
        <w:spacing w:before="120" w:after="0" w:line="250" w:lineRule="auto"/>
        <w:ind w:left="1276" w:hanging="709"/>
        <w:jc w:val="both"/>
        <w:rPr>
          <w:rFonts w:ascii="Arial" w:hAnsi="Arial" w:cs="Arial"/>
        </w:rPr>
      </w:pPr>
      <w:r w:rsidRPr="006F29FE">
        <w:rPr>
          <w:rFonts w:ascii="Arial" w:hAnsi="Arial" w:cs="Arial"/>
        </w:rPr>
        <w:t>Cronograma y Plazos de Ejecución</w:t>
      </w:r>
    </w:p>
    <w:p w:rsidR="008C7A88" w:rsidRPr="006F29FE" w:rsidRDefault="008C7A88" w:rsidP="00F52D23">
      <w:pPr>
        <w:numPr>
          <w:ilvl w:val="0"/>
          <w:numId w:val="3"/>
        </w:numPr>
        <w:shd w:val="clear" w:color="auto" w:fill="FFFFFF"/>
        <w:tabs>
          <w:tab w:val="clear" w:pos="1689"/>
          <w:tab w:val="left" w:pos="1560"/>
        </w:tabs>
        <w:spacing w:before="120" w:after="0" w:line="250" w:lineRule="auto"/>
        <w:ind w:left="1560" w:hanging="272"/>
        <w:jc w:val="both"/>
        <w:rPr>
          <w:rFonts w:ascii="Arial" w:hAnsi="Arial" w:cs="Arial"/>
        </w:rPr>
      </w:pPr>
      <w:r w:rsidRPr="006F29FE">
        <w:rPr>
          <w:rFonts w:ascii="Arial" w:hAnsi="Arial" w:cs="Arial"/>
        </w:rPr>
        <w:t xml:space="preserve">Dentro del plazo de seis (6) meses, contado a partir de la Fecha de Cierre, </w:t>
      </w:r>
      <w:r w:rsidR="00221D39" w:rsidRPr="006F29FE">
        <w:rPr>
          <w:rFonts w:ascii="Arial" w:hAnsi="Arial" w:cs="Arial"/>
        </w:rPr>
        <w:t xml:space="preserve">el CONCESIONARIO </w:t>
      </w:r>
      <w:r w:rsidRPr="006F29FE">
        <w:rPr>
          <w:rFonts w:ascii="Arial" w:hAnsi="Arial" w:cs="Arial"/>
        </w:rPr>
        <w:t xml:space="preserve">deberá presentar al Concedente </w:t>
      </w:r>
      <w:r w:rsidR="009E54B2" w:rsidRPr="006F29FE">
        <w:rPr>
          <w:rFonts w:ascii="Arial" w:hAnsi="Arial" w:cs="Arial"/>
        </w:rPr>
        <w:t>el C</w:t>
      </w:r>
      <w:r w:rsidRPr="006F29FE">
        <w:rPr>
          <w:rFonts w:ascii="Arial" w:hAnsi="Arial" w:cs="Arial"/>
        </w:rPr>
        <w:t>ronograma, detallando en períodos trimestrales la programación de las actividades de construcción de las obras requeridas a la Puesta en Operación Comercial</w:t>
      </w:r>
      <w:r w:rsidR="009E54B2" w:rsidRPr="006F29FE">
        <w:rPr>
          <w:rFonts w:ascii="Arial" w:hAnsi="Arial" w:cs="Arial"/>
        </w:rPr>
        <w:t xml:space="preserve"> del Sistema de Distribución</w:t>
      </w:r>
      <w:r w:rsidRPr="006F29FE">
        <w:rPr>
          <w:rFonts w:ascii="Arial" w:hAnsi="Arial" w:cs="Arial"/>
        </w:rPr>
        <w:t>.</w:t>
      </w:r>
      <w:r w:rsidR="009E54B2" w:rsidRPr="006F29FE">
        <w:rPr>
          <w:rFonts w:ascii="Arial" w:hAnsi="Arial" w:cs="Arial"/>
        </w:rPr>
        <w:t xml:space="preserve"> El C</w:t>
      </w:r>
      <w:r w:rsidRPr="006F29FE">
        <w:rPr>
          <w:rFonts w:ascii="Arial" w:hAnsi="Arial" w:cs="Arial"/>
        </w:rPr>
        <w:t>ronograma debe distinguir claramente la ruta crítica de las obras y los hitos de avance en la ruta crítica y presentarse en versión digital (MS Project o similar</w:t>
      </w:r>
      <w:r w:rsidR="009E54B2" w:rsidRPr="006F29FE">
        <w:rPr>
          <w:rFonts w:ascii="Arial" w:hAnsi="Arial" w:cs="Arial"/>
        </w:rPr>
        <w:t>). Una versión actualizada del C</w:t>
      </w:r>
      <w:r w:rsidRPr="006F29FE">
        <w:rPr>
          <w:rFonts w:ascii="Arial" w:hAnsi="Arial" w:cs="Arial"/>
        </w:rPr>
        <w:t xml:space="preserve">ronograma </w:t>
      </w:r>
      <w:r w:rsidR="00221D39" w:rsidRPr="006F29FE">
        <w:rPr>
          <w:rFonts w:ascii="Arial" w:hAnsi="Arial" w:cs="Arial"/>
        </w:rPr>
        <w:t>será entregado a los doce (12),</w:t>
      </w:r>
      <w:r w:rsidRPr="006F29FE">
        <w:rPr>
          <w:rFonts w:ascii="Arial" w:hAnsi="Arial" w:cs="Arial"/>
        </w:rPr>
        <w:t xml:space="preserve"> a los dieciocho (18) meses </w:t>
      </w:r>
      <w:r w:rsidR="00221D39" w:rsidRPr="006F29FE">
        <w:rPr>
          <w:rFonts w:ascii="Arial" w:hAnsi="Arial" w:cs="Arial"/>
        </w:rPr>
        <w:t xml:space="preserve">y a los veinticuatro (24) meses </w:t>
      </w:r>
      <w:r w:rsidRPr="006F29FE">
        <w:rPr>
          <w:rFonts w:ascii="Arial" w:hAnsi="Arial" w:cs="Arial"/>
        </w:rPr>
        <w:t xml:space="preserve">contados a partir de la Fecha de Cierre. </w:t>
      </w:r>
    </w:p>
    <w:p w:rsidR="008C7A88" w:rsidRPr="006F29FE" w:rsidRDefault="00221D39" w:rsidP="00F52D23">
      <w:pPr>
        <w:numPr>
          <w:ilvl w:val="0"/>
          <w:numId w:val="3"/>
        </w:numPr>
        <w:shd w:val="clear" w:color="auto" w:fill="FFFFFF"/>
        <w:tabs>
          <w:tab w:val="clear" w:pos="1689"/>
          <w:tab w:val="left" w:pos="1560"/>
        </w:tabs>
        <w:spacing w:before="120" w:after="0" w:line="250" w:lineRule="auto"/>
        <w:ind w:left="1560" w:hanging="272"/>
        <w:jc w:val="both"/>
        <w:rPr>
          <w:rFonts w:ascii="Arial" w:hAnsi="Arial" w:cs="Arial"/>
        </w:rPr>
      </w:pPr>
      <w:r w:rsidRPr="006F29FE">
        <w:rPr>
          <w:rFonts w:ascii="Arial" w:hAnsi="Arial" w:cs="Arial"/>
        </w:rPr>
        <w:t xml:space="preserve">El CONCESIONARIO </w:t>
      </w:r>
      <w:r w:rsidR="008C7A88" w:rsidRPr="006F29FE">
        <w:rPr>
          <w:rFonts w:ascii="Arial" w:hAnsi="Arial" w:cs="Arial"/>
        </w:rPr>
        <w:t xml:space="preserve">deberá comunicar por escrito al Concedente con sesenta (60) días calendario de anticipación el inicio de la construcción del Sistema de Distribución, sin perjuicio de las obligaciones que tiene según el Reglamento de Distribución, en lo relativo a la construcción del Sistema de Distribución. </w:t>
      </w:r>
    </w:p>
    <w:p w:rsidR="008C7A88" w:rsidRPr="006F29FE" w:rsidRDefault="008C7A88" w:rsidP="008C7A88">
      <w:pPr>
        <w:shd w:val="clear" w:color="auto" w:fill="FFFFFF"/>
        <w:tabs>
          <w:tab w:val="left" w:pos="1560"/>
        </w:tabs>
        <w:spacing w:before="120" w:line="250" w:lineRule="auto"/>
        <w:ind w:left="1560"/>
        <w:jc w:val="both"/>
        <w:rPr>
          <w:rFonts w:ascii="Arial" w:hAnsi="Arial" w:cs="Arial"/>
        </w:rPr>
      </w:pPr>
      <w:r w:rsidRPr="006F29FE">
        <w:rPr>
          <w:rFonts w:ascii="Arial" w:hAnsi="Arial" w:cs="Arial"/>
        </w:rPr>
        <w:t xml:space="preserve">Sin perjuicio de lo dispuesto en las Cláusulas 14 y 16, la Puesta en Operación Comercial deberá ocurrir a más tardar </w:t>
      </w:r>
      <w:r w:rsidR="00B03891">
        <w:rPr>
          <w:rFonts w:ascii="Arial" w:hAnsi="Arial" w:cs="Arial"/>
        </w:rPr>
        <w:t xml:space="preserve">en un plazo de veinticuatro (24) </w:t>
      </w:r>
      <w:proofErr w:type="gramStart"/>
      <w:r w:rsidR="00B03891">
        <w:rPr>
          <w:rFonts w:ascii="Arial" w:hAnsi="Arial" w:cs="Arial"/>
        </w:rPr>
        <w:t xml:space="preserve">meses </w:t>
      </w:r>
      <w:r w:rsidRPr="006F29FE">
        <w:rPr>
          <w:rFonts w:ascii="Arial" w:hAnsi="Arial" w:cs="Arial"/>
        </w:rPr>
        <w:t>.</w:t>
      </w:r>
      <w:proofErr w:type="gramEnd"/>
      <w:r w:rsidRPr="006F29FE">
        <w:rPr>
          <w:rFonts w:ascii="Arial" w:hAnsi="Arial" w:cs="Arial"/>
        </w:rPr>
        <w:t xml:space="preserve"> Si en el plazo señalado no ocurre la Puesta en Operación Comercial, </w:t>
      </w:r>
      <w:r w:rsidR="00221D39" w:rsidRPr="006F29FE">
        <w:rPr>
          <w:rFonts w:ascii="Arial" w:hAnsi="Arial" w:cs="Arial"/>
        </w:rPr>
        <w:t xml:space="preserve">el CONCESIONARIO </w:t>
      </w:r>
      <w:r w:rsidRPr="006F29FE">
        <w:rPr>
          <w:rFonts w:ascii="Arial" w:hAnsi="Arial" w:cs="Arial"/>
        </w:rPr>
        <w:t>tendrá un plazo adicional de hasta noventa (90) días calendario para cumplir con la Puesta en Operación Comercial, debiendo pagar al Concedente la penal</w:t>
      </w:r>
      <w:r w:rsidR="003F73ED" w:rsidRPr="006F29FE">
        <w:rPr>
          <w:rFonts w:ascii="Arial" w:hAnsi="Arial" w:cs="Arial"/>
        </w:rPr>
        <w:t>idad que se indica en el Anexo 6</w:t>
      </w:r>
      <w:r w:rsidRPr="006F29FE">
        <w:rPr>
          <w:rFonts w:ascii="Arial" w:hAnsi="Arial" w:cs="Arial"/>
        </w:rPr>
        <w:t>.</w:t>
      </w:r>
    </w:p>
    <w:p w:rsidR="008C7A88" w:rsidRPr="006F29FE" w:rsidRDefault="008C7A88" w:rsidP="008C7A88">
      <w:pPr>
        <w:shd w:val="clear" w:color="auto" w:fill="FFFFFF"/>
        <w:spacing w:before="120" w:line="250" w:lineRule="auto"/>
        <w:ind w:left="1559"/>
        <w:jc w:val="both"/>
        <w:rPr>
          <w:rFonts w:ascii="Arial" w:hAnsi="Arial" w:cs="Arial"/>
        </w:rPr>
      </w:pPr>
      <w:r w:rsidRPr="006F29FE">
        <w:rPr>
          <w:rFonts w:ascii="Arial" w:hAnsi="Arial" w:cs="Arial"/>
        </w:rPr>
        <w:t xml:space="preserve">Vencido el plazo de noventa (90) días calendario referido en el segundo párrafo del presente literal, el Concedente, podrá </w:t>
      </w:r>
      <w:r w:rsidR="00221D39" w:rsidRPr="006F29FE">
        <w:rPr>
          <w:rFonts w:ascii="Arial" w:hAnsi="Arial" w:cs="Arial"/>
        </w:rPr>
        <w:t xml:space="preserve">a su sola discrecionalidad </w:t>
      </w:r>
      <w:r w:rsidRPr="006F29FE">
        <w:rPr>
          <w:rFonts w:ascii="Arial" w:hAnsi="Arial" w:cs="Arial"/>
        </w:rPr>
        <w:t xml:space="preserve">declarar la Terminación de la Concesión de conformidad con el </w:t>
      </w:r>
      <w:r w:rsidR="0097722C">
        <w:rPr>
          <w:rFonts w:ascii="Arial" w:hAnsi="Arial" w:cs="Arial"/>
        </w:rPr>
        <w:t>A</w:t>
      </w:r>
      <w:r w:rsidRPr="006F29FE">
        <w:rPr>
          <w:rFonts w:ascii="Arial" w:hAnsi="Arial" w:cs="Arial"/>
        </w:rPr>
        <w:t xml:space="preserve">rtículo 50° </w:t>
      </w:r>
      <w:r w:rsidR="009E54B2" w:rsidRPr="006F29FE">
        <w:rPr>
          <w:rFonts w:ascii="Arial" w:hAnsi="Arial" w:cs="Arial"/>
        </w:rPr>
        <w:t>literal e)</w:t>
      </w:r>
      <w:r w:rsidRPr="006F29FE">
        <w:rPr>
          <w:rFonts w:ascii="Arial" w:hAnsi="Arial" w:cs="Arial"/>
        </w:rPr>
        <w:t xml:space="preserve"> del Reglamento de Distribución.</w:t>
      </w:r>
    </w:p>
    <w:p w:rsidR="00D149BF" w:rsidRDefault="008C7A88" w:rsidP="00F52D23">
      <w:pPr>
        <w:numPr>
          <w:ilvl w:val="0"/>
          <w:numId w:val="3"/>
        </w:numPr>
        <w:shd w:val="clear" w:color="auto" w:fill="FFFFFF"/>
        <w:tabs>
          <w:tab w:val="clear" w:pos="1689"/>
          <w:tab w:val="left" w:pos="1560"/>
        </w:tabs>
        <w:spacing w:before="120" w:after="0" w:line="250" w:lineRule="auto"/>
        <w:ind w:left="1560" w:hanging="272"/>
        <w:jc w:val="both"/>
        <w:rPr>
          <w:rFonts w:ascii="Arial" w:hAnsi="Arial" w:cs="Arial"/>
        </w:rPr>
      </w:pPr>
      <w:r w:rsidRPr="006F29FE">
        <w:rPr>
          <w:rFonts w:ascii="Arial" w:hAnsi="Arial" w:cs="Arial"/>
        </w:rPr>
        <w:t xml:space="preserve">Adicionalmente al cronograma referido en el literal a) de la presente Cláusula 3.2.2 y al menos sesenta (60) Días antes de la Puesta en Operación  Comercial, </w:t>
      </w:r>
      <w:r w:rsidR="00221D39" w:rsidRPr="006F29FE">
        <w:rPr>
          <w:rFonts w:ascii="Arial" w:hAnsi="Arial" w:cs="Arial"/>
        </w:rPr>
        <w:t xml:space="preserve">el CONCESIONARIO </w:t>
      </w:r>
      <w:r w:rsidRPr="006F29FE">
        <w:rPr>
          <w:rFonts w:ascii="Arial" w:hAnsi="Arial" w:cs="Arial"/>
        </w:rPr>
        <w:t>deberá presentar al Conceden</w:t>
      </w:r>
      <w:r w:rsidR="009E54B2" w:rsidRPr="006F29FE">
        <w:rPr>
          <w:rFonts w:ascii="Arial" w:hAnsi="Arial" w:cs="Arial"/>
        </w:rPr>
        <w:t>te, o a quien éste designe, un c</w:t>
      </w:r>
      <w:r w:rsidRPr="006F29FE">
        <w:rPr>
          <w:rFonts w:ascii="Arial" w:hAnsi="Arial" w:cs="Arial"/>
        </w:rPr>
        <w:t xml:space="preserve">ronograma detallado, por períodos anuales, que </w:t>
      </w:r>
      <w:r w:rsidR="009E54B2" w:rsidRPr="006F29FE">
        <w:rPr>
          <w:rFonts w:ascii="Arial" w:hAnsi="Arial" w:cs="Arial"/>
        </w:rPr>
        <w:t xml:space="preserve">indique la estrategia para cumplir </w:t>
      </w:r>
      <w:r w:rsidRPr="006F29FE">
        <w:rPr>
          <w:rFonts w:ascii="Arial" w:hAnsi="Arial" w:cs="Arial"/>
        </w:rPr>
        <w:t>el Plan de C</w:t>
      </w:r>
      <w:r w:rsidR="00221D39" w:rsidRPr="006F29FE">
        <w:rPr>
          <w:rFonts w:ascii="Arial" w:hAnsi="Arial" w:cs="Arial"/>
        </w:rPr>
        <w:t>onexiones</w:t>
      </w:r>
      <w:r w:rsidRPr="006F29FE">
        <w:rPr>
          <w:rFonts w:ascii="Arial" w:hAnsi="Arial" w:cs="Arial"/>
        </w:rPr>
        <w:t xml:space="preserve">. </w:t>
      </w:r>
    </w:p>
    <w:p w:rsidR="008C7A88" w:rsidRPr="006F29FE" w:rsidRDefault="008C7A88" w:rsidP="00D149BF">
      <w:pPr>
        <w:shd w:val="clear" w:color="auto" w:fill="FFFFFF"/>
        <w:tabs>
          <w:tab w:val="left" w:pos="1560"/>
        </w:tabs>
        <w:spacing w:before="120" w:after="0" w:line="250" w:lineRule="auto"/>
        <w:ind w:left="1560"/>
        <w:jc w:val="both"/>
        <w:rPr>
          <w:rFonts w:ascii="Arial" w:hAnsi="Arial" w:cs="Arial"/>
        </w:rPr>
      </w:pPr>
      <w:r w:rsidRPr="006F29FE">
        <w:rPr>
          <w:rFonts w:ascii="Arial" w:hAnsi="Arial" w:cs="Arial"/>
        </w:rPr>
        <w:lastRenderedPageBreak/>
        <w:t xml:space="preserve">El </w:t>
      </w:r>
      <w:proofErr w:type="spellStart"/>
      <w:r w:rsidRPr="006F29FE">
        <w:rPr>
          <w:rFonts w:ascii="Arial" w:hAnsi="Arial" w:cs="Arial"/>
        </w:rPr>
        <w:t>Ó</w:t>
      </w:r>
      <w:r w:rsidR="00DA69CA">
        <w:rPr>
          <w:rFonts w:ascii="Arial" w:hAnsi="Arial" w:cs="Arial"/>
        </w:rPr>
        <w:t>SINERGMIN</w:t>
      </w:r>
      <w:proofErr w:type="spellEnd"/>
      <w:r w:rsidRPr="006F29FE">
        <w:rPr>
          <w:rFonts w:ascii="Arial" w:hAnsi="Arial" w:cs="Arial"/>
        </w:rPr>
        <w:t xml:space="preserve"> fiscalizará el cumplimiento de la ejecución del Plan de Conexiones, incluyendo, sin ser limitativo, los aspectos técnicos y de seguridad, conforme a los procedimientos pertinentes de las Leyes Aplicables. </w:t>
      </w:r>
    </w:p>
    <w:p w:rsidR="008C7A88" w:rsidRPr="006F29FE" w:rsidRDefault="008C7A88" w:rsidP="00F52D23">
      <w:pPr>
        <w:numPr>
          <w:ilvl w:val="2"/>
          <w:numId w:val="7"/>
        </w:numPr>
        <w:shd w:val="clear" w:color="auto" w:fill="FFFFFF"/>
        <w:tabs>
          <w:tab w:val="clear" w:pos="720"/>
          <w:tab w:val="left" w:pos="1276"/>
        </w:tabs>
        <w:spacing w:before="120" w:after="0" w:line="250" w:lineRule="auto"/>
        <w:ind w:left="1276" w:hanging="709"/>
        <w:jc w:val="both"/>
        <w:rPr>
          <w:rFonts w:ascii="Arial" w:hAnsi="Arial" w:cs="Arial"/>
        </w:rPr>
      </w:pPr>
      <w:r w:rsidRPr="006F29FE">
        <w:rPr>
          <w:rFonts w:ascii="Arial" w:hAnsi="Arial" w:cs="Arial"/>
        </w:rPr>
        <w:t>Relación de Bienes, Servicios y Contratos</w:t>
      </w:r>
    </w:p>
    <w:p w:rsidR="008C7A88" w:rsidRPr="006F29FE" w:rsidRDefault="00221D39" w:rsidP="00EA1C67">
      <w:pPr>
        <w:pStyle w:val="Sangra2detindependiente"/>
        <w:shd w:val="clear" w:color="auto" w:fill="FFFFFF"/>
        <w:tabs>
          <w:tab w:val="clear" w:pos="567"/>
          <w:tab w:val="clear" w:pos="1134"/>
          <w:tab w:val="clear" w:pos="1701"/>
          <w:tab w:val="clear" w:pos="2268"/>
          <w:tab w:val="clear" w:pos="2835"/>
        </w:tabs>
        <w:spacing w:before="120" w:line="250" w:lineRule="auto"/>
        <w:ind w:left="1276" w:firstLine="0"/>
        <w:rPr>
          <w:rFonts w:ascii="Arial" w:hAnsi="Arial" w:cs="Arial"/>
          <w:szCs w:val="22"/>
          <w:lang w:val="es-ES"/>
        </w:rPr>
      </w:pPr>
      <w:r w:rsidRPr="006F29FE">
        <w:rPr>
          <w:rFonts w:ascii="Arial" w:hAnsi="Arial" w:cs="Arial"/>
          <w:szCs w:val="22"/>
          <w:lang w:val="es-ES"/>
        </w:rPr>
        <w:t xml:space="preserve">El CONCESIONARIO </w:t>
      </w:r>
      <w:r w:rsidR="008C7A88" w:rsidRPr="006F29FE">
        <w:rPr>
          <w:rFonts w:ascii="Arial" w:hAnsi="Arial" w:cs="Arial"/>
          <w:szCs w:val="22"/>
          <w:lang w:val="es-ES"/>
        </w:rPr>
        <w:t xml:space="preserve">deberá presentar la descripción y naturaleza de los bienes, servicios y contratos de construcción, vinculados al objeto del Contrato, para los fines a que se refiere el </w:t>
      </w:r>
      <w:r w:rsidR="0097722C">
        <w:rPr>
          <w:rFonts w:ascii="Arial" w:hAnsi="Arial" w:cs="Arial"/>
          <w:szCs w:val="22"/>
          <w:lang w:val="es-ES"/>
        </w:rPr>
        <w:t>A</w:t>
      </w:r>
      <w:r w:rsidR="008C7A88" w:rsidRPr="006F29FE">
        <w:rPr>
          <w:rFonts w:ascii="Arial" w:hAnsi="Arial" w:cs="Arial"/>
          <w:szCs w:val="22"/>
          <w:lang w:val="es-ES"/>
        </w:rPr>
        <w:t xml:space="preserve">rtículo 21º del </w:t>
      </w:r>
      <w:proofErr w:type="spellStart"/>
      <w:r w:rsidR="008C7A88" w:rsidRPr="006F29FE">
        <w:rPr>
          <w:rFonts w:ascii="Arial" w:hAnsi="Arial" w:cs="Arial"/>
          <w:szCs w:val="22"/>
          <w:lang w:val="es-ES"/>
        </w:rPr>
        <w:t>TUO</w:t>
      </w:r>
      <w:proofErr w:type="spellEnd"/>
      <w:r w:rsidR="008C7A88" w:rsidRPr="006F29FE">
        <w:rPr>
          <w:rFonts w:ascii="Arial" w:hAnsi="Arial" w:cs="Arial"/>
          <w:szCs w:val="22"/>
          <w:lang w:val="es-ES"/>
        </w:rPr>
        <w:t>.</w:t>
      </w:r>
    </w:p>
    <w:p w:rsidR="008C7A88" w:rsidRPr="006F29FE" w:rsidRDefault="008C7A88" w:rsidP="008C7A88">
      <w:pPr>
        <w:pStyle w:val="Textoindependiente2"/>
        <w:shd w:val="clear" w:color="auto" w:fill="FFFFFF"/>
        <w:spacing w:before="360" w:line="250" w:lineRule="auto"/>
        <w:jc w:val="center"/>
        <w:rPr>
          <w:rFonts w:ascii="Arial" w:hAnsi="Arial" w:cs="Arial"/>
          <w:b/>
          <w:bCs/>
          <w:szCs w:val="22"/>
          <w:lang w:val="es-ES"/>
        </w:rPr>
      </w:pPr>
      <w:bookmarkStart w:id="29" w:name="_Toc400867065"/>
      <w:bookmarkStart w:id="30" w:name="_Toc401713301"/>
      <w:bookmarkStart w:id="31" w:name="_Toc401713481"/>
      <w:bookmarkStart w:id="32" w:name="_Toc401713624"/>
      <w:bookmarkStart w:id="33" w:name="_Toc495396543"/>
      <w:r w:rsidRPr="006F29FE">
        <w:rPr>
          <w:rFonts w:ascii="Arial" w:hAnsi="Arial" w:cs="Arial"/>
          <w:b/>
          <w:bCs/>
          <w:szCs w:val="22"/>
          <w:lang w:val="es-ES"/>
        </w:rPr>
        <w:t>CLÁUSULA 4</w:t>
      </w:r>
    </w:p>
    <w:p w:rsidR="008C7A88" w:rsidRPr="006F29FE" w:rsidRDefault="008C7A88" w:rsidP="008C7A88">
      <w:pPr>
        <w:pStyle w:val="Textoindependiente2"/>
        <w:shd w:val="clear" w:color="auto" w:fill="FFFFFF"/>
        <w:spacing w:before="240" w:after="120" w:line="250" w:lineRule="auto"/>
        <w:jc w:val="center"/>
        <w:rPr>
          <w:rFonts w:ascii="Arial" w:hAnsi="Arial" w:cs="Arial"/>
          <w:b/>
          <w:bCs/>
          <w:szCs w:val="22"/>
          <w:lang w:val="es-ES"/>
        </w:rPr>
      </w:pPr>
      <w:r w:rsidRPr="006F29FE">
        <w:rPr>
          <w:rFonts w:ascii="Arial" w:hAnsi="Arial" w:cs="Arial"/>
          <w:b/>
          <w:bCs/>
          <w:szCs w:val="22"/>
          <w:lang w:val="es-ES"/>
        </w:rPr>
        <w:t>PLAZO DEL CONTRATO</w:t>
      </w:r>
      <w:bookmarkEnd w:id="29"/>
      <w:bookmarkEnd w:id="30"/>
      <w:bookmarkEnd w:id="31"/>
      <w:bookmarkEnd w:id="32"/>
      <w:bookmarkEnd w:id="33"/>
    </w:p>
    <w:p w:rsidR="008C7A88" w:rsidRPr="006F29FE" w:rsidRDefault="008C7A88" w:rsidP="00F52D23">
      <w:pPr>
        <w:pStyle w:val="Textoindependiente2"/>
        <w:numPr>
          <w:ilvl w:val="1"/>
          <w:numId w:val="8"/>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szCs w:val="22"/>
          <w:lang w:val="es-ES"/>
        </w:rPr>
        <w:t xml:space="preserve">El plazo por el que se otorga la Concesión (el “Plazo del Contrato”) es de </w:t>
      </w:r>
      <w:r w:rsidR="00221D39" w:rsidRPr="006F29FE">
        <w:rPr>
          <w:rFonts w:ascii="Arial" w:hAnsi="Arial" w:cs="Arial"/>
          <w:szCs w:val="22"/>
          <w:lang w:val="es-ES"/>
        </w:rPr>
        <w:t xml:space="preserve">TREINTA Y DOS </w:t>
      </w:r>
      <w:r w:rsidRPr="006F29FE">
        <w:rPr>
          <w:rFonts w:ascii="Arial" w:hAnsi="Arial" w:cs="Arial"/>
          <w:szCs w:val="22"/>
          <w:lang w:val="es-ES"/>
        </w:rPr>
        <w:t>(</w:t>
      </w:r>
      <w:r w:rsidR="00221D39" w:rsidRPr="006F29FE">
        <w:rPr>
          <w:rFonts w:ascii="Arial" w:hAnsi="Arial" w:cs="Arial"/>
          <w:szCs w:val="22"/>
          <w:lang w:val="es-ES"/>
        </w:rPr>
        <w:t>32</w:t>
      </w:r>
      <w:r w:rsidRPr="006F29FE">
        <w:rPr>
          <w:rFonts w:ascii="Arial" w:hAnsi="Arial" w:cs="Arial"/>
          <w:szCs w:val="22"/>
          <w:lang w:val="es-ES"/>
        </w:rPr>
        <w:t>) años contados a partir de la Fecha de Cierre. El Plazo del Contrato no se computará por el tiempo que duren las Suspensiones, de acuerdo a lo previsto en este Contrato y en las Leyes Aplicables.</w:t>
      </w:r>
    </w:p>
    <w:p w:rsidR="008C7A88" w:rsidRPr="006F29FE" w:rsidRDefault="008D1C94" w:rsidP="00F52D23">
      <w:pPr>
        <w:pStyle w:val="Textoindependiente2"/>
        <w:numPr>
          <w:ilvl w:val="1"/>
          <w:numId w:val="8"/>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szCs w:val="22"/>
          <w:lang w:val="es-ES"/>
        </w:rPr>
        <w:t xml:space="preserve">El CONCESIONARIO </w:t>
      </w:r>
      <w:r w:rsidR="008C7A88" w:rsidRPr="006F29FE">
        <w:rPr>
          <w:rFonts w:ascii="Arial" w:hAnsi="Arial" w:cs="Arial"/>
          <w:szCs w:val="22"/>
          <w:lang w:val="es-ES"/>
        </w:rPr>
        <w:t xml:space="preserve">podrá, de conformidad con el Reglamento de Distribución, solicitar la prórroga del Plazo del Contrato con una anticipación no menor de cuatro (4) años al de su vencimiento o el de sus prórrogas. Cada plazo de prórroga no podrá ser superior a diez (10) años y podrá otorgarse sucesivamente, sin sobrepasar un plazo máximo acumulado de sesenta (60) años contado a partir de la Fecha de Cierre, sin considerar Suspensiones. </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 w:val="left" w:pos="567"/>
        </w:tabs>
        <w:spacing w:before="120" w:line="250" w:lineRule="auto"/>
        <w:ind w:left="567"/>
        <w:rPr>
          <w:rFonts w:ascii="Arial" w:hAnsi="Arial" w:cs="Arial"/>
          <w:szCs w:val="22"/>
          <w:lang w:val="es-ES"/>
        </w:rPr>
      </w:pPr>
      <w:r w:rsidRPr="006F29FE">
        <w:rPr>
          <w:rFonts w:ascii="Arial" w:hAnsi="Arial" w:cs="Arial"/>
          <w:szCs w:val="22"/>
          <w:lang w:val="es-ES"/>
        </w:rPr>
        <w:t xml:space="preserve">La solicitud será presentada ante la </w:t>
      </w:r>
      <w:proofErr w:type="spellStart"/>
      <w:r w:rsidRPr="006F29FE">
        <w:rPr>
          <w:rFonts w:ascii="Arial" w:hAnsi="Arial" w:cs="Arial"/>
          <w:szCs w:val="22"/>
          <w:lang w:val="es-ES"/>
        </w:rPr>
        <w:t>DGH</w:t>
      </w:r>
      <w:proofErr w:type="spellEnd"/>
      <w:r w:rsidRPr="006F29FE">
        <w:rPr>
          <w:rFonts w:ascii="Arial" w:hAnsi="Arial" w:cs="Arial"/>
          <w:szCs w:val="22"/>
          <w:lang w:val="es-ES"/>
        </w:rPr>
        <w:t xml:space="preserve"> y deberá reunir los requisitos mínimos que sean exigibles según las Leyes Aplicables. El Concedente evaluará la solicitud conforme al Reglamento de Distribución, y de ser aceptada, determinará los nuevos términos y condiciones que regularán la prórroga.</w:t>
      </w:r>
    </w:p>
    <w:p w:rsidR="00A71647" w:rsidRPr="006F29FE" w:rsidRDefault="00A71647" w:rsidP="00F52D23">
      <w:pPr>
        <w:pStyle w:val="Textoindependiente2"/>
        <w:numPr>
          <w:ilvl w:val="1"/>
          <w:numId w:val="8"/>
        </w:numPr>
        <w:shd w:val="clear" w:color="auto" w:fill="FFFFFF"/>
        <w:tabs>
          <w:tab w:val="clear" w:pos="1"/>
          <w:tab w:val="clear" w:pos="42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Cs w:val="22"/>
          <w:lang w:val="es-ES"/>
        </w:rPr>
      </w:pPr>
      <w:r w:rsidRPr="006F29FE">
        <w:rPr>
          <w:rFonts w:ascii="Arial" w:hAnsi="Arial" w:cs="Arial"/>
          <w:szCs w:val="22"/>
          <w:lang w:val="es-ES"/>
        </w:rPr>
        <w:t>La decisión de no prorrogar el Plazo de la Concesión por parte del Ministerio de Energía y Minas no podrá ser materia de impugnación por parte del C</w:t>
      </w:r>
      <w:r w:rsidR="008D1C94" w:rsidRPr="006F29FE">
        <w:rPr>
          <w:rFonts w:ascii="Arial" w:hAnsi="Arial" w:cs="Arial"/>
          <w:szCs w:val="22"/>
          <w:lang w:val="es-ES"/>
        </w:rPr>
        <w:t>ONCESIONARIO</w:t>
      </w:r>
      <w:r w:rsidRPr="006F29FE">
        <w:rPr>
          <w:rFonts w:ascii="Arial" w:hAnsi="Arial" w:cs="Arial"/>
          <w:szCs w:val="22"/>
          <w:lang w:val="es-ES"/>
        </w:rPr>
        <w:t>.</w:t>
      </w:r>
    </w:p>
    <w:p w:rsidR="008C7A88" w:rsidRPr="006F29FE" w:rsidRDefault="008C7A88" w:rsidP="008C7A88">
      <w:pPr>
        <w:pStyle w:val="Textoindependiente2"/>
        <w:shd w:val="clear" w:color="auto" w:fill="FFFFFF"/>
        <w:spacing w:before="360" w:line="250" w:lineRule="auto"/>
        <w:jc w:val="center"/>
        <w:rPr>
          <w:rFonts w:ascii="Arial" w:hAnsi="Arial" w:cs="Arial"/>
          <w:b/>
          <w:bCs/>
          <w:szCs w:val="22"/>
          <w:lang w:val="es-ES"/>
        </w:rPr>
      </w:pPr>
      <w:r w:rsidRPr="006F29FE">
        <w:rPr>
          <w:rFonts w:ascii="Arial" w:hAnsi="Arial" w:cs="Arial"/>
          <w:b/>
          <w:bCs/>
          <w:szCs w:val="22"/>
          <w:lang w:val="es-ES"/>
        </w:rPr>
        <w:t>CLÁUSULA 5</w:t>
      </w:r>
    </w:p>
    <w:p w:rsidR="008C7A88" w:rsidRPr="006F29FE" w:rsidRDefault="008C7A88" w:rsidP="008C7A88">
      <w:pPr>
        <w:pStyle w:val="Textoindependiente2"/>
        <w:shd w:val="clear" w:color="auto" w:fill="FFFFFF"/>
        <w:spacing w:before="240" w:after="120" w:line="250" w:lineRule="auto"/>
        <w:jc w:val="center"/>
        <w:rPr>
          <w:rFonts w:ascii="Arial" w:hAnsi="Arial" w:cs="Arial"/>
          <w:b/>
          <w:bCs/>
          <w:szCs w:val="22"/>
          <w:lang w:val="es-ES"/>
        </w:rPr>
      </w:pPr>
      <w:bookmarkStart w:id="34" w:name="_Toc400867067"/>
      <w:bookmarkStart w:id="35" w:name="_Toc401713303"/>
      <w:bookmarkStart w:id="36" w:name="_Toc401713483"/>
      <w:bookmarkStart w:id="37" w:name="_Toc401713626"/>
      <w:bookmarkStart w:id="38" w:name="_Toc495396544"/>
      <w:r w:rsidRPr="006F29FE">
        <w:rPr>
          <w:rFonts w:ascii="Arial" w:hAnsi="Arial" w:cs="Arial"/>
          <w:b/>
          <w:bCs/>
          <w:szCs w:val="22"/>
          <w:lang w:val="es-ES"/>
        </w:rPr>
        <w:t>RUTAS, SERVIDUMBRES Y OPERACIÓN COMERCIAL</w:t>
      </w:r>
    </w:p>
    <w:bookmarkEnd w:id="34"/>
    <w:bookmarkEnd w:id="35"/>
    <w:bookmarkEnd w:id="36"/>
    <w:bookmarkEnd w:id="37"/>
    <w:bookmarkEnd w:id="38"/>
    <w:p w:rsidR="008C7A88" w:rsidRPr="006F29FE" w:rsidRDefault="008C7A88" w:rsidP="00F52D23">
      <w:pPr>
        <w:pStyle w:val="Textoindependiente2"/>
        <w:numPr>
          <w:ilvl w:val="1"/>
          <w:numId w:val="2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rPr>
          <w:rFonts w:ascii="Arial" w:hAnsi="Arial" w:cs="Arial"/>
          <w:b/>
          <w:szCs w:val="22"/>
          <w:lang w:val="es-ES"/>
        </w:rPr>
      </w:pPr>
      <w:r w:rsidRPr="006F29FE">
        <w:rPr>
          <w:rFonts w:ascii="Arial" w:hAnsi="Arial" w:cs="Arial"/>
          <w:b/>
          <w:szCs w:val="22"/>
          <w:lang w:val="es-ES"/>
        </w:rPr>
        <w:t>Rutas y servidumbres</w:t>
      </w:r>
    </w:p>
    <w:p w:rsidR="008C7A88" w:rsidRPr="006F29FE" w:rsidRDefault="008C7A88" w:rsidP="008C7A88">
      <w:pPr>
        <w:shd w:val="clear" w:color="auto" w:fill="FFFFFF"/>
        <w:spacing w:before="120" w:line="250" w:lineRule="auto"/>
        <w:ind w:left="1276" w:hanging="709"/>
        <w:jc w:val="both"/>
        <w:rPr>
          <w:rFonts w:ascii="Arial" w:hAnsi="Arial" w:cs="Arial"/>
        </w:rPr>
      </w:pPr>
      <w:r w:rsidRPr="006F29FE">
        <w:rPr>
          <w:rFonts w:ascii="Arial" w:hAnsi="Arial" w:cs="Arial"/>
        </w:rPr>
        <w:t>5.1.1</w:t>
      </w:r>
      <w:r w:rsidRPr="006F29FE">
        <w:rPr>
          <w:rFonts w:ascii="Arial" w:hAnsi="Arial" w:cs="Arial"/>
        </w:rPr>
        <w:tab/>
      </w:r>
      <w:r w:rsidR="00A20D19" w:rsidRPr="006F29FE">
        <w:rPr>
          <w:rFonts w:ascii="Arial" w:hAnsi="Arial" w:cs="Arial"/>
        </w:rPr>
        <w:t>El CONCESIONARIO deberá establecer el respectivo trazado de los gaso</w:t>
      </w:r>
      <w:r w:rsidRPr="006F29FE">
        <w:rPr>
          <w:rFonts w:ascii="Arial" w:hAnsi="Arial" w:cs="Arial"/>
        </w:rPr>
        <w:t>ductos del Sistema de Distribución y, de ser el caso, solicitar la imposición de las correspondientes Servidumbres.</w:t>
      </w:r>
    </w:p>
    <w:p w:rsidR="008C7A88" w:rsidRPr="006F29FE" w:rsidRDefault="008C7A88" w:rsidP="008C7A88">
      <w:pPr>
        <w:shd w:val="clear" w:color="auto" w:fill="FFFFFF"/>
        <w:spacing w:before="120" w:line="250" w:lineRule="auto"/>
        <w:ind w:left="1276" w:hanging="709"/>
        <w:jc w:val="both"/>
        <w:rPr>
          <w:rFonts w:ascii="Arial" w:hAnsi="Arial" w:cs="Arial"/>
        </w:rPr>
      </w:pPr>
      <w:r w:rsidRPr="006F29FE">
        <w:rPr>
          <w:rFonts w:ascii="Arial" w:hAnsi="Arial" w:cs="Arial"/>
        </w:rPr>
        <w:t>5.1.2</w:t>
      </w:r>
      <w:r w:rsidRPr="006F29FE">
        <w:rPr>
          <w:rFonts w:ascii="Arial" w:hAnsi="Arial" w:cs="Arial"/>
        </w:rPr>
        <w:tab/>
        <w:t xml:space="preserve">La imposición de las Servidumbres que, según las Leyes Aplicables, requiera </w:t>
      </w:r>
      <w:r w:rsidR="008D1C94" w:rsidRPr="006F29FE">
        <w:rPr>
          <w:rFonts w:ascii="Arial" w:hAnsi="Arial" w:cs="Arial"/>
        </w:rPr>
        <w:t xml:space="preserve">el CONCESIONARIO </w:t>
      </w:r>
      <w:r w:rsidRPr="006F29FE">
        <w:rPr>
          <w:rFonts w:ascii="Arial" w:hAnsi="Arial" w:cs="Arial"/>
        </w:rPr>
        <w:t xml:space="preserve">para el cumplimiento de sus obligaciones conforme al Contrato, será gestionada por </w:t>
      </w:r>
      <w:r w:rsidR="008D1C94" w:rsidRPr="006F29FE">
        <w:rPr>
          <w:rFonts w:ascii="Arial" w:hAnsi="Arial" w:cs="Arial"/>
        </w:rPr>
        <w:t>e</w:t>
      </w:r>
      <w:r w:rsidRPr="006F29FE">
        <w:rPr>
          <w:rFonts w:ascii="Arial" w:hAnsi="Arial" w:cs="Arial"/>
        </w:rPr>
        <w:t>l</w:t>
      </w:r>
      <w:r w:rsidR="008D1C94" w:rsidRPr="006F29FE">
        <w:rPr>
          <w:rFonts w:ascii="Arial" w:hAnsi="Arial" w:cs="Arial"/>
        </w:rPr>
        <w:t xml:space="preserve"> CONCESIONARIO </w:t>
      </w:r>
      <w:r w:rsidRPr="006F29FE">
        <w:rPr>
          <w:rFonts w:ascii="Arial" w:hAnsi="Arial" w:cs="Arial"/>
        </w:rPr>
        <w:t>conforme a los procedimientos y requisitos previstos en las Leyes Aplicables.</w:t>
      </w:r>
    </w:p>
    <w:p w:rsidR="008C7A88" w:rsidRPr="006F29FE" w:rsidRDefault="008C7A88" w:rsidP="008C7A88">
      <w:pPr>
        <w:shd w:val="clear" w:color="auto" w:fill="FFFFFF"/>
        <w:spacing w:before="120" w:line="250" w:lineRule="auto"/>
        <w:ind w:left="1276" w:hanging="709"/>
        <w:jc w:val="both"/>
        <w:rPr>
          <w:rFonts w:ascii="Arial" w:hAnsi="Arial" w:cs="Arial"/>
        </w:rPr>
      </w:pPr>
      <w:r w:rsidRPr="006F29FE">
        <w:rPr>
          <w:rFonts w:ascii="Arial" w:hAnsi="Arial" w:cs="Arial"/>
        </w:rPr>
        <w:t>5.1.3</w:t>
      </w:r>
      <w:r w:rsidRPr="006F29FE">
        <w:rPr>
          <w:rFonts w:ascii="Arial" w:hAnsi="Arial" w:cs="Arial"/>
        </w:rPr>
        <w:tab/>
      </w:r>
      <w:r w:rsidR="008D1C94" w:rsidRPr="006F29FE">
        <w:rPr>
          <w:rFonts w:ascii="Arial" w:hAnsi="Arial" w:cs="Arial"/>
        </w:rPr>
        <w:t xml:space="preserve">El CONCESIONARIO </w:t>
      </w:r>
      <w:r w:rsidRPr="006F29FE">
        <w:rPr>
          <w:rFonts w:ascii="Arial" w:hAnsi="Arial" w:cs="Arial"/>
        </w:rPr>
        <w:t>deberá presentar a</w:t>
      </w:r>
      <w:r w:rsidR="008D1C94" w:rsidRPr="006F29FE">
        <w:rPr>
          <w:rFonts w:ascii="Arial" w:hAnsi="Arial" w:cs="Arial"/>
        </w:rPr>
        <w:t>nte</w:t>
      </w:r>
      <w:r w:rsidRPr="006F29FE">
        <w:rPr>
          <w:rFonts w:ascii="Arial" w:hAnsi="Arial" w:cs="Arial"/>
        </w:rPr>
        <w:t xml:space="preserve"> la Autoridad Gubernamental una nueva solicitud siguiendo el procedimiento establecido en las Leyes Aplicables, cuando requiera </w:t>
      </w:r>
      <w:r w:rsidR="008D1C94" w:rsidRPr="006F29FE">
        <w:rPr>
          <w:rFonts w:ascii="Arial" w:hAnsi="Arial" w:cs="Arial"/>
        </w:rPr>
        <w:t>una nueva Servidumbre</w:t>
      </w:r>
      <w:r w:rsidRPr="006F29FE">
        <w:rPr>
          <w:rFonts w:ascii="Arial" w:hAnsi="Arial" w:cs="Arial"/>
        </w:rPr>
        <w:t>.</w:t>
      </w:r>
    </w:p>
    <w:p w:rsidR="008C7A88" w:rsidRPr="006F29FE" w:rsidRDefault="008C7A88" w:rsidP="008C7A88">
      <w:pPr>
        <w:shd w:val="clear" w:color="auto" w:fill="FFFFFF"/>
        <w:spacing w:before="120" w:line="250" w:lineRule="auto"/>
        <w:ind w:left="1276" w:hanging="709"/>
        <w:jc w:val="both"/>
        <w:rPr>
          <w:rFonts w:ascii="Arial" w:hAnsi="Arial" w:cs="Arial"/>
        </w:rPr>
      </w:pPr>
      <w:r w:rsidRPr="006F29FE">
        <w:rPr>
          <w:rFonts w:ascii="Arial" w:hAnsi="Arial" w:cs="Arial"/>
        </w:rPr>
        <w:lastRenderedPageBreak/>
        <w:t>5.1.4</w:t>
      </w:r>
      <w:r w:rsidRPr="006F29FE">
        <w:rPr>
          <w:rFonts w:ascii="Arial" w:hAnsi="Arial" w:cs="Arial"/>
        </w:rPr>
        <w:tab/>
        <w:t>Ante una solicitud escrita y fundamentada de</w:t>
      </w:r>
      <w:r w:rsidR="008D1C94" w:rsidRPr="006F29FE">
        <w:rPr>
          <w:rFonts w:ascii="Arial" w:hAnsi="Arial" w:cs="Arial"/>
        </w:rPr>
        <w:t>l C</w:t>
      </w:r>
      <w:r w:rsidR="00A20D19" w:rsidRPr="006F29FE">
        <w:rPr>
          <w:rFonts w:ascii="Arial" w:hAnsi="Arial" w:cs="Arial"/>
        </w:rPr>
        <w:t>ONCESIONARIO</w:t>
      </w:r>
      <w:r w:rsidRPr="006F29FE">
        <w:rPr>
          <w:rFonts w:ascii="Arial" w:hAnsi="Arial" w:cs="Arial"/>
        </w:rPr>
        <w:t>, el Concedente hará sus mejores esfuerzos para brindar el apoyo necesario de manera de facilitar a</w:t>
      </w:r>
      <w:r w:rsidR="008D1C94" w:rsidRPr="006F29FE">
        <w:rPr>
          <w:rFonts w:ascii="Arial" w:hAnsi="Arial" w:cs="Arial"/>
        </w:rPr>
        <w:t>l CONCESIONARIO el acceso que éste</w:t>
      </w:r>
      <w:r w:rsidRPr="006F29FE">
        <w:rPr>
          <w:rFonts w:ascii="Arial" w:hAnsi="Arial" w:cs="Arial"/>
        </w:rPr>
        <w:t xml:space="preserve"> requiera en las rutas establecidas para la construcción del Sistema de Distribución y la realización de los estudios técnicos que fueren necesarios para el cumplimiento de sus obligaciones materia del Contrato. </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 w:val="left" w:pos="567"/>
        </w:tabs>
        <w:spacing w:before="120" w:line="250" w:lineRule="auto"/>
        <w:rPr>
          <w:rFonts w:ascii="Arial" w:hAnsi="Arial" w:cs="Arial"/>
          <w:b/>
          <w:szCs w:val="22"/>
          <w:lang w:val="es-ES"/>
        </w:rPr>
      </w:pPr>
      <w:r w:rsidRPr="006F29FE">
        <w:rPr>
          <w:rFonts w:ascii="Arial" w:hAnsi="Arial" w:cs="Arial"/>
          <w:b/>
          <w:szCs w:val="22"/>
          <w:lang w:val="es-ES"/>
        </w:rPr>
        <w:t>5.2</w:t>
      </w:r>
      <w:r w:rsidRPr="006F29FE">
        <w:rPr>
          <w:rFonts w:ascii="Arial" w:hAnsi="Arial" w:cs="Arial"/>
          <w:b/>
          <w:szCs w:val="22"/>
          <w:lang w:val="es-ES"/>
        </w:rPr>
        <w:tab/>
        <w:t>Puesta en Operación Comercial</w:t>
      </w:r>
    </w:p>
    <w:p w:rsidR="008C7A88" w:rsidRPr="006F29FE" w:rsidRDefault="008C7A88" w:rsidP="00D149BF">
      <w:pPr>
        <w:shd w:val="clear" w:color="auto" w:fill="FFFFFF"/>
        <w:spacing w:before="120" w:after="0" w:line="250" w:lineRule="auto"/>
        <w:ind w:left="567"/>
        <w:jc w:val="both"/>
        <w:rPr>
          <w:rFonts w:ascii="Arial" w:hAnsi="Arial" w:cs="Arial"/>
        </w:rPr>
      </w:pPr>
      <w:r w:rsidRPr="006F29FE">
        <w:rPr>
          <w:rFonts w:ascii="Arial" w:hAnsi="Arial" w:cs="Arial"/>
        </w:rPr>
        <w:t>Concluida la construcción y equipamiento de las obras requeridas para la Puesta en Operación Comercial del Sistema de Distribución o una parte de él, y efectuadas las pruebas internas de verificación de operaciones ("</w:t>
      </w:r>
      <w:proofErr w:type="spellStart"/>
      <w:r w:rsidRPr="006F29FE">
        <w:rPr>
          <w:rFonts w:ascii="Arial" w:hAnsi="Arial" w:cs="Arial"/>
        </w:rPr>
        <w:t>Commissioning</w:t>
      </w:r>
      <w:proofErr w:type="spellEnd"/>
      <w:r w:rsidRPr="006F29FE">
        <w:rPr>
          <w:rFonts w:ascii="Arial" w:hAnsi="Arial" w:cs="Arial"/>
        </w:rPr>
        <w:t xml:space="preserve">") descritas en el Anexo 4 del Contrato, </w:t>
      </w:r>
      <w:r w:rsidR="003D4539" w:rsidRPr="006F29FE">
        <w:rPr>
          <w:rFonts w:ascii="Arial" w:hAnsi="Arial" w:cs="Arial"/>
        </w:rPr>
        <w:t>e</w:t>
      </w:r>
      <w:r w:rsidRPr="006F29FE">
        <w:rPr>
          <w:rFonts w:ascii="Arial" w:hAnsi="Arial" w:cs="Arial"/>
        </w:rPr>
        <w:t>l</w:t>
      </w:r>
      <w:r w:rsidR="003D4539" w:rsidRPr="006F29FE">
        <w:rPr>
          <w:rFonts w:ascii="Arial" w:hAnsi="Arial" w:cs="Arial"/>
        </w:rPr>
        <w:t xml:space="preserve"> CONCESIONARIO </w:t>
      </w:r>
      <w:r w:rsidRPr="006F29FE">
        <w:rPr>
          <w:rFonts w:ascii="Arial" w:hAnsi="Arial" w:cs="Arial"/>
        </w:rPr>
        <w:t>procederá, en presencia del inspector (el Inspector), a efectuar las pruebas para la Puesta en Operación Comercial</w:t>
      </w:r>
      <w:r w:rsidR="00DA09DA">
        <w:rPr>
          <w:rFonts w:ascii="Arial" w:hAnsi="Arial" w:cs="Arial"/>
        </w:rPr>
        <w:t>,</w:t>
      </w:r>
      <w:r w:rsidRPr="006F29FE">
        <w:rPr>
          <w:rFonts w:ascii="Arial" w:hAnsi="Arial" w:cs="Arial"/>
        </w:rPr>
        <w:t xml:space="preserve"> las mismas que deberán efectuarse en estricta concordancia con lo establecido en las Leyes Aplicables.</w:t>
      </w:r>
    </w:p>
    <w:p w:rsidR="008C7A88" w:rsidRPr="006F29FE" w:rsidRDefault="003D4539" w:rsidP="00D149BF">
      <w:pPr>
        <w:shd w:val="clear" w:color="auto" w:fill="FFFFFF"/>
        <w:spacing w:before="120" w:after="0" w:line="250" w:lineRule="auto"/>
        <w:ind w:left="567"/>
        <w:jc w:val="both"/>
        <w:rPr>
          <w:rFonts w:ascii="Arial" w:hAnsi="Arial" w:cs="Arial"/>
        </w:rPr>
      </w:pPr>
      <w:r w:rsidRPr="006F29FE">
        <w:rPr>
          <w:rFonts w:ascii="Arial" w:hAnsi="Arial" w:cs="Arial"/>
        </w:rPr>
        <w:t xml:space="preserve">El CONCESIONARIO </w:t>
      </w:r>
      <w:r w:rsidR="008C7A88" w:rsidRPr="006F29FE">
        <w:rPr>
          <w:rFonts w:ascii="Arial" w:hAnsi="Arial" w:cs="Arial"/>
        </w:rPr>
        <w:t xml:space="preserve">propondrá al Concedente, con no menos de cuatro </w:t>
      </w:r>
      <w:r w:rsidR="00DA09DA">
        <w:rPr>
          <w:rFonts w:ascii="Arial" w:hAnsi="Arial" w:cs="Arial"/>
        </w:rPr>
        <w:t xml:space="preserve">(4) </w:t>
      </w:r>
      <w:r w:rsidR="008C7A88" w:rsidRPr="006F29FE">
        <w:rPr>
          <w:rFonts w:ascii="Arial" w:hAnsi="Arial" w:cs="Arial"/>
        </w:rPr>
        <w:t>meses de anticipación a la Puesta en Operación Comercial</w:t>
      </w:r>
      <w:r w:rsidR="00816B3F" w:rsidRPr="006F29FE">
        <w:rPr>
          <w:rFonts w:ascii="Arial" w:hAnsi="Arial" w:cs="Arial"/>
        </w:rPr>
        <w:t xml:space="preserve"> </w:t>
      </w:r>
      <w:r w:rsidR="008C7A88" w:rsidRPr="006F29FE">
        <w:rPr>
          <w:rFonts w:ascii="Arial" w:hAnsi="Arial" w:cs="Arial"/>
        </w:rPr>
        <w:t>una lista de tres (3) empresas de reconocido prestigio internacional en la supervisión de sistemas de distribución de Gas, para la elección del Inspector, el que será elegido por el Conced</w:t>
      </w:r>
      <w:r w:rsidRPr="006F29FE">
        <w:rPr>
          <w:rFonts w:ascii="Arial" w:hAnsi="Arial" w:cs="Arial"/>
        </w:rPr>
        <w:t xml:space="preserve">ente en un plazo no mayor de dos (2) </w:t>
      </w:r>
      <w:r w:rsidR="008C7A88" w:rsidRPr="006F29FE">
        <w:rPr>
          <w:rFonts w:ascii="Arial" w:hAnsi="Arial" w:cs="Arial"/>
        </w:rPr>
        <w:t>mes</w:t>
      </w:r>
      <w:r w:rsidRPr="006F29FE">
        <w:rPr>
          <w:rFonts w:ascii="Arial" w:hAnsi="Arial" w:cs="Arial"/>
        </w:rPr>
        <w:t>es</w:t>
      </w:r>
      <w:r w:rsidR="008C7A88" w:rsidRPr="006F29FE">
        <w:rPr>
          <w:rFonts w:ascii="Arial" w:hAnsi="Arial" w:cs="Arial"/>
        </w:rPr>
        <w:t xml:space="preserve"> desde la fecha de la propuesta. Si el Concedente no informa su elección en dicho plazo, </w:t>
      </w:r>
      <w:r w:rsidRPr="006F29FE">
        <w:rPr>
          <w:rFonts w:ascii="Arial" w:hAnsi="Arial" w:cs="Arial"/>
        </w:rPr>
        <w:t>e</w:t>
      </w:r>
      <w:r w:rsidR="008C7A88" w:rsidRPr="006F29FE">
        <w:rPr>
          <w:rFonts w:ascii="Arial" w:hAnsi="Arial" w:cs="Arial"/>
        </w:rPr>
        <w:t>l</w:t>
      </w:r>
      <w:r w:rsidRPr="006F29FE">
        <w:rPr>
          <w:rFonts w:ascii="Arial" w:hAnsi="Arial" w:cs="Arial"/>
        </w:rPr>
        <w:t xml:space="preserve"> CONCESIONARIO </w:t>
      </w:r>
      <w:r w:rsidR="008C7A88" w:rsidRPr="006F29FE">
        <w:rPr>
          <w:rFonts w:ascii="Arial" w:hAnsi="Arial" w:cs="Arial"/>
        </w:rPr>
        <w:t>tendrá entonces el derecho de elección entre las tres (3) empresas propuestas. Los honorarios del Inspector serán por cuenta de</w:t>
      </w:r>
      <w:r w:rsidRPr="006F29FE">
        <w:rPr>
          <w:rFonts w:ascii="Arial" w:hAnsi="Arial" w:cs="Arial"/>
        </w:rPr>
        <w:t>l CONCESIONARIO</w:t>
      </w:r>
      <w:r w:rsidR="008C7A88" w:rsidRPr="006F29FE">
        <w:rPr>
          <w:rFonts w:ascii="Arial" w:hAnsi="Arial" w:cs="Arial"/>
        </w:rPr>
        <w:t>.</w:t>
      </w:r>
    </w:p>
    <w:p w:rsidR="008C7A88" w:rsidRPr="006F29FE" w:rsidRDefault="008C7A88" w:rsidP="00D149BF">
      <w:pPr>
        <w:shd w:val="clear" w:color="auto" w:fill="FFFFFF"/>
        <w:spacing w:before="120" w:after="0" w:line="250" w:lineRule="auto"/>
        <w:ind w:left="567"/>
        <w:jc w:val="both"/>
        <w:rPr>
          <w:rFonts w:ascii="Arial" w:hAnsi="Arial" w:cs="Arial"/>
        </w:rPr>
      </w:pPr>
      <w:r w:rsidRPr="006F29FE">
        <w:rPr>
          <w:rFonts w:ascii="Arial" w:hAnsi="Arial" w:cs="Arial"/>
        </w:rPr>
        <w:t>A la finalización exitosa de las pruebas para la Puesta en Operación Comercial</w:t>
      </w:r>
      <w:r w:rsidR="00DA09DA">
        <w:rPr>
          <w:rFonts w:ascii="Arial" w:hAnsi="Arial" w:cs="Arial"/>
        </w:rPr>
        <w:t>,</w:t>
      </w:r>
      <w:r w:rsidR="00816B3F" w:rsidRPr="006F29FE">
        <w:rPr>
          <w:rFonts w:ascii="Arial" w:hAnsi="Arial" w:cs="Arial"/>
        </w:rPr>
        <w:t xml:space="preserve"> </w:t>
      </w:r>
      <w:r w:rsidR="003D4539" w:rsidRPr="006F29FE">
        <w:rPr>
          <w:rFonts w:ascii="Arial" w:hAnsi="Arial" w:cs="Arial"/>
        </w:rPr>
        <w:t>e</w:t>
      </w:r>
      <w:r w:rsidRPr="006F29FE">
        <w:rPr>
          <w:rFonts w:ascii="Arial" w:hAnsi="Arial" w:cs="Arial"/>
        </w:rPr>
        <w:t>l</w:t>
      </w:r>
      <w:r w:rsidR="003D4539" w:rsidRPr="006F29FE">
        <w:rPr>
          <w:rFonts w:ascii="Arial" w:hAnsi="Arial" w:cs="Arial"/>
        </w:rPr>
        <w:t xml:space="preserve"> CONCESIONARIO</w:t>
      </w:r>
      <w:r w:rsidRPr="006F29FE">
        <w:rPr>
          <w:rFonts w:ascii="Arial" w:hAnsi="Arial" w:cs="Arial"/>
        </w:rPr>
        <w:t>, el Concedente y el Inspector suscribirán un documento que así lo acredite (el “Acta de Pruebas”). La Puesta en Operación Comercial</w:t>
      </w:r>
      <w:r w:rsidR="00816B3F" w:rsidRPr="006F29FE">
        <w:rPr>
          <w:rFonts w:ascii="Arial" w:hAnsi="Arial" w:cs="Arial"/>
        </w:rPr>
        <w:t xml:space="preserve"> </w:t>
      </w:r>
      <w:r w:rsidRPr="006F29FE">
        <w:rPr>
          <w:rFonts w:ascii="Arial" w:hAnsi="Arial" w:cs="Arial"/>
        </w:rPr>
        <w:t>es la fecha en que se suscribe el Acta de Pruebas.</w:t>
      </w:r>
    </w:p>
    <w:p w:rsidR="008C7A88" w:rsidRPr="006F29FE" w:rsidRDefault="008C7A88" w:rsidP="00D149BF">
      <w:pPr>
        <w:shd w:val="clear" w:color="auto" w:fill="FFFFFF"/>
        <w:spacing w:before="120" w:after="0" w:line="250" w:lineRule="auto"/>
        <w:ind w:left="567"/>
        <w:jc w:val="both"/>
        <w:rPr>
          <w:rFonts w:ascii="Arial" w:hAnsi="Arial" w:cs="Arial"/>
        </w:rPr>
      </w:pPr>
      <w:r w:rsidRPr="006F29FE">
        <w:rPr>
          <w:rFonts w:ascii="Arial" w:hAnsi="Arial" w:cs="Arial"/>
        </w:rPr>
        <w:t xml:space="preserve">Las disposiciones de la presente Cláusula serán cumplidas sin perjuicio de las obligaciones que </w:t>
      </w:r>
      <w:r w:rsidR="003D4539" w:rsidRPr="006F29FE">
        <w:rPr>
          <w:rFonts w:ascii="Arial" w:hAnsi="Arial" w:cs="Arial"/>
        </w:rPr>
        <w:t>e</w:t>
      </w:r>
      <w:r w:rsidRPr="006F29FE">
        <w:rPr>
          <w:rFonts w:ascii="Arial" w:hAnsi="Arial" w:cs="Arial"/>
        </w:rPr>
        <w:t>l</w:t>
      </w:r>
      <w:r w:rsidR="003D4539" w:rsidRPr="006F29FE">
        <w:rPr>
          <w:rFonts w:ascii="Arial" w:hAnsi="Arial" w:cs="Arial"/>
        </w:rPr>
        <w:t xml:space="preserve"> CONCESIONARIO </w:t>
      </w:r>
      <w:r w:rsidRPr="006F29FE">
        <w:rPr>
          <w:rFonts w:ascii="Arial" w:hAnsi="Arial" w:cs="Arial"/>
        </w:rPr>
        <w:t>deba cumplir, según el Reglamento</w:t>
      </w:r>
      <w:r w:rsidR="003D4539" w:rsidRPr="006F29FE">
        <w:rPr>
          <w:rFonts w:ascii="Arial" w:hAnsi="Arial" w:cs="Arial"/>
        </w:rPr>
        <w:t xml:space="preserve"> de Distribución</w:t>
      </w:r>
      <w:r w:rsidRPr="006F29FE">
        <w:rPr>
          <w:rFonts w:ascii="Arial" w:hAnsi="Arial" w:cs="Arial"/>
        </w:rPr>
        <w:t>, previamente a la realización de las pruebas referidas.</w:t>
      </w:r>
    </w:p>
    <w:p w:rsidR="008C7A88" w:rsidRPr="006F29FE" w:rsidRDefault="008C7A88" w:rsidP="00D149BF">
      <w:pPr>
        <w:shd w:val="clear" w:color="auto" w:fill="FFFFFF"/>
        <w:spacing w:before="120" w:after="0" w:line="250" w:lineRule="auto"/>
        <w:ind w:left="567"/>
        <w:jc w:val="both"/>
        <w:rPr>
          <w:rFonts w:ascii="Arial" w:hAnsi="Arial" w:cs="Arial"/>
        </w:rPr>
      </w:pPr>
      <w:r w:rsidRPr="006F29FE">
        <w:rPr>
          <w:rFonts w:ascii="Arial" w:hAnsi="Arial" w:cs="Arial"/>
        </w:rPr>
        <w:t>El Inspector, además de participar en las pruebas para la Puesta en Operación Comercial, deberá evaluar y certificar, que el diseño y construcción del Sistema de Distribución han sido efectuados conforme al Contrato y las Leyes Aplicables, en particular las relativas a normas técnicas y de seguridad.</w:t>
      </w:r>
    </w:p>
    <w:p w:rsidR="008C7A88" w:rsidRPr="006F29FE" w:rsidRDefault="008C7A88" w:rsidP="008C7A88">
      <w:pPr>
        <w:shd w:val="clear" w:color="auto" w:fill="FFFFFF"/>
        <w:spacing w:before="120" w:line="250" w:lineRule="auto"/>
        <w:ind w:left="567" w:hanging="567"/>
        <w:jc w:val="both"/>
        <w:rPr>
          <w:rFonts w:ascii="Arial" w:hAnsi="Arial" w:cs="Arial"/>
          <w:b/>
        </w:rPr>
      </w:pPr>
      <w:r w:rsidRPr="006F29FE">
        <w:rPr>
          <w:rFonts w:ascii="Arial" w:hAnsi="Arial" w:cs="Arial"/>
          <w:b/>
        </w:rPr>
        <w:t>5.3</w:t>
      </w:r>
      <w:r w:rsidRPr="006F29FE">
        <w:rPr>
          <w:rFonts w:ascii="Arial" w:hAnsi="Arial" w:cs="Arial"/>
          <w:b/>
        </w:rPr>
        <w:tab/>
        <w:t>Responsabilidad y Riesgo</w:t>
      </w:r>
    </w:p>
    <w:p w:rsidR="008C7A88" w:rsidRPr="006F29FE" w:rsidRDefault="008C7A88" w:rsidP="008C7A88">
      <w:pPr>
        <w:shd w:val="clear" w:color="auto" w:fill="FFFFFF"/>
        <w:spacing w:before="120" w:line="250" w:lineRule="auto"/>
        <w:ind w:left="567"/>
        <w:jc w:val="both"/>
        <w:rPr>
          <w:rFonts w:ascii="Arial" w:hAnsi="Arial" w:cs="Arial"/>
        </w:rPr>
      </w:pPr>
      <w:r w:rsidRPr="006F29FE">
        <w:rPr>
          <w:rFonts w:ascii="Arial" w:hAnsi="Arial" w:cs="Arial"/>
        </w:rPr>
        <w:t xml:space="preserve">A partir de la Fecha de Cierre, </w:t>
      </w:r>
      <w:r w:rsidR="003D4539" w:rsidRPr="006F29FE">
        <w:rPr>
          <w:rFonts w:ascii="Arial" w:hAnsi="Arial" w:cs="Arial"/>
        </w:rPr>
        <w:t>e</w:t>
      </w:r>
      <w:r w:rsidRPr="006F29FE">
        <w:rPr>
          <w:rFonts w:ascii="Arial" w:hAnsi="Arial" w:cs="Arial"/>
        </w:rPr>
        <w:t>l</w:t>
      </w:r>
      <w:r w:rsidR="003D4539" w:rsidRPr="006F29FE">
        <w:rPr>
          <w:rFonts w:ascii="Arial" w:hAnsi="Arial" w:cs="Arial"/>
        </w:rPr>
        <w:t xml:space="preserve"> CONCESIONARIO </w:t>
      </w:r>
      <w:r w:rsidRPr="006F29FE">
        <w:rPr>
          <w:rFonts w:ascii="Arial" w:hAnsi="Arial" w:cs="Arial"/>
        </w:rPr>
        <w:t xml:space="preserve">será responsable, de acuerdo a las Leyes Aplicables, por los daños, perjuicios o pérdidas ocasionados a los Bienes de la Concesión o por los mismos. </w:t>
      </w:r>
    </w:p>
    <w:p w:rsidR="008C7A88" w:rsidRPr="006F29FE" w:rsidRDefault="003D4539" w:rsidP="008C7A88">
      <w:pPr>
        <w:shd w:val="clear" w:color="auto" w:fill="FFFFFF"/>
        <w:spacing w:before="120" w:after="120" w:line="250" w:lineRule="auto"/>
        <w:ind w:left="567"/>
        <w:jc w:val="both"/>
        <w:rPr>
          <w:rFonts w:ascii="Arial" w:hAnsi="Arial" w:cs="Arial"/>
          <w:b/>
          <w:bCs/>
        </w:rPr>
      </w:pPr>
      <w:r w:rsidRPr="006F29FE">
        <w:rPr>
          <w:rFonts w:ascii="Arial" w:hAnsi="Arial" w:cs="Arial"/>
        </w:rPr>
        <w:t xml:space="preserve">El CONCESIONARIO </w:t>
      </w:r>
      <w:r w:rsidR="008C7A88" w:rsidRPr="006F29FE">
        <w:rPr>
          <w:rFonts w:ascii="Arial" w:hAnsi="Arial" w:cs="Arial"/>
        </w:rPr>
        <w:t>mantendrá indemne al Concedente y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Concedente.</w:t>
      </w:r>
    </w:p>
    <w:p w:rsidR="00D149BF" w:rsidRDefault="00D149BF">
      <w:pPr>
        <w:rPr>
          <w:rFonts w:ascii="Arial" w:eastAsia="Times New Roman" w:hAnsi="Arial" w:cs="Arial"/>
          <w:b/>
          <w:bCs/>
        </w:rPr>
      </w:pPr>
      <w:bookmarkStart w:id="39" w:name="_Toc400867075"/>
      <w:bookmarkStart w:id="40" w:name="_Toc401713311"/>
      <w:bookmarkStart w:id="41" w:name="_Toc401713491"/>
      <w:bookmarkStart w:id="42" w:name="_Toc401713634"/>
      <w:bookmarkStart w:id="43" w:name="_Toc495396553"/>
      <w:r>
        <w:rPr>
          <w:rFonts w:ascii="Arial" w:hAnsi="Arial" w:cs="Arial"/>
          <w:b/>
          <w:bCs/>
        </w:rPr>
        <w:br w:type="page"/>
      </w:r>
    </w:p>
    <w:p w:rsidR="008C7A88" w:rsidRPr="006F29FE" w:rsidRDefault="008C7A88" w:rsidP="008C7A88">
      <w:pPr>
        <w:pStyle w:val="Textoindependiente2"/>
        <w:shd w:val="clear" w:color="auto" w:fill="FFFFFF"/>
        <w:spacing w:before="360" w:line="250" w:lineRule="auto"/>
        <w:jc w:val="center"/>
        <w:rPr>
          <w:rFonts w:ascii="Arial" w:hAnsi="Arial" w:cs="Arial"/>
          <w:b/>
          <w:bCs/>
          <w:szCs w:val="22"/>
          <w:lang w:val="es-ES"/>
        </w:rPr>
      </w:pPr>
      <w:r w:rsidRPr="006F29FE">
        <w:rPr>
          <w:rFonts w:ascii="Arial" w:hAnsi="Arial" w:cs="Arial"/>
          <w:b/>
          <w:bCs/>
          <w:szCs w:val="22"/>
          <w:lang w:val="es-ES"/>
        </w:rPr>
        <w:lastRenderedPageBreak/>
        <w:t>CLÁUSULA 6</w:t>
      </w:r>
    </w:p>
    <w:p w:rsidR="008C7A88" w:rsidRPr="006F29FE" w:rsidRDefault="008C7A88" w:rsidP="008C7A88">
      <w:pPr>
        <w:pStyle w:val="Textoindependiente2"/>
        <w:shd w:val="clear" w:color="auto" w:fill="FFFFFF"/>
        <w:spacing w:before="240" w:after="120" w:line="250" w:lineRule="auto"/>
        <w:jc w:val="center"/>
        <w:rPr>
          <w:rFonts w:ascii="Arial" w:hAnsi="Arial" w:cs="Arial"/>
          <w:b/>
          <w:bCs/>
          <w:szCs w:val="22"/>
          <w:lang w:val="es-ES"/>
        </w:rPr>
      </w:pPr>
      <w:r w:rsidRPr="006F29FE">
        <w:rPr>
          <w:rFonts w:ascii="Arial" w:hAnsi="Arial" w:cs="Arial"/>
          <w:b/>
          <w:bCs/>
          <w:szCs w:val="22"/>
          <w:lang w:val="es-ES"/>
        </w:rPr>
        <w:t>OBLIGACIONES, DERECHOS Y DECLARACIONES DEL CONCEDENTE</w:t>
      </w:r>
      <w:bookmarkEnd w:id="39"/>
      <w:bookmarkEnd w:id="40"/>
      <w:bookmarkEnd w:id="41"/>
      <w:bookmarkEnd w:id="42"/>
      <w:bookmarkEnd w:id="43"/>
      <w:r w:rsidRPr="006F29FE">
        <w:rPr>
          <w:rFonts w:ascii="Arial" w:hAnsi="Arial" w:cs="Arial"/>
          <w:b/>
          <w:bCs/>
          <w:szCs w:val="22"/>
          <w:lang w:val="es-ES"/>
        </w:rPr>
        <w:t xml:space="preserve"> </w:t>
      </w:r>
    </w:p>
    <w:p w:rsidR="008C7A88" w:rsidRPr="006F29FE" w:rsidRDefault="008C7A88" w:rsidP="00D149BF">
      <w:pPr>
        <w:pStyle w:val="Textoindependiente2"/>
        <w:shd w:val="clear" w:color="auto" w:fill="FFFFFF"/>
        <w:tabs>
          <w:tab w:val="clear" w:pos="582"/>
          <w:tab w:val="clear" w:pos="1134"/>
          <w:tab w:val="clear" w:pos="1701"/>
          <w:tab w:val="clear" w:pos="2280"/>
          <w:tab w:val="clear" w:pos="2835"/>
          <w:tab w:val="left" w:pos="567"/>
        </w:tabs>
        <w:spacing w:before="80" w:line="245" w:lineRule="auto"/>
        <w:ind w:left="567" w:hanging="567"/>
        <w:rPr>
          <w:rFonts w:ascii="Arial" w:hAnsi="Arial" w:cs="Arial"/>
          <w:szCs w:val="22"/>
          <w:lang w:val="es-ES"/>
        </w:rPr>
      </w:pPr>
      <w:r w:rsidRPr="00D149BF">
        <w:rPr>
          <w:rFonts w:ascii="Arial" w:hAnsi="Arial" w:cs="Arial"/>
          <w:szCs w:val="22"/>
          <w:lang w:val="es-ES"/>
        </w:rPr>
        <w:t>6.1</w:t>
      </w:r>
      <w:r w:rsidRPr="006F29FE">
        <w:rPr>
          <w:rFonts w:ascii="Arial" w:hAnsi="Arial" w:cs="Arial"/>
          <w:b/>
          <w:szCs w:val="22"/>
          <w:lang w:val="es-ES"/>
        </w:rPr>
        <w:tab/>
      </w:r>
      <w:r w:rsidRPr="006F29FE">
        <w:rPr>
          <w:rFonts w:ascii="Arial" w:hAnsi="Arial" w:cs="Arial"/>
          <w:szCs w:val="22"/>
          <w:lang w:val="es-ES"/>
        </w:rPr>
        <w:t>Sin perjuicio de lo establecido en las Cláusulas 5.1.2 y 5.1.3</w:t>
      </w:r>
      <w:r w:rsidR="00C755A0" w:rsidRPr="006F29FE">
        <w:rPr>
          <w:rFonts w:ascii="Arial" w:hAnsi="Arial" w:cs="Arial"/>
          <w:szCs w:val="22"/>
          <w:lang w:val="es-ES"/>
        </w:rPr>
        <w:t xml:space="preserve"> del Contrato</w:t>
      </w:r>
      <w:r w:rsidRPr="006F29FE">
        <w:rPr>
          <w:rFonts w:ascii="Arial" w:hAnsi="Arial" w:cs="Arial"/>
          <w:szCs w:val="22"/>
          <w:lang w:val="es-ES"/>
        </w:rPr>
        <w:t xml:space="preserve">, así como en los </w:t>
      </w:r>
      <w:r w:rsidR="00DA09DA">
        <w:rPr>
          <w:rFonts w:ascii="Arial" w:hAnsi="Arial" w:cs="Arial"/>
          <w:szCs w:val="22"/>
          <w:lang w:val="es-ES"/>
        </w:rPr>
        <w:t>A</w:t>
      </w:r>
      <w:r w:rsidRPr="006F29FE">
        <w:rPr>
          <w:rFonts w:ascii="Arial" w:hAnsi="Arial" w:cs="Arial"/>
          <w:szCs w:val="22"/>
          <w:lang w:val="es-ES"/>
        </w:rPr>
        <w:t>rtículos 85° al 103° del Reglamento de Distribución, ante la solicitud por escrito debidamente fundamentada de</w:t>
      </w:r>
      <w:r w:rsidR="00C755A0" w:rsidRPr="006F29FE">
        <w:rPr>
          <w:rFonts w:ascii="Arial" w:hAnsi="Arial" w:cs="Arial"/>
          <w:szCs w:val="22"/>
          <w:lang w:val="es-ES"/>
        </w:rPr>
        <w:t>l CO</w:t>
      </w:r>
      <w:r w:rsidR="003D4539" w:rsidRPr="006F29FE">
        <w:rPr>
          <w:rFonts w:ascii="Arial" w:hAnsi="Arial" w:cs="Arial"/>
          <w:szCs w:val="22"/>
          <w:lang w:val="es-ES"/>
        </w:rPr>
        <w:t xml:space="preserve">NCESIONARIO </w:t>
      </w:r>
      <w:r w:rsidRPr="006F29FE">
        <w:rPr>
          <w:rFonts w:ascii="Arial" w:hAnsi="Arial" w:cs="Arial"/>
          <w:szCs w:val="22"/>
          <w:lang w:val="es-ES"/>
        </w:rPr>
        <w:t xml:space="preserve">a la Autoridad Gubernamental y cumpliendo las disposiciones de los artículos antes mencionados del Reglamento de Distribución, el Concedente se obliga a imponer, dentro de un plazo máximo de </w:t>
      </w:r>
      <w:r w:rsidR="00355414" w:rsidRPr="006F29FE">
        <w:rPr>
          <w:rFonts w:ascii="Arial" w:hAnsi="Arial" w:cs="Arial"/>
          <w:szCs w:val="22"/>
          <w:lang w:val="es-ES"/>
        </w:rPr>
        <w:t xml:space="preserve">seis </w:t>
      </w:r>
      <w:r w:rsidRPr="006F29FE">
        <w:rPr>
          <w:rFonts w:ascii="Arial" w:hAnsi="Arial" w:cs="Arial"/>
          <w:szCs w:val="22"/>
          <w:lang w:val="es-ES"/>
        </w:rPr>
        <w:t>(</w:t>
      </w:r>
      <w:r w:rsidR="00355414" w:rsidRPr="006F29FE">
        <w:rPr>
          <w:rFonts w:ascii="Arial" w:hAnsi="Arial" w:cs="Arial"/>
          <w:szCs w:val="22"/>
          <w:lang w:val="es-ES"/>
        </w:rPr>
        <w:t>6</w:t>
      </w:r>
      <w:r w:rsidRPr="006F29FE">
        <w:rPr>
          <w:rFonts w:ascii="Arial" w:hAnsi="Arial" w:cs="Arial"/>
          <w:szCs w:val="22"/>
          <w:lang w:val="es-ES"/>
        </w:rPr>
        <w:t>) meses de presentada dicha solicitud, las Servidumbres para la ocupación de los bienes públicos o de propiedad privada que sean necesarios para la construcción y desarrollo del Sistema de Distribución, siempre que la mencionada solicitud reúna los requisitos y adjunte los documentos exigidos por las Leyes Aplicables.</w:t>
      </w:r>
    </w:p>
    <w:p w:rsidR="008C7A88" w:rsidRPr="006F29FE" w:rsidRDefault="008C7A88" w:rsidP="00D149BF">
      <w:pPr>
        <w:pStyle w:val="Textoindependiente2"/>
        <w:shd w:val="clear" w:color="auto" w:fill="FFFFFF"/>
        <w:tabs>
          <w:tab w:val="clear" w:pos="582"/>
          <w:tab w:val="clear" w:pos="1134"/>
          <w:tab w:val="clear" w:pos="1701"/>
          <w:tab w:val="clear" w:pos="2280"/>
          <w:tab w:val="clear" w:pos="2835"/>
          <w:tab w:val="left" w:pos="567"/>
        </w:tabs>
        <w:spacing w:before="80" w:line="245" w:lineRule="auto"/>
        <w:ind w:left="567"/>
        <w:rPr>
          <w:rFonts w:ascii="Arial" w:hAnsi="Arial" w:cs="Arial"/>
          <w:szCs w:val="22"/>
          <w:lang w:val="es-ES"/>
        </w:rPr>
      </w:pPr>
      <w:r w:rsidRPr="006F29FE">
        <w:rPr>
          <w:rFonts w:ascii="Arial" w:hAnsi="Arial" w:cs="Arial"/>
          <w:szCs w:val="22"/>
          <w:lang w:val="es-ES"/>
        </w:rPr>
        <w:t>Los terrenos que se requieren para la instalación, operación y/o mantenimiento de las estaciones de medición y regulación necesarias para la P</w:t>
      </w:r>
      <w:r w:rsidR="00355414" w:rsidRPr="006F29FE">
        <w:rPr>
          <w:rFonts w:ascii="Arial" w:hAnsi="Arial" w:cs="Arial"/>
          <w:szCs w:val="22"/>
          <w:lang w:val="es-ES"/>
        </w:rPr>
        <w:t xml:space="preserve">uesta en Operación Comercial </w:t>
      </w:r>
      <w:r w:rsidRPr="006F29FE">
        <w:rPr>
          <w:rFonts w:ascii="Arial" w:hAnsi="Arial" w:cs="Arial"/>
          <w:szCs w:val="22"/>
          <w:lang w:val="es-ES"/>
        </w:rPr>
        <w:t xml:space="preserve">deberán ser adquiridos por </w:t>
      </w:r>
      <w:r w:rsidR="00355414" w:rsidRPr="006F29FE">
        <w:rPr>
          <w:rFonts w:ascii="Arial" w:hAnsi="Arial" w:cs="Arial"/>
          <w:szCs w:val="22"/>
          <w:lang w:val="es-ES"/>
        </w:rPr>
        <w:t>e</w:t>
      </w:r>
      <w:r w:rsidRPr="006F29FE">
        <w:rPr>
          <w:rFonts w:ascii="Arial" w:hAnsi="Arial" w:cs="Arial"/>
          <w:szCs w:val="22"/>
          <w:lang w:val="es-ES"/>
        </w:rPr>
        <w:t>l</w:t>
      </w:r>
      <w:r w:rsidR="00355414" w:rsidRPr="006F29FE">
        <w:rPr>
          <w:rFonts w:ascii="Arial" w:hAnsi="Arial" w:cs="Arial"/>
          <w:szCs w:val="22"/>
          <w:lang w:val="es-ES"/>
        </w:rPr>
        <w:t xml:space="preserve"> CONCESIONARIO</w:t>
      </w:r>
      <w:r w:rsidRPr="006F29FE">
        <w:rPr>
          <w:rFonts w:ascii="Arial" w:hAnsi="Arial" w:cs="Arial"/>
          <w:szCs w:val="22"/>
          <w:lang w:val="es-ES"/>
        </w:rPr>
        <w:t>, y serán Bienes de la Concesión, de tal manera que no solicitarán Servidumbres.</w:t>
      </w:r>
    </w:p>
    <w:p w:rsidR="008C7A88" w:rsidRPr="006F29FE" w:rsidRDefault="008C7A88" w:rsidP="00D149BF">
      <w:pPr>
        <w:pStyle w:val="Textoindependiente2"/>
        <w:shd w:val="clear" w:color="auto" w:fill="FFFFFF"/>
        <w:tabs>
          <w:tab w:val="clear" w:pos="582"/>
          <w:tab w:val="clear" w:pos="1134"/>
          <w:tab w:val="clear" w:pos="1701"/>
          <w:tab w:val="clear" w:pos="2280"/>
          <w:tab w:val="clear" w:pos="2835"/>
          <w:tab w:val="left" w:pos="567"/>
        </w:tabs>
        <w:spacing w:before="80" w:line="245" w:lineRule="auto"/>
        <w:ind w:left="567" w:hanging="567"/>
        <w:rPr>
          <w:rFonts w:ascii="Arial" w:hAnsi="Arial" w:cs="Arial"/>
          <w:szCs w:val="22"/>
          <w:lang w:val="es-ES"/>
        </w:rPr>
      </w:pPr>
      <w:r w:rsidRPr="006F29FE">
        <w:rPr>
          <w:rFonts w:ascii="Arial" w:hAnsi="Arial" w:cs="Arial"/>
          <w:szCs w:val="22"/>
          <w:lang w:val="es-ES"/>
        </w:rPr>
        <w:t>6.2</w:t>
      </w:r>
      <w:r w:rsidRPr="006F29FE">
        <w:rPr>
          <w:rFonts w:ascii="Arial" w:hAnsi="Arial" w:cs="Arial"/>
          <w:szCs w:val="22"/>
          <w:lang w:val="es-ES"/>
        </w:rPr>
        <w:tab/>
        <w:t>El Concedente, ante una solicitud escrita y fundamentada de</w:t>
      </w:r>
      <w:r w:rsidR="00355414" w:rsidRPr="006F29FE">
        <w:rPr>
          <w:rFonts w:ascii="Arial" w:hAnsi="Arial" w:cs="Arial"/>
          <w:szCs w:val="22"/>
          <w:lang w:val="es-ES"/>
        </w:rPr>
        <w:t>l CONCESIONARIO</w:t>
      </w:r>
      <w:r w:rsidRPr="006F29FE">
        <w:rPr>
          <w:rFonts w:ascii="Arial" w:hAnsi="Arial" w:cs="Arial"/>
          <w:szCs w:val="22"/>
          <w:lang w:val="es-ES"/>
        </w:rPr>
        <w:t>, realizará los esfuerzos que razonablemente sean necesarios para que la misma obtenga las autorizaciones y permisos, en general, incluyendo los ambientales, que ella requiera para la construcción, operación y explotación de los Bienes de la Concesión, siempre que corresponda de conformidad con las Leyes Aplicables.</w:t>
      </w:r>
    </w:p>
    <w:p w:rsidR="008C7A88" w:rsidRPr="006F29FE" w:rsidRDefault="008C7A88" w:rsidP="00D149BF">
      <w:pPr>
        <w:pStyle w:val="Textoindependiente2"/>
        <w:shd w:val="clear" w:color="auto" w:fill="FFFFFF"/>
        <w:tabs>
          <w:tab w:val="clear" w:pos="582"/>
          <w:tab w:val="clear" w:pos="1134"/>
          <w:tab w:val="clear" w:pos="1701"/>
          <w:tab w:val="clear" w:pos="2280"/>
          <w:tab w:val="clear" w:pos="2835"/>
          <w:tab w:val="left" w:pos="567"/>
        </w:tabs>
        <w:spacing w:before="80" w:line="245" w:lineRule="auto"/>
        <w:ind w:left="567" w:hanging="567"/>
        <w:rPr>
          <w:rFonts w:ascii="Arial" w:hAnsi="Arial" w:cs="Arial"/>
          <w:szCs w:val="22"/>
          <w:lang w:val="es-ES"/>
        </w:rPr>
      </w:pPr>
      <w:r w:rsidRPr="006F29FE">
        <w:rPr>
          <w:rFonts w:ascii="Arial" w:hAnsi="Arial" w:cs="Arial"/>
          <w:szCs w:val="22"/>
          <w:lang w:val="es-ES"/>
        </w:rPr>
        <w:t>6.3</w:t>
      </w:r>
      <w:r w:rsidRPr="006F29FE">
        <w:rPr>
          <w:rFonts w:ascii="Arial" w:hAnsi="Arial" w:cs="Arial"/>
          <w:szCs w:val="22"/>
          <w:lang w:val="es-ES"/>
        </w:rPr>
        <w:tab/>
        <w:t>El Conce</w:t>
      </w:r>
      <w:r w:rsidR="00355414" w:rsidRPr="006F29FE">
        <w:rPr>
          <w:rFonts w:ascii="Arial" w:hAnsi="Arial" w:cs="Arial"/>
          <w:szCs w:val="22"/>
          <w:lang w:val="es-ES"/>
        </w:rPr>
        <w:t>dente se compromete a prestar a</w:t>
      </w:r>
      <w:r w:rsidRPr="006F29FE">
        <w:rPr>
          <w:rFonts w:ascii="Arial" w:hAnsi="Arial" w:cs="Arial"/>
          <w:szCs w:val="22"/>
          <w:lang w:val="es-ES"/>
        </w:rPr>
        <w:t>l</w:t>
      </w:r>
      <w:r w:rsidR="00355414" w:rsidRPr="006F29FE">
        <w:rPr>
          <w:rFonts w:ascii="Arial" w:hAnsi="Arial" w:cs="Arial"/>
          <w:szCs w:val="22"/>
          <w:lang w:val="es-ES"/>
        </w:rPr>
        <w:t xml:space="preserve"> CONCESIONARIO </w:t>
      </w:r>
      <w:r w:rsidRPr="006F29FE">
        <w:rPr>
          <w:rFonts w:ascii="Arial" w:hAnsi="Arial" w:cs="Arial"/>
          <w:szCs w:val="22"/>
          <w:lang w:val="es-ES"/>
        </w:rPr>
        <w:t>la ayuda necesaria para la protección de las obras e instalaciones a fin de permitir la continuidad de las operaciones, en los casos de calamidad pública, conmociones internas y/o disturbios.</w:t>
      </w:r>
    </w:p>
    <w:p w:rsidR="008C7A88" w:rsidRPr="006F29FE" w:rsidRDefault="008C7A88" w:rsidP="00D149BF">
      <w:pPr>
        <w:pStyle w:val="Textoindependiente2"/>
        <w:shd w:val="clear" w:color="auto" w:fill="FFFFFF"/>
        <w:tabs>
          <w:tab w:val="clear" w:pos="582"/>
          <w:tab w:val="clear" w:pos="1134"/>
          <w:tab w:val="clear" w:pos="1701"/>
          <w:tab w:val="clear" w:pos="2280"/>
          <w:tab w:val="clear" w:pos="2835"/>
          <w:tab w:val="left" w:pos="567"/>
        </w:tabs>
        <w:spacing w:before="80" w:line="245" w:lineRule="auto"/>
        <w:ind w:left="567" w:hanging="567"/>
        <w:rPr>
          <w:rFonts w:ascii="Arial" w:hAnsi="Arial" w:cs="Arial"/>
          <w:szCs w:val="22"/>
          <w:lang w:val="es-ES"/>
        </w:rPr>
      </w:pPr>
      <w:r w:rsidRPr="006F29FE">
        <w:rPr>
          <w:rFonts w:ascii="Arial" w:hAnsi="Arial" w:cs="Arial"/>
          <w:szCs w:val="22"/>
          <w:lang w:val="es-ES"/>
        </w:rPr>
        <w:t>6.4</w:t>
      </w:r>
      <w:r w:rsidRPr="006F29FE">
        <w:rPr>
          <w:rFonts w:ascii="Arial" w:hAnsi="Arial" w:cs="Arial"/>
          <w:szCs w:val="22"/>
          <w:lang w:val="es-ES"/>
        </w:rPr>
        <w:tab/>
        <w:t>El Concedente coordinará con las entidades y organismos públicos y privados relacionados con los Bienes de la Concesión, con el objeto que brinden su apoyo para la realización de las pruebas a la finalización de la construcción de las obras del Sistema de Distribución.</w:t>
      </w:r>
    </w:p>
    <w:p w:rsidR="008C7A88" w:rsidRPr="006F29FE" w:rsidRDefault="008C7A88" w:rsidP="00D149BF">
      <w:pPr>
        <w:pStyle w:val="Textoindependiente2"/>
        <w:shd w:val="clear" w:color="auto" w:fill="FFFFFF"/>
        <w:tabs>
          <w:tab w:val="clear" w:pos="582"/>
          <w:tab w:val="clear" w:pos="1134"/>
          <w:tab w:val="clear" w:pos="1701"/>
          <w:tab w:val="clear" w:pos="2280"/>
          <w:tab w:val="clear" w:pos="2835"/>
          <w:tab w:val="left" w:pos="567"/>
        </w:tabs>
        <w:spacing w:before="80" w:line="245" w:lineRule="auto"/>
        <w:ind w:left="567" w:hanging="567"/>
        <w:rPr>
          <w:rFonts w:ascii="Arial" w:hAnsi="Arial" w:cs="Arial"/>
          <w:szCs w:val="22"/>
          <w:lang w:val="es-ES"/>
        </w:rPr>
      </w:pPr>
      <w:r w:rsidRPr="006F29FE">
        <w:rPr>
          <w:rFonts w:ascii="Arial" w:hAnsi="Arial" w:cs="Arial"/>
          <w:szCs w:val="22"/>
          <w:lang w:val="es-ES"/>
        </w:rPr>
        <w:t>6.5</w:t>
      </w:r>
      <w:r w:rsidRPr="006F29FE">
        <w:rPr>
          <w:rFonts w:ascii="Arial" w:hAnsi="Arial" w:cs="Arial"/>
          <w:szCs w:val="22"/>
          <w:lang w:val="es-ES"/>
        </w:rPr>
        <w:tab/>
        <w:t>El Concedente deberá suscribir la escritura pública que origine el Contrato</w:t>
      </w:r>
      <w:r w:rsidR="00C755A0" w:rsidRPr="006F29FE">
        <w:rPr>
          <w:rFonts w:ascii="Arial" w:hAnsi="Arial" w:cs="Arial"/>
          <w:szCs w:val="22"/>
          <w:lang w:val="es-ES"/>
        </w:rPr>
        <w:t>, conforme a lo indicado en el A</w:t>
      </w:r>
      <w:r w:rsidRPr="006F29FE">
        <w:rPr>
          <w:rFonts w:ascii="Arial" w:hAnsi="Arial" w:cs="Arial"/>
          <w:szCs w:val="22"/>
          <w:lang w:val="es-ES"/>
        </w:rPr>
        <w:t xml:space="preserve">rtículo 35º del Reglamento de Distribución. </w:t>
      </w:r>
    </w:p>
    <w:p w:rsidR="008C7A88" w:rsidRPr="006F29FE" w:rsidRDefault="008C7A88" w:rsidP="00D149BF">
      <w:pPr>
        <w:pStyle w:val="Textoindependiente2"/>
        <w:shd w:val="clear" w:color="auto" w:fill="FFFFFF"/>
        <w:tabs>
          <w:tab w:val="clear" w:pos="582"/>
          <w:tab w:val="clear" w:pos="1134"/>
          <w:tab w:val="clear" w:pos="1701"/>
          <w:tab w:val="clear" w:pos="2280"/>
          <w:tab w:val="clear" w:pos="2835"/>
          <w:tab w:val="left" w:pos="567"/>
        </w:tabs>
        <w:spacing w:before="80" w:line="245" w:lineRule="auto"/>
        <w:ind w:left="567" w:hanging="567"/>
        <w:rPr>
          <w:rFonts w:ascii="Arial" w:hAnsi="Arial" w:cs="Arial"/>
          <w:szCs w:val="22"/>
          <w:lang w:val="es-ES"/>
        </w:rPr>
      </w:pPr>
      <w:r w:rsidRPr="006F29FE">
        <w:rPr>
          <w:rFonts w:ascii="Arial" w:hAnsi="Arial" w:cs="Arial"/>
          <w:szCs w:val="22"/>
          <w:lang w:val="es-ES"/>
        </w:rPr>
        <w:t>6.6</w:t>
      </w:r>
      <w:r w:rsidRPr="006F29FE">
        <w:rPr>
          <w:rFonts w:ascii="Arial" w:hAnsi="Arial" w:cs="Arial"/>
          <w:szCs w:val="22"/>
          <w:lang w:val="es-ES"/>
        </w:rPr>
        <w:tab/>
        <w:t xml:space="preserve">El Concedente tiene el derecho de declarar la </w:t>
      </w:r>
      <w:r w:rsidR="00C755A0" w:rsidRPr="006F29FE">
        <w:rPr>
          <w:rFonts w:ascii="Arial" w:hAnsi="Arial" w:cs="Arial"/>
          <w:szCs w:val="22"/>
          <w:lang w:val="es-ES"/>
        </w:rPr>
        <w:t xml:space="preserve">Terminación de </w:t>
      </w:r>
      <w:r w:rsidRPr="006F29FE">
        <w:rPr>
          <w:rFonts w:ascii="Arial" w:hAnsi="Arial" w:cs="Arial"/>
          <w:szCs w:val="22"/>
          <w:lang w:val="es-ES"/>
        </w:rPr>
        <w:t xml:space="preserve">la Concesión por las causales </w:t>
      </w:r>
      <w:r w:rsidR="00C755A0" w:rsidRPr="006F29FE">
        <w:rPr>
          <w:rFonts w:ascii="Arial" w:hAnsi="Arial" w:cs="Arial"/>
          <w:szCs w:val="22"/>
          <w:lang w:val="es-ES"/>
        </w:rPr>
        <w:t xml:space="preserve">previstas </w:t>
      </w:r>
      <w:r w:rsidRPr="006F29FE">
        <w:rPr>
          <w:rFonts w:ascii="Arial" w:hAnsi="Arial" w:cs="Arial"/>
          <w:szCs w:val="22"/>
          <w:lang w:val="es-ES"/>
        </w:rPr>
        <w:t xml:space="preserve">en la Cláusula 17 y </w:t>
      </w:r>
      <w:r w:rsidR="00C755A0" w:rsidRPr="006F29FE">
        <w:rPr>
          <w:rFonts w:ascii="Arial" w:hAnsi="Arial" w:cs="Arial"/>
          <w:szCs w:val="22"/>
          <w:lang w:val="es-ES"/>
        </w:rPr>
        <w:t xml:space="preserve">en </w:t>
      </w:r>
      <w:r w:rsidRPr="006F29FE">
        <w:rPr>
          <w:rFonts w:ascii="Arial" w:hAnsi="Arial" w:cs="Arial"/>
          <w:szCs w:val="22"/>
          <w:lang w:val="es-ES"/>
        </w:rPr>
        <w:t>el Reglamento de Distribución.</w:t>
      </w:r>
    </w:p>
    <w:p w:rsidR="008C7A88" w:rsidRPr="006F29FE" w:rsidRDefault="00355414" w:rsidP="00D149BF">
      <w:pPr>
        <w:pStyle w:val="Textoindependiente2"/>
        <w:shd w:val="clear" w:color="auto" w:fill="FFFFFF"/>
        <w:tabs>
          <w:tab w:val="clear" w:pos="582"/>
          <w:tab w:val="clear" w:pos="1134"/>
          <w:tab w:val="clear" w:pos="1701"/>
          <w:tab w:val="clear" w:pos="2280"/>
          <w:tab w:val="clear" w:pos="2835"/>
          <w:tab w:val="left" w:pos="567"/>
        </w:tabs>
        <w:spacing w:before="80" w:line="245" w:lineRule="auto"/>
        <w:ind w:left="567" w:hanging="567"/>
        <w:rPr>
          <w:rFonts w:ascii="Arial" w:hAnsi="Arial" w:cs="Arial"/>
          <w:szCs w:val="22"/>
          <w:lang w:val="es-ES"/>
        </w:rPr>
      </w:pPr>
      <w:r w:rsidRPr="006F29FE">
        <w:rPr>
          <w:rFonts w:ascii="Arial" w:hAnsi="Arial" w:cs="Arial"/>
          <w:szCs w:val="22"/>
          <w:lang w:val="es-ES"/>
        </w:rPr>
        <w:t>6.7</w:t>
      </w:r>
      <w:r w:rsidRPr="006F29FE">
        <w:rPr>
          <w:rFonts w:ascii="Arial" w:hAnsi="Arial" w:cs="Arial"/>
          <w:szCs w:val="22"/>
          <w:lang w:val="es-ES"/>
        </w:rPr>
        <w:tab/>
        <w:t>El Concedente garantiza a</w:t>
      </w:r>
      <w:r w:rsidR="008C7A88" w:rsidRPr="006F29FE">
        <w:rPr>
          <w:rFonts w:ascii="Arial" w:hAnsi="Arial" w:cs="Arial"/>
          <w:szCs w:val="22"/>
          <w:lang w:val="es-ES"/>
        </w:rPr>
        <w:t>l</w:t>
      </w:r>
      <w:r w:rsidRPr="006F29FE">
        <w:rPr>
          <w:rFonts w:ascii="Arial" w:hAnsi="Arial" w:cs="Arial"/>
          <w:szCs w:val="22"/>
          <w:lang w:val="es-ES"/>
        </w:rPr>
        <w:t xml:space="preserve"> CONCESIONARIO</w:t>
      </w:r>
      <w:r w:rsidR="008C7A88" w:rsidRPr="006F29FE">
        <w:rPr>
          <w:rFonts w:ascii="Arial" w:hAnsi="Arial" w:cs="Arial"/>
          <w:szCs w:val="22"/>
          <w:lang w:val="es-ES"/>
        </w:rPr>
        <w:t>, en la Fecha de Cierre, la veracidad y exactitud de las siguientes declaraciones:</w:t>
      </w:r>
    </w:p>
    <w:p w:rsidR="008C7A88" w:rsidRPr="006F29FE" w:rsidRDefault="008C7A88" w:rsidP="00F52D23">
      <w:pPr>
        <w:numPr>
          <w:ilvl w:val="0"/>
          <w:numId w:val="33"/>
        </w:numPr>
        <w:tabs>
          <w:tab w:val="clear" w:pos="1440"/>
          <w:tab w:val="left" w:pos="993"/>
        </w:tabs>
        <w:spacing w:before="80" w:after="0" w:line="245" w:lineRule="auto"/>
        <w:ind w:left="992" w:hanging="425"/>
        <w:jc w:val="both"/>
        <w:rPr>
          <w:rFonts w:ascii="Arial" w:hAnsi="Arial" w:cs="Arial"/>
        </w:rPr>
      </w:pPr>
      <w:r w:rsidRPr="006F29FE">
        <w:rPr>
          <w:rFonts w:ascii="Arial" w:hAnsi="Arial" w:cs="Arial"/>
        </w:rPr>
        <w:t>El Ministerio de Energía y Minas está debidamente autorizado conforme a las Leyes Aplicables para actuar en representación del Concedente en el presente Contrato. La firma, entrega y cumplimiento por parte del Concedente del Contrato, están comprendidos dentro de sus facultades, son conformes a las Leyes Aplicables, y han sido debidamente autorizados por la Autoridad Gubernamental.</w:t>
      </w:r>
    </w:p>
    <w:p w:rsidR="008C7A88" w:rsidRPr="006F29FE" w:rsidRDefault="008C7A88" w:rsidP="00F52D23">
      <w:pPr>
        <w:numPr>
          <w:ilvl w:val="0"/>
          <w:numId w:val="33"/>
        </w:numPr>
        <w:tabs>
          <w:tab w:val="clear" w:pos="1440"/>
          <w:tab w:val="left" w:pos="993"/>
        </w:tabs>
        <w:spacing w:before="80" w:after="0" w:line="245" w:lineRule="auto"/>
        <w:ind w:left="992" w:hanging="425"/>
        <w:jc w:val="both"/>
        <w:rPr>
          <w:rFonts w:ascii="Arial" w:hAnsi="Arial" w:cs="Arial"/>
        </w:rPr>
      </w:pPr>
      <w:r w:rsidRPr="006F29FE">
        <w:rPr>
          <w:rFonts w:ascii="Arial" w:hAnsi="Arial" w:cs="Arial"/>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w:t>
      </w:r>
      <w:r w:rsidR="00355414" w:rsidRPr="006F29FE">
        <w:rPr>
          <w:rFonts w:ascii="Arial" w:hAnsi="Arial" w:cs="Arial"/>
        </w:rPr>
        <w:t>l CONCESIONARIO</w:t>
      </w:r>
      <w:r w:rsidRPr="006F29FE">
        <w:rPr>
          <w:rFonts w:ascii="Arial" w:hAnsi="Arial" w:cs="Arial"/>
        </w:rPr>
        <w:t>, constituye una obligación válida y vinculante para el Concedente.</w:t>
      </w:r>
    </w:p>
    <w:p w:rsidR="008C7A88" w:rsidRPr="006F29FE" w:rsidRDefault="008C7A88" w:rsidP="00F52D23">
      <w:pPr>
        <w:numPr>
          <w:ilvl w:val="0"/>
          <w:numId w:val="33"/>
        </w:numPr>
        <w:tabs>
          <w:tab w:val="clear" w:pos="1440"/>
          <w:tab w:val="left" w:pos="993"/>
        </w:tabs>
        <w:spacing w:before="120" w:after="0" w:line="250" w:lineRule="auto"/>
        <w:ind w:left="992" w:hanging="425"/>
        <w:jc w:val="both"/>
        <w:rPr>
          <w:rFonts w:ascii="Arial" w:hAnsi="Arial" w:cs="Arial"/>
          <w:color w:val="000000"/>
        </w:rPr>
      </w:pPr>
      <w:r w:rsidRPr="006F29FE">
        <w:rPr>
          <w:rFonts w:ascii="Arial" w:hAnsi="Arial" w:cs="Arial"/>
          <w:color w:val="000000"/>
        </w:rPr>
        <w:lastRenderedPageBreak/>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8C7A88" w:rsidRPr="006F29FE" w:rsidRDefault="008C7A88" w:rsidP="008C7A88">
      <w:pPr>
        <w:pStyle w:val="Textoindependiente2"/>
        <w:shd w:val="clear" w:color="auto" w:fill="FFFFFF"/>
        <w:spacing w:before="360" w:line="250" w:lineRule="auto"/>
        <w:jc w:val="center"/>
        <w:rPr>
          <w:rFonts w:ascii="Arial" w:hAnsi="Arial" w:cs="Arial"/>
          <w:b/>
          <w:bCs/>
          <w:szCs w:val="22"/>
          <w:lang w:val="es-ES"/>
        </w:rPr>
      </w:pPr>
      <w:bookmarkStart w:id="44" w:name="_Toc400867077"/>
      <w:bookmarkStart w:id="45" w:name="_Toc401713313"/>
      <w:bookmarkStart w:id="46" w:name="_Toc401713493"/>
      <w:bookmarkStart w:id="47" w:name="_Toc401713636"/>
      <w:bookmarkStart w:id="48" w:name="_Toc495396555"/>
      <w:r w:rsidRPr="006F29FE">
        <w:rPr>
          <w:rFonts w:ascii="Arial" w:hAnsi="Arial" w:cs="Arial"/>
          <w:b/>
          <w:bCs/>
          <w:szCs w:val="22"/>
          <w:lang w:val="es-ES"/>
        </w:rPr>
        <w:t>CLÁUSULA 7</w:t>
      </w:r>
    </w:p>
    <w:p w:rsidR="008C7A88" w:rsidRPr="006F29FE" w:rsidRDefault="008C7A88" w:rsidP="008C7A88">
      <w:pPr>
        <w:pStyle w:val="Textoindependiente2"/>
        <w:shd w:val="clear" w:color="auto" w:fill="FFFFFF"/>
        <w:spacing w:before="240" w:after="120" w:line="250" w:lineRule="auto"/>
        <w:jc w:val="center"/>
        <w:rPr>
          <w:rFonts w:ascii="Arial" w:hAnsi="Arial" w:cs="Arial"/>
          <w:b/>
          <w:bCs/>
          <w:szCs w:val="22"/>
          <w:lang w:val="es-ES"/>
        </w:rPr>
      </w:pPr>
      <w:r w:rsidRPr="006F29FE">
        <w:rPr>
          <w:rFonts w:ascii="Arial" w:hAnsi="Arial" w:cs="Arial"/>
          <w:b/>
          <w:bCs/>
          <w:szCs w:val="22"/>
          <w:lang w:val="es-ES"/>
        </w:rPr>
        <w:t>OBLIGACIONES, DERECHOS Y DECLARACIONES DE</w:t>
      </w:r>
      <w:r w:rsidR="005327BF">
        <w:rPr>
          <w:rFonts w:ascii="Arial" w:hAnsi="Arial" w:cs="Arial"/>
          <w:b/>
          <w:bCs/>
          <w:szCs w:val="22"/>
          <w:lang w:val="es-ES"/>
        </w:rPr>
        <w:t>L CONCESIONARIO</w:t>
      </w:r>
      <w:bookmarkEnd w:id="44"/>
      <w:bookmarkEnd w:id="45"/>
      <w:bookmarkEnd w:id="46"/>
      <w:bookmarkEnd w:id="47"/>
      <w:bookmarkEnd w:id="48"/>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567" w:hanging="567"/>
        <w:rPr>
          <w:rFonts w:ascii="Arial" w:hAnsi="Arial" w:cs="Arial"/>
          <w:b/>
          <w:szCs w:val="22"/>
          <w:lang w:val="es-ES"/>
        </w:rPr>
      </w:pPr>
      <w:r w:rsidRPr="006F29FE">
        <w:rPr>
          <w:rFonts w:ascii="Arial" w:hAnsi="Arial" w:cs="Arial"/>
          <w:b/>
          <w:szCs w:val="22"/>
          <w:lang w:val="es-ES"/>
        </w:rPr>
        <w:t>7.1</w:t>
      </w:r>
      <w:r w:rsidRPr="006F29FE">
        <w:rPr>
          <w:rFonts w:ascii="Arial" w:hAnsi="Arial" w:cs="Arial"/>
          <w:b/>
          <w:szCs w:val="22"/>
          <w:lang w:val="es-ES"/>
        </w:rPr>
        <w:tab/>
        <w:t>Condiciones Generales de Prestación del Servicio</w:t>
      </w:r>
    </w:p>
    <w:p w:rsidR="008C7A88" w:rsidRPr="006F29FE" w:rsidRDefault="008C7A88" w:rsidP="008C7A88">
      <w:pPr>
        <w:shd w:val="clear" w:color="auto" w:fill="FFFFFF"/>
        <w:spacing w:before="120" w:line="250" w:lineRule="auto"/>
        <w:ind w:left="567"/>
        <w:jc w:val="both"/>
        <w:rPr>
          <w:rFonts w:ascii="Arial" w:hAnsi="Arial" w:cs="Arial"/>
        </w:rPr>
      </w:pPr>
      <w:r w:rsidRPr="006F29FE">
        <w:rPr>
          <w:rFonts w:ascii="Arial" w:hAnsi="Arial" w:cs="Arial"/>
        </w:rPr>
        <w:t>El Servicio deberá ser prestado de acuerdo con los estándares reconocidos en las Leyes Aplicables y el Contrato, de manera tal de garantizar la calidad, eficiencia y continuidad del Servicio.</w:t>
      </w:r>
    </w:p>
    <w:p w:rsidR="008C7A88" w:rsidRPr="006F29FE" w:rsidRDefault="00355414" w:rsidP="008C7A88">
      <w:pPr>
        <w:shd w:val="clear" w:color="auto" w:fill="FFFFFF"/>
        <w:spacing w:before="120" w:line="250" w:lineRule="auto"/>
        <w:ind w:left="567"/>
        <w:jc w:val="both"/>
        <w:rPr>
          <w:rFonts w:ascii="Arial" w:hAnsi="Arial" w:cs="Arial"/>
        </w:rPr>
      </w:pPr>
      <w:r w:rsidRPr="006F29FE">
        <w:rPr>
          <w:rFonts w:ascii="Arial" w:hAnsi="Arial" w:cs="Arial"/>
        </w:rPr>
        <w:t xml:space="preserve">El CONCESIONARIO </w:t>
      </w:r>
      <w:r w:rsidR="008C7A88" w:rsidRPr="006F29FE">
        <w:rPr>
          <w:rFonts w:ascii="Arial" w:hAnsi="Arial" w:cs="Arial"/>
        </w:rPr>
        <w:t xml:space="preserve">se obliga a instalar y operar los equipos necesarios para la medición de las variables y parámetros para establecer la verificación de las metas de calidad, eficiencia y continuidad. </w:t>
      </w:r>
      <w:r w:rsidRPr="006F29FE">
        <w:rPr>
          <w:rFonts w:ascii="Arial" w:hAnsi="Arial" w:cs="Arial"/>
        </w:rPr>
        <w:t xml:space="preserve">El CONCESIONARIO deberá facilitar al Osinergmin </w:t>
      </w:r>
      <w:r w:rsidR="008C7A88" w:rsidRPr="006F29FE">
        <w:rPr>
          <w:rFonts w:ascii="Arial" w:hAnsi="Arial" w:cs="Arial"/>
        </w:rPr>
        <w:t>y a las Autoridades Gubernamentales la información que éstas le soliciten.</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567" w:hanging="567"/>
        <w:rPr>
          <w:rFonts w:ascii="Arial" w:hAnsi="Arial" w:cs="Arial"/>
          <w:szCs w:val="22"/>
          <w:lang w:val="es-ES"/>
        </w:rPr>
      </w:pPr>
      <w:r w:rsidRPr="00D149BF">
        <w:rPr>
          <w:rFonts w:ascii="Arial" w:hAnsi="Arial" w:cs="Arial"/>
          <w:szCs w:val="22"/>
          <w:lang w:val="es-ES"/>
        </w:rPr>
        <w:t>7.2</w:t>
      </w:r>
      <w:r w:rsidRPr="006F29FE">
        <w:rPr>
          <w:rFonts w:ascii="Arial" w:hAnsi="Arial" w:cs="Arial"/>
          <w:b/>
          <w:szCs w:val="22"/>
          <w:lang w:val="es-ES"/>
        </w:rPr>
        <w:tab/>
      </w:r>
      <w:r w:rsidR="00A65BAB">
        <w:rPr>
          <w:rFonts w:ascii="Arial" w:hAnsi="Arial" w:cs="Arial"/>
          <w:szCs w:val="22"/>
          <w:lang w:val="es-ES"/>
        </w:rPr>
        <w:t xml:space="preserve">El CONCESIONARIO </w:t>
      </w:r>
      <w:r w:rsidRPr="006F29FE">
        <w:rPr>
          <w:rFonts w:ascii="Arial" w:hAnsi="Arial" w:cs="Arial"/>
          <w:szCs w:val="22"/>
          <w:lang w:val="es-ES"/>
        </w:rPr>
        <w:t xml:space="preserve">deberá desarrollar el Sistema de Distribución de conformidad con lo dispuesto en los Anexos 1 y </w:t>
      </w:r>
      <w:r w:rsidR="00A65BAB">
        <w:rPr>
          <w:rFonts w:ascii="Arial" w:hAnsi="Arial" w:cs="Arial"/>
          <w:szCs w:val="22"/>
          <w:lang w:val="es-ES"/>
        </w:rPr>
        <w:t>4</w:t>
      </w:r>
      <w:r w:rsidRPr="006F29FE">
        <w:rPr>
          <w:rFonts w:ascii="Arial" w:hAnsi="Arial" w:cs="Arial"/>
          <w:szCs w:val="22"/>
          <w:lang w:val="es-ES"/>
        </w:rPr>
        <w:t>.</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567" w:hanging="567"/>
        <w:rPr>
          <w:rFonts w:ascii="Arial" w:hAnsi="Arial" w:cs="Arial"/>
          <w:szCs w:val="22"/>
          <w:lang w:val="es-ES"/>
        </w:rPr>
      </w:pPr>
      <w:r w:rsidRPr="006F29FE">
        <w:rPr>
          <w:rFonts w:ascii="Arial" w:hAnsi="Arial" w:cs="Arial"/>
          <w:szCs w:val="22"/>
          <w:lang w:val="es-ES"/>
        </w:rPr>
        <w:t>7.3</w:t>
      </w:r>
      <w:r w:rsidRPr="006F29FE">
        <w:rPr>
          <w:rFonts w:ascii="Arial" w:hAnsi="Arial" w:cs="Arial"/>
          <w:szCs w:val="22"/>
          <w:lang w:val="es-ES"/>
        </w:rPr>
        <w:tab/>
        <w:t>A partir de la Fecha de Puesta en Operación Comercial del Sistema de Distribución</w:t>
      </w:r>
      <w:r w:rsidR="00A65BAB">
        <w:rPr>
          <w:rFonts w:ascii="Arial" w:hAnsi="Arial" w:cs="Arial"/>
          <w:szCs w:val="22"/>
          <w:lang w:val="es-ES"/>
        </w:rPr>
        <w:t>,</w:t>
      </w:r>
      <w:r w:rsidRPr="006F29FE">
        <w:rPr>
          <w:rFonts w:ascii="Arial" w:hAnsi="Arial" w:cs="Arial"/>
          <w:szCs w:val="22"/>
          <w:lang w:val="es-ES"/>
        </w:rPr>
        <w:t xml:space="preserve"> </w:t>
      </w:r>
      <w:r w:rsidR="00355414" w:rsidRPr="006F29FE">
        <w:rPr>
          <w:rFonts w:ascii="Arial" w:hAnsi="Arial" w:cs="Arial"/>
          <w:szCs w:val="22"/>
          <w:lang w:val="es-ES"/>
        </w:rPr>
        <w:t>e</w:t>
      </w:r>
      <w:r w:rsidRPr="006F29FE">
        <w:rPr>
          <w:rFonts w:ascii="Arial" w:hAnsi="Arial" w:cs="Arial"/>
          <w:szCs w:val="22"/>
          <w:lang w:val="es-ES"/>
        </w:rPr>
        <w:t>l</w:t>
      </w:r>
      <w:r w:rsidR="00355414" w:rsidRPr="006F29FE">
        <w:rPr>
          <w:rFonts w:ascii="Arial" w:hAnsi="Arial" w:cs="Arial"/>
          <w:szCs w:val="22"/>
          <w:lang w:val="es-ES"/>
        </w:rPr>
        <w:t xml:space="preserve"> CONCESIONARIO estará obligado</w:t>
      </w:r>
      <w:r w:rsidRPr="006F29FE">
        <w:rPr>
          <w:rFonts w:ascii="Arial" w:hAnsi="Arial" w:cs="Arial"/>
          <w:szCs w:val="22"/>
          <w:lang w:val="es-ES"/>
        </w:rPr>
        <w:t xml:space="preserve"> a dar el Servicio a quien lo solicite dentro del Área de la Concesión, en el plazo y condiciones que establezcan las Leyes Aplicables.</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42" w:lineRule="auto"/>
        <w:ind w:left="567" w:hanging="567"/>
        <w:rPr>
          <w:rFonts w:ascii="Arial" w:hAnsi="Arial" w:cs="Arial"/>
          <w:b/>
          <w:szCs w:val="22"/>
          <w:lang w:val="es-ES"/>
        </w:rPr>
      </w:pPr>
      <w:r w:rsidRPr="006F29FE">
        <w:rPr>
          <w:rFonts w:ascii="Arial" w:hAnsi="Arial" w:cs="Arial"/>
          <w:b/>
          <w:szCs w:val="22"/>
          <w:lang w:val="es-ES"/>
        </w:rPr>
        <w:t>7.4</w:t>
      </w:r>
      <w:r w:rsidRPr="006F29FE">
        <w:rPr>
          <w:rFonts w:ascii="Arial" w:hAnsi="Arial" w:cs="Arial"/>
          <w:b/>
          <w:szCs w:val="22"/>
          <w:lang w:val="es-ES"/>
        </w:rPr>
        <w:tab/>
        <w:t>Obligaciones en Caso de Emergencia o Crisis</w:t>
      </w:r>
    </w:p>
    <w:p w:rsidR="008C7A88" w:rsidRPr="006F29FE" w:rsidRDefault="008C7A88" w:rsidP="00035BC9">
      <w:pPr>
        <w:shd w:val="clear" w:color="auto" w:fill="FFFFFF"/>
        <w:spacing w:before="120" w:line="242" w:lineRule="auto"/>
        <w:ind w:left="1276" w:hanging="709"/>
        <w:jc w:val="both"/>
        <w:rPr>
          <w:rFonts w:ascii="Arial" w:hAnsi="Arial" w:cs="Arial"/>
        </w:rPr>
      </w:pPr>
      <w:r w:rsidRPr="006F29FE">
        <w:rPr>
          <w:rFonts w:ascii="Arial" w:hAnsi="Arial" w:cs="Arial"/>
        </w:rPr>
        <w:t>7.4.1</w:t>
      </w:r>
      <w:r w:rsidRPr="006F29FE">
        <w:rPr>
          <w:rFonts w:ascii="Arial" w:hAnsi="Arial" w:cs="Arial"/>
        </w:rPr>
        <w:tab/>
        <w:t xml:space="preserve">En caso de producirse situaciones de emergencia o crisis, debidamente declaradas por la Autoridad Gubernamental, </w:t>
      </w:r>
      <w:r w:rsidR="00035BC9" w:rsidRPr="006F29FE">
        <w:rPr>
          <w:rFonts w:ascii="Arial" w:hAnsi="Arial" w:cs="Arial"/>
        </w:rPr>
        <w:t>e</w:t>
      </w:r>
      <w:r w:rsidRPr="006F29FE">
        <w:rPr>
          <w:rFonts w:ascii="Arial" w:hAnsi="Arial" w:cs="Arial"/>
        </w:rPr>
        <w:t>l</w:t>
      </w:r>
      <w:r w:rsidR="00035BC9" w:rsidRPr="006F29FE">
        <w:rPr>
          <w:rFonts w:ascii="Arial" w:hAnsi="Arial" w:cs="Arial"/>
        </w:rPr>
        <w:t xml:space="preserve"> CONCESIONARIO</w:t>
      </w:r>
      <w:r w:rsidRPr="006F29FE">
        <w:rPr>
          <w:rFonts w:ascii="Arial" w:hAnsi="Arial" w:cs="Arial"/>
        </w:rPr>
        <w:t xml:space="preserve"> seguirá prestando el Servicio en la medida de lo posible, dando prioridad a las acciones que sean necesarias para la solución de la emergencia o crisis suscitada. Para este efecto, </w:t>
      </w:r>
      <w:r w:rsidR="00035BC9" w:rsidRPr="006F29FE">
        <w:rPr>
          <w:rFonts w:ascii="Arial" w:hAnsi="Arial" w:cs="Arial"/>
        </w:rPr>
        <w:t xml:space="preserve">el CONCESIONARIO </w:t>
      </w:r>
      <w:r w:rsidRPr="006F29FE">
        <w:rPr>
          <w:rFonts w:ascii="Arial" w:hAnsi="Arial" w:cs="Arial"/>
        </w:rPr>
        <w:t xml:space="preserve">coordinará con el Concedente las acciones que le corresponda a cada Parte para superar dicha situación. Igualmente, </w:t>
      </w:r>
      <w:r w:rsidR="00035BC9" w:rsidRPr="006F29FE">
        <w:rPr>
          <w:rFonts w:ascii="Arial" w:hAnsi="Arial" w:cs="Arial"/>
        </w:rPr>
        <w:t>e</w:t>
      </w:r>
      <w:r w:rsidRPr="006F29FE">
        <w:rPr>
          <w:rFonts w:ascii="Arial" w:hAnsi="Arial" w:cs="Arial"/>
        </w:rPr>
        <w:t>l</w:t>
      </w:r>
      <w:r w:rsidR="00035BC9" w:rsidRPr="006F29FE">
        <w:rPr>
          <w:rFonts w:ascii="Arial" w:hAnsi="Arial" w:cs="Arial"/>
        </w:rPr>
        <w:t xml:space="preserve"> CONCESIONARIO </w:t>
      </w:r>
      <w:r w:rsidRPr="006F29FE">
        <w:rPr>
          <w:rFonts w:ascii="Arial" w:hAnsi="Arial" w:cs="Arial"/>
        </w:rPr>
        <w:t>deberá dar cumplimiento a las disposiciones de las Leyes Aplicables sobre seguridad en caso de crisis o emergencias.</w:t>
      </w:r>
    </w:p>
    <w:p w:rsidR="008C7A88" w:rsidRPr="006F29FE" w:rsidRDefault="008C7A88" w:rsidP="008C7A88">
      <w:pPr>
        <w:shd w:val="clear" w:color="auto" w:fill="FFFFFF"/>
        <w:tabs>
          <w:tab w:val="left" w:pos="1276"/>
        </w:tabs>
        <w:spacing w:before="120" w:line="242" w:lineRule="auto"/>
        <w:ind w:left="1276" w:hanging="709"/>
        <w:jc w:val="both"/>
        <w:rPr>
          <w:rFonts w:ascii="Arial" w:hAnsi="Arial" w:cs="Arial"/>
        </w:rPr>
      </w:pPr>
      <w:r w:rsidRPr="006F29FE">
        <w:rPr>
          <w:rFonts w:ascii="Arial" w:hAnsi="Arial" w:cs="Arial"/>
        </w:rPr>
        <w:t>7.4.2</w:t>
      </w:r>
      <w:r w:rsidRPr="006F29FE">
        <w:rPr>
          <w:rFonts w:ascii="Arial" w:hAnsi="Arial" w:cs="Arial"/>
        </w:rPr>
        <w:tab/>
        <w:t xml:space="preserve">En caso de emergencia o crisis, debidamente declaradas por la Autoridad Gubernamental, </w:t>
      </w:r>
      <w:r w:rsidR="00035BC9" w:rsidRPr="006F29FE">
        <w:rPr>
          <w:rFonts w:ascii="Arial" w:hAnsi="Arial" w:cs="Arial"/>
        </w:rPr>
        <w:t xml:space="preserve">el CONCESIONARIO </w:t>
      </w:r>
      <w:r w:rsidRPr="006F29FE">
        <w:rPr>
          <w:rFonts w:ascii="Arial" w:hAnsi="Arial" w:cs="Arial"/>
        </w:rPr>
        <w:t>coordinará con la Autoridad Gubernamental y prestará el Servicio de acuerdo con las instrucciones del Concedente.</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42" w:lineRule="auto"/>
        <w:ind w:left="567" w:hanging="567"/>
        <w:rPr>
          <w:rFonts w:ascii="Arial" w:hAnsi="Arial" w:cs="Arial"/>
          <w:b/>
          <w:szCs w:val="22"/>
          <w:lang w:val="es-ES"/>
        </w:rPr>
      </w:pPr>
      <w:r w:rsidRPr="006F29FE">
        <w:rPr>
          <w:rFonts w:ascii="Arial" w:hAnsi="Arial" w:cs="Arial"/>
          <w:b/>
          <w:szCs w:val="22"/>
          <w:lang w:val="es-ES"/>
        </w:rPr>
        <w:t>7.5</w:t>
      </w:r>
      <w:r w:rsidRPr="006F29FE">
        <w:rPr>
          <w:rFonts w:ascii="Arial" w:hAnsi="Arial" w:cs="Arial"/>
          <w:b/>
          <w:szCs w:val="22"/>
          <w:lang w:val="es-ES"/>
        </w:rPr>
        <w:tab/>
        <w:t>Obligaciones de Información y de Actualización de Inventarios</w:t>
      </w:r>
    </w:p>
    <w:p w:rsidR="008C7A88" w:rsidRPr="006F29FE" w:rsidRDefault="008C7A88" w:rsidP="008C7A88">
      <w:pPr>
        <w:shd w:val="clear" w:color="auto" w:fill="FFFFFF"/>
        <w:spacing w:before="120" w:line="242" w:lineRule="auto"/>
        <w:ind w:left="1276" w:hanging="709"/>
        <w:jc w:val="both"/>
        <w:rPr>
          <w:rFonts w:ascii="Arial" w:hAnsi="Arial" w:cs="Arial"/>
        </w:rPr>
      </w:pPr>
      <w:r w:rsidRPr="006F29FE">
        <w:rPr>
          <w:rFonts w:ascii="Arial" w:hAnsi="Arial" w:cs="Arial"/>
        </w:rPr>
        <w:t>7.5.1</w:t>
      </w:r>
      <w:r w:rsidRPr="006F29FE">
        <w:rPr>
          <w:rFonts w:ascii="Arial" w:hAnsi="Arial" w:cs="Arial"/>
        </w:rPr>
        <w:tab/>
        <w:t>Información</w:t>
      </w:r>
    </w:p>
    <w:p w:rsidR="008C7A88" w:rsidRPr="006F29FE" w:rsidRDefault="0012608D" w:rsidP="008C7A88">
      <w:pPr>
        <w:shd w:val="clear" w:color="auto" w:fill="FFFFFF"/>
        <w:spacing w:before="60" w:line="242" w:lineRule="auto"/>
        <w:ind w:left="1276"/>
        <w:jc w:val="both"/>
        <w:rPr>
          <w:rFonts w:ascii="Arial" w:hAnsi="Arial" w:cs="Arial"/>
        </w:rPr>
      </w:pPr>
      <w:r w:rsidRPr="006F29FE">
        <w:rPr>
          <w:rFonts w:ascii="Arial" w:hAnsi="Arial" w:cs="Arial"/>
        </w:rPr>
        <w:t>De conformidad con los A</w:t>
      </w:r>
      <w:r w:rsidR="008C7A88" w:rsidRPr="006F29FE">
        <w:rPr>
          <w:rFonts w:ascii="Arial" w:hAnsi="Arial" w:cs="Arial"/>
        </w:rPr>
        <w:t>rtículos 45° y 46° del Reglamento</w:t>
      </w:r>
      <w:r w:rsidR="00022F45" w:rsidRPr="006F29FE">
        <w:rPr>
          <w:rFonts w:ascii="Arial" w:hAnsi="Arial" w:cs="Arial"/>
        </w:rPr>
        <w:t xml:space="preserve"> de Distribución</w:t>
      </w:r>
      <w:r w:rsidR="008C7A88" w:rsidRPr="006F29FE">
        <w:rPr>
          <w:rFonts w:ascii="Arial" w:hAnsi="Arial" w:cs="Arial"/>
        </w:rPr>
        <w:t xml:space="preserve">, </w:t>
      </w:r>
      <w:r w:rsidR="005327BF">
        <w:rPr>
          <w:rFonts w:ascii="Arial" w:hAnsi="Arial" w:cs="Arial"/>
        </w:rPr>
        <w:t>el CONCESIONARIO</w:t>
      </w:r>
      <w:r w:rsidR="008C7A88" w:rsidRPr="006F29FE">
        <w:rPr>
          <w:rFonts w:ascii="Arial" w:hAnsi="Arial" w:cs="Arial"/>
        </w:rPr>
        <w:t xml:space="preserve"> deberá proporcionar a las autoridades correspondientes la información y facilidades de inspección que éstas razonablemente requieran para controlar el correcto cumplimiento de sus obligaciones bajo este Contrato. </w:t>
      </w:r>
    </w:p>
    <w:p w:rsidR="00D149BF" w:rsidRDefault="00D149BF">
      <w:pPr>
        <w:rPr>
          <w:rFonts w:ascii="Arial" w:hAnsi="Arial" w:cs="Arial"/>
        </w:rPr>
      </w:pPr>
      <w:r>
        <w:rPr>
          <w:rFonts w:ascii="Arial" w:hAnsi="Arial" w:cs="Arial"/>
        </w:rPr>
        <w:br w:type="page"/>
      </w:r>
    </w:p>
    <w:p w:rsidR="008C7A88" w:rsidRPr="006F29FE" w:rsidRDefault="008C7A88" w:rsidP="008C7A88">
      <w:pPr>
        <w:shd w:val="clear" w:color="auto" w:fill="FFFFFF"/>
        <w:spacing w:before="120" w:line="242" w:lineRule="auto"/>
        <w:ind w:left="1276" w:hanging="709"/>
        <w:jc w:val="both"/>
        <w:rPr>
          <w:rFonts w:ascii="Arial" w:hAnsi="Arial" w:cs="Arial"/>
        </w:rPr>
      </w:pPr>
      <w:r w:rsidRPr="006F29FE">
        <w:rPr>
          <w:rFonts w:ascii="Arial" w:hAnsi="Arial" w:cs="Arial"/>
        </w:rPr>
        <w:lastRenderedPageBreak/>
        <w:t>7.5.2</w:t>
      </w:r>
      <w:r w:rsidRPr="006F29FE">
        <w:rPr>
          <w:rFonts w:ascii="Arial" w:hAnsi="Arial" w:cs="Arial"/>
        </w:rPr>
        <w:tab/>
        <w:t>Actualización del Inventario</w:t>
      </w:r>
    </w:p>
    <w:p w:rsidR="008C7A88" w:rsidRPr="006F29FE" w:rsidRDefault="00022F45" w:rsidP="008C7A88">
      <w:pPr>
        <w:shd w:val="clear" w:color="auto" w:fill="FFFFFF"/>
        <w:spacing w:before="60" w:line="242" w:lineRule="auto"/>
        <w:ind w:left="1276"/>
        <w:jc w:val="both"/>
        <w:rPr>
          <w:rFonts w:ascii="Arial" w:hAnsi="Arial" w:cs="Arial"/>
        </w:rPr>
      </w:pPr>
      <w:r w:rsidRPr="006F29FE">
        <w:rPr>
          <w:rFonts w:ascii="Arial" w:hAnsi="Arial" w:cs="Arial"/>
        </w:rPr>
        <w:t xml:space="preserve">El CONCESIONARIO </w:t>
      </w:r>
      <w:r w:rsidR="008C7A88" w:rsidRPr="006F29FE">
        <w:rPr>
          <w:rFonts w:ascii="Arial" w:hAnsi="Arial" w:cs="Arial"/>
        </w:rPr>
        <w:t xml:space="preserve">deberá mantener un inventario actualizado de los Bienes de la Concesión, indicando sus características, ubicación, estado de conservación, funcionamiento y rendimiento. Dicho inventario deberá ser entregado al Concedente y al </w:t>
      </w:r>
      <w:proofErr w:type="spellStart"/>
      <w:r w:rsidR="008C7A88" w:rsidRPr="006F29FE">
        <w:rPr>
          <w:rFonts w:ascii="Arial" w:hAnsi="Arial" w:cs="Arial"/>
        </w:rPr>
        <w:t>Ó</w:t>
      </w:r>
      <w:r w:rsidRPr="006F29FE">
        <w:rPr>
          <w:rFonts w:ascii="Arial" w:hAnsi="Arial" w:cs="Arial"/>
        </w:rPr>
        <w:t>SINERGMIN</w:t>
      </w:r>
      <w:proofErr w:type="spellEnd"/>
      <w:r w:rsidRPr="006F29FE">
        <w:rPr>
          <w:rFonts w:ascii="Arial" w:hAnsi="Arial" w:cs="Arial"/>
        </w:rPr>
        <w:t xml:space="preserve"> </w:t>
      </w:r>
      <w:r w:rsidR="008C7A88" w:rsidRPr="006F29FE">
        <w:rPr>
          <w:rFonts w:ascii="Arial" w:hAnsi="Arial" w:cs="Arial"/>
        </w:rPr>
        <w:t>en el primer trimestre de cada año.</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42" w:lineRule="auto"/>
        <w:ind w:left="567" w:hanging="567"/>
        <w:rPr>
          <w:rFonts w:ascii="Arial" w:hAnsi="Arial" w:cs="Arial"/>
          <w:b/>
          <w:szCs w:val="22"/>
          <w:lang w:val="es-ES"/>
        </w:rPr>
      </w:pPr>
      <w:r w:rsidRPr="006F29FE">
        <w:rPr>
          <w:rFonts w:ascii="Arial" w:hAnsi="Arial" w:cs="Arial"/>
          <w:b/>
          <w:szCs w:val="22"/>
          <w:lang w:val="es-ES"/>
        </w:rPr>
        <w:t>7.6</w:t>
      </w:r>
      <w:r w:rsidRPr="006F29FE">
        <w:rPr>
          <w:rFonts w:ascii="Arial" w:hAnsi="Arial" w:cs="Arial"/>
          <w:b/>
          <w:szCs w:val="22"/>
          <w:lang w:val="es-ES"/>
        </w:rPr>
        <w:tab/>
        <w:t>Calidad y Normas de Fabricación</w:t>
      </w:r>
    </w:p>
    <w:p w:rsidR="008C7A88" w:rsidRPr="006F29FE" w:rsidRDefault="008C7A88" w:rsidP="008C7A88">
      <w:pPr>
        <w:shd w:val="clear" w:color="auto" w:fill="FFFFFF"/>
        <w:spacing w:before="120" w:line="242" w:lineRule="auto"/>
        <w:ind w:left="1276" w:hanging="709"/>
        <w:jc w:val="both"/>
        <w:rPr>
          <w:rFonts w:ascii="Arial" w:hAnsi="Arial" w:cs="Arial"/>
        </w:rPr>
      </w:pPr>
      <w:r w:rsidRPr="006F29FE">
        <w:rPr>
          <w:rFonts w:ascii="Arial" w:hAnsi="Arial" w:cs="Arial"/>
        </w:rPr>
        <w:t>7.6.1</w:t>
      </w:r>
      <w:r w:rsidRPr="006F29FE">
        <w:rPr>
          <w:rFonts w:ascii="Arial" w:hAnsi="Arial" w:cs="Arial"/>
        </w:rPr>
        <w:tab/>
      </w:r>
      <w:r w:rsidR="00022F45" w:rsidRPr="006F29FE">
        <w:rPr>
          <w:rFonts w:ascii="Arial" w:hAnsi="Arial" w:cs="Arial"/>
        </w:rPr>
        <w:t xml:space="preserve">El CONCESIONARIO </w:t>
      </w:r>
      <w:r w:rsidRPr="006F29FE">
        <w:rPr>
          <w:rFonts w:ascii="Arial" w:hAnsi="Arial" w:cs="Arial"/>
        </w:rPr>
        <w:t>comprará e instalará equipos nuevos de tecnología apropiada para la prestación del Servicio conforme a este Contrato y que cumplan con las Leyes Aplicables.</w:t>
      </w:r>
    </w:p>
    <w:p w:rsidR="008C7A88" w:rsidRPr="006F29FE" w:rsidRDefault="008C7A88" w:rsidP="008C7A88">
      <w:pPr>
        <w:shd w:val="clear" w:color="auto" w:fill="FFFFFF"/>
        <w:spacing w:before="120" w:line="242" w:lineRule="auto"/>
        <w:ind w:left="1276" w:hanging="709"/>
        <w:jc w:val="both"/>
        <w:rPr>
          <w:rFonts w:ascii="Arial" w:hAnsi="Arial" w:cs="Arial"/>
        </w:rPr>
      </w:pPr>
      <w:r w:rsidRPr="006F29FE">
        <w:rPr>
          <w:rFonts w:ascii="Arial" w:hAnsi="Arial" w:cs="Arial"/>
        </w:rPr>
        <w:t>7.6.2</w:t>
      </w:r>
      <w:r w:rsidRPr="006F29FE">
        <w:rPr>
          <w:rFonts w:ascii="Arial" w:hAnsi="Arial" w:cs="Arial"/>
        </w:rPr>
        <w:tab/>
      </w:r>
      <w:r w:rsidR="00022F45" w:rsidRPr="006F29FE">
        <w:rPr>
          <w:rFonts w:ascii="Arial" w:hAnsi="Arial" w:cs="Arial"/>
        </w:rPr>
        <w:t xml:space="preserve">El CONCESIONARIO </w:t>
      </w:r>
      <w:r w:rsidRPr="006F29FE">
        <w:rPr>
          <w:rFonts w:ascii="Arial" w:hAnsi="Arial" w:cs="Arial"/>
        </w:rPr>
        <w:t>pondrá en marcha y mantendrá un adecuado programa de aseguramiento de calidad que cumpla, por lo menos, lo establecido en el Anexo 1 y en las Leyes Aplicables, tanto durante la construcción del Sistema de Distribución, como durante la explotación de los Bienes de la Concesión.</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42" w:lineRule="auto"/>
        <w:ind w:left="567" w:hanging="567"/>
        <w:rPr>
          <w:rFonts w:ascii="Arial" w:hAnsi="Arial" w:cs="Arial"/>
          <w:b/>
          <w:szCs w:val="22"/>
          <w:lang w:val="es-ES"/>
        </w:rPr>
      </w:pPr>
      <w:r w:rsidRPr="006F29FE">
        <w:rPr>
          <w:rFonts w:ascii="Arial" w:hAnsi="Arial" w:cs="Arial"/>
          <w:b/>
          <w:szCs w:val="22"/>
          <w:lang w:val="es-ES"/>
        </w:rPr>
        <w:t>7.7</w:t>
      </w:r>
      <w:r w:rsidRPr="006F29FE">
        <w:rPr>
          <w:rFonts w:ascii="Arial" w:hAnsi="Arial" w:cs="Arial"/>
          <w:b/>
          <w:szCs w:val="22"/>
          <w:lang w:val="es-ES"/>
        </w:rPr>
        <w:tab/>
        <w:t>Operador Calificado</w:t>
      </w:r>
    </w:p>
    <w:p w:rsidR="008C7A88" w:rsidRPr="006F29FE" w:rsidRDefault="008C7A88" w:rsidP="008C7A88">
      <w:pPr>
        <w:shd w:val="clear" w:color="auto" w:fill="FFFFFF"/>
        <w:spacing w:before="120" w:line="242" w:lineRule="auto"/>
        <w:ind w:left="1276" w:hanging="709"/>
        <w:jc w:val="both"/>
        <w:rPr>
          <w:rFonts w:ascii="Arial" w:hAnsi="Arial" w:cs="Arial"/>
        </w:rPr>
      </w:pPr>
      <w:r w:rsidRPr="006F29FE">
        <w:rPr>
          <w:rFonts w:ascii="Arial" w:hAnsi="Arial" w:cs="Arial"/>
        </w:rPr>
        <w:t>7.7.1</w:t>
      </w:r>
      <w:r w:rsidRPr="006F29FE">
        <w:rPr>
          <w:rFonts w:ascii="Arial" w:hAnsi="Arial" w:cs="Arial"/>
        </w:rPr>
        <w:tab/>
        <w:t>El Operador Calificado deberá suscribir y pagar acciones de</w:t>
      </w:r>
      <w:r w:rsidR="00022F45" w:rsidRPr="006F29FE">
        <w:rPr>
          <w:rFonts w:ascii="Arial" w:hAnsi="Arial" w:cs="Arial"/>
        </w:rPr>
        <w:t xml:space="preserve">l CONCESIONARIO </w:t>
      </w:r>
      <w:r w:rsidRPr="006F29FE">
        <w:rPr>
          <w:rFonts w:ascii="Arial" w:hAnsi="Arial" w:cs="Arial"/>
        </w:rPr>
        <w:t xml:space="preserve">por no menos de la Participación Mínima. Igualmente, el Operador Calificado deberá cumplir durante un plazo no menor de diez (10) años desde la Fecha de Cierre con lo siguiente: (i) tener el control de las operaciones técnicas del Sistema de Distribución para lo cual deberá nombrar al gerente de operaciones de distribución y (ii) ser titular de la Participación Mínima. </w:t>
      </w:r>
    </w:p>
    <w:p w:rsidR="008C7A88" w:rsidRPr="006F29FE" w:rsidRDefault="008C7A88" w:rsidP="008C7A88">
      <w:pPr>
        <w:shd w:val="clear" w:color="auto" w:fill="FFFFFF"/>
        <w:spacing w:before="60" w:line="242" w:lineRule="auto"/>
        <w:ind w:left="1276"/>
        <w:jc w:val="both"/>
        <w:rPr>
          <w:rFonts w:ascii="Arial" w:hAnsi="Arial" w:cs="Arial"/>
        </w:rPr>
      </w:pPr>
      <w:r w:rsidRPr="006F29FE">
        <w:rPr>
          <w:rFonts w:ascii="Arial" w:hAnsi="Arial" w:cs="Arial"/>
        </w:rPr>
        <w:t>El derecho del Operador Calificado a nombrar al gerente de operaciones de distribución, deberá estar establecido en el estatuto de</w:t>
      </w:r>
      <w:r w:rsidR="005327BF">
        <w:rPr>
          <w:rFonts w:ascii="Arial" w:hAnsi="Arial" w:cs="Arial"/>
        </w:rPr>
        <w:t>l CONCESIONARIO</w:t>
      </w:r>
      <w:r w:rsidRPr="006F29FE">
        <w:rPr>
          <w:rFonts w:ascii="Arial" w:hAnsi="Arial" w:cs="Arial"/>
        </w:rPr>
        <w:t>.</w:t>
      </w:r>
    </w:p>
    <w:p w:rsidR="008C7A88" w:rsidRPr="006F29FE" w:rsidRDefault="008C7A88" w:rsidP="008C7A88">
      <w:pPr>
        <w:shd w:val="clear" w:color="auto" w:fill="FFFFFF"/>
        <w:spacing w:before="120" w:line="242" w:lineRule="auto"/>
        <w:ind w:left="1276" w:hanging="709"/>
        <w:jc w:val="both"/>
        <w:rPr>
          <w:rFonts w:ascii="Arial" w:hAnsi="Arial" w:cs="Arial"/>
        </w:rPr>
      </w:pPr>
      <w:r w:rsidRPr="006F29FE">
        <w:rPr>
          <w:rFonts w:ascii="Arial" w:hAnsi="Arial" w:cs="Arial"/>
        </w:rPr>
        <w:t>7.7.2</w:t>
      </w:r>
      <w:r w:rsidRPr="006F29FE">
        <w:rPr>
          <w:rFonts w:ascii="Arial" w:hAnsi="Arial" w:cs="Arial"/>
        </w:rPr>
        <w:tab/>
        <w:t>El Operador Calificado se encargará de las operaciones técnicas del Sistema de Distribución, asumiendo esta obligación, y la responsabilidad subsiguie</w:t>
      </w:r>
      <w:r w:rsidR="00022F45" w:rsidRPr="006F29FE">
        <w:rPr>
          <w:rFonts w:ascii="Arial" w:hAnsi="Arial" w:cs="Arial"/>
        </w:rPr>
        <w:t xml:space="preserve">nte, de manera solidaria con el CONCESIONARIO. </w:t>
      </w:r>
    </w:p>
    <w:p w:rsidR="008C7A88" w:rsidRPr="006F29FE" w:rsidRDefault="008C7A88" w:rsidP="008C7A88">
      <w:pPr>
        <w:shd w:val="clear" w:color="auto" w:fill="FFFFFF"/>
        <w:spacing w:before="120" w:line="242" w:lineRule="auto"/>
        <w:ind w:left="1276" w:hanging="709"/>
        <w:jc w:val="both"/>
        <w:rPr>
          <w:rFonts w:ascii="Arial" w:hAnsi="Arial" w:cs="Arial"/>
        </w:rPr>
      </w:pPr>
      <w:r w:rsidRPr="006F29FE">
        <w:rPr>
          <w:rFonts w:ascii="Arial" w:hAnsi="Arial" w:cs="Arial"/>
        </w:rPr>
        <w:t>7.7.3</w:t>
      </w:r>
      <w:r w:rsidRPr="006F29FE">
        <w:rPr>
          <w:rFonts w:ascii="Arial" w:hAnsi="Arial" w:cs="Arial"/>
        </w:rPr>
        <w:tab/>
        <w:t>Sin perjuicio de lo establecido en el primer párrafo de la Cláusula 7.7.1, dentro</w:t>
      </w:r>
      <w:r w:rsidR="00022F45" w:rsidRPr="006F29FE">
        <w:rPr>
          <w:rFonts w:ascii="Arial" w:hAnsi="Arial" w:cs="Arial"/>
        </w:rPr>
        <w:t xml:space="preserve"> del plazo de diez (10) años</w:t>
      </w:r>
      <w:r w:rsidRPr="006F29FE">
        <w:rPr>
          <w:rFonts w:ascii="Arial" w:hAnsi="Arial" w:cs="Arial"/>
        </w:rPr>
        <w:t xml:space="preserve"> indicado</w:t>
      </w:r>
      <w:r w:rsidR="00022F45" w:rsidRPr="006F29FE">
        <w:rPr>
          <w:rFonts w:ascii="Arial" w:hAnsi="Arial" w:cs="Arial"/>
        </w:rPr>
        <w:t>s</w:t>
      </w:r>
      <w:r w:rsidRPr="006F29FE">
        <w:rPr>
          <w:rFonts w:ascii="Arial" w:hAnsi="Arial" w:cs="Arial"/>
        </w:rPr>
        <w:t>, cualesquiera de los Acreedores Permitidos podrán solicitar la autorización previa y por escrito del Concedente, autorización que no será negada sin motivo razonable y justificado, para efectos de transferir las acciones o participaciones de</w:t>
      </w:r>
      <w:r w:rsidR="00022F45" w:rsidRPr="006F29FE">
        <w:rPr>
          <w:rFonts w:ascii="Arial" w:hAnsi="Arial" w:cs="Arial"/>
        </w:rPr>
        <w:t xml:space="preserve">l CONCESIONARIO </w:t>
      </w:r>
      <w:r w:rsidRPr="006F29FE">
        <w:rPr>
          <w:rFonts w:ascii="Arial" w:hAnsi="Arial" w:cs="Arial"/>
        </w:rPr>
        <w:t>como consecuencia de la ejecución, parcial o total, de las garantías indicadas en la Cláusula 18.</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45" w:lineRule="auto"/>
        <w:ind w:left="567" w:hanging="567"/>
        <w:rPr>
          <w:rFonts w:ascii="Arial" w:hAnsi="Arial" w:cs="Arial"/>
          <w:b/>
          <w:szCs w:val="22"/>
          <w:lang w:val="es-ES"/>
        </w:rPr>
      </w:pPr>
      <w:r w:rsidRPr="006F29FE">
        <w:rPr>
          <w:rFonts w:ascii="Arial" w:hAnsi="Arial" w:cs="Arial"/>
          <w:b/>
          <w:szCs w:val="22"/>
          <w:lang w:val="es-ES"/>
        </w:rPr>
        <w:t xml:space="preserve">7.8   </w:t>
      </w:r>
      <w:r w:rsidRPr="006F29FE">
        <w:rPr>
          <w:rFonts w:ascii="Arial" w:hAnsi="Arial" w:cs="Arial"/>
          <w:b/>
          <w:szCs w:val="22"/>
          <w:lang w:val="es-ES"/>
        </w:rPr>
        <w:tab/>
        <w:t>Cambio del Operador Calificado</w:t>
      </w:r>
    </w:p>
    <w:p w:rsidR="008C7A88" w:rsidRPr="006F29FE" w:rsidRDefault="000A0072" w:rsidP="008C7A88">
      <w:pPr>
        <w:shd w:val="clear" w:color="auto" w:fill="FFFFFF"/>
        <w:spacing w:before="120" w:line="245" w:lineRule="auto"/>
        <w:ind w:left="567"/>
        <w:jc w:val="both"/>
        <w:rPr>
          <w:rFonts w:ascii="Arial" w:hAnsi="Arial" w:cs="Arial"/>
        </w:rPr>
      </w:pPr>
      <w:r w:rsidRPr="006F29FE">
        <w:rPr>
          <w:rFonts w:ascii="Arial" w:hAnsi="Arial" w:cs="Arial"/>
        </w:rPr>
        <w:t xml:space="preserve">El CONCESIONARIO </w:t>
      </w:r>
      <w:r w:rsidR="008C7A88" w:rsidRPr="006F29FE">
        <w:rPr>
          <w:rFonts w:ascii="Arial" w:hAnsi="Arial" w:cs="Arial"/>
        </w:rPr>
        <w:t>podrá solicitar al Concedente el cambio del Operador Calificado por otro que cumpla los mismos requisitos que se exigieron en las Bases en su oportunidad para calificar como Operador Calificado. El Concedente deberá dar su conformidad previa y por escrito al cambio solicitado.</w:t>
      </w:r>
      <w:r w:rsidR="008C7A88" w:rsidRPr="006F29FE">
        <w:rPr>
          <w:rFonts w:ascii="Arial" w:hAnsi="Arial" w:cs="Arial"/>
          <w:i/>
        </w:rPr>
        <w:t xml:space="preserve"> </w:t>
      </w:r>
      <w:r w:rsidR="008C7A88" w:rsidRPr="006F29FE">
        <w:rPr>
          <w:rFonts w:ascii="Arial" w:hAnsi="Arial" w:cs="Arial"/>
        </w:rPr>
        <w:t>Transcurridos treinta (30) Días sin una respuesta escrita del Concedente, la solicitud se entenderá aceptada.</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45" w:lineRule="auto"/>
        <w:ind w:left="567" w:hanging="567"/>
        <w:rPr>
          <w:rFonts w:ascii="Arial" w:hAnsi="Arial" w:cs="Arial"/>
          <w:b/>
          <w:szCs w:val="22"/>
          <w:lang w:val="es-ES"/>
        </w:rPr>
      </w:pPr>
      <w:r w:rsidRPr="006F29FE">
        <w:rPr>
          <w:rFonts w:ascii="Arial" w:hAnsi="Arial" w:cs="Arial"/>
          <w:b/>
          <w:szCs w:val="22"/>
          <w:lang w:val="es-ES"/>
        </w:rPr>
        <w:t xml:space="preserve">7.9   </w:t>
      </w:r>
      <w:r w:rsidRPr="006F29FE">
        <w:rPr>
          <w:rFonts w:ascii="Arial" w:hAnsi="Arial" w:cs="Arial"/>
          <w:b/>
          <w:szCs w:val="22"/>
          <w:lang w:val="es-ES"/>
        </w:rPr>
        <w:tab/>
        <w:t>Garantía</w:t>
      </w:r>
      <w:r w:rsidR="0012608D" w:rsidRPr="006F29FE">
        <w:rPr>
          <w:rFonts w:ascii="Arial" w:hAnsi="Arial" w:cs="Arial"/>
          <w:b/>
          <w:szCs w:val="22"/>
          <w:lang w:val="es-ES"/>
        </w:rPr>
        <w:t>s</w:t>
      </w:r>
      <w:r w:rsidRPr="006F29FE">
        <w:rPr>
          <w:rFonts w:ascii="Arial" w:hAnsi="Arial" w:cs="Arial"/>
          <w:b/>
          <w:szCs w:val="22"/>
          <w:lang w:val="es-ES"/>
        </w:rPr>
        <w:t xml:space="preserve"> </w:t>
      </w:r>
    </w:p>
    <w:p w:rsidR="00D149BF" w:rsidRDefault="00D149BF" w:rsidP="00921018">
      <w:pPr>
        <w:spacing w:after="0" w:line="240" w:lineRule="auto"/>
        <w:jc w:val="both"/>
        <w:rPr>
          <w:rFonts w:ascii="Arial" w:hAnsi="Arial" w:cs="Arial"/>
          <w:color w:val="000000"/>
        </w:rPr>
      </w:pPr>
    </w:p>
    <w:p w:rsidR="0012608D" w:rsidRPr="00A65BAB" w:rsidRDefault="00A65BAB" w:rsidP="00921018">
      <w:pPr>
        <w:spacing w:after="0" w:line="240" w:lineRule="auto"/>
        <w:jc w:val="both"/>
        <w:rPr>
          <w:rFonts w:ascii="Arial" w:hAnsi="Arial" w:cs="Arial"/>
          <w:color w:val="000000"/>
        </w:rPr>
      </w:pPr>
      <w:r>
        <w:rPr>
          <w:rFonts w:ascii="Arial" w:hAnsi="Arial" w:cs="Arial"/>
          <w:color w:val="000000"/>
        </w:rPr>
        <w:t>7.9.1</w:t>
      </w:r>
      <w:r>
        <w:rPr>
          <w:rFonts w:ascii="Arial" w:hAnsi="Arial" w:cs="Arial"/>
          <w:color w:val="000000"/>
        </w:rPr>
        <w:tab/>
      </w:r>
      <w:r w:rsidR="0012608D" w:rsidRPr="00A65BAB">
        <w:rPr>
          <w:rFonts w:ascii="Arial" w:hAnsi="Arial" w:cs="Arial"/>
          <w:color w:val="000000"/>
        </w:rPr>
        <w:t>Garantía de Fiel Cumplimiento.</w:t>
      </w:r>
    </w:p>
    <w:p w:rsidR="0012608D" w:rsidRPr="006F29FE" w:rsidRDefault="0012608D" w:rsidP="0012608D">
      <w:pPr>
        <w:shd w:val="clear" w:color="auto" w:fill="FFFFFF"/>
        <w:ind w:left="708"/>
        <w:jc w:val="both"/>
        <w:rPr>
          <w:rFonts w:ascii="Arial" w:hAnsi="Arial" w:cs="Arial"/>
        </w:rPr>
      </w:pPr>
      <w:r w:rsidRPr="006F29FE">
        <w:rPr>
          <w:rFonts w:ascii="Arial" w:hAnsi="Arial" w:cs="Arial"/>
        </w:rPr>
        <w:lastRenderedPageBreak/>
        <w:t xml:space="preserve">A fin de garantizar el cumplimiento de las obligaciones del período comprendido entre la Fecha de Cierre y la Puesta en Operación Comercial derivadas del Contrato, el CONCESIONARIO entregará al Concedente, a la Fecha de Cierre, una Garantía de Fiel Cumplimiento por un monto de </w:t>
      </w:r>
      <w:r w:rsidRPr="00921018">
        <w:rPr>
          <w:rFonts w:ascii="Arial" w:hAnsi="Arial" w:cs="Arial"/>
          <w:highlight w:val="yellow"/>
        </w:rPr>
        <w:t>[...]</w:t>
      </w:r>
      <w:r w:rsidRPr="006F29FE">
        <w:rPr>
          <w:rFonts w:ascii="Arial" w:hAnsi="Arial" w:cs="Arial"/>
        </w:rPr>
        <w:t xml:space="preserve"> millones de Dólares </w:t>
      </w:r>
      <w:r w:rsidRPr="006F29FE">
        <w:rPr>
          <w:rFonts w:ascii="Arial" w:hAnsi="Arial" w:cs="Arial"/>
        </w:rPr>
        <w:br/>
        <w:t xml:space="preserve">(US$ …….) de acuerdo al formato indicado en el Anexo </w:t>
      </w:r>
      <w:r w:rsidR="006F29FE" w:rsidRPr="006F29FE">
        <w:rPr>
          <w:rFonts w:ascii="Arial" w:hAnsi="Arial" w:cs="Arial"/>
        </w:rPr>
        <w:t>2</w:t>
      </w:r>
      <w:r w:rsidRPr="006F29FE">
        <w:rPr>
          <w:rFonts w:ascii="Arial" w:hAnsi="Arial" w:cs="Arial"/>
        </w:rPr>
        <w:t>. La Garantía de Fiel Cumplimiento garantiza igualmente el pago de penal</w:t>
      </w:r>
      <w:r w:rsidR="003A1067" w:rsidRPr="006F29FE">
        <w:rPr>
          <w:rFonts w:ascii="Arial" w:hAnsi="Arial" w:cs="Arial"/>
        </w:rPr>
        <w:t>idades conforme a la Cláusula 13</w:t>
      </w:r>
      <w:r w:rsidRPr="006F29FE">
        <w:rPr>
          <w:rFonts w:ascii="Arial" w:hAnsi="Arial" w:cs="Arial"/>
        </w:rPr>
        <w:t>.</w:t>
      </w:r>
    </w:p>
    <w:p w:rsidR="0012608D" w:rsidRPr="006F29FE" w:rsidRDefault="0012608D" w:rsidP="0012608D">
      <w:pPr>
        <w:shd w:val="clear" w:color="auto" w:fill="FFFFFF"/>
        <w:ind w:left="709"/>
        <w:jc w:val="both"/>
        <w:rPr>
          <w:rFonts w:ascii="Arial" w:hAnsi="Arial" w:cs="Arial"/>
        </w:rPr>
      </w:pPr>
      <w:r w:rsidRPr="006F29FE">
        <w:rPr>
          <w:rFonts w:ascii="Arial" w:hAnsi="Arial" w:cs="Arial"/>
        </w:rPr>
        <w:t>El CONCESIONARIO deberá presentar la renovación de la Garantía de Fiel Cumplimiento, cuando ello fuese necesario, con una anticipación no menor a treinta (30) días calendario a su vencimiento.</w:t>
      </w:r>
    </w:p>
    <w:p w:rsidR="0012608D" w:rsidRPr="006F29FE" w:rsidRDefault="0012608D" w:rsidP="0012608D">
      <w:pPr>
        <w:shd w:val="clear" w:color="auto" w:fill="FFFFFF"/>
        <w:ind w:left="709"/>
        <w:jc w:val="both"/>
        <w:rPr>
          <w:rFonts w:ascii="Arial" w:hAnsi="Arial" w:cs="Arial"/>
        </w:rPr>
      </w:pPr>
      <w:r w:rsidRPr="006F29FE">
        <w:rPr>
          <w:rFonts w:ascii="Arial" w:hAnsi="Arial" w:cs="Arial"/>
        </w:rPr>
        <w:t xml:space="preserve">La </w:t>
      </w:r>
      <w:r w:rsidRPr="006F29FE">
        <w:rPr>
          <w:rFonts w:ascii="Arial" w:hAnsi="Arial" w:cs="Arial"/>
          <w:color w:val="000000"/>
        </w:rPr>
        <w:t>Garantía de Fiel Cumplimiento deberá ser emitida por plazos no menores a un (1) año, y deberá mantenerse vigente desde la fecha de su entrega al Concedente hasta sesenta (60) días calendario posteriores a la Puesta en Operación Comercial. De no renovarse en el plazo establecido será de aplicación</w:t>
      </w:r>
      <w:r w:rsidR="003A1067" w:rsidRPr="006F29FE">
        <w:rPr>
          <w:rFonts w:ascii="Arial" w:hAnsi="Arial" w:cs="Arial"/>
          <w:color w:val="000000"/>
        </w:rPr>
        <w:t xml:space="preserve"> lo dispuesto en la C</w:t>
      </w:r>
      <w:r w:rsidRPr="006F29FE">
        <w:rPr>
          <w:rFonts w:ascii="Arial" w:hAnsi="Arial" w:cs="Arial"/>
          <w:color w:val="000000"/>
        </w:rPr>
        <w:t>lá</w:t>
      </w:r>
      <w:r w:rsidR="003A1067" w:rsidRPr="006F29FE">
        <w:rPr>
          <w:rFonts w:ascii="Arial" w:hAnsi="Arial" w:cs="Arial"/>
          <w:color w:val="000000"/>
        </w:rPr>
        <w:t>usula 7</w:t>
      </w:r>
      <w:r w:rsidRPr="006F29FE">
        <w:rPr>
          <w:rFonts w:ascii="Arial" w:hAnsi="Arial" w:cs="Arial"/>
          <w:color w:val="000000"/>
        </w:rPr>
        <w:t>.</w:t>
      </w:r>
      <w:r w:rsidR="003A1067" w:rsidRPr="006F29FE">
        <w:rPr>
          <w:rFonts w:ascii="Arial" w:hAnsi="Arial" w:cs="Arial"/>
          <w:color w:val="000000"/>
        </w:rPr>
        <w:t>9.</w:t>
      </w:r>
      <w:r w:rsidRPr="006F29FE">
        <w:rPr>
          <w:rFonts w:ascii="Arial" w:hAnsi="Arial" w:cs="Arial"/>
          <w:color w:val="000000"/>
        </w:rPr>
        <w:t xml:space="preserve">4. </w:t>
      </w:r>
    </w:p>
    <w:p w:rsidR="0012608D" w:rsidRPr="006F29FE" w:rsidRDefault="0012608D" w:rsidP="0012608D">
      <w:pPr>
        <w:shd w:val="clear" w:color="auto" w:fill="FFFFFF"/>
        <w:ind w:left="709"/>
        <w:jc w:val="both"/>
        <w:rPr>
          <w:rFonts w:ascii="Arial" w:hAnsi="Arial" w:cs="Arial"/>
        </w:rPr>
      </w:pPr>
      <w:r w:rsidRPr="006F29FE">
        <w:rPr>
          <w:rFonts w:ascii="Arial" w:hAnsi="Arial" w:cs="Arial"/>
        </w:rPr>
        <w:t>El Concedente devolverá la Garantía de Fiel Cumplimiento a</w:t>
      </w:r>
      <w:r w:rsidR="003A1067" w:rsidRPr="006F29FE">
        <w:rPr>
          <w:rFonts w:ascii="Arial" w:hAnsi="Arial" w:cs="Arial"/>
        </w:rPr>
        <w:t>l CONCESIONARIO</w:t>
      </w:r>
      <w:r w:rsidRPr="006F29FE">
        <w:rPr>
          <w:rFonts w:ascii="Arial" w:hAnsi="Arial" w:cs="Arial"/>
        </w:rPr>
        <w:t xml:space="preserve">, siempre que se cumpla con la entrega de la Garantía de Fiel Cumplimiento Complementaria que se indica en la </w:t>
      </w:r>
      <w:r w:rsidR="00992C42">
        <w:rPr>
          <w:rFonts w:ascii="Arial" w:hAnsi="Arial" w:cs="Arial"/>
        </w:rPr>
        <w:t>C</w:t>
      </w:r>
      <w:r w:rsidRPr="006F29FE">
        <w:rPr>
          <w:rFonts w:ascii="Arial" w:hAnsi="Arial" w:cs="Arial"/>
        </w:rPr>
        <w:t xml:space="preserve">láusula </w:t>
      </w:r>
      <w:r w:rsidR="003A1067" w:rsidRPr="006F29FE">
        <w:rPr>
          <w:rFonts w:ascii="Arial" w:hAnsi="Arial" w:cs="Arial"/>
        </w:rPr>
        <w:t>7.9.2.</w:t>
      </w:r>
    </w:p>
    <w:p w:rsidR="0012608D" w:rsidRPr="00921018" w:rsidRDefault="00992C42" w:rsidP="00921018">
      <w:pPr>
        <w:spacing w:after="0" w:line="240" w:lineRule="auto"/>
        <w:jc w:val="both"/>
        <w:rPr>
          <w:rFonts w:ascii="Arial" w:hAnsi="Arial" w:cs="Arial"/>
        </w:rPr>
      </w:pPr>
      <w:r>
        <w:rPr>
          <w:rFonts w:ascii="Arial" w:hAnsi="Arial" w:cs="Arial"/>
        </w:rPr>
        <w:t>7.9.2</w:t>
      </w:r>
      <w:r>
        <w:rPr>
          <w:rFonts w:ascii="Arial" w:hAnsi="Arial" w:cs="Arial"/>
        </w:rPr>
        <w:tab/>
      </w:r>
      <w:r w:rsidR="0012608D" w:rsidRPr="00921018">
        <w:rPr>
          <w:rFonts w:ascii="Arial" w:hAnsi="Arial" w:cs="Arial"/>
        </w:rPr>
        <w:t>Garantía de Fiel Cumplimiento Complementaria</w:t>
      </w:r>
    </w:p>
    <w:p w:rsidR="0012608D" w:rsidRPr="006F29FE" w:rsidRDefault="0012608D" w:rsidP="0012608D">
      <w:pPr>
        <w:pStyle w:val="Prrafodelista"/>
        <w:spacing w:after="0" w:line="240" w:lineRule="auto"/>
        <w:ind w:left="709"/>
        <w:contextualSpacing w:val="0"/>
        <w:jc w:val="both"/>
        <w:rPr>
          <w:rFonts w:ascii="Arial" w:hAnsi="Arial" w:cs="Arial"/>
        </w:rPr>
      </w:pPr>
    </w:p>
    <w:p w:rsidR="0012608D" w:rsidRPr="006F29FE" w:rsidRDefault="0012608D" w:rsidP="0012608D">
      <w:pPr>
        <w:shd w:val="clear" w:color="auto" w:fill="FFFFFF"/>
        <w:ind w:left="709"/>
        <w:jc w:val="both"/>
        <w:rPr>
          <w:rFonts w:ascii="Arial" w:hAnsi="Arial" w:cs="Arial"/>
        </w:rPr>
      </w:pPr>
      <w:r w:rsidRPr="006F29FE">
        <w:rPr>
          <w:rFonts w:ascii="Arial" w:hAnsi="Arial" w:cs="Arial"/>
        </w:rPr>
        <w:t xml:space="preserve">A fin de garantizar el cumplimiento de las obligaciones a partir de la Puesta en Operación Comercial derivadas del Contrato,  </w:t>
      </w:r>
      <w:r w:rsidR="003A1067" w:rsidRPr="006F29FE">
        <w:rPr>
          <w:rFonts w:ascii="Arial" w:hAnsi="Arial" w:cs="Arial"/>
        </w:rPr>
        <w:t>el CONCESIONARIO, de conformidad con el A</w:t>
      </w:r>
      <w:r w:rsidRPr="006F29FE">
        <w:rPr>
          <w:rFonts w:ascii="Arial" w:hAnsi="Arial" w:cs="Arial"/>
        </w:rPr>
        <w:t xml:space="preserve">rtículo 28° del </w:t>
      </w:r>
      <w:proofErr w:type="spellStart"/>
      <w:r w:rsidRPr="006F29FE">
        <w:rPr>
          <w:rFonts w:ascii="Arial" w:hAnsi="Arial" w:cs="Arial"/>
        </w:rPr>
        <w:t>TUO</w:t>
      </w:r>
      <w:proofErr w:type="spellEnd"/>
      <w:r w:rsidRPr="006F29FE">
        <w:rPr>
          <w:rFonts w:ascii="Arial" w:hAnsi="Arial" w:cs="Arial"/>
        </w:rPr>
        <w:t>, deberá entregar al Concedente, a la suscripción del Acta de Pruebas, la Garantía de Fiel Cumplimiento Com</w:t>
      </w:r>
      <w:r w:rsidR="006F29FE" w:rsidRPr="006F29FE">
        <w:rPr>
          <w:rFonts w:ascii="Arial" w:hAnsi="Arial" w:cs="Arial"/>
        </w:rPr>
        <w:t xml:space="preserve">plementaria por un monto de </w:t>
      </w:r>
      <w:r w:rsidRPr="006F29FE">
        <w:rPr>
          <w:rFonts w:ascii="Arial" w:hAnsi="Arial" w:cs="Arial"/>
        </w:rPr>
        <w:t xml:space="preserve"> </w:t>
      </w:r>
      <w:r w:rsidR="003A1067" w:rsidRPr="006F29FE">
        <w:rPr>
          <w:rFonts w:ascii="Arial" w:hAnsi="Arial" w:cs="Arial"/>
          <w:highlight w:val="yellow"/>
        </w:rPr>
        <w:t>[…]</w:t>
      </w:r>
      <w:r w:rsidR="003A1067" w:rsidRPr="006F29FE">
        <w:rPr>
          <w:rFonts w:ascii="Arial" w:hAnsi="Arial" w:cs="Arial"/>
        </w:rPr>
        <w:t xml:space="preserve"> </w:t>
      </w:r>
      <w:r w:rsidRPr="006F29FE">
        <w:rPr>
          <w:rFonts w:ascii="Arial" w:hAnsi="Arial" w:cs="Arial"/>
        </w:rPr>
        <w:t>millones Dólares (US</w:t>
      </w:r>
      <w:proofErr w:type="gramStart"/>
      <w:r w:rsidRPr="006F29FE">
        <w:rPr>
          <w:rFonts w:ascii="Arial" w:hAnsi="Arial" w:cs="Arial"/>
        </w:rPr>
        <w:t xml:space="preserve">$ </w:t>
      </w:r>
      <w:r w:rsidR="003A1067" w:rsidRPr="006F29FE">
        <w:rPr>
          <w:rFonts w:ascii="Arial" w:hAnsi="Arial" w:cs="Arial"/>
        </w:rPr>
        <w:t>…</w:t>
      </w:r>
      <w:proofErr w:type="gramEnd"/>
      <w:r w:rsidR="003A1067" w:rsidRPr="006F29FE">
        <w:rPr>
          <w:rFonts w:ascii="Arial" w:hAnsi="Arial" w:cs="Arial"/>
        </w:rPr>
        <w:t>.</w:t>
      </w:r>
      <w:r w:rsidRPr="006F29FE">
        <w:rPr>
          <w:rFonts w:ascii="Arial" w:hAnsi="Arial" w:cs="Arial"/>
        </w:rPr>
        <w:t xml:space="preserve">), de acuerdo con el </w:t>
      </w:r>
      <w:r w:rsidR="006F29FE" w:rsidRPr="006F29FE">
        <w:rPr>
          <w:rFonts w:ascii="Arial" w:hAnsi="Arial" w:cs="Arial"/>
        </w:rPr>
        <w:t>formato indicado en el Anexo 3</w:t>
      </w:r>
      <w:r w:rsidRPr="006F29FE">
        <w:rPr>
          <w:rFonts w:ascii="Arial" w:hAnsi="Arial" w:cs="Arial"/>
        </w:rPr>
        <w:t>.</w:t>
      </w:r>
    </w:p>
    <w:p w:rsidR="0012608D" w:rsidRPr="006F29FE" w:rsidRDefault="0012608D" w:rsidP="0012608D">
      <w:pPr>
        <w:shd w:val="clear" w:color="auto" w:fill="FFFFFF"/>
        <w:ind w:left="709"/>
        <w:jc w:val="both"/>
        <w:rPr>
          <w:rFonts w:ascii="Arial" w:hAnsi="Arial" w:cs="Arial"/>
        </w:rPr>
      </w:pPr>
      <w:r w:rsidRPr="006F29FE">
        <w:rPr>
          <w:rFonts w:ascii="Arial" w:hAnsi="Arial" w:cs="Arial"/>
        </w:rPr>
        <w:t xml:space="preserve">La Garantía de Fiel Cumplimiento Complementaria deberá ser emitida por plazos no menores a  un (1) año y deberá mantenerse vigente desde la fecha de su entrega al Concedente hasta sesenta (60) días calendario posteriores a la fecha de vencimiento del Plazo del Contrato, según corresponda. </w:t>
      </w:r>
      <w:r w:rsidRPr="006F29FE">
        <w:rPr>
          <w:rFonts w:ascii="Arial" w:hAnsi="Arial" w:cs="Arial"/>
          <w:color w:val="000000"/>
        </w:rPr>
        <w:t xml:space="preserve">De no renovarse en el plazo establecido será de aplicación lo dispuesto en la </w:t>
      </w:r>
      <w:r w:rsidR="00992C42">
        <w:rPr>
          <w:rFonts w:ascii="Arial" w:hAnsi="Arial" w:cs="Arial"/>
          <w:color w:val="000000"/>
        </w:rPr>
        <w:t>C</w:t>
      </w:r>
      <w:r w:rsidRPr="006F29FE">
        <w:rPr>
          <w:rFonts w:ascii="Arial" w:hAnsi="Arial" w:cs="Arial"/>
          <w:color w:val="000000"/>
        </w:rPr>
        <w:t xml:space="preserve">láusula </w:t>
      </w:r>
      <w:r w:rsidR="003A1067" w:rsidRPr="006F29FE">
        <w:rPr>
          <w:rFonts w:ascii="Arial" w:hAnsi="Arial" w:cs="Arial"/>
          <w:color w:val="000000"/>
        </w:rPr>
        <w:t>7.9.</w:t>
      </w:r>
      <w:r w:rsidRPr="006F29FE">
        <w:rPr>
          <w:rFonts w:ascii="Arial" w:hAnsi="Arial" w:cs="Arial"/>
          <w:color w:val="000000"/>
        </w:rPr>
        <w:t>4.</w:t>
      </w:r>
    </w:p>
    <w:p w:rsidR="0012608D" w:rsidRPr="006F29FE" w:rsidRDefault="003A1067" w:rsidP="0012608D">
      <w:pPr>
        <w:shd w:val="clear" w:color="auto" w:fill="FFFFFF"/>
        <w:ind w:left="709"/>
        <w:jc w:val="both"/>
        <w:rPr>
          <w:rFonts w:ascii="Arial" w:hAnsi="Arial" w:cs="Arial"/>
        </w:rPr>
      </w:pPr>
      <w:r w:rsidRPr="006F29FE">
        <w:rPr>
          <w:rFonts w:ascii="Arial" w:hAnsi="Arial" w:cs="Arial"/>
        </w:rPr>
        <w:t xml:space="preserve">El CONCESIONARIO </w:t>
      </w:r>
      <w:r w:rsidR="0012608D" w:rsidRPr="006F29FE">
        <w:rPr>
          <w:rFonts w:ascii="Arial" w:hAnsi="Arial" w:cs="Arial"/>
        </w:rPr>
        <w:t>deberá renovar la Garantía de Fiel Cumplimiento Complementaria con una anticipación no menor a treinta (30) días calendario a su vencimiento.</w:t>
      </w:r>
    </w:p>
    <w:p w:rsidR="0012608D" w:rsidRPr="006F29FE" w:rsidRDefault="0012608D" w:rsidP="0012608D">
      <w:pPr>
        <w:shd w:val="clear" w:color="auto" w:fill="FFFFFF"/>
        <w:ind w:left="709"/>
        <w:jc w:val="both"/>
        <w:rPr>
          <w:rFonts w:ascii="Arial" w:hAnsi="Arial" w:cs="Arial"/>
        </w:rPr>
      </w:pPr>
      <w:r w:rsidRPr="006F29FE">
        <w:rPr>
          <w:rFonts w:ascii="Arial" w:hAnsi="Arial" w:cs="Arial"/>
        </w:rPr>
        <w:t>Siempre que no exista causal para su ejecución parcial o total conforme al Contrato y se prevea que no exista dicha causal, el Concedente devolverá la Garantía de Fiel Cumplimiento Complementaria a</w:t>
      </w:r>
      <w:r w:rsidR="003A1067" w:rsidRPr="006F29FE">
        <w:rPr>
          <w:rFonts w:ascii="Arial" w:hAnsi="Arial" w:cs="Arial"/>
        </w:rPr>
        <w:t xml:space="preserve">l CONCESIONARIO </w:t>
      </w:r>
      <w:r w:rsidRPr="006F29FE">
        <w:rPr>
          <w:rFonts w:ascii="Arial" w:hAnsi="Arial" w:cs="Arial"/>
        </w:rPr>
        <w:t>sesenta (60) días calendario después de la Terminación de la Concesión.</w:t>
      </w:r>
    </w:p>
    <w:p w:rsidR="0012608D" w:rsidRPr="00921018" w:rsidRDefault="00BA4AD0" w:rsidP="00921018">
      <w:pPr>
        <w:spacing w:after="0" w:line="240" w:lineRule="auto"/>
        <w:ind w:left="705" w:hanging="705"/>
        <w:jc w:val="both"/>
        <w:rPr>
          <w:rFonts w:ascii="Arial" w:hAnsi="Arial" w:cs="Arial"/>
        </w:rPr>
      </w:pPr>
      <w:r>
        <w:rPr>
          <w:rFonts w:ascii="Arial" w:hAnsi="Arial" w:cs="Arial"/>
        </w:rPr>
        <w:t>7.9.3</w:t>
      </w:r>
      <w:r>
        <w:rPr>
          <w:rFonts w:ascii="Arial" w:hAnsi="Arial" w:cs="Arial"/>
        </w:rPr>
        <w:tab/>
      </w:r>
      <w:r w:rsidR="0012608D" w:rsidRPr="00921018">
        <w:rPr>
          <w:rFonts w:ascii="Arial" w:hAnsi="Arial" w:cs="Arial"/>
        </w:rPr>
        <w:t>La Garantía de Fiel Cumplimiento o la Garantía de Fiel Cumplimiento Complementaria podrán ser ejecutadas:</w:t>
      </w:r>
    </w:p>
    <w:p w:rsidR="0012608D" w:rsidRPr="006F29FE" w:rsidRDefault="0012608D" w:rsidP="0012608D">
      <w:pPr>
        <w:pStyle w:val="Prrafodelista"/>
        <w:ind w:left="709"/>
        <w:jc w:val="both"/>
        <w:rPr>
          <w:rFonts w:ascii="Arial" w:hAnsi="Arial" w:cs="Arial"/>
        </w:rPr>
      </w:pPr>
    </w:p>
    <w:p w:rsidR="00D149BF" w:rsidRDefault="00D149BF">
      <w:pPr>
        <w:rPr>
          <w:rFonts w:ascii="Arial" w:hAnsi="Arial" w:cs="Arial"/>
        </w:rPr>
      </w:pPr>
      <w:r>
        <w:rPr>
          <w:rFonts w:ascii="Arial" w:hAnsi="Arial" w:cs="Arial"/>
        </w:rPr>
        <w:br w:type="page"/>
      </w:r>
    </w:p>
    <w:p w:rsidR="0012608D" w:rsidRPr="006F29FE" w:rsidRDefault="0012608D" w:rsidP="00F52D23">
      <w:pPr>
        <w:pStyle w:val="Prrafodelista"/>
        <w:numPr>
          <w:ilvl w:val="3"/>
          <w:numId w:val="45"/>
        </w:numPr>
        <w:shd w:val="clear" w:color="auto" w:fill="FFFFFF"/>
        <w:spacing w:after="0" w:line="240" w:lineRule="auto"/>
        <w:ind w:left="1134" w:hanging="425"/>
        <w:contextualSpacing w:val="0"/>
        <w:jc w:val="both"/>
        <w:rPr>
          <w:rFonts w:ascii="Arial" w:hAnsi="Arial" w:cs="Arial"/>
        </w:rPr>
      </w:pPr>
      <w:r w:rsidRPr="006F29FE">
        <w:rPr>
          <w:rFonts w:ascii="Arial" w:hAnsi="Arial" w:cs="Arial"/>
        </w:rPr>
        <w:lastRenderedPageBreak/>
        <w:t xml:space="preserve">En forma parcial o total para pagar las penalidades devengadas de acuerdo al Contrato, o cualquier otro pago que </w:t>
      </w:r>
      <w:r w:rsidR="002714C1" w:rsidRPr="006F29FE">
        <w:rPr>
          <w:rFonts w:ascii="Arial" w:hAnsi="Arial" w:cs="Arial"/>
        </w:rPr>
        <w:t xml:space="preserve">el CONCESIONARIO </w:t>
      </w:r>
      <w:r w:rsidRPr="006F29FE">
        <w:rPr>
          <w:rFonts w:ascii="Arial" w:hAnsi="Arial" w:cs="Arial"/>
        </w:rPr>
        <w:t xml:space="preserve">deba realizar al Concedente conforme al Contrato, en caso no hayan sido pagadas en forma directa y oportuna por </w:t>
      </w:r>
      <w:r w:rsidR="002714C1" w:rsidRPr="006F29FE">
        <w:rPr>
          <w:rFonts w:ascii="Arial" w:hAnsi="Arial" w:cs="Arial"/>
        </w:rPr>
        <w:t>e</w:t>
      </w:r>
      <w:r w:rsidRPr="006F29FE">
        <w:rPr>
          <w:rFonts w:ascii="Arial" w:hAnsi="Arial" w:cs="Arial"/>
        </w:rPr>
        <w:t>l</w:t>
      </w:r>
      <w:r w:rsidR="002714C1" w:rsidRPr="006F29FE">
        <w:rPr>
          <w:rFonts w:ascii="Arial" w:hAnsi="Arial" w:cs="Arial"/>
        </w:rPr>
        <w:t xml:space="preserve"> CONCESIONARIO. </w:t>
      </w:r>
    </w:p>
    <w:p w:rsidR="0012608D" w:rsidRPr="006F29FE" w:rsidRDefault="0012608D" w:rsidP="0012608D">
      <w:pPr>
        <w:pStyle w:val="Prrafodelista"/>
        <w:shd w:val="clear" w:color="auto" w:fill="FFFFFF"/>
        <w:ind w:left="2880"/>
        <w:jc w:val="both"/>
        <w:rPr>
          <w:rFonts w:ascii="Arial" w:hAnsi="Arial" w:cs="Arial"/>
        </w:rPr>
      </w:pPr>
    </w:p>
    <w:p w:rsidR="0012608D" w:rsidRPr="006F29FE" w:rsidRDefault="0012608D" w:rsidP="00F52D23">
      <w:pPr>
        <w:pStyle w:val="Prrafodelista"/>
        <w:numPr>
          <w:ilvl w:val="3"/>
          <w:numId w:val="45"/>
        </w:numPr>
        <w:shd w:val="clear" w:color="auto" w:fill="FFFFFF"/>
        <w:spacing w:after="0" w:line="240" w:lineRule="auto"/>
        <w:ind w:left="1134" w:hanging="425"/>
        <w:contextualSpacing w:val="0"/>
        <w:jc w:val="both"/>
        <w:rPr>
          <w:rFonts w:ascii="Arial" w:hAnsi="Arial" w:cs="Arial"/>
        </w:rPr>
      </w:pPr>
      <w:r w:rsidRPr="006F29FE">
        <w:rPr>
          <w:rFonts w:ascii="Arial" w:hAnsi="Arial" w:cs="Arial"/>
        </w:rPr>
        <w:t>En forma parcial o total en caso de Terminación de la Concesión por causa imputable a</w:t>
      </w:r>
      <w:r w:rsidR="002714C1" w:rsidRPr="006F29FE">
        <w:rPr>
          <w:rFonts w:ascii="Arial" w:hAnsi="Arial" w:cs="Arial"/>
        </w:rPr>
        <w:t>l</w:t>
      </w:r>
      <w:r w:rsidRPr="006F29FE">
        <w:rPr>
          <w:rFonts w:ascii="Arial" w:hAnsi="Arial" w:cs="Arial"/>
        </w:rPr>
        <w:t xml:space="preserve"> </w:t>
      </w:r>
      <w:r w:rsidR="002714C1" w:rsidRPr="006F29FE">
        <w:rPr>
          <w:rFonts w:ascii="Arial" w:hAnsi="Arial" w:cs="Arial"/>
        </w:rPr>
        <w:t xml:space="preserve">CONCESIONARIO </w:t>
      </w:r>
      <w:r w:rsidRPr="006F29FE">
        <w:rPr>
          <w:rFonts w:ascii="Arial" w:hAnsi="Arial" w:cs="Arial"/>
        </w:rPr>
        <w:t>seg</w:t>
      </w:r>
      <w:r w:rsidR="002714C1" w:rsidRPr="006F29FE">
        <w:rPr>
          <w:rFonts w:ascii="Arial" w:hAnsi="Arial" w:cs="Arial"/>
        </w:rPr>
        <w:t>ún lo señalado en la cláusula 17</w:t>
      </w:r>
      <w:r w:rsidRPr="006F29FE">
        <w:rPr>
          <w:rFonts w:ascii="Arial" w:hAnsi="Arial" w:cs="Arial"/>
        </w:rPr>
        <w:t>.2.</w:t>
      </w:r>
      <w:r w:rsidR="00C65449">
        <w:rPr>
          <w:rFonts w:ascii="Arial" w:hAnsi="Arial" w:cs="Arial"/>
        </w:rPr>
        <w:t>5.</w:t>
      </w:r>
      <w:r w:rsidRPr="006F29FE">
        <w:rPr>
          <w:rFonts w:ascii="Arial" w:hAnsi="Arial" w:cs="Arial"/>
        </w:rPr>
        <w:t>1.</w:t>
      </w:r>
    </w:p>
    <w:p w:rsidR="0012608D" w:rsidRPr="006F29FE" w:rsidRDefault="0012608D" w:rsidP="0012608D">
      <w:pPr>
        <w:pStyle w:val="Prrafodelista"/>
        <w:ind w:left="709"/>
        <w:jc w:val="both"/>
        <w:rPr>
          <w:rFonts w:ascii="Arial" w:hAnsi="Arial" w:cs="Arial"/>
        </w:rPr>
      </w:pPr>
    </w:p>
    <w:p w:rsidR="0012608D" w:rsidRPr="00921018" w:rsidRDefault="00C65449" w:rsidP="00921018">
      <w:pPr>
        <w:spacing w:after="0" w:line="240" w:lineRule="auto"/>
        <w:jc w:val="both"/>
        <w:rPr>
          <w:rFonts w:ascii="Arial" w:hAnsi="Arial" w:cs="Arial"/>
        </w:rPr>
      </w:pPr>
      <w:r>
        <w:rPr>
          <w:rFonts w:ascii="Arial" w:hAnsi="Arial" w:cs="Arial"/>
        </w:rPr>
        <w:t>7.9.4</w:t>
      </w:r>
      <w:r>
        <w:rPr>
          <w:rFonts w:ascii="Arial" w:hAnsi="Arial" w:cs="Arial"/>
        </w:rPr>
        <w:tab/>
      </w:r>
      <w:r w:rsidR="0012608D" w:rsidRPr="00921018">
        <w:rPr>
          <w:rFonts w:ascii="Arial" w:hAnsi="Arial" w:cs="Arial"/>
        </w:rPr>
        <w:t>Renovación de garantías</w:t>
      </w:r>
    </w:p>
    <w:p w:rsidR="0012608D" w:rsidRPr="006F29FE" w:rsidRDefault="0012608D" w:rsidP="00D149BF">
      <w:pPr>
        <w:shd w:val="clear" w:color="auto" w:fill="FFFFFF"/>
        <w:spacing w:before="120" w:after="120"/>
        <w:ind w:left="709"/>
        <w:jc w:val="both"/>
        <w:rPr>
          <w:rFonts w:ascii="Arial" w:hAnsi="Arial" w:cs="Arial"/>
        </w:rPr>
      </w:pPr>
      <w:r w:rsidRPr="006F29FE">
        <w:rPr>
          <w:rFonts w:ascii="Arial" w:hAnsi="Arial" w:cs="Arial"/>
        </w:rPr>
        <w:t xml:space="preserve">En caso de ejecución parcial o total de la Garantía de Fiel Cumplimiento o de la Garantía de Fiel Cumplimiento Complementaria, </w:t>
      </w:r>
      <w:r w:rsidR="00EB7420" w:rsidRPr="006F29FE">
        <w:rPr>
          <w:rFonts w:ascii="Arial" w:hAnsi="Arial" w:cs="Arial"/>
        </w:rPr>
        <w:t>e</w:t>
      </w:r>
      <w:r w:rsidRPr="006F29FE">
        <w:rPr>
          <w:rFonts w:ascii="Arial" w:hAnsi="Arial" w:cs="Arial"/>
        </w:rPr>
        <w:t>l</w:t>
      </w:r>
      <w:r w:rsidR="00EB7420" w:rsidRPr="006F29FE">
        <w:rPr>
          <w:rFonts w:ascii="Arial" w:hAnsi="Arial" w:cs="Arial"/>
        </w:rPr>
        <w:t xml:space="preserve"> CONCESIONARIO está obligado</w:t>
      </w:r>
      <w:r w:rsidRPr="006F29FE">
        <w:rPr>
          <w:rFonts w:ascii="Arial" w:hAnsi="Arial" w:cs="Arial"/>
        </w:rPr>
        <w:t xml:space="preserve"> a restituirla al monto original y en las mismas condiciones establecidas en las cláusulas </w:t>
      </w:r>
      <w:r w:rsidR="00EB7420" w:rsidRPr="006F29FE">
        <w:rPr>
          <w:rFonts w:ascii="Arial" w:hAnsi="Arial" w:cs="Arial"/>
        </w:rPr>
        <w:t xml:space="preserve">7.9.1 </w:t>
      </w:r>
      <w:r w:rsidRPr="006F29FE">
        <w:rPr>
          <w:rFonts w:ascii="Arial" w:hAnsi="Arial" w:cs="Arial"/>
        </w:rPr>
        <w:t xml:space="preserve"> y </w:t>
      </w:r>
      <w:r w:rsidR="00EB7420" w:rsidRPr="006F29FE">
        <w:rPr>
          <w:rFonts w:ascii="Arial" w:hAnsi="Arial" w:cs="Arial"/>
        </w:rPr>
        <w:t>7.9.2</w:t>
      </w:r>
      <w:r w:rsidRPr="006F29FE">
        <w:rPr>
          <w:rFonts w:ascii="Arial" w:hAnsi="Arial" w:cs="Arial"/>
        </w:rPr>
        <w:t xml:space="preserve"> según corresponda, lo que deberá efectuarse dentro de los treinta (30) días calendario siguientes a la fecha en que se realizó la ejecución de la garantía, excepto cuando esta se hubiera ejecutado en cumplimiento con lo establecido en el literal (b) de la cláusula </w:t>
      </w:r>
      <w:r w:rsidR="001B19D4">
        <w:rPr>
          <w:rFonts w:ascii="Arial" w:hAnsi="Arial" w:cs="Arial"/>
        </w:rPr>
        <w:t>7.9.</w:t>
      </w:r>
      <w:r w:rsidRPr="006F29FE">
        <w:rPr>
          <w:rFonts w:ascii="Arial" w:hAnsi="Arial" w:cs="Arial"/>
        </w:rPr>
        <w:t>3. En caso venciera dicho plazo sin que</w:t>
      </w:r>
      <w:r w:rsidR="00EB7420" w:rsidRPr="006F29FE">
        <w:rPr>
          <w:rFonts w:ascii="Arial" w:hAnsi="Arial" w:cs="Arial"/>
        </w:rPr>
        <w:t xml:space="preserve"> el CONCESIONARIO </w:t>
      </w:r>
      <w:r w:rsidRPr="006F29FE">
        <w:rPr>
          <w:rFonts w:ascii="Arial" w:hAnsi="Arial" w:cs="Arial"/>
        </w:rPr>
        <w:t>cumpla con dicha obligación, será de aplicación</w:t>
      </w:r>
      <w:r w:rsidR="00EB7420" w:rsidRPr="006F29FE">
        <w:rPr>
          <w:rFonts w:ascii="Arial" w:hAnsi="Arial" w:cs="Arial"/>
        </w:rPr>
        <w:t xml:space="preserve"> lo previsto en la Cláusula 17</w:t>
      </w:r>
      <w:r w:rsidRPr="006F29FE">
        <w:rPr>
          <w:rFonts w:ascii="Arial" w:hAnsi="Arial" w:cs="Arial"/>
        </w:rPr>
        <w:t>.</w:t>
      </w:r>
    </w:p>
    <w:p w:rsidR="0012608D" w:rsidRPr="006F29FE" w:rsidRDefault="0012608D" w:rsidP="0012608D">
      <w:pPr>
        <w:shd w:val="clear" w:color="auto" w:fill="FFFFFF"/>
        <w:ind w:left="709"/>
        <w:jc w:val="both"/>
        <w:rPr>
          <w:rFonts w:ascii="Arial" w:hAnsi="Arial" w:cs="Arial"/>
        </w:rPr>
      </w:pPr>
      <w:r w:rsidRPr="006F29FE">
        <w:rPr>
          <w:rFonts w:ascii="Arial" w:hAnsi="Arial" w:cs="Arial"/>
        </w:rPr>
        <w:t xml:space="preserve">Si la garantía no es renovada por </w:t>
      </w:r>
      <w:r w:rsidR="00EB7420" w:rsidRPr="006F29FE">
        <w:rPr>
          <w:rFonts w:ascii="Arial" w:hAnsi="Arial" w:cs="Arial"/>
        </w:rPr>
        <w:t xml:space="preserve">el CONCESIONARIO </w:t>
      </w:r>
      <w:r w:rsidRPr="006F29FE">
        <w:rPr>
          <w:rFonts w:ascii="Arial" w:hAnsi="Arial" w:cs="Arial"/>
        </w:rPr>
        <w:t>dentro de los treinta (30) días calendario anteriores a su vencimiento, el Concedente podrá ejecutar totalmente la Garantía de Fiel Cumplimiento o la Garantía de Fiel Cumplimiento Complementaria, en cuyo cas</w:t>
      </w:r>
      <w:r w:rsidR="003E6A2E">
        <w:rPr>
          <w:rFonts w:ascii="Arial" w:hAnsi="Arial" w:cs="Arial"/>
        </w:rPr>
        <w:t xml:space="preserve">o los fondos resultantes de la </w:t>
      </w:r>
      <w:r w:rsidRPr="006F29FE">
        <w:rPr>
          <w:rFonts w:ascii="Arial" w:hAnsi="Arial" w:cs="Arial"/>
        </w:rPr>
        <w:t xml:space="preserve">ejecución se constituirán automáticamente, sin necesidad de aprobación adicional en la garantía respectiva, hasta el momento en que </w:t>
      </w:r>
      <w:r w:rsidR="00EB7420" w:rsidRPr="006F29FE">
        <w:rPr>
          <w:rFonts w:ascii="Arial" w:hAnsi="Arial" w:cs="Arial"/>
        </w:rPr>
        <w:t>el</w:t>
      </w:r>
      <w:r w:rsidRPr="006F29FE">
        <w:rPr>
          <w:rFonts w:ascii="Arial" w:hAnsi="Arial" w:cs="Arial"/>
        </w:rPr>
        <w:t xml:space="preserve"> </w:t>
      </w:r>
      <w:r w:rsidR="00EB7420" w:rsidRPr="006F29FE">
        <w:rPr>
          <w:rFonts w:ascii="Arial" w:hAnsi="Arial" w:cs="Arial"/>
        </w:rPr>
        <w:t xml:space="preserve">CONCESIONARIO </w:t>
      </w:r>
      <w:r w:rsidRPr="006F29FE">
        <w:rPr>
          <w:rFonts w:ascii="Arial" w:hAnsi="Arial" w:cs="Arial"/>
        </w:rPr>
        <w:t>entregue al concedente la nueva garantía. Ocurrida dicha entrega, el Concedente procederá de inmediato a restituir a</w:t>
      </w:r>
      <w:r w:rsidR="00EB7420" w:rsidRPr="006F29FE">
        <w:rPr>
          <w:rFonts w:ascii="Arial" w:hAnsi="Arial" w:cs="Arial"/>
        </w:rPr>
        <w:t xml:space="preserve">l CONCESIONARIO </w:t>
      </w:r>
      <w:r w:rsidRPr="006F29FE">
        <w:rPr>
          <w:rFonts w:ascii="Arial" w:hAnsi="Arial" w:cs="Arial"/>
        </w:rPr>
        <w:t>los fondos resultantes de la garantía de ejecutada sin intereses.</w:t>
      </w:r>
    </w:p>
    <w:p w:rsidR="0012608D" w:rsidRPr="006F29FE" w:rsidRDefault="0012608D" w:rsidP="0012608D">
      <w:pPr>
        <w:shd w:val="clear" w:color="auto" w:fill="FFFFFF"/>
        <w:ind w:left="709"/>
        <w:jc w:val="both"/>
        <w:rPr>
          <w:rFonts w:ascii="Arial" w:hAnsi="Arial" w:cs="Arial"/>
        </w:rPr>
      </w:pPr>
      <w:r w:rsidRPr="006F29FE">
        <w:rPr>
          <w:rFonts w:ascii="Arial" w:hAnsi="Arial" w:cs="Arial"/>
        </w:rPr>
        <w:t xml:space="preserve">En caso que </w:t>
      </w:r>
      <w:r w:rsidR="00EB7420" w:rsidRPr="006F29FE">
        <w:rPr>
          <w:rFonts w:ascii="Arial" w:hAnsi="Arial" w:cs="Arial"/>
        </w:rPr>
        <w:t xml:space="preserve">el CONCESIONARIO </w:t>
      </w:r>
      <w:r w:rsidRPr="006F29FE">
        <w:rPr>
          <w:rFonts w:ascii="Arial" w:hAnsi="Arial" w:cs="Arial"/>
        </w:rPr>
        <w:t xml:space="preserve">no cumpla con entregar la nueva garantía dentro de los treinta (30) días calendario siguiente a la ejecución de la garantía original, el Concedente podrá declarar la Terminación de la Concesión y dicha garantía, indistintamente de la Terminación de la Concesión, se aplicará como penalidad en su totalidad. </w:t>
      </w:r>
    </w:p>
    <w:p w:rsidR="0012608D" w:rsidRPr="00921018" w:rsidRDefault="00C65449" w:rsidP="00921018">
      <w:pPr>
        <w:spacing w:after="0" w:line="240" w:lineRule="auto"/>
        <w:jc w:val="both"/>
        <w:rPr>
          <w:rFonts w:ascii="Arial" w:hAnsi="Arial" w:cs="Arial"/>
        </w:rPr>
      </w:pPr>
      <w:r>
        <w:rPr>
          <w:rFonts w:ascii="Arial" w:hAnsi="Arial" w:cs="Arial"/>
        </w:rPr>
        <w:t>7.9.5</w:t>
      </w:r>
      <w:r>
        <w:rPr>
          <w:rFonts w:ascii="Arial" w:hAnsi="Arial" w:cs="Arial"/>
        </w:rPr>
        <w:tab/>
      </w:r>
      <w:r w:rsidR="0012608D" w:rsidRPr="00921018">
        <w:rPr>
          <w:rFonts w:ascii="Arial" w:hAnsi="Arial" w:cs="Arial"/>
        </w:rPr>
        <w:t>Bancos emisores.</w:t>
      </w:r>
    </w:p>
    <w:p w:rsidR="0012608D" w:rsidRPr="006F29FE" w:rsidRDefault="0012608D" w:rsidP="00D149BF">
      <w:pPr>
        <w:shd w:val="clear" w:color="auto" w:fill="FFFFFF"/>
        <w:spacing w:before="60" w:after="0"/>
        <w:ind w:left="709"/>
        <w:jc w:val="both"/>
        <w:rPr>
          <w:rFonts w:ascii="Arial" w:hAnsi="Arial" w:cs="Arial"/>
        </w:rPr>
      </w:pPr>
      <w:r w:rsidRPr="006F29FE">
        <w:rPr>
          <w:rFonts w:ascii="Arial" w:hAnsi="Arial" w:cs="Arial"/>
        </w:rPr>
        <w:t xml:space="preserve">Las garantías serán emitidas por cualquiera de las empresas bancarias y de seguros indicadas en el anexo </w:t>
      </w:r>
      <w:r w:rsidR="00EB7420" w:rsidRPr="006F29FE">
        <w:rPr>
          <w:rFonts w:ascii="Arial" w:hAnsi="Arial" w:cs="Arial"/>
        </w:rPr>
        <w:t>7</w:t>
      </w:r>
      <w:r w:rsidRPr="006F29FE">
        <w:rPr>
          <w:rFonts w:ascii="Arial" w:hAnsi="Arial" w:cs="Arial"/>
        </w:rPr>
        <w:t xml:space="preserve"> de las Bases, siguiendo el formato y por el monto que se indican en los Anexos 5 y 6. </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567" w:hanging="567"/>
        <w:rPr>
          <w:rFonts w:ascii="Arial" w:hAnsi="Arial" w:cs="Arial"/>
          <w:szCs w:val="22"/>
          <w:lang w:val="es-ES"/>
        </w:rPr>
      </w:pPr>
      <w:r w:rsidRPr="00D149BF">
        <w:rPr>
          <w:rFonts w:ascii="Arial" w:hAnsi="Arial" w:cs="Arial"/>
          <w:szCs w:val="22"/>
          <w:lang w:val="es-ES"/>
        </w:rPr>
        <w:t>7.10</w:t>
      </w:r>
      <w:r w:rsidRPr="00D149BF">
        <w:rPr>
          <w:rFonts w:ascii="Arial" w:hAnsi="Arial" w:cs="Arial"/>
          <w:szCs w:val="22"/>
          <w:lang w:val="es-ES"/>
        </w:rPr>
        <w:tab/>
      </w:r>
      <w:r w:rsidR="00B72FF8" w:rsidRPr="006F29FE">
        <w:rPr>
          <w:rFonts w:ascii="Arial" w:hAnsi="Arial" w:cs="Arial"/>
          <w:szCs w:val="22"/>
          <w:lang w:val="es-ES"/>
        </w:rPr>
        <w:t xml:space="preserve">El CONCESIONARIO </w:t>
      </w:r>
      <w:r w:rsidRPr="006F29FE">
        <w:rPr>
          <w:rFonts w:ascii="Arial" w:hAnsi="Arial" w:cs="Arial"/>
          <w:szCs w:val="22"/>
          <w:lang w:val="es-ES"/>
        </w:rPr>
        <w:t xml:space="preserve">deberá dar cumplimiento a las demás obligaciones no comprendidas en la presente Cláusula, previstas en el </w:t>
      </w:r>
      <w:proofErr w:type="spellStart"/>
      <w:r w:rsidRPr="006F29FE">
        <w:rPr>
          <w:rFonts w:ascii="Arial" w:hAnsi="Arial" w:cs="Arial"/>
          <w:szCs w:val="22"/>
          <w:lang w:val="es-ES"/>
        </w:rPr>
        <w:t>TUO</w:t>
      </w:r>
      <w:proofErr w:type="spellEnd"/>
      <w:r w:rsidRPr="006F29FE">
        <w:rPr>
          <w:rFonts w:ascii="Arial" w:hAnsi="Arial" w:cs="Arial"/>
          <w:szCs w:val="22"/>
          <w:lang w:val="es-ES"/>
        </w:rPr>
        <w:t>, el Reglamento de Distribución y en las demás Leyes Aplicables.</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567" w:hanging="567"/>
        <w:rPr>
          <w:rFonts w:ascii="Arial" w:hAnsi="Arial" w:cs="Arial"/>
          <w:szCs w:val="22"/>
          <w:lang w:val="es-ES"/>
        </w:rPr>
      </w:pPr>
      <w:r w:rsidRPr="006F29FE">
        <w:rPr>
          <w:rFonts w:ascii="Arial" w:hAnsi="Arial" w:cs="Arial"/>
          <w:szCs w:val="22"/>
          <w:lang w:val="es-ES"/>
        </w:rPr>
        <w:t>7.11</w:t>
      </w:r>
      <w:r w:rsidRPr="006F29FE">
        <w:rPr>
          <w:rFonts w:ascii="Arial" w:hAnsi="Arial" w:cs="Arial"/>
          <w:szCs w:val="22"/>
          <w:lang w:val="es-ES"/>
        </w:rPr>
        <w:tab/>
      </w:r>
      <w:r w:rsidR="00B72FF8" w:rsidRPr="006F29FE">
        <w:rPr>
          <w:rFonts w:ascii="Arial" w:hAnsi="Arial" w:cs="Arial"/>
          <w:szCs w:val="22"/>
          <w:lang w:val="es-ES"/>
        </w:rPr>
        <w:t xml:space="preserve">El CONCESIONARIO </w:t>
      </w:r>
      <w:r w:rsidRPr="006F29FE">
        <w:rPr>
          <w:rFonts w:ascii="Arial" w:hAnsi="Arial" w:cs="Arial"/>
          <w:szCs w:val="22"/>
          <w:lang w:val="es-ES"/>
        </w:rPr>
        <w:t xml:space="preserve">deberá pagar las multas que, de conformidad con las Leyes Aplicables, el </w:t>
      </w:r>
      <w:r w:rsidR="00D05766" w:rsidRPr="006F29FE">
        <w:rPr>
          <w:rFonts w:ascii="Arial" w:hAnsi="Arial" w:cs="Arial"/>
          <w:szCs w:val="22"/>
          <w:lang w:val="es-ES"/>
        </w:rPr>
        <w:t xml:space="preserve">OSINERGMIN </w:t>
      </w:r>
      <w:r w:rsidRPr="006F29FE">
        <w:rPr>
          <w:rFonts w:ascii="Arial" w:hAnsi="Arial" w:cs="Arial"/>
          <w:szCs w:val="22"/>
          <w:lang w:val="es-ES"/>
        </w:rPr>
        <w:t>o cualquier otra Autoridad Gubernamental le imponga por infracciones a las Leyes Aplicables.</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567" w:hanging="567"/>
        <w:rPr>
          <w:rFonts w:ascii="Arial" w:hAnsi="Arial" w:cs="Arial"/>
          <w:szCs w:val="22"/>
          <w:lang w:val="es-ES"/>
        </w:rPr>
      </w:pPr>
      <w:r w:rsidRPr="006F29FE">
        <w:rPr>
          <w:rFonts w:ascii="Arial" w:hAnsi="Arial" w:cs="Arial"/>
          <w:szCs w:val="22"/>
          <w:lang w:val="es-ES"/>
        </w:rPr>
        <w:lastRenderedPageBreak/>
        <w:t>7.12</w:t>
      </w:r>
      <w:r w:rsidRPr="006F29FE">
        <w:rPr>
          <w:rFonts w:ascii="Arial" w:hAnsi="Arial" w:cs="Arial"/>
          <w:szCs w:val="22"/>
          <w:lang w:val="es-ES"/>
        </w:rPr>
        <w:tab/>
        <w:t xml:space="preserve">Los contratos por el Servicio que suscriba </w:t>
      </w:r>
      <w:r w:rsidR="00D05766" w:rsidRPr="006F29FE">
        <w:rPr>
          <w:rFonts w:ascii="Arial" w:hAnsi="Arial" w:cs="Arial"/>
          <w:szCs w:val="22"/>
          <w:lang w:val="es-ES"/>
        </w:rPr>
        <w:t>e</w:t>
      </w:r>
      <w:r w:rsidRPr="006F29FE">
        <w:rPr>
          <w:rFonts w:ascii="Arial" w:hAnsi="Arial" w:cs="Arial"/>
          <w:szCs w:val="22"/>
          <w:lang w:val="es-ES"/>
        </w:rPr>
        <w:t>l</w:t>
      </w:r>
      <w:r w:rsidR="00D05766" w:rsidRPr="006F29FE">
        <w:rPr>
          <w:rFonts w:ascii="Arial" w:hAnsi="Arial" w:cs="Arial"/>
          <w:szCs w:val="22"/>
          <w:lang w:val="es-ES"/>
        </w:rPr>
        <w:t xml:space="preserve"> CONCESIONARIO </w:t>
      </w:r>
      <w:r w:rsidRPr="006F29FE">
        <w:rPr>
          <w:rFonts w:ascii="Arial" w:hAnsi="Arial" w:cs="Arial"/>
          <w:szCs w:val="22"/>
          <w:lang w:val="es-ES"/>
        </w:rPr>
        <w:t xml:space="preserve">con los </w:t>
      </w:r>
      <w:r w:rsidR="00D05766" w:rsidRPr="006F29FE">
        <w:rPr>
          <w:rFonts w:ascii="Arial" w:hAnsi="Arial" w:cs="Arial"/>
          <w:szCs w:val="22"/>
          <w:lang w:val="es-ES"/>
        </w:rPr>
        <w:t xml:space="preserve">usuarios </w:t>
      </w:r>
      <w:r w:rsidRPr="006F29FE">
        <w:rPr>
          <w:rFonts w:ascii="Arial" w:hAnsi="Arial" w:cs="Arial"/>
          <w:szCs w:val="22"/>
          <w:lang w:val="es-ES"/>
        </w:rPr>
        <w:t>se regirán por los siguientes criterios, los mismos que deberán incluirse en cada uno de los referidos contratos:</w:t>
      </w:r>
    </w:p>
    <w:p w:rsidR="008C7A88" w:rsidRPr="006F29FE" w:rsidRDefault="008C7A88" w:rsidP="00F52D23">
      <w:pPr>
        <w:pStyle w:val="Sangradetextonormal"/>
        <w:numPr>
          <w:ilvl w:val="2"/>
          <w:numId w:val="10"/>
        </w:numPr>
        <w:shd w:val="clear" w:color="auto" w:fill="FFFFFF"/>
        <w:tabs>
          <w:tab w:val="clear" w:pos="567"/>
          <w:tab w:val="clear" w:pos="1080"/>
          <w:tab w:val="clear" w:pos="1134"/>
          <w:tab w:val="clear" w:pos="1701"/>
          <w:tab w:val="clear" w:pos="2268"/>
          <w:tab w:val="clear" w:pos="2835"/>
          <w:tab w:val="left" w:pos="851"/>
        </w:tabs>
        <w:spacing w:before="120" w:line="242" w:lineRule="auto"/>
        <w:ind w:left="851" w:hanging="284"/>
        <w:rPr>
          <w:rFonts w:ascii="Arial" w:hAnsi="Arial" w:cs="Arial"/>
          <w:szCs w:val="22"/>
          <w:lang w:val="es-ES"/>
        </w:rPr>
      </w:pPr>
      <w:r w:rsidRPr="006F29FE">
        <w:rPr>
          <w:rFonts w:ascii="Arial" w:hAnsi="Arial" w:cs="Arial"/>
          <w:szCs w:val="22"/>
          <w:lang w:val="es-ES"/>
        </w:rPr>
        <w:t>No se podrá aplicar condiciones desiguales para prestaciones equivalentes que coloquen a unos competidores en situación desventajosa frente a otros, conforme a lo dispuesto en las Leyes Aplicables.</w:t>
      </w:r>
    </w:p>
    <w:p w:rsidR="008C7A88" w:rsidRPr="006F29FE" w:rsidRDefault="008C7A88" w:rsidP="00F52D23">
      <w:pPr>
        <w:pStyle w:val="Sangradetextonormal"/>
        <w:numPr>
          <w:ilvl w:val="2"/>
          <w:numId w:val="10"/>
        </w:numPr>
        <w:shd w:val="clear" w:color="auto" w:fill="FFFFFF"/>
        <w:tabs>
          <w:tab w:val="clear" w:pos="567"/>
          <w:tab w:val="clear" w:pos="1080"/>
          <w:tab w:val="clear" w:pos="1134"/>
          <w:tab w:val="clear" w:pos="1701"/>
          <w:tab w:val="clear" w:pos="2268"/>
          <w:tab w:val="clear" w:pos="2835"/>
          <w:tab w:val="left" w:pos="851"/>
        </w:tabs>
        <w:spacing w:before="120" w:line="242" w:lineRule="auto"/>
        <w:ind w:left="851" w:hanging="284"/>
        <w:rPr>
          <w:rFonts w:ascii="Arial" w:hAnsi="Arial" w:cs="Arial"/>
          <w:szCs w:val="22"/>
          <w:lang w:val="es-ES"/>
        </w:rPr>
      </w:pPr>
      <w:r w:rsidRPr="006F29FE">
        <w:rPr>
          <w:rFonts w:ascii="Arial" w:hAnsi="Arial" w:cs="Arial"/>
          <w:szCs w:val="22"/>
          <w:lang w:val="es-ES"/>
        </w:rPr>
        <w:t xml:space="preserve">Los contratos por el Servicio no podrán contener cláusulas de confidencialidad. Ningún </w:t>
      </w:r>
      <w:r w:rsidR="00D05766" w:rsidRPr="006F29FE">
        <w:rPr>
          <w:rFonts w:ascii="Arial" w:hAnsi="Arial" w:cs="Arial"/>
          <w:szCs w:val="22"/>
          <w:lang w:val="es-ES"/>
        </w:rPr>
        <w:t xml:space="preserve">usuario </w:t>
      </w:r>
      <w:r w:rsidRPr="006F29FE">
        <w:rPr>
          <w:rFonts w:ascii="Arial" w:hAnsi="Arial" w:cs="Arial"/>
          <w:szCs w:val="22"/>
          <w:lang w:val="es-ES"/>
        </w:rPr>
        <w:t xml:space="preserve">ni </w:t>
      </w:r>
      <w:r w:rsidR="00D05766" w:rsidRPr="006F29FE">
        <w:rPr>
          <w:rFonts w:ascii="Arial" w:hAnsi="Arial" w:cs="Arial"/>
          <w:szCs w:val="22"/>
          <w:lang w:val="es-ES"/>
        </w:rPr>
        <w:t>el CONCESIONARIO</w:t>
      </w:r>
      <w:r w:rsidRPr="006F29FE">
        <w:rPr>
          <w:rFonts w:ascii="Arial" w:hAnsi="Arial" w:cs="Arial"/>
          <w:szCs w:val="22"/>
          <w:lang w:val="es-ES"/>
        </w:rPr>
        <w:t>, podrá</w:t>
      </w:r>
      <w:r w:rsidR="00D05766" w:rsidRPr="006F29FE">
        <w:rPr>
          <w:rFonts w:ascii="Arial" w:hAnsi="Arial" w:cs="Arial"/>
          <w:szCs w:val="22"/>
          <w:lang w:val="es-ES"/>
        </w:rPr>
        <w:t>n</w:t>
      </w:r>
      <w:r w:rsidRPr="006F29FE">
        <w:rPr>
          <w:rFonts w:ascii="Arial" w:hAnsi="Arial" w:cs="Arial"/>
          <w:szCs w:val="22"/>
          <w:lang w:val="es-ES"/>
        </w:rPr>
        <w:t xml:space="preserve"> ser sancionado, administrativa, civil o penalmente, por divulgar parte o la totalidad de los referidos contratos.</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42" w:lineRule="auto"/>
        <w:ind w:left="567" w:hanging="567"/>
        <w:rPr>
          <w:rFonts w:ascii="Arial" w:hAnsi="Arial" w:cs="Arial"/>
          <w:szCs w:val="22"/>
          <w:lang w:val="es-ES"/>
        </w:rPr>
      </w:pPr>
      <w:r w:rsidRPr="00D149BF">
        <w:rPr>
          <w:rFonts w:ascii="Arial" w:hAnsi="Arial" w:cs="Arial"/>
          <w:szCs w:val="22"/>
          <w:lang w:val="es-ES"/>
        </w:rPr>
        <w:t>7.13</w:t>
      </w:r>
      <w:r w:rsidRPr="00D149BF">
        <w:rPr>
          <w:rFonts w:ascii="Arial" w:hAnsi="Arial" w:cs="Arial"/>
          <w:szCs w:val="22"/>
          <w:lang w:val="es-ES"/>
        </w:rPr>
        <w:tab/>
      </w:r>
      <w:r w:rsidR="00D05766" w:rsidRPr="006F29FE">
        <w:rPr>
          <w:rFonts w:ascii="Arial" w:hAnsi="Arial" w:cs="Arial"/>
          <w:szCs w:val="22"/>
          <w:lang w:val="es-ES"/>
        </w:rPr>
        <w:t xml:space="preserve">El CONCESIONARIO </w:t>
      </w:r>
      <w:r w:rsidRPr="006F29FE">
        <w:rPr>
          <w:rFonts w:ascii="Arial" w:hAnsi="Arial" w:cs="Arial"/>
          <w:szCs w:val="22"/>
          <w:lang w:val="es-ES"/>
        </w:rPr>
        <w:t xml:space="preserve">se obliga a que los contratos de Servicio </w:t>
      </w:r>
      <w:r w:rsidR="00D05766" w:rsidRPr="006F29FE">
        <w:rPr>
          <w:rFonts w:ascii="Arial" w:hAnsi="Arial" w:cs="Arial"/>
          <w:szCs w:val="22"/>
          <w:lang w:val="es-ES"/>
        </w:rPr>
        <w:t xml:space="preserve">suscritos con los </w:t>
      </w:r>
      <w:r w:rsidR="001B19D4">
        <w:rPr>
          <w:rFonts w:ascii="Arial" w:hAnsi="Arial" w:cs="Arial"/>
          <w:szCs w:val="22"/>
          <w:lang w:val="es-ES"/>
        </w:rPr>
        <w:t xml:space="preserve">Consumidores </w:t>
      </w:r>
      <w:r w:rsidRPr="006F29FE">
        <w:rPr>
          <w:rFonts w:ascii="Arial" w:hAnsi="Arial" w:cs="Arial"/>
          <w:szCs w:val="22"/>
          <w:lang w:val="es-ES"/>
        </w:rPr>
        <w:t>de</w:t>
      </w:r>
      <w:r w:rsidR="00D05766" w:rsidRPr="006F29FE">
        <w:rPr>
          <w:rFonts w:ascii="Arial" w:hAnsi="Arial" w:cs="Arial"/>
          <w:szCs w:val="22"/>
          <w:lang w:val="es-ES"/>
        </w:rPr>
        <w:t>l Sistema de Distribución</w:t>
      </w:r>
      <w:r w:rsidRPr="006F29FE">
        <w:rPr>
          <w:rFonts w:ascii="Arial" w:hAnsi="Arial" w:cs="Arial"/>
          <w:szCs w:val="22"/>
          <w:lang w:val="es-ES"/>
        </w:rPr>
        <w:t>, y sus modificaciones, sean divulgados en la página Web de</w:t>
      </w:r>
      <w:r w:rsidR="00D05766" w:rsidRPr="006F29FE">
        <w:rPr>
          <w:rFonts w:ascii="Arial" w:hAnsi="Arial" w:cs="Arial"/>
          <w:szCs w:val="22"/>
          <w:lang w:val="es-ES"/>
        </w:rPr>
        <w:t xml:space="preserve">l CONCESIONARIO </w:t>
      </w:r>
      <w:r w:rsidRPr="006F29FE">
        <w:rPr>
          <w:rFonts w:ascii="Arial" w:hAnsi="Arial" w:cs="Arial"/>
          <w:szCs w:val="22"/>
          <w:lang w:val="es-ES"/>
        </w:rPr>
        <w:t xml:space="preserve">a más tardar </w:t>
      </w:r>
      <w:r w:rsidR="00D05766" w:rsidRPr="006F29FE">
        <w:rPr>
          <w:rFonts w:ascii="Arial" w:hAnsi="Arial" w:cs="Arial"/>
          <w:szCs w:val="22"/>
          <w:lang w:val="es-ES"/>
        </w:rPr>
        <w:t>quince (</w:t>
      </w:r>
      <w:r w:rsidRPr="006F29FE">
        <w:rPr>
          <w:rFonts w:ascii="Arial" w:hAnsi="Arial" w:cs="Arial"/>
          <w:szCs w:val="22"/>
          <w:lang w:val="es-ES"/>
        </w:rPr>
        <w:t>15</w:t>
      </w:r>
      <w:r w:rsidR="00D05766" w:rsidRPr="006F29FE">
        <w:rPr>
          <w:rFonts w:ascii="Arial" w:hAnsi="Arial" w:cs="Arial"/>
          <w:szCs w:val="22"/>
          <w:lang w:val="es-ES"/>
        </w:rPr>
        <w:t>)</w:t>
      </w:r>
      <w:r w:rsidRPr="006F29FE">
        <w:rPr>
          <w:rFonts w:ascii="Arial" w:hAnsi="Arial" w:cs="Arial"/>
          <w:szCs w:val="22"/>
          <w:lang w:val="es-ES"/>
        </w:rPr>
        <w:t xml:space="preserve"> días calendario después de su suscripción.</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42" w:lineRule="auto"/>
        <w:ind w:left="567" w:hanging="567"/>
        <w:rPr>
          <w:rFonts w:ascii="Arial" w:hAnsi="Arial" w:cs="Arial"/>
          <w:szCs w:val="22"/>
          <w:lang w:val="es-ES"/>
        </w:rPr>
      </w:pPr>
      <w:r w:rsidRPr="006F29FE">
        <w:rPr>
          <w:rFonts w:ascii="Arial" w:hAnsi="Arial" w:cs="Arial"/>
          <w:szCs w:val="22"/>
          <w:lang w:val="es-ES"/>
        </w:rPr>
        <w:t>7.14</w:t>
      </w:r>
      <w:r w:rsidRPr="006F29FE">
        <w:rPr>
          <w:rFonts w:ascii="Arial" w:hAnsi="Arial" w:cs="Arial"/>
          <w:szCs w:val="22"/>
          <w:lang w:val="es-ES"/>
        </w:rPr>
        <w:tab/>
      </w:r>
      <w:r w:rsidR="00D05766" w:rsidRPr="006F29FE">
        <w:rPr>
          <w:rFonts w:ascii="Arial" w:hAnsi="Arial" w:cs="Arial"/>
          <w:szCs w:val="22"/>
          <w:lang w:val="es-ES"/>
        </w:rPr>
        <w:t xml:space="preserve">El CONCESIONARIO </w:t>
      </w:r>
      <w:r w:rsidRPr="006F29FE">
        <w:rPr>
          <w:rFonts w:ascii="Arial" w:hAnsi="Arial" w:cs="Arial"/>
          <w:szCs w:val="22"/>
          <w:lang w:val="es-ES"/>
        </w:rPr>
        <w:t>estará obligada a suscribir el convenio de cesión de la Concesión a favor de la Persona presentada por los Acreedores Permitidos, conforme a lo indicado en la Cláusula 18.5, siempre que el Concedente, según lo dispuesto en la Cláusula referida, haya aceptado la solicitud de sustitución de</w:t>
      </w:r>
      <w:r w:rsidR="00D05766" w:rsidRPr="006F29FE">
        <w:rPr>
          <w:rFonts w:ascii="Arial" w:hAnsi="Arial" w:cs="Arial"/>
          <w:szCs w:val="22"/>
          <w:lang w:val="es-ES"/>
        </w:rPr>
        <w:t xml:space="preserve">l CONCESIONARIO </w:t>
      </w:r>
      <w:r w:rsidRPr="006F29FE">
        <w:rPr>
          <w:rFonts w:ascii="Arial" w:hAnsi="Arial" w:cs="Arial"/>
          <w:szCs w:val="22"/>
          <w:lang w:val="es-ES"/>
        </w:rPr>
        <w:t>presentada por los Acreedores Permitidos. El incumplimiento a esta obligación de</w:t>
      </w:r>
      <w:r w:rsidR="00D05766" w:rsidRPr="006F29FE">
        <w:rPr>
          <w:rFonts w:ascii="Arial" w:hAnsi="Arial" w:cs="Arial"/>
          <w:szCs w:val="22"/>
          <w:lang w:val="es-ES"/>
        </w:rPr>
        <w:t xml:space="preserve">l CONCESIONARIO </w:t>
      </w:r>
      <w:r w:rsidRPr="006F29FE">
        <w:rPr>
          <w:rFonts w:ascii="Arial" w:hAnsi="Arial" w:cs="Arial"/>
          <w:szCs w:val="22"/>
          <w:lang w:val="es-ES"/>
        </w:rPr>
        <w:t>es considerado incumplimiento grave, para los efectos de la Cláusula 17.2.5.1.</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42" w:lineRule="auto"/>
        <w:ind w:left="567" w:hanging="567"/>
        <w:rPr>
          <w:rFonts w:ascii="Arial" w:hAnsi="Arial" w:cs="Arial"/>
          <w:szCs w:val="22"/>
          <w:lang w:val="es-ES"/>
        </w:rPr>
      </w:pPr>
      <w:r w:rsidRPr="006F29FE">
        <w:rPr>
          <w:rFonts w:ascii="Arial" w:hAnsi="Arial" w:cs="Arial"/>
          <w:szCs w:val="22"/>
          <w:lang w:val="es-ES"/>
        </w:rPr>
        <w:t>7.15</w:t>
      </w:r>
      <w:r w:rsidRPr="006F29FE">
        <w:rPr>
          <w:rFonts w:ascii="Arial" w:hAnsi="Arial" w:cs="Arial"/>
          <w:szCs w:val="22"/>
          <w:lang w:val="es-ES"/>
        </w:rPr>
        <w:tab/>
      </w:r>
      <w:r w:rsidR="00D05766" w:rsidRPr="006F29FE">
        <w:rPr>
          <w:rFonts w:ascii="Arial" w:hAnsi="Arial" w:cs="Arial"/>
          <w:szCs w:val="22"/>
          <w:lang w:val="es-ES"/>
        </w:rPr>
        <w:t xml:space="preserve">El CONCESIONARIO </w:t>
      </w:r>
      <w:r w:rsidRPr="006F29FE">
        <w:rPr>
          <w:rFonts w:ascii="Arial" w:hAnsi="Arial" w:cs="Arial"/>
          <w:szCs w:val="22"/>
          <w:lang w:val="es-ES"/>
        </w:rPr>
        <w:t xml:space="preserve">puede valerse de terceros para efectos de desarrollar el servicio de </w:t>
      </w:r>
      <w:r w:rsidR="00D05766" w:rsidRPr="006F29FE">
        <w:rPr>
          <w:rFonts w:ascii="Arial" w:hAnsi="Arial" w:cs="Arial"/>
          <w:szCs w:val="22"/>
          <w:lang w:val="es-ES"/>
        </w:rPr>
        <w:t xml:space="preserve">transporte </w:t>
      </w:r>
      <w:r w:rsidRPr="006F29FE">
        <w:rPr>
          <w:rFonts w:ascii="Arial" w:hAnsi="Arial" w:cs="Arial"/>
          <w:szCs w:val="22"/>
          <w:lang w:val="es-ES"/>
        </w:rPr>
        <w:t xml:space="preserve">para el traslado de GNC o </w:t>
      </w:r>
      <w:proofErr w:type="spellStart"/>
      <w:r w:rsidRPr="006F29FE">
        <w:rPr>
          <w:rFonts w:ascii="Arial" w:hAnsi="Arial" w:cs="Arial"/>
          <w:szCs w:val="22"/>
          <w:lang w:val="es-ES"/>
        </w:rPr>
        <w:t>GNL</w:t>
      </w:r>
      <w:proofErr w:type="spellEnd"/>
      <w:r w:rsidRPr="006F29FE">
        <w:rPr>
          <w:rFonts w:ascii="Arial" w:hAnsi="Arial" w:cs="Arial"/>
          <w:szCs w:val="22"/>
          <w:lang w:val="es-ES"/>
        </w:rPr>
        <w:t xml:space="preserve"> hasta los puntos </w:t>
      </w:r>
      <w:r w:rsidR="00D05766" w:rsidRPr="006F29FE">
        <w:rPr>
          <w:rFonts w:ascii="Arial" w:hAnsi="Arial" w:cs="Arial"/>
          <w:szCs w:val="22"/>
          <w:lang w:val="es-ES"/>
        </w:rPr>
        <w:t xml:space="preserve">en donde el CONCESIONARIO requiera de la disponibilidad de suministro de </w:t>
      </w:r>
      <w:r w:rsidR="001B19D4">
        <w:rPr>
          <w:rFonts w:ascii="Arial" w:hAnsi="Arial" w:cs="Arial"/>
          <w:szCs w:val="22"/>
          <w:lang w:val="es-ES"/>
        </w:rPr>
        <w:t xml:space="preserve">Gas. </w:t>
      </w:r>
    </w:p>
    <w:p w:rsidR="008C7A88" w:rsidRPr="006F29FE" w:rsidRDefault="008C7A88" w:rsidP="008C7A88">
      <w:pPr>
        <w:pStyle w:val="Textoindependiente2"/>
        <w:shd w:val="clear" w:color="auto" w:fill="FFFFFF"/>
        <w:tabs>
          <w:tab w:val="clear" w:pos="582"/>
          <w:tab w:val="clear" w:pos="1134"/>
          <w:tab w:val="clear" w:pos="1701"/>
          <w:tab w:val="clear" w:pos="2280"/>
          <w:tab w:val="clear" w:pos="2835"/>
        </w:tabs>
        <w:spacing w:before="120" w:line="242" w:lineRule="auto"/>
        <w:ind w:left="567" w:hanging="567"/>
        <w:rPr>
          <w:rFonts w:ascii="Arial" w:hAnsi="Arial" w:cs="Arial"/>
          <w:b/>
          <w:szCs w:val="22"/>
          <w:lang w:val="es-ES"/>
        </w:rPr>
      </w:pPr>
      <w:bookmarkStart w:id="49" w:name="_Toc400867078"/>
      <w:bookmarkStart w:id="50" w:name="_Toc401713314"/>
      <w:bookmarkStart w:id="51" w:name="_Toc401713494"/>
      <w:bookmarkStart w:id="52" w:name="_Toc401713637"/>
      <w:bookmarkStart w:id="53" w:name="_Toc495396556"/>
      <w:r w:rsidRPr="006F29FE">
        <w:rPr>
          <w:rFonts w:ascii="Arial" w:hAnsi="Arial" w:cs="Arial"/>
          <w:b/>
          <w:szCs w:val="22"/>
          <w:lang w:val="es-ES"/>
        </w:rPr>
        <w:t>7.1</w:t>
      </w:r>
      <w:r w:rsidR="00D149BF">
        <w:rPr>
          <w:rFonts w:ascii="Arial" w:hAnsi="Arial" w:cs="Arial"/>
          <w:b/>
          <w:szCs w:val="22"/>
          <w:lang w:val="es-ES"/>
        </w:rPr>
        <w:t>6</w:t>
      </w:r>
      <w:r w:rsidRPr="006F29FE">
        <w:rPr>
          <w:rFonts w:ascii="Arial" w:hAnsi="Arial" w:cs="Arial"/>
          <w:b/>
          <w:szCs w:val="22"/>
          <w:lang w:val="es-ES"/>
        </w:rPr>
        <w:tab/>
        <w:t>Declaraciones de</w:t>
      </w:r>
      <w:r w:rsidR="00D05766" w:rsidRPr="006F29FE">
        <w:rPr>
          <w:rFonts w:ascii="Arial" w:hAnsi="Arial" w:cs="Arial"/>
          <w:b/>
          <w:szCs w:val="22"/>
          <w:lang w:val="es-ES"/>
        </w:rPr>
        <w:t>l CONCESIONARIO</w:t>
      </w:r>
      <w:r w:rsidRPr="006F29FE">
        <w:rPr>
          <w:rFonts w:ascii="Arial" w:hAnsi="Arial" w:cs="Arial"/>
          <w:b/>
          <w:szCs w:val="22"/>
          <w:lang w:val="es-ES"/>
        </w:rPr>
        <w:t>:</w:t>
      </w:r>
    </w:p>
    <w:p w:rsidR="008C7A88" w:rsidRPr="006F29FE" w:rsidRDefault="00D05766" w:rsidP="00D149BF">
      <w:pPr>
        <w:pStyle w:val="Sangra2detindependiente"/>
        <w:widowControl w:val="0"/>
        <w:tabs>
          <w:tab w:val="clear" w:pos="1134"/>
          <w:tab w:val="clear" w:pos="1701"/>
          <w:tab w:val="clear" w:pos="2268"/>
          <w:tab w:val="clear" w:pos="2835"/>
        </w:tabs>
        <w:spacing w:before="120" w:line="242" w:lineRule="auto"/>
        <w:ind w:left="567" w:firstLine="0"/>
        <w:rPr>
          <w:rFonts w:ascii="Arial" w:hAnsi="Arial" w:cs="Arial"/>
          <w:szCs w:val="22"/>
          <w:lang w:val="es-ES"/>
        </w:rPr>
      </w:pPr>
      <w:r w:rsidRPr="006F29FE">
        <w:rPr>
          <w:rFonts w:ascii="Arial" w:hAnsi="Arial" w:cs="Arial"/>
          <w:szCs w:val="22"/>
          <w:lang w:val="es-ES"/>
        </w:rPr>
        <w:t xml:space="preserve">El CONCESIONARIO </w:t>
      </w:r>
      <w:r w:rsidR="008C7A88" w:rsidRPr="006F29FE">
        <w:rPr>
          <w:rFonts w:ascii="Arial" w:hAnsi="Arial" w:cs="Arial"/>
          <w:szCs w:val="22"/>
          <w:lang w:val="es-ES"/>
        </w:rPr>
        <w:t>garantiza al Concedente, en la Fecha de Cierre, la veracidad y exactitud de las declaraciones siguientes:</w:t>
      </w:r>
    </w:p>
    <w:p w:rsidR="008C7A88" w:rsidRPr="006F29FE" w:rsidRDefault="00D05766" w:rsidP="00F52D23">
      <w:pPr>
        <w:numPr>
          <w:ilvl w:val="0"/>
          <w:numId w:val="32"/>
        </w:numPr>
        <w:tabs>
          <w:tab w:val="clear" w:pos="1440"/>
          <w:tab w:val="left" w:pos="993"/>
        </w:tabs>
        <w:spacing w:before="60" w:after="0" w:line="242" w:lineRule="auto"/>
        <w:ind w:left="992" w:hanging="425"/>
        <w:jc w:val="both"/>
        <w:rPr>
          <w:rFonts w:ascii="Arial" w:hAnsi="Arial" w:cs="Arial"/>
        </w:rPr>
      </w:pPr>
      <w:r w:rsidRPr="006F29FE">
        <w:rPr>
          <w:rFonts w:ascii="Arial" w:hAnsi="Arial" w:cs="Arial"/>
          <w:lang w:val="es-ES"/>
        </w:rPr>
        <w:t xml:space="preserve">El CONCESIONARIO </w:t>
      </w:r>
      <w:r w:rsidR="008C7A88" w:rsidRPr="006F29FE">
        <w:rPr>
          <w:rFonts w:ascii="Arial" w:hAnsi="Arial" w:cs="Arial"/>
        </w:rPr>
        <w:t xml:space="preserve">y el Operador Calificado: (i) </w:t>
      </w:r>
      <w:r w:rsidRPr="006F29FE">
        <w:rPr>
          <w:rFonts w:ascii="Arial" w:hAnsi="Arial" w:cs="Arial"/>
        </w:rPr>
        <w:t xml:space="preserve">El CONCESIONARIO </w:t>
      </w:r>
      <w:r w:rsidR="008C7A88" w:rsidRPr="006F29FE">
        <w:rPr>
          <w:rFonts w:ascii="Arial" w:hAnsi="Arial" w:cs="Arial"/>
        </w:rPr>
        <w:t>se encuentra debidamente constituida y válidamente existente conforme a las Leyes Aplicables, y el Operador Calificado es una sociedad debidamente constituida y válidamente existente conforme a las leyes del país o lugar de su constitución;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8C7A88" w:rsidRPr="006F29FE" w:rsidRDefault="008C7A88" w:rsidP="00F52D23">
      <w:pPr>
        <w:numPr>
          <w:ilvl w:val="0"/>
          <w:numId w:val="32"/>
        </w:numPr>
        <w:tabs>
          <w:tab w:val="clear" w:pos="1440"/>
          <w:tab w:val="left" w:pos="993"/>
        </w:tabs>
        <w:spacing w:before="60" w:after="0" w:line="242" w:lineRule="auto"/>
        <w:ind w:left="992" w:hanging="425"/>
        <w:jc w:val="both"/>
        <w:rPr>
          <w:rFonts w:ascii="Arial" w:hAnsi="Arial" w:cs="Arial"/>
        </w:rPr>
      </w:pPr>
      <w:r w:rsidRPr="006F29FE">
        <w:rPr>
          <w:rFonts w:ascii="Arial" w:hAnsi="Arial" w:cs="Arial"/>
        </w:rPr>
        <w:t>La firma, entrega y cumplimiento del Contrato, por parte de</w:t>
      </w:r>
      <w:r w:rsidR="006B74A4" w:rsidRPr="006F29FE">
        <w:rPr>
          <w:rFonts w:ascii="Arial" w:hAnsi="Arial" w:cs="Arial"/>
        </w:rPr>
        <w:t xml:space="preserve">l CONCESIONARIO </w:t>
      </w:r>
      <w:r w:rsidRPr="006F29FE">
        <w:rPr>
          <w:rFonts w:ascii="Arial" w:hAnsi="Arial" w:cs="Arial"/>
        </w:rPr>
        <w:t xml:space="preserve">y el Operador Calificado, están comprendidos dentro de sus facultades y han sido debidamente autorizados por los respectivos directorios u otros </w:t>
      </w:r>
      <w:r w:rsidRPr="008D25AE">
        <w:rPr>
          <w:rFonts w:ascii="Arial" w:hAnsi="Arial" w:cs="Arial"/>
        </w:rPr>
        <w:t>órganos similares.</w:t>
      </w:r>
    </w:p>
    <w:p w:rsidR="008C7A88" w:rsidRPr="006F29FE" w:rsidRDefault="008C7A88" w:rsidP="00F52D23">
      <w:pPr>
        <w:numPr>
          <w:ilvl w:val="0"/>
          <w:numId w:val="32"/>
        </w:numPr>
        <w:tabs>
          <w:tab w:val="clear" w:pos="1440"/>
          <w:tab w:val="left" w:pos="993"/>
        </w:tabs>
        <w:spacing w:before="60" w:after="0" w:line="242" w:lineRule="auto"/>
        <w:ind w:left="992" w:hanging="425"/>
        <w:jc w:val="both"/>
        <w:rPr>
          <w:rFonts w:ascii="Arial" w:hAnsi="Arial" w:cs="Arial"/>
        </w:rPr>
      </w:pPr>
      <w:r w:rsidRPr="006F29FE">
        <w:rPr>
          <w:rFonts w:ascii="Arial" w:hAnsi="Arial" w:cs="Arial"/>
        </w:rPr>
        <w:t>No es necesaria la realización de otros actos o procedimientos por parte de</w:t>
      </w:r>
      <w:r w:rsidR="006B74A4" w:rsidRPr="006F29FE">
        <w:rPr>
          <w:rFonts w:ascii="Arial" w:hAnsi="Arial" w:cs="Arial"/>
        </w:rPr>
        <w:t xml:space="preserve">l CONCESIONARIO </w:t>
      </w:r>
      <w:r w:rsidRPr="006F29FE">
        <w:rPr>
          <w:rFonts w:ascii="Arial" w:hAnsi="Arial" w:cs="Arial"/>
        </w:rPr>
        <w:t>para autorizar la suscripción y cumplimiento de las obligaciones que le corresponda bajo el Contrato. El Contrato ha sido debida y válidamente firmado y entregado por</w:t>
      </w:r>
      <w:r w:rsidR="006B74A4" w:rsidRPr="006F29FE">
        <w:rPr>
          <w:rFonts w:ascii="Arial" w:hAnsi="Arial" w:cs="Arial"/>
        </w:rPr>
        <w:t xml:space="preserve"> el CONCESIONARIO</w:t>
      </w:r>
      <w:r w:rsidRPr="006F29FE">
        <w:rPr>
          <w:rFonts w:ascii="Arial" w:hAnsi="Arial" w:cs="Arial"/>
        </w:rPr>
        <w:t xml:space="preserve">, y constituye obligación válida, vinculante y exigible para </w:t>
      </w:r>
      <w:r w:rsidR="006B74A4" w:rsidRPr="006F29FE">
        <w:rPr>
          <w:rFonts w:ascii="Arial" w:hAnsi="Arial" w:cs="Arial"/>
        </w:rPr>
        <w:t xml:space="preserve">el CONCESIONARIO </w:t>
      </w:r>
      <w:r w:rsidRPr="006F29FE">
        <w:rPr>
          <w:rFonts w:ascii="Arial" w:hAnsi="Arial" w:cs="Arial"/>
        </w:rPr>
        <w:t>y para el Operador Calificado conforme a sus términos.</w:t>
      </w:r>
    </w:p>
    <w:p w:rsidR="008C7A88" w:rsidRPr="006F29FE" w:rsidRDefault="008C7A88" w:rsidP="00F52D23">
      <w:pPr>
        <w:numPr>
          <w:ilvl w:val="0"/>
          <w:numId w:val="32"/>
        </w:numPr>
        <w:tabs>
          <w:tab w:val="clear" w:pos="1440"/>
          <w:tab w:val="left" w:pos="993"/>
        </w:tabs>
        <w:spacing w:before="120" w:after="0" w:line="250" w:lineRule="auto"/>
        <w:ind w:left="992" w:hanging="425"/>
        <w:jc w:val="both"/>
        <w:rPr>
          <w:rFonts w:ascii="Arial" w:hAnsi="Arial" w:cs="Arial"/>
        </w:rPr>
      </w:pPr>
      <w:r w:rsidRPr="006F29FE">
        <w:rPr>
          <w:rFonts w:ascii="Arial" w:hAnsi="Arial" w:cs="Arial"/>
        </w:rPr>
        <w:lastRenderedPageBreak/>
        <w:t xml:space="preserve">No existen acciones, juicios, arbitrajes u otros procedimientos legales en curso, ni sentencias, ni decisiones de cualquier clase no ejecutadas, contra </w:t>
      </w:r>
      <w:r w:rsidR="006B74A4" w:rsidRPr="006F29FE">
        <w:rPr>
          <w:rFonts w:ascii="Arial" w:hAnsi="Arial" w:cs="Arial"/>
        </w:rPr>
        <w:t>el CONCESIONARIO</w:t>
      </w:r>
      <w:r w:rsidRPr="006F29FE">
        <w:rPr>
          <w:rFonts w:ascii="Arial" w:hAnsi="Arial" w:cs="Arial"/>
        </w:rPr>
        <w:t>, el Operador Calificado o cualquier socio principal de ambos, que tengan por objeto prohibir, impedir o limitar el cumplimiento de los compromisos u obligaciones contemplados en el Contrato.</w:t>
      </w:r>
    </w:p>
    <w:p w:rsidR="008C7A88" w:rsidRPr="006F29FE" w:rsidRDefault="008C7A88" w:rsidP="008C7A88">
      <w:pPr>
        <w:pStyle w:val="Textoindependiente2"/>
        <w:shd w:val="clear" w:color="auto" w:fill="FFFFFF"/>
        <w:spacing w:before="360" w:line="250" w:lineRule="auto"/>
        <w:jc w:val="center"/>
        <w:rPr>
          <w:rFonts w:ascii="Arial" w:hAnsi="Arial" w:cs="Arial"/>
          <w:b/>
          <w:bCs/>
          <w:szCs w:val="22"/>
          <w:lang w:val="es-ES"/>
        </w:rPr>
      </w:pPr>
      <w:bookmarkStart w:id="54" w:name="_Toc400867080"/>
      <w:bookmarkStart w:id="55" w:name="_Toc401713316"/>
      <w:bookmarkStart w:id="56" w:name="_Toc401713496"/>
      <w:bookmarkStart w:id="57" w:name="_Toc401713639"/>
      <w:bookmarkStart w:id="58" w:name="_Toc495396558"/>
      <w:bookmarkEnd w:id="49"/>
      <w:bookmarkEnd w:id="50"/>
      <w:bookmarkEnd w:id="51"/>
      <w:bookmarkEnd w:id="52"/>
      <w:bookmarkEnd w:id="53"/>
      <w:r w:rsidRPr="006F29FE">
        <w:rPr>
          <w:rFonts w:ascii="Arial" w:hAnsi="Arial" w:cs="Arial"/>
          <w:b/>
          <w:bCs/>
          <w:szCs w:val="22"/>
          <w:lang w:val="es-ES"/>
        </w:rPr>
        <w:t>CLÁUSULA 8</w:t>
      </w:r>
    </w:p>
    <w:p w:rsidR="008C7A88" w:rsidRPr="006F29FE" w:rsidRDefault="008C7A88" w:rsidP="008C7A88">
      <w:pPr>
        <w:pStyle w:val="Textoindependiente2"/>
        <w:shd w:val="clear" w:color="auto" w:fill="FFFFFF"/>
        <w:spacing w:before="240" w:after="120" w:line="250" w:lineRule="auto"/>
        <w:jc w:val="center"/>
        <w:rPr>
          <w:rFonts w:ascii="Arial" w:hAnsi="Arial" w:cs="Arial"/>
          <w:b/>
          <w:bCs/>
          <w:szCs w:val="22"/>
          <w:lang w:val="es-ES"/>
        </w:rPr>
      </w:pPr>
      <w:bookmarkStart w:id="59" w:name="_Toc400867081"/>
      <w:bookmarkStart w:id="60" w:name="_Toc401713317"/>
      <w:bookmarkStart w:id="61" w:name="_Toc401713497"/>
      <w:bookmarkStart w:id="62" w:name="_Toc401713640"/>
      <w:bookmarkStart w:id="63" w:name="_Toc495396559"/>
      <w:bookmarkEnd w:id="54"/>
      <w:bookmarkEnd w:id="55"/>
      <w:bookmarkEnd w:id="56"/>
      <w:bookmarkEnd w:id="57"/>
      <w:bookmarkEnd w:id="58"/>
      <w:r w:rsidRPr="006F29FE">
        <w:rPr>
          <w:rFonts w:ascii="Arial" w:hAnsi="Arial" w:cs="Arial"/>
          <w:b/>
          <w:bCs/>
          <w:szCs w:val="22"/>
          <w:lang w:val="es-ES"/>
        </w:rPr>
        <w:t>REORGANIZACIÓN DE</w:t>
      </w:r>
      <w:bookmarkEnd w:id="59"/>
      <w:bookmarkEnd w:id="60"/>
      <w:bookmarkEnd w:id="61"/>
      <w:bookmarkEnd w:id="62"/>
      <w:r w:rsidR="005327BF">
        <w:rPr>
          <w:rFonts w:ascii="Arial" w:hAnsi="Arial" w:cs="Arial"/>
          <w:b/>
          <w:bCs/>
          <w:szCs w:val="22"/>
          <w:lang w:val="es-ES"/>
        </w:rPr>
        <w:t xml:space="preserve">L CONCESIONARIO </w:t>
      </w:r>
      <w:r w:rsidRPr="006F29FE">
        <w:rPr>
          <w:rFonts w:ascii="Arial" w:hAnsi="Arial" w:cs="Arial"/>
          <w:b/>
          <w:bCs/>
          <w:szCs w:val="22"/>
          <w:lang w:val="es-ES"/>
        </w:rPr>
        <w:t>Y CESIÓN DE POSICIÓN CONTRACTUAL</w:t>
      </w:r>
      <w:bookmarkEnd w:id="63"/>
      <w:r w:rsidR="00200A7A" w:rsidRPr="006F29FE">
        <w:rPr>
          <w:rFonts w:ascii="Arial" w:hAnsi="Arial" w:cs="Arial"/>
          <w:b/>
          <w:bCs/>
          <w:szCs w:val="22"/>
          <w:lang w:val="es-ES"/>
        </w:rPr>
        <w:t xml:space="preserve"> Y </w:t>
      </w:r>
      <w:proofErr w:type="spellStart"/>
      <w:r w:rsidR="00200A7A" w:rsidRPr="006F29FE">
        <w:rPr>
          <w:rFonts w:ascii="Arial" w:hAnsi="Arial" w:cs="Arial"/>
          <w:b/>
          <w:bCs/>
          <w:szCs w:val="22"/>
          <w:lang w:val="es-ES"/>
        </w:rPr>
        <w:t>REGIMEN</w:t>
      </w:r>
      <w:proofErr w:type="spellEnd"/>
      <w:r w:rsidR="00200A7A" w:rsidRPr="006F29FE">
        <w:rPr>
          <w:rFonts w:ascii="Arial" w:hAnsi="Arial" w:cs="Arial"/>
          <w:b/>
          <w:bCs/>
          <w:szCs w:val="22"/>
          <w:lang w:val="es-ES"/>
        </w:rPr>
        <w:t xml:space="preserve"> DE CONTRATOS</w:t>
      </w:r>
    </w:p>
    <w:p w:rsidR="008C7A88" w:rsidRPr="006F29FE" w:rsidRDefault="00E91F2D" w:rsidP="00F52D23">
      <w:pPr>
        <w:pStyle w:val="Textoindependiente2"/>
        <w:numPr>
          <w:ilvl w:val="1"/>
          <w:numId w:val="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szCs w:val="22"/>
          <w:lang w:val="es-ES"/>
        </w:rPr>
        <w:t>El CONCESIO</w:t>
      </w:r>
      <w:r w:rsidR="006B74A4" w:rsidRPr="006F29FE">
        <w:rPr>
          <w:rFonts w:ascii="Arial" w:hAnsi="Arial" w:cs="Arial"/>
          <w:szCs w:val="22"/>
          <w:lang w:val="es-ES"/>
        </w:rPr>
        <w:t xml:space="preserve">NARIO </w:t>
      </w:r>
      <w:r w:rsidR="008C7A88" w:rsidRPr="006F29FE">
        <w:rPr>
          <w:rFonts w:ascii="Arial" w:hAnsi="Arial" w:cs="Arial"/>
          <w:szCs w:val="22"/>
          <w:lang w:val="es-ES"/>
        </w:rPr>
        <w:t>podrá reorganizarse, siempre que cuente con el previo consentimiento por escrito del Concedente y el Operador Calificado mantenga la Participación Mínima en la sociedad resultante. El consentimiento solicitado no será negado sin causa justificada. El consentimiento se entenderá aceptado si el Concedente no respondiese la solicitud en el plazo de sesenta (60) Días de haberse presentado.</w:t>
      </w:r>
    </w:p>
    <w:p w:rsidR="008C7A88" w:rsidRPr="006F29FE" w:rsidRDefault="00E91F2D" w:rsidP="00F52D23">
      <w:pPr>
        <w:pStyle w:val="Textoindependiente2"/>
        <w:numPr>
          <w:ilvl w:val="1"/>
          <w:numId w:val="28"/>
        </w:numPr>
        <w:shd w:val="clear" w:color="auto" w:fill="FFFFFF"/>
        <w:tabs>
          <w:tab w:val="clear" w:pos="582"/>
          <w:tab w:val="clear" w:pos="1134"/>
          <w:tab w:val="clear" w:pos="1701"/>
          <w:tab w:val="clear" w:pos="2280"/>
          <w:tab w:val="clear" w:pos="2835"/>
        </w:tabs>
        <w:spacing w:before="120" w:line="250" w:lineRule="auto"/>
        <w:ind w:left="567" w:hanging="567"/>
        <w:rPr>
          <w:rFonts w:ascii="Arial" w:hAnsi="Arial" w:cs="Arial"/>
          <w:szCs w:val="22"/>
          <w:lang w:val="es-ES"/>
        </w:rPr>
      </w:pPr>
      <w:r w:rsidRPr="006F29FE">
        <w:rPr>
          <w:rFonts w:ascii="Arial" w:hAnsi="Arial" w:cs="Arial"/>
          <w:szCs w:val="22"/>
          <w:lang w:val="es-ES"/>
        </w:rPr>
        <w:t xml:space="preserve">El CONCESIONARIO </w:t>
      </w:r>
      <w:r w:rsidR="008C7A88" w:rsidRPr="006F29FE">
        <w:rPr>
          <w:rFonts w:ascii="Arial" w:hAnsi="Arial" w:cs="Arial"/>
          <w:szCs w:val="22"/>
          <w:lang w:val="es-ES"/>
        </w:rPr>
        <w:t xml:space="preserve">podrá igualmente, conforme al </w:t>
      </w:r>
      <w:r w:rsidR="004B14E5">
        <w:rPr>
          <w:rFonts w:ascii="Arial" w:hAnsi="Arial" w:cs="Arial"/>
          <w:szCs w:val="22"/>
          <w:lang w:val="es-ES"/>
        </w:rPr>
        <w:t>A</w:t>
      </w:r>
      <w:r w:rsidR="008C7A88" w:rsidRPr="006F29FE">
        <w:rPr>
          <w:rFonts w:ascii="Arial" w:hAnsi="Arial" w:cs="Arial"/>
          <w:szCs w:val="22"/>
          <w:lang w:val="es-ES"/>
        </w:rPr>
        <w:t>rtículo 41° del Reglamento de Distribución, ceder su posición contractual en el Contrato, la cual será total, comprendiendo todos los derechos y obligaciones de</w:t>
      </w:r>
      <w:r w:rsidRPr="006F29FE">
        <w:rPr>
          <w:rFonts w:ascii="Arial" w:hAnsi="Arial" w:cs="Arial"/>
          <w:szCs w:val="22"/>
          <w:lang w:val="es-ES"/>
        </w:rPr>
        <w:t xml:space="preserve">l CONCESIONARIO </w:t>
      </w:r>
      <w:r w:rsidR="008C7A88" w:rsidRPr="006F29FE">
        <w:rPr>
          <w:rFonts w:ascii="Arial" w:hAnsi="Arial" w:cs="Arial"/>
          <w:szCs w:val="22"/>
          <w:lang w:val="es-ES"/>
        </w:rPr>
        <w:t>como titular de la Concesión. Dicha cesión será autorizada por Resolución Suprema y elevadas a Escritura Pública. A menos que sea sustituido, el Operador Calificado deberá mantener</w:t>
      </w:r>
      <w:r w:rsidRPr="006F29FE">
        <w:rPr>
          <w:rFonts w:ascii="Arial" w:hAnsi="Arial" w:cs="Arial"/>
          <w:szCs w:val="22"/>
          <w:lang w:val="es-ES"/>
        </w:rPr>
        <w:t xml:space="preserve"> la Participación Mínima en </w:t>
      </w:r>
      <w:r w:rsidR="00F20943">
        <w:rPr>
          <w:rFonts w:ascii="Arial" w:hAnsi="Arial" w:cs="Arial"/>
          <w:szCs w:val="22"/>
          <w:lang w:val="es-ES"/>
        </w:rPr>
        <w:t>e</w:t>
      </w:r>
      <w:r w:rsidRPr="006F29FE">
        <w:rPr>
          <w:rFonts w:ascii="Arial" w:hAnsi="Arial" w:cs="Arial"/>
          <w:szCs w:val="22"/>
          <w:lang w:val="es-ES"/>
        </w:rPr>
        <w:t>l N</w:t>
      </w:r>
      <w:r w:rsidR="008C7A88" w:rsidRPr="006F29FE">
        <w:rPr>
          <w:rFonts w:ascii="Arial" w:hAnsi="Arial" w:cs="Arial"/>
          <w:szCs w:val="22"/>
          <w:lang w:val="es-ES"/>
        </w:rPr>
        <w:t>uev</w:t>
      </w:r>
      <w:r w:rsidR="00F20943">
        <w:rPr>
          <w:rFonts w:ascii="Arial" w:hAnsi="Arial" w:cs="Arial"/>
          <w:szCs w:val="22"/>
          <w:lang w:val="es-ES"/>
        </w:rPr>
        <w:t>o</w:t>
      </w:r>
      <w:r w:rsidR="008C7A88" w:rsidRPr="006F29FE">
        <w:rPr>
          <w:rFonts w:ascii="Arial" w:hAnsi="Arial" w:cs="Arial"/>
          <w:szCs w:val="22"/>
          <w:lang w:val="es-ES"/>
        </w:rPr>
        <w:t xml:space="preserve"> C</w:t>
      </w:r>
      <w:r w:rsidR="00F20943">
        <w:rPr>
          <w:rFonts w:ascii="Arial" w:hAnsi="Arial" w:cs="Arial"/>
          <w:szCs w:val="22"/>
          <w:lang w:val="es-ES"/>
        </w:rPr>
        <w:t>ONCESIONARIO</w:t>
      </w:r>
      <w:r w:rsidR="008C7A88" w:rsidRPr="006F29FE">
        <w:rPr>
          <w:rFonts w:ascii="Arial" w:hAnsi="Arial" w:cs="Arial"/>
          <w:szCs w:val="22"/>
          <w:lang w:val="es-ES"/>
        </w:rPr>
        <w:t>. El Concedente no podrá negar sin causa justificada la cesión solicitada. El consentimiento se entenderá prestado si el Concedente no respondiese la solicitud en el plazo de sesenta (60) Días de haberse presentado.</w:t>
      </w:r>
    </w:p>
    <w:p w:rsidR="008C7A88" w:rsidRPr="00D149BF" w:rsidRDefault="00200A7A" w:rsidP="00F52D23">
      <w:pPr>
        <w:pStyle w:val="Textoindependiente2"/>
        <w:numPr>
          <w:ilvl w:val="1"/>
          <w:numId w:val="28"/>
        </w:numPr>
        <w:shd w:val="clear" w:color="auto" w:fill="FFFFFF"/>
        <w:tabs>
          <w:tab w:val="clear" w:pos="582"/>
          <w:tab w:val="clear" w:pos="1134"/>
          <w:tab w:val="clear" w:pos="1701"/>
          <w:tab w:val="clear" w:pos="2280"/>
          <w:tab w:val="clear" w:pos="2835"/>
        </w:tabs>
        <w:spacing w:before="120" w:line="250" w:lineRule="auto"/>
        <w:ind w:left="567" w:hanging="567"/>
        <w:rPr>
          <w:rFonts w:ascii="Arial" w:hAnsi="Arial" w:cs="Arial"/>
          <w:b/>
          <w:szCs w:val="22"/>
          <w:lang w:val="es-ES"/>
        </w:rPr>
      </w:pPr>
      <w:r w:rsidRPr="00D149BF">
        <w:rPr>
          <w:rFonts w:ascii="Arial" w:hAnsi="Arial" w:cs="Arial"/>
          <w:b/>
          <w:szCs w:val="22"/>
          <w:lang w:val="es-ES"/>
        </w:rPr>
        <w:t>Contratos del CONCESIONARIO con terceras Personas:</w:t>
      </w:r>
    </w:p>
    <w:p w:rsidR="008C7A88" w:rsidRPr="006F29FE" w:rsidRDefault="008C7A88" w:rsidP="00D149BF">
      <w:pPr>
        <w:pStyle w:val="Textoindependiente2"/>
        <w:shd w:val="clear" w:color="auto" w:fill="FFFFFF"/>
        <w:tabs>
          <w:tab w:val="clear" w:pos="582"/>
          <w:tab w:val="clear" w:pos="1134"/>
          <w:tab w:val="clear" w:pos="1701"/>
          <w:tab w:val="clear" w:pos="2280"/>
          <w:tab w:val="clear" w:pos="2835"/>
        </w:tabs>
        <w:spacing w:before="60" w:line="250" w:lineRule="auto"/>
        <w:ind w:left="567"/>
        <w:rPr>
          <w:rFonts w:ascii="Arial" w:hAnsi="Arial" w:cs="Arial"/>
          <w:szCs w:val="22"/>
          <w:lang w:val="es-ES"/>
        </w:rPr>
      </w:pPr>
      <w:r w:rsidRPr="006F29FE">
        <w:rPr>
          <w:rFonts w:ascii="Arial" w:hAnsi="Arial" w:cs="Arial"/>
          <w:szCs w:val="22"/>
          <w:lang w:val="es-ES"/>
        </w:rPr>
        <w:t xml:space="preserve">En los contratos de ejecución continuada que tengan relación directa con las labores de operación y mantenimiento del Sistema de Distribución, así como en los contratos de seguro a que se refiere la Cláusula 12, que celebre </w:t>
      </w:r>
      <w:r w:rsidR="00E91F2D" w:rsidRPr="006F29FE">
        <w:rPr>
          <w:rFonts w:ascii="Arial" w:hAnsi="Arial" w:cs="Arial"/>
          <w:szCs w:val="22"/>
          <w:lang w:val="es-ES"/>
        </w:rPr>
        <w:t xml:space="preserve">el CONCESIONARIO </w:t>
      </w:r>
      <w:r w:rsidRPr="006F29FE">
        <w:rPr>
          <w:rFonts w:ascii="Arial" w:hAnsi="Arial" w:cs="Arial"/>
          <w:szCs w:val="22"/>
          <w:lang w:val="es-ES"/>
        </w:rPr>
        <w:t xml:space="preserve">con terceras Personas, </w:t>
      </w:r>
      <w:r w:rsidR="00E91F2D" w:rsidRPr="006F29FE">
        <w:rPr>
          <w:rFonts w:ascii="Arial" w:hAnsi="Arial" w:cs="Arial"/>
          <w:szCs w:val="22"/>
          <w:lang w:val="es-ES"/>
        </w:rPr>
        <w:t xml:space="preserve">el CONCESIONARIO </w:t>
      </w:r>
      <w:r w:rsidR="00D05541" w:rsidRPr="006F29FE">
        <w:rPr>
          <w:rFonts w:ascii="Arial" w:hAnsi="Arial" w:cs="Arial"/>
          <w:szCs w:val="22"/>
          <w:lang w:val="es-ES"/>
        </w:rPr>
        <w:t>se obliga a incluir una c</w:t>
      </w:r>
      <w:r w:rsidRPr="006F29FE">
        <w:rPr>
          <w:rFonts w:ascii="Arial" w:hAnsi="Arial" w:cs="Arial"/>
          <w:szCs w:val="22"/>
          <w:lang w:val="es-ES"/>
        </w:rPr>
        <w:t>láusula que permita al Concedente optar por extinguir tales contratos a su sola voluntad, o asumir la posición contractual de</w:t>
      </w:r>
      <w:r w:rsidR="00E91F2D" w:rsidRPr="006F29FE">
        <w:rPr>
          <w:rFonts w:ascii="Arial" w:hAnsi="Arial" w:cs="Arial"/>
          <w:szCs w:val="22"/>
          <w:lang w:val="es-ES"/>
        </w:rPr>
        <w:t xml:space="preserve">l CONCESIONARIO </w:t>
      </w:r>
      <w:r w:rsidRPr="006F29FE">
        <w:rPr>
          <w:rFonts w:ascii="Arial" w:hAnsi="Arial" w:cs="Arial"/>
          <w:szCs w:val="22"/>
          <w:lang w:val="es-ES"/>
        </w:rPr>
        <w:t>a través de una cesión de posición contractual autorizada irrevocablemente por tal tercera Persona para la suscripción del contrato respectivo en caso se produzca la Terminación de la Concesión por cualquier causa, posibilitando la continuación de tales contratos.</w:t>
      </w:r>
    </w:p>
    <w:p w:rsidR="008C7A88" w:rsidRPr="006F29FE" w:rsidRDefault="008C7A88" w:rsidP="00D149BF">
      <w:pPr>
        <w:pStyle w:val="Textoindependiente2"/>
        <w:shd w:val="clear" w:color="auto" w:fill="FFFFFF"/>
        <w:tabs>
          <w:tab w:val="clear" w:pos="582"/>
          <w:tab w:val="clear" w:pos="1134"/>
          <w:tab w:val="clear" w:pos="1701"/>
          <w:tab w:val="clear" w:pos="2280"/>
          <w:tab w:val="clear" w:pos="2835"/>
        </w:tabs>
        <w:spacing w:before="60" w:line="250" w:lineRule="auto"/>
        <w:ind w:left="567"/>
        <w:rPr>
          <w:rFonts w:ascii="Arial" w:hAnsi="Arial" w:cs="Arial"/>
          <w:szCs w:val="22"/>
          <w:lang w:val="es-ES"/>
        </w:rPr>
      </w:pPr>
      <w:r w:rsidRPr="006F29FE">
        <w:rPr>
          <w:rFonts w:ascii="Arial" w:hAnsi="Arial" w:cs="Arial"/>
          <w:szCs w:val="22"/>
          <w:lang w:val="es-ES"/>
        </w:rPr>
        <w:t>Para asegurar el cumplimiento de la obligación contenida en la presente Cláusula,</w:t>
      </w:r>
      <w:r w:rsidR="00E91F2D" w:rsidRPr="006F29FE">
        <w:rPr>
          <w:rFonts w:ascii="Arial" w:hAnsi="Arial" w:cs="Arial"/>
          <w:szCs w:val="22"/>
          <w:lang w:val="es-ES"/>
        </w:rPr>
        <w:t xml:space="preserve"> el CONCESIONARIO </w:t>
      </w:r>
      <w:r w:rsidRPr="006F29FE">
        <w:rPr>
          <w:rFonts w:ascii="Arial" w:hAnsi="Arial" w:cs="Arial"/>
          <w:szCs w:val="22"/>
          <w:lang w:val="es-ES"/>
        </w:rPr>
        <w:t xml:space="preserve">pondrá a disposición del Concedente, diez (10) Días antes de su suscripción, copia del proyecto de tales contratos. Se considerará que el Concedente no tiene comentarios u observaciones, si </w:t>
      </w:r>
      <w:r w:rsidR="00E91F2D" w:rsidRPr="006F29FE">
        <w:rPr>
          <w:rFonts w:ascii="Arial" w:hAnsi="Arial" w:cs="Arial"/>
          <w:szCs w:val="22"/>
          <w:lang w:val="es-ES"/>
        </w:rPr>
        <w:t xml:space="preserve">el CONCESIONARIO </w:t>
      </w:r>
      <w:r w:rsidRPr="006F29FE">
        <w:rPr>
          <w:rFonts w:ascii="Arial" w:hAnsi="Arial" w:cs="Arial"/>
          <w:szCs w:val="22"/>
          <w:lang w:val="es-ES"/>
        </w:rPr>
        <w:t xml:space="preserve">no recibe del Concedente una respuesta cinco (5) Días después de haber recibido los proyectos. Asimismo, cinco (5) Días después de suscritos, </w:t>
      </w:r>
      <w:r w:rsidR="00E91F2D" w:rsidRPr="006F29FE">
        <w:rPr>
          <w:rFonts w:ascii="Arial" w:hAnsi="Arial" w:cs="Arial"/>
          <w:szCs w:val="22"/>
          <w:lang w:val="es-ES"/>
        </w:rPr>
        <w:t>e</w:t>
      </w:r>
      <w:r w:rsidRPr="006F29FE">
        <w:rPr>
          <w:rFonts w:ascii="Arial" w:hAnsi="Arial" w:cs="Arial"/>
          <w:szCs w:val="22"/>
          <w:lang w:val="es-ES"/>
        </w:rPr>
        <w:t>l</w:t>
      </w:r>
      <w:r w:rsidR="00E91F2D" w:rsidRPr="006F29FE">
        <w:rPr>
          <w:rFonts w:ascii="Arial" w:hAnsi="Arial" w:cs="Arial"/>
          <w:szCs w:val="22"/>
          <w:lang w:val="es-ES"/>
        </w:rPr>
        <w:t xml:space="preserve"> CONCESIONARIO </w:t>
      </w:r>
      <w:r w:rsidRPr="006F29FE">
        <w:rPr>
          <w:rFonts w:ascii="Arial" w:hAnsi="Arial" w:cs="Arial"/>
          <w:szCs w:val="22"/>
          <w:lang w:val="es-ES"/>
        </w:rPr>
        <w:t>pondrá a disposición del Concedente copia de los referidos contratos y de sus modificaciones posteriores.</w:t>
      </w:r>
    </w:p>
    <w:p w:rsidR="008C7A88" w:rsidRPr="006F29FE" w:rsidRDefault="008C7A88" w:rsidP="00D149BF">
      <w:pPr>
        <w:pStyle w:val="Textoindependiente2"/>
        <w:shd w:val="clear" w:color="auto" w:fill="FFFFFF"/>
        <w:tabs>
          <w:tab w:val="clear" w:pos="582"/>
          <w:tab w:val="clear" w:pos="1134"/>
          <w:tab w:val="clear" w:pos="1701"/>
          <w:tab w:val="clear" w:pos="2280"/>
          <w:tab w:val="clear" w:pos="2835"/>
        </w:tabs>
        <w:spacing w:before="60" w:line="250" w:lineRule="auto"/>
        <w:ind w:left="567"/>
        <w:rPr>
          <w:rFonts w:ascii="Arial" w:hAnsi="Arial" w:cs="Arial"/>
          <w:szCs w:val="22"/>
          <w:lang w:val="es-ES"/>
        </w:rPr>
      </w:pPr>
      <w:r w:rsidRPr="006F29FE">
        <w:rPr>
          <w:rFonts w:ascii="Arial" w:hAnsi="Arial" w:cs="Arial"/>
          <w:szCs w:val="22"/>
          <w:lang w:val="es-ES"/>
        </w:rPr>
        <w:t>El Concedente guardará confidencialidad respecto de aquellos contratos o partes de contratos, que a juicio de</w:t>
      </w:r>
      <w:r w:rsidR="00E91F2D" w:rsidRPr="006F29FE">
        <w:rPr>
          <w:rFonts w:ascii="Arial" w:hAnsi="Arial" w:cs="Arial"/>
          <w:szCs w:val="22"/>
          <w:lang w:val="es-ES"/>
        </w:rPr>
        <w:t xml:space="preserve">l CONCESIONARIO </w:t>
      </w:r>
      <w:r w:rsidRPr="006F29FE">
        <w:rPr>
          <w:rFonts w:ascii="Arial" w:hAnsi="Arial" w:cs="Arial"/>
          <w:szCs w:val="22"/>
          <w:lang w:val="es-ES"/>
        </w:rPr>
        <w:t>merezcan dicha precaución.</w:t>
      </w:r>
      <w:r w:rsidR="007C70CF" w:rsidRPr="006F29FE">
        <w:rPr>
          <w:rFonts w:ascii="Arial" w:hAnsi="Arial" w:cs="Arial"/>
          <w:szCs w:val="22"/>
        </w:rPr>
        <w:t xml:space="preserve"> </w:t>
      </w:r>
      <w:r w:rsidR="007C70CF" w:rsidRPr="006F29FE">
        <w:rPr>
          <w:rFonts w:ascii="Arial" w:hAnsi="Arial" w:cs="Arial"/>
          <w:szCs w:val="22"/>
          <w:lang w:val="es-ES"/>
        </w:rPr>
        <w:t>Queda claramente establecido que la entrega de los proyectos de contratos tiene como única finalidad que el Concedente verifique que se han incluido las disposiciones establecidas en la presente cláusula.</w:t>
      </w:r>
    </w:p>
    <w:p w:rsidR="008C7A88" w:rsidRPr="006F29FE" w:rsidRDefault="008C7A88" w:rsidP="008C7A88">
      <w:pPr>
        <w:pStyle w:val="Textoindependiente2"/>
        <w:shd w:val="clear" w:color="auto" w:fill="FFFFFF"/>
        <w:spacing w:before="360" w:line="250" w:lineRule="auto"/>
        <w:jc w:val="center"/>
        <w:rPr>
          <w:rFonts w:ascii="Arial" w:hAnsi="Arial" w:cs="Arial"/>
          <w:b/>
          <w:bCs/>
          <w:szCs w:val="22"/>
          <w:lang w:val="es-ES"/>
        </w:rPr>
      </w:pPr>
      <w:bookmarkStart w:id="64" w:name="_Toc400867085"/>
      <w:bookmarkStart w:id="65" w:name="_Toc401713321"/>
      <w:bookmarkStart w:id="66" w:name="_Toc401713501"/>
      <w:bookmarkStart w:id="67" w:name="_Toc401713644"/>
      <w:bookmarkStart w:id="68" w:name="_Toc495396563"/>
      <w:r w:rsidRPr="006F29FE">
        <w:rPr>
          <w:rFonts w:ascii="Arial" w:hAnsi="Arial" w:cs="Arial"/>
          <w:bCs/>
          <w:szCs w:val="22"/>
          <w:lang w:val="es-ES"/>
        </w:rPr>
        <w:br w:type="page"/>
      </w:r>
      <w:r w:rsidR="00141ADB" w:rsidRPr="006F29FE">
        <w:rPr>
          <w:rFonts w:ascii="Arial" w:hAnsi="Arial" w:cs="Arial"/>
          <w:b/>
          <w:bCs/>
          <w:szCs w:val="22"/>
          <w:lang w:val="es-ES"/>
        </w:rPr>
        <w:lastRenderedPageBreak/>
        <w:t>CLÁUSULA 9</w:t>
      </w:r>
    </w:p>
    <w:p w:rsidR="008C7A88" w:rsidRPr="006F29FE" w:rsidRDefault="008C7A88" w:rsidP="008C7A88">
      <w:pPr>
        <w:pStyle w:val="Textoindependiente2"/>
        <w:shd w:val="clear" w:color="auto" w:fill="FFFFFF"/>
        <w:spacing w:before="240" w:after="120" w:line="250" w:lineRule="auto"/>
        <w:jc w:val="center"/>
        <w:rPr>
          <w:rFonts w:ascii="Arial" w:hAnsi="Arial" w:cs="Arial"/>
          <w:b/>
          <w:bCs/>
          <w:szCs w:val="22"/>
          <w:lang w:val="es-ES"/>
        </w:rPr>
      </w:pPr>
      <w:r w:rsidRPr="006F29FE">
        <w:rPr>
          <w:rFonts w:ascii="Arial" w:hAnsi="Arial" w:cs="Arial"/>
          <w:b/>
          <w:bCs/>
          <w:szCs w:val="22"/>
          <w:lang w:val="es-ES"/>
        </w:rPr>
        <w:t>PROTECCIÓN AL AMBIENTE Y AL PATRIMONIO CULTURAL</w:t>
      </w:r>
      <w:bookmarkEnd w:id="64"/>
      <w:bookmarkEnd w:id="65"/>
      <w:bookmarkEnd w:id="66"/>
      <w:bookmarkEnd w:id="67"/>
      <w:bookmarkEnd w:id="68"/>
    </w:p>
    <w:p w:rsidR="008C7A88" w:rsidRDefault="00D03DF6" w:rsidP="00D03DF6">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Cs w:val="22"/>
          <w:lang w:val="es-ES"/>
        </w:rPr>
      </w:pPr>
      <w:r>
        <w:rPr>
          <w:rFonts w:ascii="Arial" w:hAnsi="Arial" w:cs="Arial"/>
          <w:szCs w:val="22"/>
          <w:lang w:val="es-ES"/>
        </w:rPr>
        <w:t>9.1</w:t>
      </w:r>
      <w:r>
        <w:rPr>
          <w:rFonts w:ascii="Arial" w:hAnsi="Arial" w:cs="Arial"/>
          <w:szCs w:val="22"/>
          <w:lang w:val="es-ES"/>
        </w:rPr>
        <w:tab/>
      </w:r>
      <w:r w:rsidR="00F32F91" w:rsidRPr="006F29FE">
        <w:rPr>
          <w:rFonts w:ascii="Arial" w:hAnsi="Arial" w:cs="Arial"/>
          <w:szCs w:val="22"/>
          <w:lang w:val="es-ES"/>
        </w:rPr>
        <w:t xml:space="preserve">El CONCESIONARIO </w:t>
      </w:r>
      <w:r w:rsidR="008C7A88" w:rsidRPr="006F29FE">
        <w:rPr>
          <w:rFonts w:ascii="Arial" w:hAnsi="Arial" w:cs="Arial"/>
          <w:szCs w:val="22"/>
          <w:lang w:val="es-ES"/>
        </w:rPr>
        <w:t>se obliga a construir, reparar, conservar, operar y mantener el Sistema de Distribución, observando para ello las Leyes Aplicables que protegen el patrimonio cultural de la nación y del medio ambiente del Perú</w:t>
      </w:r>
      <w:r w:rsidR="00F32F91" w:rsidRPr="006F29FE">
        <w:rPr>
          <w:rFonts w:ascii="Arial" w:hAnsi="Arial" w:cs="Arial"/>
          <w:szCs w:val="22"/>
          <w:lang w:val="es-ES"/>
        </w:rPr>
        <w:t>.</w:t>
      </w:r>
    </w:p>
    <w:p w:rsidR="008C7A88" w:rsidRPr="006F29FE" w:rsidRDefault="00F32F91" w:rsidP="00F52D23">
      <w:pPr>
        <w:pStyle w:val="Textoindependiente2"/>
        <w:numPr>
          <w:ilvl w:val="1"/>
          <w:numId w:val="5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Cs w:val="22"/>
          <w:lang w:val="es-ES"/>
        </w:rPr>
      </w:pPr>
      <w:r w:rsidRPr="006F29FE">
        <w:rPr>
          <w:rFonts w:ascii="Arial" w:hAnsi="Arial" w:cs="Arial"/>
          <w:szCs w:val="22"/>
          <w:lang w:val="es-ES"/>
        </w:rPr>
        <w:t xml:space="preserve">El CONCESIONARIO </w:t>
      </w:r>
      <w:r w:rsidR="008C7A88" w:rsidRPr="006F29FE">
        <w:rPr>
          <w:rFonts w:ascii="Arial" w:hAnsi="Arial" w:cs="Arial"/>
          <w:szCs w:val="22"/>
          <w:lang w:val="es-ES"/>
        </w:rPr>
        <w:t>presentará a la Autoridad Gubernamental competente para su aprobación un Estudio de Impacto Ambiental.</w:t>
      </w:r>
    </w:p>
    <w:p w:rsidR="00AA4C48" w:rsidRPr="006F29FE" w:rsidRDefault="00AA4C48" w:rsidP="00F52D23">
      <w:pPr>
        <w:pStyle w:val="Textoindependiente2"/>
        <w:numPr>
          <w:ilvl w:val="1"/>
          <w:numId w:val="5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Cs w:val="22"/>
          <w:lang w:val="es-ES"/>
        </w:rPr>
      </w:pPr>
      <w:r w:rsidRPr="006F29FE">
        <w:rPr>
          <w:rFonts w:ascii="Arial" w:hAnsi="Arial" w:cs="Arial"/>
          <w:szCs w:val="22"/>
          <w:lang w:val="es-ES"/>
        </w:rPr>
        <w:t>Una vez aprobado el</w:t>
      </w:r>
      <w:r w:rsidR="00F32F91" w:rsidRPr="006F29FE">
        <w:rPr>
          <w:rFonts w:ascii="Arial" w:hAnsi="Arial" w:cs="Arial"/>
          <w:szCs w:val="22"/>
          <w:lang w:val="es-ES"/>
        </w:rPr>
        <w:t xml:space="preserve"> Estudio de Impacto Ambiental, e</w:t>
      </w:r>
      <w:r w:rsidRPr="006F29FE">
        <w:rPr>
          <w:rFonts w:ascii="Arial" w:hAnsi="Arial" w:cs="Arial"/>
          <w:szCs w:val="22"/>
          <w:lang w:val="es-ES"/>
        </w:rPr>
        <w:t>l C</w:t>
      </w:r>
      <w:r w:rsidR="00D05541" w:rsidRPr="006F29FE">
        <w:rPr>
          <w:rFonts w:ascii="Arial" w:hAnsi="Arial" w:cs="Arial"/>
          <w:szCs w:val="22"/>
          <w:lang w:val="es-ES"/>
        </w:rPr>
        <w:t xml:space="preserve">ONCESIONARIO </w:t>
      </w:r>
      <w:r w:rsidRPr="006F29FE">
        <w:rPr>
          <w:rFonts w:ascii="Arial" w:hAnsi="Arial" w:cs="Arial"/>
          <w:szCs w:val="22"/>
          <w:lang w:val="es-ES"/>
        </w:rPr>
        <w:t>queda obligado a cumplir con el contenido de dicho estudio. Sin perjuicio de lo anterior, el C</w:t>
      </w:r>
      <w:r w:rsidR="00F32F91" w:rsidRPr="006F29FE">
        <w:rPr>
          <w:rFonts w:ascii="Arial" w:hAnsi="Arial" w:cs="Arial"/>
          <w:szCs w:val="22"/>
          <w:lang w:val="es-ES"/>
        </w:rPr>
        <w:t xml:space="preserve">ONCESIONARIO </w:t>
      </w:r>
      <w:r w:rsidRPr="006F29FE">
        <w:rPr>
          <w:rFonts w:ascii="Arial" w:hAnsi="Arial" w:cs="Arial"/>
          <w:szCs w:val="22"/>
          <w:lang w:val="es-ES"/>
        </w:rPr>
        <w:t xml:space="preserve">asumirá la responsabilidad exclusiva frente a terceros por los impactos ambientales negativos no identificados en el </w:t>
      </w:r>
      <w:proofErr w:type="spellStart"/>
      <w:r w:rsidRPr="006F29FE">
        <w:rPr>
          <w:rFonts w:ascii="Arial" w:hAnsi="Arial" w:cs="Arial"/>
          <w:szCs w:val="22"/>
          <w:lang w:val="es-ES"/>
        </w:rPr>
        <w:t>EIA</w:t>
      </w:r>
      <w:proofErr w:type="spellEnd"/>
      <w:r w:rsidRPr="006F29FE">
        <w:rPr>
          <w:rFonts w:ascii="Arial" w:hAnsi="Arial" w:cs="Arial"/>
          <w:szCs w:val="22"/>
          <w:lang w:val="es-ES"/>
        </w:rPr>
        <w:t>, dentro del alcance estableci</w:t>
      </w:r>
      <w:r w:rsidR="00F32F91" w:rsidRPr="006F29FE">
        <w:rPr>
          <w:rFonts w:ascii="Arial" w:hAnsi="Arial" w:cs="Arial"/>
          <w:szCs w:val="22"/>
          <w:lang w:val="es-ES"/>
        </w:rPr>
        <w:t xml:space="preserve">do en el </w:t>
      </w:r>
      <w:r w:rsidR="00F20943">
        <w:rPr>
          <w:rFonts w:ascii="Arial" w:hAnsi="Arial" w:cs="Arial"/>
          <w:szCs w:val="22"/>
          <w:lang w:val="es-ES"/>
        </w:rPr>
        <w:t>A</w:t>
      </w:r>
      <w:r w:rsidRPr="006F29FE">
        <w:rPr>
          <w:rFonts w:ascii="Arial" w:hAnsi="Arial" w:cs="Arial"/>
          <w:szCs w:val="22"/>
          <w:lang w:val="es-ES"/>
        </w:rPr>
        <w:t>rtículo 3 del Reglamento para la Protección Ambiental en las Actividades de Hidrocarburos, aprobado por Decreto Supremo N° 0</w:t>
      </w:r>
      <w:r w:rsidR="00F20943">
        <w:rPr>
          <w:rFonts w:ascii="Arial" w:hAnsi="Arial" w:cs="Arial"/>
          <w:szCs w:val="22"/>
          <w:lang w:val="es-ES"/>
        </w:rPr>
        <w:t>39</w:t>
      </w:r>
      <w:r w:rsidR="00F32F91" w:rsidRPr="006F29FE">
        <w:rPr>
          <w:rFonts w:ascii="Arial" w:hAnsi="Arial" w:cs="Arial"/>
          <w:szCs w:val="22"/>
          <w:lang w:val="es-ES"/>
        </w:rPr>
        <w:t>-2014</w:t>
      </w:r>
      <w:r w:rsidRPr="006F29FE">
        <w:rPr>
          <w:rFonts w:ascii="Arial" w:hAnsi="Arial" w:cs="Arial"/>
          <w:szCs w:val="22"/>
          <w:lang w:val="es-ES"/>
        </w:rPr>
        <w:t>-EM.</w:t>
      </w:r>
    </w:p>
    <w:p w:rsidR="00AA4C48" w:rsidRPr="006F29FE" w:rsidRDefault="00AA4C48" w:rsidP="00F52D23">
      <w:pPr>
        <w:pStyle w:val="Textoindependiente2"/>
        <w:numPr>
          <w:ilvl w:val="1"/>
          <w:numId w:val="5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szCs w:val="22"/>
          <w:lang w:val="es-ES"/>
        </w:rPr>
        <w:t>El C</w:t>
      </w:r>
      <w:r w:rsidR="00F32F91" w:rsidRPr="006F29FE">
        <w:rPr>
          <w:rFonts w:ascii="Arial" w:hAnsi="Arial" w:cs="Arial"/>
          <w:szCs w:val="22"/>
          <w:lang w:val="es-ES"/>
        </w:rPr>
        <w:t xml:space="preserve">ONCESIONARIO </w:t>
      </w:r>
      <w:r w:rsidRPr="006F29FE">
        <w:rPr>
          <w:rFonts w:ascii="Arial" w:hAnsi="Arial" w:cs="Arial"/>
          <w:szCs w:val="22"/>
          <w:lang w:val="es-ES"/>
        </w:rPr>
        <w:t>será solidariamente responsable con los subcontratistas ante cualquier daño ambiental causado por efecto de las actividades de la Concesión, en tanto dicho daño ambiental sea directamente imputable a cualquiera de éstos. La contratación de pólizas de seguro no releva de responsabilidad al C</w:t>
      </w:r>
      <w:r w:rsidR="00F32F91" w:rsidRPr="006F29FE">
        <w:rPr>
          <w:rFonts w:ascii="Arial" w:hAnsi="Arial" w:cs="Arial"/>
          <w:szCs w:val="22"/>
          <w:lang w:val="es-ES"/>
        </w:rPr>
        <w:t>ONCESIONARIO</w:t>
      </w:r>
      <w:r w:rsidRPr="006F29FE">
        <w:rPr>
          <w:rFonts w:ascii="Arial" w:hAnsi="Arial" w:cs="Arial"/>
          <w:szCs w:val="22"/>
          <w:lang w:val="es-ES"/>
        </w:rPr>
        <w:t>.</w:t>
      </w:r>
    </w:p>
    <w:p w:rsidR="006F7A77" w:rsidRPr="006F29FE" w:rsidRDefault="006F7A77" w:rsidP="00F52D23">
      <w:pPr>
        <w:pStyle w:val="Textoindependiente2"/>
        <w:numPr>
          <w:ilvl w:val="1"/>
          <w:numId w:val="5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szCs w:val="22"/>
          <w:lang w:val="es-ES"/>
        </w:rPr>
        <w:t>El Concedente colaborará con el C</w:t>
      </w:r>
      <w:r w:rsidR="00F32F91" w:rsidRPr="006F29FE">
        <w:rPr>
          <w:rFonts w:ascii="Arial" w:hAnsi="Arial" w:cs="Arial"/>
          <w:szCs w:val="22"/>
          <w:lang w:val="es-ES"/>
        </w:rPr>
        <w:t xml:space="preserve">ONCESIONARIO </w:t>
      </w:r>
      <w:r w:rsidRPr="006F29FE">
        <w:rPr>
          <w:rFonts w:ascii="Arial" w:hAnsi="Arial" w:cs="Arial"/>
          <w:szCs w:val="22"/>
          <w:lang w:val="es-ES"/>
        </w:rPr>
        <w:t xml:space="preserve">en los aspectos ambientales en que le sea posible intervenir y coordinará con las entidades correspondientes las acciones que permitan la ejecución del </w:t>
      </w:r>
      <w:r w:rsidR="00F20943">
        <w:rPr>
          <w:rFonts w:ascii="Arial" w:hAnsi="Arial" w:cs="Arial"/>
          <w:szCs w:val="22"/>
          <w:lang w:val="es-ES"/>
        </w:rPr>
        <w:t xml:space="preserve">Sistema de Distribución. </w:t>
      </w:r>
    </w:p>
    <w:p w:rsidR="006F7A77" w:rsidRPr="006F29FE" w:rsidRDefault="006F7A77" w:rsidP="00F52D23">
      <w:pPr>
        <w:pStyle w:val="Textoindependiente2"/>
        <w:numPr>
          <w:ilvl w:val="1"/>
          <w:numId w:val="5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szCs w:val="22"/>
          <w:lang w:val="es-ES"/>
        </w:rPr>
        <w:t>Conforme al Contrato y a las Leyes Aplicables, el C</w:t>
      </w:r>
      <w:r w:rsidR="00F32F91" w:rsidRPr="006F29FE">
        <w:rPr>
          <w:rFonts w:ascii="Arial" w:hAnsi="Arial" w:cs="Arial"/>
          <w:szCs w:val="22"/>
          <w:lang w:val="es-ES"/>
        </w:rPr>
        <w:t xml:space="preserve">ONCESIONARIO </w:t>
      </w:r>
      <w:r w:rsidRPr="006F29FE">
        <w:rPr>
          <w:rFonts w:ascii="Arial" w:hAnsi="Arial" w:cs="Arial"/>
          <w:szCs w:val="22"/>
          <w:lang w:val="es-ES"/>
        </w:rPr>
        <w:t>es responsable del cumplimiento de las obligaciones ambientales, incluyendo aquellas obligaciones ambientales originadas y derivadas de las relaciones con las comunidades campesinas y</w:t>
      </w:r>
      <w:r w:rsidR="00D05541" w:rsidRPr="006F29FE">
        <w:rPr>
          <w:rFonts w:ascii="Arial" w:hAnsi="Arial" w:cs="Arial"/>
          <w:szCs w:val="22"/>
          <w:lang w:val="es-ES"/>
        </w:rPr>
        <w:t>/o</w:t>
      </w:r>
      <w:r w:rsidRPr="006F29FE">
        <w:rPr>
          <w:rFonts w:ascii="Arial" w:hAnsi="Arial" w:cs="Arial"/>
          <w:szCs w:val="22"/>
          <w:lang w:val="es-ES"/>
        </w:rPr>
        <w:t xml:space="preserve"> nativas para la ejecución oportuna del </w:t>
      </w:r>
      <w:r w:rsidR="00F20943">
        <w:rPr>
          <w:rFonts w:ascii="Arial" w:hAnsi="Arial" w:cs="Arial"/>
          <w:szCs w:val="22"/>
          <w:lang w:val="es-ES"/>
        </w:rPr>
        <w:t xml:space="preserve">Sistema de Distribución. </w:t>
      </w:r>
    </w:p>
    <w:p w:rsidR="006F7A77" w:rsidRPr="006F29FE" w:rsidRDefault="006F7A77" w:rsidP="00F52D23">
      <w:pPr>
        <w:pStyle w:val="Textoindependiente2"/>
        <w:numPr>
          <w:ilvl w:val="1"/>
          <w:numId w:val="5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szCs w:val="22"/>
          <w:lang w:val="es-ES"/>
        </w:rPr>
        <w:t>La obtención del correspondiente Certificado de Inexistencia de Restos Arqueológicos-</w:t>
      </w:r>
      <w:proofErr w:type="spellStart"/>
      <w:r w:rsidRPr="006F29FE">
        <w:rPr>
          <w:rFonts w:ascii="Arial" w:hAnsi="Arial" w:cs="Arial"/>
          <w:szCs w:val="22"/>
          <w:lang w:val="es-ES"/>
        </w:rPr>
        <w:t>CIRA</w:t>
      </w:r>
      <w:proofErr w:type="spellEnd"/>
      <w:r w:rsidRPr="006F29FE">
        <w:rPr>
          <w:rFonts w:ascii="Arial" w:hAnsi="Arial" w:cs="Arial"/>
          <w:szCs w:val="22"/>
          <w:lang w:val="es-ES"/>
        </w:rPr>
        <w:t xml:space="preserve"> y el Plan de Monitoreo Arqueológico respectivo será responsabilidad del C</w:t>
      </w:r>
      <w:r w:rsidR="00F32F91" w:rsidRPr="006F29FE">
        <w:rPr>
          <w:rFonts w:ascii="Arial" w:hAnsi="Arial" w:cs="Arial"/>
          <w:szCs w:val="22"/>
          <w:lang w:val="es-ES"/>
        </w:rPr>
        <w:t>ONCESIONARIO</w:t>
      </w:r>
      <w:r w:rsidRPr="006F29FE">
        <w:rPr>
          <w:rFonts w:ascii="Arial" w:hAnsi="Arial" w:cs="Arial"/>
          <w:szCs w:val="22"/>
          <w:lang w:val="es-ES"/>
        </w:rPr>
        <w:t>, debiendo cumplirse con los procedimientos establecidos en las Leyes Aplicables.</w:t>
      </w:r>
    </w:p>
    <w:p w:rsidR="006F7A77" w:rsidRPr="006F29FE" w:rsidRDefault="00F32F91" w:rsidP="00F52D23">
      <w:pPr>
        <w:pStyle w:val="Textoindependiente2"/>
        <w:numPr>
          <w:ilvl w:val="1"/>
          <w:numId w:val="5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szCs w:val="22"/>
          <w:lang w:val="es-ES"/>
        </w:rPr>
        <w:t>De acuerdo con el a</w:t>
      </w:r>
      <w:r w:rsidR="006F7A77" w:rsidRPr="006F29FE">
        <w:rPr>
          <w:rFonts w:ascii="Arial" w:hAnsi="Arial" w:cs="Arial"/>
          <w:szCs w:val="22"/>
          <w:lang w:val="es-ES"/>
        </w:rPr>
        <w:t>rtículo 30 de la Ley N° 28296 - Ley General del Patrimonio Cultural de la Nación, en caso que durante la construcción de la obra ocurra el hallazgo fortuito de algún bien integrante del patrimonio cultural de la nación, el C</w:t>
      </w:r>
      <w:r w:rsidRPr="006F29FE">
        <w:rPr>
          <w:rFonts w:ascii="Arial" w:hAnsi="Arial" w:cs="Arial"/>
          <w:szCs w:val="22"/>
          <w:lang w:val="es-ES"/>
        </w:rPr>
        <w:t xml:space="preserve">ONCESIONARIO </w:t>
      </w:r>
      <w:r w:rsidR="006F7A77" w:rsidRPr="006F29FE">
        <w:rPr>
          <w:rFonts w:ascii="Arial" w:hAnsi="Arial" w:cs="Arial"/>
          <w:szCs w:val="22"/>
          <w:lang w:val="es-ES"/>
        </w:rPr>
        <w:t>se encuentra obligado a suspender sus actividades en dicho lugar y de comunicar dicho hallazgo al Ministerio de Cultura, a fin de que dicte las medidas de protección aplicables.</w:t>
      </w:r>
    </w:p>
    <w:p w:rsidR="006F7A77" w:rsidRPr="006F29FE" w:rsidRDefault="006F7A77" w:rsidP="00F52D23">
      <w:pPr>
        <w:pStyle w:val="Textoindependiente2"/>
        <w:numPr>
          <w:ilvl w:val="1"/>
          <w:numId w:val="5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hanging="567"/>
        <w:rPr>
          <w:rFonts w:ascii="Arial" w:hAnsi="Arial" w:cs="Arial"/>
          <w:szCs w:val="22"/>
          <w:lang w:val="es-ES"/>
        </w:rPr>
      </w:pPr>
      <w:r w:rsidRPr="006F29FE">
        <w:rPr>
          <w:rFonts w:ascii="Arial" w:hAnsi="Arial" w:cs="Arial"/>
          <w:szCs w:val="22"/>
          <w:lang w:val="es-ES"/>
        </w:rPr>
        <w:t>En ningún caso, el C</w:t>
      </w:r>
      <w:r w:rsidR="00F32F91" w:rsidRPr="006F29FE">
        <w:rPr>
          <w:rFonts w:ascii="Arial" w:hAnsi="Arial" w:cs="Arial"/>
          <w:szCs w:val="22"/>
          <w:lang w:val="es-ES"/>
        </w:rPr>
        <w:t xml:space="preserve">ONCESIONARIO </w:t>
      </w:r>
      <w:r w:rsidRPr="006F29FE">
        <w:rPr>
          <w:rFonts w:ascii="Arial" w:hAnsi="Arial" w:cs="Arial"/>
          <w:szCs w:val="22"/>
          <w:lang w:val="es-ES"/>
        </w:rPr>
        <w:t>podrá adquirir título o derecho alguno sobre el material o resto arqueológico o histórico hallado. Adicionalmente, el C</w:t>
      </w:r>
      <w:r w:rsidR="00F32F91" w:rsidRPr="006F29FE">
        <w:rPr>
          <w:rFonts w:ascii="Arial" w:hAnsi="Arial" w:cs="Arial"/>
          <w:szCs w:val="22"/>
          <w:lang w:val="es-ES"/>
        </w:rPr>
        <w:t xml:space="preserve">ONCESIONARIO </w:t>
      </w:r>
      <w:r w:rsidRPr="006F29FE">
        <w:rPr>
          <w:rFonts w:ascii="Arial" w:hAnsi="Arial" w:cs="Arial"/>
          <w:szCs w:val="22"/>
          <w:lang w:val="es-ES"/>
        </w:rPr>
        <w:t>deberá establecer barreras de protección en torno a los restos arqueológicos identificados en las áreas colindantes de las actividades, en tanto no lo asuma el Ministerio de Cultura.</w:t>
      </w:r>
    </w:p>
    <w:p w:rsidR="006F7A77" w:rsidRPr="006F29FE" w:rsidRDefault="006F7A77" w:rsidP="006F7A7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ind w:left="567"/>
        <w:rPr>
          <w:rFonts w:ascii="Arial" w:hAnsi="Arial" w:cs="Arial"/>
          <w:b/>
          <w:szCs w:val="22"/>
          <w:lang w:val="es-ES"/>
        </w:rPr>
      </w:pPr>
    </w:p>
    <w:p w:rsidR="00484610" w:rsidRPr="006F29FE" w:rsidRDefault="00484610" w:rsidP="008C7A88">
      <w:pPr>
        <w:pStyle w:val="Textoindependiente2"/>
        <w:shd w:val="clear" w:color="auto" w:fill="FFFFFF"/>
        <w:spacing w:before="360" w:line="250" w:lineRule="auto"/>
        <w:jc w:val="center"/>
        <w:rPr>
          <w:rFonts w:ascii="Arial" w:hAnsi="Arial" w:cs="Arial"/>
          <w:b/>
          <w:bCs/>
          <w:szCs w:val="22"/>
          <w:lang w:val="es-ES"/>
        </w:rPr>
      </w:pPr>
      <w:bookmarkStart w:id="69" w:name="_Toc495396565"/>
    </w:p>
    <w:p w:rsidR="00D149BF" w:rsidRPr="00D149BF" w:rsidRDefault="00D149BF" w:rsidP="00484610">
      <w:pPr>
        <w:pStyle w:val="Textoindependiente2"/>
        <w:shd w:val="clear" w:color="auto" w:fill="FFFFFF"/>
        <w:spacing w:before="360" w:line="250" w:lineRule="auto"/>
        <w:jc w:val="center"/>
        <w:rPr>
          <w:rFonts w:ascii="Arial" w:hAnsi="Arial" w:cs="Arial"/>
          <w:b/>
          <w:bCs/>
          <w:sz w:val="2"/>
          <w:szCs w:val="2"/>
          <w:lang w:val="es-ES"/>
        </w:rPr>
      </w:pPr>
    </w:p>
    <w:p w:rsidR="00141ADB" w:rsidRPr="006F29FE" w:rsidRDefault="00C10D9E" w:rsidP="00484610">
      <w:pPr>
        <w:pStyle w:val="Textoindependiente2"/>
        <w:shd w:val="clear" w:color="auto" w:fill="FFFFFF"/>
        <w:spacing w:before="360" w:line="250" w:lineRule="auto"/>
        <w:jc w:val="center"/>
        <w:rPr>
          <w:rFonts w:ascii="Arial" w:hAnsi="Arial" w:cs="Arial"/>
          <w:b/>
          <w:bCs/>
          <w:szCs w:val="22"/>
          <w:lang w:val="es-ES"/>
        </w:rPr>
      </w:pPr>
      <w:r w:rsidRPr="006F29FE">
        <w:rPr>
          <w:rFonts w:ascii="Arial" w:hAnsi="Arial" w:cs="Arial"/>
          <w:b/>
          <w:bCs/>
          <w:szCs w:val="22"/>
          <w:lang w:val="es-ES"/>
        </w:rPr>
        <w:t>CLÁUSULA 1</w:t>
      </w:r>
      <w:r w:rsidR="00141ADB" w:rsidRPr="006F29FE">
        <w:rPr>
          <w:rFonts w:ascii="Arial" w:hAnsi="Arial" w:cs="Arial"/>
          <w:b/>
          <w:bCs/>
          <w:szCs w:val="22"/>
          <w:lang w:val="es-ES"/>
        </w:rPr>
        <w:t>0</w:t>
      </w:r>
    </w:p>
    <w:p w:rsidR="00141ADB" w:rsidRPr="006F29FE" w:rsidRDefault="00141ADB" w:rsidP="00141ADB">
      <w:pPr>
        <w:pStyle w:val="Textoindependiente2"/>
        <w:shd w:val="clear" w:color="auto" w:fill="FFFFFF"/>
        <w:spacing w:before="240" w:after="120" w:line="250" w:lineRule="auto"/>
        <w:jc w:val="center"/>
        <w:rPr>
          <w:rFonts w:ascii="Arial" w:hAnsi="Arial" w:cs="Arial"/>
          <w:b/>
          <w:bCs/>
          <w:szCs w:val="22"/>
          <w:lang w:val="es-ES"/>
        </w:rPr>
      </w:pPr>
      <w:r w:rsidRPr="006F29FE">
        <w:rPr>
          <w:rFonts w:ascii="Arial" w:hAnsi="Arial" w:cs="Arial"/>
          <w:b/>
          <w:bCs/>
          <w:szCs w:val="22"/>
          <w:lang w:val="es-ES"/>
        </w:rPr>
        <w:t xml:space="preserve">APLICACIÓN DEL </w:t>
      </w:r>
      <w:proofErr w:type="spellStart"/>
      <w:r w:rsidRPr="006F29FE">
        <w:rPr>
          <w:rFonts w:ascii="Arial" w:hAnsi="Arial" w:cs="Arial"/>
          <w:b/>
          <w:bCs/>
          <w:szCs w:val="22"/>
          <w:lang w:val="es-ES"/>
        </w:rPr>
        <w:t>FISE</w:t>
      </w:r>
      <w:proofErr w:type="spellEnd"/>
      <w:r w:rsidRPr="006F29FE">
        <w:rPr>
          <w:rFonts w:ascii="Arial" w:hAnsi="Arial" w:cs="Arial"/>
          <w:b/>
          <w:bCs/>
          <w:szCs w:val="22"/>
          <w:lang w:val="es-ES"/>
        </w:rPr>
        <w:t xml:space="preserve">, PLAN </w:t>
      </w:r>
      <w:proofErr w:type="spellStart"/>
      <w:r w:rsidRPr="006F29FE">
        <w:rPr>
          <w:rFonts w:ascii="Arial" w:hAnsi="Arial" w:cs="Arial"/>
          <w:b/>
          <w:bCs/>
          <w:szCs w:val="22"/>
          <w:lang w:val="es-ES"/>
        </w:rPr>
        <w:t>MINIMO</w:t>
      </w:r>
      <w:proofErr w:type="spellEnd"/>
      <w:r w:rsidRPr="006F29FE">
        <w:rPr>
          <w:rFonts w:ascii="Arial" w:hAnsi="Arial" w:cs="Arial"/>
          <w:b/>
          <w:bCs/>
          <w:szCs w:val="22"/>
          <w:lang w:val="es-ES"/>
        </w:rPr>
        <w:t xml:space="preserve"> DE CONEXIONES Y COSTOS MEDIOS DE SUMINISTRO Y TRANSPORTE </w:t>
      </w:r>
    </w:p>
    <w:p w:rsidR="00141ADB" w:rsidRPr="006F29FE" w:rsidRDefault="00224387" w:rsidP="00F52D23">
      <w:pPr>
        <w:pStyle w:val="Prrafodelista"/>
        <w:numPr>
          <w:ilvl w:val="1"/>
          <w:numId w:val="47"/>
        </w:numPr>
        <w:shd w:val="clear" w:color="auto" w:fill="FFFFFF"/>
        <w:tabs>
          <w:tab w:val="left" w:pos="567"/>
          <w:tab w:val="left" w:pos="1134"/>
          <w:tab w:val="left" w:pos="1701"/>
          <w:tab w:val="left" w:pos="2268"/>
          <w:tab w:val="left" w:pos="2835"/>
        </w:tabs>
        <w:spacing w:before="120" w:after="0" w:line="250" w:lineRule="auto"/>
        <w:jc w:val="both"/>
        <w:rPr>
          <w:rFonts w:ascii="Arial" w:hAnsi="Arial" w:cs="Arial"/>
        </w:rPr>
      </w:pPr>
      <w:r w:rsidRPr="006F29FE">
        <w:rPr>
          <w:rFonts w:ascii="Arial" w:hAnsi="Arial" w:cs="Arial"/>
          <w:b/>
        </w:rPr>
        <w:t xml:space="preserve">SOBRE LA APLICACIÓN DE </w:t>
      </w:r>
      <w:proofErr w:type="spellStart"/>
      <w:r w:rsidRPr="006F29FE">
        <w:rPr>
          <w:rFonts w:ascii="Arial" w:hAnsi="Arial" w:cs="Arial"/>
          <w:b/>
        </w:rPr>
        <w:t>FISE</w:t>
      </w:r>
      <w:proofErr w:type="spellEnd"/>
      <w:r w:rsidR="00141ADB" w:rsidRPr="006F29FE">
        <w:rPr>
          <w:rFonts w:ascii="Arial" w:hAnsi="Arial" w:cs="Arial"/>
        </w:rPr>
        <w:t>.</w:t>
      </w:r>
    </w:p>
    <w:p w:rsidR="00141ADB" w:rsidRPr="006F29FE" w:rsidRDefault="00224387" w:rsidP="00F52D23">
      <w:pPr>
        <w:numPr>
          <w:ilvl w:val="0"/>
          <w:numId w:val="38"/>
        </w:numPr>
        <w:tabs>
          <w:tab w:val="left" w:pos="851"/>
        </w:tabs>
        <w:spacing w:before="120" w:after="120" w:line="250" w:lineRule="auto"/>
        <w:ind w:left="851" w:hanging="284"/>
        <w:jc w:val="both"/>
        <w:outlineLvl w:val="0"/>
        <w:rPr>
          <w:rFonts w:ascii="Arial" w:hAnsi="Arial" w:cs="Arial"/>
          <w:b/>
        </w:rPr>
      </w:pPr>
      <w:r w:rsidRPr="006F29FE">
        <w:rPr>
          <w:rFonts w:ascii="Arial" w:hAnsi="Arial" w:cs="Arial"/>
          <w:b/>
        </w:rPr>
        <w:t xml:space="preserve">Disposiciones Generales para la aplicación del </w:t>
      </w:r>
      <w:proofErr w:type="spellStart"/>
      <w:r w:rsidRPr="006F29FE">
        <w:rPr>
          <w:rFonts w:ascii="Arial" w:hAnsi="Arial" w:cs="Arial"/>
          <w:b/>
        </w:rPr>
        <w:t>FISE</w:t>
      </w:r>
      <w:proofErr w:type="spellEnd"/>
      <w:r w:rsidR="00141ADB" w:rsidRPr="006F29FE">
        <w:rPr>
          <w:rFonts w:ascii="Arial" w:hAnsi="Arial" w:cs="Arial"/>
          <w:b/>
        </w:rPr>
        <w:t>.</w:t>
      </w:r>
    </w:p>
    <w:p w:rsidR="00141ADB" w:rsidRPr="006F29FE" w:rsidRDefault="00141ADB" w:rsidP="00D149BF">
      <w:pPr>
        <w:pStyle w:val="Prrafodelista"/>
        <w:spacing w:after="80"/>
        <w:ind w:left="851"/>
        <w:contextualSpacing w:val="0"/>
        <w:jc w:val="both"/>
        <w:rPr>
          <w:rFonts w:ascii="Arial" w:hAnsi="Arial" w:cs="Arial"/>
        </w:rPr>
      </w:pPr>
      <w:r w:rsidRPr="006F29FE">
        <w:rPr>
          <w:rFonts w:ascii="Arial" w:hAnsi="Arial" w:cs="Arial"/>
        </w:rPr>
        <w:t>Conforme a lo previsto en el artículo 3 de la Ley que crea el Sistema de Seguridad Energética en Hidrocarburos y el Fondo de Inclusión Social Energético</w:t>
      </w:r>
      <w:r w:rsidR="00750C09" w:rsidRPr="006F29FE">
        <w:rPr>
          <w:rFonts w:ascii="Arial" w:hAnsi="Arial" w:cs="Arial"/>
        </w:rPr>
        <w:t>, Ley N° 29852</w:t>
      </w:r>
      <w:r w:rsidRPr="006F29FE">
        <w:rPr>
          <w:rFonts w:ascii="Arial" w:hAnsi="Arial" w:cs="Arial"/>
        </w:rPr>
        <w:t xml:space="preserve">, el </w:t>
      </w:r>
      <w:proofErr w:type="spellStart"/>
      <w:r w:rsidRPr="006F29FE">
        <w:rPr>
          <w:rFonts w:ascii="Arial" w:hAnsi="Arial" w:cs="Arial"/>
        </w:rPr>
        <w:t>FISE</w:t>
      </w:r>
      <w:proofErr w:type="spellEnd"/>
      <w:r w:rsidRPr="006F29FE">
        <w:rPr>
          <w:rFonts w:ascii="Arial" w:hAnsi="Arial" w:cs="Arial"/>
        </w:rPr>
        <w:t xml:space="preserve"> consiste en un sistema de compensación energética, que permite brindar seguridad al sistema energético de gas natural y constituye un esquema de compensación social y de servicio universal para los sectores de menores recursos de la población.</w:t>
      </w:r>
    </w:p>
    <w:p w:rsidR="00141ADB" w:rsidRPr="00D149BF" w:rsidRDefault="00141ADB" w:rsidP="00D149BF">
      <w:pPr>
        <w:pStyle w:val="Prrafodelista"/>
        <w:spacing w:after="80"/>
        <w:ind w:left="851"/>
        <w:contextualSpacing w:val="0"/>
        <w:jc w:val="both"/>
        <w:rPr>
          <w:rFonts w:ascii="Arial" w:hAnsi="Arial" w:cs="Arial"/>
        </w:rPr>
      </w:pPr>
      <w:r w:rsidRPr="006F29FE">
        <w:rPr>
          <w:rFonts w:ascii="Arial" w:hAnsi="Arial" w:cs="Arial"/>
        </w:rPr>
        <w:t xml:space="preserve">Estos fondos son destinados a cubrir o financiar proyectos que son considerados fundamentales para permitir el acceso a la energía a más usuarios, en especial de los </w:t>
      </w:r>
      <w:r w:rsidRPr="00D149BF">
        <w:rPr>
          <w:rFonts w:ascii="Arial" w:hAnsi="Arial" w:cs="Arial"/>
        </w:rPr>
        <w:t>sectores de menores recursos y para otros fines sociales, conforme se ha contemplado en el Plan de Acceso Universal a la Energía aprobado mediante Resolución Ministerial N° […].</w:t>
      </w:r>
    </w:p>
    <w:p w:rsidR="00141ADB" w:rsidRPr="00D149BF" w:rsidRDefault="00141ADB" w:rsidP="00D149BF">
      <w:pPr>
        <w:pStyle w:val="Prrafodelista"/>
        <w:spacing w:after="80"/>
        <w:ind w:left="851"/>
        <w:contextualSpacing w:val="0"/>
        <w:jc w:val="both"/>
        <w:rPr>
          <w:rFonts w:ascii="Arial" w:hAnsi="Arial" w:cs="Arial"/>
        </w:rPr>
      </w:pPr>
      <w:r w:rsidRPr="00D149BF">
        <w:rPr>
          <w:rFonts w:ascii="Arial" w:hAnsi="Arial" w:cs="Arial"/>
        </w:rPr>
        <w:t xml:space="preserve">Conforme a lo previsto en el numeral 10.7 del Artículo 10 del Reglamento de la Ley del </w:t>
      </w:r>
      <w:proofErr w:type="spellStart"/>
      <w:r w:rsidRPr="00D149BF">
        <w:rPr>
          <w:rFonts w:ascii="Arial" w:hAnsi="Arial" w:cs="Arial"/>
        </w:rPr>
        <w:t>FISE</w:t>
      </w:r>
      <w:proofErr w:type="spellEnd"/>
      <w:r w:rsidRPr="00D149BF">
        <w:rPr>
          <w:rFonts w:ascii="Arial" w:hAnsi="Arial" w:cs="Arial"/>
        </w:rPr>
        <w:t>, se ha co</w:t>
      </w:r>
      <w:r w:rsidR="007A3AAD" w:rsidRPr="00D149BF">
        <w:rPr>
          <w:rFonts w:ascii="Arial" w:hAnsi="Arial" w:cs="Arial"/>
        </w:rPr>
        <w:t>nsiderado establecer como Costo</w:t>
      </w:r>
      <w:r w:rsidRPr="00D149BF">
        <w:rPr>
          <w:rFonts w:ascii="Arial" w:hAnsi="Arial" w:cs="Arial"/>
        </w:rPr>
        <w:t xml:space="preserve"> de Conexión</w:t>
      </w:r>
      <w:r w:rsidR="007A3AAD" w:rsidRPr="00D149BF">
        <w:rPr>
          <w:rFonts w:ascii="Arial" w:hAnsi="Arial" w:cs="Arial"/>
        </w:rPr>
        <w:t>,</w:t>
      </w:r>
      <w:r w:rsidRPr="00D149BF">
        <w:rPr>
          <w:rFonts w:ascii="Arial" w:hAnsi="Arial" w:cs="Arial"/>
        </w:rPr>
        <w:t xml:space="preserve"> en beneficio de cada Consum</w:t>
      </w:r>
      <w:r w:rsidR="00C41B66" w:rsidRPr="00D149BF">
        <w:rPr>
          <w:rFonts w:ascii="Arial" w:hAnsi="Arial" w:cs="Arial"/>
        </w:rPr>
        <w:t>idor Conectado</w:t>
      </w:r>
      <w:r w:rsidRPr="00D149BF">
        <w:rPr>
          <w:rFonts w:ascii="Arial" w:hAnsi="Arial" w:cs="Arial"/>
        </w:rPr>
        <w:t xml:space="preserve"> </w:t>
      </w:r>
      <w:r w:rsidR="003E6A2E">
        <w:rPr>
          <w:rFonts w:ascii="Arial" w:hAnsi="Arial" w:cs="Arial"/>
        </w:rPr>
        <w:t>d</w:t>
      </w:r>
      <w:r w:rsidRPr="00D149BF">
        <w:rPr>
          <w:rFonts w:ascii="Arial" w:hAnsi="Arial" w:cs="Arial"/>
        </w:rPr>
        <w:t>e</w:t>
      </w:r>
      <w:r w:rsidR="003E6A2E">
        <w:rPr>
          <w:rFonts w:ascii="Arial" w:hAnsi="Arial" w:cs="Arial"/>
        </w:rPr>
        <w:t xml:space="preserve">l </w:t>
      </w:r>
      <w:r w:rsidRPr="00D149BF">
        <w:rPr>
          <w:rFonts w:ascii="Arial" w:hAnsi="Arial" w:cs="Arial"/>
        </w:rPr>
        <w:t>Plan de Conexiones</w:t>
      </w:r>
      <w:r w:rsidR="007A3AAD" w:rsidRPr="00D149BF">
        <w:rPr>
          <w:rFonts w:ascii="Arial" w:hAnsi="Arial" w:cs="Arial"/>
        </w:rPr>
        <w:t>,</w:t>
      </w:r>
      <w:r w:rsidRPr="00D149BF">
        <w:rPr>
          <w:rFonts w:ascii="Arial" w:hAnsi="Arial" w:cs="Arial"/>
        </w:rPr>
        <w:t xml:space="preserve"> la suma de USD. </w:t>
      </w:r>
      <w:r w:rsidR="00B74452" w:rsidRPr="008D25AE">
        <w:rPr>
          <w:rFonts w:ascii="Arial" w:hAnsi="Arial" w:cs="Arial"/>
          <w:highlight w:val="yellow"/>
        </w:rPr>
        <w:t>[</w:t>
      </w:r>
      <w:r w:rsidRPr="008D25AE">
        <w:rPr>
          <w:rFonts w:ascii="Arial" w:hAnsi="Arial" w:cs="Arial"/>
          <w:highlight w:val="yellow"/>
        </w:rPr>
        <w:t>…</w:t>
      </w:r>
      <w:r w:rsidR="00B74452" w:rsidRPr="00D149BF">
        <w:rPr>
          <w:rFonts w:ascii="Arial" w:hAnsi="Arial" w:cs="Arial"/>
        </w:rPr>
        <w:t xml:space="preserve">] </w:t>
      </w:r>
      <w:proofErr w:type="gramStart"/>
      <w:r w:rsidRPr="00D149BF">
        <w:rPr>
          <w:rFonts w:ascii="Arial" w:hAnsi="Arial" w:cs="Arial"/>
        </w:rPr>
        <w:t>( …</w:t>
      </w:r>
      <w:proofErr w:type="gramEnd"/>
      <w:r w:rsidRPr="00D149BF">
        <w:rPr>
          <w:rFonts w:ascii="Arial" w:hAnsi="Arial" w:cs="Arial"/>
        </w:rPr>
        <w:t xml:space="preserve"> y 00/100 Dólares Americanos). </w:t>
      </w:r>
    </w:p>
    <w:p w:rsidR="00141ADB" w:rsidRPr="006F29FE" w:rsidRDefault="00141ADB" w:rsidP="00D149BF">
      <w:pPr>
        <w:pStyle w:val="Prrafodelista"/>
        <w:spacing w:after="80"/>
        <w:ind w:left="851"/>
        <w:contextualSpacing w:val="0"/>
        <w:jc w:val="both"/>
        <w:rPr>
          <w:rFonts w:ascii="Arial" w:hAnsi="Arial" w:cs="Arial"/>
        </w:rPr>
      </w:pPr>
      <w:r w:rsidRPr="00D149BF">
        <w:rPr>
          <w:rFonts w:ascii="Arial" w:hAnsi="Arial" w:cs="Arial"/>
        </w:rPr>
        <w:t xml:space="preserve">Los Consumidores </w:t>
      </w:r>
      <w:r w:rsidR="00C41B66" w:rsidRPr="00D149BF">
        <w:rPr>
          <w:rFonts w:ascii="Arial" w:hAnsi="Arial" w:cs="Arial"/>
        </w:rPr>
        <w:t xml:space="preserve">Conectados </w:t>
      </w:r>
      <w:r w:rsidR="003E6A2E">
        <w:rPr>
          <w:rFonts w:ascii="Arial" w:hAnsi="Arial" w:cs="Arial"/>
        </w:rPr>
        <w:t xml:space="preserve">del </w:t>
      </w:r>
      <w:r w:rsidRPr="00D149BF">
        <w:rPr>
          <w:rFonts w:ascii="Arial" w:hAnsi="Arial" w:cs="Arial"/>
        </w:rPr>
        <w:t>Plan de Conexiones no pagarán ningún</w:t>
      </w:r>
      <w:r w:rsidRPr="006F29FE">
        <w:rPr>
          <w:rFonts w:ascii="Arial" w:hAnsi="Arial" w:cs="Arial"/>
        </w:rPr>
        <w:t xml:space="preserve"> monto relacionado con los cargos o costos correspondientes al Derecho de Conexión y Acometida, así como los costos asociados a las Instalaciones Internas (</w:t>
      </w:r>
      <w:r w:rsidR="007A3AAD" w:rsidRPr="006F29FE">
        <w:rPr>
          <w:rFonts w:ascii="Arial" w:hAnsi="Arial" w:cs="Arial"/>
        </w:rPr>
        <w:t xml:space="preserve">conjuntamente denominados </w:t>
      </w:r>
      <w:r w:rsidRPr="006F29FE">
        <w:rPr>
          <w:rFonts w:ascii="Arial" w:hAnsi="Arial" w:cs="Arial"/>
        </w:rPr>
        <w:t xml:space="preserve">Costos de Conexión), los mismos serán asumidos por el </w:t>
      </w:r>
      <w:proofErr w:type="spellStart"/>
      <w:r w:rsidRPr="006F29FE">
        <w:rPr>
          <w:rFonts w:ascii="Arial" w:hAnsi="Arial" w:cs="Arial"/>
        </w:rPr>
        <w:t>FISE</w:t>
      </w:r>
      <w:proofErr w:type="spellEnd"/>
      <w:r w:rsidRPr="006F29FE">
        <w:rPr>
          <w:rFonts w:ascii="Arial" w:hAnsi="Arial" w:cs="Arial"/>
        </w:rPr>
        <w:t xml:space="preserve"> conforme a lo previsto en </w:t>
      </w:r>
      <w:proofErr w:type="gramStart"/>
      <w:r w:rsidRPr="006F29FE">
        <w:rPr>
          <w:rFonts w:ascii="Arial" w:hAnsi="Arial" w:cs="Arial"/>
        </w:rPr>
        <w:t>la</w:t>
      </w:r>
      <w:proofErr w:type="gramEnd"/>
      <w:r w:rsidRPr="006F29FE">
        <w:rPr>
          <w:rFonts w:ascii="Arial" w:hAnsi="Arial" w:cs="Arial"/>
        </w:rPr>
        <w:t xml:space="preserve"> párrafo precedente. Los Costos de Conexión que serán cubiertos por el </w:t>
      </w:r>
      <w:proofErr w:type="spellStart"/>
      <w:r w:rsidRPr="006F29FE">
        <w:rPr>
          <w:rFonts w:ascii="Arial" w:hAnsi="Arial" w:cs="Arial"/>
        </w:rPr>
        <w:t>FISE</w:t>
      </w:r>
      <w:proofErr w:type="spellEnd"/>
      <w:r w:rsidRPr="006F29FE">
        <w:rPr>
          <w:rFonts w:ascii="Arial" w:hAnsi="Arial" w:cs="Arial"/>
        </w:rPr>
        <w:t xml:space="preserve"> </w:t>
      </w:r>
      <w:r w:rsidR="00C41B66" w:rsidRPr="006F29FE">
        <w:rPr>
          <w:rFonts w:ascii="Arial" w:hAnsi="Arial" w:cs="Arial"/>
        </w:rPr>
        <w:t xml:space="preserve">en beneficio de </w:t>
      </w:r>
      <w:r w:rsidRPr="006F29FE">
        <w:rPr>
          <w:rFonts w:ascii="Arial" w:hAnsi="Arial" w:cs="Arial"/>
        </w:rPr>
        <w:t xml:space="preserve">los Consumidores </w:t>
      </w:r>
      <w:r w:rsidR="00C41B66" w:rsidRPr="006F29FE">
        <w:rPr>
          <w:rFonts w:ascii="Arial" w:hAnsi="Arial" w:cs="Arial"/>
        </w:rPr>
        <w:t xml:space="preserve">Conectados </w:t>
      </w:r>
      <w:r w:rsidRPr="006F29FE">
        <w:rPr>
          <w:rFonts w:ascii="Arial" w:hAnsi="Arial" w:cs="Arial"/>
        </w:rPr>
        <w:t>serán hasta un punto de conexión al final de la Instalación Interna con capacidad para un punto adicional.</w:t>
      </w:r>
    </w:p>
    <w:p w:rsidR="00750C09" w:rsidRPr="006F29FE" w:rsidRDefault="00750C09" w:rsidP="00D149BF">
      <w:pPr>
        <w:pStyle w:val="Prrafodelista"/>
        <w:spacing w:after="80"/>
        <w:ind w:left="851"/>
        <w:contextualSpacing w:val="0"/>
        <w:jc w:val="both"/>
        <w:rPr>
          <w:rFonts w:ascii="Arial" w:hAnsi="Arial" w:cs="Arial"/>
          <w:color w:val="000000"/>
        </w:rPr>
      </w:pPr>
      <w:r w:rsidRPr="006F29FE">
        <w:rPr>
          <w:rFonts w:ascii="Arial" w:hAnsi="Arial" w:cs="Arial"/>
          <w:color w:val="000000"/>
        </w:rPr>
        <w:t>La ejecución de la</w:t>
      </w:r>
      <w:r w:rsidR="007A3AAD" w:rsidRPr="006F29FE">
        <w:rPr>
          <w:rFonts w:ascii="Arial" w:hAnsi="Arial" w:cs="Arial"/>
          <w:color w:val="000000"/>
        </w:rPr>
        <w:t>s</w:t>
      </w:r>
      <w:r w:rsidRPr="006F29FE">
        <w:rPr>
          <w:rFonts w:ascii="Arial" w:hAnsi="Arial" w:cs="Arial"/>
          <w:color w:val="000000"/>
        </w:rPr>
        <w:t xml:space="preserve"> instalaciones </w:t>
      </w:r>
      <w:r w:rsidR="00C41B66" w:rsidRPr="006F29FE">
        <w:rPr>
          <w:rFonts w:ascii="Arial" w:hAnsi="Arial" w:cs="Arial"/>
          <w:color w:val="000000"/>
        </w:rPr>
        <w:t xml:space="preserve">cuyo costo se encuentran comprendidos en el </w:t>
      </w:r>
      <w:r w:rsidRPr="006F29FE">
        <w:rPr>
          <w:rFonts w:ascii="Arial" w:hAnsi="Arial" w:cs="Arial"/>
          <w:color w:val="000000"/>
        </w:rPr>
        <w:t xml:space="preserve">Costo de Conexión, será realizada </w:t>
      </w:r>
      <w:r w:rsidR="00C41B66" w:rsidRPr="006F29FE">
        <w:rPr>
          <w:rFonts w:ascii="Arial" w:hAnsi="Arial" w:cs="Arial"/>
          <w:color w:val="000000"/>
        </w:rPr>
        <w:t>por el CONCESIONARIO</w:t>
      </w:r>
      <w:r w:rsidRPr="006F29FE">
        <w:rPr>
          <w:rFonts w:ascii="Arial" w:hAnsi="Arial" w:cs="Arial"/>
          <w:color w:val="000000"/>
        </w:rPr>
        <w:t xml:space="preserve"> de acuerdo a los procedimientos y requisitos previstos en el Reglamento y demás Leyes Aplicables. </w:t>
      </w:r>
    </w:p>
    <w:p w:rsidR="00750C09" w:rsidRPr="006F29FE" w:rsidRDefault="00750C09" w:rsidP="00D149BF">
      <w:pPr>
        <w:pStyle w:val="Prrafodelista"/>
        <w:spacing w:after="80"/>
        <w:ind w:left="851"/>
        <w:contextualSpacing w:val="0"/>
        <w:jc w:val="both"/>
        <w:rPr>
          <w:rFonts w:ascii="Arial" w:hAnsi="Arial" w:cs="Arial"/>
          <w:color w:val="000000"/>
          <w:lang w:val="es-ES"/>
        </w:rPr>
      </w:pPr>
      <w:r w:rsidRPr="006F29FE">
        <w:rPr>
          <w:rFonts w:ascii="Arial" w:hAnsi="Arial" w:cs="Arial"/>
          <w:color w:val="000000"/>
          <w:lang w:val="es-ES"/>
        </w:rPr>
        <w:t>El CONCESIONARIO de</w:t>
      </w:r>
      <w:r w:rsidR="00C41B66" w:rsidRPr="006F29FE">
        <w:rPr>
          <w:rFonts w:ascii="Arial" w:hAnsi="Arial" w:cs="Arial"/>
          <w:color w:val="000000"/>
          <w:lang w:val="es-ES"/>
        </w:rPr>
        <w:t>berá</w:t>
      </w:r>
      <w:r w:rsidRPr="006F29FE">
        <w:rPr>
          <w:rFonts w:ascii="Arial" w:hAnsi="Arial" w:cs="Arial"/>
          <w:color w:val="000000"/>
          <w:lang w:val="es-ES"/>
        </w:rPr>
        <w:t xml:space="preserve"> ejecutar directamente o mediante terceros las obras comprendidas en el Costo de Conexión. El pago a terceros, de ser el caso, será responsabilidad del CONCESIONARIO.</w:t>
      </w:r>
    </w:p>
    <w:p w:rsidR="00750C09" w:rsidRPr="006F29FE" w:rsidRDefault="00750C09" w:rsidP="00D149BF">
      <w:pPr>
        <w:pStyle w:val="Prrafodelista"/>
        <w:spacing w:after="80"/>
        <w:ind w:left="851"/>
        <w:contextualSpacing w:val="0"/>
        <w:jc w:val="both"/>
        <w:rPr>
          <w:rFonts w:ascii="Arial" w:hAnsi="Arial" w:cs="Arial"/>
          <w:color w:val="000000"/>
          <w:lang w:val="es-ES"/>
        </w:rPr>
      </w:pPr>
      <w:r w:rsidRPr="006F29FE">
        <w:rPr>
          <w:rFonts w:ascii="Arial" w:hAnsi="Arial" w:cs="Arial"/>
          <w:color w:val="000000"/>
          <w:lang w:val="es-ES"/>
        </w:rPr>
        <w:t xml:space="preserve">Para el pago de los Costos </w:t>
      </w:r>
      <w:r w:rsidR="00C41B66" w:rsidRPr="006F29FE">
        <w:rPr>
          <w:rFonts w:ascii="Arial" w:hAnsi="Arial" w:cs="Arial"/>
          <w:color w:val="000000"/>
          <w:lang w:val="es-ES"/>
        </w:rPr>
        <w:t>d</w:t>
      </w:r>
      <w:r w:rsidRPr="006F29FE">
        <w:rPr>
          <w:rFonts w:ascii="Arial" w:hAnsi="Arial" w:cs="Arial"/>
          <w:color w:val="000000"/>
          <w:lang w:val="es-ES"/>
        </w:rPr>
        <w:t xml:space="preserve">e Conexión el Concedente constituirá el Fideicomiso </w:t>
      </w:r>
      <w:r w:rsidR="0004248E" w:rsidRPr="006F29FE">
        <w:rPr>
          <w:rFonts w:ascii="Arial" w:hAnsi="Arial" w:cs="Arial"/>
          <w:color w:val="000000"/>
          <w:lang w:val="es-ES"/>
        </w:rPr>
        <w:t>de Costos de Conexión</w:t>
      </w:r>
      <w:r w:rsidRPr="006F29FE">
        <w:rPr>
          <w:rFonts w:ascii="Arial" w:hAnsi="Arial" w:cs="Arial"/>
          <w:color w:val="000000"/>
          <w:lang w:val="es-ES"/>
        </w:rPr>
        <w:t xml:space="preserve">, aportando </w:t>
      </w:r>
      <w:r w:rsidR="00C41B66" w:rsidRPr="006F29FE">
        <w:rPr>
          <w:rFonts w:ascii="Arial" w:hAnsi="Arial" w:cs="Arial"/>
          <w:color w:val="000000"/>
          <w:lang w:val="es-ES"/>
        </w:rPr>
        <w:t>a dicho fideicomiso, en un plazo no mayor de un (1) año</w:t>
      </w:r>
      <w:r w:rsidR="0004248E" w:rsidRPr="006F29FE">
        <w:rPr>
          <w:rFonts w:ascii="Arial" w:hAnsi="Arial" w:cs="Arial"/>
          <w:color w:val="000000"/>
          <w:lang w:val="es-ES"/>
        </w:rPr>
        <w:t xml:space="preserve"> desde la Fecha de Cierre</w:t>
      </w:r>
      <w:r w:rsidR="00C41B66" w:rsidRPr="006F29FE">
        <w:rPr>
          <w:rFonts w:ascii="Arial" w:hAnsi="Arial" w:cs="Arial"/>
          <w:color w:val="000000"/>
          <w:lang w:val="es-ES"/>
        </w:rPr>
        <w:t>,</w:t>
      </w:r>
      <w:r w:rsidR="0004248E" w:rsidRPr="006F29FE">
        <w:rPr>
          <w:rFonts w:ascii="Arial" w:hAnsi="Arial" w:cs="Arial"/>
          <w:color w:val="000000"/>
          <w:lang w:val="es-ES"/>
        </w:rPr>
        <w:t xml:space="preserve"> el monto </w:t>
      </w:r>
      <w:r w:rsidR="00C41B66" w:rsidRPr="006F29FE">
        <w:rPr>
          <w:rFonts w:ascii="Arial" w:hAnsi="Arial" w:cs="Arial"/>
          <w:color w:val="000000"/>
          <w:lang w:val="es-ES"/>
        </w:rPr>
        <w:t>necesario para cubrir las c</w:t>
      </w:r>
      <w:r w:rsidR="0004248E" w:rsidRPr="006F29FE">
        <w:rPr>
          <w:rFonts w:ascii="Arial" w:hAnsi="Arial" w:cs="Arial"/>
          <w:color w:val="000000"/>
          <w:lang w:val="es-ES"/>
        </w:rPr>
        <w:t>onexiones correspondiente</w:t>
      </w:r>
      <w:r w:rsidR="00C41B66" w:rsidRPr="006F29FE">
        <w:rPr>
          <w:rFonts w:ascii="Arial" w:hAnsi="Arial" w:cs="Arial"/>
          <w:color w:val="000000"/>
          <w:lang w:val="es-ES"/>
        </w:rPr>
        <w:t>s</w:t>
      </w:r>
      <w:r w:rsidR="0004248E" w:rsidRPr="006F29FE">
        <w:rPr>
          <w:rFonts w:ascii="Arial" w:hAnsi="Arial" w:cs="Arial"/>
          <w:color w:val="000000"/>
          <w:lang w:val="es-ES"/>
        </w:rPr>
        <w:t xml:space="preserve"> al primer año contemplado </w:t>
      </w:r>
      <w:r w:rsidR="00C41B66" w:rsidRPr="006F29FE">
        <w:rPr>
          <w:rFonts w:ascii="Arial" w:hAnsi="Arial" w:cs="Arial"/>
          <w:color w:val="000000"/>
          <w:lang w:val="es-ES"/>
        </w:rPr>
        <w:t xml:space="preserve">en el Plan de Conexiones, detallados en la cuadro de la </w:t>
      </w:r>
      <w:r w:rsidR="0004248E" w:rsidRPr="006F29FE">
        <w:rPr>
          <w:rFonts w:ascii="Arial" w:hAnsi="Arial" w:cs="Arial"/>
          <w:color w:val="000000"/>
          <w:lang w:val="es-ES"/>
        </w:rPr>
        <w:t>Cl</w:t>
      </w:r>
      <w:r w:rsidR="00C41B66" w:rsidRPr="006F29FE">
        <w:rPr>
          <w:rFonts w:ascii="Arial" w:hAnsi="Arial" w:cs="Arial"/>
          <w:color w:val="000000"/>
          <w:lang w:val="es-ES"/>
        </w:rPr>
        <w:t>áusula 10</w:t>
      </w:r>
      <w:r w:rsidR="0004248E" w:rsidRPr="006F29FE">
        <w:rPr>
          <w:rFonts w:ascii="Arial" w:hAnsi="Arial" w:cs="Arial"/>
          <w:color w:val="000000"/>
          <w:lang w:val="es-ES"/>
        </w:rPr>
        <w:t>.2</w:t>
      </w:r>
      <w:r w:rsidRPr="006F29FE">
        <w:rPr>
          <w:rFonts w:ascii="Arial" w:hAnsi="Arial" w:cs="Arial"/>
          <w:color w:val="000000"/>
          <w:lang w:val="es-ES"/>
        </w:rPr>
        <w:t>.</w:t>
      </w:r>
    </w:p>
    <w:p w:rsidR="0096525F" w:rsidRPr="006F29FE" w:rsidRDefault="0096525F" w:rsidP="0004248E">
      <w:pPr>
        <w:pStyle w:val="Prrafodelista"/>
        <w:jc w:val="both"/>
        <w:rPr>
          <w:rFonts w:ascii="Arial" w:hAnsi="Arial" w:cs="Arial"/>
          <w:color w:val="000000"/>
          <w:lang w:val="es-ES"/>
        </w:rPr>
      </w:pPr>
    </w:p>
    <w:p w:rsidR="0096525F" w:rsidRPr="00D149BF" w:rsidRDefault="0096525F" w:rsidP="00D149BF">
      <w:pPr>
        <w:pStyle w:val="Prrafodelista"/>
        <w:spacing w:after="80"/>
        <w:ind w:left="851"/>
        <w:contextualSpacing w:val="0"/>
        <w:jc w:val="both"/>
        <w:rPr>
          <w:rFonts w:ascii="Arial" w:hAnsi="Arial" w:cs="Arial"/>
        </w:rPr>
      </w:pPr>
      <w:r w:rsidRPr="00D149BF">
        <w:rPr>
          <w:rFonts w:ascii="Arial" w:hAnsi="Arial" w:cs="Arial"/>
        </w:rPr>
        <w:lastRenderedPageBreak/>
        <w:t xml:space="preserve">La disponibilidad de los fondos para el pago de los Costos de Conexión para el periodo correspondiente al segundo año y siguientes del Plan de Conexiones será determinado en el procedimiento que apruebe OSINERGMIN o el administrador del </w:t>
      </w:r>
      <w:proofErr w:type="spellStart"/>
      <w:r w:rsidRPr="00D149BF">
        <w:rPr>
          <w:rFonts w:ascii="Arial" w:hAnsi="Arial" w:cs="Arial"/>
        </w:rPr>
        <w:t>FISE</w:t>
      </w:r>
      <w:proofErr w:type="spellEnd"/>
      <w:r w:rsidRPr="00D149BF">
        <w:rPr>
          <w:rFonts w:ascii="Arial" w:hAnsi="Arial" w:cs="Arial"/>
        </w:rPr>
        <w:t>.</w:t>
      </w:r>
    </w:p>
    <w:p w:rsidR="0004248E" w:rsidRPr="00D149BF" w:rsidRDefault="00C41B66" w:rsidP="00D149BF">
      <w:pPr>
        <w:pStyle w:val="Prrafodelista"/>
        <w:spacing w:after="80"/>
        <w:ind w:left="851"/>
        <w:contextualSpacing w:val="0"/>
        <w:jc w:val="both"/>
        <w:rPr>
          <w:rFonts w:ascii="Arial" w:hAnsi="Arial" w:cs="Arial"/>
        </w:rPr>
      </w:pPr>
      <w:r w:rsidRPr="00D149BF">
        <w:rPr>
          <w:rFonts w:ascii="Arial" w:hAnsi="Arial" w:cs="Arial"/>
        </w:rPr>
        <w:t>E</w:t>
      </w:r>
      <w:r w:rsidR="0004248E" w:rsidRPr="00D149BF">
        <w:rPr>
          <w:rFonts w:ascii="Arial" w:hAnsi="Arial" w:cs="Arial"/>
        </w:rPr>
        <w:t>l CONCESIONARIO realizar</w:t>
      </w:r>
      <w:r w:rsidRPr="00D149BF">
        <w:rPr>
          <w:rFonts w:ascii="Arial" w:hAnsi="Arial" w:cs="Arial"/>
        </w:rPr>
        <w:t>á</w:t>
      </w:r>
      <w:r w:rsidR="0004248E" w:rsidRPr="00D149BF">
        <w:rPr>
          <w:rFonts w:ascii="Arial" w:hAnsi="Arial" w:cs="Arial"/>
        </w:rPr>
        <w:t xml:space="preserve"> liquidaci</w:t>
      </w:r>
      <w:r w:rsidRPr="00D149BF">
        <w:rPr>
          <w:rFonts w:ascii="Arial" w:hAnsi="Arial" w:cs="Arial"/>
        </w:rPr>
        <w:t>o</w:t>
      </w:r>
      <w:r w:rsidR="0004248E" w:rsidRPr="00D149BF">
        <w:rPr>
          <w:rFonts w:ascii="Arial" w:hAnsi="Arial" w:cs="Arial"/>
        </w:rPr>
        <w:t>n</w:t>
      </w:r>
      <w:r w:rsidRPr="00D149BF">
        <w:rPr>
          <w:rFonts w:ascii="Arial" w:hAnsi="Arial" w:cs="Arial"/>
        </w:rPr>
        <w:t>es</w:t>
      </w:r>
      <w:r w:rsidR="0004248E" w:rsidRPr="00D149BF">
        <w:rPr>
          <w:rFonts w:ascii="Arial" w:hAnsi="Arial" w:cs="Arial"/>
        </w:rPr>
        <w:t xml:space="preserve"> trimestral</w:t>
      </w:r>
      <w:r w:rsidRPr="00D149BF">
        <w:rPr>
          <w:rFonts w:ascii="Arial" w:hAnsi="Arial" w:cs="Arial"/>
        </w:rPr>
        <w:t>es</w:t>
      </w:r>
      <w:r w:rsidR="0004248E" w:rsidRPr="00D149BF">
        <w:rPr>
          <w:rFonts w:ascii="Arial" w:hAnsi="Arial" w:cs="Arial"/>
        </w:rPr>
        <w:t xml:space="preserve">, donde se consignará la cantidad de </w:t>
      </w:r>
      <w:r w:rsidRPr="00D149BF">
        <w:rPr>
          <w:rFonts w:ascii="Arial" w:hAnsi="Arial" w:cs="Arial"/>
        </w:rPr>
        <w:t xml:space="preserve">Consumidores </w:t>
      </w:r>
      <w:r w:rsidR="0004248E" w:rsidRPr="00D149BF">
        <w:rPr>
          <w:rFonts w:ascii="Arial" w:hAnsi="Arial" w:cs="Arial"/>
        </w:rPr>
        <w:t>Cone</w:t>
      </w:r>
      <w:r w:rsidRPr="00D149BF">
        <w:rPr>
          <w:rFonts w:ascii="Arial" w:hAnsi="Arial" w:cs="Arial"/>
        </w:rPr>
        <w:t xml:space="preserve">ctados ejecutados </w:t>
      </w:r>
      <w:r w:rsidR="0096525F" w:rsidRPr="00D149BF">
        <w:rPr>
          <w:rFonts w:ascii="Arial" w:hAnsi="Arial" w:cs="Arial"/>
        </w:rPr>
        <w:t>conforme a dicha liquidación</w:t>
      </w:r>
      <w:r w:rsidRPr="00D149BF">
        <w:rPr>
          <w:rFonts w:ascii="Arial" w:hAnsi="Arial" w:cs="Arial"/>
        </w:rPr>
        <w:t>, con la respectiva co</w:t>
      </w:r>
      <w:r w:rsidR="0096525F" w:rsidRPr="00D149BF">
        <w:rPr>
          <w:rFonts w:ascii="Arial" w:hAnsi="Arial" w:cs="Arial"/>
        </w:rPr>
        <w:t xml:space="preserve">nformidad de OSINERGMIN considerando </w:t>
      </w:r>
      <w:r w:rsidRPr="00D149BF">
        <w:rPr>
          <w:rFonts w:ascii="Arial" w:hAnsi="Arial" w:cs="Arial"/>
        </w:rPr>
        <w:t>lo previsto en la Leyes Aplicables.</w:t>
      </w:r>
    </w:p>
    <w:p w:rsidR="00141ADB" w:rsidRPr="00D149BF" w:rsidRDefault="0004248E" w:rsidP="00D149BF">
      <w:pPr>
        <w:pStyle w:val="Prrafodelista"/>
        <w:spacing w:after="80"/>
        <w:ind w:left="851"/>
        <w:contextualSpacing w:val="0"/>
        <w:jc w:val="both"/>
        <w:rPr>
          <w:rFonts w:ascii="Arial" w:hAnsi="Arial" w:cs="Arial"/>
        </w:rPr>
      </w:pPr>
      <w:r w:rsidRPr="00D149BF">
        <w:rPr>
          <w:rFonts w:ascii="Arial" w:hAnsi="Arial" w:cs="Arial"/>
        </w:rPr>
        <w:t xml:space="preserve">La liquidación </w:t>
      </w:r>
      <w:r w:rsidR="0096525F" w:rsidRPr="00D149BF">
        <w:rPr>
          <w:rFonts w:ascii="Arial" w:hAnsi="Arial" w:cs="Arial"/>
        </w:rPr>
        <w:t xml:space="preserve">y el pago de las respectivas liquidaciones serán determinados en el respectivo procedimiento que apruebe OSINERGMIN o el administrador de los recursos del </w:t>
      </w:r>
      <w:proofErr w:type="spellStart"/>
      <w:r w:rsidR="0096525F" w:rsidRPr="00D149BF">
        <w:rPr>
          <w:rFonts w:ascii="Arial" w:hAnsi="Arial" w:cs="Arial"/>
        </w:rPr>
        <w:t>FISE</w:t>
      </w:r>
      <w:proofErr w:type="spellEnd"/>
      <w:r w:rsidR="0096525F" w:rsidRPr="00D149BF">
        <w:rPr>
          <w:rFonts w:ascii="Arial" w:hAnsi="Arial" w:cs="Arial"/>
        </w:rPr>
        <w:t xml:space="preserve">. </w:t>
      </w:r>
    </w:p>
    <w:p w:rsidR="00141ADB" w:rsidRPr="00D149BF" w:rsidRDefault="00141ADB" w:rsidP="00F52D23">
      <w:pPr>
        <w:numPr>
          <w:ilvl w:val="0"/>
          <w:numId w:val="38"/>
        </w:numPr>
        <w:tabs>
          <w:tab w:val="left" w:pos="851"/>
        </w:tabs>
        <w:spacing w:before="240" w:after="120" w:line="250" w:lineRule="auto"/>
        <w:ind w:left="851" w:hanging="284"/>
        <w:jc w:val="both"/>
        <w:outlineLvl w:val="0"/>
        <w:rPr>
          <w:rFonts w:ascii="Arial" w:hAnsi="Arial" w:cs="Arial"/>
          <w:b/>
        </w:rPr>
      </w:pPr>
      <w:r w:rsidRPr="006F29FE">
        <w:rPr>
          <w:rFonts w:ascii="Arial" w:hAnsi="Arial" w:cs="Arial"/>
          <w:b/>
        </w:rPr>
        <w:t>M</w:t>
      </w:r>
      <w:r w:rsidR="00224387" w:rsidRPr="006F29FE">
        <w:rPr>
          <w:rFonts w:ascii="Arial" w:hAnsi="Arial" w:cs="Arial"/>
          <w:b/>
        </w:rPr>
        <w:t>ecanismo de ajuste relacionado con el Costo de Conexión</w:t>
      </w:r>
      <w:r w:rsidRPr="006F29FE">
        <w:rPr>
          <w:rFonts w:ascii="Arial" w:hAnsi="Arial" w:cs="Arial"/>
          <w:b/>
        </w:rPr>
        <w:t>.</w:t>
      </w:r>
    </w:p>
    <w:p w:rsidR="00141ADB" w:rsidRPr="006F29FE" w:rsidRDefault="00141ADB" w:rsidP="00D149BF">
      <w:pPr>
        <w:pStyle w:val="Prrafodelista"/>
        <w:spacing w:after="80"/>
        <w:ind w:left="851"/>
        <w:contextualSpacing w:val="0"/>
        <w:jc w:val="both"/>
        <w:rPr>
          <w:rFonts w:ascii="Arial" w:hAnsi="Arial" w:cs="Arial"/>
        </w:rPr>
      </w:pPr>
      <w:r w:rsidRPr="006F29FE">
        <w:rPr>
          <w:rFonts w:ascii="Arial" w:hAnsi="Arial" w:cs="Arial"/>
        </w:rPr>
        <w:t xml:space="preserve">El desembolso que realice </w:t>
      </w:r>
      <w:r w:rsidR="00224387" w:rsidRPr="006F29FE">
        <w:rPr>
          <w:rFonts w:ascii="Arial" w:hAnsi="Arial" w:cs="Arial"/>
        </w:rPr>
        <w:t xml:space="preserve">respecto a los Costos de Conexión </w:t>
      </w:r>
      <w:r w:rsidRPr="006F29FE">
        <w:rPr>
          <w:rFonts w:ascii="Arial" w:hAnsi="Arial" w:cs="Arial"/>
        </w:rPr>
        <w:t xml:space="preserve">deberá considerar la aplicación del respectivo mecanismo de reajuste, </w:t>
      </w:r>
      <w:r w:rsidR="00224387" w:rsidRPr="006F29FE">
        <w:rPr>
          <w:rFonts w:ascii="Arial" w:hAnsi="Arial" w:cs="Arial"/>
        </w:rPr>
        <w:t xml:space="preserve">conforme </w:t>
      </w:r>
      <w:r w:rsidRPr="006F29FE">
        <w:rPr>
          <w:rFonts w:ascii="Arial" w:hAnsi="Arial" w:cs="Arial"/>
        </w:rPr>
        <w:t>se detalla a continuación:</w:t>
      </w:r>
    </w:p>
    <w:p w:rsidR="00141ADB" w:rsidRDefault="00141ADB" w:rsidP="00D149BF">
      <w:pPr>
        <w:pStyle w:val="Prrafodelista"/>
        <w:spacing w:after="80"/>
        <w:ind w:left="851"/>
        <w:contextualSpacing w:val="0"/>
        <w:jc w:val="both"/>
        <w:rPr>
          <w:rFonts w:ascii="Arial" w:hAnsi="Arial" w:cs="Arial"/>
        </w:rPr>
      </w:pPr>
      <w:r w:rsidRPr="006F29FE">
        <w:rPr>
          <w:rFonts w:ascii="Arial" w:hAnsi="Arial" w:cs="Arial"/>
        </w:rPr>
        <w:t>El Desembolso del Costo de Conexión será actualizado con la formula siguiente:</w:t>
      </w:r>
    </w:p>
    <w:p w:rsidR="00E5253F" w:rsidRDefault="00E5253F" w:rsidP="00E5253F">
      <w:pPr>
        <w:rPr>
          <w:rFonts w:ascii="Arial" w:hAnsi="Arial" w:cs="Arial"/>
        </w:rPr>
      </w:pPr>
    </w:p>
    <w:p w:rsidR="00141ADB" w:rsidRPr="006F29FE" w:rsidRDefault="00E5253F" w:rsidP="00141ADB">
      <w:pPr>
        <w:rPr>
          <w:rFonts w:ascii="Arial" w:hAnsi="Arial" w:cs="Arial"/>
        </w:rPr>
      </w:pPr>
      <m:oMathPara>
        <m:oMath>
          <m:r>
            <w:rPr>
              <w:rFonts w:ascii="Cambria Math" w:hAnsi="Cambria Math" w:cs="Arial"/>
            </w:rPr>
            <m:t>F1=a*</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IPM</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IPM</m:t>
                  </m:r>
                </m:e>
                <m:sub>
                  <m:r>
                    <w:rPr>
                      <w:rFonts w:ascii="Cambria Math" w:hAnsi="Cambria Math" w:cs="Arial"/>
                    </w:rPr>
                    <m:t>o</m:t>
                  </m:r>
                </m:sub>
              </m:sSub>
            </m:den>
          </m:f>
          <m:r>
            <w:rPr>
              <w:rFonts w:ascii="Cambria Math" w:hAnsi="Cambria Math" w:cs="Arial"/>
            </w:rPr>
            <m:t>+b</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PPI</m:t>
                  </m:r>
                </m:e>
                <m:sub>
                  <m:r>
                    <w:rPr>
                      <w:rFonts w:ascii="Cambria Math" w:hAnsi="Cambria Math" w:cs="Arial"/>
                    </w:rPr>
                    <m:t>i</m:t>
                  </m:r>
                </m:sub>
              </m:sSub>
            </m:num>
            <m:den>
              <m:sSub>
                <m:sSubPr>
                  <m:ctrlPr>
                    <w:rPr>
                      <w:rFonts w:ascii="Cambria Math" w:hAnsi="Cambria Math" w:cs="Arial"/>
                      <w:i/>
                    </w:rPr>
                  </m:ctrlPr>
                </m:sSubPr>
                <m:e>
                  <m:r>
                    <w:rPr>
                      <w:rFonts w:ascii="Cambria Math" w:hAnsi="Cambria Math" w:cs="Arial"/>
                    </w:rPr>
                    <m:t>PPI</m:t>
                  </m:r>
                </m:e>
                <m:sub>
                  <m:r>
                    <w:rPr>
                      <w:rFonts w:ascii="Cambria Math" w:hAnsi="Cambria Math" w:cs="Arial"/>
                    </w:rPr>
                    <m:t>0</m:t>
                  </m:r>
                </m:sub>
              </m:sSub>
            </m:den>
          </m:f>
        </m:oMath>
      </m:oMathPara>
    </w:p>
    <w:p w:rsidR="00141ADB" w:rsidRPr="00D149BF" w:rsidRDefault="00141ADB" w:rsidP="00141ADB">
      <w:pPr>
        <w:pStyle w:val="Prrafodelista"/>
        <w:ind w:left="1080"/>
        <w:jc w:val="both"/>
        <w:rPr>
          <w:rFonts w:ascii="Arial" w:hAnsi="Arial" w:cs="Arial"/>
          <w:sz w:val="18"/>
          <w:szCs w:val="18"/>
        </w:rPr>
      </w:pPr>
      <w:proofErr w:type="spellStart"/>
      <w:r w:rsidRPr="00D149BF">
        <w:rPr>
          <w:rFonts w:ascii="Arial" w:hAnsi="Arial" w:cs="Arial"/>
          <w:sz w:val="18"/>
          <w:szCs w:val="18"/>
        </w:rPr>
        <w:t>Donde</w:t>
      </w:r>
      <w:proofErr w:type="spellEnd"/>
      <w:r w:rsidRPr="00D149BF">
        <w:rPr>
          <w:rFonts w:ascii="Arial" w:hAnsi="Arial" w:cs="Arial"/>
          <w:sz w:val="18"/>
          <w:szCs w:val="18"/>
        </w:rPr>
        <w:t>:</w:t>
      </w:r>
    </w:p>
    <w:p w:rsidR="00141ADB" w:rsidRPr="00D149BF" w:rsidRDefault="00141ADB" w:rsidP="00141ADB">
      <w:pPr>
        <w:pStyle w:val="Prrafodelista"/>
        <w:rPr>
          <w:rFonts w:ascii="Arial" w:hAnsi="Arial" w:cs="Arial"/>
          <w:sz w:val="18"/>
          <w:szCs w:val="18"/>
        </w:rPr>
      </w:pPr>
    </w:p>
    <w:p w:rsidR="00E5253F" w:rsidRPr="00D149BF" w:rsidRDefault="00E5253F" w:rsidP="00141ADB">
      <w:pPr>
        <w:pStyle w:val="Prrafodelista"/>
        <w:ind w:left="1080"/>
        <w:jc w:val="both"/>
        <w:rPr>
          <w:rFonts w:ascii="Arial" w:hAnsi="Arial" w:cs="Arial"/>
          <w:sz w:val="18"/>
          <w:szCs w:val="18"/>
        </w:rPr>
      </w:pPr>
      <w:r w:rsidRPr="00D149BF">
        <w:rPr>
          <w:rFonts w:ascii="Arial" w:hAnsi="Arial" w:cs="Arial"/>
          <w:sz w:val="18"/>
          <w:szCs w:val="18"/>
        </w:rPr>
        <w:t>0:</w:t>
      </w:r>
      <w:r w:rsidRPr="00D149BF">
        <w:rPr>
          <w:rFonts w:ascii="Arial" w:hAnsi="Arial" w:cs="Arial"/>
          <w:sz w:val="18"/>
          <w:szCs w:val="18"/>
        </w:rPr>
        <w:tab/>
        <w:t>Fecha de Puesta en Operación Comercial</w:t>
      </w:r>
    </w:p>
    <w:p w:rsidR="00E5253F" w:rsidRPr="00D149BF" w:rsidRDefault="00E5253F" w:rsidP="00141ADB">
      <w:pPr>
        <w:pStyle w:val="Prrafodelista"/>
        <w:ind w:left="1080"/>
        <w:jc w:val="both"/>
        <w:rPr>
          <w:rFonts w:ascii="Arial" w:hAnsi="Arial" w:cs="Arial"/>
          <w:sz w:val="18"/>
          <w:szCs w:val="18"/>
        </w:rPr>
      </w:pPr>
      <w:proofErr w:type="gramStart"/>
      <w:r w:rsidRPr="00D149BF">
        <w:rPr>
          <w:rFonts w:ascii="Arial" w:hAnsi="Arial" w:cs="Arial"/>
          <w:sz w:val="18"/>
          <w:szCs w:val="18"/>
        </w:rPr>
        <w:t>i</w:t>
      </w:r>
      <w:proofErr w:type="gramEnd"/>
      <w:r w:rsidRPr="00D149BF">
        <w:rPr>
          <w:rFonts w:ascii="Arial" w:hAnsi="Arial" w:cs="Arial"/>
          <w:sz w:val="18"/>
          <w:szCs w:val="18"/>
        </w:rPr>
        <w:t>: Año de cálculo de actualización</w:t>
      </w:r>
    </w:p>
    <w:p w:rsidR="00141ADB" w:rsidRPr="00D149BF" w:rsidRDefault="00141ADB" w:rsidP="00141ADB">
      <w:pPr>
        <w:pStyle w:val="Prrafodelista"/>
        <w:ind w:left="1080"/>
        <w:jc w:val="both"/>
        <w:rPr>
          <w:rFonts w:ascii="Arial" w:hAnsi="Arial" w:cs="Arial"/>
          <w:sz w:val="18"/>
          <w:szCs w:val="18"/>
        </w:rPr>
      </w:pPr>
      <w:r w:rsidRPr="00D149BF">
        <w:rPr>
          <w:rFonts w:ascii="Arial" w:hAnsi="Arial" w:cs="Arial"/>
          <w:sz w:val="18"/>
          <w:szCs w:val="18"/>
        </w:rPr>
        <w:t xml:space="preserve">F1: Factor de actualización para el desembolso del </w:t>
      </w:r>
      <w:proofErr w:type="spellStart"/>
      <w:r w:rsidRPr="00D149BF">
        <w:rPr>
          <w:rFonts w:ascii="Arial" w:hAnsi="Arial" w:cs="Arial"/>
          <w:sz w:val="18"/>
          <w:szCs w:val="18"/>
        </w:rPr>
        <w:t>FISE</w:t>
      </w:r>
      <w:proofErr w:type="spellEnd"/>
    </w:p>
    <w:p w:rsidR="00141ADB" w:rsidRPr="00D149BF" w:rsidRDefault="00141ADB" w:rsidP="00141ADB">
      <w:pPr>
        <w:pStyle w:val="Prrafodelista"/>
        <w:ind w:left="1080"/>
        <w:jc w:val="both"/>
        <w:rPr>
          <w:rFonts w:ascii="Arial" w:hAnsi="Arial" w:cs="Arial"/>
          <w:sz w:val="18"/>
          <w:szCs w:val="18"/>
        </w:rPr>
      </w:pPr>
      <w:proofErr w:type="gramStart"/>
      <w:r w:rsidRPr="00D149BF">
        <w:rPr>
          <w:rFonts w:ascii="Arial" w:hAnsi="Arial" w:cs="Arial"/>
          <w:sz w:val="18"/>
          <w:szCs w:val="18"/>
        </w:rPr>
        <w:t>a</w:t>
      </w:r>
      <w:proofErr w:type="gramEnd"/>
      <w:r w:rsidRPr="00D149BF">
        <w:rPr>
          <w:rFonts w:ascii="Arial" w:hAnsi="Arial" w:cs="Arial"/>
          <w:sz w:val="18"/>
          <w:szCs w:val="18"/>
        </w:rPr>
        <w:t>:  Coeficiente de participación de los costos de instalación</w:t>
      </w:r>
    </w:p>
    <w:p w:rsidR="00141ADB" w:rsidRPr="00D149BF" w:rsidRDefault="00141ADB" w:rsidP="00141ADB">
      <w:pPr>
        <w:pStyle w:val="Prrafodelista"/>
        <w:ind w:left="1080"/>
        <w:jc w:val="both"/>
        <w:rPr>
          <w:rFonts w:ascii="Arial" w:hAnsi="Arial" w:cs="Arial"/>
          <w:sz w:val="18"/>
          <w:szCs w:val="18"/>
        </w:rPr>
      </w:pPr>
      <w:proofErr w:type="gramStart"/>
      <w:r w:rsidRPr="00D149BF">
        <w:rPr>
          <w:rFonts w:ascii="Arial" w:hAnsi="Arial" w:cs="Arial"/>
          <w:sz w:val="18"/>
          <w:szCs w:val="18"/>
        </w:rPr>
        <w:t>b</w:t>
      </w:r>
      <w:proofErr w:type="gramEnd"/>
      <w:r w:rsidRPr="00D149BF">
        <w:rPr>
          <w:rFonts w:ascii="Arial" w:hAnsi="Arial" w:cs="Arial"/>
          <w:sz w:val="18"/>
          <w:szCs w:val="18"/>
        </w:rPr>
        <w:t>: Coeficiente de participación de los costos de materiales</w:t>
      </w:r>
    </w:p>
    <w:p w:rsidR="00141ADB" w:rsidRPr="00D149BF" w:rsidRDefault="00141ADB" w:rsidP="00141ADB">
      <w:pPr>
        <w:pStyle w:val="Prrafodelista"/>
        <w:ind w:left="1080"/>
        <w:jc w:val="both"/>
        <w:rPr>
          <w:rFonts w:ascii="Arial" w:hAnsi="Arial" w:cs="Arial"/>
          <w:sz w:val="18"/>
          <w:szCs w:val="18"/>
        </w:rPr>
      </w:pPr>
      <w:proofErr w:type="spellStart"/>
      <w:r w:rsidRPr="00D149BF">
        <w:rPr>
          <w:rFonts w:ascii="Arial" w:hAnsi="Arial" w:cs="Arial"/>
          <w:sz w:val="18"/>
          <w:szCs w:val="18"/>
        </w:rPr>
        <w:t>IPM</w:t>
      </w:r>
      <w:proofErr w:type="spellEnd"/>
      <w:r w:rsidRPr="00D149BF">
        <w:rPr>
          <w:rFonts w:ascii="Arial" w:hAnsi="Arial" w:cs="Arial"/>
          <w:sz w:val="18"/>
          <w:szCs w:val="18"/>
        </w:rPr>
        <w:t>: índices de precios al por mayor (</w:t>
      </w:r>
      <w:proofErr w:type="spellStart"/>
      <w:r w:rsidRPr="00D149BF">
        <w:rPr>
          <w:rFonts w:ascii="Arial" w:hAnsi="Arial" w:cs="Arial"/>
          <w:sz w:val="18"/>
          <w:szCs w:val="18"/>
        </w:rPr>
        <w:t>INEI</w:t>
      </w:r>
      <w:proofErr w:type="spellEnd"/>
      <w:r w:rsidRPr="00D149BF">
        <w:rPr>
          <w:rFonts w:ascii="Arial" w:hAnsi="Arial" w:cs="Arial"/>
          <w:sz w:val="18"/>
          <w:szCs w:val="18"/>
        </w:rPr>
        <w:t>)</w:t>
      </w:r>
    </w:p>
    <w:p w:rsidR="00141ADB" w:rsidRPr="00D149BF" w:rsidRDefault="00141ADB" w:rsidP="00141ADB">
      <w:pPr>
        <w:pStyle w:val="Prrafodelista"/>
        <w:ind w:left="1080"/>
        <w:jc w:val="both"/>
        <w:rPr>
          <w:rFonts w:ascii="Arial" w:hAnsi="Arial" w:cs="Arial"/>
          <w:sz w:val="18"/>
          <w:szCs w:val="18"/>
        </w:rPr>
      </w:pPr>
      <w:proofErr w:type="spellStart"/>
      <w:r w:rsidRPr="00D149BF">
        <w:rPr>
          <w:rFonts w:ascii="Arial" w:hAnsi="Arial" w:cs="Arial"/>
          <w:sz w:val="18"/>
          <w:szCs w:val="18"/>
        </w:rPr>
        <w:t>PPI</w:t>
      </w:r>
      <w:proofErr w:type="spellEnd"/>
      <w:r w:rsidRPr="00D149BF">
        <w:rPr>
          <w:rFonts w:ascii="Arial" w:hAnsi="Arial" w:cs="Arial"/>
          <w:sz w:val="18"/>
          <w:szCs w:val="18"/>
        </w:rPr>
        <w:t>: índice de precios de bienes finales sin incluir alimentos y energía (Series ID: WPSSOP3500)</w:t>
      </w:r>
    </w:p>
    <w:p w:rsidR="00141ADB" w:rsidRPr="006F29FE" w:rsidRDefault="00141ADB" w:rsidP="00141ADB">
      <w:pPr>
        <w:pStyle w:val="Prrafodelista"/>
        <w:ind w:left="1080"/>
        <w:jc w:val="both"/>
        <w:rPr>
          <w:rFonts w:ascii="Arial" w:hAnsi="Arial" w:cs="Arial"/>
        </w:rPr>
      </w:pPr>
    </w:p>
    <w:p w:rsidR="00141ADB" w:rsidRPr="006F29FE" w:rsidRDefault="00141ADB" w:rsidP="00141ADB">
      <w:pPr>
        <w:pStyle w:val="Prrafodelista"/>
        <w:ind w:left="1080"/>
        <w:jc w:val="both"/>
        <w:rPr>
          <w:rFonts w:ascii="Arial" w:hAnsi="Arial" w:cs="Arial"/>
        </w:rPr>
      </w:pPr>
      <w:r w:rsidRPr="006F29FE">
        <w:rPr>
          <w:rFonts w:ascii="Arial" w:hAnsi="Arial" w:cs="Arial"/>
        </w:rPr>
        <w:t xml:space="preserve">Para el caso de la definición de </w:t>
      </w:r>
      <w:proofErr w:type="spellStart"/>
      <w:r w:rsidRPr="006F29FE">
        <w:rPr>
          <w:rFonts w:ascii="Arial" w:hAnsi="Arial" w:cs="Arial"/>
        </w:rPr>
        <w:t>PPI</w:t>
      </w:r>
      <w:proofErr w:type="spellEnd"/>
      <w:r w:rsidRPr="006F29FE">
        <w:rPr>
          <w:rFonts w:ascii="Arial" w:hAnsi="Arial" w:cs="Arial"/>
        </w:rPr>
        <w:t xml:space="preserve">, el valor referido corresponde al publicado por el </w:t>
      </w:r>
      <w:proofErr w:type="spellStart"/>
      <w:r w:rsidRPr="006F29FE">
        <w:rPr>
          <w:rFonts w:ascii="Arial" w:hAnsi="Arial" w:cs="Arial"/>
        </w:rPr>
        <w:t>Bereau</w:t>
      </w:r>
      <w:proofErr w:type="spellEnd"/>
      <w:r w:rsidRPr="006F29FE">
        <w:rPr>
          <w:rFonts w:ascii="Arial" w:hAnsi="Arial" w:cs="Arial"/>
        </w:rPr>
        <w:t xml:space="preserve"> of Labor </w:t>
      </w:r>
      <w:proofErr w:type="spellStart"/>
      <w:r w:rsidRPr="006F29FE">
        <w:rPr>
          <w:rFonts w:ascii="Arial" w:hAnsi="Arial" w:cs="Arial"/>
        </w:rPr>
        <w:t>Statistics</w:t>
      </w:r>
      <w:proofErr w:type="spellEnd"/>
      <w:r w:rsidRPr="006F29FE">
        <w:rPr>
          <w:rFonts w:ascii="Arial" w:hAnsi="Arial" w:cs="Arial"/>
        </w:rPr>
        <w:t xml:space="preserve"> de los </w:t>
      </w:r>
      <w:proofErr w:type="spellStart"/>
      <w:r w:rsidRPr="006F29FE">
        <w:rPr>
          <w:rFonts w:ascii="Arial" w:hAnsi="Arial" w:cs="Arial"/>
        </w:rPr>
        <w:t>EE.UU</w:t>
      </w:r>
      <w:proofErr w:type="spellEnd"/>
      <w:r w:rsidRPr="006F29FE">
        <w:rPr>
          <w:rFonts w:ascii="Arial" w:hAnsi="Arial" w:cs="Arial"/>
        </w:rPr>
        <w:t xml:space="preserve">, en su página Web </w:t>
      </w:r>
      <w:hyperlink r:id="rId9" w:history="1">
        <w:r w:rsidRPr="006F29FE">
          <w:rPr>
            <w:rStyle w:val="Hipervnculo"/>
            <w:rFonts w:ascii="Arial" w:hAnsi="Arial" w:cs="Arial"/>
          </w:rPr>
          <w:t>www.bls.gov</w:t>
        </w:r>
      </w:hyperlink>
      <w:r w:rsidRPr="006F29FE">
        <w:rPr>
          <w:rFonts w:ascii="Arial" w:hAnsi="Arial" w:cs="Arial"/>
        </w:rPr>
        <w:t>. En caso de modificación o cambio de alguna serie, el CONCESIONARIO solicitará al Concedente la respectiva modificación.</w:t>
      </w:r>
    </w:p>
    <w:p w:rsidR="00141ADB" w:rsidRPr="006F29FE" w:rsidRDefault="00141ADB" w:rsidP="00141ADB">
      <w:pPr>
        <w:pStyle w:val="Prrafodelista"/>
        <w:ind w:left="1080"/>
        <w:jc w:val="both"/>
        <w:rPr>
          <w:rFonts w:ascii="Arial" w:hAnsi="Arial" w:cs="Arial"/>
        </w:rPr>
      </w:pPr>
    </w:p>
    <w:p w:rsidR="00141ADB" w:rsidRPr="006F29FE" w:rsidRDefault="00141ADB" w:rsidP="00141ADB">
      <w:pPr>
        <w:pStyle w:val="Prrafodelista"/>
        <w:ind w:left="1080"/>
        <w:jc w:val="both"/>
        <w:rPr>
          <w:rFonts w:ascii="Arial" w:hAnsi="Arial" w:cs="Arial"/>
        </w:rPr>
      </w:pPr>
      <w:r w:rsidRPr="006F29FE">
        <w:rPr>
          <w:rFonts w:ascii="Arial" w:hAnsi="Arial" w:cs="Arial"/>
        </w:rPr>
        <w:t>Coeficientes de las fórmulas de actualización:</w:t>
      </w:r>
    </w:p>
    <w:tbl>
      <w:tblPr>
        <w:tblStyle w:val="Tablaconcuadrcula"/>
        <w:tblW w:w="0" w:type="auto"/>
        <w:jc w:val="right"/>
        <w:tblLook w:val="04A0" w:firstRow="1" w:lastRow="0" w:firstColumn="1" w:lastColumn="0" w:noHBand="0" w:noVBand="1"/>
      </w:tblPr>
      <w:tblGrid>
        <w:gridCol w:w="2807"/>
        <w:gridCol w:w="1958"/>
        <w:gridCol w:w="1879"/>
        <w:gridCol w:w="1880"/>
      </w:tblGrid>
      <w:tr w:rsidR="00141ADB" w:rsidRPr="006F29FE" w:rsidTr="00D149BF">
        <w:trPr>
          <w:trHeight w:val="20"/>
          <w:jc w:val="right"/>
        </w:trPr>
        <w:tc>
          <w:tcPr>
            <w:tcW w:w="2807" w:type="dxa"/>
            <w:vMerge w:val="restart"/>
            <w:vAlign w:val="center"/>
          </w:tcPr>
          <w:p w:rsidR="00141ADB" w:rsidRPr="006F29FE" w:rsidRDefault="00141ADB" w:rsidP="00750C09">
            <w:pPr>
              <w:jc w:val="center"/>
              <w:rPr>
                <w:rFonts w:ascii="Arial" w:hAnsi="Arial" w:cs="Arial"/>
                <w:b/>
                <w:sz w:val="22"/>
                <w:szCs w:val="22"/>
              </w:rPr>
            </w:pPr>
            <w:r w:rsidRPr="006F29FE">
              <w:rPr>
                <w:rFonts w:ascii="Arial" w:hAnsi="Arial" w:cs="Arial"/>
                <w:b/>
                <w:sz w:val="22"/>
                <w:szCs w:val="22"/>
              </w:rPr>
              <w:t>Valor por actualizar</w:t>
            </w:r>
          </w:p>
        </w:tc>
        <w:tc>
          <w:tcPr>
            <w:tcW w:w="1958" w:type="dxa"/>
            <w:vMerge w:val="restart"/>
            <w:vAlign w:val="center"/>
          </w:tcPr>
          <w:p w:rsidR="00141ADB" w:rsidRPr="006F29FE" w:rsidRDefault="00141ADB" w:rsidP="00750C09">
            <w:pPr>
              <w:jc w:val="center"/>
              <w:rPr>
                <w:rFonts w:ascii="Arial" w:hAnsi="Arial" w:cs="Arial"/>
                <w:b/>
                <w:sz w:val="22"/>
                <w:szCs w:val="22"/>
              </w:rPr>
            </w:pPr>
            <w:r w:rsidRPr="006F29FE">
              <w:rPr>
                <w:rFonts w:ascii="Arial" w:hAnsi="Arial" w:cs="Arial"/>
                <w:b/>
                <w:sz w:val="22"/>
                <w:szCs w:val="22"/>
              </w:rPr>
              <w:t>Categoría</w:t>
            </w:r>
          </w:p>
        </w:tc>
        <w:tc>
          <w:tcPr>
            <w:tcW w:w="3759" w:type="dxa"/>
            <w:gridSpan w:val="2"/>
            <w:vAlign w:val="center"/>
          </w:tcPr>
          <w:p w:rsidR="00141ADB" w:rsidRPr="006F29FE" w:rsidRDefault="00141ADB" w:rsidP="00750C09">
            <w:pPr>
              <w:jc w:val="center"/>
              <w:rPr>
                <w:rFonts w:ascii="Arial" w:hAnsi="Arial" w:cs="Arial"/>
                <w:b/>
                <w:sz w:val="22"/>
                <w:szCs w:val="22"/>
              </w:rPr>
            </w:pPr>
            <w:r w:rsidRPr="006F29FE">
              <w:rPr>
                <w:rFonts w:ascii="Arial" w:hAnsi="Arial" w:cs="Arial"/>
                <w:b/>
                <w:sz w:val="22"/>
                <w:szCs w:val="22"/>
              </w:rPr>
              <w:t>Coeficiente</w:t>
            </w:r>
          </w:p>
        </w:tc>
      </w:tr>
      <w:tr w:rsidR="00141ADB" w:rsidRPr="006F29FE" w:rsidTr="00D149BF">
        <w:trPr>
          <w:trHeight w:val="20"/>
          <w:jc w:val="right"/>
        </w:trPr>
        <w:tc>
          <w:tcPr>
            <w:tcW w:w="2807" w:type="dxa"/>
            <w:vMerge/>
          </w:tcPr>
          <w:p w:rsidR="00141ADB" w:rsidRPr="006F29FE" w:rsidRDefault="00141ADB" w:rsidP="00750C09">
            <w:pPr>
              <w:rPr>
                <w:rFonts w:ascii="Arial" w:hAnsi="Arial" w:cs="Arial"/>
                <w:sz w:val="22"/>
                <w:szCs w:val="22"/>
              </w:rPr>
            </w:pPr>
          </w:p>
        </w:tc>
        <w:tc>
          <w:tcPr>
            <w:tcW w:w="1958" w:type="dxa"/>
            <w:vMerge/>
          </w:tcPr>
          <w:p w:rsidR="00141ADB" w:rsidRPr="006F29FE" w:rsidRDefault="00141ADB" w:rsidP="00750C09">
            <w:pPr>
              <w:rPr>
                <w:rFonts w:ascii="Arial" w:hAnsi="Arial" w:cs="Arial"/>
                <w:sz w:val="22"/>
                <w:szCs w:val="22"/>
              </w:rPr>
            </w:pPr>
          </w:p>
        </w:tc>
        <w:tc>
          <w:tcPr>
            <w:tcW w:w="1879" w:type="dxa"/>
            <w:vAlign w:val="center"/>
          </w:tcPr>
          <w:p w:rsidR="00141ADB" w:rsidRPr="006F29FE" w:rsidRDefault="00141ADB" w:rsidP="00750C09">
            <w:pPr>
              <w:jc w:val="center"/>
              <w:rPr>
                <w:rFonts w:ascii="Arial" w:hAnsi="Arial" w:cs="Arial"/>
                <w:b/>
                <w:sz w:val="22"/>
                <w:szCs w:val="22"/>
              </w:rPr>
            </w:pPr>
            <w:r w:rsidRPr="006F29FE">
              <w:rPr>
                <w:rFonts w:ascii="Arial" w:hAnsi="Arial" w:cs="Arial"/>
                <w:b/>
                <w:sz w:val="22"/>
                <w:szCs w:val="22"/>
              </w:rPr>
              <w:t>a</w:t>
            </w:r>
          </w:p>
        </w:tc>
        <w:tc>
          <w:tcPr>
            <w:tcW w:w="1880" w:type="dxa"/>
            <w:vAlign w:val="center"/>
          </w:tcPr>
          <w:p w:rsidR="00141ADB" w:rsidRPr="006F29FE" w:rsidRDefault="00141ADB" w:rsidP="00750C09">
            <w:pPr>
              <w:jc w:val="center"/>
              <w:rPr>
                <w:rFonts w:ascii="Arial" w:hAnsi="Arial" w:cs="Arial"/>
                <w:b/>
                <w:sz w:val="22"/>
                <w:szCs w:val="22"/>
              </w:rPr>
            </w:pPr>
            <w:r w:rsidRPr="006F29FE">
              <w:rPr>
                <w:rFonts w:ascii="Arial" w:hAnsi="Arial" w:cs="Arial"/>
                <w:b/>
                <w:sz w:val="22"/>
                <w:szCs w:val="22"/>
              </w:rPr>
              <w:t>b</w:t>
            </w:r>
          </w:p>
        </w:tc>
      </w:tr>
      <w:tr w:rsidR="00141ADB" w:rsidRPr="006F29FE" w:rsidTr="00D149BF">
        <w:trPr>
          <w:trHeight w:val="20"/>
          <w:jc w:val="right"/>
        </w:trPr>
        <w:tc>
          <w:tcPr>
            <w:tcW w:w="2807" w:type="dxa"/>
          </w:tcPr>
          <w:p w:rsidR="00141ADB" w:rsidRPr="006F29FE" w:rsidRDefault="00141ADB" w:rsidP="00750C09">
            <w:pPr>
              <w:rPr>
                <w:rFonts w:ascii="Arial" w:hAnsi="Arial" w:cs="Arial"/>
                <w:sz w:val="22"/>
                <w:szCs w:val="22"/>
              </w:rPr>
            </w:pPr>
            <w:r w:rsidRPr="006F29FE">
              <w:rPr>
                <w:rFonts w:ascii="Arial" w:hAnsi="Arial" w:cs="Arial"/>
                <w:sz w:val="22"/>
                <w:szCs w:val="22"/>
              </w:rPr>
              <w:t xml:space="preserve">Desembolso </w:t>
            </w:r>
            <w:proofErr w:type="spellStart"/>
            <w:r w:rsidRPr="006F29FE">
              <w:rPr>
                <w:rFonts w:ascii="Arial" w:hAnsi="Arial" w:cs="Arial"/>
                <w:sz w:val="22"/>
                <w:szCs w:val="22"/>
              </w:rPr>
              <w:t>FISE</w:t>
            </w:r>
            <w:proofErr w:type="spellEnd"/>
          </w:p>
        </w:tc>
        <w:tc>
          <w:tcPr>
            <w:tcW w:w="1958"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A (A1 y A2)</w:t>
            </w:r>
          </w:p>
        </w:tc>
        <w:tc>
          <w:tcPr>
            <w:tcW w:w="1879"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0,4</w:t>
            </w:r>
            <w:r w:rsidR="00E5253F">
              <w:rPr>
                <w:rFonts w:ascii="Arial" w:hAnsi="Arial" w:cs="Arial"/>
                <w:sz w:val="22"/>
                <w:szCs w:val="22"/>
              </w:rPr>
              <w:t>0</w:t>
            </w:r>
          </w:p>
        </w:tc>
        <w:tc>
          <w:tcPr>
            <w:tcW w:w="1880" w:type="dxa"/>
            <w:vAlign w:val="center"/>
          </w:tcPr>
          <w:p w:rsidR="00141ADB" w:rsidRPr="006F29FE" w:rsidRDefault="00E5253F" w:rsidP="00750C09">
            <w:pPr>
              <w:jc w:val="center"/>
              <w:rPr>
                <w:rFonts w:ascii="Arial" w:hAnsi="Arial" w:cs="Arial"/>
                <w:sz w:val="22"/>
                <w:szCs w:val="22"/>
              </w:rPr>
            </w:pPr>
            <w:r>
              <w:rPr>
                <w:rFonts w:ascii="Arial" w:hAnsi="Arial" w:cs="Arial"/>
                <w:sz w:val="22"/>
                <w:szCs w:val="22"/>
              </w:rPr>
              <w:t>0,60</w:t>
            </w:r>
          </w:p>
        </w:tc>
      </w:tr>
    </w:tbl>
    <w:p w:rsidR="00141ADB" w:rsidRPr="006F29FE" w:rsidRDefault="00141ADB" w:rsidP="00141ADB">
      <w:pPr>
        <w:spacing w:after="0"/>
        <w:rPr>
          <w:rFonts w:ascii="Arial" w:hAnsi="Arial" w:cs="Arial"/>
        </w:rPr>
      </w:pPr>
    </w:p>
    <w:p w:rsidR="00141ADB" w:rsidRPr="006F29FE" w:rsidRDefault="00141ADB" w:rsidP="00141ADB">
      <w:pPr>
        <w:pStyle w:val="Prrafodelista"/>
        <w:ind w:left="1080"/>
        <w:jc w:val="both"/>
        <w:rPr>
          <w:rFonts w:ascii="Arial" w:hAnsi="Arial" w:cs="Arial"/>
        </w:rPr>
      </w:pPr>
    </w:p>
    <w:p w:rsidR="00141ADB" w:rsidRPr="006F29FE" w:rsidRDefault="00141ADB" w:rsidP="00F52D23">
      <w:pPr>
        <w:pStyle w:val="Prrafodelista"/>
        <w:numPr>
          <w:ilvl w:val="0"/>
          <w:numId w:val="46"/>
        </w:numPr>
        <w:jc w:val="both"/>
        <w:rPr>
          <w:rFonts w:ascii="Arial" w:hAnsi="Arial" w:cs="Arial"/>
        </w:rPr>
      </w:pPr>
      <w:r w:rsidRPr="006F29FE">
        <w:rPr>
          <w:rFonts w:ascii="Arial" w:hAnsi="Arial" w:cs="Arial"/>
        </w:rPr>
        <w:t>Valores iniciales para la fórmula de actualización</w:t>
      </w:r>
    </w:p>
    <w:p w:rsidR="00141ADB" w:rsidRPr="006F29FE" w:rsidRDefault="00141ADB" w:rsidP="00141ADB">
      <w:pPr>
        <w:pStyle w:val="Prrafodelista"/>
        <w:ind w:left="1560"/>
        <w:jc w:val="both"/>
        <w:rPr>
          <w:rFonts w:ascii="Arial" w:hAnsi="Arial" w:cs="Arial"/>
        </w:rPr>
      </w:pPr>
      <w:r w:rsidRPr="006F29FE">
        <w:rPr>
          <w:rFonts w:ascii="Arial" w:hAnsi="Arial" w:cs="Arial"/>
        </w:rPr>
        <w:lastRenderedPageBreak/>
        <w:t xml:space="preserve">Los valores base de la fórmula de actualización de </w:t>
      </w:r>
      <w:proofErr w:type="spellStart"/>
      <w:r w:rsidRPr="006F29FE">
        <w:rPr>
          <w:rFonts w:ascii="Arial" w:hAnsi="Arial" w:cs="Arial"/>
          <w:i/>
        </w:rPr>
        <w:t>IPM</w:t>
      </w:r>
      <w:r w:rsidRPr="006F29FE">
        <w:rPr>
          <w:rFonts w:ascii="Arial" w:hAnsi="Arial" w:cs="Arial"/>
          <w:i/>
          <w:vertAlign w:val="subscript"/>
        </w:rPr>
        <w:t>o</w:t>
      </w:r>
      <w:proofErr w:type="spellEnd"/>
      <w:r w:rsidRPr="006F29FE">
        <w:rPr>
          <w:rFonts w:ascii="Arial" w:hAnsi="Arial" w:cs="Arial"/>
        </w:rPr>
        <w:t xml:space="preserve">  y </w:t>
      </w:r>
      <w:proofErr w:type="spellStart"/>
      <w:r w:rsidRPr="006F29FE">
        <w:rPr>
          <w:rFonts w:ascii="Arial" w:hAnsi="Arial" w:cs="Arial"/>
          <w:i/>
        </w:rPr>
        <w:t>PPI</w:t>
      </w:r>
      <w:r w:rsidRPr="006F29FE">
        <w:rPr>
          <w:rFonts w:ascii="Arial" w:hAnsi="Arial" w:cs="Arial"/>
          <w:i/>
          <w:vertAlign w:val="subscript"/>
        </w:rPr>
        <w:t>o</w:t>
      </w:r>
      <w:proofErr w:type="spellEnd"/>
      <w:r w:rsidRPr="006F29FE">
        <w:rPr>
          <w:rFonts w:ascii="Arial" w:hAnsi="Arial" w:cs="Arial"/>
        </w:rPr>
        <w:t>; serán los correspondientes al primer día útil del mes de enero de 2016.</w:t>
      </w:r>
    </w:p>
    <w:p w:rsidR="00141ADB" w:rsidRPr="006F29FE" w:rsidRDefault="00141ADB" w:rsidP="00141ADB">
      <w:pPr>
        <w:pStyle w:val="Prrafodelista"/>
        <w:ind w:left="1080"/>
        <w:jc w:val="both"/>
        <w:rPr>
          <w:rFonts w:ascii="Arial" w:hAnsi="Arial" w:cs="Arial"/>
        </w:rPr>
      </w:pPr>
    </w:p>
    <w:p w:rsidR="00141ADB" w:rsidRPr="006F29FE" w:rsidRDefault="00141ADB" w:rsidP="00F52D23">
      <w:pPr>
        <w:pStyle w:val="Prrafodelista"/>
        <w:numPr>
          <w:ilvl w:val="0"/>
          <w:numId w:val="46"/>
        </w:numPr>
        <w:jc w:val="both"/>
        <w:rPr>
          <w:rFonts w:ascii="Arial" w:hAnsi="Arial" w:cs="Arial"/>
        </w:rPr>
      </w:pPr>
      <w:r w:rsidRPr="006F29FE">
        <w:rPr>
          <w:rFonts w:ascii="Arial" w:hAnsi="Arial" w:cs="Arial"/>
        </w:rPr>
        <w:t>Oportunidad de la actualización</w:t>
      </w:r>
    </w:p>
    <w:p w:rsidR="00141ADB" w:rsidRPr="006F29FE" w:rsidRDefault="00141ADB" w:rsidP="00141ADB">
      <w:pPr>
        <w:pStyle w:val="Prrafodelista"/>
        <w:ind w:left="1560"/>
        <w:jc w:val="both"/>
        <w:rPr>
          <w:rFonts w:ascii="Arial" w:hAnsi="Arial" w:cs="Arial"/>
        </w:rPr>
      </w:pPr>
      <w:r w:rsidRPr="006F29FE">
        <w:rPr>
          <w:rFonts w:ascii="Arial" w:hAnsi="Arial" w:cs="Arial"/>
        </w:rPr>
        <w:t>La actualización será de aplicación el 1 de enero de cada año. No obstante, la primer</w:t>
      </w:r>
      <w:r w:rsidR="003E6A2E">
        <w:rPr>
          <w:rFonts w:ascii="Arial" w:hAnsi="Arial" w:cs="Arial"/>
        </w:rPr>
        <w:t xml:space="preserve">a actualización se realizará el </w:t>
      </w:r>
      <w:r w:rsidRPr="006F29FE">
        <w:rPr>
          <w:rFonts w:ascii="Arial" w:hAnsi="Arial" w:cs="Arial"/>
        </w:rPr>
        <w:t>segundo año posterior a la Puesta en Operación Comercial.</w:t>
      </w:r>
    </w:p>
    <w:p w:rsidR="00224387" w:rsidRPr="006F29FE" w:rsidRDefault="00224387" w:rsidP="00141ADB">
      <w:pPr>
        <w:pStyle w:val="Prrafodelista"/>
        <w:ind w:left="1560"/>
        <w:jc w:val="both"/>
        <w:rPr>
          <w:rFonts w:ascii="Arial" w:hAnsi="Arial" w:cs="Arial"/>
        </w:rPr>
      </w:pPr>
    </w:p>
    <w:p w:rsidR="00141ADB" w:rsidRPr="006F29FE" w:rsidRDefault="00224387" w:rsidP="00F52D23">
      <w:pPr>
        <w:pStyle w:val="Prrafodelista"/>
        <w:numPr>
          <w:ilvl w:val="1"/>
          <w:numId w:val="47"/>
        </w:numPr>
        <w:tabs>
          <w:tab w:val="left" w:pos="851"/>
        </w:tabs>
        <w:spacing w:before="120" w:after="0" w:line="250" w:lineRule="auto"/>
        <w:jc w:val="both"/>
        <w:outlineLvl w:val="0"/>
        <w:rPr>
          <w:rFonts w:ascii="Arial" w:hAnsi="Arial" w:cs="Arial"/>
          <w:b/>
        </w:rPr>
      </w:pPr>
      <w:r w:rsidRPr="006F29FE">
        <w:rPr>
          <w:rFonts w:ascii="Arial" w:hAnsi="Arial" w:cs="Arial"/>
          <w:b/>
        </w:rPr>
        <w:t xml:space="preserve">PLAN DE CONEXIONES </w:t>
      </w:r>
    </w:p>
    <w:p w:rsidR="00141ADB" w:rsidRPr="006F29FE" w:rsidRDefault="00141ADB" w:rsidP="00141ADB">
      <w:pPr>
        <w:pStyle w:val="Prrafodelista"/>
        <w:rPr>
          <w:rFonts w:ascii="Arial" w:hAnsi="Arial" w:cs="Arial"/>
        </w:rPr>
      </w:pPr>
    </w:p>
    <w:p w:rsidR="00141ADB" w:rsidRPr="006F29FE" w:rsidRDefault="00141ADB" w:rsidP="00F52D23">
      <w:pPr>
        <w:pStyle w:val="Prrafodelista"/>
        <w:numPr>
          <w:ilvl w:val="0"/>
          <w:numId w:val="48"/>
        </w:numPr>
        <w:rPr>
          <w:rFonts w:ascii="Arial" w:hAnsi="Arial" w:cs="Arial"/>
          <w:b/>
        </w:rPr>
      </w:pPr>
      <w:r w:rsidRPr="006F29FE">
        <w:rPr>
          <w:rFonts w:ascii="Arial" w:hAnsi="Arial" w:cs="Arial"/>
          <w:b/>
        </w:rPr>
        <w:t xml:space="preserve">Obligación de Conexiones </w:t>
      </w:r>
      <w:r w:rsidR="00042B46" w:rsidRPr="006F29FE">
        <w:rPr>
          <w:rFonts w:ascii="Arial" w:hAnsi="Arial" w:cs="Arial"/>
          <w:b/>
        </w:rPr>
        <w:t>Conectadas</w:t>
      </w:r>
      <w:r w:rsidRPr="006F29FE">
        <w:rPr>
          <w:rFonts w:ascii="Arial" w:hAnsi="Arial" w:cs="Arial"/>
          <w:b/>
        </w:rPr>
        <w:t>:</w:t>
      </w:r>
    </w:p>
    <w:p w:rsidR="00141ADB" w:rsidRPr="006F29FE" w:rsidRDefault="00141ADB" w:rsidP="00141ADB">
      <w:pPr>
        <w:pStyle w:val="Prrafodelista"/>
        <w:rPr>
          <w:rFonts w:ascii="Arial" w:hAnsi="Arial" w:cs="Arial"/>
        </w:rPr>
      </w:pPr>
    </w:p>
    <w:p w:rsidR="00141ADB" w:rsidRPr="006F29FE" w:rsidRDefault="00141ADB" w:rsidP="00141ADB">
      <w:pPr>
        <w:pStyle w:val="Prrafodelista"/>
        <w:rPr>
          <w:rFonts w:ascii="Arial" w:hAnsi="Arial" w:cs="Arial"/>
        </w:rPr>
      </w:pPr>
      <w:r w:rsidRPr="006F29FE">
        <w:rPr>
          <w:rFonts w:ascii="Arial" w:hAnsi="Arial" w:cs="Arial"/>
        </w:rPr>
        <w:t xml:space="preserve">El Plan de Conexiones </w:t>
      </w:r>
      <w:r w:rsidR="00042B46" w:rsidRPr="006F29FE">
        <w:rPr>
          <w:rFonts w:ascii="Arial" w:hAnsi="Arial" w:cs="Arial"/>
        </w:rPr>
        <w:t>Conectadas para las c</w:t>
      </w:r>
      <w:r w:rsidRPr="006F29FE">
        <w:rPr>
          <w:rFonts w:ascii="Arial" w:hAnsi="Arial" w:cs="Arial"/>
        </w:rPr>
        <w:t>ategorías A1 y</w:t>
      </w:r>
      <w:r w:rsidR="00042B46" w:rsidRPr="006F29FE">
        <w:rPr>
          <w:rFonts w:ascii="Arial" w:hAnsi="Arial" w:cs="Arial"/>
        </w:rPr>
        <w:t>/o A2,</w:t>
      </w:r>
      <w:r w:rsidRPr="006F29FE">
        <w:rPr>
          <w:rFonts w:ascii="Arial" w:hAnsi="Arial" w:cs="Arial"/>
        </w:rPr>
        <w:t xml:space="preserve"> es el que se indica a continuación:</w:t>
      </w:r>
    </w:p>
    <w:p w:rsidR="00141ADB" w:rsidRPr="006F29FE" w:rsidRDefault="00141ADB" w:rsidP="00141ADB">
      <w:pPr>
        <w:pStyle w:val="Prrafodelista"/>
        <w:rPr>
          <w:rFonts w:ascii="Arial" w:hAnsi="Arial" w:cs="Arial"/>
        </w:rPr>
      </w:pPr>
    </w:p>
    <w:tbl>
      <w:tblPr>
        <w:tblStyle w:val="Tablaconcuadrcula"/>
        <w:tblW w:w="0" w:type="auto"/>
        <w:tblLook w:val="04A0" w:firstRow="1" w:lastRow="0" w:firstColumn="1" w:lastColumn="0" w:noHBand="0" w:noVBand="1"/>
      </w:tblPr>
      <w:tblGrid>
        <w:gridCol w:w="1537"/>
        <w:gridCol w:w="858"/>
        <w:gridCol w:w="858"/>
        <w:gridCol w:w="858"/>
        <w:gridCol w:w="858"/>
        <w:gridCol w:w="858"/>
        <w:gridCol w:w="858"/>
        <w:gridCol w:w="858"/>
        <w:gridCol w:w="858"/>
        <w:gridCol w:w="1170"/>
      </w:tblGrid>
      <w:tr w:rsidR="00141ADB" w:rsidRPr="006F29FE" w:rsidTr="00750C09">
        <w:tc>
          <w:tcPr>
            <w:tcW w:w="11951" w:type="dxa"/>
            <w:gridSpan w:val="10"/>
            <w:vAlign w:val="center"/>
          </w:tcPr>
          <w:p w:rsidR="00141ADB" w:rsidRPr="006F29FE" w:rsidRDefault="00141ADB" w:rsidP="00750C09">
            <w:pPr>
              <w:jc w:val="center"/>
              <w:rPr>
                <w:rFonts w:ascii="Arial" w:hAnsi="Arial" w:cs="Arial"/>
                <w:sz w:val="22"/>
                <w:szCs w:val="22"/>
              </w:rPr>
            </w:pPr>
            <w:r w:rsidRPr="006F29FE">
              <w:rPr>
                <w:rFonts w:ascii="Arial" w:hAnsi="Arial" w:cs="Arial"/>
                <w:b/>
                <w:sz w:val="22"/>
                <w:szCs w:val="22"/>
              </w:rPr>
              <w:t>Plan de Conexiones</w:t>
            </w: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Localidad</w:t>
            </w:r>
          </w:p>
        </w:tc>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2017</w:t>
            </w:r>
          </w:p>
        </w:tc>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2018</w:t>
            </w:r>
          </w:p>
        </w:tc>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2019</w:t>
            </w:r>
          </w:p>
        </w:tc>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2020</w:t>
            </w:r>
          </w:p>
        </w:tc>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2021</w:t>
            </w:r>
          </w:p>
        </w:tc>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2022</w:t>
            </w:r>
          </w:p>
        </w:tc>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2023</w:t>
            </w:r>
          </w:p>
        </w:tc>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2024</w:t>
            </w:r>
          </w:p>
        </w:tc>
        <w:tc>
          <w:tcPr>
            <w:tcW w:w="1196"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Total</w:t>
            </w:r>
          </w:p>
          <w:p w:rsidR="00141ADB" w:rsidRPr="006F29FE" w:rsidRDefault="00141ADB" w:rsidP="00750C09">
            <w:pPr>
              <w:jc w:val="center"/>
              <w:rPr>
                <w:rFonts w:ascii="Arial" w:hAnsi="Arial" w:cs="Arial"/>
                <w:sz w:val="22"/>
                <w:szCs w:val="22"/>
              </w:rPr>
            </w:pPr>
            <w:r w:rsidRPr="006F29FE">
              <w:rPr>
                <w:rFonts w:ascii="Arial" w:hAnsi="Arial" w:cs="Arial"/>
                <w:sz w:val="22"/>
                <w:szCs w:val="22"/>
              </w:rPr>
              <w:t>Localidad</w:t>
            </w: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Cusco</w:t>
            </w: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8D25AE">
            <w:pPr>
              <w:rPr>
                <w:rFonts w:ascii="Arial" w:hAnsi="Arial" w:cs="Arial"/>
                <w:sz w:val="22"/>
                <w:szCs w:val="22"/>
              </w:rPr>
            </w:pPr>
          </w:p>
        </w:tc>
        <w:tc>
          <w:tcPr>
            <w:tcW w:w="1195" w:type="dxa"/>
            <w:vAlign w:val="center"/>
          </w:tcPr>
          <w:p w:rsidR="00141ADB" w:rsidRPr="006F29FE" w:rsidRDefault="00141ADB" w:rsidP="008D25AE">
            <w:pP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8D25AE">
            <w:pP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Quillabamba</w:t>
            </w: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Abancay</w:t>
            </w: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Andahuaylas</w:t>
            </w: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Ayacucho</w:t>
            </w: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proofErr w:type="spellStart"/>
            <w:r w:rsidRPr="006F29FE">
              <w:rPr>
                <w:rFonts w:ascii="Arial" w:hAnsi="Arial" w:cs="Arial"/>
                <w:sz w:val="22"/>
                <w:szCs w:val="22"/>
              </w:rPr>
              <w:t>Huanta</w:t>
            </w:r>
            <w:proofErr w:type="spellEnd"/>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Huancavelica</w:t>
            </w: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Huancayo</w:t>
            </w: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Jauja</w:t>
            </w: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8D25AE">
            <w:pP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Puno</w:t>
            </w: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8D25AE">
            <w:pP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Juliaca</w:t>
            </w: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5" w:type="dxa"/>
            <w:vAlign w:val="center"/>
          </w:tcPr>
          <w:p w:rsidR="008D25AE" w:rsidRPr="006F29FE" w:rsidRDefault="008D25AE" w:rsidP="008D25AE">
            <w:pPr>
              <w:jc w:val="center"/>
              <w:rPr>
                <w:rFonts w:ascii="Arial" w:hAnsi="Arial" w:cs="Arial"/>
                <w:sz w:val="22"/>
                <w:szCs w:val="22"/>
              </w:rPr>
            </w:pPr>
          </w:p>
        </w:tc>
        <w:tc>
          <w:tcPr>
            <w:tcW w:w="1195" w:type="dxa"/>
            <w:vAlign w:val="center"/>
          </w:tcPr>
          <w:p w:rsidR="00141ADB" w:rsidRPr="006F29FE" w:rsidRDefault="00141ADB" w:rsidP="008D25AE">
            <w:pP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Pucallpa</w:t>
            </w: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r w:rsidRPr="006F29FE">
              <w:rPr>
                <w:rFonts w:ascii="Arial" w:hAnsi="Arial" w:cs="Arial"/>
                <w:sz w:val="22"/>
                <w:szCs w:val="22"/>
              </w:rPr>
              <w:t>Padre Abad</w:t>
            </w: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8D25AE">
            <w:pP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bottom w:val="single" w:sz="4" w:space="0" w:color="auto"/>
            </w:tcBorders>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750C09">
            <w:pPr>
              <w:jc w:val="center"/>
              <w:rPr>
                <w:rFonts w:ascii="Arial" w:hAnsi="Arial" w:cs="Arial"/>
                <w:sz w:val="22"/>
                <w:szCs w:val="22"/>
              </w:rPr>
            </w:pPr>
          </w:p>
        </w:tc>
      </w:tr>
      <w:tr w:rsidR="00141ADB" w:rsidRPr="006F29FE" w:rsidTr="00750C09">
        <w:tc>
          <w:tcPr>
            <w:tcW w:w="1195" w:type="dxa"/>
            <w:tcBorders>
              <w:top w:val="single" w:sz="4" w:space="0" w:color="auto"/>
              <w:left w:val="nil"/>
              <w:bottom w:val="nil"/>
              <w:right w:val="nil"/>
            </w:tcBorders>
            <w:vAlign w:val="center"/>
          </w:tcPr>
          <w:p w:rsidR="00141ADB" w:rsidRPr="006F29FE" w:rsidRDefault="00141ADB" w:rsidP="00750C09">
            <w:pPr>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6F29FE" w:rsidRDefault="00141ADB" w:rsidP="00750C09">
            <w:pPr>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6F29FE" w:rsidRDefault="00141ADB" w:rsidP="00750C09">
            <w:pPr>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6F29FE" w:rsidRDefault="00141ADB" w:rsidP="00750C09">
            <w:pPr>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6F29FE" w:rsidRDefault="00141ADB" w:rsidP="00750C09">
            <w:pPr>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6F29FE" w:rsidRDefault="00141ADB" w:rsidP="00750C09">
            <w:pPr>
              <w:jc w:val="center"/>
              <w:rPr>
                <w:rFonts w:ascii="Arial" w:hAnsi="Arial" w:cs="Arial"/>
                <w:sz w:val="22"/>
                <w:szCs w:val="22"/>
              </w:rPr>
            </w:pPr>
          </w:p>
        </w:tc>
        <w:tc>
          <w:tcPr>
            <w:tcW w:w="1195" w:type="dxa"/>
            <w:tcBorders>
              <w:top w:val="single" w:sz="4" w:space="0" w:color="auto"/>
              <w:left w:val="nil"/>
              <w:bottom w:val="nil"/>
              <w:right w:val="nil"/>
            </w:tcBorders>
            <w:vAlign w:val="center"/>
          </w:tcPr>
          <w:p w:rsidR="00141ADB" w:rsidRPr="006F29FE" w:rsidRDefault="00141ADB" w:rsidP="00750C09">
            <w:pPr>
              <w:jc w:val="center"/>
              <w:rPr>
                <w:rFonts w:ascii="Arial" w:hAnsi="Arial" w:cs="Arial"/>
                <w:sz w:val="22"/>
                <w:szCs w:val="22"/>
              </w:rPr>
            </w:pPr>
          </w:p>
        </w:tc>
        <w:tc>
          <w:tcPr>
            <w:tcW w:w="1195" w:type="dxa"/>
            <w:tcBorders>
              <w:top w:val="single" w:sz="4" w:space="0" w:color="auto"/>
              <w:left w:val="nil"/>
              <w:bottom w:val="nil"/>
              <w:right w:val="single" w:sz="4" w:space="0" w:color="auto"/>
            </w:tcBorders>
            <w:vAlign w:val="center"/>
          </w:tcPr>
          <w:p w:rsidR="00141ADB" w:rsidRPr="006F29FE" w:rsidRDefault="00141ADB" w:rsidP="00750C09">
            <w:pPr>
              <w:jc w:val="center"/>
              <w:rPr>
                <w:rFonts w:ascii="Arial" w:hAnsi="Arial" w:cs="Arial"/>
                <w:sz w:val="22"/>
                <w:szCs w:val="22"/>
              </w:rPr>
            </w:pPr>
          </w:p>
        </w:tc>
        <w:tc>
          <w:tcPr>
            <w:tcW w:w="1195" w:type="dxa"/>
            <w:tcBorders>
              <w:left w:val="single" w:sz="4" w:space="0" w:color="auto"/>
            </w:tcBorders>
            <w:vAlign w:val="center"/>
          </w:tcPr>
          <w:p w:rsidR="00141ADB" w:rsidRPr="006F29FE" w:rsidRDefault="00141ADB" w:rsidP="00750C09">
            <w:pPr>
              <w:jc w:val="center"/>
              <w:rPr>
                <w:rFonts w:ascii="Arial" w:hAnsi="Arial" w:cs="Arial"/>
                <w:sz w:val="22"/>
                <w:szCs w:val="22"/>
              </w:rPr>
            </w:pPr>
          </w:p>
        </w:tc>
        <w:tc>
          <w:tcPr>
            <w:tcW w:w="1196" w:type="dxa"/>
            <w:vAlign w:val="center"/>
          </w:tcPr>
          <w:p w:rsidR="00141ADB" w:rsidRPr="006F29FE" w:rsidRDefault="00141ADB" w:rsidP="008D25AE">
            <w:pPr>
              <w:rPr>
                <w:rFonts w:ascii="Arial" w:hAnsi="Arial" w:cs="Arial"/>
                <w:sz w:val="22"/>
                <w:szCs w:val="22"/>
              </w:rPr>
            </w:pPr>
          </w:p>
        </w:tc>
      </w:tr>
    </w:tbl>
    <w:p w:rsidR="00141ADB" w:rsidRPr="006F29FE" w:rsidRDefault="00141ADB" w:rsidP="00141ADB">
      <w:pPr>
        <w:pStyle w:val="Prrafodelista"/>
        <w:rPr>
          <w:rFonts w:ascii="Arial" w:hAnsi="Arial" w:cs="Arial"/>
        </w:rPr>
      </w:pPr>
    </w:p>
    <w:p w:rsidR="00141ADB" w:rsidRPr="006F29FE" w:rsidRDefault="00141ADB" w:rsidP="00141ADB">
      <w:pPr>
        <w:pStyle w:val="Prrafodelista"/>
        <w:rPr>
          <w:rFonts w:ascii="Arial" w:hAnsi="Arial" w:cs="Arial"/>
        </w:rPr>
      </w:pPr>
      <w:r w:rsidRPr="006F29FE">
        <w:rPr>
          <w:rFonts w:ascii="Arial" w:hAnsi="Arial" w:cs="Arial"/>
        </w:rPr>
        <w:t>Si en determinado año se logra un número de Consumidores Conectados totales mayor al requerido según la tabla precedente, el exceso será computable para el año siguiente en la localidad correspondiente</w:t>
      </w:r>
    </w:p>
    <w:p w:rsidR="00141ADB" w:rsidRPr="006F29FE" w:rsidRDefault="00141ADB" w:rsidP="00141ADB">
      <w:pPr>
        <w:pStyle w:val="Prrafodelista"/>
        <w:rPr>
          <w:rFonts w:ascii="Arial" w:hAnsi="Arial" w:cs="Arial"/>
        </w:rPr>
      </w:pPr>
    </w:p>
    <w:p w:rsidR="00141ADB" w:rsidRPr="006F29FE" w:rsidRDefault="00141ADB" w:rsidP="00141ADB">
      <w:pPr>
        <w:pStyle w:val="Prrafodelista"/>
        <w:jc w:val="both"/>
        <w:rPr>
          <w:rFonts w:ascii="Arial" w:hAnsi="Arial" w:cs="Arial"/>
        </w:rPr>
      </w:pPr>
      <w:r w:rsidRPr="006F29FE">
        <w:rPr>
          <w:rFonts w:ascii="Arial" w:hAnsi="Arial" w:cs="Arial"/>
        </w:rPr>
        <w:t>Para los efectos que contempla el presente Contrato, el Primer Periodo de Regulación, se entenderá iniciado el 1 de enero de 2017.</w:t>
      </w:r>
    </w:p>
    <w:p w:rsidR="00141ADB" w:rsidRPr="006F29FE" w:rsidRDefault="00141ADB" w:rsidP="00141ADB">
      <w:pPr>
        <w:pStyle w:val="Prrafodelista"/>
        <w:jc w:val="both"/>
        <w:rPr>
          <w:rFonts w:ascii="Arial" w:hAnsi="Arial" w:cs="Arial"/>
        </w:rPr>
      </w:pPr>
    </w:p>
    <w:p w:rsidR="00141ADB" w:rsidRPr="006F29FE" w:rsidRDefault="00141ADB" w:rsidP="00141ADB">
      <w:pPr>
        <w:pStyle w:val="Prrafodelista"/>
        <w:jc w:val="both"/>
        <w:rPr>
          <w:rFonts w:ascii="Arial" w:hAnsi="Arial" w:cs="Arial"/>
        </w:rPr>
      </w:pPr>
      <w:r w:rsidRPr="006F29FE">
        <w:rPr>
          <w:rFonts w:ascii="Arial" w:hAnsi="Arial" w:cs="Arial"/>
        </w:rPr>
        <w:t>En caso de incumplimiento de</w:t>
      </w:r>
      <w:r w:rsidR="00042B46" w:rsidRPr="006F29FE">
        <w:rPr>
          <w:rFonts w:ascii="Arial" w:hAnsi="Arial" w:cs="Arial"/>
        </w:rPr>
        <w:t xml:space="preserve"> </w:t>
      </w:r>
      <w:r w:rsidRPr="006F29FE">
        <w:rPr>
          <w:rFonts w:ascii="Arial" w:hAnsi="Arial" w:cs="Arial"/>
        </w:rPr>
        <w:t>l</w:t>
      </w:r>
      <w:r w:rsidR="00042B46" w:rsidRPr="006F29FE">
        <w:rPr>
          <w:rFonts w:ascii="Arial" w:hAnsi="Arial" w:cs="Arial"/>
        </w:rPr>
        <w:t xml:space="preserve">a cantidad de Consumidores Conectados conforme al </w:t>
      </w:r>
      <w:r w:rsidRPr="006F29FE">
        <w:rPr>
          <w:rFonts w:ascii="Arial" w:hAnsi="Arial" w:cs="Arial"/>
        </w:rPr>
        <w:t>Plan de Conexiones, el CONCESIONARIO deberá pagar la penalidad que se contempla en el Anexo 6 del Contrato.</w:t>
      </w:r>
    </w:p>
    <w:p w:rsidR="00D149BF" w:rsidRDefault="00D149BF">
      <w:pPr>
        <w:rPr>
          <w:rFonts w:ascii="Arial" w:hAnsi="Arial" w:cs="Arial"/>
          <w:b/>
        </w:rPr>
      </w:pPr>
      <w:r>
        <w:rPr>
          <w:rFonts w:ascii="Arial" w:hAnsi="Arial" w:cs="Arial"/>
          <w:b/>
        </w:rPr>
        <w:br w:type="page"/>
      </w:r>
    </w:p>
    <w:p w:rsidR="00141ADB" w:rsidRPr="006F29FE" w:rsidRDefault="00141ADB" w:rsidP="00F52D23">
      <w:pPr>
        <w:pStyle w:val="Prrafodelista"/>
        <w:numPr>
          <w:ilvl w:val="0"/>
          <w:numId w:val="48"/>
        </w:numPr>
        <w:rPr>
          <w:rFonts w:ascii="Arial" w:hAnsi="Arial" w:cs="Arial"/>
          <w:b/>
        </w:rPr>
      </w:pPr>
      <w:r w:rsidRPr="006F29FE">
        <w:rPr>
          <w:rFonts w:ascii="Arial" w:hAnsi="Arial" w:cs="Arial"/>
          <w:b/>
        </w:rPr>
        <w:lastRenderedPageBreak/>
        <w:t>Naturaleza de la obligación de la penetración residencial.</w:t>
      </w:r>
    </w:p>
    <w:p w:rsidR="00141ADB" w:rsidRPr="006F29FE" w:rsidRDefault="00141ADB" w:rsidP="00141ADB">
      <w:pPr>
        <w:pStyle w:val="Prrafodelista"/>
        <w:rPr>
          <w:rFonts w:ascii="Arial" w:hAnsi="Arial" w:cs="Arial"/>
        </w:rPr>
      </w:pPr>
    </w:p>
    <w:p w:rsidR="00141ADB" w:rsidRPr="006F29FE" w:rsidRDefault="00141ADB" w:rsidP="00141ADB">
      <w:pPr>
        <w:pStyle w:val="Prrafodelista"/>
        <w:jc w:val="both"/>
        <w:rPr>
          <w:rFonts w:ascii="Arial" w:hAnsi="Arial" w:cs="Arial"/>
        </w:rPr>
      </w:pPr>
      <w:r w:rsidRPr="006F29FE">
        <w:rPr>
          <w:rFonts w:ascii="Arial" w:hAnsi="Arial" w:cs="Arial"/>
        </w:rPr>
        <w:t>Las Partes declaran que conocen y aceptan, que el objetivo central del diseño de la Conce</w:t>
      </w:r>
      <w:r w:rsidR="003E6A2E">
        <w:rPr>
          <w:rFonts w:ascii="Arial" w:hAnsi="Arial" w:cs="Arial"/>
        </w:rPr>
        <w:t>sión y del Contrato es lograr l</w:t>
      </w:r>
      <w:r w:rsidRPr="006F29FE">
        <w:rPr>
          <w:rFonts w:ascii="Arial" w:hAnsi="Arial" w:cs="Arial"/>
        </w:rPr>
        <w:t>a conexión de clientes residenciales de manera agresiva y ordenada.</w:t>
      </w:r>
    </w:p>
    <w:p w:rsidR="00141ADB" w:rsidRPr="006F29FE" w:rsidRDefault="00141ADB" w:rsidP="00141ADB">
      <w:pPr>
        <w:pStyle w:val="Prrafodelista"/>
        <w:rPr>
          <w:rFonts w:ascii="Arial" w:hAnsi="Arial" w:cs="Arial"/>
        </w:rPr>
      </w:pPr>
    </w:p>
    <w:p w:rsidR="00141ADB" w:rsidRPr="006F29FE" w:rsidRDefault="00141ADB" w:rsidP="00141ADB">
      <w:pPr>
        <w:pStyle w:val="Prrafodelista"/>
        <w:jc w:val="both"/>
        <w:rPr>
          <w:rFonts w:ascii="Arial" w:hAnsi="Arial" w:cs="Arial"/>
        </w:rPr>
      </w:pPr>
      <w:r w:rsidRPr="006F29FE">
        <w:rPr>
          <w:rFonts w:ascii="Arial" w:hAnsi="Arial" w:cs="Arial"/>
        </w:rPr>
        <w:t xml:space="preserve">Las políticas comerciales que el CONCESIONARIO implemente (información, descuentos, financiamiento, facilidades, instalaciones internas, </w:t>
      </w:r>
      <w:proofErr w:type="spellStart"/>
      <w:r w:rsidRPr="006F29FE">
        <w:rPr>
          <w:rFonts w:ascii="Arial" w:hAnsi="Arial" w:cs="Arial"/>
        </w:rPr>
        <w:t>gasodomesticos</w:t>
      </w:r>
      <w:proofErr w:type="spellEnd"/>
      <w:r w:rsidRPr="006F29FE">
        <w:rPr>
          <w:rFonts w:ascii="Arial" w:hAnsi="Arial" w:cs="Arial"/>
        </w:rPr>
        <w:t xml:space="preserve">, </w:t>
      </w:r>
      <w:proofErr w:type="spellStart"/>
      <w:r w:rsidRPr="006F29FE">
        <w:rPr>
          <w:rFonts w:ascii="Arial" w:hAnsi="Arial" w:cs="Arial"/>
        </w:rPr>
        <w:t>etc</w:t>
      </w:r>
      <w:proofErr w:type="spellEnd"/>
      <w:r w:rsidRPr="006F29FE">
        <w:rPr>
          <w:rFonts w:ascii="Arial" w:hAnsi="Arial" w:cs="Arial"/>
        </w:rPr>
        <w:t xml:space="preserve">), deberán considerar como finalidad </w:t>
      </w:r>
      <w:r w:rsidR="00C1529E">
        <w:rPr>
          <w:rFonts w:ascii="Arial" w:hAnsi="Arial" w:cs="Arial"/>
        </w:rPr>
        <w:t xml:space="preserve">relevante </w:t>
      </w:r>
      <w:r w:rsidRPr="006F29FE">
        <w:rPr>
          <w:rFonts w:ascii="Arial" w:hAnsi="Arial" w:cs="Arial"/>
        </w:rPr>
        <w:t>el objetivo señalado, no siendo posible invocar como Fuerza Mayor o causa que libere de la obligación y/o exime de responsabilidad o penalidad, el número o condición de las viviendas, la capacidad de pago o la disposición a pagar, la cultura del Gas de la población de las zonas contempladas como obligación para llevar a cabo el respectivo plan de conexiones residenciales, exigencias burocráticas o trámites en las municipalidades o cualquier otra razón o circunstancia.</w:t>
      </w:r>
    </w:p>
    <w:p w:rsidR="00141ADB" w:rsidRPr="006F29FE" w:rsidRDefault="00141ADB" w:rsidP="00141ADB">
      <w:pPr>
        <w:pStyle w:val="Prrafodelista"/>
        <w:jc w:val="both"/>
        <w:rPr>
          <w:rFonts w:ascii="Arial" w:hAnsi="Arial" w:cs="Arial"/>
        </w:rPr>
      </w:pPr>
    </w:p>
    <w:p w:rsidR="00141ADB" w:rsidRPr="006F29FE" w:rsidRDefault="00141ADB" w:rsidP="00141ADB">
      <w:pPr>
        <w:pStyle w:val="Prrafodelista"/>
        <w:jc w:val="both"/>
        <w:rPr>
          <w:rFonts w:ascii="Arial" w:hAnsi="Arial" w:cs="Arial"/>
        </w:rPr>
      </w:pPr>
      <w:r w:rsidRPr="006F29FE">
        <w:rPr>
          <w:rFonts w:ascii="Arial" w:hAnsi="Arial" w:cs="Arial"/>
        </w:rPr>
        <w:t>La obligación d</w:t>
      </w:r>
      <w:r w:rsidR="00042B46" w:rsidRPr="006F29FE">
        <w:rPr>
          <w:rFonts w:ascii="Arial" w:hAnsi="Arial" w:cs="Arial"/>
        </w:rPr>
        <w:t>e C</w:t>
      </w:r>
      <w:r w:rsidRPr="006F29FE">
        <w:rPr>
          <w:rFonts w:ascii="Arial" w:hAnsi="Arial" w:cs="Arial"/>
        </w:rPr>
        <w:t>on</w:t>
      </w:r>
      <w:r w:rsidR="00042B46" w:rsidRPr="006F29FE">
        <w:rPr>
          <w:rFonts w:ascii="Arial" w:hAnsi="Arial" w:cs="Arial"/>
        </w:rPr>
        <w:t>sumidores</w:t>
      </w:r>
      <w:r w:rsidRPr="006F29FE">
        <w:rPr>
          <w:rFonts w:ascii="Arial" w:hAnsi="Arial" w:cs="Arial"/>
        </w:rPr>
        <w:t xml:space="preserve"> </w:t>
      </w:r>
      <w:r w:rsidR="00042B46" w:rsidRPr="006F29FE">
        <w:rPr>
          <w:rFonts w:ascii="Arial" w:hAnsi="Arial" w:cs="Arial"/>
        </w:rPr>
        <w:t xml:space="preserve">Conectados </w:t>
      </w:r>
      <w:r w:rsidRPr="006F29FE">
        <w:rPr>
          <w:rFonts w:ascii="Arial" w:hAnsi="Arial" w:cs="Arial"/>
        </w:rPr>
        <w:t>es por tanto, una obligación de resultado y no de medios; y así lo entiende y acepta el CONCESIONARIO.</w:t>
      </w:r>
    </w:p>
    <w:p w:rsidR="00141ADB" w:rsidRPr="006F29FE" w:rsidRDefault="00141ADB" w:rsidP="00141ADB">
      <w:pPr>
        <w:pStyle w:val="Prrafodelista"/>
        <w:jc w:val="both"/>
        <w:rPr>
          <w:rFonts w:ascii="Arial" w:hAnsi="Arial" w:cs="Arial"/>
        </w:rPr>
      </w:pPr>
    </w:p>
    <w:p w:rsidR="00141ADB" w:rsidRPr="006F29FE" w:rsidRDefault="00C1529E" w:rsidP="00141ADB">
      <w:pPr>
        <w:pStyle w:val="Prrafodelista"/>
        <w:jc w:val="both"/>
        <w:rPr>
          <w:rFonts w:ascii="Arial" w:hAnsi="Arial" w:cs="Arial"/>
        </w:rPr>
      </w:pPr>
      <w:r>
        <w:rPr>
          <w:rFonts w:ascii="Arial" w:hAnsi="Arial" w:cs="Arial"/>
        </w:rPr>
        <w:t>No resultan de aplicación el A</w:t>
      </w:r>
      <w:r w:rsidR="00141ADB" w:rsidRPr="006F29FE">
        <w:rPr>
          <w:rFonts w:ascii="Arial" w:hAnsi="Arial" w:cs="Arial"/>
        </w:rPr>
        <w:t>rtículo 63 y 112ª del Reglamento de Distribución o las normas que los reemplacen o complementen</w:t>
      </w:r>
      <w:r w:rsidR="00042B46" w:rsidRPr="006F29FE">
        <w:rPr>
          <w:rFonts w:ascii="Arial" w:hAnsi="Arial" w:cs="Arial"/>
        </w:rPr>
        <w:t xml:space="preserve"> en el periodo que se ejecute el Plan de Conexiones</w:t>
      </w:r>
      <w:r w:rsidR="00141ADB" w:rsidRPr="006F29FE">
        <w:rPr>
          <w:rFonts w:ascii="Arial" w:hAnsi="Arial" w:cs="Arial"/>
        </w:rPr>
        <w:t>.</w:t>
      </w:r>
    </w:p>
    <w:p w:rsidR="00141ADB" w:rsidRPr="006F29FE" w:rsidRDefault="00141ADB" w:rsidP="00141ADB">
      <w:pPr>
        <w:pStyle w:val="Prrafodelista"/>
        <w:jc w:val="both"/>
        <w:rPr>
          <w:rFonts w:ascii="Arial" w:hAnsi="Arial" w:cs="Arial"/>
        </w:rPr>
      </w:pPr>
    </w:p>
    <w:p w:rsidR="00141ADB" w:rsidRPr="006F29FE" w:rsidRDefault="00042B46" w:rsidP="00141ADB">
      <w:pPr>
        <w:pStyle w:val="Prrafodelista"/>
        <w:jc w:val="both"/>
        <w:rPr>
          <w:rFonts w:ascii="Arial" w:hAnsi="Arial" w:cs="Arial"/>
        </w:rPr>
      </w:pPr>
      <w:r w:rsidRPr="006F29FE">
        <w:rPr>
          <w:rFonts w:ascii="Arial" w:hAnsi="Arial" w:cs="Arial"/>
        </w:rPr>
        <w:t xml:space="preserve">El CONCESIONARIO </w:t>
      </w:r>
      <w:r w:rsidR="00141ADB" w:rsidRPr="006F29FE">
        <w:rPr>
          <w:rFonts w:ascii="Arial" w:hAnsi="Arial" w:cs="Arial"/>
        </w:rPr>
        <w:t>debe construir las redes del Sistema de Distribución, de alta, media o baja presión, las tuberías de conexión y en general la infraestructura q</w:t>
      </w:r>
      <w:r w:rsidRPr="006F29FE">
        <w:rPr>
          <w:rFonts w:ascii="Arial" w:hAnsi="Arial" w:cs="Arial"/>
        </w:rPr>
        <w:t>ue haga falta para obtener los C</w:t>
      </w:r>
      <w:r w:rsidR="00141ADB" w:rsidRPr="006F29FE">
        <w:rPr>
          <w:rFonts w:ascii="Arial" w:hAnsi="Arial" w:cs="Arial"/>
        </w:rPr>
        <w:t xml:space="preserve">onsumidores </w:t>
      </w:r>
      <w:r w:rsidRPr="006F29FE">
        <w:rPr>
          <w:rFonts w:ascii="Arial" w:hAnsi="Arial" w:cs="Arial"/>
        </w:rPr>
        <w:t xml:space="preserve">Conectados </w:t>
      </w:r>
      <w:r w:rsidR="00141ADB" w:rsidRPr="006F29FE">
        <w:rPr>
          <w:rFonts w:ascii="Arial" w:hAnsi="Arial" w:cs="Arial"/>
        </w:rPr>
        <w:t xml:space="preserve">que se contemplan en la tabla precedente. </w:t>
      </w:r>
    </w:p>
    <w:p w:rsidR="00141ADB" w:rsidRPr="006F29FE" w:rsidRDefault="00141ADB" w:rsidP="00141ADB">
      <w:pPr>
        <w:pStyle w:val="Prrafodelista"/>
        <w:jc w:val="both"/>
        <w:rPr>
          <w:rFonts w:ascii="Arial" w:hAnsi="Arial" w:cs="Arial"/>
        </w:rPr>
      </w:pPr>
    </w:p>
    <w:p w:rsidR="00141ADB" w:rsidRPr="006F29FE" w:rsidRDefault="00141ADB" w:rsidP="00F52D23">
      <w:pPr>
        <w:pStyle w:val="Prrafodelista"/>
        <w:numPr>
          <w:ilvl w:val="1"/>
          <w:numId w:val="47"/>
        </w:numPr>
        <w:tabs>
          <w:tab w:val="left" w:pos="851"/>
        </w:tabs>
        <w:spacing w:before="120" w:after="0" w:line="250" w:lineRule="auto"/>
        <w:jc w:val="both"/>
        <w:outlineLvl w:val="0"/>
        <w:rPr>
          <w:rFonts w:ascii="Arial" w:hAnsi="Arial" w:cs="Arial"/>
        </w:rPr>
      </w:pPr>
      <w:r w:rsidRPr="006F29FE">
        <w:rPr>
          <w:rFonts w:ascii="Arial" w:hAnsi="Arial" w:cs="Arial"/>
          <w:b/>
        </w:rPr>
        <w:t>C</w:t>
      </w:r>
      <w:r w:rsidR="00466839" w:rsidRPr="006F29FE">
        <w:rPr>
          <w:rFonts w:ascii="Arial" w:hAnsi="Arial" w:cs="Arial"/>
          <w:b/>
        </w:rPr>
        <w:t xml:space="preserve">OSTOS MEDIOS DE SUMINISTRO Y </w:t>
      </w:r>
      <w:proofErr w:type="spellStart"/>
      <w:r w:rsidR="00466839" w:rsidRPr="006F29FE">
        <w:rPr>
          <w:rFonts w:ascii="Arial" w:hAnsi="Arial" w:cs="Arial"/>
          <w:b/>
        </w:rPr>
        <w:t>TRANSP</w:t>
      </w:r>
      <w:r w:rsidR="008A5343" w:rsidRPr="006F29FE">
        <w:rPr>
          <w:rFonts w:ascii="Arial" w:hAnsi="Arial" w:cs="Arial"/>
          <w:b/>
        </w:rPr>
        <w:t>ÓRTE</w:t>
      </w:r>
      <w:proofErr w:type="spellEnd"/>
      <w:r w:rsidR="008A5343" w:rsidRPr="006F29FE">
        <w:rPr>
          <w:rFonts w:ascii="Arial" w:hAnsi="Arial" w:cs="Arial"/>
          <w:b/>
        </w:rPr>
        <w:t xml:space="preserve"> </w:t>
      </w:r>
      <w:r w:rsidR="00466839" w:rsidRPr="006F29FE">
        <w:rPr>
          <w:rFonts w:ascii="Arial" w:hAnsi="Arial" w:cs="Arial"/>
          <w:b/>
        </w:rPr>
        <w:t>DE GAS NATURAL</w:t>
      </w:r>
      <w:r w:rsidR="00466839" w:rsidRPr="006F29FE">
        <w:rPr>
          <w:rFonts w:ascii="Arial" w:hAnsi="Arial" w:cs="Arial"/>
        </w:rPr>
        <w:t>.</w:t>
      </w:r>
    </w:p>
    <w:p w:rsidR="00293A0A" w:rsidRPr="006F29FE" w:rsidRDefault="00293A0A" w:rsidP="00293A0A">
      <w:pPr>
        <w:pStyle w:val="Sinespaciado1"/>
        <w:ind w:left="420"/>
        <w:jc w:val="both"/>
        <w:rPr>
          <w:rFonts w:ascii="Arial" w:hAnsi="Arial" w:cs="Arial"/>
        </w:rPr>
      </w:pPr>
    </w:p>
    <w:p w:rsidR="00737549" w:rsidRPr="006F29FE" w:rsidRDefault="00A1470C" w:rsidP="00293A0A">
      <w:pPr>
        <w:pStyle w:val="Sinespaciado1"/>
        <w:ind w:left="709"/>
        <w:jc w:val="both"/>
        <w:rPr>
          <w:rFonts w:ascii="Arial" w:hAnsi="Arial" w:cs="Arial"/>
          <w:lang w:val="es-PE"/>
        </w:rPr>
      </w:pPr>
      <w:r w:rsidRPr="006F29FE">
        <w:rPr>
          <w:rFonts w:ascii="Arial" w:hAnsi="Arial" w:cs="Arial"/>
        </w:rPr>
        <w:t>E</w:t>
      </w:r>
      <w:r w:rsidR="00737549" w:rsidRPr="006F29FE">
        <w:rPr>
          <w:rFonts w:ascii="Arial" w:hAnsi="Arial" w:cs="Arial"/>
        </w:rPr>
        <w:t xml:space="preserve">l CONCESIONARIO podrá contar con diversas fuentes de suministro </w:t>
      </w:r>
      <w:r w:rsidRPr="006F29FE">
        <w:rPr>
          <w:rFonts w:ascii="Arial" w:hAnsi="Arial" w:cs="Arial"/>
        </w:rPr>
        <w:t>de Gas</w:t>
      </w:r>
      <w:r w:rsidR="00737549" w:rsidRPr="006F29FE">
        <w:rPr>
          <w:rFonts w:ascii="Arial" w:hAnsi="Arial" w:cs="Arial"/>
        </w:rPr>
        <w:t xml:space="preserve">, </w:t>
      </w:r>
      <w:r w:rsidR="00CC42EF" w:rsidRPr="006F29FE">
        <w:rPr>
          <w:rFonts w:ascii="Arial" w:hAnsi="Arial" w:cs="Arial"/>
        </w:rPr>
        <w:t>y por lo mismo contratar con varios</w:t>
      </w:r>
      <w:r w:rsidRPr="006F29FE">
        <w:rPr>
          <w:rFonts w:ascii="Arial" w:hAnsi="Arial" w:cs="Arial"/>
        </w:rPr>
        <w:t xml:space="preserve"> Productores, </w:t>
      </w:r>
      <w:r w:rsidR="00737549" w:rsidRPr="006F29FE">
        <w:rPr>
          <w:rFonts w:ascii="Arial" w:hAnsi="Arial" w:cs="Arial"/>
        </w:rPr>
        <w:t>que inicialmente ser</w:t>
      </w:r>
      <w:r w:rsidR="00CC42EF" w:rsidRPr="006F29FE">
        <w:rPr>
          <w:rFonts w:ascii="Arial" w:hAnsi="Arial" w:cs="Arial"/>
        </w:rPr>
        <w:t>án</w:t>
      </w:r>
      <w:r w:rsidR="00737549" w:rsidRPr="006F29FE">
        <w:rPr>
          <w:rFonts w:ascii="Arial" w:hAnsi="Arial" w:cs="Arial"/>
        </w:rPr>
        <w:t xml:space="preserve"> el Consorcio Camisea y Aguaytía</w:t>
      </w:r>
      <w:r w:rsidR="00293A0A" w:rsidRPr="006F29FE">
        <w:rPr>
          <w:rFonts w:ascii="Arial" w:hAnsi="Arial" w:cs="Arial"/>
          <w:lang w:val="es-PE"/>
        </w:rPr>
        <w:t>.</w:t>
      </w:r>
      <w:r w:rsidR="00737549" w:rsidRPr="006F29FE">
        <w:rPr>
          <w:rFonts w:ascii="Arial" w:hAnsi="Arial" w:cs="Arial"/>
          <w:lang w:val="es-PE"/>
        </w:rPr>
        <w:t xml:space="preserve"> Igualmente, con relación al servicio de transporte que contratará el CONCESIONARIO contará con diversas alternativas para tomar dicho servicio, que inicialmente podrá realizarse mediante el Sistema de Transporte </w:t>
      </w:r>
      <w:r w:rsidR="00CC42EF" w:rsidRPr="006F29FE">
        <w:rPr>
          <w:rFonts w:ascii="Arial" w:hAnsi="Arial" w:cs="Arial"/>
          <w:lang w:val="es-PE"/>
        </w:rPr>
        <w:t xml:space="preserve">cuya titularidad corresponde a la empresa Transportadora de Gas del Perú S.A. </w:t>
      </w:r>
      <w:r w:rsidR="00737549" w:rsidRPr="006F29FE">
        <w:rPr>
          <w:rFonts w:ascii="Arial" w:hAnsi="Arial" w:cs="Arial"/>
          <w:lang w:val="es-PE"/>
        </w:rPr>
        <w:t>(</w:t>
      </w:r>
      <w:proofErr w:type="spellStart"/>
      <w:r w:rsidR="00737549" w:rsidRPr="006F29FE">
        <w:rPr>
          <w:rFonts w:ascii="Arial" w:hAnsi="Arial" w:cs="Arial"/>
          <w:lang w:val="es-PE"/>
        </w:rPr>
        <w:t>TGP</w:t>
      </w:r>
      <w:proofErr w:type="spellEnd"/>
      <w:r w:rsidR="00737549" w:rsidRPr="006F29FE">
        <w:rPr>
          <w:rFonts w:ascii="Arial" w:hAnsi="Arial" w:cs="Arial"/>
          <w:lang w:val="es-PE"/>
        </w:rPr>
        <w:t xml:space="preserve">) y/o mediante el Sistema de Transporte </w:t>
      </w:r>
      <w:r w:rsidR="00CC42EF" w:rsidRPr="006F29FE">
        <w:rPr>
          <w:rFonts w:ascii="Arial" w:hAnsi="Arial" w:cs="Arial"/>
          <w:lang w:val="es-PE"/>
        </w:rPr>
        <w:t xml:space="preserve">cuya titularidad corresponde </w:t>
      </w:r>
      <w:r w:rsidR="00737549" w:rsidRPr="006F29FE">
        <w:rPr>
          <w:rFonts w:ascii="Arial" w:hAnsi="Arial" w:cs="Arial"/>
          <w:lang w:val="es-PE"/>
        </w:rPr>
        <w:t xml:space="preserve">a </w:t>
      </w:r>
      <w:r w:rsidR="00CC42EF" w:rsidRPr="006F29FE">
        <w:rPr>
          <w:rFonts w:ascii="Arial" w:hAnsi="Arial" w:cs="Arial"/>
          <w:lang w:val="es-PE"/>
        </w:rPr>
        <w:t xml:space="preserve">la empresa </w:t>
      </w:r>
      <w:r w:rsidR="00737549" w:rsidRPr="006F29FE">
        <w:rPr>
          <w:rFonts w:ascii="Arial" w:hAnsi="Arial" w:cs="Arial"/>
          <w:lang w:val="es-PE"/>
        </w:rPr>
        <w:t>Gasoduc</w:t>
      </w:r>
      <w:r w:rsidR="00CC42EF" w:rsidRPr="006F29FE">
        <w:rPr>
          <w:rFonts w:ascii="Arial" w:hAnsi="Arial" w:cs="Arial"/>
          <w:lang w:val="es-PE"/>
        </w:rPr>
        <w:t>to</w:t>
      </w:r>
      <w:r w:rsidR="00737549" w:rsidRPr="006F29FE">
        <w:rPr>
          <w:rFonts w:ascii="Arial" w:hAnsi="Arial" w:cs="Arial"/>
          <w:lang w:val="es-PE"/>
        </w:rPr>
        <w:t xml:space="preserve"> Sur Peruano S.A. (</w:t>
      </w:r>
      <w:proofErr w:type="spellStart"/>
      <w:r w:rsidR="00737549" w:rsidRPr="006F29FE">
        <w:rPr>
          <w:rFonts w:ascii="Arial" w:hAnsi="Arial" w:cs="Arial"/>
          <w:lang w:val="es-PE"/>
        </w:rPr>
        <w:t>GSP</w:t>
      </w:r>
      <w:proofErr w:type="spellEnd"/>
      <w:r w:rsidR="00737549" w:rsidRPr="006F29FE">
        <w:rPr>
          <w:rFonts w:ascii="Arial" w:hAnsi="Arial" w:cs="Arial"/>
          <w:lang w:val="es-PE"/>
        </w:rPr>
        <w:t>).</w:t>
      </w:r>
    </w:p>
    <w:p w:rsidR="00737549" w:rsidRPr="006F29FE" w:rsidRDefault="00737549" w:rsidP="00293A0A">
      <w:pPr>
        <w:pStyle w:val="Sinespaciado1"/>
        <w:ind w:left="709"/>
        <w:jc w:val="both"/>
        <w:rPr>
          <w:rFonts w:ascii="Arial" w:hAnsi="Arial" w:cs="Arial"/>
          <w:lang w:val="es-PE"/>
        </w:rPr>
      </w:pPr>
    </w:p>
    <w:p w:rsidR="00737549" w:rsidRPr="006F29FE" w:rsidRDefault="00737549" w:rsidP="00293A0A">
      <w:pPr>
        <w:pStyle w:val="Sinespaciado1"/>
        <w:ind w:left="709"/>
        <w:jc w:val="both"/>
        <w:rPr>
          <w:rFonts w:ascii="Arial" w:hAnsi="Arial" w:cs="Arial"/>
          <w:lang w:val="es-PE"/>
        </w:rPr>
      </w:pPr>
      <w:r w:rsidRPr="006F29FE">
        <w:rPr>
          <w:rFonts w:ascii="Arial" w:hAnsi="Arial" w:cs="Arial"/>
          <w:lang w:val="es-PE"/>
        </w:rPr>
        <w:t>En atención a lo indicado</w:t>
      </w:r>
      <w:r w:rsidR="00CC42EF" w:rsidRPr="006F29FE">
        <w:rPr>
          <w:rFonts w:ascii="Arial" w:hAnsi="Arial" w:cs="Arial"/>
          <w:lang w:val="es-PE"/>
        </w:rPr>
        <w:t>,</w:t>
      </w:r>
      <w:r w:rsidRPr="006F29FE">
        <w:rPr>
          <w:rFonts w:ascii="Arial" w:hAnsi="Arial" w:cs="Arial"/>
          <w:lang w:val="es-PE"/>
        </w:rPr>
        <w:t xml:space="preserve"> se deberá considerar </w:t>
      </w:r>
      <w:r w:rsidR="00CC42EF" w:rsidRPr="006F29FE">
        <w:rPr>
          <w:rFonts w:ascii="Arial" w:hAnsi="Arial" w:cs="Arial"/>
          <w:lang w:val="es-PE"/>
        </w:rPr>
        <w:t xml:space="preserve">la determinación de los costos correspondientes al suministro y transporte de Gas para los Consumidores Regulados </w:t>
      </w:r>
      <w:r w:rsidRPr="006F29FE">
        <w:rPr>
          <w:rFonts w:ascii="Arial" w:hAnsi="Arial" w:cs="Arial"/>
          <w:lang w:val="es-PE"/>
        </w:rPr>
        <w:t>conforme a</w:t>
      </w:r>
      <w:r w:rsidR="00CC42EF" w:rsidRPr="006F29FE">
        <w:rPr>
          <w:rFonts w:ascii="Arial" w:hAnsi="Arial" w:cs="Arial"/>
          <w:lang w:val="es-PE"/>
        </w:rPr>
        <w:t xml:space="preserve">l mecanismo </w:t>
      </w:r>
      <w:r w:rsidRPr="006F29FE">
        <w:rPr>
          <w:rFonts w:ascii="Arial" w:hAnsi="Arial" w:cs="Arial"/>
          <w:lang w:val="es-PE"/>
        </w:rPr>
        <w:t xml:space="preserve">previsto en el Anexo </w:t>
      </w:r>
      <w:r w:rsidR="000E1FBF" w:rsidRPr="006F29FE">
        <w:rPr>
          <w:rFonts w:ascii="Arial" w:hAnsi="Arial" w:cs="Arial"/>
          <w:lang w:val="es-PE"/>
        </w:rPr>
        <w:t>7</w:t>
      </w:r>
      <w:r w:rsidRPr="006F29FE">
        <w:rPr>
          <w:rFonts w:ascii="Arial" w:hAnsi="Arial" w:cs="Arial"/>
          <w:lang w:val="es-PE"/>
        </w:rPr>
        <w:t xml:space="preserve"> del Contrato.</w:t>
      </w:r>
    </w:p>
    <w:p w:rsidR="00293A0A" w:rsidRPr="006F29FE" w:rsidRDefault="00293A0A" w:rsidP="00293A0A">
      <w:pPr>
        <w:pStyle w:val="Sinespaciado1"/>
        <w:ind w:left="420"/>
        <w:jc w:val="both"/>
        <w:rPr>
          <w:rFonts w:ascii="Arial" w:hAnsi="Arial" w:cs="Arial"/>
        </w:rPr>
      </w:pPr>
    </w:p>
    <w:p w:rsidR="00D149BF" w:rsidRDefault="00D149BF">
      <w:pPr>
        <w:rPr>
          <w:rFonts w:ascii="Arial" w:eastAsia="Times New Roman" w:hAnsi="Arial" w:cs="Arial"/>
          <w:b/>
          <w:bCs/>
          <w:lang w:val="es-ES"/>
        </w:rPr>
      </w:pPr>
      <w:r>
        <w:rPr>
          <w:rFonts w:ascii="Arial" w:hAnsi="Arial" w:cs="Arial"/>
          <w:b/>
          <w:bCs/>
          <w:lang w:val="es-ES"/>
        </w:rPr>
        <w:br w:type="page"/>
      </w:r>
    </w:p>
    <w:p w:rsidR="00141ADB" w:rsidRPr="00484610" w:rsidRDefault="00141ADB" w:rsidP="008244C0">
      <w:pPr>
        <w:pStyle w:val="Textoindependiente2"/>
        <w:shd w:val="clear" w:color="auto" w:fill="FFFFFF"/>
        <w:spacing w:before="360" w:line="250" w:lineRule="auto"/>
        <w:jc w:val="center"/>
        <w:rPr>
          <w:rFonts w:ascii="Arial" w:hAnsi="Arial" w:cs="Arial"/>
          <w:b/>
          <w:bCs/>
          <w:szCs w:val="22"/>
          <w:lang w:val="es-ES"/>
        </w:rPr>
      </w:pPr>
      <w:r w:rsidRPr="00484610">
        <w:rPr>
          <w:rFonts w:ascii="Arial" w:hAnsi="Arial" w:cs="Arial"/>
          <w:b/>
          <w:bCs/>
          <w:szCs w:val="22"/>
          <w:lang w:val="es-ES"/>
        </w:rPr>
        <w:lastRenderedPageBreak/>
        <w:t>CLÁUSULA 11</w:t>
      </w:r>
    </w:p>
    <w:p w:rsidR="008C7A88" w:rsidRPr="00484610" w:rsidRDefault="008C7A88" w:rsidP="008C7A88">
      <w:pPr>
        <w:pStyle w:val="Textoindependiente2"/>
        <w:shd w:val="clear" w:color="auto" w:fill="FFFFFF"/>
        <w:spacing w:before="240" w:after="120" w:line="250" w:lineRule="auto"/>
        <w:jc w:val="center"/>
        <w:rPr>
          <w:rFonts w:ascii="Arial" w:hAnsi="Arial" w:cs="Arial"/>
          <w:b/>
          <w:bCs/>
          <w:szCs w:val="22"/>
          <w:lang w:val="es-ES"/>
        </w:rPr>
      </w:pPr>
      <w:r w:rsidRPr="00484610">
        <w:rPr>
          <w:rFonts w:ascii="Arial" w:hAnsi="Arial" w:cs="Arial"/>
          <w:b/>
          <w:bCs/>
          <w:szCs w:val="22"/>
          <w:lang w:val="es-ES"/>
        </w:rPr>
        <w:t>RÉGIMEN TARIFARIO</w:t>
      </w:r>
    </w:p>
    <w:p w:rsidR="001E7153" w:rsidRPr="001E7153" w:rsidRDefault="008C7A88" w:rsidP="00F52D23">
      <w:pPr>
        <w:numPr>
          <w:ilvl w:val="1"/>
          <w:numId w:val="34"/>
        </w:numPr>
        <w:shd w:val="clear" w:color="auto" w:fill="FFFFFF"/>
        <w:tabs>
          <w:tab w:val="clear" w:pos="997"/>
          <w:tab w:val="left" w:pos="1701"/>
          <w:tab w:val="left" w:pos="2835"/>
        </w:tabs>
        <w:spacing w:before="120" w:after="0" w:line="250" w:lineRule="auto"/>
        <w:ind w:left="851" w:hanging="709"/>
        <w:jc w:val="both"/>
        <w:rPr>
          <w:rFonts w:ascii="Arial" w:hAnsi="Arial" w:cs="Arial"/>
        </w:rPr>
      </w:pPr>
      <w:r w:rsidRPr="001E7153">
        <w:rPr>
          <w:rFonts w:ascii="Arial" w:hAnsi="Arial" w:cs="Arial"/>
          <w:b/>
        </w:rPr>
        <w:t>Tarifas Iniciales</w:t>
      </w:r>
      <w:r w:rsidRPr="00E94E69">
        <w:rPr>
          <w:rFonts w:ascii="Arial" w:hAnsi="Arial" w:cs="Arial"/>
        </w:rPr>
        <w:t>.</w:t>
      </w:r>
    </w:p>
    <w:p w:rsidR="00377408" w:rsidRPr="00377408" w:rsidRDefault="00377408" w:rsidP="00F52D23">
      <w:pPr>
        <w:pStyle w:val="Prrafodelista"/>
        <w:numPr>
          <w:ilvl w:val="0"/>
          <w:numId w:val="49"/>
        </w:numPr>
        <w:spacing w:before="120" w:line="250" w:lineRule="auto"/>
        <w:ind w:left="1134" w:hanging="283"/>
        <w:jc w:val="both"/>
        <w:rPr>
          <w:rFonts w:ascii="Arial" w:hAnsi="Arial" w:cs="Arial"/>
          <w:b/>
        </w:rPr>
      </w:pPr>
      <w:r w:rsidRPr="00377408">
        <w:rPr>
          <w:rFonts w:ascii="Arial" w:hAnsi="Arial" w:cs="Arial"/>
          <w:b/>
        </w:rPr>
        <w:t>Condiciones generales.</w:t>
      </w:r>
    </w:p>
    <w:p w:rsidR="00377408" w:rsidRPr="00377408" w:rsidRDefault="00377408" w:rsidP="00377408">
      <w:pPr>
        <w:pStyle w:val="Prrafodelista"/>
        <w:spacing w:before="120" w:line="250" w:lineRule="auto"/>
        <w:ind w:left="1134"/>
        <w:jc w:val="both"/>
        <w:rPr>
          <w:rFonts w:ascii="Arial" w:hAnsi="Arial" w:cs="Arial"/>
          <w:b/>
        </w:rPr>
      </w:pPr>
    </w:p>
    <w:p w:rsidR="00377408" w:rsidRPr="00E94E69" w:rsidRDefault="00377408" w:rsidP="00377408">
      <w:pPr>
        <w:pStyle w:val="Prrafodelista"/>
        <w:spacing w:before="120" w:line="250" w:lineRule="auto"/>
        <w:ind w:left="1134"/>
        <w:jc w:val="both"/>
        <w:rPr>
          <w:rFonts w:ascii="Arial" w:hAnsi="Arial" w:cs="Arial"/>
        </w:rPr>
      </w:pPr>
      <w:r>
        <w:rPr>
          <w:rFonts w:ascii="Arial" w:hAnsi="Arial" w:cs="Arial"/>
        </w:rPr>
        <w:t xml:space="preserve">De </w:t>
      </w:r>
      <w:r w:rsidRPr="00E94E69">
        <w:rPr>
          <w:rFonts w:ascii="Arial" w:hAnsi="Arial" w:cs="Arial"/>
        </w:rPr>
        <w:t xml:space="preserve">acuerdo a lo previsto en el Artículo 3º de la Ley Nº 28849 (“Ley de Descentralización del Acceso al Consumo del Gas Natural”), el literal a) y el último párrafo del Artículo 25º del </w:t>
      </w:r>
      <w:proofErr w:type="spellStart"/>
      <w:r w:rsidRPr="00E94E69">
        <w:rPr>
          <w:rFonts w:ascii="Arial" w:hAnsi="Arial" w:cs="Arial"/>
        </w:rPr>
        <w:t>TUO</w:t>
      </w:r>
      <w:proofErr w:type="spellEnd"/>
      <w:r w:rsidRPr="00E94E69">
        <w:rPr>
          <w:rFonts w:ascii="Arial" w:hAnsi="Arial" w:cs="Arial"/>
        </w:rPr>
        <w:t xml:space="preserve">, así como los Artículos 121º y 128º del Reglamento de Distribución, las tarifas iniciales, y los demás cargos que se tratan en la presente Cláusula, así como en el Plan de Conexiones, son las establecidas en la Cláusula 11.2. </w:t>
      </w:r>
      <w:proofErr w:type="gramStart"/>
      <w:r w:rsidRPr="00E94E69">
        <w:rPr>
          <w:rFonts w:ascii="Arial" w:hAnsi="Arial" w:cs="Arial"/>
        </w:rPr>
        <w:t>siguiente</w:t>
      </w:r>
      <w:proofErr w:type="gramEnd"/>
      <w:r w:rsidRPr="00E94E69">
        <w:rPr>
          <w:rFonts w:ascii="Arial" w:hAnsi="Arial" w:cs="Arial"/>
        </w:rPr>
        <w:t xml:space="preserve">. </w:t>
      </w:r>
    </w:p>
    <w:p w:rsidR="00377408" w:rsidRPr="00484610" w:rsidRDefault="00377408" w:rsidP="00377408">
      <w:pPr>
        <w:spacing w:before="120" w:line="250" w:lineRule="auto"/>
        <w:ind w:left="1134"/>
        <w:jc w:val="both"/>
        <w:rPr>
          <w:rFonts w:ascii="Arial" w:hAnsi="Arial" w:cs="Arial"/>
        </w:rPr>
      </w:pPr>
      <w:r w:rsidRPr="00484610">
        <w:rPr>
          <w:rFonts w:ascii="Arial" w:hAnsi="Arial" w:cs="Arial"/>
        </w:rPr>
        <w:t>El plazo de vigencia de dichas tarifas y cargos será el Primer Periodo Tarifario, el cual empieza en la fecha de Puesta en Operación Comercial</w:t>
      </w:r>
      <w:r>
        <w:rPr>
          <w:rFonts w:ascii="Arial" w:hAnsi="Arial" w:cs="Arial"/>
        </w:rPr>
        <w:t xml:space="preserve"> o el 1 de enero de 2017</w:t>
      </w:r>
      <w:r w:rsidRPr="00484610">
        <w:rPr>
          <w:rFonts w:ascii="Arial" w:hAnsi="Arial" w:cs="Arial"/>
        </w:rPr>
        <w:t xml:space="preserve">, </w:t>
      </w:r>
      <w:r>
        <w:rPr>
          <w:rFonts w:ascii="Arial" w:hAnsi="Arial" w:cs="Arial"/>
        </w:rPr>
        <w:t xml:space="preserve">lo que ocurra primero, </w:t>
      </w:r>
      <w:r w:rsidRPr="00484610">
        <w:rPr>
          <w:rFonts w:ascii="Arial" w:hAnsi="Arial" w:cs="Arial"/>
        </w:rPr>
        <w:t>y concluye ocho (8) años después. El CONCESIONARIO podrá cobrar tarifas a partir del inicio del Primer Período Tarifario.</w:t>
      </w:r>
    </w:p>
    <w:p w:rsidR="00377408" w:rsidRPr="00484610" w:rsidRDefault="00377408" w:rsidP="00377408">
      <w:pPr>
        <w:spacing w:before="120" w:line="250" w:lineRule="auto"/>
        <w:ind w:left="1134"/>
        <w:jc w:val="both"/>
        <w:rPr>
          <w:rFonts w:ascii="Arial" w:hAnsi="Arial" w:cs="Arial"/>
        </w:rPr>
      </w:pPr>
      <w:r w:rsidRPr="00484610">
        <w:rPr>
          <w:rFonts w:ascii="Arial" w:hAnsi="Arial" w:cs="Arial"/>
        </w:rPr>
        <w:t>OSINERGMIN podrá decidir que el Primer Periodo Tarifario concluya después de 4 y antes de 7</w:t>
      </w:r>
      <w:r>
        <w:rPr>
          <w:rFonts w:ascii="Arial" w:hAnsi="Arial" w:cs="Arial"/>
        </w:rPr>
        <w:t xml:space="preserve"> años después de la F</w:t>
      </w:r>
      <w:r w:rsidRPr="00484610">
        <w:rPr>
          <w:rFonts w:ascii="Arial" w:hAnsi="Arial" w:cs="Arial"/>
        </w:rPr>
        <w:t>echa de Cierre, en caso que:</w:t>
      </w:r>
    </w:p>
    <w:p w:rsidR="00377408" w:rsidRPr="00ED7CB0" w:rsidRDefault="00377408" w:rsidP="00F52D23">
      <w:pPr>
        <w:numPr>
          <w:ilvl w:val="0"/>
          <w:numId w:val="40"/>
        </w:numPr>
        <w:tabs>
          <w:tab w:val="clear" w:pos="2190"/>
        </w:tabs>
        <w:spacing w:before="120" w:after="0" w:line="250" w:lineRule="auto"/>
        <w:ind w:left="1701" w:hanging="426"/>
        <w:jc w:val="both"/>
        <w:rPr>
          <w:rFonts w:ascii="Arial" w:hAnsi="Arial" w:cs="Arial"/>
        </w:rPr>
      </w:pPr>
      <w:proofErr w:type="spellStart"/>
      <w:r>
        <w:rPr>
          <w:rFonts w:ascii="Arial" w:hAnsi="Arial" w:cs="Arial"/>
        </w:rPr>
        <w:t>OSINERMIN</w:t>
      </w:r>
      <w:proofErr w:type="spellEnd"/>
      <w:r>
        <w:rPr>
          <w:rFonts w:ascii="Arial" w:hAnsi="Arial" w:cs="Arial"/>
        </w:rPr>
        <w:t xml:space="preserve"> </w:t>
      </w:r>
      <w:r w:rsidRPr="00484610">
        <w:rPr>
          <w:rFonts w:ascii="Arial" w:hAnsi="Arial" w:cs="Arial"/>
        </w:rPr>
        <w:t xml:space="preserve">estime que la demanda real o esperada de la Concesión durante ese lapso, </w:t>
      </w:r>
      <w:r>
        <w:rPr>
          <w:rFonts w:ascii="Arial" w:hAnsi="Arial" w:cs="Arial"/>
        </w:rPr>
        <w:t xml:space="preserve">supere en </w:t>
      </w:r>
      <w:r w:rsidRPr="00484610">
        <w:rPr>
          <w:rFonts w:ascii="Arial" w:hAnsi="Arial" w:cs="Arial"/>
        </w:rPr>
        <w:t>cincuenta por ciento (50%) la demanda base utilizada en los estudios tarifarios efectuados por PROINVERSIÓN</w:t>
      </w:r>
      <w:r w:rsidRPr="00ED7CB0">
        <w:rPr>
          <w:rFonts w:ascii="Arial" w:hAnsi="Arial" w:cs="Arial"/>
        </w:rPr>
        <w:t xml:space="preserve"> en el marco del Concurso; o</w:t>
      </w:r>
    </w:p>
    <w:p w:rsidR="00377408" w:rsidRPr="00ED7CB0" w:rsidRDefault="00377408" w:rsidP="00F52D23">
      <w:pPr>
        <w:numPr>
          <w:ilvl w:val="0"/>
          <w:numId w:val="40"/>
        </w:numPr>
        <w:tabs>
          <w:tab w:val="clear" w:pos="2190"/>
        </w:tabs>
        <w:spacing w:before="120" w:after="0" w:line="250" w:lineRule="auto"/>
        <w:ind w:left="1701" w:hanging="426"/>
        <w:jc w:val="both"/>
        <w:rPr>
          <w:rFonts w:ascii="Arial" w:hAnsi="Arial" w:cs="Arial"/>
        </w:rPr>
      </w:pPr>
      <w:r>
        <w:rPr>
          <w:rFonts w:ascii="Arial" w:hAnsi="Arial" w:cs="Arial"/>
        </w:rPr>
        <w:t>Que más del más del setenta por ciento (70%) de la demanda sea atendida mediante infraestructura de gasoductos directamente conectados al Sistema de Transporte,</w:t>
      </w:r>
      <w:r w:rsidRPr="00ED7CB0">
        <w:rPr>
          <w:rFonts w:ascii="Arial" w:hAnsi="Arial" w:cs="Arial"/>
        </w:rPr>
        <w:t xml:space="preserve"> dentro del </w:t>
      </w:r>
      <w:r>
        <w:rPr>
          <w:rFonts w:ascii="Arial" w:hAnsi="Arial" w:cs="Arial"/>
        </w:rPr>
        <w:t>plazo indicado</w:t>
      </w:r>
      <w:r w:rsidRPr="00ED7CB0">
        <w:rPr>
          <w:rFonts w:ascii="Arial" w:hAnsi="Arial" w:cs="Arial"/>
        </w:rPr>
        <w:t>.</w:t>
      </w:r>
    </w:p>
    <w:p w:rsidR="00E94E69" w:rsidRPr="00377408" w:rsidRDefault="00026387" w:rsidP="00377408">
      <w:pPr>
        <w:spacing w:before="120" w:line="250" w:lineRule="auto"/>
        <w:ind w:left="1134"/>
        <w:jc w:val="both"/>
        <w:rPr>
          <w:rFonts w:ascii="Arial" w:hAnsi="Arial" w:cs="Arial"/>
        </w:rPr>
      </w:pPr>
      <w:r>
        <w:rPr>
          <w:rFonts w:ascii="Arial" w:hAnsi="Arial" w:cs="Arial"/>
        </w:rPr>
        <w:t>Esta decisión de OSINERGMIN</w:t>
      </w:r>
      <w:r w:rsidR="00377408" w:rsidRPr="00377408">
        <w:rPr>
          <w:rFonts w:ascii="Arial" w:hAnsi="Arial" w:cs="Arial"/>
        </w:rPr>
        <w:t xml:space="preserve"> será incontrovertible e inimpugnable. La decisión antes indicada deberá ser comunicada por el OSINERGMIN al Concedente y este remitirá la comunicación con el informe elaborado por OSINERGMIN doce (12) meses antes de que entre en vigencia las nuevas tarifas</w:t>
      </w:r>
    </w:p>
    <w:p w:rsidR="00377408" w:rsidRPr="00377408" w:rsidRDefault="00377408" w:rsidP="00F52D23">
      <w:pPr>
        <w:pStyle w:val="Prrafodelista"/>
        <w:numPr>
          <w:ilvl w:val="0"/>
          <w:numId w:val="49"/>
        </w:numPr>
        <w:tabs>
          <w:tab w:val="left" w:pos="851"/>
        </w:tabs>
        <w:spacing w:before="120" w:after="0" w:line="250" w:lineRule="auto"/>
        <w:jc w:val="both"/>
        <w:outlineLvl w:val="0"/>
        <w:rPr>
          <w:rFonts w:ascii="Arial" w:hAnsi="Arial" w:cs="Arial"/>
          <w:b/>
        </w:rPr>
      </w:pPr>
      <w:r>
        <w:rPr>
          <w:rFonts w:ascii="Arial" w:hAnsi="Arial" w:cs="Arial"/>
          <w:b/>
        </w:rPr>
        <w:t>Competitividad del Gas</w:t>
      </w:r>
      <w:r w:rsidRPr="00377408">
        <w:rPr>
          <w:rFonts w:ascii="Arial" w:hAnsi="Arial" w:cs="Arial"/>
          <w:b/>
        </w:rPr>
        <w:t>.</w:t>
      </w:r>
    </w:p>
    <w:p w:rsidR="00377408" w:rsidRPr="00ED7CB0" w:rsidRDefault="00377408" w:rsidP="00377408">
      <w:pPr>
        <w:spacing w:before="120" w:line="250" w:lineRule="auto"/>
        <w:ind w:left="1134"/>
        <w:jc w:val="both"/>
        <w:rPr>
          <w:rFonts w:ascii="Arial" w:hAnsi="Arial" w:cs="Arial"/>
        </w:rPr>
      </w:pPr>
      <w:r w:rsidRPr="00ED7CB0">
        <w:rPr>
          <w:rFonts w:ascii="Arial" w:hAnsi="Arial" w:cs="Arial"/>
        </w:rPr>
        <w:t xml:space="preserve">De conformidad con lo establecido en el Artículo 3º de la Ley de Descentralización del Acceso al Consumo del Gas Natural, </w:t>
      </w:r>
      <w:r>
        <w:rPr>
          <w:rFonts w:ascii="Arial" w:hAnsi="Arial" w:cs="Arial"/>
        </w:rPr>
        <w:t xml:space="preserve">Ley N° 28849, </w:t>
      </w:r>
      <w:r w:rsidRPr="00ED7CB0">
        <w:rPr>
          <w:rFonts w:ascii="Arial" w:hAnsi="Arial" w:cs="Arial"/>
        </w:rPr>
        <w:t xml:space="preserve">se acuerda que para la determinación de las tarifas de </w:t>
      </w:r>
      <w:r>
        <w:rPr>
          <w:rFonts w:ascii="Arial" w:hAnsi="Arial" w:cs="Arial"/>
        </w:rPr>
        <w:t>la Concesión</w:t>
      </w:r>
      <w:r w:rsidRPr="00ED7CB0">
        <w:rPr>
          <w:rFonts w:ascii="Arial" w:hAnsi="Arial" w:cs="Arial"/>
        </w:rPr>
        <w:t xml:space="preserve"> se podrán establecer categorías de consumidores, atribuirse costos y determinarse tarifas que procuren que e</w:t>
      </w:r>
      <w:r>
        <w:rPr>
          <w:rFonts w:ascii="Arial" w:hAnsi="Arial" w:cs="Arial"/>
        </w:rPr>
        <w:t>l Gas</w:t>
      </w:r>
      <w:r w:rsidRPr="00ED7CB0">
        <w:rPr>
          <w:rFonts w:ascii="Arial" w:hAnsi="Arial" w:cs="Arial"/>
        </w:rPr>
        <w:t xml:space="preserve"> mantenga competitividad respecto de los energéticos sustitutos de mayor uso en cada categoría</w:t>
      </w:r>
      <w:r>
        <w:rPr>
          <w:rFonts w:ascii="Arial" w:hAnsi="Arial" w:cs="Arial"/>
        </w:rPr>
        <w:t xml:space="preserve">. Asimismo, las tarifas de la Concesión deben ser competitivas respecto de las tarifas por el mismo servicio en otras zonas otorgadas en concesión para la prestación del servicio de distribución </w:t>
      </w:r>
      <w:r w:rsidR="00AD4A8D">
        <w:rPr>
          <w:rFonts w:ascii="Arial" w:hAnsi="Arial" w:cs="Arial"/>
        </w:rPr>
        <w:t>de G</w:t>
      </w:r>
      <w:r>
        <w:rPr>
          <w:rFonts w:ascii="Arial" w:hAnsi="Arial" w:cs="Arial"/>
        </w:rPr>
        <w:t>as</w:t>
      </w:r>
      <w:r w:rsidRPr="00ED7CB0">
        <w:rPr>
          <w:rFonts w:ascii="Arial" w:hAnsi="Arial" w:cs="Arial"/>
        </w:rPr>
        <w:t>.</w:t>
      </w:r>
    </w:p>
    <w:p w:rsidR="008C7A88" w:rsidRPr="00E15E27" w:rsidRDefault="008C7A88" w:rsidP="00F52D23">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240" w:line="250" w:lineRule="auto"/>
        <w:ind w:left="567" w:hanging="567"/>
        <w:rPr>
          <w:rFonts w:ascii="Arial" w:hAnsi="Arial" w:cs="Arial"/>
          <w:b/>
          <w:szCs w:val="22"/>
          <w:lang w:val="es-ES"/>
        </w:rPr>
      </w:pPr>
      <w:r w:rsidRPr="00E15E27">
        <w:rPr>
          <w:rFonts w:ascii="Arial" w:hAnsi="Arial" w:cs="Arial"/>
          <w:b/>
          <w:szCs w:val="22"/>
          <w:lang w:val="es-ES"/>
        </w:rPr>
        <w:t>Régimen tarifario contractual del Primer Período de Regulación.</w:t>
      </w:r>
    </w:p>
    <w:p w:rsidR="008C7A88" w:rsidRPr="00E15E27" w:rsidRDefault="008C7A88" w:rsidP="008C7A88">
      <w:pPr>
        <w:tabs>
          <w:tab w:val="left" w:pos="851"/>
        </w:tabs>
        <w:spacing w:before="120" w:line="250" w:lineRule="auto"/>
        <w:ind w:left="851" w:hanging="284"/>
        <w:jc w:val="both"/>
        <w:outlineLvl w:val="0"/>
        <w:rPr>
          <w:rFonts w:ascii="Arial" w:hAnsi="Arial" w:cs="Arial"/>
        </w:rPr>
      </w:pPr>
      <w:r w:rsidRPr="00E15E27">
        <w:rPr>
          <w:rFonts w:ascii="Arial" w:hAnsi="Arial" w:cs="Arial"/>
        </w:rPr>
        <w:t>a)</w:t>
      </w:r>
      <w:r w:rsidRPr="00E15E27">
        <w:rPr>
          <w:rFonts w:ascii="Arial" w:hAnsi="Arial" w:cs="Arial"/>
        </w:rPr>
        <w:tab/>
        <w:t>Categorías de Consumidores.</w:t>
      </w:r>
    </w:p>
    <w:p w:rsidR="008C7A88" w:rsidRPr="00E15E27" w:rsidRDefault="008C7A88" w:rsidP="008C7A88">
      <w:pPr>
        <w:spacing w:before="120" w:after="240" w:line="250" w:lineRule="auto"/>
        <w:ind w:left="851"/>
        <w:jc w:val="both"/>
        <w:rPr>
          <w:rFonts w:ascii="Arial" w:hAnsi="Arial" w:cs="Arial"/>
        </w:rPr>
      </w:pPr>
      <w:r w:rsidRPr="00E15E27">
        <w:rPr>
          <w:rFonts w:ascii="Arial" w:hAnsi="Arial" w:cs="Arial"/>
        </w:rPr>
        <w:lastRenderedPageBreak/>
        <w:t>Se define las Categorías siguientes:</w:t>
      </w:r>
    </w:p>
    <w:p w:rsidR="00661CC1" w:rsidRPr="00E15E27" w:rsidRDefault="00661CC1" w:rsidP="00661CC1">
      <w:pPr>
        <w:spacing w:after="0" w:line="240" w:lineRule="auto"/>
        <w:jc w:val="center"/>
        <w:rPr>
          <w:b/>
        </w:rPr>
      </w:pPr>
      <w:r w:rsidRPr="00E15E27">
        <w:rPr>
          <w:b/>
        </w:rPr>
        <w:t>Categorías Tarifarias</w:t>
      </w:r>
    </w:p>
    <w:p w:rsidR="00661CC1" w:rsidRPr="00E15E27" w:rsidRDefault="00661CC1" w:rsidP="00661CC1">
      <w:pPr>
        <w:spacing w:after="0" w:line="240" w:lineRule="auto"/>
        <w:jc w:val="center"/>
        <w:rPr>
          <w:b/>
        </w:rPr>
      </w:pPr>
    </w:p>
    <w:tbl>
      <w:tblPr>
        <w:tblStyle w:val="Tablaconcuadrcula"/>
        <w:tblW w:w="0" w:type="auto"/>
        <w:tblLook w:val="04A0" w:firstRow="1" w:lastRow="0" w:firstColumn="1" w:lastColumn="0" w:noHBand="0" w:noVBand="1"/>
      </w:tblPr>
      <w:tblGrid>
        <w:gridCol w:w="1242"/>
        <w:gridCol w:w="7736"/>
      </w:tblGrid>
      <w:tr w:rsidR="00661CC1" w:rsidRPr="00E15E27" w:rsidTr="00661CC1">
        <w:tc>
          <w:tcPr>
            <w:tcW w:w="1242" w:type="dxa"/>
          </w:tcPr>
          <w:p w:rsidR="00661CC1" w:rsidRPr="00E15E27" w:rsidRDefault="00661CC1" w:rsidP="00661CC1">
            <w:pPr>
              <w:jc w:val="center"/>
              <w:rPr>
                <w:b/>
              </w:rPr>
            </w:pPr>
            <w:r w:rsidRPr="00E15E27">
              <w:rPr>
                <w:b/>
              </w:rPr>
              <w:t>Categoría</w:t>
            </w:r>
          </w:p>
          <w:p w:rsidR="00661CC1" w:rsidRPr="00E15E27" w:rsidRDefault="00661CC1" w:rsidP="00661CC1">
            <w:pPr>
              <w:jc w:val="center"/>
              <w:rPr>
                <w:b/>
              </w:rPr>
            </w:pPr>
            <w:r w:rsidRPr="00E15E27">
              <w:rPr>
                <w:b/>
              </w:rPr>
              <w:t>Tarifaria</w:t>
            </w:r>
          </w:p>
        </w:tc>
        <w:tc>
          <w:tcPr>
            <w:tcW w:w="7736" w:type="dxa"/>
            <w:vAlign w:val="center"/>
          </w:tcPr>
          <w:p w:rsidR="00661CC1" w:rsidRPr="00E15E27" w:rsidRDefault="00661CC1" w:rsidP="00661CC1">
            <w:pPr>
              <w:jc w:val="center"/>
              <w:rPr>
                <w:b/>
              </w:rPr>
            </w:pPr>
            <w:r w:rsidRPr="00E15E27">
              <w:rPr>
                <w:b/>
              </w:rPr>
              <w:t>Descripción</w:t>
            </w:r>
          </w:p>
        </w:tc>
      </w:tr>
      <w:tr w:rsidR="00661CC1" w:rsidRPr="00E15E27" w:rsidTr="00661CC1">
        <w:tc>
          <w:tcPr>
            <w:tcW w:w="8978" w:type="dxa"/>
            <w:gridSpan w:val="2"/>
            <w:vAlign w:val="center"/>
          </w:tcPr>
          <w:p w:rsidR="00661CC1" w:rsidRPr="00E15E27" w:rsidRDefault="00661CC1" w:rsidP="00661CC1">
            <w:pPr>
              <w:jc w:val="center"/>
              <w:rPr>
                <w:b/>
              </w:rPr>
            </w:pPr>
            <w:r w:rsidRPr="00E15E27">
              <w:rPr>
                <w:b/>
              </w:rPr>
              <w:t>Categorías por Rango de Consumo (Sm</w:t>
            </w:r>
            <w:r w:rsidRPr="00E15E27">
              <w:rPr>
                <w:b/>
                <w:vertAlign w:val="superscript"/>
              </w:rPr>
              <w:t>3</w:t>
            </w:r>
            <w:r w:rsidRPr="00E15E27">
              <w:rPr>
                <w:b/>
              </w:rPr>
              <w:t>/mes)</w:t>
            </w:r>
          </w:p>
        </w:tc>
      </w:tr>
      <w:tr w:rsidR="00661CC1" w:rsidRPr="00E15E27" w:rsidTr="00661CC1">
        <w:tc>
          <w:tcPr>
            <w:tcW w:w="1242" w:type="dxa"/>
            <w:vAlign w:val="center"/>
          </w:tcPr>
          <w:p w:rsidR="00661CC1" w:rsidRPr="00E15E27" w:rsidRDefault="00661CC1" w:rsidP="00661CC1">
            <w:pPr>
              <w:jc w:val="center"/>
            </w:pPr>
            <w:r w:rsidRPr="00E15E27">
              <w:t>A1</w:t>
            </w:r>
          </w:p>
        </w:tc>
        <w:tc>
          <w:tcPr>
            <w:tcW w:w="7736" w:type="dxa"/>
          </w:tcPr>
          <w:p w:rsidR="00661CC1" w:rsidRPr="00E15E27" w:rsidRDefault="00661CC1" w:rsidP="001C1ACB">
            <w:pPr>
              <w:jc w:val="center"/>
            </w:pPr>
            <w:r w:rsidRPr="00E15E27">
              <w:t xml:space="preserve">Hasta </w:t>
            </w:r>
            <w:r w:rsidR="00C24B1A" w:rsidRPr="00E15E27">
              <w:t>20</w:t>
            </w:r>
            <w:r w:rsidR="001C1ACB" w:rsidRPr="00E15E27">
              <w:t xml:space="preserve"> </w:t>
            </w:r>
            <w:r w:rsidRPr="00E15E27">
              <w:t xml:space="preserve"> Sm</w:t>
            </w:r>
            <w:r w:rsidRPr="00E15E27">
              <w:rPr>
                <w:vertAlign w:val="superscript"/>
              </w:rPr>
              <w:t>3</w:t>
            </w:r>
            <w:r w:rsidRPr="00E15E27">
              <w:t>/mes</w:t>
            </w:r>
          </w:p>
        </w:tc>
      </w:tr>
      <w:tr w:rsidR="00661CC1" w:rsidRPr="00E15E27" w:rsidTr="00661CC1">
        <w:tc>
          <w:tcPr>
            <w:tcW w:w="1242" w:type="dxa"/>
            <w:vAlign w:val="center"/>
          </w:tcPr>
          <w:p w:rsidR="00661CC1" w:rsidRPr="00E15E27" w:rsidRDefault="00661CC1" w:rsidP="00661CC1">
            <w:pPr>
              <w:jc w:val="center"/>
            </w:pPr>
            <w:r w:rsidRPr="00E15E27">
              <w:t>A2</w:t>
            </w:r>
          </w:p>
        </w:tc>
        <w:tc>
          <w:tcPr>
            <w:tcW w:w="7736" w:type="dxa"/>
          </w:tcPr>
          <w:p w:rsidR="00661CC1" w:rsidRPr="00E15E27" w:rsidRDefault="00661CC1" w:rsidP="001C1ACB">
            <w:pPr>
              <w:jc w:val="center"/>
            </w:pPr>
            <w:r w:rsidRPr="00E15E27">
              <w:t xml:space="preserve">Desde </w:t>
            </w:r>
            <w:r w:rsidR="00C24B1A" w:rsidRPr="00E15E27">
              <w:t>2</w:t>
            </w:r>
            <w:r w:rsidR="001C1ACB" w:rsidRPr="00E15E27">
              <w:t>1</w:t>
            </w:r>
            <w:r w:rsidRPr="00E15E27">
              <w:t xml:space="preserve"> hasta </w:t>
            </w:r>
            <w:r w:rsidR="004B623C" w:rsidRPr="00E15E27">
              <w:t>1</w:t>
            </w:r>
            <w:r w:rsidR="001C1ACB" w:rsidRPr="00E15E27">
              <w:t>00</w:t>
            </w:r>
            <w:r w:rsidRPr="00E15E27">
              <w:t xml:space="preserve"> Sm</w:t>
            </w:r>
            <w:r w:rsidRPr="00E15E27">
              <w:rPr>
                <w:vertAlign w:val="superscript"/>
              </w:rPr>
              <w:t>3</w:t>
            </w:r>
            <w:r w:rsidRPr="00E15E27">
              <w:t>/mes</w:t>
            </w:r>
          </w:p>
        </w:tc>
      </w:tr>
      <w:tr w:rsidR="00661CC1" w:rsidRPr="00E15E27" w:rsidTr="00661CC1">
        <w:tc>
          <w:tcPr>
            <w:tcW w:w="1242" w:type="dxa"/>
            <w:vAlign w:val="center"/>
          </w:tcPr>
          <w:p w:rsidR="00661CC1" w:rsidRPr="00E15E27" w:rsidRDefault="00661CC1" w:rsidP="00661CC1">
            <w:pPr>
              <w:jc w:val="center"/>
            </w:pPr>
            <w:r w:rsidRPr="00E15E27">
              <w:t>B</w:t>
            </w:r>
          </w:p>
        </w:tc>
        <w:tc>
          <w:tcPr>
            <w:tcW w:w="7736" w:type="dxa"/>
          </w:tcPr>
          <w:p w:rsidR="00661CC1" w:rsidRPr="00E15E27" w:rsidRDefault="00661CC1" w:rsidP="00B6321F">
            <w:pPr>
              <w:jc w:val="center"/>
            </w:pPr>
            <w:r w:rsidRPr="00E15E27">
              <w:t xml:space="preserve">Desde </w:t>
            </w:r>
            <w:r w:rsidR="004B623C" w:rsidRPr="00E15E27">
              <w:t>1</w:t>
            </w:r>
            <w:r w:rsidR="00B6321F" w:rsidRPr="00E15E27">
              <w:t>01</w:t>
            </w:r>
            <w:r w:rsidRPr="00E15E27">
              <w:t xml:space="preserve"> hasta </w:t>
            </w:r>
            <w:r w:rsidR="00B6321F" w:rsidRPr="00E15E27">
              <w:t>17 500</w:t>
            </w:r>
            <w:r w:rsidRPr="00E15E27">
              <w:t xml:space="preserve"> Sm</w:t>
            </w:r>
            <w:r w:rsidRPr="00E15E27">
              <w:rPr>
                <w:vertAlign w:val="superscript"/>
              </w:rPr>
              <w:t>3</w:t>
            </w:r>
            <w:r w:rsidRPr="00E15E27">
              <w:t>/mes</w:t>
            </w:r>
          </w:p>
        </w:tc>
      </w:tr>
      <w:tr w:rsidR="00661CC1" w:rsidRPr="00E15E27" w:rsidTr="00661CC1">
        <w:tc>
          <w:tcPr>
            <w:tcW w:w="1242" w:type="dxa"/>
            <w:vAlign w:val="center"/>
          </w:tcPr>
          <w:p w:rsidR="00661CC1" w:rsidRPr="00E15E27" w:rsidRDefault="00661CC1" w:rsidP="00661CC1">
            <w:pPr>
              <w:jc w:val="center"/>
            </w:pPr>
            <w:r w:rsidRPr="00E15E27">
              <w:t>C</w:t>
            </w:r>
            <w:r w:rsidRPr="00E15E27">
              <w:rPr>
                <w:vertAlign w:val="superscript"/>
              </w:rPr>
              <w:t>(*)</w:t>
            </w:r>
          </w:p>
        </w:tc>
        <w:tc>
          <w:tcPr>
            <w:tcW w:w="7736" w:type="dxa"/>
          </w:tcPr>
          <w:p w:rsidR="00661CC1" w:rsidRPr="00E15E27" w:rsidRDefault="00661CC1" w:rsidP="00B6321F">
            <w:pPr>
              <w:jc w:val="center"/>
            </w:pPr>
            <w:r w:rsidRPr="00E15E27">
              <w:t xml:space="preserve">Desde </w:t>
            </w:r>
            <w:r w:rsidR="00B6321F" w:rsidRPr="00E15E27">
              <w:t>17 501</w:t>
            </w:r>
            <w:r w:rsidRPr="00E15E27">
              <w:t xml:space="preserve"> hasta </w:t>
            </w:r>
            <w:r w:rsidR="00B6321F" w:rsidRPr="00E15E27">
              <w:t>300 000</w:t>
            </w:r>
            <w:r w:rsidRPr="00E15E27">
              <w:t xml:space="preserve"> Sm</w:t>
            </w:r>
            <w:r w:rsidRPr="00E15E27">
              <w:rPr>
                <w:vertAlign w:val="superscript"/>
              </w:rPr>
              <w:t>3</w:t>
            </w:r>
            <w:r w:rsidRPr="00E15E27">
              <w:t>/mes</w:t>
            </w:r>
          </w:p>
        </w:tc>
      </w:tr>
      <w:tr w:rsidR="00661CC1" w:rsidRPr="00E15E27" w:rsidTr="00661CC1">
        <w:tc>
          <w:tcPr>
            <w:tcW w:w="1242" w:type="dxa"/>
            <w:vAlign w:val="center"/>
          </w:tcPr>
          <w:p w:rsidR="00661CC1" w:rsidRPr="00E15E27" w:rsidRDefault="00661CC1" w:rsidP="00661CC1">
            <w:pPr>
              <w:jc w:val="center"/>
            </w:pPr>
            <w:r w:rsidRPr="00E15E27">
              <w:t>D</w:t>
            </w:r>
          </w:p>
        </w:tc>
        <w:tc>
          <w:tcPr>
            <w:tcW w:w="7736" w:type="dxa"/>
          </w:tcPr>
          <w:p w:rsidR="00661CC1" w:rsidRPr="00E15E27" w:rsidRDefault="00661CC1" w:rsidP="00B6321F">
            <w:pPr>
              <w:jc w:val="center"/>
            </w:pPr>
            <w:r w:rsidRPr="00E15E27">
              <w:t xml:space="preserve">Desde </w:t>
            </w:r>
            <w:r w:rsidR="00B6321F" w:rsidRPr="00E15E27">
              <w:t>300 001</w:t>
            </w:r>
            <w:r w:rsidRPr="00E15E27">
              <w:t xml:space="preserve"> hasta </w:t>
            </w:r>
            <w:r w:rsidR="00B6321F" w:rsidRPr="00E15E27">
              <w:t>900 000</w:t>
            </w:r>
            <w:r w:rsidRPr="00E15E27">
              <w:t xml:space="preserve"> Sm</w:t>
            </w:r>
            <w:r w:rsidRPr="00E15E27">
              <w:rPr>
                <w:vertAlign w:val="superscript"/>
              </w:rPr>
              <w:t>3</w:t>
            </w:r>
            <w:r w:rsidRPr="00E15E27">
              <w:t>/mes</w:t>
            </w:r>
          </w:p>
        </w:tc>
      </w:tr>
      <w:tr w:rsidR="00661CC1" w:rsidRPr="00E15E27" w:rsidTr="00661CC1">
        <w:tc>
          <w:tcPr>
            <w:tcW w:w="1242" w:type="dxa"/>
            <w:vAlign w:val="center"/>
          </w:tcPr>
          <w:p w:rsidR="00661CC1" w:rsidRPr="00E15E27" w:rsidRDefault="00661CC1" w:rsidP="00661CC1">
            <w:pPr>
              <w:jc w:val="center"/>
            </w:pPr>
            <w:r w:rsidRPr="00E15E27">
              <w:t>E</w:t>
            </w:r>
          </w:p>
        </w:tc>
        <w:tc>
          <w:tcPr>
            <w:tcW w:w="7736" w:type="dxa"/>
          </w:tcPr>
          <w:p w:rsidR="00661CC1" w:rsidRPr="00E15E27" w:rsidRDefault="00661CC1" w:rsidP="00B6321F">
            <w:pPr>
              <w:jc w:val="center"/>
            </w:pPr>
            <w:r w:rsidRPr="00E15E27">
              <w:t xml:space="preserve">Consumidor Independiente con un consumo mayor a </w:t>
            </w:r>
            <w:r w:rsidR="00B6321F" w:rsidRPr="00E15E27">
              <w:t>900 000</w:t>
            </w:r>
            <w:r w:rsidRPr="00E15E27">
              <w:t xml:space="preserve"> Sm</w:t>
            </w:r>
            <w:r w:rsidRPr="00E15E27">
              <w:rPr>
                <w:vertAlign w:val="superscript"/>
              </w:rPr>
              <w:t>3</w:t>
            </w:r>
            <w:r w:rsidRPr="00E15E27">
              <w:t>/mes</w:t>
            </w:r>
          </w:p>
        </w:tc>
      </w:tr>
      <w:tr w:rsidR="00661CC1" w:rsidRPr="00E15E27" w:rsidTr="00661CC1">
        <w:tc>
          <w:tcPr>
            <w:tcW w:w="8978" w:type="dxa"/>
            <w:gridSpan w:val="2"/>
            <w:vAlign w:val="center"/>
          </w:tcPr>
          <w:p w:rsidR="00661CC1" w:rsidRPr="00E15E27" w:rsidRDefault="00661CC1" w:rsidP="00661CC1">
            <w:pPr>
              <w:jc w:val="center"/>
              <w:rPr>
                <w:b/>
              </w:rPr>
            </w:pPr>
            <w:r w:rsidRPr="00E15E27">
              <w:rPr>
                <w:b/>
              </w:rPr>
              <w:t>Categorías Especiales, independiente del consumo mensual</w:t>
            </w:r>
          </w:p>
        </w:tc>
      </w:tr>
      <w:tr w:rsidR="00661CC1" w:rsidRPr="00E15E27" w:rsidTr="00661CC1">
        <w:tc>
          <w:tcPr>
            <w:tcW w:w="1242" w:type="dxa"/>
            <w:vAlign w:val="center"/>
          </w:tcPr>
          <w:p w:rsidR="00661CC1" w:rsidRPr="00E15E27" w:rsidRDefault="00661CC1" w:rsidP="00661CC1">
            <w:pPr>
              <w:jc w:val="center"/>
            </w:pPr>
            <w:proofErr w:type="spellStart"/>
            <w:r w:rsidRPr="00E15E27">
              <w:t>GNV</w:t>
            </w:r>
            <w:proofErr w:type="spellEnd"/>
          </w:p>
        </w:tc>
        <w:tc>
          <w:tcPr>
            <w:tcW w:w="7736" w:type="dxa"/>
          </w:tcPr>
          <w:p w:rsidR="00661CC1" w:rsidRPr="00E15E27" w:rsidRDefault="00661CC1" w:rsidP="00661CC1">
            <w:pPr>
              <w:jc w:val="center"/>
            </w:pPr>
            <w:r w:rsidRPr="00E15E27">
              <w:t xml:space="preserve">Para estaciones de servicio y/o </w:t>
            </w:r>
            <w:proofErr w:type="spellStart"/>
            <w:r w:rsidRPr="00E15E27">
              <w:t>gasocentros</w:t>
            </w:r>
            <w:proofErr w:type="spellEnd"/>
            <w:r w:rsidRPr="00E15E27">
              <w:t xml:space="preserve"> de gas natural vehicular</w:t>
            </w:r>
          </w:p>
        </w:tc>
      </w:tr>
      <w:tr w:rsidR="00661CC1" w:rsidRPr="00E15E27" w:rsidTr="00661CC1">
        <w:tc>
          <w:tcPr>
            <w:tcW w:w="1242" w:type="dxa"/>
            <w:vAlign w:val="center"/>
          </w:tcPr>
          <w:p w:rsidR="00661CC1" w:rsidRPr="00E15E27" w:rsidRDefault="00661CC1" w:rsidP="00661CC1">
            <w:pPr>
              <w:jc w:val="center"/>
            </w:pPr>
            <w:r w:rsidRPr="00E15E27">
              <w:t>GE</w:t>
            </w:r>
          </w:p>
        </w:tc>
        <w:tc>
          <w:tcPr>
            <w:tcW w:w="7736" w:type="dxa"/>
          </w:tcPr>
          <w:p w:rsidR="00661CC1" w:rsidRPr="00E15E27" w:rsidRDefault="00661CC1" w:rsidP="00661CC1">
            <w:pPr>
              <w:jc w:val="center"/>
            </w:pPr>
            <w:r w:rsidRPr="00E15E27">
              <w:t>Para generadores de electricidad (</w:t>
            </w:r>
            <w:proofErr w:type="spellStart"/>
            <w:r w:rsidRPr="00E15E27">
              <w:t>GGEE</w:t>
            </w:r>
            <w:proofErr w:type="spellEnd"/>
            <w:r w:rsidRPr="00E15E27">
              <w:t>)</w:t>
            </w:r>
          </w:p>
        </w:tc>
      </w:tr>
    </w:tbl>
    <w:p w:rsidR="00661CC1" w:rsidRPr="00E15E27" w:rsidRDefault="00661CC1" w:rsidP="00C71A16">
      <w:pPr>
        <w:rPr>
          <w:sz w:val="16"/>
        </w:rPr>
      </w:pPr>
      <w:r w:rsidRPr="00E15E27">
        <w:rPr>
          <w:sz w:val="16"/>
        </w:rPr>
        <w:t>(*) La tarifa de Distribución (</w:t>
      </w:r>
      <w:proofErr w:type="spellStart"/>
      <w:r w:rsidRPr="00E15E27">
        <w:rPr>
          <w:sz w:val="16"/>
        </w:rPr>
        <w:t>TUD</w:t>
      </w:r>
      <w:proofErr w:type="spellEnd"/>
      <w:r w:rsidRPr="00E15E27">
        <w:rPr>
          <w:sz w:val="16"/>
        </w:rPr>
        <w:t>) aplicable a las Instituciones Públicas, tales como hospitales, centros de salud e instituciones educativas, s</w:t>
      </w:r>
      <w:r w:rsidR="00C71A16" w:rsidRPr="00E15E27">
        <w:rPr>
          <w:sz w:val="16"/>
        </w:rPr>
        <w:t>erá igual al de la Categoría C.</w:t>
      </w:r>
    </w:p>
    <w:p w:rsidR="008C7A88" w:rsidRPr="00E15E27" w:rsidRDefault="008C7A88" w:rsidP="004B623C">
      <w:pPr>
        <w:spacing w:before="240" w:line="250" w:lineRule="auto"/>
        <w:ind w:left="709"/>
        <w:jc w:val="both"/>
        <w:rPr>
          <w:rFonts w:ascii="Arial" w:hAnsi="Arial" w:cs="Arial"/>
        </w:rPr>
      </w:pPr>
      <w:r w:rsidRPr="00E15E27">
        <w:rPr>
          <w:rFonts w:ascii="Arial" w:hAnsi="Arial" w:cs="Arial"/>
        </w:rPr>
        <w:t xml:space="preserve">La asignación de categoría a cada Consumidor, depende del rango de consumo, y no de la denominación de la categoría o </w:t>
      </w:r>
      <w:r w:rsidR="00C24B1A" w:rsidRPr="00E15E27">
        <w:rPr>
          <w:rFonts w:ascii="Arial" w:hAnsi="Arial" w:cs="Arial"/>
        </w:rPr>
        <w:t>el uso al que se destine el Gas</w:t>
      </w:r>
      <w:r w:rsidRPr="00E15E27">
        <w:rPr>
          <w:rFonts w:ascii="Arial" w:hAnsi="Arial" w:cs="Arial"/>
        </w:rPr>
        <w:t xml:space="preserve">, excepto en el caso de los </w:t>
      </w:r>
      <w:r w:rsidR="00C24B1A" w:rsidRPr="00E15E27">
        <w:rPr>
          <w:rFonts w:ascii="Arial" w:hAnsi="Arial" w:cs="Arial"/>
        </w:rPr>
        <w:t>Consumidores de Gas</w:t>
      </w:r>
      <w:r w:rsidRPr="00E15E27">
        <w:rPr>
          <w:rFonts w:ascii="Arial" w:hAnsi="Arial" w:cs="Arial"/>
        </w:rPr>
        <w:t xml:space="preserve"> para vehículos (</w:t>
      </w:r>
      <w:proofErr w:type="spellStart"/>
      <w:r w:rsidRPr="00E15E27">
        <w:rPr>
          <w:rFonts w:ascii="Arial" w:hAnsi="Arial" w:cs="Arial"/>
        </w:rPr>
        <w:t>GNV</w:t>
      </w:r>
      <w:proofErr w:type="spellEnd"/>
      <w:r w:rsidRPr="00E15E27">
        <w:rPr>
          <w:rFonts w:ascii="Arial" w:hAnsi="Arial" w:cs="Arial"/>
        </w:rPr>
        <w:t>), los cuales están comprendidos en la Categoría C, independientemente de su rango de consumo.</w:t>
      </w:r>
    </w:p>
    <w:p w:rsidR="008C7A88" w:rsidRPr="00E15E27" w:rsidRDefault="008C7A88" w:rsidP="008C7A88">
      <w:pPr>
        <w:tabs>
          <w:tab w:val="left" w:pos="851"/>
        </w:tabs>
        <w:spacing w:before="120" w:line="250" w:lineRule="auto"/>
        <w:ind w:left="851" w:hanging="284"/>
        <w:jc w:val="both"/>
        <w:outlineLvl w:val="0"/>
        <w:rPr>
          <w:rFonts w:ascii="Arial" w:hAnsi="Arial" w:cs="Arial"/>
        </w:rPr>
      </w:pPr>
      <w:r w:rsidRPr="00E15E27">
        <w:rPr>
          <w:rFonts w:ascii="Arial" w:hAnsi="Arial" w:cs="Arial"/>
        </w:rPr>
        <w:t>b)</w:t>
      </w:r>
      <w:r w:rsidRPr="00E15E27">
        <w:rPr>
          <w:rFonts w:ascii="Arial" w:hAnsi="Arial" w:cs="Arial"/>
        </w:rPr>
        <w:tab/>
        <w:t>Tarifas de Distribución iniciales.</w:t>
      </w:r>
    </w:p>
    <w:p w:rsidR="00661CC1" w:rsidRPr="00E15E27" w:rsidRDefault="00661CC1" w:rsidP="00661CC1">
      <w:pPr>
        <w:spacing w:after="0" w:line="240" w:lineRule="auto"/>
        <w:jc w:val="center"/>
        <w:rPr>
          <w:b/>
        </w:rPr>
      </w:pPr>
      <w:r w:rsidRPr="00E15E27">
        <w:rPr>
          <w:b/>
        </w:rPr>
        <w:t>Tarifa de Distribución</w:t>
      </w:r>
    </w:p>
    <w:p w:rsidR="00661CC1" w:rsidRPr="00E15E27" w:rsidRDefault="00661CC1" w:rsidP="00661CC1">
      <w:pPr>
        <w:spacing w:after="0" w:line="240" w:lineRule="auto"/>
        <w:jc w:val="center"/>
        <w:rPr>
          <w:b/>
        </w:rPr>
      </w:pPr>
    </w:p>
    <w:tbl>
      <w:tblPr>
        <w:tblStyle w:val="Tablaconcuadrcula"/>
        <w:tblW w:w="0" w:type="auto"/>
        <w:tblLook w:val="04A0" w:firstRow="1" w:lastRow="0" w:firstColumn="1" w:lastColumn="0" w:noHBand="0" w:noVBand="1"/>
      </w:tblPr>
      <w:tblGrid>
        <w:gridCol w:w="1169"/>
        <w:gridCol w:w="1661"/>
        <w:gridCol w:w="1247"/>
        <w:gridCol w:w="1701"/>
        <w:gridCol w:w="1843"/>
        <w:gridCol w:w="1433"/>
      </w:tblGrid>
      <w:tr w:rsidR="00661CC1" w:rsidRPr="00E15E27" w:rsidTr="00661CC1">
        <w:tc>
          <w:tcPr>
            <w:tcW w:w="1169" w:type="dxa"/>
            <w:vMerge w:val="restart"/>
            <w:vAlign w:val="center"/>
          </w:tcPr>
          <w:p w:rsidR="00661CC1" w:rsidRPr="00E15E27" w:rsidRDefault="00661CC1" w:rsidP="00661CC1">
            <w:pPr>
              <w:jc w:val="center"/>
              <w:rPr>
                <w:b/>
              </w:rPr>
            </w:pPr>
            <w:r w:rsidRPr="00E15E27">
              <w:rPr>
                <w:b/>
              </w:rPr>
              <w:t>Categoría</w:t>
            </w:r>
          </w:p>
          <w:p w:rsidR="00661CC1" w:rsidRPr="00E15E27" w:rsidRDefault="00661CC1" w:rsidP="00661CC1">
            <w:pPr>
              <w:jc w:val="center"/>
              <w:rPr>
                <w:b/>
              </w:rPr>
            </w:pPr>
            <w:r w:rsidRPr="00E15E27">
              <w:rPr>
                <w:b/>
              </w:rPr>
              <w:t>Tarifaria</w:t>
            </w:r>
          </w:p>
        </w:tc>
        <w:tc>
          <w:tcPr>
            <w:tcW w:w="1661" w:type="dxa"/>
            <w:vMerge w:val="restart"/>
            <w:vAlign w:val="center"/>
          </w:tcPr>
          <w:p w:rsidR="00661CC1" w:rsidRPr="00E15E27" w:rsidRDefault="00661CC1" w:rsidP="00661CC1">
            <w:pPr>
              <w:jc w:val="center"/>
              <w:rPr>
                <w:b/>
              </w:rPr>
            </w:pPr>
            <w:r w:rsidRPr="00E15E27">
              <w:rPr>
                <w:b/>
              </w:rPr>
              <w:t>Rango de Consumo</w:t>
            </w:r>
          </w:p>
        </w:tc>
        <w:tc>
          <w:tcPr>
            <w:tcW w:w="2948" w:type="dxa"/>
            <w:gridSpan w:val="2"/>
          </w:tcPr>
          <w:p w:rsidR="00661CC1" w:rsidRPr="00E15E27" w:rsidRDefault="00661CC1" w:rsidP="00661CC1">
            <w:pPr>
              <w:jc w:val="center"/>
              <w:rPr>
                <w:b/>
              </w:rPr>
            </w:pPr>
            <w:r w:rsidRPr="00E15E27">
              <w:rPr>
                <w:b/>
              </w:rPr>
              <w:t>Margen de Comercialización</w:t>
            </w:r>
          </w:p>
        </w:tc>
        <w:tc>
          <w:tcPr>
            <w:tcW w:w="3276" w:type="dxa"/>
            <w:gridSpan w:val="2"/>
          </w:tcPr>
          <w:p w:rsidR="00661CC1" w:rsidRPr="00E15E27" w:rsidRDefault="00661CC1" w:rsidP="00661CC1">
            <w:pPr>
              <w:jc w:val="center"/>
              <w:rPr>
                <w:b/>
              </w:rPr>
            </w:pPr>
            <w:r w:rsidRPr="00E15E27">
              <w:rPr>
                <w:b/>
              </w:rPr>
              <w:t>Margen de Distribución</w:t>
            </w:r>
          </w:p>
        </w:tc>
      </w:tr>
      <w:tr w:rsidR="00661CC1" w:rsidRPr="00E15E27" w:rsidTr="00661CC1">
        <w:tc>
          <w:tcPr>
            <w:tcW w:w="1169" w:type="dxa"/>
            <w:vMerge/>
          </w:tcPr>
          <w:p w:rsidR="00661CC1" w:rsidRPr="00E15E27" w:rsidRDefault="00661CC1" w:rsidP="00661CC1">
            <w:pPr>
              <w:jc w:val="center"/>
              <w:rPr>
                <w:b/>
              </w:rPr>
            </w:pPr>
          </w:p>
        </w:tc>
        <w:tc>
          <w:tcPr>
            <w:tcW w:w="1661" w:type="dxa"/>
            <w:vMerge/>
          </w:tcPr>
          <w:p w:rsidR="00661CC1" w:rsidRPr="00E15E27" w:rsidRDefault="00661CC1" w:rsidP="00661CC1">
            <w:pPr>
              <w:jc w:val="center"/>
              <w:rPr>
                <w:b/>
              </w:rPr>
            </w:pPr>
          </w:p>
        </w:tc>
        <w:tc>
          <w:tcPr>
            <w:tcW w:w="2948" w:type="dxa"/>
            <w:gridSpan w:val="2"/>
          </w:tcPr>
          <w:p w:rsidR="00661CC1" w:rsidRPr="00E15E27" w:rsidRDefault="00661CC1" w:rsidP="00661CC1">
            <w:pPr>
              <w:jc w:val="center"/>
              <w:rPr>
                <w:b/>
              </w:rPr>
            </w:pPr>
            <w:r w:rsidRPr="00E15E27">
              <w:rPr>
                <w:b/>
              </w:rPr>
              <w:t>Fijo</w:t>
            </w:r>
          </w:p>
        </w:tc>
        <w:tc>
          <w:tcPr>
            <w:tcW w:w="1843" w:type="dxa"/>
          </w:tcPr>
          <w:p w:rsidR="00661CC1" w:rsidRPr="00E15E27" w:rsidRDefault="00661CC1" w:rsidP="00661CC1">
            <w:pPr>
              <w:jc w:val="center"/>
              <w:rPr>
                <w:b/>
              </w:rPr>
            </w:pPr>
            <w:r w:rsidRPr="00E15E27">
              <w:rPr>
                <w:b/>
              </w:rPr>
              <w:t>Fijo</w:t>
            </w:r>
          </w:p>
        </w:tc>
        <w:tc>
          <w:tcPr>
            <w:tcW w:w="1433" w:type="dxa"/>
          </w:tcPr>
          <w:p w:rsidR="00661CC1" w:rsidRPr="00E15E27" w:rsidRDefault="00661CC1" w:rsidP="00661CC1">
            <w:pPr>
              <w:jc w:val="center"/>
              <w:rPr>
                <w:b/>
              </w:rPr>
            </w:pPr>
            <w:r w:rsidRPr="00E15E27">
              <w:rPr>
                <w:b/>
              </w:rPr>
              <w:t>Variable</w:t>
            </w:r>
          </w:p>
        </w:tc>
      </w:tr>
      <w:tr w:rsidR="00661CC1" w:rsidRPr="00E15E27" w:rsidTr="00661CC1">
        <w:tc>
          <w:tcPr>
            <w:tcW w:w="1169" w:type="dxa"/>
            <w:vMerge/>
          </w:tcPr>
          <w:p w:rsidR="00661CC1" w:rsidRPr="00E15E27" w:rsidRDefault="00661CC1" w:rsidP="00661CC1">
            <w:pPr>
              <w:jc w:val="center"/>
              <w:rPr>
                <w:b/>
              </w:rPr>
            </w:pPr>
          </w:p>
        </w:tc>
        <w:tc>
          <w:tcPr>
            <w:tcW w:w="1661" w:type="dxa"/>
          </w:tcPr>
          <w:p w:rsidR="00661CC1" w:rsidRPr="00E15E27" w:rsidRDefault="00661CC1" w:rsidP="00661CC1">
            <w:pPr>
              <w:jc w:val="center"/>
              <w:rPr>
                <w:b/>
              </w:rPr>
            </w:pPr>
            <w:r w:rsidRPr="00E15E27">
              <w:rPr>
                <w:b/>
              </w:rPr>
              <w:t>Sm</w:t>
            </w:r>
            <w:r w:rsidRPr="00E15E27">
              <w:rPr>
                <w:b/>
                <w:vertAlign w:val="superscript"/>
              </w:rPr>
              <w:t>3</w:t>
            </w:r>
            <w:r w:rsidRPr="00E15E27">
              <w:rPr>
                <w:b/>
              </w:rPr>
              <w:t>/Cliente-mes</w:t>
            </w:r>
          </w:p>
        </w:tc>
        <w:tc>
          <w:tcPr>
            <w:tcW w:w="1247" w:type="dxa"/>
          </w:tcPr>
          <w:p w:rsidR="00661CC1" w:rsidRPr="00E15E27" w:rsidRDefault="00661CC1" w:rsidP="00661CC1">
            <w:pPr>
              <w:jc w:val="center"/>
              <w:rPr>
                <w:b/>
              </w:rPr>
            </w:pPr>
            <w:r w:rsidRPr="00E15E27">
              <w:rPr>
                <w:b/>
              </w:rPr>
              <w:t>US$/mes</w:t>
            </w:r>
          </w:p>
        </w:tc>
        <w:tc>
          <w:tcPr>
            <w:tcW w:w="1701" w:type="dxa"/>
          </w:tcPr>
          <w:p w:rsidR="00661CC1" w:rsidRPr="00E15E27" w:rsidRDefault="00661CC1" w:rsidP="00661CC1">
            <w:pPr>
              <w:rPr>
                <w:b/>
              </w:rPr>
            </w:pPr>
            <w:r w:rsidRPr="00E15E27">
              <w:rPr>
                <w:b/>
              </w:rPr>
              <w:t>US$(Sm</w:t>
            </w:r>
            <w:r w:rsidRPr="00E15E27">
              <w:rPr>
                <w:b/>
                <w:vertAlign w:val="superscript"/>
              </w:rPr>
              <w:t>3</w:t>
            </w:r>
            <w:r w:rsidRPr="00E15E27">
              <w:rPr>
                <w:b/>
              </w:rPr>
              <w:t>/d)-mes</w:t>
            </w:r>
          </w:p>
        </w:tc>
        <w:tc>
          <w:tcPr>
            <w:tcW w:w="1843" w:type="dxa"/>
          </w:tcPr>
          <w:p w:rsidR="00661CC1" w:rsidRPr="00E15E27" w:rsidRDefault="00661CC1" w:rsidP="00661CC1">
            <w:pPr>
              <w:jc w:val="center"/>
              <w:rPr>
                <w:b/>
              </w:rPr>
            </w:pPr>
            <w:r w:rsidRPr="00E15E27">
              <w:rPr>
                <w:b/>
              </w:rPr>
              <w:t>US$(Sm</w:t>
            </w:r>
            <w:r w:rsidRPr="00E15E27">
              <w:rPr>
                <w:b/>
                <w:vertAlign w:val="superscript"/>
              </w:rPr>
              <w:t>3</w:t>
            </w:r>
            <w:r w:rsidRPr="00E15E27">
              <w:rPr>
                <w:b/>
              </w:rPr>
              <w:t>/d)-mes</w:t>
            </w:r>
          </w:p>
        </w:tc>
        <w:tc>
          <w:tcPr>
            <w:tcW w:w="1433" w:type="dxa"/>
          </w:tcPr>
          <w:p w:rsidR="00661CC1" w:rsidRPr="00E15E27" w:rsidRDefault="00661CC1" w:rsidP="00661CC1">
            <w:pPr>
              <w:jc w:val="center"/>
              <w:rPr>
                <w:b/>
                <w:vertAlign w:val="superscript"/>
              </w:rPr>
            </w:pPr>
            <w:r w:rsidRPr="00E15E27">
              <w:rPr>
                <w:b/>
              </w:rPr>
              <w:t>US$/Mil Sm</w:t>
            </w:r>
            <w:r w:rsidRPr="00E15E27">
              <w:rPr>
                <w:b/>
                <w:vertAlign w:val="superscript"/>
              </w:rPr>
              <w:t>3</w:t>
            </w:r>
          </w:p>
        </w:tc>
      </w:tr>
      <w:tr w:rsidR="00661CC1" w:rsidRPr="00E15E27" w:rsidTr="00661CC1">
        <w:tc>
          <w:tcPr>
            <w:tcW w:w="1169" w:type="dxa"/>
            <w:vAlign w:val="center"/>
          </w:tcPr>
          <w:p w:rsidR="00661CC1" w:rsidRPr="00E15E27" w:rsidRDefault="00661CC1" w:rsidP="00661CC1">
            <w:pPr>
              <w:jc w:val="center"/>
            </w:pPr>
            <w:r w:rsidRPr="00E15E27">
              <w:t>A1</w:t>
            </w:r>
          </w:p>
        </w:tc>
        <w:tc>
          <w:tcPr>
            <w:tcW w:w="1661" w:type="dxa"/>
          </w:tcPr>
          <w:p w:rsidR="00661CC1" w:rsidRPr="00E15E27" w:rsidRDefault="00B6321F" w:rsidP="00661CC1">
            <w:pPr>
              <w:jc w:val="center"/>
            </w:pPr>
            <w:r w:rsidRPr="00E15E27">
              <w:t>0-30</w:t>
            </w:r>
          </w:p>
        </w:tc>
        <w:tc>
          <w:tcPr>
            <w:tcW w:w="1247" w:type="dxa"/>
          </w:tcPr>
          <w:p w:rsidR="00661CC1" w:rsidRPr="00E15E27" w:rsidRDefault="00661CC1" w:rsidP="00661CC1">
            <w:pPr>
              <w:jc w:val="center"/>
            </w:pPr>
          </w:p>
        </w:tc>
        <w:tc>
          <w:tcPr>
            <w:tcW w:w="1701" w:type="dxa"/>
          </w:tcPr>
          <w:p w:rsidR="00661CC1" w:rsidRPr="00E15E27" w:rsidRDefault="00661CC1" w:rsidP="00661CC1">
            <w:pPr>
              <w:jc w:val="center"/>
            </w:pPr>
          </w:p>
        </w:tc>
        <w:tc>
          <w:tcPr>
            <w:tcW w:w="1843" w:type="dxa"/>
          </w:tcPr>
          <w:p w:rsidR="00661CC1" w:rsidRPr="00E15E27" w:rsidRDefault="00661CC1" w:rsidP="00661CC1">
            <w:pPr>
              <w:jc w:val="center"/>
            </w:pPr>
          </w:p>
        </w:tc>
        <w:tc>
          <w:tcPr>
            <w:tcW w:w="1433" w:type="dxa"/>
          </w:tcPr>
          <w:p w:rsidR="00661CC1" w:rsidRPr="00E15E27" w:rsidRDefault="00661CC1" w:rsidP="00661CC1">
            <w:pPr>
              <w:jc w:val="center"/>
            </w:pPr>
          </w:p>
        </w:tc>
      </w:tr>
      <w:tr w:rsidR="00661CC1" w:rsidRPr="00E15E27" w:rsidTr="00661CC1">
        <w:tc>
          <w:tcPr>
            <w:tcW w:w="1169" w:type="dxa"/>
            <w:vAlign w:val="center"/>
          </w:tcPr>
          <w:p w:rsidR="00661CC1" w:rsidRPr="00E15E27" w:rsidRDefault="00661CC1" w:rsidP="00661CC1">
            <w:pPr>
              <w:jc w:val="center"/>
            </w:pPr>
            <w:r w:rsidRPr="00E15E27">
              <w:t>A2</w:t>
            </w:r>
          </w:p>
        </w:tc>
        <w:tc>
          <w:tcPr>
            <w:tcW w:w="1661" w:type="dxa"/>
          </w:tcPr>
          <w:p w:rsidR="00661CC1" w:rsidRPr="00E15E27" w:rsidRDefault="00B6321F" w:rsidP="00661CC1">
            <w:pPr>
              <w:jc w:val="center"/>
            </w:pPr>
            <w:r w:rsidRPr="00E15E27">
              <w:t>31 - 300</w:t>
            </w:r>
          </w:p>
        </w:tc>
        <w:tc>
          <w:tcPr>
            <w:tcW w:w="1247" w:type="dxa"/>
          </w:tcPr>
          <w:p w:rsidR="00661CC1" w:rsidRPr="00E15E27" w:rsidRDefault="00661CC1" w:rsidP="00661CC1">
            <w:pPr>
              <w:jc w:val="center"/>
            </w:pPr>
          </w:p>
        </w:tc>
        <w:tc>
          <w:tcPr>
            <w:tcW w:w="1701" w:type="dxa"/>
          </w:tcPr>
          <w:p w:rsidR="00661CC1" w:rsidRPr="00E15E27" w:rsidRDefault="00661CC1" w:rsidP="00661CC1">
            <w:pPr>
              <w:jc w:val="center"/>
            </w:pPr>
          </w:p>
        </w:tc>
        <w:tc>
          <w:tcPr>
            <w:tcW w:w="1843" w:type="dxa"/>
          </w:tcPr>
          <w:p w:rsidR="00661CC1" w:rsidRPr="00E15E27" w:rsidRDefault="00661CC1" w:rsidP="00661CC1">
            <w:pPr>
              <w:jc w:val="center"/>
            </w:pPr>
          </w:p>
        </w:tc>
        <w:tc>
          <w:tcPr>
            <w:tcW w:w="1433" w:type="dxa"/>
          </w:tcPr>
          <w:p w:rsidR="00661CC1" w:rsidRPr="00E15E27" w:rsidRDefault="00661CC1" w:rsidP="00661CC1">
            <w:pPr>
              <w:jc w:val="center"/>
            </w:pPr>
          </w:p>
        </w:tc>
      </w:tr>
      <w:tr w:rsidR="00661CC1" w:rsidRPr="00E15E27" w:rsidTr="00661CC1">
        <w:tc>
          <w:tcPr>
            <w:tcW w:w="1169" w:type="dxa"/>
            <w:vAlign w:val="center"/>
          </w:tcPr>
          <w:p w:rsidR="00661CC1" w:rsidRPr="00E15E27" w:rsidRDefault="00661CC1" w:rsidP="00661CC1">
            <w:pPr>
              <w:jc w:val="center"/>
            </w:pPr>
            <w:r w:rsidRPr="00E15E27">
              <w:t>B</w:t>
            </w:r>
          </w:p>
        </w:tc>
        <w:tc>
          <w:tcPr>
            <w:tcW w:w="1661" w:type="dxa"/>
          </w:tcPr>
          <w:p w:rsidR="00661CC1" w:rsidRPr="00E15E27" w:rsidRDefault="00B6321F" w:rsidP="00661CC1">
            <w:pPr>
              <w:jc w:val="center"/>
            </w:pPr>
            <w:r w:rsidRPr="00E15E27">
              <w:t>301 – 17 500</w:t>
            </w:r>
          </w:p>
        </w:tc>
        <w:tc>
          <w:tcPr>
            <w:tcW w:w="1247" w:type="dxa"/>
          </w:tcPr>
          <w:p w:rsidR="00661CC1" w:rsidRPr="00E15E27" w:rsidRDefault="00661CC1" w:rsidP="00661CC1">
            <w:pPr>
              <w:jc w:val="center"/>
            </w:pPr>
          </w:p>
        </w:tc>
        <w:tc>
          <w:tcPr>
            <w:tcW w:w="1701" w:type="dxa"/>
          </w:tcPr>
          <w:p w:rsidR="00661CC1" w:rsidRPr="00E15E27" w:rsidRDefault="00661CC1" w:rsidP="00661CC1">
            <w:pPr>
              <w:jc w:val="center"/>
            </w:pPr>
          </w:p>
        </w:tc>
        <w:tc>
          <w:tcPr>
            <w:tcW w:w="1843" w:type="dxa"/>
          </w:tcPr>
          <w:p w:rsidR="00661CC1" w:rsidRPr="00E15E27" w:rsidRDefault="00661CC1" w:rsidP="00661CC1">
            <w:pPr>
              <w:jc w:val="center"/>
            </w:pPr>
          </w:p>
        </w:tc>
        <w:tc>
          <w:tcPr>
            <w:tcW w:w="1433" w:type="dxa"/>
          </w:tcPr>
          <w:p w:rsidR="00661CC1" w:rsidRPr="00E15E27" w:rsidRDefault="00661CC1" w:rsidP="00661CC1">
            <w:pPr>
              <w:jc w:val="center"/>
            </w:pPr>
          </w:p>
        </w:tc>
      </w:tr>
      <w:tr w:rsidR="00661CC1" w:rsidRPr="00E15E27" w:rsidTr="00661CC1">
        <w:tc>
          <w:tcPr>
            <w:tcW w:w="1169" w:type="dxa"/>
            <w:vAlign w:val="center"/>
          </w:tcPr>
          <w:p w:rsidR="00661CC1" w:rsidRPr="00E15E27" w:rsidRDefault="00661CC1" w:rsidP="00661CC1">
            <w:pPr>
              <w:jc w:val="center"/>
            </w:pPr>
            <w:r w:rsidRPr="00E15E27">
              <w:t>C</w:t>
            </w:r>
            <w:r w:rsidRPr="00E15E27">
              <w:rPr>
                <w:vertAlign w:val="superscript"/>
              </w:rPr>
              <w:t>(*)</w:t>
            </w:r>
          </w:p>
        </w:tc>
        <w:tc>
          <w:tcPr>
            <w:tcW w:w="1661" w:type="dxa"/>
          </w:tcPr>
          <w:p w:rsidR="00661CC1" w:rsidRPr="00E15E27" w:rsidRDefault="00B6321F" w:rsidP="00661CC1">
            <w:pPr>
              <w:jc w:val="center"/>
            </w:pPr>
            <w:r w:rsidRPr="00E15E27">
              <w:t>17 501 - 300 000</w:t>
            </w:r>
          </w:p>
        </w:tc>
        <w:tc>
          <w:tcPr>
            <w:tcW w:w="1247" w:type="dxa"/>
          </w:tcPr>
          <w:p w:rsidR="00661CC1" w:rsidRPr="00E15E27" w:rsidRDefault="00661CC1" w:rsidP="00661CC1">
            <w:pPr>
              <w:jc w:val="center"/>
            </w:pPr>
          </w:p>
        </w:tc>
        <w:tc>
          <w:tcPr>
            <w:tcW w:w="1701" w:type="dxa"/>
          </w:tcPr>
          <w:p w:rsidR="00661CC1" w:rsidRPr="00E15E27" w:rsidRDefault="00661CC1" w:rsidP="00661CC1">
            <w:pPr>
              <w:jc w:val="center"/>
            </w:pPr>
          </w:p>
        </w:tc>
        <w:tc>
          <w:tcPr>
            <w:tcW w:w="1843" w:type="dxa"/>
          </w:tcPr>
          <w:p w:rsidR="00661CC1" w:rsidRPr="00E15E27" w:rsidRDefault="00661CC1" w:rsidP="00661CC1">
            <w:pPr>
              <w:jc w:val="center"/>
            </w:pPr>
          </w:p>
        </w:tc>
        <w:tc>
          <w:tcPr>
            <w:tcW w:w="1433" w:type="dxa"/>
          </w:tcPr>
          <w:p w:rsidR="00661CC1" w:rsidRPr="00E15E27" w:rsidRDefault="00661CC1" w:rsidP="00661CC1">
            <w:pPr>
              <w:jc w:val="center"/>
            </w:pPr>
          </w:p>
        </w:tc>
      </w:tr>
      <w:tr w:rsidR="00661CC1" w:rsidRPr="00E15E27" w:rsidTr="00661CC1">
        <w:tc>
          <w:tcPr>
            <w:tcW w:w="1169" w:type="dxa"/>
            <w:vAlign w:val="center"/>
          </w:tcPr>
          <w:p w:rsidR="00661CC1" w:rsidRPr="00E15E27" w:rsidRDefault="00661CC1" w:rsidP="00661CC1">
            <w:pPr>
              <w:jc w:val="center"/>
            </w:pPr>
            <w:proofErr w:type="spellStart"/>
            <w:r w:rsidRPr="00E15E27">
              <w:t>GNV</w:t>
            </w:r>
            <w:proofErr w:type="spellEnd"/>
          </w:p>
        </w:tc>
        <w:tc>
          <w:tcPr>
            <w:tcW w:w="1661" w:type="dxa"/>
          </w:tcPr>
          <w:p w:rsidR="00661CC1" w:rsidRPr="00E15E27" w:rsidRDefault="00661CC1" w:rsidP="00661CC1">
            <w:pPr>
              <w:jc w:val="center"/>
            </w:pPr>
            <w:r w:rsidRPr="00E15E27">
              <w:t xml:space="preserve">Estaciones </w:t>
            </w:r>
            <w:proofErr w:type="spellStart"/>
            <w:r w:rsidRPr="00E15E27">
              <w:t>GNV</w:t>
            </w:r>
            <w:proofErr w:type="spellEnd"/>
          </w:p>
        </w:tc>
        <w:tc>
          <w:tcPr>
            <w:tcW w:w="1247" w:type="dxa"/>
          </w:tcPr>
          <w:p w:rsidR="00661CC1" w:rsidRPr="00E15E27" w:rsidRDefault="00661CC1" w:rsidP="00661CC1">
            <w:pPr>
              <w:jc w:val="center"/>
            </w:pPr>
          </w:p>
        </w:tc>
        <w:tc>
          <w:tcPr>
            <w:tcW w:w="1701" w:type="dxa"/>
          </w:tcPr>
          <w:p w:rsidR="00661CC1" w:rsidRPr="00E15E27" w:rsidRDefault="00661CC1" w:rsidP="00661CC1">
            <w:pPr>
              <w:jc w:val="center"/>
            </w:pPr>
          </w:p>
        </w:tc>
        <w:tc>
          <w:tcPr>
            <w:tcW w:w="1843" w:type="dxa"/>
          </w:tcPr>
          <w:p w:rsidR="00661CC1" w:rsidRPr="00E15E27" w:rsidRDefault="00661CC1" w:rsidP="00661CC1">
            <w:pPr>
              <w:jc w:val="center"/>
            </w:pPr>
          </w:p>
        </w:tc>
        <w:tc>
          <w:tcPr>
            <w:tcW w:w="1433" w:type="dxa"/>
          </w:tcPr>
          <w:p w:rsidR="00661CC1" w:rsidRPr="00E15E27" w:rsidRDefault="00661CC1" w:rsidP="00661CC1">
            <w:pPr>
              <w:jc w:val="center"/>
            </w:pPr>
          </w:p>
        </w:tc>
      </w:tr>
      <w:tr w:rsidR="00661CC1" w:rsidRPr="00E15E27" w:rsidTr="00661CC1">
        <w:tc>
          <w:tcPr>
            <w:tcW w:w="1169" w:type="dxa"/>
            <w:vAlign w:val="center"/>
          </w:tcPr>
          <w:p w:rsidR="00661CC1" w:rsidRPr="00E15E27" w:rsidRDefault="00661CC1" w:rsidP="00661CC1">
            <w:pPr>
              <w:jc w:val="center"/>
            </w:pPr>
            <w:r w:rsidRPr="00E15E27">
              <w:t>D</w:t>
            </w:r>
          </w:p>
        </w:tc>
        <w:tc>
          <w:tcPr>
            <w:tcW w:w="1661" w:type="dxa"/>
          </w:tcPr>
          <w:p w:rsidR="00661CC1" w:rsidRPr="00E15E27" w:rsidRDefault="00B6321F" w:rsidP="00661CC1">
            <w:pPr>
              <w:jc w:val="center"/>
            </w:pPr>
            <w:r w:rsidRPr="00E15E27">
              <w:t>300 001- 900 000</w:t>
            </w:r>
          </w:p>
        </w:tc>
        <w:tc>
          <w:tcPr>
            <w:tcW w:w="1247" w:type="dxa"/>
          </w:tcPr>
          <w:p w:rsidR="00661CC1" w:rsidRPr="00E15E27" w:rsidRDefault="00661CC1" w:rsidP="00661CC1">
            <w:pPr>
              <w:jc w:val="center"/>
            </w:pPr>
          </w:p>
        </w:tc>
        <w:tc>
          <w:tcPr>
            <w:tcW w:w="1701" w:type="dxa"/>
          </w:tcPr>
          <w:p w:rsidR="00661CC1" w:rsidRPr="00E15E27" w:rsidRDefault="00661CC1" w:rsidP="00661CC1">
            <w:pPr>
              <w:jc w:val="center"/>
            </w:pPr>
          </w:p>
        </w:tc>
        <w:tc>
          <w:tcPr>
            <w:tcW w:w="1843" w:type="dxa"/>
          </w:tcPr>
          <w:p w:rsidR="00661CC1" w:rsidRPr="00E15E27" w:rsidRDefault="00661CC1" w:rsidP="00661CC1">
            <w:pPr>
              <w:jc w:val="center"/>
            </w:pPr>
          </w:p>
        </w:tc>
        <w:tc>
          <w:tcPr>
            <w:tcW w:w="1433" w:type="dxa"/>
          </w:tcPr>
          <w:p w:rsidR="00661CC1" w:rsidRPr="00E15E27" w:rsidRDefault="00661CC1" w:rsidP="00661CC1">
            <w:pPr>
              <w:jc w:val="center"/>
            </w:pPr>
          </w:p>
        </w:tc>
      </w:tr>
      <w:tr w:rsidR="00661CC1" w:rsidRPr="00E15E27" w:rsidTr="00661CC1">
        <w:tc>
          <w:tcPr>
            <w:tcW w:w="1169" w:type="dxa"/>
            <w:vAlign w:val="center"/>
          </w:tcPr>
          <w:p w:rsidR="00661CC1" w:rsidRPr="00E15E27" w:rsidRDefault="00661CC1" w:rsidP="00661CC1">
            <w:pPr>
              <w:jc w:val="center"/>
            </w:pPr>
            <w:r w:rsidRPr="00E15E27">
              <w:t>E</w:t>
            </w:r>
          </w:p>
        </w:tc>
        <w:tc>
          <w:tcPr>
            <w:tcW w:w="1661" w:type="dxa"/>
          </w:tcPr>
          <w:p w:rsidR="00661CC1" w:rsidRPr="00E15E27" w:rsidRDefault="00B6321F" w:rsidP="00661CC1">
            <w:pPr>
              <w:jc w:val="center"/>
            </w:pPr>
            <w:r w:rsidRPr="00E15E27">
              <w:t>Más de 900 000</w:t>
            </w:r>
          </w:p>
        </w:tc>
        <w:tc>
          <w:tcPr>
            <w:tcW w:w="1247" w:type="dxa"/>
          </w:tcPr>
          <w:p w:rsidR="00661CC1" w:rsidRPr="00E15E27" w:rsidRDefault="00661CC1" w:rsidP="00661CC1">
            <w:pPr>
              <w:jc w:val="center"/>
            </w:pPr>
          </w:p>
        </w:tc>
        <w:tc>
          <w:tcPr>
            <w:tcW w:w="1701" w:type="dxa"/>
          </w:tcPr>
          <w:p w:rsidR="00661CC1" w:rsidRPr="00E15E27" w:rsidRDefault="00661CC1" w:rsidP="00661CC1">
            <w:pPr>
              <w:jc w:val="center"/>
            </w:pPr>
          </w:p>
        </w:tc>
        <w:tc>
          <w:tcPr>
            <w:tcW w:w="1843" w:type="dxa"/>
          </w:tcPr>
          <w:p w:rsidR="00661CC1" w:rsidRPr="00E15E27" w:rsidRDefault="00661CC1" w:rsidP="00661CC1">
            <w:pPr>
              <w:jc w:val="center"/>
            </w:pPr>
          </w:p>
        </w:tc>
        <w:tc>
          <w:tcPr>
            <w:tcW w:w="1433" w:type="dxa"/>
          </w:tcPr>
          <w:p w:rsidR="00661CC1" w:rsidRPr="00E15E27" w:rsidRDefault="00661CC1" w:rsidP="00661CC1">
            <w:pPr>
              <w:jc w:val="center"/>
            </w:pPr>
          </w:p>
        </w:tc>
      </w:tr>
      <w:tr w:rsidR="00661CC1" w:rsidRPr="00E15E27" w:rsidTr="00661CC1">
        <w:tc>
          <w:tcPr>
            <w:tcW w:w="1169" w:type="dxa"/>
          </w:tcPr>
          <w:p w:rsidR="00661CC1" w:rsidRPr="00E15E27" w:rsidRDefault="00661CC1" w:rsidP="00661CC1">
            <w:pPr>
              <w:jc w:val="center"/>
              <w:rPr>
                <w:b/>
              </w:rPr>
            </w:pPr>
            <w:r w:rsidRPr="00E15E27">
              <w:rPr>
                <w:b/>
              </w:rPr>
              <w:t>GE</w:t>
            </w:r>
          </w:p>
        </w:tc>
        <w:tc>
          <w:tcPr>
            <w:tcW w:w="1661" w:type="dxa"/>
          </w:tcPr>
          <w:p w:rsidR="00661CC1" w:rsidRPr="00E15E27" w:rsidRDefault="00661CC1" w:rsidP="00661CC1">
            <w:pPr>
              <w:jc w:val="center"/>
            </w:pPr>
            <w:proofErr w:type="spellStart"/>
            <w:r w:rsidRPr="00E15E27">
              <w:t>GGEE</w:t>
            </w:r>
            <w:proofErr w:type="spellEnd"/>
          </w:p>
        </w:tc>
        <w:tc>
          <w:tcPr>
            <w:tcW w:w="1247" w:type="dxa"/>
          </w:tcPr>
          <w:p w:rsidR="00661CC1" w:rsidRPr="00E15E27" w:rsidRDefault="00661CC1" w:rsidP="00661CC1">
            <w:pPr>
              <w:jc w:val="center"/>
            </w:pPr>
          </w:p>
        </w:tc>
        <w:tc>
          <w:tcPr>
            <w:tcW w:w="1701" w:type="dxa"/>
          </w:tcPr>
          <w:p w:rsidR="00661CC1" w:rsidRPr="00E15E27" w:rsidRDefault="00661CC1" w:rsidP="00661CC1">
            <w:pPr>
              <w:jc w:val="center"/>
            </w:pPr>
          </w:p>
        </w:tc>
        <w:tc>
          <w:tcPr>
            <w:tcW w:w="1843" w:type="dxa"/>
          </w:tcPr>
          <w:p w:rsidR="00661CC1" w:rsidRPr="00E15E27" w:rsidRDefault="00661CC1" w:rsidP="00661CC1">
            <w:pPr>
              <w:jc w:val="center"/>
            </w:pPr>
          </w:p>
        </w:tc>
        <w:tc>
          <w:tcPr>
            <w:tcW w:w="1433" w:type="dxa"/>
          </w:tcPr>
          <w:p w:rsidR="00661CC1" w:rsidRPr="00E15E27" w:rsidRDefault="00661CC1" w:rsidP="00026387"/>
        </w:tc>
      </w:tr>
    </w:tbl>
    <w:p w:rsidR="00661CC1" w:rsidRPr="00E15E27" w:rsidRDefault="00661CC1" w:rsidP="004B623C">
      <w:pPr>
        <w:rPr>
          <w:sz w:val="16"/>
        </w:rPr>
      </w:pPr>
      <w:r w:rsidRPr="00E15E27">
        <w:rPr>
          <w:sz w:val="16"/>
        </w:rPr>
        <w:t>(*): Los márgenes de comercialización y distribución aplicables a las Instituciones Públicas (IP) son iguales a los de la Categoría Tarifaria C.</w:t>
      </w:r>
    </w:p>
    <w:p w:rsidR="008C7A88" w:rsidRPr="00E15E27" w:rsidRDefault="008C7A88" w:rsidP="008C7A88">
      <w:pPr>
        <w:spacing w:before="120" w:line="245" w:lineRule="auto"/>
        <w:ind w:left="851"/>
        <w:jc w:val="both"/>
        <w:rPr>
          <w:rFonts w:ascii="Arial" w:hAnsi="Arial" w:cs="Arial"/>
        </w:rPr>
      </w:pPr>
      <w:r w:rsidRPr="00E15E27">
        <w:rPr>
          <w:rFonts w:ascii="Arial" w:hAnsi="Arial" w:cs="Arial"/>
        </w:rPr>
        <w:t xml:space="preserve">La tabla anterior, corresponde a las tarifas aplicables a partir del Primer Periodo Tarifario del Contrato. </w:t>
      </w:r>
    </w:p>
    <w:p w:rsidR="008C7A88" w:rsidRPr="00026387" w:rsidRDefault="008C7A88" w:rsidP="008C7A88">
      <w:pPr>
        <w:tabs>
          <w:tab w:val="left" w:pos="851"/>
        </w:tabs>
        <w:spacing w:before="120" w:line="245" w:lineRule="auto"/>
        <w:ind w:left="851"/>
        <w:jc w:val="both"/>
        <w:outlineLvl w:val="0"/>
        <w:rPr>
          <w:rFonts w:ascii="Arial" w:hAnsi="Arial" w:cs="Arial"/>
        </w:rPr>
      </w:pPr>
      <w:r w:rsidRPr="00E15E27">
        <w:rPr>
          <w:rFonts w:ascii="Arial" w:hAnsi="Arial" w:cs="Arial"/>
        </w:rPr>
        <w:t xml:space="preserve">Una vez determinadas las tarifas aplicables, éstas se mantienen constantes durante el </w:t>
      </w:r>
      <w:r w:rsidRPr="00026387">
        <w:rPr>
          <w:rFonts w:ascii="Arial" w:hAnsi="Arial" w:cs="Arial"/>
        </w:rPr>
        <w:t>año calendario respectivo, sin perjuicio de su actualización conforme a la Cláusula 11.2.g).</w:t>
      </w:r>
    </w:p>
    <w:p w:rsidR="008C7A88" w:rsidRPr="00026387" w:rsidRDefault="004B623C" w:rsidP="008C7A88">
      <w:pPr>
        <w:tabs>
          <w:tab w:val="left" w:pos="851"/>
        </w:tabs>
        <w:spacing w:before="120" w:line="245" w:lineRule="auto"/>
        <w:ind w:left="851" w:hanging="284"/>
        <w:jc w:val="both"/>
        <w:outlineLvl w:val="0"/>
        <w:rPr>
          <w:rFonts w:ascii="Arial" w:hAnsi="Arial" w:cs="Arial"/>
          <w:b/>
        </w:rPr>
      </w:pPr>
      <w:r w:rsidRPr="00026387">
        <w:rPr>
          <w:rFonts w:ascii="Arial" w:hAnsi="Arial" w:cs="Arial"/>
        </w:rPr>
        <w:t>c</w:t>
      </w:r>
      <w:r w:rsidR="001E7153" w:rsidRPr="00026387">
        <w:rPr>
          <w:rFonts w:ascii="Arial" w:hAnsi="Arial" w:cs="Arial"/>
        </w:rPr>
        <w:t xml:space="preserve">) </w:t>
      </w:r>
      <w:r w:rsidR="001E7153" w:rsidRPr="00026387">
        <w:rPr>
          <w:rFonts w:ascii="Arial" w:hAnsi="Arial" w:cs="Arial"/>
          <w:b/>
        </w:rPr>
        <w:t>Cargos</w:t>
      </w:r>
      <w:r w:rsidR="008C7A88" w:rsidRPr="00026387">
        <w:rPr>
          <w:rFonts w:ascii="Arial" w:hAnsi="Arial" w:cs="Arial"/>
          <w:b/>
        </w:rPr>
        <w:t>.</w:t>
      </w:r>
    </w:p>
    <w:p w:rsidR="008C7A88" w:rsidRPr="00E15E27" w:rsidRDefault="004B623C" w:rsidP="001E7153">
      <w:pPr>
        <w:tabs>
          <w:tab w:val="left" w:pos="1276"/>
        </w:tabs>
        <w:spacing w:before="120" w:line="245" w:lineRule="auto"/>
        <w:ind w:left="1276" w:hanging="425"/>
        <w:jc w:val="both"/>
        <w:rPr>
          <w:rFonts w:ascii="Arial" w:hAnsi="Arial" w:cs="Arial"/>
        </w:rPr>
      </w:pPr>
      <w:r w:rsidRPr="00026387">
        <w:rPr>
          <w:rFonts w:ascii="Arial" w:hAnsi="Arial" w:cs="Arial"/>
        </w:rPr>
        <w:t>c</w:t>
      </w:r>
      <w:r w:rsidR="008C7A88" w:rsidRPr="00026387">
        <w:rPr>
          <w:rFonts w:ascii="Arial" w:hAnsi="Arial" w:cs="Arial"/>
        </w:rPr>
        <w:t>.1.</w:t>
      </w:r>
      <w:r w:rsidR="008C7A88" w:rsidRPr="00026387">
        <w:rPr>
          <w:rFonts w:ascii="Arial" w:hAnsi="Arial" w:cs="Arial"/>
        </w:rPr>
        <w:tab/>
        <w:t>Cargo por Acometida</w:t>
      </w:r>
    </w:p>
    <w:p w:rsidR="004B623C" w:rsidRPr="00E15E27" w:rsidRDefault="008C7A88" w:rsidP="00661CC1">
      <w:pPr>
        <w:spacing w:after="0" w:line="240" w:lineRule="auto"/>
        <w:jc w:val="center"/>
        <w:rPr>
          <w:rFonts w:ascii="Arial" w:hAnsi="Arial" w:cs="Arial"/>
        </w:rPr>
      </w:pPr>
      <w:r w:rsidRPr="00E15E27">
        <w:rPr>
          <w:rFonts w:ascii="Arial" w:hAnsi="Arial" w:cs="Arial"/>
        </w:rPr>
        <w:t>Los cargos por Acometida serán los siguientes:</w:t>
      </w:r>
      <w:r w:rsidR="00661CC1" w:rsidRPr="00E15E27" w:rsidDel="00661CC1">
        <w:rPr>
          <w:rFonts w:ascii="Arial" w:hAnsi="Arial" w:cs="Arial"/>
        </w:rPr>
        <w:t xml:space="preserve"> </w:t>
      </w:r>
    </w:p>
    <w:p w:rsidR="004B623C" w:rsidRPr="00E15E27" w:rsidRDefault="004B623C" w:rsidP="00661CC1">
      <w:pPr>
        <w:spacing w:after="0" w:line="240" w:lineRule="auto"/>
        <w:jc w:val="center"/>
        <w:rPr>
          <w:rFonts w:ascii="Arial" w:hAnsi="Arial" w:cs="Arial"/>
        </w:rPr>
      </w:pPr>
    </w:p>
    <w:p w:rsidR="008B110F" w:rsidRDefault="008B110F" w:rsidP="00661CC1">
      <w:pPr>
        <w:spacing w:after="0" w:line="240" w:lineRule="auto"/>
        <w:jc w:val="center"/>
        <w:rPr>
          <w:b/>
        </w:rPr>
      </w:pPr>
    </w:p>
    <w:p w:rsidR="00661CC1" w:rsidRPr="00E15E27" w:rsidRDefault="00661CC1" w:rsidP="00661CC1">
      <w:pPr>
        <w:spacing w:after="0" w:line="240" w:lineRule="auto"/>
        <w:jc w:val="center"/>
        <w:rPr>
          <w:b/>
        </w:rPr>
      </w:pPr>
      <w:r w:rsidRPr="00E15E27">
        <w:rPr>
          <w:b/>
        </w:rPr>
        <w:t>Topes Máximos de Acometida</w:t>
      </w:r>
    </w:p>
    <w:p w:rsidR="00661CC1" w:rsidRPr="00E15E27" w:rsidRDefault="00661CC1" w:rsidP="00661CC1">
      <w:pPr>
        <w:spacing w:after="0" w:line="240" w:lineRule="auto"/>
        <w:jc w:val="center"/>
        <w:rPr>
          <w:b/>
        </w:rPr>
      </w:pPr>
    </w:p>
    <w:tbl>
      <w:tblPr>
        <w:tblStyle w:val="Tablaconcuadrcula"/>
        <w:tblW w:w="0" w:type="auto"/>
        <w:jc w:val="center"/>
        <w:tblLook w:val="04A0" w:firstRow="1" w:lastRow="0" w:firstColumn="1" w:lastColumn="0" w:noHBand="0" w:noVBand="1"/>
      </w:tblPr>
      <w:tblGrid>
        <w:gridCol w:w="1934"/>
        <w:gridCol w:w="1935"/>
        <w:gridCol w:w="1935"/>
      </w:tblGrid>
      <w:tr w:rsidR="00661CC1" w:rsidRPr="00E15E27" w:rsidTr="00661CC1">
        <w:trPr>
          <w:trHeight w:val="329"/>
          <w:jc w:val="center"/>
        </w:trPr>
        <w:tc>
          <w:tcPr>
            <w:tcW w:w="1934" w:type="dxa"/>
            <w:vMerge w:val="restart"/>
            <w:vAlign w:val="center"/>
          </w:tcPr>
          <w:p w:rsidR="00661CC1" w:rsidRPr="00E15E27" w:rsidRDefault="00661CC1" w:rsidP="00661CC1">
            <w:pPr>
              <w:jc w:val="center"/>
              <w:rPr>
                <w:b/>
              </w:rPr>
            </w:pPr>
            <w:r w:rsidRPr="00E15E27">
              <w:rPr>
                <w:b/>
              </w:rPr>
              <w:t>Tipo de Acometida</w:t>
            </w:r>
          </w:p>
        </w:tc>
        <w:tc>
          <w:tcPr>
            <w:tcW w:w="1935" w:type="dxa"/>
            <w:vAlign w:val="center"/>
          </w:tcPr>
          <w:p w:rsidR="00661CC1" w:rsidRPr="00E15E27" w:rsidRDefault="00661CC1" w:rsidP="00661CC1">
            <w:pPr>
              <w:jc w:val="center"/>
              <w:rPr>
                <w:b/>
              </w:rPr>
            </w:pPr>
            <w:r w:rsidRPr="00E15E27">
              <w:rPr>
                <w:b/>
              </w:rPr>
              <w:t>En Muro</w:t>
            </w:r>
          </w:p>
          <w:p w:rsidR="00661CC1" w:rsidRPr="00E15E27" w:rsidRDefault="00661CC1" w:rsidP="00661CC1">
            <w:pPr>
              <w:jc w:val="center"/>
              <w:rPr>
                <w:b/>
              </w:rPr>
            </w:pPr>
            <w:r w:rsidRPr="00E15E27">
              <w:rPr>
                <w:b/>
              </w:rPr>
              <w:t>Existente</w:t>
            </w:r>
          </w:p>
        </w:tc>
        <w:tc>
          <w:tcPr>
            <w:tcW w:w="1935" w:type="dxa"/>
            <w:vAlign w:val="center"/>
          </w:tcPr>
          <w:p w:rsidR="00661CC1" w:rsidRPr="00E15E27" w:rsidRDefault="00661CC1" w:rsidP="00661CC1">
            <w:pPr>
              <w:jc w:val="center"/>
              <w:rPr>
                <w:b/>
              </w:rPr>
            </w:pPr>
            <w:r w:rsidRPr="00E15E27">
              <w:rPr>
                <w:b/>
              </w:rPr>
              <w:t>En Murete Construido</w:t>
            </w:r>
          </w:p>
        </w:tc>
      </w:tr>
      <w:tr w:rsidR="00661CC1" w:rsidRPr="00E15E27" w:rsidTr="00661CC1">
        <w:trPr>
          <w:trHeight w:val="348"/>
          <w:jc w:val="center"/>
        </w:trPr>
        <w:tc>
          <w:tcPr>
            <w:tcW w:w="1934" w:type="dxa"/>
            <w:vMerge/>
            <w:vAlign w:val="center"/>
          </w:tcPr>
          <w:p w:rsidR="00661CC1" w:rsidRPr="00E15E27" w:rsidRDefault="00661CC1" w:rsidP="00661CC1">
            <w:pPr>
              <w:jc w:val="center"/>
              <w:rPr>
                <w:b/>
              </w:rPr>
            </w:pPr>
          </w:p>
        </w:tc>
        <w:tc>
          <w:tcPr>
            <w:tcW w:w="1935" w:type="dxa"/>
            <w:vAlign w:val="center"/>
          </w:tcPr>
          <w:p w:rsidR="00661CC1" w:rsidRPr="00E15E27" w:rsidRDefault="00661CC1" w:rsidP="00661CC1">
            <w:pPr>
              <w:jc w:val="center"/>
              <w:rPr>
                <w:b/>
              </w:rPr>
            </w:pPr>
            <w:r w:rsidRPr="00E15E27">
              <w:rPr>
                <w:b/>
              </w:rPr>
              <w:t>US$</w:t>
            </w:r>
          </w:p>
        </w:tc>
        <w:tc>
          <w:tcPr>
            <w:tcW w:w="1935" w:type="dxa"/>
            <w:vAlign w:val="center"/>
          </w:tcPr>
          <w:p w:rsidR="00661CC1" w:rsidRPr="00E15E27" w:rsidRDefault="00661CC1" w:rsidP="00661CC1">
            <w:pPr>
              <w:jc w:val="center"/>
              <w:rPr>
                <w:b/>
              </w:rPr>
            </w:pPr>
            <w:r w:rsidRPr="00E15E27">
              <w:rPr>
                <w:b/>
              </w:rPr>
              <w:t>US$</w:t>
            </w:r>
          </w:p>
        </w:tc>
      </w:tr>
      <w:tr w:rsidR="00661CC1" w:rsidRPr="00E15E27" w:rsidTr="00661CC1">
        <w:trPr>
          <w:trHeight w:val="348"/>
          <w:jc w:val="center"/>
        </w:trPr>
        <w:tc>
          <w:tcPr>
            <w:tcW w:w="1934" w:type="dxa"/>
            <w:vAlign w:val="center"/>
          </w:tcPr>
          <w:p w:rsidR="00661CC1" w:rsidRPr="00E15E27" w:rsidRDefault="00661CC1" w:rsidP="00661CC1">
            <w:pPr>
              <w:jc w:val="center"/>
            </w:pPr>
            <w:r w:rsidRPr="00E15E27">
              <w:t>Con Medidor G 1.6</w:t>
            </w:r>
          </w:p>
        </w:tc>
        <w:tc>
          <w:tcPr>
            <w:tcW w:w="1935" w:type="dxa"/>
            <w:vAlign w:val="center"/>
          </w:tcPr>
          <w:p w:rsidR="00661CC1" w:rsidRPr="00E15E27" w:rsidRDefault="00661CC1" w:rsidP="00661CC1">
            <w:pPr>
              <w:jc w:val="center"/>
            </w:pPr>
          </w:p>
        </w:tc>
        <w:tc>
          <w:tcPr>
            <w:tcW w:w="1935" w:type="dxa"/>
            <w:vAlign w:val="center"/>
          </w:tcPr>
          <w:p w:rsidR="00661CC1" w:rsidRPr="00E15E27" w:rsidRDefault="00661CC1" w:rsidP="00661CC1">
            <w:pPr>
              <w:jc w:val="center"/>
            </w:pPr>
          </w:p>
        </w:tc>
      </w:tr>
      <w:tr w:rsidR="00661CC1" w:rsidRPr="00E15E27" w:rsidTr="00661CC1">
        <w:trPr>
          <w:trHeight w:val="329"/>
          <w:jc w:val="center"/>
        </w:trPr>
        <w:tc>
          <w:tcPr>
            <w:tcW w:w="1934" w:type="dxa"/>
            <w:vAlign w:val="center"/>
          </w:tcPr>
          <w:p w:rsidR="00661CC1" w:rsidRPr="00E15E27" w:rsidRDefault="00661CC1" w:rsidP="00661CC1">
            <w:pPr>
              <w:jc w:val="center"/>
            </w:pPr>
            <w:r w:rsidRPr="00E15E27">
              <w:t>Con Medidor G 4</w:t>
            </w:r>
          </w:p>
        </w:tc>
        <w:tc>
          <w:tcPr>
            <w:tcW w:w="1935" w:type="dxa"/>
            <w:vAlign w:val="center"/>
          </w:tcPr>
          <w:p w:rsidR="00661CC1" w:rsidRPr="00E15E27" w:rsidRDefault="00661CC1" w:rsidP="00661CC1">
            <w:pPr>
              <w:jc w:val="center"/>
            </w:pPr>
          </w:p>
        </w:tc>
        <w:tc>
          <w:tcPr>
            <w:tcW w:w="1935" w:type="dxa"/>
            <w:vAlign w:val="center"/>
          </w:tcPr>
          <w:p w:rsidR="00661CC1" w:rsidRPr="00E15E27" w:rsidRDefault="00661CC1" w:rsidP="00661CC1">
            <w:pPr>
              <w:jc w:val="center"/>
            </w:pPr>
          </w:p>
        </w:tc>
      </w:tr>
      <w:tr w:rsidR="00661CC1" w:rsidRPr="00E15E27" w:rsidTr="00661CC1">
        <w:trPr>
          <w:trHeight w:val="348"/>
          <w:jc w:val="center"/>
        </w:trPr>
        <w:tc>
          <w:tcPr>
            <w:tcW w:w="1934" w:type="dxa"/>
            <w:vAlign w:val="center"/>
          </w:tcPr>
          <w:p w:rsidR="00661CC1" w:rsidRPr="00E15E27" w:rsidRDefault="00661CC1" w:rsidP="00661CC1">
            <w:pPr>
              <w:jc w:val="center"/>
            </w:pPr>
            <w:r w:rsidRPr="00E15E27">
              <w:t>Con Medidor G 6</w:t>
            </w:r>
          </w:p>
        </w:tc>
        <w:tc>
          <w:tcPr>
            <w:tcW w:w="1935" w:type="dxa"/>
            <w:vAlign w:val="center"/>
          </w:tcPr>
          <w:p w:rsidR="00661CC1" w:rsidRPr="00E15E27" w:rsidRDefault="00661CC1" w:rsidP="00661CC1">
            <w:pPr>
              <w:jc w:val="center"/>
            </w:pPr>
          </w:p>
        </w:tc>
        <w:tc>
          <w:tcPr>
            <w:tcW w:w="1935" w:type="dxa"/>
            <w:vAlign w:val="center"/>
          </w:tcPr>
          <w:p w:rsidR="00661CC1" w:rsidRPr="00E15E27" w:rsidRDefault="00661CC1" w:rsidP="00661CC1">
            <w:pPr>
              <w:jc w:val="center"/>
            </w:pPr>
          </w:p>
        </w:tc>
      </w:tr>
    </w:tbl>
    <w:p w:rsidR="00661CC1" w:rsidRPr="00E15E27" w:rsidRDefault="00661CC1" w:rsidP="00661CC1">
      <w:pPr>
        <w:jc w:val="center"/>
        <w:rPr>
          <w:sz w:val="16"/>
        </w:rPr>
      </w:pPr>
      <w:r w:rsidRPr="00E15E27">
        <w:rPr>
          <w:sz w:val="16"/>
        </w:rPr>
        <w:t>Nota: Para el caso de Instituciones Públicas (IP), los topes máximos serán de acuerdo a su consumo.</w:t>
      </w:r>
    </w:p>
    <w:p w:rsidR="005B47BA" w:rsidRPr="00E15E27" w:rsidRDefault="001E7153" w:rsidP="001E7153">
      <w:pPr>
        <w:spacing w:after="0" w:line="240" w:lineRule="auto"/>
        <w:ind w:left="1276" w:hanging="425"/>
        <w:jc w:val="both"/>
      </w:pPr>
      <w:r w:rsidRPr="00E15E27">
        <w:t xml:space="preserve">c.2. </w:t>
      </w:r>
      <w:r w:rsidR="00011BF1" w:rsidRPr="00E15E27">
        <w:t>Cargo por Inspección, Supervisión y Habilitación de Instalación</w:t>
      </w:r>
      <w:r w:rsidRPr="00E15E27">
        <w:t xml:space="preserve"> para Consumidores con consumo superior a 100 Sm</w:t>
      </w:r>
      <w:r w:rsidRPr="00E15E27">
        <w:rPr>
          <w:vertAlign w:val="superscript"/>
        </w:rPr>
        <w:t>3</w:t>
      </w:r>
      <w:r w:rsidRPr="00E15E27">
        <w:t xml:space="preserve">/mes. </w:t>
      </w:r>
    </w:p>
    <w:p w:rsidR="00011BF1" w:rsidRPr="00E15E27" w:rsidRDefault="00011BF1" w:rsidP="00011BF1">
      <w:pPr>
        <w:pStyle w:val="Prrafodelista"/>
        <w:spacing w:after="0" w:line="240" w:lineRule="auto"/>
        <w:ind w:left="2771"/>
        <w:jc w:val="both"/>
        <w:rPr>
          <w:b/>
        </w:rPr>
      </w:pPr>
    </w:p>
    <w:p w:rsidR="00F31779" w:rsidRPr="00E15E27" w:rsidRDefault="00F31779" w:rsidP="00F31779">
      <w:pPr>
        <w:spacing w:after="0" w:line="240" w:lineRule="auto"/>
        <w:jc w:val="center"/>
        <w:rPr>
          <w:b/>
        </w:rPr>
      </w:pPr>
    </w:p>
    <w:tbl>
      <w:tblPr>
        <w:tblStyle w:val="Tablaconcuadrcula"/>
        <w:tblW w:w="0" w:type="auto"/>
        <w:jc w:val="center"/>
        <w:tblLook w:val="04A0" w:firstRow="1" w:lastRow="0" w:firstColumn="1" w:lastColumn="0" w:noHBand="0" w:noVBand="1"/>
      </w:tblPr>
      <w:tblGrid>
        <w:gridCol w:w="2097"/>
        <w:gridCol w:w="2097"/>
      </w:tblGrid>
      <w:tr w:rsidR="00F31779" w:rsidRPr="00E15E27" w:rsidTr="00B553C9">
        <w:trPr>
          <w:trHeight w:val="260"/>
          <w:jc w:val="center"/>
        </w:trPr>
        <w:tc>
          <w:tcPr>
            <w:tcW w:w="2097" w:type="dxa"/>
          </w:tcPr>
          <w:p w:rsidR="00F31779" w:rsidRPr="00E15E27" w:rsidRDefault="00F31779" w:rsidP="00B553C9">
            <w:pPr>
              <w:jc w:val="center"/>
              <w:rPr>
                <w:b/>
              </w:rPr>
            </w:pPr>
            <w:r w:rsidRPr="00E15E27">
              <w:rPr>
                <w:b/>
              </w:rPr>
              <w:t>Proceso</w:t>
            </w:r>
          </w:p>
        </w:tc>
        <w:tc>
          <w:tcPr>
            <w:tcW w:w="2097" w:type="dxa"/>
          </w:tcPr>
          <w:p w:rsidR="00F31779" w:rsidRPr="00E15E27" w:rsidRDefault="00F31779" w:rsidP="00B553C9">
            <w:pPr>
              <w:jc w:val="center"/>
              <w:rPr>
                <w:b/>
              </w:rPr>
            </w:pPr>
            <w:r w:rsidRPr="00E15E27">
              <w:rPr>
                <w:b/>
              </w:rPr>
              <w:t>(US$)</w:t>
            </w:r>
          </w:p>
        </w:tc>
      </w:tr>
      <w:tr w:rsidR="00F31779" w:rsidRPr="00E15E27" w:rsidTr="00B553C9">
        <w:trPr>
          <w:trHeight w:val="276"/>
          <w:jc w:val="center"/>
        </w:trPr>
        <w:tc>
          <w:tcPr>
            <w:tcW w:w="2097" w:type="dxa"/>
          </w:tcPr>
          <w:p w:rsidR="00F31779" w:rsidRPr="00E15E27" w:rsidRDefault="00F31779" w:rsidP="00B553C9">
            <w:pPr>
              <w:jc w:val="center"/>
            </w:pPr>
            <w:r w:rsidRPr="00E15E27">
              <w:t>Inspección</w:t>
            </w:r>
          </w:p>
        </w:tc>
        <w:tc>
          <w:tcPr>
            <w:tcW w:w="2097" w:type="dxa"/>
          </w:tcPr>
          <w:p w:rsidR="00F31779" w:rsidRPr="00E15E27" w:rsidRDefault="00F31779" w:rsidP="00B553C9">
            <w:pPr>
              <w:jc w:val="right"/>
            </w:pPr>
          </w:p>
        </w:tc>
      </w:tr>
      <w:tr w:rsidR="00F31779" w:rsidRPr="00E15E27" w:rsidTr="00B553C9">
        <w:trPr>
          <w:trHeight w:val="260"/>
          <w:jc w:val="center"/>
        </w:trPr>
        <w:tc>
          <w:tcPr>
            <w:tcW w:w="2097" w:type="dxa"/>
          </w:tcPr>
          <w:p w:rsidR="00F31779" w:rsidRPr="00E15E27" w:rsidRDefault="00F31779" w:rsidP="00B553C9">
            <w:pPr>
              <w:jc w:val="center"/>
            </w:pPr>
            <w:r w:rsidRPr="00E15E27">
              <w:t>Supervisión</w:t>
            </w:r>
          </w:p>
        </w:tc>
        <w:tc>
          <w:tcPr>
            <w:tcW w:w="2097" w:type="dxa"/>
          </w:tcPr>
          <w:p w:rsidR="00F31779" w:rsidRPr="00E15E27" w:rsidRDefault="00F31779" w:rsidP="00B553C9">
            <w:pPr>
              <w:jc w:val="right"/>
            </w:pPr>
          </w:p>
        </w:tc>
      </w:tr>
      <w:tr w:rsidR="00F31779" w:rsidRPr="00E15E27" w:rsidTr="00B553C9">
        <w:trPr>
          <w:trHeight w:val="276"/>
          <w:jc w:val="center"/>
        </w:trPr>
        <w:tc>
          <w:tcPr>
            <w:tcW w:w="2097" w:type="dxa"/>
          </w:tcPr>
          <w:p w:rsidR="00F31779" w:rsidRPr="00E15E27" w:rsidRDefault="00F31779" w:rsidP="00B553C9">
            <w:pPr>
              <w:jc w:val="center"/>
            </w:pPr>
            <w:r w:rsidRPr="00E15E27">
              <w:t>Habilitación</w:t>
            </w:r>
          </w:p>
        </w:tc>
        <w:tc>
          <w:tcPr>
            <w:tcW w:w="2097" w:type="dxa"/>
          </w:tcPr>
          <w:p w:rsidR="00F31779" w:rsidRPr="00E15E27" w:rsidRDefault="00F31779" w:rsidP="00B553C9">
            <w:pPr>
              <w:jc w:val="right"/>
            </w:pPr>
          </w:p>
        </w:tc>
      </w:tr>
      <w:tr w:rsidR="00F31779" w:rsidRPr="00E15E27" w:rsidTr="00B553C9">
        <w:trPr>
          <w:trHeight w:val="276"/>
          <w:jc w:val="center"/>
        </w:trPr>
        <w:tc>
          <w:tcPr>
            <w:tcW w:w="2097" w:type="dxa"/>
          </w:tcPr>
          <w:p w:rsidR="00F31779" w:rsidRPr="00E15E27" w:rsidRDefault="00F31779" w:rsidP="00B553C9">
            <w:pPr>
              <w:jc w:val="right"/>
            </w:pPr>
            <w:r w:rsidRPr="00E15E27">
              <w:t>Total:</w:t>
            </w:r>
          </w:p>
        </w:tc>
        <w:tc>
          <w:tcPr>
            <w:tcW w:w="2097" w:type="dxa"/>
          </w:tcPr>
          <w:p w:rsidR="00F31779" w:rsidRPr="00E15E27" w:rsidRDefault="00F31779" w:rsidP="00B553C9">
            <w:pPr>
              <w:jc w:val="right"/>
            </w:pPr>
          </w:p>
        </w:tc>
      </w:tr>
    </w:tbl>
    <w:p w:rsidR="00F31779" w:rsidRPr="008B110F" w:rsidRDefault="00F31779" w:rsidP="00F31779">
      <w:pPr>
        <w:jc w:val="center"/>
        <w:rPr>
          <w:sz w:val="16"/>
        </w:rPr>
      </w:pPr>
      <w:r w:rsidRPr="00E15E27">
        <w:rPr>
          <w:sz w:val="16"/>
        </w:rPr>
        <w:t xml:space="preserve">Nota: </w:t>
      </w:r>
      <w:r w:rsidRPr="008B110F">
        <w:rPr>
          <w:sz w:val="16"/>
        </w:rPr>
        <w:t>Para el caso de Instituciones Públicas (IP), los cargos serán de acuerdo a su consumo.</w:t>
      </w:r>
    </w:p>
    <w:p w:rsidR="00661CC1" w:rsidRPr="008B110F" w:rsidRDefault="00661CC1" w:rsidP="00661CC1">
      <w:pPr>
        <w:spacing w:before="80" w:after="120" w:line="245" w:lineRule="auto"/>
        <w:ind w:left="1276"/>
        <w:jc w:val="both"/>
        <w:rPr>
          <w:rFonts w:ascii="Arial" w:hAnsi="Arial" w:cs="Arial"/>
        </w:rPr>
      </w:pPr>
    </w:p>
    <w:p w:rsidR="008C7A88" w:rsidRPr="008B110F" w:rsidRDefault="001E7153" w:rsidP="00011BF1">
      <w:pPr>
        <w:spacing w:before="80" w:after="120" w:line="245" w:lineRule="auto"/>
        <w:ind w:left="1276"/>
        <w:jc w:val="both"/>
        <w:rPr>
          <w:rFonts w:ascii="Arial" w:hAnsi="Arial" w:cs="Arial"/>
        </w:rPr>
      </w:pPr>
      <w:r w:rsidRPr="008B110F">
        <w:rPr>
          <w:rFonts w:ascii="Arial" w:hAnsi="Arial" w:cs="Arial"/>
        </w:rPr>
        <w:t>d)</w:t>
      </w:r>
      <w:r w:rsidR="008C7A88" w:rsidRPr="008B110F">
        <w:rPr>
          <w:rFonts w:ascii="Arial" w:hAnsi="Arial" w:cs="Arial"/>
        </w:rPr>
        <w:tab/>
      </w:r>
      <w:r w:rsidRPr="008B110F">
        <w:rPr>
          <w:rFonts w:ascii="Arial" w:hAnsi="Arial" w:cs="Arial"/>
          <w:b/>
        </w:rPr>
        <w:t xml:space="preserve">Cargo por </w:t>
      </w:r>
      <w:r w:rsidR="008C7A88" w:rsidRPr="008B110F">
        <w:rPr>
          <w:rFonts w:ascii="Arial" w:hAnsi="Arial" w:cs="Arial"/>
          <w:b/>
        </w:rPr>
        <w:t>Derecho de Conexión</w:t>
      </w:r>
      <w:r w:rsidR="00011BF1" w:rsidRPr="008B110F">
        <w:rPr>
          <w:rFonts w:ascii="Arial" w:hAnsi="Arial" w:cs="Arial"/>
          <w:b/>
        </w:rPr>
        <w:t xml:space="preserve"> y Factores K</w:t>
      </w:r>
    </w:p>
    <w:p w:rsidR="008C7A88" w:rsidRPr="008B110F" w:rsidRDefault="008C7A88" w:rsidP="008C7A88">
      <w:pPr>
        <w:spacing w:before="80" w:after="120" w:line="245" w:lineRule="auto"/>
        <w:ind w:left="1276"/>
        <w:jc w:val="both"/>
        <w:rPr>
          <w:rFonts w:ascii="Arial" w:hAnsi="Arial" w:cs="Arial"/>
        </w:rPr>
      </w:pPr>
      <w:r w:rsidRPr="008B110F">
        <w:rPr>
          <w:rFonts w:ascii="Arial" w:hAnsi="Arial" w:cs="Arial"/>
        </w:rPr>
        <w:t>Los costos unitarios por Derecho de Conexión, de acuerdo a cada categoría son los siguientes:</w:t>
      </w:r>
    </w:p>
    <w:p w:rsidR="00BF29DF" w:rsidRPr="008B110F" w:rsidRDefault="00BF29DF" w:rsidP="00BF29DF">
      <w:pPr>
        <w:spacing w:after="0" w:line="240" w:lineRule="auto"/>
        <w:jc w:val="center"/>
        <w:rPr>
          <w:b/>
        </w:rPr>
      </w:pPr>
      <w:r w:rsidRPr="008B110F">
        <w:rPr>
          <w:b/>
        </w:rPr>
        <w:t>Derechos de Conexión y Factores K</w:t>
      </w:r>
    </w:p>
    <w:p w:rsidR="00BF29DF" w:rsidRPr="008B110F" w:rsidRDefault="00BF29DF" w:rsidP="00BF29DF">
      <w:pPr>
        <w:spacing w:after="0" w:line="240" w:lineRule="auto"/>
        <w:jc w:val="center"/>
        <w:rPr>
          <w:b/>
        </w:rPr>
      </w:pPr>
    </w:p>
    <w:tbl>
      <w:tblPr>
        <w:tblStyle w:val="Tablaconcuadrcula"/>
        <w:tblW w:w="0" w:type="auto"/>
        <w:jc w:val="center"/>
        <w:tblLook w:val="04A0" w:firstRow="1" w:lastRow="0" w:firstColumn="1" w:lastColumn="0" w:noHBand="0" w:noVBand="1"/>
      </w:tblPr>
      <w:tblGrid>
        <w:gridCol w:w="1789"/>
        <w:gridCol w:w="1789"/>
        <w:gridCol w:w="1789"/>
      </w:tblGrid>
      <w:tr w:rsidR="00BF29DF" w:rsidRPr="00E15E27" w:rsidTr="00BF29DF">
        <w:trPr>
          <w:trHeight w:val="257"/>
          <w:jc w:val="center"/>
        </w:trPr>
        <w:tc>
          <w:tcPr>
            <w:tcW w:w="1789" w:type="dxa"/>
            <w:vMerge w:val="restart"/>
            <w:vAlign w:val="center"/>
          </w:tcPr>
          <w:p w:rsidR="00BF29DF" w:rsidRPr="008B110F" w:rsidRDefault="00BF29DF" w:rsidP="00BF29DF">
            <w:pPr>
              <w:jc w:val="center"/>
              <w:rPr>
                <w:b/>
              </w:rPr>
            </w:pPr>
            <w:r w:rsidRPr="008B110F">
              <w:rPr>
                <w:b/>
              </w:rPr>
              <w:t>Categoría</w:t>
            </w:r>
          </w:p>
        </w:tc>
        <w:tc>
          <w:tcPr>
            <w:tcW w:w="1789" w:type="dxa"/>
            <w:vAlign w:val="center"/>
          </w:tcPr>
          <w:p w:rsidR="00BF29DF" w:rsidRPr="008B110F" w:rsidRDefault="00BF29DF" w:rsidP="00BF29DF">
            <w:pPr>
              <w:jc w:val="center"/>
              <w:rPr>
                <w:b/>
              </w:rPr>
            </w:pPr>
            <w:r w:rsidRPr="008B110F">
              <w:rPr>
                <w:b/>
              </w:rPr>
              <w:t>Derecho de Conexión</w:t>
            </w:r>
          </w:p>
        </w:tc>
        <w:tc>
          <w:tcPr>
            <w:tcW w:w="1789" w:type="dxa"/>
            <w:vMerge w:val="restart"/>
            <w:vAlign w:val="center"/>
          </w:tcPr>
          <w:p w:rsidR="00BF29DF" w:rsidRPr="00E15E27" w:rsidRDefault="00BF29DF" w:rsidP="00BF29DF">
            <w:pPr>
              <w:jc w:val="center"/>
              <w:rPr>
                <w:b/>
              </w:rPr>
            </w:pPr>
            <w:r w:rsidRPr="008B110F">
              <w:rPr>
                <w:b/>
              </w:rPr>
              <w:t>Factor K</w:t>
            </w:r>
          </w:p>
        </w:tc>
      </w:tr>
      <w:tr w:rsidR="00BF29DF" w:rsidRPr="00E15E27" w:rsidTr="00BF29DF">
        <w:trPr>
          <w:trHeight w:val="257"/>
          <w:jc w:val="center"/>
        </w:trPr>
        <w:tc>
          <w:tcPr>
            <w:tcW w:w="1789" w:type="dxa"/>
            <w:vMerge/>
            <w:vAlign w:val="center"/>
          </w:tcPr>
          <w:p w:rsidR="00BF29DF" w:rsidRPr="00E15E27" w:rsidRDefault="00BF29DF" w:rsidP="00BF29DF">
            <w:pPr>
              <w:jc w:val="center"/>
              <w:rPr>
                <w:b/>
              </w:rPr>
            </w:pPr>
          </w:p>
        </w:tc>
        <w:tc>
          <w:tcPr>
            <w:tcW w:w="1789" w:type="dxa"/>
            <w:vAlign w:val="center"/>
          </w:tcPr>
          <w:p w:rsidR="00BF29DF" w:rsidRPr="00E15E27" w:rsidRDefault="00BF29DF" w:rsidP="00BF29DF">
            <w:pPr>
              <w:jc w:val="center"/>
              <w:rPr>
                <w:b/>
              </w:rPr>
            </w:pPr>
            <w:r w:rsidRPr="00E15E27">
              <w:rPr>
                <w:b/>
              </w:rPr>
              <w:t>US$(Sm3/d)</w:t>
            </w:r>
          </w:p>
        </w:tc>
        <w:tc>
          <w:tcPr>
            <w:tcW w:w="1789" w:type="dxa"/>
            <w:vMerge/>
          </w:tcPr>
          <w:p w:rsidR="00BF29DF" w:rsidRPr="00E15E27" w:rsidRDefault="00BF29DF" w:rsidP="00BF29DF"/>
        </w:tc>
      </w:tr>
      <w:tr w:rsidR="00BF29DF" w:rsidRPr="00E15E27" w:rsidTr="00BF29DF">
        <w:trPr>
          <w:trHeight w:val="243"/>
          <w:jc w:val="center"/>
        </w:trPr>
        <w:tc>
          <w:tcPr>
            <w:tcW w:w="1789" w:type="dxa"/>
            <w:vAlign w:val="center"/>
          </w:tcPr>
          <w:p w:rsidR="00BF29DF" w:rsidRPr="00E15E27" w:rsidRDefault="00BF29DF" w:rsidP="00BF29DF">
            <w:pPr>
              <w:jc w:val="center"/>
            </w:pPr>
            <w:r w:rsidRPr="00E15E27">
              <w:t>A1 y A2</w:t>
            </w:r>
          </w:p>
        </w:tc>
        <w:tc>
          <w:tcPr>
            <w:tcW w:w="1789" w:type="dxa"/>
          </w:tcPr>
          <w:p w:rsidR="00BF29DF" w:rsidRPr="00E15E27" w:rsidRDefault="00BF29DF" w:rsidP="00011BF1">
            <w:pPr>
              <w:jc w:val="center"/>
            </w:pPr>
          </w:p>
        </w:tc>
        <w:tc>
          <w:tcPr>
            <w:tcW w:w="1789" w:type="dxa"/>
          </w:tcPr>
          <w:p w:rsidR="00BF29DF" w:rsidRPr="00E15E27" w:rsidRDefault="00011BF1" w:rsidP="00011BF1">
            <w:pPr>
              <w:jc w:val="center"/>
            </w:pPr>
            <w:r w:rsidRPr="00E15E27">
              <w:t>10</w:t>
            </w:r>
          </w:p>
        </w:tc>
      </w:tr>
      <w:tr w:rsidR="00BF29DF" w:rsidRPr="00E15E27" w:rsidTr="00BF29DF">
        <w:trPr>
          <w:trHeight w:val="257"/>
          <w:jc w:val="center"/>
        </w:trPr>
        <w:tc>
          <w:tcPr>
            <w:tcW w:w="1789" w:type="dxa"/>
            <w:vAlign w:val="center"/>
          </w:tcPr>
          <w:p w:rsidR="00BF29DF" w:rsidRPr="00E15E27" w:rsidRDefault="00BF29DF" w:rsidP="00BF29DF">
            <w:pPr>
              <w:jc w:val="center"/>
            </w:pPr>
            <w:r w:rsidRPr="00E15E27">
              <w:t>B</w:t>
            </w:r>
          </w:p>
        </w:tc>
        <w:tc>
          <w:tcPr>
            <w:tcW w:w="1789" w:type="dxa"/>
          </w:tcPr>
          <w:p w:rsidR="00BF29DF" w:rsidRPr="00E15E27" w:rsidRDefault="00BF29DF" w:rsidP="00011BF1">
            <w:pPr>
              <w:jc w:val="center"/>
            </w:pPr>
          </w:p>
        </w:tc>
        <w:tc>
          <w:tcPr>
            <w:tcW w:w="1789" w:type="dxa"/>
          </w:tcPr>
          <w:p w:rsidR="00BF29DF" w:rsidRPr="00E15E27" w:rsidRDefault="00011BF1" w:rsidP="00011BF1">
            <w:pPr>
              <w:jc w:val="center"/>
            </w:pPr>
            <w:r w:rsidRPr="00E15E27">
              <w:t>4</w:t>
            </w:r>
          </w:p>
        </w:tc>
      </w:tr>
      <w:tr w:rsidR="00BF29DF" w:rsidRPr="00E15E27" w:rsidTr="00BF29DF">
        <w:trPr>
          <w:trHeight w:val="243"/>
          <w:jc w:val="center"/>
        </w:trPr>
        <w:tc>
          <w:tcPr>
            <w:tcW w:w="1789" w:type="dxa"/>
            <w:vAlign w:val="center"/>
          </w:tcPr>
          <w:p w:rsidR="00BF29DF" w:rsidRPr="00E15E27" w:rsidRDefault="00BF29DF" w:rsidP="00BF29DF">
            <w:pPr>
              <w:jc w:val="center"/>
            </w:pPr>
            <w:r w:rsidRPr="00E15E27">
              <w:t>C</w:t>
            </w:r>
          </w:p>
        </w:tc>
        <w:tc>
          <w:tcPr>
            <w:tcW w:w="1789" w:type="dxa"/>
          </w:tcPr>
          <w:p w:rsidR="00BF29DF" w:rsidRPr="00E15E27" w:rsidRDefault="00BF29DF" w:rsidP="00011BF1">
            <w:pPr>
              <w:jc w:val="center"/>
            </w:pPr>
          </w:p>
        </w:tc>
        <w:tc>
          <w:tcPr>
            <w:tcW w:w="1789" w:type="dxa"/>
          </w:tcPr>
          <w:p w:rsidR="00BF29DF" w:rsidRPr="00E15E27" w:rsidRDefault="00011BF1" w:rsidP="00011BF1">
            <w:pPr>
              <w:jc w:val="center"/>
            </w:pPr>
            <w:r w:rsidRPr="00E15E27">
              <w:t>4</w:t>
            </w:r>
          </w:p>
        </w:tc>
      </w:tr>
      <w:tr w:rsidR="00BF29DF" w:rsidRPr="00E15E27" w:rsidTr="00BF29DF">
        <w:trPr>
          <w:trHeight w:val="257"/>
          <w:jc w:val="center"/>
        </w:trPr>
        <w:tc>
          <w:tcPr>
            <w:tcW w:w="1789" w:type="dxa"/>
            <w:vAlign w:val="center"/>
          </w:tcPr>
          <w:p w:rsidR="00BF29DF" w:rsidRPr="00E15E27" w:rsidRDefault="00BF29DF" w:rsidP="00BF29DF">
            <w:pPr>
              <w:jc w:val="center"/>
            </w:pPr>
            <w:r w:rsidRPr="00E15E27">
              <w:t>D</w:t>
            </w:r>
          </w:p>
        </w:tc>
        <w:tc>
          <w:tcPr>
            <w:tcW w:w="1789" w:type="dxa"/>
          </w:tcPr>
          <w:p w:rsidR="00BF29DF" w:rsidRPr="00E15E27" w:rsidRDefault="00BF29DF" w:rsidP="00011BF1">
            <w:pPr>
              <w:jc w:val="center"/>
            </w:pPr>
          </w:p>
        </w:tc>
        <w:tc>
          <w:tcPr>
            <w:tcW w:w="1789" w:type="dxa"/>
          </w:tcPr>
          <w:p w:rsidR="00BF29DF" w:rsidRPr="00E15E27" w:rsidRDefault="00011BF1" w:rsidP="00011BF1">
            <w:pPr>
              <w:jc w:val="center"/>
            </w:pPr>
            <w:r w:rsidRPr="00E15E27">
              <w:t>4</w:t>
            </w:r>
          </w:p>
        </w:tc>
      </w:tr>
      <w:tr w:rsidR="00BF29DF" w:rsidRPr="00E15E27" w:rsidTr="00BF29DF">
        <w:trPr>
          <w:trHeight w:val="243"/>
          <w:jc w:val="center"/>
        </w:trPr>
        <w:tc>
          <w:tcPr>
            <w:tcW w:w="1789" w:type="dxa"/>
            <w:vAlign w:val="center"/>
          </w:tcPr>
          <w:p w:rsidR="00BF29DF" w:rsidRPr="00E15E27" w:rsidRDefault="00BF29DF" w:rsidP="00BF29DF">
            <w:pPr>
              <w:jc w:val="center"/>
            </w:pPr>
            <w:r w:rsidRPr="00E15E27">
              <w:t>E</w:t>
            </w:r>
          </w:p>
        </w:tc>
        <w:tc>
          <w:tcPr>
            <w:tcW w:w="1789" w:type="dxa"/>
          </w:tcPr>
          <w:p w:rsidR="00BF29DF" w:rsidRPr="00E15E27" w:rsidRDefault="00BF29DF" w:rsidP="00011BF1">
            <w:pPr>
              <w:jc w:val="center"/>
            </w:pPr>
          </w:p>
        </w:tc>
        <w:tc>
          <w:tcPr>
            <w:tcW w:w="1789" w:type="dxa"/>
          </w:tcPr>
          <w:p w:rsidR="00BF29DF" w:rsidRPr="00E15E27" w:rsidRDefault="00011BF1" w:rsidP="00011BF1">
            <w:pPr>
              <w:jc w:val="center"/>
            </w:pPr>
            <w:r w:rsidRPr="00E15E27">
              <w:t>4</w:t>
            </w:r>
          </w:p>
        </w:tc>
      </w:tr>
      <w:tr w:rsidR="00BF29DF" w:rsidRPr="00E15E27" w:rsidTr="00BF29DF">
        <w:trPr>
          <w:trHeight w:val="257"/>
          <w:jc w:val="center"/>
        </w:trPr>
        <w:tc>
          <w:tcPr>
            <w:tcW w:w="1789" w:type="dxa"/>
            <w:vAlign w:val="center"/>
          </w:tcPr>
          <w:p w:rsidR="00BF29DF" w:rsidRPr="00E15E27" w:rsidRDefault="00BF29DF" w:rsidP="00BF29DF">
            <w:pPr>
              <w:jc w:val="center"/>
            </w:pPr>
            <w:proofErr w:type="spellStart"/>
            <w:r w:rsidRPr="00E15E27">
              <w:t>GNV</w:t>
            </w:r>
            <w:proofErr w:type="spellEnd"/>
          </w:p>
        </w:tc>
        <w:tc>
          <w:tcPr>
            <w:tcW w:w="1789" w:type="dxa"/>
          </w:tcPr>
          <w:p w:rsidR="00BF29DF" w:rsidRPr="00E15E27" w:rsidRDefault="00BF29DF" w:rsidP="00011BF1">
            <w:pPr>
              <w:jc w:val="center"/>
            </w:pPr>
          </w:p>
        </w:tc>
        <w:tc>
          <w:tcPr>
            <w:tcW w:w="1789" w:type="dxa"/>
          </w:tcPr>
          <w:p w:rsidR="00BF29DF" w:rsidRPr="00E15E27" w:rsidRDefault="00011BF1" w:rsidP="00011BF1">
            <w:pPr>
              <w:jc w:val="center"/>
            </w:pPr>
            <w:r w:rsidRPr="00E15E27">
              <w:t>4</w:t>
            </w:r>
          </w:p>
        </w:tc>
      </w:tr>
      <w:tr w:rsidR="00BF29DF" w:rsidRPr="00E15E27" w:rsidTr="00BF29DF">
        <w:trPr>
          <w:trHeight w:val="257"/>
          <w:jc w:val="center"/>
        </w:trPr>
        <w:tc>
          <w:tcPr>
            <w:tcW w:w="1789" w:type="dxa"/>
            <w:vAlign w:val="center"/>
          </w:tcPr>
          <w:p w:rsidR="00BF29DF" w:rsidRPr="00E15E27" w:rsidRDefault="00BF29DF" w:rsidP="00BF29DF">
            <w:pPr>
              <w:jc w:val="center"/>
            </w:pPr>
            <w:r w:rsidRPr="00E15E27">
              <w:t>GE</w:t>
            </w:r>
          </w:p>
        </w:tc>
        <w:tc>
          <w:tcPr>
            <w:tcW w:w="1789" w:type="dxa"/>
          </w:tcPr>
          <w:p w:rsidR="00BF29DF" w:rsidRPr="00E15E27" w:rsidRDefault="00BF29DF" w:rsidP="00011BF1">
            <w:pPr>
              <w:jc w:val="center"/>
            </w:pPr>
          </w:p>
        </w:tc>
        <w:tc>
          <w:tcPr>
            <w:tcW w:w="1789" w:type="dxa"/>
          </w:tcPr>
          <w:p w:rsidR="00BF29DF" w:rsidRPr="00E15E27" w:rsidRDefault="00011BF1" w:rsidP="00011BF1">
            <w:pPr>
              <w:jc w:val="center"/>
            </w:pPr>
            <w:r w:rsidRPr="00E15E27">
              <w:t>4</w:t>
            </w:r>
          </w:p>
        </w:tc>
      </w:tr>
    </w:tbl>
    <w:p w:rsidR="00BF29DF" w:rsidRPr="00E15E27" w:rsidRDefault="00BF29DF" w:rsidP="00BF29DF">
      <w:pPr>
        <w:jc w:val="both"/>
        <w:rPr>
          <w:sz w:val="16"/>
        </w:rPr>
      </w:pPr>
      <w:r w:rsidRPr="00E15E27">
        <w:rPr>
          <w:sz w:val="16"/>
        </w:rPr>
        <w:t>Notas:</w:t>
      </w:r>
    </w:p>
    <w:p w:rsidR="00BF29DF" w:rsidRPr="00E15E27" w:rsidRDefault="00BF29DF" w:rsidP="00F52D23">
      <w:pPr>
        <w:pStyle w:val="Prrafodelista"/>
        <w:numPr>
          <w:ilvl w:val="0"/>
          <w:numId w:val="42"/>
        </w:numPr>
        <w:jc w:val="both"/>
        <w:rPr>
          <w:sz w:val="16"/>
        </w:rPr>
      </w:pPr>
      <w:r w:rsidRPr="00E15E27">
        <w:rPr>
          <w:sz w:val="16"/>
        </w:rPr>
        <w:t xml:space="preserve">Para las categorías A1 y A2 se considera un </w:t>
      </w:r>
      <w:r w:rsidR="00011BF1" w:rsidRPr="00E15E27">
        <w:rPr>
          <w:sz w:val="16"/>
        </w:rPr>
        <w:t>consumo promedio mensual de 0,70</w:t>
      </w:r>
      <w:r w:rsidRPr="00E15E27">
        <w:rPr>
          <w:sz w:val="16"/>
        </w:rPr>
        <w:t xml:space="preserve"> m</w:t>
      </w:r>
      <w:r w:rsidRPr="00E15E27">
        <w:rPr>
          <w:sz w:val="16"/>
          <w:vertAlign w:val="superscript"/>
        </w:rPr>
        <w:t>3</w:t>
      </w:r>
      <w:r w:rsidRPr="00E15E27">
        <w:rPr>
          <w:sz w:val="16"/>
        </w:rPr>
        <w:t>/d.</w:t>
      </w:r>
    </w:p>
    <w:p w:rsidR="00BF29DF" w:rsidRPr="00E15E27" w:rsidRDefault="00BF29DF" w:rsidP="00F52D23">
      <w:pPr>
        <w:pStyle w:val="Prrafodelista"/>
        <w:numPr>
          <w:ilvl w:val="0"/>
          <w:numId w:val="42"/>
        </w:numPr>
        <w:jc w:val="both"/>
        <w:rPr>
          <w:sz w:val="16"/>
        </w:rPr>
      </w:pPr>
      <w:r w:rsidRPr="00E15E27">
        <w:rPr>
          <w:sz w:val="16"/>
        </w:rPr>
        <w:t>El Derecho de Conexión aplicable a las Instituciones Públicas (IP) es igual al de la Categoría Tarifaria C.</w:t>
      </w:r>
    </w:p>
    <w:p w:rsidR="00A66351" w:rsidRPr="00E15E27" w:rsidRDefault="00A66351" w:rsidP="008C7A88">
      <w:pPr>
        <w:spacing w:before="80" w:after="120" w:line="245" w:lineRule="auto"/>
        <w:ind w:left="1276"/>
        <w:jc w:val="both"/>
        <w:rPr>
          <w:rFonts w:ascii="Arial" w:hAnsi="Arial" w:cs="Arial"/>
        </w:rPr>
      </w:pPr>
    </w:p>
    <w:p w:rsidR="008C7A88" w:rsidRPr="00E15E27" w:rsidRDefault="008C7A88" w:rsidP="008C7A88">
      <w:pPr>
        <w:spacing w:before="120" w:line="245" w:lineRule="auto"/>
        <w:ind w:left="1276"/>
        <w:jc w:val="both"/>
        <w:rPr>
          <w:rFonts w:ascii="Arial" w:hAnsi="Arial" w:cs="Arial"/>
        </w:rPr>
      </w:pPr>
      <w:r w:rsidRPr="00E15E27">
        <w:rPr>
          <w:rFonts w:ascii="Arial" w:hAnsi="Arial" w:cs="Arial"/>
        </w:rPr>
        <w:t>Nota: Para el caso de la Categoría A, se utilizará un promedio por cliente 0.70 m3/d.</w:t>
      </w:r>
    </w:p>
    <w:p w:rsidR="008C7A88" w:rsidRPr="00E15E27" w:rsidRDefault="008C7A88" w:rsidP="008C7A88">
      <w:pPr>
        <w:spacing w:before="120" w:line="245" w:lineRule="auto"/>
        <w:ind w:left="1276"/>
        <w:jc w:val="both"/>
        <w:rPr>
          <w:rFonts w:ascii="Arial" w:hAnsi="Arial" w:cs="Arial"/>
        </w:rPr>
      </w:pPr>
      <w:r w:rsidRPr="00E15E27">
        <w:rPr>
          <w:rFonts w:ascii="Arial" w:hAnsi="Arial" w:cs="Arial"/>
        </w:rPr>
        <w:lastRenderedPageBreak/>
        <w:t xml:space="preserve">El pago por </w:t>
      </w:r>
      <w:r w:rsidR="001E7153" w:rsidRPr="00E15E27">
        <w:rPr>
          <w:rFonts w:ascii="Arial" w:hAnsi="Arial" w:cs="Arial"/>
        </w:rPr>
        <w:t xml:space="preserve">el cargo de </w:t>
      </w:r>
      <w:r w:rsidRPr="00E15E27">
        <w:rPr>
          <w:rFonts w:ascii="Arial" w:hAnsi="Arial" w:cs="Arial"/>
        </w:rPr>
        <w:t>Derecho de Conexión es igual al producto de la capacidad reservada como Derecho de Conexión (m3/d) por el costo unitario definido en la tabla anterior.</w:t>
      </w:r>
    </w:p>
    <w:p w:rsidR="008C7A88" w:rsidRPr="00E15E27" w:rsidRDefault="001E7153" w:rsidP="008C7A88">
      <w:pPr>
        <w:spacing w:before="80" w:line="250" w:lineRule="auto"/>
        <w:ind w:left="1276"/>
        <w:jc w:val="both"/>
        <w:rPr>
          <w:rFonts w:ascii="Arial" w:hAnsi="Arial" w:cs="Arial"/>
        </w:rPr>
      </w:pPr>
      <w:r w:rsidRPr="00E15E27">
        <w:rPr>
          <w:rFonts w:ascii="Arial" w:hAnsi="Arial" w:cs="Arial"/>
        </w:rPr>
        <w:t>A los C</w:t>
      </w:r>
      <w:r w:rsidR="008C7A88" w:rsidRPr="00E15E27">
        <w:rPr>
          <w:rFonts w:ascii="Arial" w:hAnsi="Arial" w:cs="Arial"/>
        </w:rPr>
        <w:t>onsumidores de la Categoría A</w:t>
      </w:r>
      <w:r w:rsidR="00011BF1" w:rsidRPr="00E15E27">
        <w:rPr>
          <w:rFonts w:ascii="Arial" w:hAnsi="Arial" w:cs="Arial"/>
        </w:rPr>
        <w:t xml:space="preserve"> (A1 y A2)</w:t>
      </w:r>
      <w:r w:rsidR="008C7A88" w:rsidRPr="00E15E27">
        <w:rPr>
          <w:rFonts w:ascii="Arial" w:hAnsi="Arial" w:cs="Arial"/>
        </w:rPr>
        <w:t xml:space="preserve"> que se conecten en el </w:t>
      </w:r>
      <w:r w:rsidRPr="00E15E27">
        <w:rPr>
          <w:rFonts w:ascii="Arial" w:hAnsi="Arial" w:cs="Arial"/>
        </w:rPr>
        <w:t xml:space="preserve">Plan de Conexiones no se les cobrará </w:t>
      </w:r>
      <w:r w:rsidR="008C7A88" w:rsidRPr="00E15E27">
        <w:rPr>
          <w:rFonts w:ascii="Arial" w:hAnsi="Arial" w:cs="Arial"/>
        </w:rPr>
        <w:t xml:space="preserve">los cargos por Acometida, Derecho de Conexión y </w:t>
      </w:r>
      <w:r w:rsidRPr="00E15E27">
        <w:rPr>
          <w:rFonts w:ascii="Arial" w:hAnsi="Arial" w:cs="Arial"/>
        </w:rPr>
        <w:t xml:space="preserve">los costos de las Instalaciones Internas, conforme a lo contemplado en la Cláusula 10, </w:t>
      </w:r>
      <w:r w:rsidR="008C7A88" w:rsidRPr="00E15E27">
        <w:rPr>
          <w:rFonts w:ascii="Arial" w:hAnsi="Arial" w:cs="Arial"/>
        </w:rPr>
        <w:t>hasta un punto de conexión con capacidad de red para un punto adicional</w:t>
      </w:r>
      <w:r w:rsidRPr="00E15E27">
        <w:rPr>
          <w:rFonts w:ascii="Arial" w:hAnsi="Arial" w:cs="Arial"/>
        </w:rPr>
        <w:t>.</w:t>
      </w:r>
    </w:p>
    <w:p w:rsidR="008C7A88" w:rsidRPr="00E15E27" w:rsidRDefault="008C7A88" w:rsidP="008C7A88">
      <w:pPr>
        <w:tabs>
          <w:tab w:val="left" w:pos="851"/>
        </w:tabs>
        <w:spacing w:before="120" w:line="250" w:lineRule="auto"/>
        <w:ind w:left="851" w:hanging="284"/>
        <w:jc w:val="both"/>
        <w:outlineLvl w:val="0"/>
        <w:rPr>
          <w:rFonts w:ascii="Arial" w:hAnsi="Arial" w:cs="Arial"/>
        </w:rPr>
      </w:pPr>
      <w:r w:rsidRPr="00E15E27">
        <w:rPr>
          <w:rFonts w:ascii="Arial" w:hAnsi="Arial" w:cs="Arial"/>
        </w:rPr>
        <w:t>e)</w:t>
      </w:r>
      <w:r w:rsidRPr="00E15E27">
        <w:rPr>
          <w:rFonts w:ascii="Arial" w:hAnsi="Arial" w:cs="Arial"/>
        </w:rPr>
        <w:tab/>
      </w:r>
      <w:r w:rsidRPr="00E15E27">
        <w:rPr>
          <w:rFonts w:ascii="Arial" w:hAnsi="Arial" w:cs="Arial"/>
          <w:b/>
        </w:rPr>
        <w:t>Conversión a moneda nacional.</w:t>
      </w:r>
    </w:p>
    <w:p w:rsidR="008C7A88" w:rsidRPr="00E15E27" w:rsidRDefault="008C7A88" w:rsidP="008C7A88">
      <w:pPr>
        <w:spacing w:before="120" w:line="250" w:lineRule="auto"/>
        <w:ind w:left="851"/>
        <w:jc w:val="both"/>
        <w:rPr>
          <w:rFonts w:ascii="Arial" w:hAnsi="Arial" w:cs="Arial"/>
        </w:rPr>
      </w:pPr>
      <w:r w:rsidRPr="00E15E27">
        <w:rPr>
          <w:rFonts w:ascii="Arial" w:hAnsi="Arial" w:cs="Arial"/>
        </w:rPr>
        <w:t xml:space="preserve">Los valores definidos en </w:t>
      </w:r>
      <w:r w:rsidR="004B623C" w:rsidRPr="00E15E27">
        <w:rPr>
          <w:rFonts w:ascii="Arial" w:hAnsi="Arial" w:cs="Arial"/>
        </w:rPr>
        <w:t>el</w:t>
      </w:r>
      <w:r w:rsidRPr="00E15E27">
        <w:rPr>
          <w:rFonts w:ascii="Arial" w:hAnsi="Arial" w:cs="Arial"/>
        </w:rPr>
        <w:t xml:space="preserve"> l</w:t>
      </w:r>
      <w:r w:rsidR="004B623C" w:rsidRPr="00E15E27">
        <w:rPr>
          <w:rFonts w:ascii="Arial" w:hAnsi="Arial" w:cs="Arial"/>
        </w:rPr>
        <w:t>iteral</w:t>
      </w:r>
      <w:r w:rsidRPr="00E15E27">
        <w:rPr>
          <w:rFonts w:ascii="Arial" w:hAnsi="Arial" w:cs="Arial"/>
        </w:rPr>
        <w:t xml:space="preserve"> b)</w:t>
      </w:r>
      <w:r w:rsidR="00ED5165" w:rsidRPr="00E15E27">
        <w:rPr>
          <w:rFonts w:ascii="Arial" w:hAnsi="Arial" w:cs="Arial"/>
        </w:rPr>
        <w:t xml:space="preserve"> precedente</w:t>
      </w:r>
      <w:r w:rsidRPr="00E15E27">
        <w:rPr>
          <w:rFonts w:ascii="Arial" w:hAnsi="Arial" w:cs="Arial"/>
        </w:rPr>
        <w:t>, serán convertidos a moneda nacional consideran</w:t>
      </w:r>
      <w:r w:rsidR="00ED5165" w:rsidRPr="00E15E27">
        <w:rPr>
          <w:rFonts w:ascii="Arial" w:hAnsi="Arial" w:cs="Arial"/>
        </w:rPr>
        <w:t xml:space="preserve">do como Tipo de Cambio (TC) </w:t>
      </w:r>
      <w:r w:rsidRPr="00E15E27">
        <w:rPr>
          <w:rFonts w:ascii="Arial" w:hAnsi="Arial" w:cs="Arial"/>
        </w:rPr>
        <w:t xml:space="preserve">definido por la Superintendencia de Banca, Seguros y AFP del Perú, cotización de Oferta y Demanda – Tipo de Cambio Promedio Ponderado, o el que lo reemplace. Se utilizará el promedio para la venta de los </w:t>
      </w:r>
      <w:r w:rsidR="00ED5165" w:rsidRPr="00E15E27">
        <w:rPr>
          <w:rFonts w:ascii="Arial" w:hAnsi="Arial" w:cs="Arial"/>
        </w:rPr>
        <w:t>cinco (</w:t>
      </w:r>
      <w:r w:rsidRPr="00E15E27">
        <w:rPr>
          <w:rFonts w:ascii="Arial" w:hAnsi="Arial" w:cs="Arial"/>
        </w:rPr>
        <w:t>5</w:t>
      </w:r>
      <w:r w:rsidR="00ED5165" w:rsidRPr="00E15E27">
        <w:rPr>
          <w:rFonts w:ascii="Arial" w:hAnsi="Arial" w:cs="Arial"/>
        </w:rPr>
        <w:t>)</w:t>
      </w:r>
      <w:r w:rsidRPr="00E15E27">
        <w:rPr>
          <w:rFonts w:ascii="Arial" w:hAnsi="Arial" w:cs="Arial"/>
        </w:rPr>
        <w:t xml:space="preserve"> últimos valores publicados en el Diario Oficial “El Peruano” correspondientes al mes anterior a aquel en que las tarifas resultantes serán aplicadas.</w:t>
      </w:r>
    </w:p>
    <w:p w:rsidR="008C7A88" w:rsidRPr="00E15E27" w:rsidRDefault="008C7A88" w:rsidP="008C7A88">
      <w:pPr>
        <w:spacing w:before="120" w:line="250" w:lineRule="auto"/>
        <w:ind w:left="851"/>
        <w:jc w:val="both"/>
        <w:rPr>
          <w:rFonts w:ascii="Arial" w:hAnsi="Arial" w:cs="Arial"/>
        </w:rPr>
      </w:pPr>
      <w:r w:rsidRPr="00E15E27">
        <w:rPr>
          <w:rFonts w:ascii="Arial" w:hAnsi="Arial" w:cs="Arial"/>
        </w:rPr>
        <w:t>La actualización de los valores como consecuencia de la conversión a moneda nacional, será aplicable sólo si el TC empleado para</w:t>
      </w:r>
      <w:r w:rsidR="00ED5165" w:rsidRPr="00E15E27">
        <w:rPr>
          <w:rFonts w:ascii="Arial" w:hAnsi="Arial" w:cs="Arial"/>
        </w:rPr>
        <w:t xml:space="preserve"> la conversión varía en más de 5</w:t>
      </w:r>
      <w:r w:rsidRPr="00E15E27">
        <w:rPr>
          <w:rFonts w:ascii="Arial" w:hAnsi="Arial" w:cs="Arial"/>
        </w:rPr>
        <w:t>% respecto a la tasa empleada en la última actualización, o si transcurren más de cuatro (4) meses desde la última actualización.</w:t>
      </w:r>
    </w:p>
    <w:p w:rsidR="008C7A88" w:rsidRPr="00E15E27" w:rsidRDefault="008C7A88" w:rsidP="008C7A88">
      <w:pPr>
        <w:tabs>
          <w:tab w:val="left" w:pos="851"/>
        </w:tabs>
        <w:spacing w:before="120" w:line="250" w:lineRule="auto"/>
        <w:ind w:left="851" w:hanging="284"/>
        <w:jc w:val="both"/>
        <w:outlineLvl w:val="0"/>
        <w:rPr>
          <w:rFonts w:ascii="Arial" w:hAnsi="Arial" w:cs="Arial"/>
        </w:rPr>
      </w:pPr>
      <w:r w:rsidRPr="00E15E27">
        <w:rPr>
          <w:rFonts w:ascii="Arial" w:hAnsi="Arial" w:cs="Arial"/>
        </w:rPr>
        <w:t>f)</w:t>
      </w:r>
      <w:r w:rsidRPr="00E15E27">
        <w:rPr>
          <w:rFonts w:ascii="Arial" w:hAnsi="Arial" w:cs="Arial"/>
        </w:rPr>
        <w:tab/>
        <w:t>Procedimiento de facturación aplicable.</w:t>
      </w:r>
    </w:p>
    <w:p w:rsidR="008C7A88" w:rsidRPr="00E15E27" w:rsidRDefault="001C1ACB" w:rsidP="008C7A88">
      <w:pPr>
        <w:spacing w:before="120" w:line="250" w:lineRule="auto"/>
        <w:ind w:left="851"/>
        <w:jc w:val="both"/>
        <w:rPr>
          <w:rFonts w:ascii="Arial" w:hAnsi="Arial" w:cs="Arial"/>
        </w:rPr>
      </w:pPr>
      <w:r w:rsidRPr="00E15E27">
        <w:rPr>
          <w:rFonts w:ascii="Arial" w:hAnsi="Arial" w:cs="Arial"/>
        </w:rPr>
        <w:t xml:space="preserve">El CONCESIONARIO </w:t>
      </w:r>
      <w:r w:rsidR="008C7A88" w:rsidRPr="00E15E27">
        <w:rPr>
          <w:rFonts w:ascii="Arial" w:hAnsi="Arial" w:cs="Arial"/>
        </w:rPr>
        <w:t xml:space="preserve">solicitará al </w:t>
      </w:r>
      <w:r w:rsidR="00ED5165" w:rsidRPr="00E15E27">
        <w:rPr>
          <w:rFonts w:ascii="Arial" w:hAnsi="Arial" w:cs="Arial"/>
        </w:rPr>
        <w:t xml:space="preserve">OSINERGMIN </w:t>
      </w:r>
      <w:r w:rsidR="008C7A88" w:rsidRPr="00E15E27">
        <w:rPr>
          <w:rFonts w:ascii="Arial" w:hAnsi="Arial" w:cs="Arial"/>
        </w:rPr>
        <w:t xml:space="preserve">el procedimiento de facturación aplicable, dentro de los doce (12) meses posteriores a la Fecha de Cierre. Si </w:t>
      </w:r>
      <w:r w:rsidRPr="00E15E27">
        <w:rPr>
          <w:rFonts w:ascii="Arial" w:hAnsi="Arial" w:cs="Arial"/>
        </w:rPr>
        <w:t xml:space="preserve">el CONCESIONARIO </w:t>
      </w:r>
      <w:r w:rsidR="008C7A88" w:rsidRPr="00E15E27">
        <w:rPr>
          <w:rFonts w:ascii="Arial" w:hAnsi="Arial" w:cs="Arial"/>
        </w:rPr>
        <w:t>requiere iniciar la facturación en fecha anterior a la aprobación del procedimiento respectivo, se aplicará el siguiente:</w:t>
      </w:r>
    </w:p>
    <w:p w:rsidR="008C7A88" w:rsidRPr="00E15E27" w:rsidRDefault="008C7A88" w:rsidP="008C7A88">
      <w:pPr>
        <w:tabs>
          <w:tab w:val="left" w:pos="1276"/>
        </w:tabs>
        <w:spacing w:before="120" w:line="250" w:lineRule="auto"/>
        <w:ind w:left="851"/>
        <w:jc w:val="both"/>
        <w:rPr>
          <w:rFonts w:ascii="Arial" w:hAnsi="Arial" w:cs="Arial"/>
          <w:b/>
        </w:rPr>
      </w:pPr>
      <w:r w:rsidRPr="00E15E27">
        <w:rPr>
          <w:rFonts w:ascii="Arial" w:hAnsi="Arial" w:cs="Arial"/>
          <w:b/>
        </w:rPr>
        <w:t>f.1.</w:t>
      </w:r>
      <w:r w:rsidRPr="00E15E27">
        <w:rPr>
          <w:rFonts w:ascii="Arial" w:hAnsi="Arial" w:cs="Arial"/>
          <w:b/>
        </w:rPr>
        <w:tab/>
        <w:t>Facturación del Gas Natural (</w:t>
      </w:r>
      <w:proofErr w:type="spellStart"/>
      <w:r w:rsidRPr="00E15E27">
        <w:rPr>
          <w:rFonts w:ascii="Arial" w:hAnsi="Arial" w:cs="Arial"/>
          <w:b/>
        </w:rPr>
        <w:t>FG</w:t>
      </w:r>
      <w:proofErr w:type="spellEnd"/>
      <w:r w:rsidRPr="00E15E27">
        <w:rPr>
          <w:rFonts w:ascii="Arial" w:hAnsi="Arial" w:cs="Arial"/>
          <w:b/>
        </w:rPr>
        <w:t>)</w:t>
      </w:r>
    </w:p>
    <w:p w:rsidR="0087611E" w:rsidRPr="00E15E27" w:rsidRDefault="0087611E" w:rsidP="0087611E">
      <w:pPr>
        <w:tabs>
          <w:tab w:val="left" w:pos="1276"/>
        </w:tabs>
        <w:spacing w:before="120" w:line="250" w:lineRule="auto"/>
        <w:ind w:left="1276" w:hanging="374"/>
        <w:jc w:val="both"/>
        <w:rPr>
          <w:rFonts w:ascii="Arial" w:hAnsi="Arial" w:cs="Arial"/>
        </w:rPr>
      </w:pPr>
      <w:r w:rsidRPr="00E15E27">
        <w:rPr>
          <w:rFonts w:ascii="Arial" w:hAnsi="Arial" w:cs="Arial"/>
        </w:rPr>
        <w:t>a) Facturación del Gas Natural (</w:t>
      </w:r>
      <w:proofErr w:type="spellStart"/>
      <w:r w:rsidRPr="00E15E27">
        <w:rPr>
          <w:rFonts w:ascii="Arial" w:hAnsi="Arial" w:cs="Arial"/>
        </w:rPr>
        <w:t>FG</w:t>
      </w:r>
      <w:proofErr w:type="spellEnd"/>
      <w:r w:rsidRPr="00E15E27">
        <w:rPr>
          <w:rFonts w:ascii="Arial" w:hAnsi="Arial" w:cs="Arial"/>
        </w:rPr>
        <w:t>)</w:t>
      </w:r>
    </w:p>
    <w:p w:rsidR="00026387" w:rsidRDefault="00026387" w:rsidP="008C7A88">
      <w:pPr>
        <w:tabs>
          <w:tab w:val="left" w:pos="1276"/>
        </w:tabs>
        <w:spacing w:before="120" w:line="250" w:lineRule="auto"/>
        <w:ind w:left="1276" w:hanging="374"/>
        <w:jc w:val="both"/>
        <w:rPr>
          <w:rFonts w:ascii="Arial" w:hAnsi="Arial" w:cs="Arial"/>
          <w:b/>
        </w:rPr>
      </w:pPr>
    </w:p>
    <w:p w:rsidR="008C7A88" w:rsidRPr="00E15E27" w:rsidRDefault="008C7A88" w:rsidP="008C7A88">
      <w:pPr>
        <w:tabs>
          <w:tab w:val="left" w:pos="1276"/>
        </w:tabs>
        <w:spacing w:before="120" w:line="250" w:lineRule="auto"/>
        <w:ind w:left="1276" w:hanging="374"/>
        <w:jc w:val="both"/>
        <w:rPr>
          <w:rFonts w:ascii="Arial" w:hAnsi="Arial" w:cs="Arial"/>
          <w:b/>
        </w:rPr>
      </w:pPr>
      <w:r w:rsidRPr="00E15E27">
        <w:rPr>
          <w:rFonts w:ascii="Arial" w:hAnsi="Arial" w:cs="Arial"/>
          <w:b/>
        </w:rPr>
        <w:t xml:space="preserve">f.2 </w:t>
      </w:r>
      <w:r w:rsidRPr="00E15E27">
        <w:rPr>
          <w:rFonts w:ascii="Arial" w:hAnsi="Arial" w:cs="Arial"/>
          <w:b/>
        </w:rPr>
        <w:tab/>
        <w:t xml:space="preserve">Facturación del Transporte </w:t>
      </w:r>
    </w:p>
    <w:p w:rsidR="007B68BB" w:rsidRPr="00E15E27" w:rsidRDefault="007B68BB" w:rsidP="007B68BB">
      <w:pPr>
        <w:spacing w:before="120" w:line="250" w:lineRule="auto"/>
        <w:ind w:left="851"/>
        <w:jc w:val="both"/>
        <w:rPr>
          <w:rFonts w:ascii="Arial" w:hAnsi="Arial" w:cs="Arial"/>
        </w:rPr>
      </w:pPr>
      <w:r w:rsidRPr="00E15E27">
        <w:rPr>
          <w:rFonts w:ascii="Arial" w:hAnsi="Arial" w:cs="Arial"/>
        </w:rPr>
        <w:t>b.1) La facturación (</w:t>
      </w:r>
      <w:proofErr w:type="spellStart"/>
      <w:r w:rsidRPr="00E15E27">
        <w:rPr>
          <w:rFonts w:ascii="Arial" w:hAnsi="Arial" w:cs="Arial"/>
        </w:rPr>
        <w:t>FTRP</w:t>
      </w:r>
      <w:proofErr w:type="spellEnd"/>
      <w:r w:rsidRPr="00E15E27">
        <w:rPr>
          <w:rFonts w:ascii="Arial" w:hAnsi="Arial" w:cs="Arial"/>
        </w:rPr>
        <w:t>) por este concepto se efectuará determinando mensualmente el costo medio de transporte, de la siguiente manera:</w:t>
      </w:r>
    </w:p>
    <w:p w:rsidR="00026387" w:rsidRDefault="00026387" w:rsidP="008C7A88">
      <w:pPr>
        <w:tabs>
          <w:tab w:val="left" w:pos="1276"/>
        </w:tabs>
        <w:spacing w:before="240" w:after="120" w:line="250" w:lineRule="auto"/>
        <w:ind w:left="1276" w:hanging="374"/>
        <w:jc w:val="both"/>
        <w:rPr>
          <w:rFonts w:ascii="Arial" w:hAnsi="Arial" w:cs="Arial"/>
          <w:b/>
        </w:rPr>
      </w:pPr>
    </w:p>
    <w:p w:rsidR="008C7A88" w:rsidRPr="00E15E27" w:rsidRDefault="008C7A88" w:rsidP="008C7A88">
      <w:pPr>
        <w:tabs>
          <w:tab w:val="left" w:pos="1276"/>
        </w:tabs>
        <w:spacing w:before="240" w:after="120" w:line="250" w:lineRule="auto"/>
        <w:ind w:left="1276" w:hanging="374"/>
        <w:jc w:val="both"/>
        <w:rPr>
          <w:rFonts w:ascii="Arial" w:hAnsi="Arial" w:cs="Arial"/>
          <w:b/>
        </w:rPr>
      </w:pPr>
      <w:r w:rsidRPr="00E15E27">
        <w:rPr>
          <w:rFonts w:ascii="Arial" w:hAnsi="Arial" w:cs="Arial"/>
          <w:b/>
        </w:rPr>
        <w:t>f.3</w:t>
      </w:r>
      <w:r w:rsidRPr="00E15E27">
        <w:rPr>
          <w:rFonts w:ascii="Arial" w:hAnsi="Arial" w:cs="Arial"/>
          <w:b/>
        </w:rPr>
        <w:tab/>
        <w:t>Facturación del servicio de Distribución (</w:t>
      </w:r>
      <w:proofErr w:type="spellStart"/>
      <w:r w:rsidRPr="00E15E27">
        <w:rPr>
          <w:rFonts w:ascii="Arial" w:hAnsi="Arial" w:cs="Arial"/>
          <w:b/>
        </w:rPr>
        <w:t>FSD</w:t>
      </w:r>
      <w:proofErr w:type="spellEnd"/>
      <w:r w:rsidRPr="00E15E27">
        <w:rPr>
          <w:rFonts w:ascii="Arial" w:hAnsi="Arial" w:cs="Arial"/>
          <w:b/>
        </w:rPr>
        <w:t>)</w:t>
      </w:r>
    </w:p>
    <w:p w:rsidR="007B68BB" w:rsidRPr="00E15E27" w:rsidRDefault="00026387" w:rsidP="007B68BB">
      <w:pPr>
        <w:tabs>
          <w:tab w:val="left" w:pos="1276"/>
        </w:tabs>
        <w:spacing w:before="240" w:after="120" w:line="250" w:lineRule="auto"/>
        <w:ind w:left="1276" w:hanging="374"/>
        <w:jc w:val="both"/>
        <w:rPr>
          <w:rFonts w:ascii="Arial" w:hAnsi="Arial" w:cs="Arial"/>
        </w:rPr>
      </w:pPr>
      <w:r>
        <w:rPr>
          <w:rFonts w:ascii="Arial" w:hAnsi="Arial" w:cs="Arial"/>
        </w:rPr>
        <w:t xml:space="preserve">Se realizará conforme a lo </w:t>
      </w:r>
      <w:r w:rsidR="007B68BB" w:rsidRPr="00E15E27">
        <w:rPr>
          <w:rFonts w:ascii="Arial" w:hAnsi="Arial" w:cs="Arial"/>
        </w:rPr>
        <w:t>siguiente</w:t>
      </w:r>
      <w:r>
        <w:rPr>
          <w:rFonts w:ascii="Arial" w:hAnsi="Arial" w:cs="Arial"/>
        </w:rPr>
        <w:t>:</w:t>
      </w:r>
    </w:p>
    <w:p w:rsidR="00026387" w:rsidRDefault="00026387" w:rsidP="008C7A88">
      <w:pPr>
        <w:tabs>
          <w:tab w:val="left" w:pos="851"/>
        </w:tabs>
        <w:spacing w:before="120" w:line="250" w:lineRule="auto"/>
        <w:ind w:left="851" w:hanging="284"/>
        <w:jc w:val="both"/>
        <w:outlineLvl w:val="0"/>
        <w:rPr>
          <w:rFonts w:ascii="Arial" w:hAnsi="Arial" w:cs="Arial"/>
          <w:b/>
        </w:rPr>
      </w:pPr>
    </w:p>
    <w:p w:rsidR="008C7A88" w:rsidRPr="00E15E27" w:rsidRDefault="008C7A88" w:rsidP="008C7A88">
      <w:pPr>
        <w:tabs>
          <w:tab w:val="left" w:pos="851"/>
        </w:tabs>
        <w:spacing w:before="120" w:line="250" w:lineRule="auto"/>
        <w:ind w:left="851" w:hanging="284"/>
        <w:jc w:val="both"/>
        <w:outlineLvl w:val="0"/>
        <w:rPr>
          <w:rFonts w:ascii="Arial" w:hAnsi="Arial" w:cs="Arial"/>
          <w:b/>
        </w:rPr>
      </w:pPr>
      <w:r w:rsidRPr="00E15E27">
        <w:rPr>
          <w:rFonts w:ascii="Arial" w:hAnsi="Arial" w:cs="Arial"/>
          <w:b/>
        </w:rPr>
        <w:t>g)</w:t>
      </w:r>
      <w:r w:rsidRPr="00E15E27">
        <w:rPr>
          <w:rFonts w:ascii="Arial" w:hAnsi="Arial" w:cs="Arial"/>
          <w:b/>
        </w:rPr>
        <w:tab/>
        <w:t>Actualización de valores.</w:t>
      </w:r>
    </w:p>
    <w:p w:rsidR="00986B00" w:rsidRPr="00E15E27" w:rsidRDefault="00986B00" w:rsidP="004E45CC">
      <w:pPr>
        <w:spacing w:before="240" w:after="120" w:line="250" w:lineRule="auto"/>
        <w:ind w:left="851"/>
        <w:jc w:val="both"/>
        <w:rPr>
          <w:rFonts w:ascii="Arial" w:hAnsi="Arial" w:cs="Arial"/>
        </w:rPr>
      </w:pPr>
      <w:r w:rsidRPr="00E15E27">
        <w:rPr>
          <w:rFonts w:ascii="Arial" w:hAnsi="Arial" w:cs="Arial"/>
        </w:rPr>
        <w:lastRenderedPageBreak/>
        <w:t>Fijar la fórmula de actualización que se aplicará para el ajuste de las respectivas tarifas, considerando el factor de actualización de los costos unitarios de acuerdo a lo siguiente:</w:t>
      </w:r>
    </w:p>
    <w:p w:rsidR="00986B00" w:rsidRPr="00E15E27" w:rsidRDefault="00986B00" w:rsidP="00986B00">
      <w:pPr>
        <w:tabs>
          <w:tab w:val="left" w:pos="1276"/>
        </w:tabs>
        <w:spacing w:before="240" w:after="120" w:line="250" w:lineRule="auto"/>
        <w:ind w:left="1276" w:hanging="374"/>
        <w:jc w:val="both"/>
        <w:rPr>
          <w:rFonts w:ascii="Arial" w:hAnsi="Arial" w:cs="Arial"/>
        </w:rPr>
      </w:pPr>
      <w:r w:rsidRPr="00E15E27">
        <w:rPr>
          <w:rFonts w:ascii="Arial" w:hAnsi="Arial" w:cs="Arial"/>
        </w:rPr>
        <w:t>T1i = T0i x FA</w:t>
      </w:r>
    </w:p>
    <w:p w:rsidR="00986B00" w:rsidRPr="00E15E27" w:rsidRDefault="00986B00" w:rsidP="00C52D0E">
      <w:pPr>
        <w:spacing w:before="240" w:after="120" w:line="250" w:lineRule="auto"/>
        <w:ind w:left="851"/>
        <w:jc w:val="both"/>
        <w:rPr>
          <w:rFonts w:ascii="Arial" w:hAnsi="Arial" w:cs="Arial"/>
        </w:rPr>
      </w:pPr>
      <w:r w:rsidRPr="00E15E27">
        <w:rPr>
          <w:rFonts w:ascii="Arial" w:hAnsi="Arial" w:cs="Arial"/>
        </w:rPr>
        <w:t>La determinación del valor del Factor de Actualizaci</w:t>
      </w:r>
      <w:r w:rsidR="00C52D0E" w:rsidRPr="00E15E27">
        <w:rPr>
          <w:rFonts w:ascii="Arial" w:hAnsi="Arial" w:cs="Arial"/>
        </w:rPr>
        <w:t>ón de Costos Unitarios (F1</w:t>
      </w:r>
      <w:r w:rsidRPr="00E15E27">
        <w:rPr>
          <w:rFonts w:ascii="Arial" w:hAnsi="Arial" w:cs="Arial"/>
        </w:rPr>
        <w:t>), se efectuará de acuerdo a lo siguiente:</w:t>
      </w:r>
    </w:p>
    <w:p w:rsidR="00C52D0E" w:rsidRPr="00E15E27" w:rsidRDefault="00C52D0E" w:rsidP="00986B00">
      <w:pPr>
        <w:tabs>
          <w:tab w:val="left" w:pos="1276"/>
        </w:tabs>
        <w:spacing w:before="240" w:after="120" w:line="250" w:lineRule="auto"/>
        <w:ind w:left="1276" w:hanging="374"/>
        <w:jc w:val="both"/>
        <w:rPr>
          <w:rFonts w:ascii="Arial" w:hAnsi="Arial" w:cs="Arial"/>
        </w:rPr>
      </w:pPr>
    </w:p>
    <w:p w:rsidR="00C52D0E" w:rsidRPr="00E15E27" w:rsidRDefault="00C52D0E" w:rsidP="00C52D0E">
      <w:pPr>
        <w:spacing w:line="250" w:lineRule="auto"/>
        <w:jc w:val="center"/>
        <w:rPr>
          <w:rFonts w:ascii="Arial" w:hAnsi="Arial" w:cs="Arial"/>
        </w:rPr>
      </w:pPr>
      <w:r w:rsidRPr="00E15E27">
        <w:rPr>
          <w:rFonts w:ascii="Arial" w:hAnsi="Arial" w:cs="Arial"/>
          <w:noProof/>
          <w:lang w:eastAsia="es-PE"/>
        </w:rPr>
        <w:drawing>
          <wp:inline distT="0" distB="0" distL="0" distR="0" wp14:anchorId="2F21A2E5" wp14:editId="3872E749">
            <wp:extent cx="3169920" cy="429260"/>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9920" cy="429260"/>
                    </a:xfrm>
                    <a:prstGeom prst="rect">
                      <a:avLst/>
                    </a:prstGeom>
                    <a:noFill/>
                    <a:ln>
                      <a:noFill/>
                    </a:ln>
                  </pic:spPr>
                </pic:pic>
              </a:graphicData>
            </a:graphic>
          </wp:inline>
        </w:drawing>
      </w:r>
    </w:p>
    <w:p w:rsidR="00986B00" w:rsidRPr="00E15E27" w:rsidRDefault="00986B00" w:rsidP="00986B00">
      <w:pPr>
        <w:tabs>
          <w:tab w:val="left" w:pos="1276"/>
        </w:tabs>
        <w:spacing w:before="240" w:after="120" w:line="250" w:lineRule="auto"/>
        <w:ind w:left="1276" w:hanging="374"/>
        <w:jc w:val="both"/>
        <w:rPr>
          <w:rFonts w:ascii="Arial" w:hAnsi="Arial" w:cs="Arial"/>
          <w:lang w:val="en-US"/>
        </w:rPr>
      </w:pPr>
    </w:p>
    <w:p w:rsidR="00986B00" w:rsidRPr="00E15E27" w:rsidRDefault="00986B00" w:rsidP="0020061F">
      <w:pPr>
        <w:tabs>
          <w:tab w:val="left" w:pos="1276"/>
        </w:tabs>
        <w:spacing w:before="60" w:after="0" w:line="250" w:lineRule="auto"/>
        <w:ind w:left="1276" w:hanging="374"/>
        <w:jc w:val="both"/>
        <w:rPr>
          <w:rFonts w:ascii="Arial" w:hAnsi="Arial" w:cs="Arial"/>
          <w:sz w:val="18"/>
          <w:szCs w:val="18"/>
        </w:rPr>
      </w:pPr>
      <w:proofErr w:type="spellStart"/>
      <w:r w:rsidRPr="00E15E27">
        <w:rPr>
          <w:rFonts w:ascii="Arial" w:hAnsi="Arial" w:cs="Arial"/>
          <w:sz w:val="18"/>
          <w:szCs w:val="18"/>
        </w:rPr>
        <w:t>Donde</w:t>
      </w:r>
      <w:proofErr w:type="spellEnd"/>
      <w:r w:rsidRPr="00E15E27">
        <w:rPr>
          <w:rFonts w:ascii="Arial" w:hAnsi="Arial" w:cs="Arial"/>
          <w:sz w:val="18"/>
          <w:szCs w:val="18"/>
        </w:rPr>
        <w:t>:</w:t>
      </w:r>
    </w:p>
    <w:p w:rsidR="00986B00" w:rsidRPr="00E15E27" w:rsidRDefault="00C52D0E" w:rsidP="0020061F">
      <w:pPr>
        <w:tabs>
          <w:tab w:val="left" w:pos="1276"/>
        </w:tabs>
        <w:spacing w:before="60" w:after="0" w:line="250" w:lineRule="auto"/>
        <w:ind w:left="1276" w:hanging="374"/>
        <w:jc w:val="both"/>
        <w:rPr>
          <w:rFonts w:ascii="Arial" w:hAnsi="Arial" w:cs="Arial"/>
          <w:sz w:val="18"/>
          <w:szCs w:val="18"/>
        </w:rPr>
      </w:pPr>
      <w:r w:rsidRPr="00E15E27">
        <w:rPr>
          <w:rFonts w:ascii="Arial" w:hAnsi="Arial" w:cs="Arial"/>
          <w:sz w:val="18"/>
          <w:szCs w:val="18"/>
        </w:rPr>
        <w:t>F1</w:t>
      </w:r>
      <w:r w:rsidR="00986B00" w:rsidRPr="00E15E27">
        <w:rPr>
          <w:rFonts w:ascii="Arial" w:hAnsi="Arial" w:cs="Arial"/>
          <w:sz w:val="18"/>
          <w:szCs w:val="18"/>
        </w:rPr>
        <w:t>: Factor de Actualización de Costos Unitarios.</w:t>
      </w:r>
    </w:p>
    <w:p w:rsidR="00986B00" w:rsidRPr="00E15E27" w:rsidRDefault="00986B00" w:rsidP="0020061F">
      <w:pPr>
        <w:tabs>
          <w:tab w:val="left" w:pos="1276"/>
        </w:tabs>
        <w:spacing w:before="60" w:after="0" w:line="250" w:lineRule="auto"/>
        <w:ind w:left="1276" w:hanging="374"/>
        <w:jc w:val="both"/>
        <w:rPr>
          <w:rFonts w:ascii="Arial" w:hAnsi="Arial" w:cs="Arial"/>
          <w:sz w:val="18"/>
          <w:szCs w:val="18"/>
        </w:rPr>
      </w:pPr>
      <w:proofErr w:type="gramStart"/>
      <w:r w:rsidRPr="00E15E27">
        <w:rPr>
          <w:rFonts w:ascii="Arial" w:hAnsi="Arial" w:cs="Arial"/>
          <w:sz w:val="18"/>
          <w:szCs w:val="18"/>
        </w:rPr>
        <w:t>a</w:t>
      </w:r>
      <w:proofErr w:type="gramEnd"/>
      <w:r w:rsidRPr="00E15E27">
        <w:rPr>
          <w:rFonts w:ascii="Arial" w:hAnsi="Arial" w:cs="Arial"/>
          <w:sz w:val="18"/>
          <w:szCs w:val="18"/>
        </w:rPr>
        <w:t>: Coeficiente de participación de la inversión existente.</w:t>
      </w:r>
    </w:p>
    <w:p w:rsidR="00986B00" w:rsidRPr="00E15E27" w:rsidRDefault="00986B00" w:rsidP="0020061F">
      <w:pPr>
        <w:tabs>
          <w:tab w:val="left" w:pos="1276"/>
        </w:tabs>
        <w:spacing w:before="60" w:after="0" w:line="250" w:lineRule="auto"/>
        <w:ind w:left="1276" w:hanging="374"/>
        <w:jc w:val="both"/>
        <w:rPr>
          <w:rFonts w:ascii="Arial" w:hAnsi="Arial" w:cs="Arial"/>
          <w:sz w:val="18"/>
          <w:szCs w:val="18"/>
        </w:rPr>
      </w:pPr>
      <w:proofErr w:type="gramStart"/>
      <w:r w:rsidRPr="00E15E27">
        <w:rPr>
          <w:rFonts w:ascii="Arial" w:hAnsi="Arial" w:cs="Arial"/>
          <w:sz w:val="18"/>
          <w:szCs w:val="18"/>
        </w:rPr>
        <w:t>b</w:t>
      </w:r>
      <w:proofErr w:type="gramEnd"/>
      <w:r w:rsidRPr="00E15E27">
        <w:rPr>
          <w:rFonts w:ascii="Arial" w:hAnsi="Arial" w:cs="Arial"/>
          <w:sz w:val="18"/>
          <w:szCs w:val="18"/>
        </w:rPr>
        <w:t>: Coeficiente de participación del acero en la ampliación.</w:t>
      </w:r>
    </w:p>
    <w:p w:rsidR="00986B00" w:rsidRPr="00E15E27" w:rsidRDefault="00986B00" w:rsidP="0020061F">
      <w:pPr>
        <w:tabs>
          <w:tab w:val="left" w:pos="1276"/>
        </w:tabs>
        <w:spacing w:before="60" w:after="0" w:line="250" w:lineRule="auto"/>
        <w:ind w:left="1276" w:hanging="374"/>
        <w:jc w:val="both"/>
        <w:rPr>
          <w:rFonts w:ascii="Arial" w:hAnsi="Arial" w:cs="Arial"/>
          <w:sz w:val="18"/>
          <w:szCs w:val="18"/>
        </w:rPr>
      </w:pPr>
      <w:proofErr w:type="gramStart"/>
      <w:r w:rsidRPr="00E15E27">
        <w:rPr>
          <w:rFonts w:ascii="Arial" w:hAnsi="Arial" w:cs="Arial"/>
          <w:sz w:val="18"/>
          <w:szCs w:val="18"/>
        </w:rPr>
        <w:t>c</w:t>
      </w:r>
      <w:proofErr w:type="gramEnd"/>
      <w:r w:rsidRPr="00E15E27">
        <w:rPr>
          <w:rFonts w:ascii="Arial" w:hAnsi="Arial" w:cs="Arial"/>
          <w:sz w:val="18"/>
          <w:szCs w:val="18"/>
        </w:rPr>
        <w:t>: Coeficiente de participación del polietileno en la ampliación.</w:t>
      </w:r>
    </w:p>
    <w:p w:rsidR="00986B00" w:rsidRPr="00E15E27" w:rsidRDefault="00986B00" w:rsidP="0020061F">
      <w:pPr>
        <w:tabs>
          <w:tab w:val="left" w:pos="1276"/>
        </w:tabs>
        <w:spacing w:before="60" w:after="0" w:line="250" w:lineRule="auto"/>
        <w:ind w:left="1276" w:hanging="374"/>
        <w:jc w:val="both"/>
        <w:rPr>
          <w:rFonts w:ascii="Arial" w:hAnsi="Arial" w:cs="Arial"/>
          <w:sz w:val="18"/>
          <w:szCs w:val="18"/>
        </w:rPr>
      </w:pPr>
      <w:proofErr w:type="gramStart"/>
      <w:r w:rsidRPr="00E15E27">
        <w:rPr>
          <w:rFonts w:ascii="Arial" w:hAnsi="Arial" w:cs="Arial"/>
          <w:sz w:val="18"/>
          <w:szCs w:val="18"/>
        </w:rPr>
        <w:t>d</w:t>
      </w:r>
      <w:proofErr w:type="gramEnd"/>
      <w:r w:rsidRPr="00E15E27">
        <w:rPr>
          <w:rFonts w:ascii="Arial" w:hAnsi="Arial" w:cs="Arial"/>
          <w:sz w:val="18"/>
          <w:szCs w:val="18"/>
        </w:rPr>
        <w:t>: Coeficiente de participación de bienes y servicios nacionales en la ampliación.</w:t>
      </w:r>
    </w:p>
    <w:p w:rsidR="00986B00" w:rsidRPr="00E15E27" w:rsidRDefault="00986B00" w:rsidP="0020061F">
      <w:pPr>
        <w:tabs>
          <w:tab w:val="left" w:pos="1276"/>
        </w:tabs>
        <w:spacing w:before="60" w:after="0" w:line="250" w:lineRule="auto"/>
        <w:ind w:left="1276" w:hanging="374"/>
        <w:jc w:val="both"/>
        <w:rPr>
          <w:rFonts w:ascii="Arial" w:hAnsi="Arial" w:cs="Arial"/>
          <w:sz w:val="18"/>
          <w:szCs w:val="18"/>
        </w:rPr>
      </w:pPr>
      <w:proofErr w:type="spellStart"/>
      <w:r w:rsidRPr="00E15E27">
        <w:rPr>
          <w:rFonts w:ascii="Arial" w:hAnsi="Arial" w:cs="Arial"/>
          <w:sz w:val="18"/>
          <w:szCs w:val="18"/>
        </w:rPr>
        <w:t>IACa</w:t>
      </w:r>
      <w:proofErr w:type="spellEnd"/>
      <w:r w:rsidRPr="00E15E27">
        <w:rPr>
          <w:rFonts w:ascii="Arial" w:hAnsi="Arial" w:cs="Arial"/>
          <w:sz w:val="18"/>
          <w:szCs w:val="18"/>
        </w:rPr>
        <w:t>: Índice de Acero equivalente al WPU101706 publicado por el “</w:t>
      </w:r>
      <w:proofErr w:type="spellStart"/>
      <w:r w:rsidRPr="00E15E27">
        <w:rPr>
          <w:rFonts w:ascii="Arial" w:hAnsi="Arial" w:cs="Arial"/>
          <w:sz w:val="18"/>
          <w:szCs w:val="18"/>
        </w:rPr>
        <w:t>U.S</w:t>
      </w:r>
      <w:proofErr w:type="spellEnd"/>
      <w:r w:rsidRPr="00E15E27">
        <w:rPr>
          <w:rFonts w:ascii="Arial" w:hAnsi="Arial" w:cs="Arial"/>
          <w:sz w:val="18"/>
          <w:szCs w:val="18"/>
        </w:rPr>
        <w:t>.</w:t>
      </w:r>
    </w:p>
    <w:p w:rsidR="00986B00" w:rsidRPr="00E15E27" w:rsidRDefault="00986B00" w:rsidP="0020061F">
      <w:pPr>
        <w:spacing w:before="60" w:after="0" w:line="250" w:lineRule="auto"/>
        <w:ind w:left="851"/>
        <w:jc w:val="both"/>
        <w:rPr>
          <w:rFonts w:ascii="Arial" w:hAnsi="Arial" w:cs="Arial"/>
          <w:sz w:val="18"/>
          <w:szCs w:val="18"/>
          <w:lang w:val="en-US"/>
        </w:rPr>
      </w:pPr>
      <w:r w:rsidRPr="00E15E27">
        <w:rPr>
          <w:rFonts w:ascii="Arial" w:hAnsi="Arial" w:cs="Arial"/>
          <w:sz w:val="18"/>
          <w:szCs w:val="18"/>
          <w:lang w:val="en-US"/>
        </w:rPr>
        <w:t xml:space="preserve">Department of Labor Bureau of Labor Statistics” y </w:t>
      </w:r>
      <w:proofErr w:type="spellStart"/>
      <w:r w:rsidRPr="00E15E27">
        <w:rPr>
          <w:rFonts w:ascii="Arial" w:hAnsi="Arial" w:cs="Arial"/>
          <w:sz w:val="18"/>
          <w:szCs w:val="18"/>
          <w:lang w:val="en-US"/>
        </w:rPr>
        <w:t>disponible</w:t>
      </w:r>
      <w:proofErr w:type="spellEnd"/>
      <w:r w:rsidRPr="00E15E27">
        <w:rPr>
          <w:rFonts w:ascii="Arial" w:hAnsi="Arial" w:cs="Arial"/>
          <w:sz w:val="18"/>
          <w:szCs w:val="18"/>
          <w:lang w:val="en-US"/>
        </w:rPr>
        <w:t xml:space="preserve"> </w:t>
      </w:r>
      <w:proofErr w:type="spellStart"/>
      <w:r w:rsidRPr="00E15E27">
        <w:rPr>
          <w:rFonts w:ascii="Arial" w:hAnsi="Arial" w:cs="Arial"/>
          <w:sz w:val="18"/>
          <w:szCs w:val="18"/>
          <w:lang w:val="en-US"/>
        </w:rPr>
        <w:t>su</w:t>
      </w:r>
      <w:proofErr w:type="spellEnd"/>
      <w:r w:rsidRPr="00E15E27">
        <w:rPr>
          <w:rFonts w:ascii="Arial" w:hAnsi="Arial" w:cs="Arial"/>
          <w:sz w:val="18"/>
          <w:szCs w:val="18"/>
          <w:lang w:val="en-US"/>
        </w:rPr>
        <w:t xml:space="preserve"> </w:t>
      </w:r>
      <w:proofErr w:type="spellStart"/>
      <w:r w:rsidRPr="00E15E27">
        <w:rPr>
          <w:rFonts w:ascii="Arial" w:hAnsi="Arial" w:cs="Arial"/>
          <w:sz w:val="18"/>
          <w:szCs w:val="18"/>
          <w:lang w:val="en-US"/>
        </w:rPr>
        <w:t>página</w:t>
      </w:r>
      <w:proofErr w:type="spellEnd"/>
      <w:r w:rsidRPr="00E15E27">
        <w:rPr>
          <w:rFonts w:ascii="Arial" w:hAnsi="Arial" w:cs="Arial"/>
          <w:sz w:val="18"/>
          <w:szCs w:val="18"/>
          <w:lang w:val="en-US"/>
        </w:rPr>
        <w:t xml:space="preserve"> web: www.bls.gov.</w:t>
      </w:r>
    </w:p>
    <w:p w:rsidR="00986B00" w:rsidRPr="00E15E27" w:rsidRDefault="00986B00" w:rsidP="0020061F">
      <w:pPr>
        <w:spacing w:before="60" w:after="0" w:line="250" w:lineRule="auto"/>
        <w:ind w:left="851"/>
        <w:jc w:val="both"/>
        <w:rPr>
          <w:rFonts w:ascii="Arial" w:hAnsi="Arial" w:cs="Arial"/>
          <w:sz w:val="18"/>
          <w:szCs w:val="18"/>
        </w:rPr>
      </w:pPr>
      <w:r w:rsidRPr="00E15E27">
        <w:rPr>
          <w:rFonts w:ascii="Arial" w:hAnsi="Arial" w:cs="Arial"/>
          <w:sz w:val="18"/>
          <w:szCs w:val="18"/>
        </w:rPr>
        <w:t xml:space="preserve">IAC0: Índice de Acero correspondiente al mes de </w:t>
      </w:r>
      <w:r w:rsidR="00C52D0E" w:rsidRPr="00E15E27">
        <w:rPr>
          <w:rFonts w:ascii="Arial" w:hAnsi="Arial" w:cs="Arial"/>
          <w:sz w:val="18"/>
          <w:szCs w:val="18"/>
        </w:rPr>
        <w:t>diciembre de 2015</w:t>
      </w:r>
      <w:r w:rsidRPr="00E15E27">
        <w:rPr>
          <w:rFonts w:ascii="Arial" w:hAnsi="Arial" w:cs="Arial"/>
          <w:sz w:val="18"/>
          <w:szCs w:val="18"/>
        </w:rPr>
        <w:t>, estableciéndose su valor base igual a 254,0.</w:t>
      </w:r>
    </w:p>
    <w:p w:rsidR="00986B00" w:rsidRPr="00E15E27" w:rsidRDefault="00986B00" w:rsidP="0020061F">
      <w:pPr>
        <w:spacing w:before="60" w:after="0" w:line="250" w:lineRule="auto"/>
        <w:ind w:left="851"/>
        <w:jc w:val="both"/>
        <w:rPr>
          <w:rFonts w:ascii="Arial" w:hAnsi="Arial" w:cs="Arial"/>
          <w:sz w:val="18"/>
          <w:szCs w:val="18"/>
        </w:rPr>
      </w:pPr>
      <w:proofErr w:type="spellStart"/>
      <w:r w:rsidRPr="00E15E27">
        <w:rPr>
          <w:rFonts w:ascii="Arial" w:hAnsi="Arial" w:cs="Arial"/>
          <w:sz w:val="18"/>
          <w:szCs w:val="18"/>
        </w:rPr>
        <w:t>IPEa</w:t>
      </w:r>
      <w:proofErr w:type="spellEnd"/>
      <w:r w:rsidRPr="00E15E27">
        <w:rPr>
          <w:rFonts w:ascii="Arial" w:hAnsi="Arial" w:cs="Arial"/>
          <w:sz w:val="18"/>
          <w:szCs w:val="18"/>
        </w:rPr>
        <w:t xml:space="preserve">: Índice de Polietileno equivalente </w:t>
      </w:r>
      <w:r w:rsidR="00C52D0E" w:rsidRPr="00E15E27">
        <w:rPr>
          <w:rFonts w:ascii="Arial" w:hAnsi="Arial" w:cs="Arial"/>
          <w:sz w:val="18"/>
          <w:szCs w:val="18"/>
        </w:rPr>
        <w:t xml:space="preserve">al WPU07110224 publicado por el </w:t>
      </w:r>
      <w:r w:rsidRPr="00E15E27">
        <w:rPr>
          <w:rFonts w:ascii="Arial" w:hAnsi="Arial" w:cs="Arial"/>
          <w:sz w:val="18"/>
          <w:szCs w:val="18"/>
        </w:rPr>
        <w:t>“</w:t>
      </w:r>
      <w:proofErr w:type="spellStart"/>
      <w:r w:rsidRPr="00E15E27">
        <w:rPr>
          <w:rFonts w:ascii="Arial" w:hAnsi="Arial" w:cs="Arial"/>
          <w:sz w:val="18"/>
          <w:szCs w:val="18"/>
        </w:rPr>
        <w:t>U.S</w:t>
      </w:r>
      <w:proofErr w:type="spellEnd"/>
      <w:r w:rsidRPr="00E15E27">
        <w:rPr>
          <w:rFonts w:ascii="Arial" w:hAnsi="Arial" w:cs="Arial"/>
          <w:sz w:val="18"/>
          <w:szCs w:val="18"/>
        </w:rPr>
        <w:t xml:space="preserve">. </w:t>
      </w:r>
      <w:proofErr w:type="spellStart"/>
      <w:r w:rsidRPr="00E15E27">
        <w:rPr>
          <w:rFonts w:ascii="Arial" w:hAnsi="Arial" w:cs="Arial"/>
          <w:sz w:val="18"/>
          <w:szCs w:val="18"/>
        </w:rPr>
        <w:t>Department</w:t>
      </w:r>
      <w:proofErr w:type="spellEnd"/>
      <w:r w:rsidRPr="00E15E27">
        <w:rPr>
          <w:rFonts w:ascii="Arial" w:hAnsi="Arial" w:cs="Arial"/>
          <w:sz w:val="18"/>
          <w:szCs w:val="18"/>
        </w:rPr>
        <w:t xml:space="preserve"> of Labor Bureau of Labor </w:t>
      </w:r>
      <w:proofErr w:type="spellStart"/>
      <w:r w:rsidRPr="00E15E27">
        <w:rPr>
          <w:rFonts w:ascii="Arial" w:hAnsi="Arial" w:cs="Arial"/>
          <w:sz w:val="18"/>
          <w:szCs w:val="18"/>
        </w:rPr>
        <w:t>Statistics</w:t>
      </w:r>
      <w:proofErr w:type="spellEnd"/>
      <w:r w:rsidRPr="00E15E27">
        <w:rPr>
          <w:rFonts w:ascii="Arial" w:hAnsi="Arial" w:cs="Arial"/>
          <w:sz w:val="18"/>
          <w:szCs w:val="18"/>
        </w:rPr>
        <w:t>” y disponible su página web: www.bls.gov.</w:t>
      </w:r>
    </w:p>
    <w:p w:rsidR="00986B00" w:rsidRPr="00E15E27" w:rsidRDefault="00986B00" w:rsidP="0020061F">
      <w:pPr>
        <w:spacing w:before="60" w:after="0" w:line="250" w:lineRule="auto"/>
        <w:ind w:left="851"/>
        <w:jc w:val="both"/>
        <w:rPr>
          <w:rFonts w:ascii="Arial" w:hAnsi="Arial" w:cs="Arial"/>
          <w:sz w:val="18"/>
          <w:szCs w:val="18"/>
        </w:rPr>
      </w:pPr>
      <w:r w:rsidRPr="00E15E27">
        <w:rPr>
          <w:rFonts w:ascii="Arial" w:hAnsi="Arial" w:cs="Arial"/>
          <w:sz w:val="18"/>
          <w:szCs w:val="18"/>
        </w:rPr>
        <w:t xml:space="preserve">IPE0: Índice de Polietileno correspondiente al mes de </w:t>
      </w:r>
      <w:r w:rsidR="00C52D0E" w:rsidRPr="00E15E27">
        <w:rPr>
          <w:rFonts w:ascii="Arial" w:hAnsi="Arial" w:cs="Arial"/>
          <w:sz w:val="18"/>
          <w:szCs w:val="18"/>
        </w:rPr>
        <w:t>enero de 2016</w:t>
      </w:r>
      <w:r w:rsidRPr="00E15E27">
        <w:rPr>
          <w:rFonts w:ascii="Arial" w:hAnsi="Arial" w:cs="Arial"/>
          <w:sz w:val="18"/>
          <w:szCs w:val="18"/>
        </w:rPr>
        <w:t xml:space="preserve"> estableciéndose su valor base igual 171,7.</w:t>
      </w:r>
    </w:p>
    <w:p w:rsidR="00986B00" w:rsidRPr="00E15E27" w:rsidRDefault="00986B00" w:rsidP="0020061F">
      <w:pPr>
        <w:tabs>
          <w:tab w:val="left" w:pos="1276"/>
        </w:tabs>
        <w:spacing w:before="60" w:after="0" w:line="250" w:lineRule="auto"/>
        <w:ind w:left="1276" w:hanging="374"/>
        <w:jc w:val="both"/>
        <w:rPr>
          <w:rFonts w:ascii="Arial" w:hAnsi="Arial" w:cs="Arial"/>
          <w:sz w:val="18"/>
          <w:szCs w:val="18"/>
        </w:rPr>
      </w:pPr>
      <w:proofErr w:type="spellStart"/>
      <w:r w:rsidRPr="00E15E27">
        <w:rPr>
          <w:rFonts w:ascii="Arial" w:hAnsi="Arial" w:cs="Arial"/>
          <w:sz w:val="18"/>
          <w:szCs w:val="18"/>
        </w:rPr>
        <w:t>PPIa</w:t>
      </w:r>
      <w:proofErr w:type="spellEnd"/>
      <w:r w:rsidRPr="00E15E27">
        <w:rPr>
          <w:rFonts w:ascii="Arial" w:hAnsi="Arial" w:cs="Arial"/>
          <w:sz w:val="18"/>
          <w:szCs w:val="18"/>
        </w:rPr>
        <w:t>: Índice de Precios de Estados Unidos de Norteamérica, definido como:</w:t>
      </w:r>
    </w:p>
    <w:p w:rsidR="00986B00" w:rsidRPr="00E15E27" w:rsidRDefault="00986B00" w:rsidP="0020061F">
      <w:pPr>
        <w:spacing w:before="60" w:after="0" w:line="250" w:lineRule="auto"/>
        <w:ind w:left="851"/>
        <w:jc w:val="both"/>
        <w:rPr>
          <w:rFonts w:ascii="Arial" w:hAnsi="Arial" w:cs="Arial"/>
          <w:sz w:val="18"/>
          <w:szCs w:val="18"/>
        </w:rPr>
      </w:pPr>
      <w:r w:rsidRPr="00E15E27">
        <w:rPr>
          <w:rFonts w:ascii="Arial" w:hAnsi="Arial" w:cs="Arial"/>
          <w:sz w:val="18"/>
          <w:szCs w:val="18"/>
        </w:rPr>
        <w:t xml:space="preserve">Producer Price </w:t>
      </w:r>
      <w:proofErr w:type="spellStart"/>
      <w:r w:rsidRPr="00E15E27">
        <w:rPr>
          <w:rFonts w:ascii="Arial" w:hAnsi="Arial" w:cs="Arial"/>
          <w:sz w:val="18"/>
          <w:szCs w:val="18"/>
        </w:rPr>
        <w:t>Index</w:t>
      </w:r>
      <w:proofErr w:type="spellEnd"/>
      <w:r w:rsidRPr="00E15E27">
        <w:rPr>
          <w:rFonts w:ascii="Arial" w:hAnsi="Arial" w:cs="Arial"/>
          <w:sz w:val="18"/>
          <w:szCs w:val="18"/>
        </w:rPr>
        <w:t xml:space="preserve"> (</w:t>
      </w:r>
      <w:proofErr w:type="spellStart"/>
      <w:r w:rsidRPr="00E15E27">
        <w:rPr>
          <w:rFonts w:ascii="Arial" w:hAnsi="Arial" w:cs="Arial"/>
          <w:sz w:val="18"/>
          <w:szCs w:val="18"/>
        </w:rPr>
        <w:t>Finished</w:t>
      </w:r>
      <w:proofErr w:type="spellEnd"/>
      <w:r w:rsidRPr="00E15E27">
        <w:rPr>
          <w:rFonts w:ascii="Arial" w:hAnsi="Arial" w:cs="Arial"/>
          <w:sz w:val="18"/>
          <w:szCs w:val="18"/>
        </w:rPr>
        <w:t xml:space="preserve"> </w:t>
      </w:r>
      <w:proofErr w:type="spellStart"/>
      <w:r w:rsidRPr="00E15E27">
        <w:rPr>
          <w:rFonts w:ascii="Arial" w:hAnsi="Arial" w:cs="Arial"/>
          <w:sz w:val="18"/>
          <w:szCs w:val="18"/>
        </w:rPr>
        <w:t>Good</w:t>
      </w:r>
      <w:r w:rsidR="00C52D0E" w:rsidRPr="00E15E27">
        <w:rPr>
          <w:rFonts w:ascii="Arial" w:hAnsi="Arial" w:cs="Arial"/>
          <w:sz w:val="18"/>
          <w:szCs w:val="18"/>
        </w:rPr>
        <w:t>s</w:t>
      </w:r>
      <w:proofErr w:type="spellEnd"/>
      <w:r w:rsidR="00C52D0E" w:rsidRPr="00E15E27">
        <w:rPr>
          <w:rFonts w:ascii="Arial" w:hAnsi="Arial" w:cs="Arial"/>
          <w:sz w:val="18"/>
          <w:szCs w:val="18"/>
        </w:rPr>
        <w:t xml:space="preserve"> </w:t>
      </w:r>
      <w:proofErr w:type="spellStart"/>
      <w:r w:rsidR="00C52D0E" w:rsidRPr="00E15E27">
        <w:rPr>
          <w:rFonts w:ascii="Arial" w:hAnsi="Arial" w:cs="Arial"/>
          <w:sz w:val="18"/>
          <w:szCs w:val="18"/>
        </w:rPr>
        <w:t>Less</w:t>
      </w:r>
      <w:proofErr w:type="spellEnd"/>
      <w:r w:rsidR="00C52D0E" w:rsidRPr="00E15E27">
        <w:rPr>
          <w:rFonts w:ascii="Arial" w:hAnsi="Arial" w:cs="Arial"/>
          <w:sz w:val="18"/>
          <w:szCs w:val="18"/>
        </w:rPr>
        <w:t xml:space="preserve"> </w:t>
      </w:r>
      <w:proofErr w:type="spellStart"/>
      <w:r w:rsidR="00C52D0E" w:rsidRPr="00E15E27">
        <w:rPr>
          <w:rFonts w:ascii="Arial" w:hAnsi="Arial" w:cs="Arial"/>
          <w:sz w:val="18"/>
          <w:szCs w:val="18"/>
        </w:rPr>
        <w:t>Foods</w:t>
      </w:r>
      <w:proofErr w:type="spellEnd"/>
      <w:r w:rsidR="00C52D0E" w:rsidRPr="00E15E27">
        <w:rPr>
          <w:rFonts w:ascii="Arial" w:hAnsi="Arial" w:cs="Arial"/>
          <w:sz w:val="18"/>
          <w:szCs w:val="18"/>
        </w:rPr>
        <w:t xml:space="preserve"> and Energy – Serie </w:t>
      </w:r>
      <w:r w:rsidRPr="00E15E27">
        <w:rPr>
          <w:rFonts w:ascii="Arial" w:hAnsi="Arial" w:cs="Arial"/>
          <w:sz w:val="18"/>
          <w:szCs w:val="18"/>
        </w:rPr>
        <w:t xml:space="preserve">ID: WPSSOP3500), publicado por “Bureau of Labor </w:t>
      </w:r>
      <w:proofErr w:type="spellStart"/>
      <w:r w:rsidRPr="00E15E27">
        <w:rPr>
          <w:rFonts w:ascii="Arial" w:hAnsi="Arial" w:cs="Arial"/>
          <w:sz w:val="18"/>
          <w:szCs w:val="18"/>
        </w:rPr>
        <w:t>Statistics</w:t>
      </w:r>
      <w:proofErr w:type="spellEnd"/>
      <w:r w:rsidRPr="00E15E27">
        <w:rPr>
          <w:rFonts w:ascii="Arial" w:hAnsi="Arial" w:cs="Arial"/>
          <w:sz w:val="18"/>
          <w:szCs w:val="18"/>
        </w:rPr>
        <w:t>” de los</w:t>
      </w:r>
      <w:r w:rsidR="0020061F" w:rsidRPr="00E15E27">
        <w:rPr>
          <w:rFonts w:ascii="Arial" w:hAnsi="Arial" w:cs="Arial"/>
          <w:sz w:val="18"/>
          <w:szCs w:val="18"/>
        </w:rPr>
        <w:t xml:space="preserve"> </w:t>
      </w:r>
      <w:r w:rsidRPr="00E15E27">
        <w:rPr>
          <w:rFonts w:ascii="Arial" w:hAnsi="Arial" w:cs="Arial"/>
          <w:sz w:val="18"/>
          <w:szCs w:val="18"/>
        </w:rPr>
        <w:t xml:space="preserve">Estados Unidos de Norteamérica. Se tomará el último valor publicado, correspondiente al mes de </w:t>
      </w:r>
      <w:r w:rsidR="005B6DD0" w:rsidRPr="00E15E27">
        <w:rPr>
          <w:rFonts w:ascii="Arial" w:hAnsi="Arial" w:cs="Arial"/>
          <w:sz w:val="18"/>
          <w:szCs w:val="18"/>
        </w:rPr>
        <w:t>enero</w:t>
      </w:r>
      <w:r w:rsidRPr="00E15E27">
        <w:rPr>
          <w:rFonts w:ascii="Arial" w:hAnsi="Arial" w:cs="Arial"/>
          <w:sz w:val="18"/>
          <w:szCs w:val="18"/>
        </w:rPr>
        <w:t>, disponible a la fecha de la actualización.</w:t>
      </w:r>
    </w:p>
    <w:p w:rsidR="00986B00" w:rsidRPr="00E15E27" w:rsidRDefault="00986B00" w:rsidP="0020061F">
      <w:pPr>
        <w:spacing w:before="60" w:after="0" w:line="250" w:lineRule="auto"/>
        <w:ind w:left="851"/>
        <w:jc w:val="both"/>
        <w:rPr>
          <w:rFonts w:ascii="Arial" w:hAnsi="Arial" w:cs="Arial"/>
          <w:sz w:val="18"/>
          <w:szCs w:val="18"/>
        </w:rPr>
      </w:pPr>
      <w:r w:rsidRPr="00E15E27">
        <w:rPr>
          <w:rFonts w:ascii="Arial" w:hAnsi="Arial" w:cs="Arial"/>
          <w:sz w:val="18"/>
          <w:szCs w:val="18"/>
        </w:rPr>
        <w:t>PPI0: Valor Base a</w:t>
      </w:r>
      <w:r w:rsidR="00C52D0E" w:rsidRPr="00E15E27">
        <w:rPr>
          <w:rFonts w:ascii="Arial" w:hAnsi="Arial" w:cs="Arial"/>
          <w:sz w:val="18"/>
          <w:szCs w:val="18"/>
        </w:rPr>
        <w:t>l</w:t>
      </w:r>
      <w:r w:rsidRPr="00E15E27">
        <w:rPr>
          <w:rFonts w:ascii="Arial" w:hAnsi="Arial" w:cs="Arial"/>
          <w:sz w:val="18"/>
          <w:szCs w:val="18"/>
        </w:rPr>
        <w:t xml:space="preserve"> </w:t>
      </w:r>
      <w:r w:rsidR="00C52D0E" w:rsidRPr="00E15E27">
        <w:rPr>
          <w:rFonts w:ascii="Arial" w:hAnsi="Arial" w:cs="Arial"/>
          <w:sz w:val="18"/>
          <w:szCs w:val="18"/>
        </w:rPr>
        <w:t>mes de enero de 2016</w:t>
      </w:r>
      <w:r w:rsidRPr="00E15E27">
        <w:rPr>
          <w:rFonts w:ascii="Arial" w:hAnsi="Arial" w:cs="Arial"/>
          <w:sz w:val="18"/>
          <w:szCs w:val="18"/>
        </w:rPr>
        <w:t xml:space="preserve"> igual a 185,4.</w:t>
      </w:r>
    </w:p>
    <w:p w:rsidR="00986B00" w:rsidRPr="00E15E27" w:rsidRDefault="00986B00" w:rsidP="0020061F">
      <w:pPr>
        <w:spacing w:before="60" w:after="0" w:line="250" w:lineRule="auto"/>
        <w:ind w:left="851"/>
        <w:jc w:val="both"/>
        <w:rPr>
          <w:rFonts w:ascii="Arial" w:hAnsi="Arial" w:cs="Arial"/>
          <w:sz w:val="18"/>
          <w:szCs w:val="18"/>
        </w:rPr>
      </w:pPr>
      <w:proofErr w:type="spellStart"/>
      <w:r w:rsidRPr="00E15E27">
        <w:rPr>
          <w:rFonts w:ascii="Arial" w:hAnsi="Arial" w:cs="Arial"/>
          <w:sz w:val="18"/>
          <w:szCs w:val="18"/>
        </w:rPr>
        <w:t>IPMa</w:t>
      </w:r>
      <w:proofErr w:type="spellEnd"/>
      <w:r w:rsidRPr="00E15E27">
        <w:rPr>
          <w:rFonts w:ascii="Arial" w:hAnsi="Arial" w:cs="Arial"/>
          <w:sz w:val="18"/>
          <w:szCs w:val="18"/>
        </w:rPr>
        <w:t>: Índice de Precios al Por Mayor publica</w:t>
      </w:r>
      <w:r w:rsidR="00C52D0E" w:rsidRPr="00E15E27">
        <w:rPr>
          <w:rFonts w:ascii="Arial" w:hAnsi="Arial" w:cs="Arial"/>
          <w:sz w:val="18"/>
          <w:szCs w:val="18"/>
        </w:rPr>
        <w:t xml:space="preserve">do por el Instituto Nacional de </w:t>
      </w:r>
      <w:r w:rsidRPr="00E15E27">
        <w:rPr>
          <w:rFonts w:ascii="Arial" w:hAnsi="Arial" w:cs="Arial"/>
          <w:sz w:val="18"/>
          <w:szCs w:val="18"/>
        </w:rPr>
        <w:t>Estadística e Informática (</w:t>
      </w:r>
      <w:proofErr w:type="spellStart"/>
      <w:r w:rsidRPr="00E15E27">
        <w:rPr>
          <w:rFonts w:ascii="Arial" w:hAnsi="Arial" w:cs="Arial"/>
          <w:sz w:val="18"/>
          <w:szCs w:val="18"/>
        </w:rPr>
        <w:t>INEI</w:t>
      </w:r>
      <w:proofErr w:type="spellEnd"/>
      <w:r w:rsidRPr="00E15E27">
        <w:rPr>
          <w:rFonts w:ascii="Arial" w:hAnsi="Arial" w:cs="Arial"/>
          <w:sz w:val="18"/>
          <w:szCs w:val="18"/>
        </w:rPr>
        <w:t>). Se utilizará el valor del mes de la última publicación oficial disponible al día 28 del mes anterior a aquel en que las tarifas resultantes sean aplicadas.</w:t>
      </w:r>
    </w:p>
    <w:p w:rsidR="00986B00" w:rsidRPr="00E15E27" w:rsidRDefault="00986B00" w:rsidP="0020061F">
      <w:pPr>
        <w:spacing w:before="60" w:after="0" w:line="250" w:lineRule="auto"/>
        <w:ind w:left="851"/>
        <w:jc w:val="both"/>
        <w:rPr>
          <w:rFonts w:ascii="Arial" w:hAnsi="Arial" w:cs="Arial"/>
          <w:sz w:val="18"/>
          <w:szCs w:val="18"/>
        </w:rPr>
      </w:pPr>
      <w:r w:rsidRPr="00E15E27">
        <w:rPr>
          <w:rFonts w:ascii="Arial" w:hAnsi="Arial" w:cs="Arial"/>
          <w:sz w:val="18"/>
          <w:szCs w:val="18"/>
        </w:rPr>
        <w:t xml:space="preserve">IPM0: Valor Base a </w:t>
      </w:r>
      <w:r w:rsidR="00C52D0E" w:rsidRPr="00E15E27">
        <w:rPr>
          <w:rFonts w:ascii="Arial" w:hAnsi="Arial" w:cs="Arial"/>
          <w:sz w:val="18"/>
          <w:szCs w:val="18"/>
        </w:rPr>
        <w:t>diciembre de 2015</w:t>
      </w:r>
      <w:r w:rsidRPr="00E15E27">
        <w:rPr>
          <w:rFonts w:ascii="Arial" w:hAnsi="Arial" w:cs="Arial"/>
          <w:sz w:val="18"/>
          <w:szCs w:val="18"/>
        </w:rPr>
        <w:t xml:space="preserve"> igual a 100,930875.</w:t>
      </w:r>
    </w:p>
    <w:p w:rsidR="00C52D0E" w:rsidRPr="00E15E27" w:rsidRDefault="00986B00" w:rsidP="005B6DD0">
      <w:pPr>
        <w:spacing w:before="240" w:after="120" w:line="250" w:lineRule="auto"/>
        <w:ind w:left="851"/>
        <w:jc w:val="both"/>
        <w:rPr>
          <w:rFonts w:ascii="Arial" w:hAnsi="Arial" w:cs="Arial"/>
        </w:rPr>
      </w:pPr>
      <w:r w:rsidRPr="00E15E27">
        <w:rPr>
          <w:rFonts w:ascii="Arial" w:hAnsi="Arial" w:cs="Arial"/>
        </w:rPr>
        <w:t>Los coeficientes de participación a, b, c y d respectivos para cada componente, se indican en el siguiente cuadro:</w:t>
      </w:r>
    </w:p>
    <w:p w:rsidR="008C7A88" w:rsidRPr="00E15E27" w:rsidRDefault="008C7A88" w:rsidP="008C7A88">
      <w:pPr>
        <w:tabs>
          <w:tab w:val="left" w:pos="1276"/>
        </w:tabs>
        <w:spacing w:before="240" w:after="120" w:line="250" w:lineRule="auto"/>
        <w:ind w:left="1276" w:hanging="374"/>
        <w:jc w:val="both"/>
        <w:rPr>
          <w:rFonts w:ascii="Arial" w:hAnsi="Arial" w:cs="Arial"/>
        </w:rPr>
      </w:pPr>
      <w:r w:rsidRPr="00E15E27">
        <w:rPr>
          <w:rFonts w:ascii="Arial" w:hAnsi="Arial" w:cs="Arial"/>
        </w:rPr>
        <w:t>g.2</w:t>
      </w:r>
      <w:r w:rsidRPr="00E15E27">
        <w:rPr>
          <w:rFonts w:ascii="Arial" w:hAnsi="Arial" w:cs="Arial"/>
        </w:rPr>
        <w:tab/>
        <w:t>Coeficientes de las fórmulas de actualización.</w:t>
      </w:r>
    </w:p>
    <w:p w:rsidR="00E806B0" w:rsidRPr="00E15E27" w:rsidRDefault="00E806B0" w:rsidP="00E806B0"/>
    <w:tbl>
      <w:tblPr>
        <w:tblStyle w:val="Tablaconcuadrcula"/>
        <w:tblW w:w="0" w:type="auto"/>
        <w:tblLook w:val="04A0" w:firstRow="1" w:lastRow="0" w:firstColumn="1" w:lastColumn="0" w:noHBand="0" w:noVBand="1"/>
      </w:tblPr>
      <w:tblGrid>
        <w:gridCol w:w="3936"/>
        <w:gridCol w:w="1275"/>
        <w:gridCol w:w="1276"/>
        <w:gridCol w:w="1276"/>
        <w:gridCol w:w="1215"/>
      </w:tblGrid>
      <w:tr w:rsidR="00E806B0" w:rsidRPr="00E15E27" w:rsidTr="00750C09">
        <w:tc>
          <w:tcPr>
            <w:tcW w:w="8978" w:type="dxa"/>
            <w:gridSpan w:val="5"/>
            <w:vAlign w:val="center"/>
          </w:tcPr>
          <w:p w:rsidR="00E806B0" w:rsidRPr="00E15E27" w:rsidRDefault="00E806B0" w:rsidP="00750C09">
            <w:pPr>
              <w:jc w:val="center"/>
            </w:pPr>
            <w:r w:rsidRPr="00E15E27">
              <w:t>INSTALACIÓN DE ACOMETIDA EN MURO EXISTENTE</w:t>
            </w:r>
          </w:p>
        </w:tc>
      </w:tr>
      <w:tr w:rsidR="00E806B0" w:rsidRPr="00E15E27" w:rsidTr="00750C09">
        <w:tc>
          <w:tcPr>
            <w:tcW w:w="3936" w:type="dxa"/>
            <w:vAlign w:val="center"/>
          </w:tcPr>
          <w:p w:rsidR="00E806B0" w:rsidRPr="00E15E27" w:rsidRDefault="00E806B0" w:rsidP="00750C09">
            <w:pPr>
              <w:jc w:val="center"/>
            </w:pPr>
            <w:r w:rsidRPr="00E15E27">
              <w:t>Tipo de Medidor</w:t>
            </w:r>
          </w:p>
        </w:tc>
        <w:tc>
          <w:tcPr>
            <w:tcW w:w="1275" w:type="dxa"/>
            <w:vAlign w:val="center"/>
          </w:tcPr>
          <w:p w:rsidR="00E806B0" w:rsidRPr="00E15E27" w:rsidRDefault="00E806B0" w:rsidP="00750C09">
            <w:pPr>
              <w:jc w:val="center"/>
            </w:pPr>
            <w:r w:rsidRPr="00E15E27">
              <w:t>a</w:t>
            </w:r>
          </w:p>
        </w:tc>
        <w:tc>
          <w:tcPr>
            <w:tcW w:w="1276" w:type="dxa"/>
            <w:vAlign w:val="center"/>
          </w:tcPr>
          <w:p w:rsidR="00E806B0" w:rsidRPr="00E15E27" w:rsidRDefault="00E806B0" w:rsidP="00750C09">
            <w:pPr>
              <w:jc w:val="center"/>
            </w:pPr>
            <w:r w:rsidRPr="00E15E27">
              <w:t>b</w:t>
            </w:r>
          </w:p>
        </w:tc>
        <w:tc>
          <w:tcPr>
            <w:tcW w:w="1276" w:type="dxa"/>
            <w:vAlign w:val="center"/>
          </w:tcPr>
          <w:p w:rsidR="00E806B0" w:rsidRPr="00E15E27" w:rsidRDefault="00E806B0" w:rsidP="00750C09">
            <w:pPr>
              <w:jc w:val="center"/>
            </w:pPr>
            <w:r w:rsidRPr="00E15E27">
              <w:t>c</w:t>
            </w:r>
          </w:p>
        </w:tc>
        <w:tc>
          <w:tcPr>
            <w:tcW w:w="1215" w:type="dxa"/>
            <w:vAlign w:val="center"/>
          </w:tcPr>
          <w:p w:rsidR="00E806B0" w:rsidRPr="00E15E27" w:rsidRDefault="00E806B0" w:rsidP="00750C09">
            <w:pPr>
              <w:jc w:val="center"/>
            </w:pPr>
            <w:r w:rsidRPr="00E15E27">
              <w:t>d</w:t>
            </w:r>
          </w:p>
        </w:tc>
      </w:tr>
      <w:tr w:rsidR="00E806B0" w:rsidRPr="00E15E27" w:rsidTr="00750C09">
        <w:tc>
          <w:tcPr>
            <w:tcW w:w="3936" w:type="dxa"/>
            <w:vAlign w:val="center"/>
          </w:tcPr>
          <w:p w:rsidR="00E806B0" w:rsidRPr="00E15E27" w:rsidRDefault="00E806B0" w:rsidP="00750C09">
            <w:pPr>
              <w:jc w:val="center"/>
            </w:pPr>
            <w:r w:rsidRPr="00E15E27">
              <w:t>G 1, 6</w:t>
            </w:r>
          </w:p>
        </w:tc>
        <w:tc>
          <w:tcPr>
            <w:tcW w:w="1275"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15" w:type="dxa"/>
            <w:vAlign w:val="center"/>
          </w:tcPr>
          <w:p w:rsidR="00E806B0" w:rsidRPr="00E15E27" w:rsidRDefault="00E806B0" w:rsidP="00750C09">
            <w:pPr>
              <w:jc w:val="center"/>
            </w:pPr>
          </w:p>
        </w:tc>
      </w:tr>
      <w:tr w:rsidR="00E806B0" w:rsidRPr="00E15E27" w:rsidTr="00750C09">
        <w:tc>
          <w:tcPr>
            <w:tcW w:w="3936" w:type="dxa"/>
            <w:vAlign w:val="center"/>
          </w:tcPr>
          <w:p w:rsidR="00E806B0" w:rsidRPr="00E15E27" w:rsidRDefault="00E806B0" w:rsidP="00750C09">
            <w:pPr>
              <w:jc w:val="center"/>
            </w:pPr>
            <w:r w:rsidRPr="00E15E27">
              <w:t>G 4</w:t>
            </w:r>
          </w:p>
        </w:tc>
        <w:tc>
          <w:tcPr>
            <w:tcW w:w="1275"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15" w:type="dxa"/>
            <w:vAlign w:val="center"/>
          </w:tcPr>
          <w:p w:rsidR="00E806B0" w:rsidRPr="00E15E27" w:rsidRDefault="00E806B0" w:rsidP="00750C09">
            <w:pPr>
              <w:jc w:val="center"/>
            </w:pPr>
          </w:p>
        </w:tc>
      </w:tr>
      <w:tr w:rsidR="00E806B0" w:rsidRPr="00E15E27" w:rsidTr="00750C09">
        <w:tc>
          <w:tcPr>
            <w:tcW w:w="3936" w:type="dxa"/>
            <w:vAlign w:val="center"/>
          </w:tcPr>
          <w:p w:rsidR="00E806B0" w:rsidRPr="00E15E27" w:rsidRDefault="00E806B0" w:rsidP="00750C09">
            <w:pPr>
              <w:jc w:val="center"/>
            </w:pPr>
            <w:r w:rsidRPr="00E15E27">
              <w:lastRenderedPageBreak/>
              <w:t>G 6</w:t>
            </w:r>
          </w:p>
        </w:tc>
        <w:tc>
          <w:tcPr>
            <w:tcW w:w="1275"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15" w:type="dxa"/>
            <w:vAlign w:val="center"/>
          </w:tcPr>
          <w:p w:rsidR="00E806B0" w:rsidRPr="00E15E27" w:rsidRDefault="00E806B0" w:rsidP="00750C09">
            <w:pPr>
              <w:jc w:val="center"/>
            </w:pPr>
          </w:p>
        </w:tc>
      </w:tr>
    </w:tbl>
    <w:p w:rsidR="00E806B0" w:rsidRPr="00E15E27" w:rsidRDefault="00E806B0" w:rsidP="00E806B0"/>
    <w:tbl>
      <w:tblPr>
        <w:tblStyle w:val="Tablaconcuadrcula"/>
        <w:tblW w:w="0" w:type="auto"/>
        <w:tblLook w:val="04A0" w:firstRow="1" w:lastRow="0" w:firstColumn="1" w:lastColumn="0" w:noHBand="0" w:noVBand="1"/>
      </w:tblPr>
      <w:tblGrid>
        <w:gridCol w:w="3936"/>
        <w:gridCol w:w="1275"/>
        <w:gridCol w:w="1276"/>
        <w:gridCol w:w="1276"/>
        <w:gridCol w:w="1215"/>
      </w:tblGrid>
      <w:tr w:rsidR="00E806B0" w:rsidRPr="00E15E27" w:rsidTr="00750C09">
        <w:tc>
          <w:tcPr>
            <w:tcW w:w="8978" w:type="dxa"/>
            <w:gridSpan w:val="5"/>
            <w:vAlign w:val="center"/>
          </w:tcPr>
          <w:p w:rsidR="00E806B0" w:rsidRPr="00E15E27" w:rsidRDefault="00E806B0" w:rsidP="00750C09">
            <w:pPr>
              <w:jc w:val="center"/>
            </w:pPr>
            <w:r w:rsidRPr="00E15E27">
              <w:t>INSTALACIÓN DE ACOMETIDA EN MURETE CONSTRUIDO</w:t>
            </w:r>
          </w:p>
        </w:tc>
      </w:tr>
      <w:tr w:rsidR="00E806B0" w:rsidRPr="00E15E27" w:rsidTr="00750C09">
        <w:tc>
          <w:tcPr>
            <w:tcW w:w="3936" w:type="dxa"/>
            <w:vAlign w:val="center"/>
          </w:tcPr>
          <w:p w:rsidR="00E806B0" w:rsidRPr="00E15E27" w:rsidRDefault="00E806B0" w:rsidP="00750C09">
            <w:pPr>
              <w:jc w:val="center"/>
            </w:pPr>
            <w:r w:rsidRPr="00E15E27">
              <w:t>Tipo de Medidor</w:t>
            </w:r>
          </w:p>
        </w:tc>
        <w:tc>
          <w:tcPr>
            <w:tcW w:w="1275" w:type="dxa"/>
            <w:vAlign w:val="center"/>
          </w:tcPr>
          <w:p w:rsidR="00E806B0" w:rsidRPr="00E15E27" w:rsidRDefault="00E806B0" w:rsidP="00750C09">
            <w:pPr>
              <w:jc w:val="center"/>
            </w:pPr>
            <w:r w:rsidRPr="00E15E27">
              <w:t>a</w:t>
            </w:r>
          </w:p>
        </w:tc>
        <w:tc>
          <w:tcPr>
            <w:tcW w:w="1276" w:type="dxa"/>
            <w:vAlign w:val="center"/>
          </w:tcPr>
          <w:p w:rsidR="00E806B0" w:rsidRPr="00E15E27" w:rsidRDefault="00E806B0" w:rsidP="00750C09">
            <w:pPr>
              <w:jc w:val="center"/>
            </w:pPr>
            <w:r w:rsidRPr="00E15E27">
              <w:t>b</w:t>
            </w:r>
          </w:p>
        </w:tc>
        <w:tc>
          <w:tcPr>
            <w:tcW w:w="1276" w:type="dxa"/>
            <w:vAlign w:val="center"/>
          </w:tcPr>
          <w:p w:rsidR="00E806B0" w:rsidRPr="00E15E27" w:rsidRDefault="00E806B0" w:rsidP="00750C09">
            <w:pPr>
              <w:jc w:val="center"/>
            </w:pPr>
            <w:r w:rsidRPr="00E15E27">
              <w:t>c</w:t>
            </w:r>
          </w:p>
        </w:tc>
        <w:tc>
          <w:tcPr>
            <w:tcW w:w="1215" w:type="dxa"/>
            <w:vAlign w:val="center"/>
          </w:tcPr>
          <w:p w:rsidR="00E806B0" w:rsidRPr="00E15E27" w:rsidRDefault="00E806B0" w:rsidP="00750C09">
            <w:pPr>
              <w:jc w:val="center"/>
            </w:pPr>
            <w:r w:rsidRPr="00E15E27">
              <w:t>d</w:t>
            </w:r>
          </w:p>
        </w:tc>
      </w:tr>
      <w:tr w:rsidR="00E806B0" w:rsidRPr="00E15E27" w:rsidTr="00750C09">
        <w:tc>
          <w:tcPr>
            <w:tcW w:w="3936" w:type="dxa"/>
            <w:vAlign w:val="center"/>
          </w:tcPr>
          <w:p w:rsidR="00E806B0" w:rsidRPr="00E15E27" w:rsidRDefault="00E806B0" w:rsidP="00750C09">
            <w:pPr>
              <w:jc w:val="center"/>
            </w:pPr>
            <w:r w:rsidRPr="00E15E27">
              <w:t>G 1, 6</w:t>
            </w:r>
          </w:p>
        </w:tc>
        <w:tc>
          <w:tcPr>
            <w:tcW w:w="1275"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15" w:type="dxa"/>
            <w:vAlign w:val="center"/>
          </w:tcPr>
          <w:p w:rsidR="00E806B0" w:rsidRPr="00E15E27" w:rsidRDefault="00E806B0" w:rsidP="00750C09">
            <w:pPr>
              <w:jc w:val="center"/>
            </w:pPr>
          </w:p>
        </w:tc>
      </w:tr>
      <w:tr w:rsidR="00E806B0" w:rsidRPr="00E15E27" w:rsidTr="00750C09">
        <w:tc>
          <w:tcPr>
            <w:tcW w:w="3936" w:type="dxa"/>
            <w:vAlign w:val="center"/>
          </w:tcPr>
          <w:p w:rsidR="00E806B0" w:rsidRPr="00E15E27" w:rsidRDefault="00E806B0" w:rsidP="00750C09">
            <w:pPr>
              <w:jc w:val="center"/>
            </w:pPr>
            <w:r w:rsidRPr="00E15E27">
              <w:t>G 4</w:t>
            </w:r>
          </w:p>
        </w:tc>
        <w:tc>
          <w:tcPr>
            <w:tcW w:w="1275"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15" w:type="dxa"/>
            <w:vAlign w:val="center"/>
          </w:tcPr>
          <w:p w:rsidR="00E806B0" w:rsidRPr="00E15E27" w:rsidRDefault="00E806B0" w:rsidP="00750C09">
            <w:pPr>
              <w:jc w:val="center"/>
            </w:pPr>
          </w:p>
        </w:tc>
      </w:tr>
      <w:tr w:rsidR="00E806B0" w:rsidRPr="00E15E27" w:rsidTr="00750C09">
        <w:tc>
          <w:tcPr>
            <w:tcW w:w="3936" w:type="dxa"/>
            <w:vAlign w:val="center"/>
          </w:tcPr>
          <w:p w:rsidR="00E806B0" w:rsidRPr="00E15E27" w:rsidRDefault="00E806B0" w:rsidP="00750C09">
            <w:pPr>
              <w:jc w:val="center"/>
            </w:pPr>
            <w:r w:rsidRPr="00E15E27">
              <w:t>G 6</w:t>
            </w:r>
          </w:p>
        </w:tc>
        <w:tc>
          <w:tcPr>
            <w:tcW w:w="1275"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15" w:type="dxa"/>
            <w:vAlign w:val="center"/>
          </w:tcPr>
          <w:p w:rsidR="00E806B0" w:rsidRPr="00E15E27" w:rsidRDefault="00E806B0" w:rsidP="00750C09">
            <w:pPr>
              <w:jc w:val="center"/>
            </w:pPr>
          </w:p>
        </w:tc>
      </w:tr>
    </w:tbl>
    <w:p w:rsidR="00E806B0" w:rsidRPr="00E15E27" w:rsidRDefault="00E806B0" w:rsidP="00E806B0"/>
    <w:tbl>
      <w:tblPr>
        <w:tblStyle w:val="Tablaconcuadrcula"/>
        <w:tblW w:w="0" w:type="auto"/>
        <w:tblLook w:val="04A0" w:firstRow="1" w:lastRow="0" w:firstColumn="1" w:lastColumn="0" w:noHBand="0" w:noVBand="1"/>
      </w:tblPr>
      <w:tblGrid>
        <w:gridCol w:w="3936"/>
        <w:gridCol w:w="1275"/>
        <w:gridCol w:w="1276"/>
        <w:gridCol w:w="1276"/>
        <w:gridCol w:w="1215"/>
      </w:tblGrid>
      <w:tr w:rsidR="00E806B0" w:rsidRPr="00E15E27" w:rsidTr="00750C09">
        <w:tc>
          <w:tcPr>
            <w:tcW w:w="8978" w:type="dxa"/>
            <w:gridSpan w:val="5"/>
            <w:vAlign w:val="center"/>
          </w:tcPr>
          <w:p w:rsidR="00E806B0" w:rsidRPr="00E15E27" w:rsidRDefault="00E806B0" w:rsidP="00750C09">
            <w:pPr>
              <w:jc w:val="center"/>
            </w:pPr>
            <w:r w:rsidRPr="00E15E27">
              <w:t>DERECHO DE CONEXIÓN</w:t>
            </w:r>
          </w:p>
        </w:tc>
      </w:tr>
      <w:tr w:rsidR="00E806B0" w:rsidRPr="00E15E27" w:rsidTr="00750C09">
        <w:tc>
          <w:tcPr>
            <w:tcW w:w="3936" w:type="dxa"/>
            <w:vAlign w:val="center"/>
          </w:tcPr>
          <w:p w:rsidR="00E806B0" w:rsidRPr="00E15E27" w:rsidRDefault="00E806B0" w:rsidP="00750C09">
            <w:pPr>
              <w:jc w:val="center"/>
            </w:pPr>
            <w:r w:rsidRPr="00E15E27">
              <w:t>Categorías</w:t>
            </w:r>
          </w:p>
        </w:tc>
        <w:tc>
          <w:tcPr>
            <w:tcW w:w="1275" w:type="dxa"/>
            <w:vAlign w:val="center"/>
          </w:tcPr>
          <w:p w:rsidR="00E806B0" w:rsidRPr="00E15E27" w:rsidRDefault="00E806B0" w:rsidP="00750C09">
            <w:pPr>
              <w:jc w:val="center"/>
            </w:pPr>
            <w:r w:rsidRPr="00E15E27">
              <w:t>a</w:t>
            </w:r>
          </w:p>
        </w:tc>
        <w:tc>
          <w:tcPr>
            <w:tcW w:w="1276" w:type="dxa"/>
            <w:vAlign w:val="center"/>
          </w:tcPr>
          <w:p w:rsidR="00E806B0" w:rsidRPr="00E15E27" w:rsidRDefault="00E806B0" w:rsidP="00750C09">
            <w:pPr>
              <w:jc w:val="center"/>
            </w:pPr>
            <w:r w:rsidRPr="00E15E27">
              <w:t>b</w:t>
            </w:r>
          </w:p>
        </w:tc>
        <w:tc>
          <w:tcPr>
            <w:tcW w:w="1276" w:type="dxa"/>
            <w:vAlign w:val="center"/>
          </w:tcPr>
          <w:p w:rsidR="00E806B0" w:rsidRPr="00E15E27" w:rsidRDefault="00E806B0" w:rsidP="00750C09">
            <w:pPr>
              <w:jc w:val="center"/>
            </w:pPr>
            <w:r w:rsidRPr="00E15E27">
              <w:t>c</w:t>
            </w:r>
          </w:p>
        </w:tc>
        <w:tc>
          <w:tcPr>
            <w:tcW w:w="1215" w:type="dxa"/>
            <w:vAlign w:val="center"/>
          </w:tcPr>
          <w:p w:rsidR="00E806B0" w:rsidRPr="00E15E27" w:rsidRDefault="00E806B0" w:rsidP="00750C09">
            <w:pPr>
              <w:jc w:val="center"/>
            </w:pPr>
            <w:r w:rsidRPr="00E15E27">
              <w:t>d</w:t>
            </w:r>
          </w:p>
        </w:tc>
      </w:tr>
      <w:tr w:rsidR="00E806B0" w:rsidRPr="00E15E27" w:rsidTr="00750C09">
        <w:tc>
          <w:tcPr>
            <w:tcW w:w="3936" w:type="dxa"/>
            <w:vAlign w:val="center"/>
          </w:tcPr>
          <w:p w:rsidR="00E806B0" w:rsidRPr="00E15E27" w:rsidRDefault="00E806B0" w:rsidP="00750C09">
            <w:pPr>
              <w:jc w:val="center"/>
            </w:pPr>
            <w:r w:rsidRPr="00E15E27">
              <w:t xml:space="preserve">C, D, E, GE y </w:t>
            </w:r>
            <w:proofErr w:type="spellStart"/>
            <w:r w:rsidRPr="00E15E27">
              <w:t>GNV</w:t>
            </w:r>
            <w:proofErr w:type="spellEnd"/>
          </w:p>
        </w:tc>
        <w:tc>
          <w:tcPr>
            <w:tcW w:w="1275"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15" w:type="dxa"/>
            <w:vAlign w:val="center"/>
          </w:tcPr>
          <w:p w:rsidR="00E806B0" w:rsidRPr="00E15E27" w:rsidRDefault="00E806B0" w:rsidP="00750C09">
            <w:pPr>
              <w:jc w:val="center"/>
            </w:pPr>
          </w:p>
        </w:tc>
      </w:tr>
      <w:tr w:rsidR="00E806B0" w:rsidRPr="00E15E27" w:rsidTr="00750C09">
        <w:tc>
          <w:tcPr>
            <w:tcW w:w="3936" w:type="dxa"/>
            <w:vAlign w:val="center"/>
          </w:tcPr>
          <w:p w:rsidR="00E806B0" w:rsidRPr="00E15E27" w:rsidRDefault="00E806B0" w:rsidP="00750C09">
            <w:pPr>
              <w:jc w:val="center"/>
            </w:pPr>
            <w:r w:rsidRPr="00E15E27">
              <w:t>A y B</w:t>
            </w:r>
          </w:p>
        </w:tc>
        <w:tc>
          <w:tcPr>
            <w:tcW w:w="1275"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15" w:type="dxa"/>
            <w:vAlign w:val="center"/>
          </w:tcPr>
          <w:p w:rsidR="00E806B0" w:rsidRPr="00E15E27" w:rsidRDefault="00E806B0" w:rsidP="00750C09">
            <w:pPr>
              <w:jc w:val="center"/>
            </w:pPr>
          </w:p>
        </w:tc>
      </w:tr>
    </w:tbl>
    <w:p w:rsidR="00E806B0" w:rsidRPr="00E15E27" w:rsidRDefault="00E806B0" w:rsidP="00E806B0"/>
    <w:tbl>
      <w:tblPr>
        <w:tblStyle w:val="Tablaconcuadrcula"/>
        <w:tblW w:w="0" w:type="auto"/>
        <w:tblLook w:val="04A0" w:firstRow="1" w:lastRow="0" w:firstColumn="1" w:lastColumn="0" w:noHBand="0" w:noVBand="1"/>
      </w:tblPr>
      <w:tblGrid>
        <w:gridCol w:w="3936"/>
        <w:gridCol w:w="1275"/>
        <w:gridCol w:w="1276"/>
        <w:gridCol w:w="1276"/>
        <w:gridCol w:w="1215"/>
      </w:tblGrid>
      <w:tr w:rsidR="00E806B0" w:rsidRPr="00E15E27" w:rsidTr="00750C09">
        <w:tc>
          <w:tcPr>
            <w:tcW w:w="8978" w:type="dxa"/>
            <w:gridSpan w:val="5"/>
            <w:vAlign w:val="center"/>
          </w:tcPr>
          <w:p w:rsidR="00E806B0" w:rsidRPr="00E15E27" w:rsidRDefault="00E806B0" w:rsidP="00750C09">
            <w:pPr>
              <w:jc w:val="center"/>
            </w:pPr>
            <w:r w:rsidRPr="00E15E27">
              <w:t>INSPECCIÓN, SUPERVISIÓN Y HABILITACIÓN DE REDES INTERNAS</w:t>
            </w:r>
          </w:p>
        </w:tc>
      </w:tr>
      <w:tr w:rsidR="00E806B0" w:rsidRPr="00E15E27" w:rsidTr="00750C09">
        <w:tc>
          <w:tcPr>
            <w:tcW w:w="3936" w:type="dxa"/>
            <w:vAlign w:val="center"/>
          </w:tcPr>
          <w:p w:rsidR="00E806B0" w:rsidRPr="00E15E27" w:rsidRDefault="00E806B0" w:rsidP="00750C09">
            <w:pPr>
              <w:jc w:val="center"/>
            </w:pPr>
            <w:r w:rsidRPr="00E15E27">
              <w:t>Categorías</w:t>
            </w:r>
          </w:p>
        </w:tc>
        <w:tc>
          <w:tcPr>
            <w:tcW w:w="1275"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15" w:type="dxa"/>
            <w:vAlign w:val="center"/>
          </w:tcPr>
          <w:p w:rsidR="00E806B0" w:rsidRPr="00E15E27" w:rsidRDefault="00E806B0" w:rsidP="00750C09">
            <w:pPr>
              <w:jc w:val="center"/>
            </w:pPr>
          </w:p>
        </w:tc>
      </w:tr>
      <w:tr w:rsidR="00E806B0" w:rsidRPr="00E15E27" w:rsidTr="00750C09">
        <w:tc>
          <w:tcPr>
            <w:tcW w:w="3936" w:type="dxa"/>
            <w:vAlign w:val="center"/>
          </w:tcPr>
          <w:p w:rsidR="00E806B0" w:rsidRPr="00E15E27" w:rsidRDefault="00E806B0" w:rsidP="00750C09">
            <w:pPr>
              <w:jc w:val="center"/>
            </w:pPr>
            <w:r w:rsidRPr="00E15E27">
              <w:t xml:space="preserve">B, C, D, </w:t>
            </w:r>
            <w:proofErr w:type="spellStart"/>
            <w:r w:rsidRPr="00E15E27">
              <w:t>GNV</w:t>
            </w:r>
            <w:proofErr w:type="spellEnd"/>
            <w:r w:rsidRPr="00E15E27">
              <w:t>, E, GE</w:t>
            </w:r>
          </w:p>
        </w:tc>
        <w:tc>
          <w:tcPr>
            <w:tcW w:w="1275"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76" w:type="dxa"/>
            <w:vAlign w:val="center"/>
          </w:tcPr>
          <w:p w:rsidR="00E806B0" w:rsidRPr="00E15E27" w:rsidRDefault="00E806B0" w:rsidP="00750C09">
            <w:pPr>
              <w:jc w:val="center"/>
            </w:pPr>
          </w:p>
        </w:tc>
        <w:tc>
          <w:tcPr>
            <w:tcW w:w="1215" w:type="dxa"/>
            <w:vAlign w:val="center"/>
          </w:tcPr>
          <w:p w:rsidR="00E806B0" w:rsidRPr="00E15E27" w:rsidRDefault="00E806B0" w:rsidP="00750C09">
            <w:pPr>
              <w:jc w:val="center"/>
            </w:pPr>
          </w:p>
        </w:tc>
      </w:tr>
    </w:tbl>
    <w:p w:rsidR="00E806B0" w:rsidRPr="00E15E27" w:rsidRDefault="00E806B0" w:rsidP="00E806B0"/>
    <w:p w:rsidR="008C7A88" w:rsidRPr="00E15E27" w:rsidRDefault="008C7A88" w:rsidP="008C7A88">
      <w:pPr>
        <w:tabs>
          <w:tab w:val="left" w:pos="1276"/>
        </w:tabs>
        <w:spacing w:before="240" w:line="250" w:lineRule="auto"/>
        <w:ind w:left="1276" w:hanging="374"/>
        <w:jc w:val="both"/>
        <w:rPr>
          <w:rFonts w:ascii="Arial" w:hAnsi="Arial" w:cs="Arial"/>
        </w:rPr>
      </w:pPr>
      <w:r w:rsidRPr="00E15E27">
        <w:rPr>
          <w:rFonts w:ascii="Arial" w:hAnsi="Arial" w:cs="Arial"/>
        </w:rPr>
        <w:t>g.3</w:t>
      </w:r>
      <w:r w:rsidRPr="00E15E27">
        <w:rPr>
          <w:rFonts w:ascii="Arial" w:hAnsi="Arial" w:cs="Arial"/>
        </w:rPr>
        <w:tab/>
        <w:t>Valores iniciales para la fórmula de actualización.</w:t>
      </w:r>
    </w:p>
    <w:p w:rsidR="008C7A88" w:rsidRPr="00E15E27" w:rsidRDefault="008C7A88" w:rsidP="008C7A88">
      <w:pPr>
        <w:spacing w:before="80" w:line="250" w:lineRule="auto"/>
        <w:ind w:left="1276"/>
        <w:jc w:val="both"/>
        <w:rPr>
          <w:rFonts w:ascii="Arial" w:hAnsi="Arial" w:cs="Arial"/>
        </w:rPr>
      </w:pPr>
      <w:r w:rsidRPr="00E15E27">
        <w:rPr>
          <w:rFonts w:ascii="Arial" w:hAnsi="Arial" w:cs="Arial"/>
        </w:rPr>
        <w:t xml:space="preserve">Los valores base de la fórmula de actualización, </w:t>
      </w:r>
      <w:proofErr w:type="spellStart"/>
      <w:r w:rsidRPr="00E15E27">
        <w:rPr>
          <w:rFonts w:ascii="Arial" w:hAnsi="Arial" w:cs="Arial"/>
        </w:rPr>
        <w:t>IPEo</w:t>
      </w:r>
      <w:proofErr w:type="spellEnd"/>
      <w:r w:rsidRPr="00E15E27">
        <w:rPr>
          <w:rFonts w:ascii="Arial" w:hAnsi="Arial" w:cs="Arial"/>
        </w:rPr>
        <w:t xml:space="preserve">, </w:t>
      </w:r>
      <w:proofErr w:type="spellStart"/>
      <w:r w:rsidRPr="00E15E27">
        <w:rPr>
          <w:rFonts w:ascii="Arial" w:hAnsi="Arial" w:cs="Arial"/>
        </w:rPr>
        <w:t>IACo</w:t>
      </w:r>
      <w:proofErr w:type="spellEnd"/>
      <w:r w:rsidRPr="00E15E27">
        <w:rPr>
          <w:rFonts w:ascii="Arial" w:hAnsi="Arial" w:cs="Arial"/>
        </w:rPr>
        <w:t xml:space="preserve">, </w:t>
      </w:r>
      <w:proofErr w:type="spellStart"/>
      <w:r w:rsidRPr="00E15E27">
        <w:rPr>
          <w:rFonts w:ascii="Arial" w:hAnsi="Arial" w:cs="Arial"/>
        </w:rPr>
        <w:t>IPMo</w:t>
      </w:r>
      <w:proofErr w:type="spellEnd"/>
      <w:r w:rsidRPr="00E15E27">
        <w:rPr>
          <w:rFonts w:ascii="Arial" w:hAnsi="Arial" w:cs="Arial"/>
        </w:rPr>
        <w:t xml:space="preserve"> y </w:t>
      </w:r>
      <w:proofErr w:type="spellStart"/>
      <w:r w:rsidRPr="00E15E27">
        <w:rPr>
          <w:rFonts w:ascii="Arial" w:hAnsi="Arial" w:cs="Arial"/>
        </w:rPr>
        <w:t>PPIo</w:t>
      </w:r>
      <w:proofErr w:type="spellEnd"/>
      <w:r w:rsidRPr="00E15E27">
        <w:rPr>
          <w:rFonts w:ascii="Arial" w:hAnsi="Arial" w:cs="Arial"/>
        </w:rPr>
        <w:t xml:space="preserve">; serán los correspondientes al primer día útil del mes </w:t>
      </w:r>
      <w:r w:rsidR="00C52D0E" w:rsidRPr="00E15E27">
        <w:rPr>
          <w:rFonts w:ascii="Arial" w:hAnsi="Arial" w:cs="Arial"/>
        </w:rPr>
        <w:t>de enero del año 2016</w:t>
      </w:r>
      <w:r w:rsidRPr="00E15E27">
        <w:rPr>
          <w:rFonts w:ascii="Arial" w:hAnsi="Arial" w:cs="Arial"/>
        </w:rPr>
        <w:t xml:space="preserve">. </w:t>
      </w:r>
    </w:p>
    <w:p w:rsidR="008C7A88" w:rsidRPr="00E15E27" w:rsidRDefault="008C7A88" w:rsidP="008C7A88">
      <w:pPr>
        <w:tabs>
          <w:tab w:val="left" w:pos="1276"/>
        </w:tabs>
        <w:spacing w:before="120" w:line="250" w:lineRule="auto"/>
        <w:ind w:left="1276" w:hanging="374"/>
        <w:jc w:val="both"/>
        <w:rPr>
          <w:rFonts w:ascii="Arial" w:hAnsi="Arial" w:cs="Arial"/>
        </w:rPr>
      </w:pPr>
      <w:r w:rsidRPr="00E15E27">
        <w:rPr>
          <w:rFonts w:ascii="Arial" w:hAnsi="Arial" w:cs="Arial"/>
        </w:rPr>
        <w:t>g.4</w:t>
      </w:r>
      <w:r w:rsidRPr="00E15E27">
        <w:rPr>
          <w:rFonts w:ascii="Arial" w:hAnsi="Arial" w:cs="Arial"/>
        </w:rPr>
        <w:tab/>
        <w:t>Oportunidad de la actualización.</w:t>
      </w:r>
    </w:p>
    <w:p w:rsidR="008C7A88" w:rsidRPr="00E15E27" w:rsidRDefault="008C7A88" w:rsidP="008C7A88">
      <w:pPr>
        <w:spacing w:before="120" w:line="250" w:lineRule="auto"/>
        <w:ind w:left="1276"/>
        <w:jc w:val="both"/>
        <w:rPr>
          <w:rFonts w:ascii="Arial" w:hAnsi="Arial" w:cs="Arial"/>
        </w:rPr>
      </w:pPr>
      <w:r w:rsidRPr="00E15E27">
        <w:rPr>
          <w:rFonts w:ascii="Arial" w:hAnsi="Arial" w:cs="Arial"/>
        </w:rPr>
        <w:t>El factor F1 será aplicado cada 1 de enero de cada año calendario después de la P</w:t>
      </w:r>
      <w:r w:rsidR="00026387">
        <w:rPr>
          <w:rFonts w:ascii="Arial" w:hAnsi="Arial" w:cs="Arial"/>
        </w:rPr>
        <w:t xml:space="preserve">uesta en </w:t>
      </w:r>
      <w:r w:rsidRPr="00E15E27">
        <w:rPr>
          <w:rFonts w:ascii="Arial" w:hAnsi="Arial" w:cs="Arial"/>
        </w:rPr>
        <w:t>O</w:t>
      </w:r>
      <w:r w:rsidR="00026387">
        <w:rPr>
          <w:rFonts w:ascii="Arial" w:hAnsi="Arial" w:cs="Arial"/>
        </w:rPr>
        <w:t xml:space="preserve">peración </w:t>
      </w:r>
      <w:r w:rsidRPr="00E15E27">
        <w:rPr>
          <w:rFonts w:ascii="Arial" w:hAnsi="Arial" w:cs="Arial"/>
        </w:rPr>
        <w:t>C</w:t>
      </w:r>
      <w:r w:rsidR="00026387">
        <w:rPr>
          <w:rFonts w:ascii="Arial" w:hAnsi="Arial" w:cs="Arial"/>
        </w:rPr>
        <w:t>omercial</w:t>
      </w:r>
      <w:r w:rsidRPr="00E15E27">
        <w:rPr>
          <w:rFonts w:ascii="Arial" w:hAnsi="Arial" w:cs="Arial"/>
        </w:rPr>
        <w:t>.</w:t>
      </w:r>
    </w:p>
    <w:p w:rsidR="008C7A88" w:rsidRPr="00E15E27" w:rsidRDefault="008C7A88" w:rsidP="008C7A88">
      <w:pPr>
        <w:spacing w:before="120" w:line="250" w:lineRule="auto"/>
        <w:ind w:left="1276"/>
        <w:jc w:val="both"/>
        <w:rPr>
          <w:rFonts w:ascii="Arial" w:hAnsi="Arial" w:cs="Arial"/>
        </w:rPr>
      </w:pPr>
      <w:r w:rsidRPr="00E15E27">
        <w:rPr>
          <w:rFonts w:ascii="Arial" w:hAnsi="Arial" w:cs="Arial"/>
        </w:rPr>
        <w:t xml:space="preserve">Las tarifas </w:t>
      </w:r>
      <w:r w:rsidR="00026387">
        <w:rPr>
          <w:rFonts w:ascii="Arial" w:hAnsi="Arial" w:cs="Arial"/>
        </w:rPr>
        <w:t>de d</w:t>
      </w:r>
      <w:r w:rsidR="005B6DD0" w:rsidRPr="00E15E27">
        <w:rPr>
          <w:rFonts w:ascii="Arial" w:hAnsi="Arial" w:cs="Arial"/>
        </w:rPr>
        <w:t xml:space="preserve">istribución </w:t>
      </w:r>
      <w:r w:rsidRPr="00E15E27">
        <w:rPr>
          <w:rFonts w:ascii="Arial" w:hAnsi="Arial" w:cs="Arial"/>
        </w:rPr>
        <w:t xml:space="preserve">aplicables y los topes máximos de la Acometida serán actualizados por el factor de ajuste F1. </w:t>
      </w:r>
    </w:p>
    <w:p w:rsidR="008C7A88" w:rsidRPr="00E15E27" w:rsidRDefault="008C7A88" w:rsidP="008C7A88">
      <w:pPr>
        <w:tabs>
          <w:tab w:val="left" w:pos="851"/>
        </w:tabs>
        <w:spacing w:before="120" w:line="245" w:lineRule="auto"/>
        <w:ind w:left="851" w:hanging="284"/>
        <w:jc w:val="both"/>
        <w:outlineLvl w:val="0"/>
        <w:rPr>
          <w:rFonts w:ascii="Arial" w:hAnsi="Arial" w:cs="Arial"/>
        </w:rPr>
      </w:pPr>
      <w:r w:rsidRPr="00E15E27">
        <w:rPr>
          <w:rFonts w:ascii="Arial" w:hAnsi="Arial" w:cs="Arial"/>
        </w:rPr>
        <w:t>h)</w:t>
      </w:r>
      <w:r w:rsidRPr="00E15E27">
        <w:rPr>
          <w:rFonts w:ascii="Arial" w:hAnsi="Arial" w:cs="Arial"/>
        </w:rPr>
        <w:tab/>
        <w:t>Publicación de las tarifas.</w:t>
      </w:r>
    </w:p>
    <w:p w:rsidR="008C7A88" w:rsidRPr="00E15E27" w:rsidRDefault="00DE37E3" w:rsidP="008C7A88">
      <w:pPr>
        <w:spacing w:before="120" w:line="245" w:lineRule="auto"/>
        <w:ind w:left="851"/>
        <w:jc w:val="both"/>
        <w:rPr>
          <w:rFonts w:ascii="Arial" w:hAnsi="Arial" w:cs="Arial"/>
        </w:rPr>
      </w:pPr>
      <w:r w:rsidRPr="00E15E27">
        <w:rPr>
          <w:rFonts w:ascii="Arial" w:hAnsi="Arial" w:cs="Arial"/>
        </w:rPr>
        <w:t xml:space="preserve">El CONCESIONARIO </w:t>
      </w:r>
      <w:r w:rsidR="008C7A88" w:rsidRPr="00E15E27">
        <w:rPr>
          <w:rFonts w:ascii="Arial" w:hAnsi="Arial" w:cs="Arial"/>
        </w:rPr>
        <w:t xml:space="preserve">aplicará las disposiciones tarifarias de los literales precedentes para determinar el pliego tarifario aplicable a las categorías de </w:t>
      </w:r>
      <w:r w:rsidR="005B6DD0" w:rsidRPr="00E15E27">
        <w:rPr>
          <w:rFonts w:ascii="Arial" w:hAnsi="Arial" w:cs="Arial"/>
        </w:rPr>
        <w:t xml:space="preserve">Consumidores </w:t>
      </w:r>
      <w:r w:rsidR="008C7A88" w:rsidRPr="00E15E27">
        <w:rPr>
          <w:rFonts w:ascii="Arial" w:hAnsi="Arial" w:cs="Arial"/>
        </w:rPr>
        <w:t xml:space="preserve">y remitirá al </w:t>
      </w:r>
      <w:r w:rsidR="00026387">
        <w:rPr>
          <w:rFonts w:ascii="Arial" w:hAnsi="Arial" w:cs="Arial"/>
        </w:rPr>
        <w:t>OSINERGMIN</w:t>
      </w:r>
      <w:r w:rsidR="008C7A88" w:rsidRPr="00E15E27">
        <w:rPr>
          <w:rFonts w:ascii="Arial" w:hAnsi="Arial" w:cs="Arial"/>
        </w:rPr>
        <w:t>, antes de su publicación y en cada oportunidad, copia suscrita por su representante legal. Dicho pliego, expresado en moneda nacional, así como cualquier otro cargo o importe que se co</w:t>
      </w:r>
      <w:r w:rsidR="005B6DD0" w:rsidRPr="00E15E27">
        <w:rPr>
          <w:rFonts w:ascii="Arial" w:hAnsi="Arial" w:cs="Arial"/>
        </w:rPr>
        <w:t>bre al Consumidor</w:t>
      </w:r>
      <w:r w:rsidR="008C7A88" w:rsidRPr="00E15E27">
        <w:rPr>
          <w:rFonts w:ascii="Arial" w:hAnsi="Arial" w:cs="Arial"/>
        </w:rPr>
        <w:t>, se publicarán debidamente actualizados en todas las oficinas de atención al público y en la página Web de</w:t>
      </w:r>
      <w:r w:rsidRPr="00E15E27">
        <w:rPr>
          <w:rFonts w:ascii="Arial" w:hAnsi="Arial" w:cs="Arial"/>
        </w:rPr>
        <w:t>l CONCESIONARIO</w:t>
      </w:r>
      <w:r w:rsidR="008C7A88" w:rsidRPr="00E15E27">
        <w:rPr>
          <w:rFonts w:ascii="Arial" w:hAnsi="Arial" w:cs="Arial"/>
        </w:rPr>
        <w:t>, y estarán vigentes a partir del día siguiente de tal publicación.</w:t>
      </w:r>
    </w:p>
    <w:p w:rsidR="0020061F" w:rsidRPr="00E15E27" w:rsidRDefault="0020061F">
      <w:pPr>
        <w:rPr>
          <w:rFonts w:ascii="Arial" w:hAnsi="Arial" w:cs="Arial"/>
        </w:rPr>
      </w:pPr>
      <w:r w:rsidRPr="00E15E27">
        <w:rPr>
          <w:rFonts w:ascii="Arial" w:hAnsi="Arial" w:cs="Arial"/>
        </w:rPr>
        <w:br w:type="page"/>
      </w:r>
    </w:p>
    <w:p w:rsidR="008C7A88" w:rsidRPr="00E15E27" w:rsidRDefault="008C7A88" w:rsidP="008C7A88">
      <w:pPr>
        <w:tabs>
          <w:tab w:val="left" w:pos="851"/>
        </w:tabs>
        <w:spacing w:before="120" w:line="245" w:lineRule="auto"/>
        <w:ind w:left="851" w:hanging="284"/>
        <w:jc w:val="both"/>
        <w:outlineLvl w:val="0"/>
        <w:rPr>
          <w:rFonts w:ascii="Arial" w:hAnsi="Arial" w:cs="Arial"/>
        </w:rPr>
      </w:pPr>
      <w:r w:rsidRPr="00E15E27">
        <w:rPr>
          <w:rFonts w:ascii="Arial" w:hAnsi="Arial" w:cs="Arial"/>
        </w:rPr>
        <w:lastRenderedPageBreak/>
        <w:t>i)</w:t>
      </w:r>
      <w:r w:rsidRPr="00E15E27">
        <w:rPr>
          <w:rFonts w:ascii="Arial" w:hAnsi="Arial" w:cs="Arial"/>
        </w:rPr>
        <w:tab/>
        <w:t>Costos Extras de Distribución (</w:t>
      </w:r>
      <w:proofErr w:type="spellStart"/>
      <w:r w:rsidRPr="00E15E27">
        <w:rPr>
          <w:rFonts w:ascii="Arial" w:hAnsi="Arial" w:cs="Arial"/>
        </w:rPr>
        <w:t>CED</w:t>
      </w:r>
      <w:proofErr w:type="spellEnd"/>
      <w:r w:rsidRPr="00E15E27">
        <w:rPr>
          <w:rFonts w:ascii="Arial" w:hAnsi="Arial" w:cs="Arial"/>
        </w:rPr>
        <w:t>).</w:t>
      </w:r>
    </w:p>
    <w:p w:rsidR="008C7A88" w:rsidRPr="00E15E27" w:rsidRDefault="008C7A88" w:rsidP="008C7A88">
      <w:pPr>
        <w:spacing w:before="120" w:line="245" w:lineRule="auto"/>
        <w:ind w:left="851"/>
        <w:jc w:val="both"/>
        <w:rPr>
          <w:rFonts w:ascii="Arial" w:hAnsi="Arial" w:cs="Arial"/>
        </w:rPr>
      </w:pPr>
      <w:r w:rsidRPr="00E15E27">
        <w:rPr>
          <w:rFonts w:ascii="Arial" w:hAnsi="Arial" w:cs="Arial"/>
        </w:rPr>
        <w:t xml:space="preserve">Los </w:t>
      </w:r>
      <w:proofErr w:type="spellStart"/>
      <w:r w:rsidRPr="00E15E27">
        <w:rPr>
          <w:rFonts w:ascii="Arial" w:hAnsi="Arial" w:cs="Arial"/>
        </w:rPr>
        <w:t>CED</w:t>
      </w:r>
      <w:proofErr w:type="spellEnd"/>
      <w:r w:rsidRPr="00E15E27">
        <w:rPr>
          <w:rFonts w:ascii="Arial" w:hAnsi="Arial" w:cs="Arial"/>
        </w:rPr>
        <w:t xml:space="preserve"> son los costos no incluidos en la base tarifaria, relacionados a perm</w:t>
      </w:r>
      <w:r w:rsidR="008E36F9" w:rsidRPr="00E15E27">
        <w:rPr>
          <w:rFonts w:ascii="Arial" w:hAnsi="Arial" w:cs="Arial"/>
        </w:rPr>
        <w:t xml:space="preserve">isos municipales y cargos </w:t>
      </w:r>
      <w:r w:rsidRPr="00E15E27">
        <w:rPr>
          <w:rFonts w:ascii="Arial" w:hAnsi="Arial" w:cs="Arial"/>
        </w:rPr>
        <w:t xml:space="preserve">ambientales, pagados en forma eficiente por </w:t>
      </w:r>
      <w:r w:rsidR="008E36F9" w:rsidRPr="00E15E27">
        <w:rPr>
          <w:rFonts w:ascii="Arial" w:hAnsi="Arial" w:cs="Arial"/>
        </w:rPr>
        <w:t xml:space="preserve">el CONCESIONARIO </w:t>
      </w:r>
      <w:r w:rsidRPr="00E15E27">
        <w:rPr>
          <w:rFonts w:ascii="Arial" w:hAnsi="Arial" w:cs="Arial"/>
        </w:rPr>
        <w:t>en el desarrollo de</w:t>
      </w:r>
      <w:r w:rsidR="008E36F9" w:rsidRPr="00E15E27">
        <w:rPr>
          <w:rFonts w:ascii="Arial" w:hAnsi="Arial" w:cs="Arial"/>
        </w:rPr>
        <w:t xml:space="preserve"> </w:t>
      </w:r>
      <w:r w:rsidRPr="00E15E27">
        <w:rPr>
          <w:rFonts w:ascii="Arial" w:hAnsi="Arial" w:cs="Arial"/>
        </w:rPr>
        <w:t>l</w:t>
      </w:r>
      <w:r w:rsidR="008E36F9" w:rsidRPr="00E15E27">
        <w:rPr>
          <w:rFonts w:ascii="Arial" w:hAnsi="Arial" w:cs="Arial"/>
        </w:rPr>
        <w:t>a infraestructura del</w:t>
      </w:r>
      <w:r w:rsidRPr="00E15E27">
        <w:rPr>
          <w:rFonts w:ascii="Arial" w:hAnsi="Arial" w:cs="Arial"/>
        </w:rPr>
        <w:t xml:space="preserve"> Sistema de Distribución.</w:t>
      </w:r>
    </w:p>
    <w:p w:rsidR="008C7A88" w:rsidRPr="00E15E27" w:rsidRDefault="008C7A88" w:rsidP="008C7A88">
      <w:pPr>
        <w:spacing w:before="60" w:line="245" w:lineRule="auto"/>
        <w:ind w:left="851"/>
        <w:jc w:val="both"/>
        <w:rPr>
          <w:rFonts w:ascii="Arial" w:hAnsi="Arial" w:cs="Arial"/>
        </w:rPr>
      </w:pPr>
      <w:r w:rsidRPr="00E15E27">
        <w:rPr>
          <w:rFonts w:ascii="Arial" w:hAnsi="Arial" w:cs="Arial"/>
        </w:rPr>
        <w:t>La base tarifaria que da origen a las tarifas establecidas en la cláusula 11.2.b) incluyen 1.0 US$/m por concepto de costo de permisos municipales y cargos medio ambientales.</w:t>
      </w:r>
    </w:p>
    <w:p w:rsidR="008C7A88" w:rsidRPr="00E15E27" w:rsidRDefault="008C7A88" w:rsidP="008C7A88">
      <w:pPr>
        <w:spacing w:before="60" w:line="245" w:lineRule="auto"/>
        <w:ind w:left="851"/>
        <w:jc w:val="both"/>
        <w:rPr>
          <w:rFonts w:ascii="Arial" w:hAnsi="Arial" w:cs="Arial"/>
        </w:rPr>
      </w:pPr>
      <w:r w:rsidRPr="00E15E27">
        <w:rPr>
          <w:rFonts w:ascii="Arial" w:hAnsi="Arial" w:cs="Arial"/>
        </w:rPr>
        <w:t>En caso el C</w:t>
      </w:r>
      <w:r w:rsidR="00DE37E3" w:rsidRPr="00E15E27">
        <w:rPr>
          <w:rFonts w:ascii="Arial" w:hAnsi="Arial" w:cs="Arial"/>
        </w:rPr>
        <w:t xml:space="preserve">ONCESIONARIO </w:t>
      </w:r>
      <w:r w:rsidRPr="00E15E27">
        <w:rPr>
          <w:rFonts w:ascii="Arial" w:hAnsi="Arial" w:cs="Arial"/>
        </w:rPr>
        <w:t xml:space="preserve">incurra en costos mayores, a los ya reconocidos en la base tarifaria por los conceptos antes señalados, será necesario que </w:t>
      </w:r>
      <w:r w:rsidR="00DE37E3" w:rsidRPr="00E15E27">
        <w:rPr>
          <w:rFonts w:ascii="Arial" w:hAnsi="Arial" w:cs="Arial"/>
        </w:rPr>
        <w:t>el</w:t>
      </w:r>
      <w:r w:rsidRPr="00E15E27">
        <w:rPr>
          <w:rFonts w:ascii="Arial" w:hAnsi="Arial" w:cs="Arial"/>
        </w:rPr>
        <w:t xml:space="preserve"> </w:t>
      </w:r>
      <w:r w:rsidR="00DE37E3" w:rsidRPr="00E15E27">
        <w:rPr>
          <w:rFonts w:ascii="Arial" w:hAnsi="Arial" w:cs="Arial"/>
        </w:rPr>
        <w:t xml:space="preserve">CONCESIONARIO </w:t>
      </w:r>
      <w:r w:rsidRPr="00E15E27">
        <w:rPr>
          <w:rFonts w:ascii="Arial" w:hAnsi="Arial" w:cs="Arial"/>
        </w:rPr>
        <w:t xml:space="preserve">inicie el procedimiento respectivo ante </w:t>
      </w:r>
      <w:r w:rsidR="008E36F9" w:rsidRPr="00E15E27">
        <w:rPr>
          <w:rFonts w:ascii="Arial" w:hAnsi="Arial" w:cs="Arial"/>
        </w:rPr>
        <w:t>OSINERGMIN</w:t>
      </w:r>
      <w:r w:rsidRPr="00E15E27">
        <w:rPr>
          <w:rFonts w:ascii="Arial" w:hAnsi="Arial" w:cs="Arial"/>
        </w:rPr>
        <w:t>, conforme a las Leyes Aplicables.</w:t>
      </w:r>
    </w:p>
    <w:p w:rsidR="008C7A88" w:rsidRPr="00E15E27" w:rsidRDefault="00DA69CA" w:rsidP="008C7A88">
      <w:pPr>
        <w:spacing w:before="60" w:line="245" w:lineRule="auto"/>
        <w:ind w:left="851"/>
        <w:jc w:val="both"/>
        <w:rPr>
          <w:rFonts w:ascii="Arial" w:hAnsi="Arial" w:cs="Arial"/>
        </w:rPr>
      </w:pPr>
      <w:r>
        <w:rPr>
          <w:rFonts w:ascii="Arial" w:hAnsi="Arial" w:cs="Arial"/>
        </w:rPr>
        <w:t xml:space="preserve">OSINERGMIN </w:t>
      </w:r>
      <w:r w:rsidR="008C7A88" w:rsidRPr="00E15E27">
        <w:rPr>
          <w:rFonts w:ascii="Arial" w:hAnsi="Arial" w:cs="Arial"/>
        </w:rPr>
        <w:t xml:space="preserve">podrá aceptar </w:t>
      </w:r>
      <w:r w:rsidR="00DE37E3" w:rsidRPr="00E15E27">
        <w:rPr>
          <w:rFonts w:ascii="Arial" w:hAnsi="Arial" w:cs="Arial"/>
        </w:rPr>
        <w:t xml:space="preserve">el incremento solicitado, si el CONCESIONARIO </w:t>
      </w:r>
      <w:r w:rsidR="008C7A88" w:rsidRPr="00E15E27">
        <w:rPr>
          <w:rFonts w:ascii="Arial" w:hAnsi="Arial" w:cs="Arial"/>
        </w:rPr>
        <w:t>demuestra haber ejercido las acciones administrativas y judiciales previstas por las Leyes Aplicables, para evitar que le sean exigidos a ella o a los Consumidores, tributos por instalación de redes o conexiones, que resulten ilegales por la forma o fondo, o irracionales o desproporcionados en su cuantía.</w:t>
      </w:r>
    </w:p>
    <w:p w:rsidR="008C7A88" w:rsidRPr="00E15E27" w:rsidRDefault="008C7A88" w:rsidP="008C7A88">
      <w:pPr>
        <w:spacing w:before="60" w:line="245" w:lineRule="auto"/>
        <w:ind w:left="851"/>
        <w:jc w:val="both"/>
        <w:rPr>
          <w:rFonts w:ascii="Arial" w:hAnsi="Arial" w:cs="Arial"/>
        </w:rPr>
      </w:pPr>
      <w:r w:rsidRPr="00E15E27">
        <w:rPr>
          <w:rFonts w:ascii="Arial" w:hAnsi="Arial" w:cs="Arial"/>
        </w:rPr>
        <w:t xml:space="preserve">En caso que se apruebe un </w:t>
      </w:r>
      <w:proofErr w:type="spellStart"/>
      <w:r w:rsidRPr="00E15E27">
        <w:rPr>
          <w:rFonts w:ascii="Arial" w:hAnsi="Arial" w:cs="Arial"/>
        </w:rPr>
        <w:t>CED</w:t>
      </w:r>
      <w:proofErr w:type="spellEnd"/>
      <w:r w:rsidRPr="00E15E27">
        <w:rPr>
          <w:rFonts w:ascii="Arial" w:hAnsi="Arial" w:cs="Arial"/>
        </w:rPr>
        <w:t xml:space="preserve"> que reduzca en forma significativa la competitividad del </w:t>
      </w:r>
      <w:r w:rsidR="008E36F9" w:rsidRPr="00E15E27">
        <w:rPr>
          <w:rFonts w:ascii="Arial" w:hAnsi="Arial" w:cs="Arial"/>
        </w:rPr>
        <w:t xml:space="preserve">Gas </w:t>
      </w:r>
      <w:r w:rsidRPr="00E15E27">
        <w:rPr>
          <w:rFonts w:ascii="Arial" w:hAnsi="Arial" w:cs="Arial"/>
        </w:rPr>
        <w:t>para los Consumidores de la Categoría A</w:t>
      </w:r>
      <w:r w:rsidR="00DE37E3" w:rsidRPr="00E15E27">
        <w:rPr>
          <w:rFonts w:ascii="Arial" w:hAnsi="Arial" w:cs="Arial"/>
        </w:rPr>
        <w:t>1</w:t>
      </w:r>
      <w:r w:rsidRPr="00E15E27">
        <w:rPr>
          <w:rFonts w:ascii="Arial" w:hAnsi="Arial" w:cs="Arial"/>
        </w:rPr>
        <w:t xml:space="preserve">, este no será argumento para incumplir la meta de Consumidores Conectados </w:t>
      </w:r>
      <w:r w:rsidR="00DE37E3" w:rsidRPr="00E15E27">
        <w:rPr>
          <w:rFonts w:ascii="Arial" w:hAnsi="Arial" w:cs="Arial"/>
        </w:rPr>
        <w:t xml:space="preserve">conforme a lo contemplado en el Contrato. </w:t>
      </w:r>
    </w:p>
    <w:p w:rsidR="008C7A88" w:rsidRPr="00E15E27" w:rsidRDefault="008C7A88" w:rsidP="008C7A88">
      <w:pPr>
        <w:tabs>
          <w:tab w:val="left" w:pos="851"/>
        </w:tabs>
        <w:spacing w:before="120" w:line="245" w:lineRule="auto"/>
        <w:ind w:left="851" w:hanging="284"/>
        <w:jc w:val="both"/>
        <w:outlineLvl w:val="0"/>
        <w:rPr>
          <w:rFonts w:ascii="Arial" w:hAnsi="Arial" w:cs="Arial"/>
          <w:u w:val="single"/>
        </w:rPr>
      </w:pPr>
      <w:r w:rsidRPr="00E15E27">
        <w:rPr>
          <w:rFonts w:ascii="Arial" w:hAnsi="Arial" w:cs="Arial"/>
        </w:rPr>
        <w:t>j)</w:t>
      </w:r>
      <w:r w:rsidRPr="00E15E27">
        <w:rPr>
          <w:rFonts w:ascii="Arial" w:hAnsi="Arial" w:cs="Arial"/>
        </w:rPr>
        <w:tab/>
      </w:r>
      <w:r w:rsidRPr="00E15E27">
        <w:rPr>
          <w:rFonts w:ascii="Arial" w:hAnsi="Arial" w:cs="Arial"/>
          <w:u w:val="single"/>
        </w:rPr>
        <w:t>Costo de un punto adicional.</w:t>
      </w:r>
    </w:p>
    <w:p w:rsidR="008C7A88" w:rsidRPr="00E15E27" w:rsidRDefault="008C7A88" w:rsidP="008C7A88">
      <w:pPr>
        <w:spacing w:before="120" w:line="245" w:lineRule="auto"/>
        <w:ind w:left="851"/>
        <w:jc w:val="both"/>
        <w:rPr>
          <w:rFonts w:ascii="Arial" w:hAnsi="Arial" w:cs="Arial"/>
        </w:rPr>
      </w:pPr>
      <w:r w:rsidRPr="00E15E27">
        <w:rPr>
          <w:rFonts w:ascii="Arial" w:hAnsi="Arial" w:cs="Arial"/>
        </w:rPr>
        <w:t xml:space="preserve">El costo del punto adicional en las Redes Internas, no podrá exceder de ciento </w:t>
      </w:r>
      <w:r w:rsidR="00230BDE">
        <w:rPr>
          <w:rFonts w:ascii="Arial" w:hAnsi="Arial" w:cs="Arial"/>
        </w:rPr>
        <w:t xml:space="preserve">sesenta </w:t>
      </w:r>
      <w:r w:rsidRPr="00E15E27">
        <w:rPr>
          <w:rFonts w:ascii="Arial" w:hAnsi="Arial" w:cs="Arial"/>
        </w:rPr>
        <w:t>dólares am</w:t>
      </w:r>
      <w:r w:rsidR="005B6DD0" w:rsidRPr="00E15E27">
        <w:rPr>
          <w:rFonts w:ascii="Arial" w:hAnsi="Arial" w:cs="Arial"/>
        </w:rPr>
        <w:t>ericanos (US$ 1</w:t>
      </w:r>
      <w:r w:rsidR="00E15E27" w:rsidRPr="00E15E27">
        <w:rPr>
          <w:rFonts w:ascii="Arial" w:hAnsi="Arial" w:cs="Arial"/>
        </w:rPr>
        <w:t>6</w:t>
      </w:r>
      <w:r w:rsidRPr="00E15E27">
        <w:rPr>
          <w:rFonts w:ascii="Arial" w:hAnsi="Arial" w:cs="Arial"/>
        </w:rPr>
        <w:t>0). Dicho valor será actualizado con la misma fórmula de actualización de</w:t>
      </w:r>
      <w:r w:rsidR="00230BDE">
        <w:rPr>
          <w:rFonts w:ascii="Arial" w:hAnsi="Arial" w:cs="Arial"/>
        </w:rPr>
        <w:t xml:space="preserve"> </w:t>
      </w:r>
      <w:r w:rsidRPr="00E15E27">
        <w:rPr>
          <w:rFonts w:ascii="Arial" w:hAnsi="Arial" w:cs="Arial"/>
        </w:rPr>
        <w:t>l</w:t>
      </w:r>
      <w:r w:rsidR="00230BDE">
        <w:rPr>
          <w:rFonts w:ascii="Arial" w:hAnsi="Arial" w:cs="Arial"/>
        </w:rPr>
        <w:t>os</w:t>
      </w:r>
      <w:r w:rsidRPr="00E15E27">
        <w:rPr>
          <w:rFonts w:ascii="Arial" w:hAnsi="Arial" w:cs="Arial"/>
        </w:rPr>
        <w:t xml:space="preserve"> </w:t>
      </w:r>
      <w:r w:rsidR="00230BDE">
        <w:rPr>
          <w:rFonts w:ascii="Arial" w:hAnsi="Arial" w:cs="Arial"/>
        </w:rPr>
        <w:t xml:space="preserve">Costos </w:t>
      </w:r>
      <w:r w:rsidRPr="00E15E27">
        <w:rPr>
          <w:rFonts w:ascii="Arial" w:hAnsi="Arial" w:cs="Arial"/>
        </w:rPr>
        <w:t>de Conexión.</w:t>
      </w:r>
    </w:p>
    <w:p w:rsidR="008C7A88" w:rsidRPr="00E15E27" w:rsidRDefault="008C7A88" w:rsidP="008C7A88">
      <w:pPr>
        <w:tabs>
          <w:tab w:val="left" w:pos="851"/>
        </w:tabs>
        <w:spacing w:before="120" w:line="245" w:lineRule="auto"/>
        <w:ind w:left="851" w:hanging="284"/>
        <w:jc w:val="both"/>
        <w:outlineLvl w:val="0"/>
        <w:rPr>
          <w:rFonts w:ascii="Arial" w:hAnsi="Arial" w:cs="Arial"/>
        </w:rPr>
      </w:pPr>
      <w:bookmarkStart w:id="70" w:name="_Toc400867089"/>
      <w:bookmarkStart w:id="71" w:name="_Toc401713325"/>
      <w:bookmarkStart w:id="72" w:name="_Toc401713505"/>
      <w:bookmarkStart w:id="73" w:name="_Toc401713648"/>
      <w:bookmarkStart w:id="74" w:name="_Toc495396567"/>
      <w:bookmarkEnd w:id="69"/>
      <w:r w:rsidRPr="00E15E27">
        <w:rPr>
          <w:rFonts w:ascii="Arial" w:hAnsi="Arial" w:cs="Arial"/>
        </w:rPr>
        <w:t xml:space="preserve">k) </w:t>
      </w:r>
      <w:r w:rsidRPr="00E15E27">
        <w:rPr>
          <w:rFonts w:ascii="Arial" w:hAnsi="Arial" w:cs="Arial"/>
        </w:rPr>
        <w:tab/>
        <w:t>Todas las tarifas, cargos y pre</w:t>
      </w:r>
      <w:r w:rsidR="005B6DD0" w:rsidRPr="00E15E27">
        <w:rPr>
          <w:rFonts w:ascii="Arial" w:hAnsi="Arial" w:cs="Arial"/>
        </w:rPr>
        <w:t>cios han sido expresada sin el Impuesto General a las Ventas (</w:t>
      </w:r>
      <w:proofErr w:type="spellStart"/>
      <w:r w:rsidR="005B6DD0" w:rsidRPr="00E15E27">
        <w:rPr>
          <w:rFonts w:ascii="Arial" w:hAnsi="Arial" w:cs="Arial"/>
        </w:rPr>
        <w:t>IGV</w:t>
      </w:r>
      <w:proofErr w:type="spellEnd"/>
      <w:r w:rsidR="005B6DD0" w:rsidRPr="00E15E27">
        <w:rPr>
          <w:rFonts w:ascii="Arial" w:hAnsi="Arial" w:cs="Arial"/>
        </w:rPr>
        <w:t>) y el I</w:t>
      </w:r>
      <w:r w:rsidRPr="00E15E27">
        <w:rPr>
          <w:rFonts w:ascii="Arial" w:hAnsi="Arial" w:cs="Arial"/>
        </w:rPr>
        <w:t>mpuesto de Promoción Municipal (</w:t>
      </w:r>
      <w:proofErr w:type="spellStart"/>
      <w:r w:rsidRPr="00E15E27">
        <w:rPr>
          <w:rFonts w:ascii="Arial" w:hAnsi="Arial" w:cs="Arial"/>
        </w:rPr>
        <w:t>IPM</w:t>
      </w:r>
      <w:proofErr w:type="spellEnd"/>
      <w:r w:rsidRPr="00E15E27">
        <w:rPr>
          <w:rFonts w:ascii="Arial" w:hAnsi="Arial" w:cs="Arial"/>
        </w:rPr>
        <w:t>).</w:t>
      </w:r>
    </w:p>
    <w:p w:rsidR="00141ADB" w:rsidRPr="00E15E27" w:rsidRDefault="00141ADB" w:rsidP="008C7A88">
      <w:pPr>
        <w:pStyle w:val="Textoindependiente2"/>
        <w:shd w:val="clear" w:color="auto" w:fill="FFFFFF"/>
        <w:tabs>
          <w:tab w:val="clear" w:pos="1134"/>
        </w:tabs>
        <w:spacing w:before="360" w:line="245" w:lineRule="auto"/>
        <w:jc w:val="center"/>
        <w:rPr>
          <w:rFonts w:ascii="Arial" w:hAnsi="Arial" w:cs="Arial"/>
          <w:b/>
          <w:bCs/>
          <w:szCs w:val="22"/>
          <w:lang w:val="es-ES"/>
        </w:rPr>
      </w:pPr>
    </w:p>
    <w:p w:rsidR="008C7A88" w:rsidRPr="00E15E27" w:rsidRDefault="008C7A88" w:rsidP="008C7A88">
      <w:pPr>
        <w:pStyle w:val="Textoindependiente2"/>
        <w:shd w:val="clear" w:color="auto" w:fill="FFFFFF"/>
        <w:tabs>
          <w:tab w:val="clear" w:pos="1134"/>
        </w:tabs>
        <w:spacing w:before="360" w:line="245" w:lineRule="auto"/>
        <w:jc w:val="center"/>
        <w:rPr>
          <w:rFonts w:ascii="Arial" w:hAnsi="Arial" w:cs="Arial"/>
          <w:b/>
          <w:bCs/>
          <w:szCs w:val="22"/>
          <w:lang w:val="es-ES"/>
        </w:rPr>
      </w:pPr>
      <w:r w:rsidRPr="00E15E27">
        <w:rPr>
          <w:rFonts w:ascii="Arial" w:hAnsi="Arial" w:cs="Arial"/>
          <w:b/>
          <w:bCs/>
          <w:szCs w:val="22"/>
          <w:lang w:val="es-ES"/>
        </w:rPr>
        <w:t>CLÁUSULA 12</w:t>
      </w:r>
    </w:p>
    <w:p w:rsidR="008C7A88" w:rsidRPr="00E15E27" w:rsidRDefault="008C7A88" w:rsidP="008C7A88">
      <w:pPr>
        <w:pStyle w:val="Textoindependiente2"/>
        <w:shd w:val="clear" w:color="auto" w:fill="FFFFFF"/>
        <w:spacing w:before="240" w:after="120" w:line="245" w:lineRule="auto"/>
        <w:jc w:val="center"/>
        <w:rPr>
          <w:rFonts w:ascii="Arial" w:hAnsi="Arial" w:cs="Arial"/>
          <w:b/>
          <w:bCs/>
          <w:szCs w:val="22"/>
          <w:lang w:val="es-ES"/>
        </w:rPr>
      </w:pPr>
      <w:bookmarkStart w:id="75" w:name="_Toc400867090"/>
      <w:bookmarkStart w:id="76" w:name="_Toc401713326"/>
      <w:bookmarkStart w:id="77" w:name="_Toc401713506"/>
      <w:bookmarkStart w:id="78" w:name="_Toc401713649"/>
      <w:bookmarkStart w:id="79" w:name="_Toc495396568"/>
      <w:bookmarkEnd w:id="70"/>
      <w:bookmarkEnd w:id="71"/>
      <w:bookmarkEnd w:id="72"/>
      <w:bookmarkEnd w:id="73"/>
      <w:bookmarkEnd w:id="74"/>
      <w:r w:rsidRPr="00E15E27">
        <w:rPr>
          <w:rFonts w:ascii="Arial" w:hAnsi="Arial" w:cs="Arial"/>
          <w:b/>
          <w:bCs/>
          <w:szCs w:val="22"/>
          <w:lang w:val="es-ES"/>
        </w:rPr>
        <w:t>RÉGIMEN DE SEGUROS</w:t>
      </w:r>
      <w:bookmarkEnd w:id="75"/>
      <w:bookmarkEnd w:id="76"/>
      <w:bookmarkEnd w:id="77"/>
      <w:bookmarkEnd w:id="78"/>
      <w:bookmarkEnd w:id="79"/>
    </w:p>
    <w:p w:rsidR="008C7A88" w:rsidRPr="00E15E27" w:rsidRDefault="008C7A88" w:rsidP="0020061F">
      <w:pPr>
        <w:pStyle w:val="Textoindependiente2"/>
        <w:shd w:val="clear" w:color="auto" w:fill="FFFFFF"/>
        <w:tabs>
          <w:tab w:val="clear" w:pos="582"/>
          <w:tab w:val="clear" w:pos="1134"/>
          <w:tab w:val="clear" w:pos="1701"/>
          <w:tab w:val="clear" w:pos="2280"/>
          <w:tab w:val="clear" w:pos="2835"/>
        </w:tabs>
        <w:spacing w:before="120" w:line="245" w:lineRule="auto"/>
        <w:ind w:left="567" w:hanging="567"/>
        <w:rPr>
          <w:rFonts w:ascii="Arial" w:hAnsi="Arial" w:cs="Arial"/>
          <w:b/>
          <w:szCs w:val="22"/>
          <w:lang w:val="es-ES"/>
        </w:rPr>
      </w:pPr>
      <w:r w:rsidRPr="00E15E27">
        <w:rPr>
          <w:rFonts w:ascii="Arial" w:hAnsi="Arial" w:cs="Arial"/>
          <w:b/>
          <w:szCs w:val="22"/>
          <w:lang w:val="es-ES"/>
        </w:rPr>
        <w:t>12.1</w:t>
      </w:r>
      <w:r w:rsidRPr="00E15E27">
        <w:rPr>
          <w:rFonts w:ascii="Arial" w:hAnsi="Arial" w:cs="Arial"/>
          <w:b/>
          <w:szCs w:val="22"/>
          <w:lang w:val="es-ES"/>
        </w:rPr>
        <w:tab/>
      </w:r>
      <w:r w:rsidR="00DE37E3" w:rsidRPr="00E15E27">
        <w:rPr>
          <w:rFonts w:ascii="Arial" w:hAnsi="Arial" w:cs="Arial"/>
          <w:szCs w:val="22"/>
          <w:lang w:val="es-ES"/>
        </w:rPr>
        <w:t xml:space="preserve">El CONCESIONARIO </w:t>
      </w:r>
      <w:r w:rsidRPr="00E15E27">
        <w:rPr>
          <w:rFonts w:ascii="Arial" w:hAnsi="Arial" w:cs="Arial"/>
          <w:szCs w:val="22"/>
          <w:lang w:val="es-ES"/>
        </w:rPr>
        <w:t>deberá someter a la aprobación del O</w:t>
      </w:r>
      <w:r w:rsidR="004B3195">
        <w:rPr>
          <w:rFonts w:ascii="Arial" w:hAnsi="Arial" w:cs="Arial"/>
          <w:szCs w:val="22"/>
          <w:lang w:val="es-ES"/>
        </w:rPr>
        <w:t>SINERGMIN</w:t>
      </w:r>
      <w:r w:rsidRPr="00E15E27">
        <w:rPr>
          <w:rFonts w:ascii="Arial" w:hAnsi="Arial" w:cs="Arial"/>
          <w:szCs w:val="22"/>
          <w:lang w:val="es-ES"/>
        </w:rPr>
        <w:t xml:space="preserve"> el estudio de riesgo contemplado por el </w:t>
      </w:r>
      <w:r w:rsidR="009F6DBB" w:rsidRPr="00E15E27">
        <w:rPr>
          <w:rFonts w:ascii="Arial" w:hAnsi="Arial" w:cs="Arial"/>
          <w:szCs w:val="22"/>
          <w:lang w:val="es-ES"/>
        </w:rPr>
        <w:t>A</w:t>
      </w:r>
      <w:r w:rsidRPr="00E15E27">
        <w:rPr>
          <w:rFonts w:ascii="Arial" w:hAnsi="Arial" w:cs="Arial"/>
          <w:szCs w:val="22"/>
          <w:lang w:val="es-ES"/>
        </w:rPr>
        <w:t xml:space="preserve">rtículo 48° del Reglamento de Distribución, la cual no podrá ser denegada si </w:t>
      </w:r>
      <w:r w:rsidR="00DE37E3" w:rsidRPr="00E15E27">
        <w:rPr>
          <w:rFonts w:ascii="Arial" w:hAnsi="Arial" w:cs="Arial"/>
          <w:szCs w:val="22"/>
          <w:lang w:val="es-ES"/>
        </w:rPr>
        <w:t>e</w:t>
      </w:r>
      <w:r w:rsidRPr="00E15E27">
        <w:rPr>
          <w:rFonts w:ascii="Arial" w:hAnsi="Arial" w:cs="Arial"/>
          <w:szCs w:val="22"/>
          <w:lang w:val="es-ES"/>
        </w:rPr>
        <w:t>l</w:t>
      </w:r>
      <w:r w:rsidR="00DE37E3" w:rsidRPr="00E15E27">
        <w:rPr>
          <w:rFonts w:ascii="Arial" w:hAnsi="Arial" w:cs="Arial"/>
          <w:szCs w:val="22"/>
          <w:lang w:val="es-ES"/>
        </w:rPr>
        <w:t xml:space="preserve"> CONCESIONARIO </w:t>
      </w:r>
      <w:r w:rsidRPr="00E15E27">
        <w:rPr>
          <w:rFonts w:ascii="Arial" w:hAnsi="Arial" w:cs="Arial"/>
          <w:szCs w:val="22"/>
          <w:lang w:val="es-ES"/>
        </w:rPr>
        <w:t xml:space="preserve">cumple con lo previsto en esta Cláusula. Una vez aprobado dicho estudio de riesgo, </w:t>
      </w:r>
      <w:r w:rsidR="00DE37E3" w:rsidRPr="00E15E27">
        <w:rPr>
          <w:rFonts w:ascii="Arial" w:hAnsi="Arial" w:cs="Arial"/>
          <w:szCs w:val="22"/>
          <w:lang w:val="es-ES"/>
        </w:rPr>
        <w:t>e</w:t>
      </w:r>
      <w:r w:rsidRPr="00E15E27">
        <w:rPr>
          <w:rFonts w:ascii="Arial" w:hAnsi="Arial" w:cs="Arial"/>
          <w:szCs w:val="22"/>
          <w:lang w:val="es-ES"/>
        </w:rPr>
        <w:t>l</w:t>
      </w:r>
      <w:r w:rsidR="00DE37E3" w:rsidRPr="00E15E27">
        <w:rPr>
          <w:rFonts w:ascii="Arial" w:hAnsi="Arial" w:cs="Arial"/>
          <w:szCs w:val="22"/>
          <w:lang w:val="es-ES"/>
        </w:rPr>
        <w:t xml:space="preserve"> CONCESIONARIO </w:t>
      </w:r>
      <w:r w:rsidRPr="00E15E27">
        <w:rPr>
          <w:rFonts w:ascii="Arial" w:hAnsi="Arial" w:cs="Arial"/>
          <w:szCs w:val="22"/>
          <w:lang w:val="es-ES"/>
        </w:rPr>
        <w:t>deberá tomar y mantener los siguientes seguros:</w:t>
      </w:r>
    </w:p>
    <w:p w:rsidR="008C7A88" w:rsidRPr="00ED7CB0" w:rsidRDefault="008C7A88" w:rsidP="00F52D23">
      <w:pPr>
        <w:pStyle w:val="Ttulo8"/>
        <w:keepNext w:val="0"/>
        <w:numPr>
          <w:ilvl w:val="2"/>
          <w:numId w:val="22"/>
        </w:numPr>
        <w:tabs>
          <w:tab w:val="clear" w:pos="567"/>
          <w:tab w:val="clear" w:pos="1134"/>
          <w:tab w:val="clear" w:pos="1690"/>
          <w:tab w:val="clear" w:pos="2268"/>
          <w:tab w:val="clear" w:pos="2835"/>
        </w:tabs>
        <w:autoSpaceDE w:val="0"/>
        <w:autoSpaceDN w:val="0"/>
        <w:adjustRightInd w:val="0"/>
        <w:spacing w:before="120" w:line="245" w:lineRule="auto"/>
        <w:ind w:left="1276" w:hanging="709"/>
        <w:jc w:val="both"/>
        <w:rPr>
          <w:rFonts w:ascii="Arial" w:hAnsi="Arial" w:cs="Arial"/>
          <w:sz w:val="22"/>
          <w:szCs w:val="22"/>
        </w:rPr>
      </w:pPr>
      <w:r w:rsidRPr="00E15E27">
        <w:rPr>
          <w:rFonts w:ascii="Arial" w:hAnsi="Arial" w:cs="Arial"/>
          <w:sz w:val="22"/>
          <w:szCs w:val="22"/>
        </w:rPr>
        <w:t>Seguro de responsabilidad civil contractual y extracontractual contra cualquier daño, perjuicio, pérdida o lesión que pudiere sobrevenir a bienes y personas. El</w:t>
      </w:r>
      <w:r w:rsidRPr="00ED7CB0">
        <w:rPr>
          <w:rFonts w:ascii="Arial" w:hAnsi="Arial" w:cs="Arial"/>
          <w:sz w:val="22"/>
          <w:szCs w:val="22"/>
        </w:rPr>
        <w:t xml:space="preserve"> límite mínimo asegurado para la póliza de responsabilidad civil extracontractual no podrá ser inferior al 50% del monto necesario para cubrir los daños del mayor ries</w:t>
      </w:r>
      <w:r w:rsidR="0046188D">
        <w:rPr>
          <w:rFonts w:ascii="Arial" w:hAnsi="Arial" w:cs="Arial"/>
          <w:sz w:val="22"/>
          <w:szCs w:val="22"/>
        </w:rPr>
        <w:t xml:space="preserve">go, por responsabilidad civil, </w:t>
      </w:r>
      <w:r w:rsidRPr="00ED7CB0">
        <w:rPr>
          <w:rFonts w:ascii="Arial" w:hAnsi="Arial" w:cs="Arial"/>
          <w:sz w:val="22"/>
          <w:szCs w:val="22"/>
        </w:rPr>
        <w:t>previsto en el estudio de riesgo</w:t>
      </w:r>
      <w:r w:rsidR="009F6DBB">
        <w:rPr>
          <w:rFonts w:ascii="Arial" w:hAnsi="Arial" w:cs="Arial"/>
          <w:sz w:val="22"/>
          <w:szCs w:val="22"/>
        </w:rPr>
        <w:t xml:space="preserve"> que corresponde</w:t>
      </w:r>
      <w:r w:rsidRPr="00ED7CB0">
        <w:rPr>
          <w:rFonts w:ascii="Arial" w:hAnsi="Arial" w:cs="Arial"/>
          <w:sz w:val="22"/>
          <w:szCs w:val="22"/>
        </w:rPr>
        <w:t>.</w:t>
      </w:r>
    </w:p>
    <w:p w:rsidR="008C7A88" w:rsidRPr="00ED7CB0" w:rsidRDefault="008C7A88" w:rsidP="0020061F">
      <w:pPr>
        <w:pStyle w:val="Ttulo8"/>
        <w:keepNext w:val="0"/>
        <w:tabs>
          <w:tab w:val="clear" w:pos="567"/>
          <w:tab w:val="clear" w:pos="1134"/>
          <w:tab w:val="clear" w:pos="1701"/>
          <w:tab w:val="clear" w:pos="2268"/>
          <w:tab w:val="clear" w:pos="2835"/>
        </w:tabs>
        <w:autoSpaceDE w:val="0"/>
        <w:autoSpaceDN w:val="0"/>
        <w:adjustRightInd w:val="0"/>
        <w:spacing w:before="120" w:line="245" w:lineRule="auto"/>
        <w:ind w:left="1276" w:hanging="709"/>
        <w:jc w:val="both"/>
        <w:rPr>
          <w:rFonts w:ascii="Arial" w:hAnsi="Arial" w:cs="Arial"/>
          <w:sz w:val="22"/>
          <w:szCs w:val="22"/>
        </w:rPr>
      </w:pPr>
      <w:r w:rsidRPr="00ED7CB0">
        <w:rPr>
          <w:rFonts w:ascii="Arial" w:hAnsi="Arial" w:cs="Arial"/>
          <w:sz w:val="22"/>
          <w:szCs w:val="22"/>
        </w:rPr>
        <w:lastRenderedPageBreak/>
        <w:t>12.1.2</w:t>
      </w:r>
      <w:r w:rsidRPr="00ED7CB0">
        <w:rPr>
          <w:rFonts w:ascii="Arial" w:hAnsi="Arial" w:cs="Arial"/>
          <w:sz w:val="22"/>
          <w:szCs w:val="22"/>
        </w:rPr>
        <w:tab/>
        <w:t>Seguro contra daños a los Bienes de la Concesión por un monto igual a la pérdida máxima probable (“</w:t>
      </w:r>
      <w:proofErr w:type="spellStart"/>
      <w:r w:rsidRPr="00ED7CB0">
        <w:rPr>
          <w:rFonts w:ascii="Arial" w:hAnsi="Arial" w:cs="Arial"/>
          <w:sz w:val="22"/>
          <w:szCs w:val="22"/>
        </w:rPr>
        <w:t>PMP</w:t>
      </w:r>
      <w:proofErr w:type="spellEnd"/>
      <w:r w:rsidRPr="00ED7CB0">
        <w:rPr>
          <w:rFonts w:ascii="Arial" w:hAnsi="Arial" w:cs="Arial"/>
          <w:sz w:val="22"/>
          <w:szCs w:val="22"/>
        </w:rPr>
        <w:t>”), determinada por el estudio de riesgo estipulado en la Cláusula 12.1. Las coberturas serán cuando menos las siguientes: daños parciales o totales provocados por agua, terremoto, incendio, terrorismo, vandalismo, conmoción civil, robo, hurto y apropiación ilícita. La contratación de las pólizas deberá adecuarse a la naturaleza de cada bien.</w:t>
      </w:r>
    </w:p>
    <w:p w:rsidR="008C7A88" w:rsidRPr="00ED7CB0" w:rsidRDefault="008C7A88" w:rsidP="0020061F">
      <w:pPr>
        <w:pStyle w:val="Ttulo8"/>
        <w:keepNext w:val="0"/>
        <w:tabs>
          <w:tab w:val="clear" w:pos="567"/>
          <w:tab w:val="clear" w:pos="1134"/>
          <w:tab w:val="clear" w:pos="1701"/>
          <w:tab w:val="clear" w:pos="2268"/>
          <w:tab w:val="clear" w:pos="2835"/>
        </w:tabs>
        <w:autoSpaceDE w:val="0"/>
        <w:autoSpaceDN w:val="0"/>
        <w:adjustRightInd w:val="0"/>
        <w:spacing w:before="120" w:line="245" w:lineRule="auto"/>
        <w:ind w:left="1276" w:hanging="709"/>
        <w:jc w:val="both"/>
        <w:rPr>
          <w:rFonts w:ascii="Arial" w:hAnsi="Arial" w:cs="Arial"/>
          <w:sz w:val="22"/>
          <w:szCs w:val="22"/>
        </w:rPr>
      </w:pPr>
      <w:r w:rsidRPr="00ED7CB0">
        <w:rPr>
          <w:rFonts w:ascii="Arial" w:hAnsi="Arial" w:cs="Arial"/>
          <w:sz w:val="22"/>
          <w:szCs w:val="22"/>
        </w:rPr>
        <w:t>12.1.3</w:t>
      </w:r>
      <w:r w:rsidRPr="00ED7CB0">
        <w:rPr>
          <w:rFonts w:ascii="Arial" w:hAnsi="Arial" w:cs="Arial"/>
          <w:sz w:val="22"/>
          <w:szCs w:val="22"/>
        </w:rPr>
        <w:tab/>
        <w:t>Seguro que cubra el valor de las pérdidas de Gas conducido por el Sistema de Distribución, como consecuencia de un siniestro.</w:t>
      </w:r>
    </w:p>
    <w:p w:rsidR="008C7A88" w:rsidRPr="001D09A0" w:rsidRDefault="008C7A88" w:rsidP="008C7A88">
      <w:pPr>
        <w:pStyle w:val="Textoindependiente2"/>
        <w:shd w:val="clear" w:color="auto" w:fill="FFFFFF"/>
        <w:tabs>
          <w:tab w:val="clear" w:pos="582"/>
          <w:tab w:val="clear" w:pos="1134"/>
          <w:tab w:val="clear" w:pos="1701"/>
          <w:tab w:val="clear" w:pos="2280"/>
          <w:tab w:val="clear" w:pos="2835"/>
        </w:tabs>
        <w:spacing w:before="120" w:line="245" w:lineRule="auto"/>
        <w:ind w:left="567"/>
        <w:rPr>
          <w:rFonts w:ascii="Arial" w:hAnsi="Arial" w:cs="Arial"/>
          <w:szCs w:val="22"/>
          <w:lang w:val="es-ES"/>
        </w:rPr>
      </w:pPr>
      <w:r w:rsidRPr="001D09A0">
        <w:rPr>
          <w:rFonts w:ascii="Arial" w:hAnsi="Arial" w:cs="Arial"/>
          <w:szCs w:val="22"/>
          <w:lang w:val="es-ES"/>
        </w:rPr>
        <w:t>Los seguros referidos en las presentes Cláusulas 12.1.1 y 12.1.2 deberán iniciar su vigencia a partir del primer día calendario de inicio de ejecución de las obras del Sistema de Distribución. El seguro referido en la Cláusula 12.1.3 deberá iniciar su vigencia antes del inicio del llenado del Sistema de Distribución para las pruebas, Puesta en Operación Comercial del Sistema de Distribución. Todos los seguros referidos estarán vigentes hasta que la Concesión termine, conforme a la Cláusula 17.</w:t>
      </w:r>
    </w:p>
    <w:p w:rsidR="008C7A88" w:rsidRPr="001D09A0" w:rsidRDefault="008C7A88" w:rsidP="008C7A88">
      <w:pPr>
        <w:pStyle w:val="Textoindependiente2"/>
        <w:shd w:val="clear" w:color="auto" w:fill="FFFFFF"/>
        <w:tabs>
          <w:tab w:val="clear" w:pos="582"/>
          <w:tab w:val="clear" w:pos="1134"/>
          <w:tab w:val="clear" w:pos="1701"/>
          <w:tab w:val="clear" w:pos="2280"/>
          <w:tab w:val="clear" w:pos="2835"/>
        </w:tabs>
        <w:spacing w:before="120" w:line="245" w:lineRule="auto"/>
        <w:ind w:left="567" w:hanging="567"/>
        <w:rPr>
          <w:rFonts w:ascii="Arial" w:hAnsi="Arial" w:cs="Arial"/>
          <w:szCs w:val="22"/>
          <w:lang w:val="es-ES"/>
        </w:rPr>
      </w:pPr>
      <w:r w:rsidRPr="001D09A0">
        <w:rPr>
          <w:rFonts w:ascii="Arial" w:hAnsi="Arial" w:cs="Arial"/>
          <w:szCs w:val="22"/>
          <w:lang w:val="es-ES"/>
        </w:rPr>
        <w:t>12.2</w:t>
      </w:r>
      <w:r w:rsidRPr="001D09A0">
        <w:rPr>
          <w:rFonts w:ascii="Arial" w:hAnsi="Arial" w:cs="Arial"/>
          <w:szCs w:val="22"/>
          <w:lang w:val="es-ES"/>
        </w:rPr>
        <w:tab/>
        <w:t>Las pólizas que se emitan de conformidad con lo establecido en el Contrato deberán contener una estipulación que obligue a la compañía aseguradora respectiva a notificar por escrito al Concedente de cualquier omisión de pago de</w:t>
      </w:r>
      <w:r w:rsidR="001D09A0">
        <w:rPr>
          <w:rFonts w:ascii="Arial" w:hAnsi="Arial" w:cs="Arial"/>
          <w:szCs w:val="22"/>
          <w:lang w:val="es-ES"/>
        </w:rPr>
        <w:t>l CONCESIONARIO</w:t>
      </w:r>
      <w:r w:rsidRPr="001D09A0">
        <w:rPr>
          <w:rFonts w:ascii="Arial" w:hAnsi="Arial" w:cs="Arial"/>
          <w:szCs w:val="22"/>
          <w:lang w:val="es-ES"/>
        </w:rPr>
        <w:t xml:space="preserve">, con una anticipación no menor de veinticinco (25) días calendario a la fecha en que tal omisión pueda determinar la terminación o pérdida de vigencia de la póliza en forma total o parcial. La obligación de notificación será también aplicable al supuesto de cese, retiro, cancelación o falta de renovación de cualquier seguro que </w:t>
      </w:r>
      <w:r w:rsidR="001D09A0">
        <w:rPr>
          <w:rFonts w:ascii="Arial" w:hAnsi="Arial" w:cs="Arial"/>
          <w:szCs w:val="22"/>
          <w:lang w:val="es-ES"/>
        </w:rPr>
        <w:t xml:space="preserve">el CONCESIONARIO </w:t>
      </w:r>
      <w:r w:rsidRPr="001D09A0">
        <w:rPr>
          <w:rFonts w:ascii="Arial" w:hAnsi="Arial" w:cs="Arial"/>
          <w:szCs w:val="22"/>
          <w:lang w:val="es-ES"/>
        </w:rPr>
        <w:t>deba mantener conforme a este Contrato y a las Leyes Aplicables.</w:t>
      </w:r>
    </w:p>
    <w:p w:rsidR="008C7A88" w:rsidRPr="001D09A0" w:rsidRDefault="008C7A88" w:rsidP="008C7A88">
      <w:pPr>
        <w:pStyle w:val="Textoindependiente2"/>
        <w:shd w:val="clear" w:color="auto" w:fill="FFFFFF"/>
        <w:tabs>
          <w:tab w:val="clear" w:pos="582"/>
          <w:tab w:val="clear" w:pos="1134"/>
          <w:tab w:val="clear" w:pos="1701"/>
          <w:tab w:val="clear" w:pos="2280"/>
          <w:tab w:val="clear" w:pos="2835"/>
        </w:tabs>
        <w:spacing w:before="60" w:line="245" w:lineRule="auto"/>
        <w:ind w:left="567"/>
        <w:rPr>
          <w:rFonts w:ascii="Arial" w:hAnsi="Arial" w:cs="Arial"/>
          <w:szCs w:val="22"/>
          <w:lang w:val="es-ES"/>
        </w:rPr>
      </w:pPr>
      <w:r w:rsidRPr="001D09A0">
        <w:rPr>
          <w:rFonts w:ascii="Arial" w:hAnsi="Arial" w:cs="Arial"/>
          <w:szCs w:val="22"/>
          <w:lang w:val="es-ES"/>
        </w:rPr>
        <w:t>La póliza respectiva deberá establecer, asimismo, que la terminación o pérdida de vigencia de la póliza, sólo se producirá si la compañía aseguradora ha cumplido previamente con la obligación a que se refiere el párrafo precedente.</w:t>
      </w:r>
    </w:p>
    <w:p w:rsidR="008C7A88" w:rsidRPr="001D09A0" w:rsidRDefault="008C7A88" w:rsidP="008C7A88">
      <w:pPr>
        <w:pStyle w:val="Textoindependiente2"/>
        <w:shd w:val="clear" w:color="auto" w:fill="FFFFFF"/>
        <w:tabs>
          <w:tab w:val="clear" w:pos="582"/>
          <w:tab w:val="clear" w:pos="1134"/>
          <w:tab w:val="clear" w:pos="1701"/>
          <w:tab w:val="clear" w:pos="2280"/>
          <w:tab w:val="clear" w:pos="2835"/>
        </w:tabs>
        <w:spacing w:before="120" w:line="245" w:lineRule="auto"/>
        <w:ind w:left="567" w:hanging="567"/>
        <w:rPr>
          <w:rFonts w:ascii="Arial" w:hAnsi="Arial" w:cs="Arial"/>
          <w:color w:val="000000" w:themeColor="text1"/>
          <w:szCs w:val="22"/>
          <w:lang w:val="es-ES"/>
        </w:rPr>
      </w:pPr>
      <w:r w:rsidRPr="001D09A0">
        <w:rPr>
          <w:rFonts w:ascii="Arial" w:hAnsi="Arial" w:cs="Arial"/>
          <w:szCs w:val="22"/>
          <w:lang w:val="es-ES"/>
        </w:rPr>
        <w:t>12.3</w:t>
      </w:r>
      <w:r w:rsidRPr="001D09A0">
        <w:rPr>
          <w:rFonts w:ascii="Arial" w:hAnsi="Arial" w:cs="Arial"/>
          <w:szCs w:val="22"/>
          <w:lang w:val="es-ES"/>
        </w:rPr>
        <w:tab/>
        <w:t xml:space="preserve">En caso de siniestro cubierto por las pólizas señaladas en las Cláusulas 12.1.1 y 12.1.2, el monto que cobre </w:t>
      </w:r>
      <w:r w:rsidR="001D09A0">
        <w:rPr>
          <w:rFonts w:ascii="Arial" w:hAnsi="Arial" w:cs="Arial"/>
          <w:szCs w:val="22"/>
          <w:lang w:val="es-ES"/>
        </w:rPr>
        <w:t xml:space="preserve">el CONCESIONARIO </w:t>
      </w:r>
      <w:r w:rsidRPr="001D09A0">
        <w:rPr>
          <w:rFonts w:ascii="Arial" w:hAnsi="Arial" w:cs="Arial"/>
          <w:szCs w:val="22"/>
          <w:lang w:val="es-ES"/>
        </w:rPr>
        <w:t xml:space="preserve">producto de la cobertura de la referida póliza deberá ser utilizado </w:t>
      </w:r>
      <w:r w:rsidRPr="001D09A0">
        <w:rPr>
          <w:rFonts w:ascii="Arial" w:hAnsi="Arial" w:cs="Arial"/>
          <w:color w:val="000000" w:themeColor="text1"/>
          <w:szCs w:val="22"/>
          <w:lang w:val="es-ES"/>
        </w:rPr>
        <w:t>para reemplazar y/o reparar los Bienes de la Concesión afectados por el siniestro respectivo</w:t>
      </w:r>
      <w:r w:rsidR="00F25E44" w:rsidRPr="001D09A0">
        <w:rPr>
          <w:rFonts w:ascii="Arial" w:hAnsi="Arial" w:cs="Arial"/>
          <w:color w:val="000000" w:themeColor="text1"/>
          <w:szCs w:val="22"/>
          <w:lang w:val="es-ES"/>
        </w:rPr>
        <w:t>, salvo que se trate de un supuesto de Destrucción Total.</w:t>
      </w:r>
    </w:p>
    <w:p w:rsidR="008C7A88" w:rsidRPr="001D09A0" w:rsidRDefault="008C7A88" w:rsidP="008C7A88">
      <w:pPr>
        <w:pStyle w:val="Textoindependiente2"/>
        <w:shd w:val="clear" w:color="auto" w:fill="FFFFFF"/>
        <w:tabs>
          <w:tab w:val="clear" w:pos="582"/>
          <w:tab w:val="clear" w:pos="1134"/>
          <w:tab w:val="clear" w:pos="1701"/>
          <w:tab w:val="clear" w:pos="2280"/>
          <w:tab w:val="clear" w:pos="2835"/>
        </w:tabs>
        <w:spacing w:before="60" w:line="245" w:lineRule="auto"/>
        <w:ind w:left="567"/>
        <w:rPr>
          <w:rFonts w:ascii="Arial" w:hAnsi="Arial" w:cs="Arial"/>
          <w:szCs w:val="22"/>
          <w:lang w:val="es-ES"/>
        </w:rPr>
      </w:pPr>
      <w:r w:rsidRPr="001D09A0">
        <w:rPr>
          <w:rFonts w:ascii="Arial" w:hAnsi="Arial" w:cs="Arial"/>
          <w:color w:val="000000" w:themeColor="text1"/>
          <w:szCs w:val="22"/>
          <w:lang w:val="es-ES"/>
        </w:rPr>
        <w:t xml:space="preserve">Si el siniestro producido </w:t>
      </w:r>
      <w:r w:rsidRPr="001D09A0">
        <w:rPr>
          <w:rFonts w:ascii="Arial" w:hAnsi="Arial" w:cs="Arial"/>
          <w:szCs w:val="22"/>
          <w:lang w:val="es-ES"/>
        </w:rPr>
        <w:t xml:space="preserve">provoca la Destrucción Total, los derechos que se deriven de la ejecución de la póliza serán entregados al Concedente. Para estos efectos, la póliza respectiva deberá disponer, a satisfacción del Concedente, lo conveniente para garantizar que el beneficiario de la póliza será el Concedente, en los supuestos de Destrucción Total. Con los recursos obtenidos y hasta donde alcancen, el Concedente pagará las deudas de la Concesión, siguiendo el orden establecido en la Cláusula 17.4.3. Si quedase un saldo, éste será de propiedad del Concedente. </w:t>
      </w:r>
    </w:p>
    <w:p w:rsidR="008C7A88" w:rsidRPr="001D09A0" w:rsidRDefault="008C7A88" w:rsidP="008C7A88">
      <w:pPr>
        <w:pStyle w:val="Textoindependiente2"/>
        <w:shd w:val="clear" w:color="auto" w:fill="FFFFFF"/>
        <w:tabs>
          <w:tab w:val="clear" w:pos="582"/>
          <w:tab w:val="clear" w:pos="1134"/>
          <w:tab w:val="clear" w:pos="1701"/>
          <w:tab w:val="clear" w:pos="2280"/>
          <w:tab w:val="clear" w:pos="2835"/>
        </w:tabs>
        <w:spacing w:before="120" w:line="245" w:lineRule="auto"/>
        <w:ind w:left="567" w:hanging="567"/>
        <w:rPr>
          <w:rFonts w:ascii="Arial" w:hAnsi="Arial" w:cs="Arial"/>
          <w:szCs w:val="22"/>
          <w:lang w:val="es-ES"/>
        </w:rPr>
      </w:pPr>
      <w:r w:rsidRPr="001D09A0">
        <w:rPr>
          <w:rFonts w:ascii="Arial" w:hAnsi="Arial" w:cs="Arial"/>
          <w:szCs w:val="22"/>
          <w:lang w:val="es-ES"/>
        </w:rPr>
        <w:t>12.4</w:t>
      </w:r>
      <w:r w:rsidRPr="001D09A0">
        <w:rPr>
          <w:rFonts w:ascii="Arial" w:hAnsi="Arial" w:cs="Arial"/>
          <w:szCs w:val="22"/>
          <w:lang w:val="es-ES"/>
        </w:rPr>
        <w:tab/>
        <w:t xml:space="preserve">Antes del 30 de enero de cada año, durante la vigencia del Contrato, </w:t>
      </w:r>
      <w:r w:rsidR="001D09A0">
        <w:rPr>
          <w:rFonts w:ascii="Arial" w:hAnsi="Arial" w:cs="Arial"/>
          <w:szCs w:val="22"/>
          <w:lang w:val="es-ES"/>
        </w:rPr>
        <w:t xml:space="preserve">el CONCESIONARIO </w:t>
      </w:r>
      <w:r w:rsidRPr="001D09A0">
        <w:rPr>
          <w:rFonts w:ascii="Arial" w:hAnsi="Arial" w:cs="Arial"/>
          <w:szCs w:val="22"/>
          <w:lang w:val="es-ES"/>
        </w:rPr>
        <w:t xml:space="preserve">presentará al Concedente, o a quien éste designe, una relación de los seguros tomados y/o mantenidos por </w:t>
      </w:r>
      <w:r w:rsidR="001D09A0">
        <w:rPr>
          <w:rFonts w:ascii="Arial" w:hAnsi="Arial" w:cs="Arial"/>
          <w:szCs w:val="22"/>
          <w:lang w:val="es-ES"/>
        </w:rPr>
        <w:t>el CONCESIONARIO</w:t>
      </w:r>
      <w:r w:rsidRPr="001D09A0">
        <w:rPr>
          <w:rFonts w:ascii="Arial" w:hAnsi="Arial" w:cs="Arial"/>
          <w:szCs w:val="22"/>
          <w:lang w:val="es-ES"/>
        </w:rPr>
        <w:t>, indicando cuando menos las coberturas, el nombre de la compañía aseguradora y las reclamaciones efectuadas durante el año anterior.</w:t>
      </w:r>
    </w:p>
    <w:p w:rsidR="008C7A88" w:rsidRPr="001D09A0" w:rsidRDefault="008C7A88" w:rsidP="008C7A88">
      <w:pPr>
        <w:pStyle w:val="Textoindependiente2"/>
        <w:shd w:val="clear" w:color="auto" w:fill="FFFFFF"/>
        <w:tabs>
          <w:tab w:val="clear" w:pos="582"/>
          <w:tab w:val="clear" w:pos="1134"/>
          <w:tab w:val="clear" w:pos="1701"/>
          <w:tab w:val="clear" w:pos="2280"/>
          <w:tab w:val="clear" w:pos="2835"/>
        </w:tabs>
        <w:spacing w:before="60" w:line="245" w:lineRule="auto"/>
        <w:ind w:left="567"/>
        <w:rPr>
          <w:rFonts w:ascii="Arial" w:hAnsi="Arial" w:cs="Arial"/>
          <w:szCs w:val="22"/>
          <w:lang w:val="es-ES"/>
        </w:rPr>
      </w:pPr>
      <w:r w:rsidRPr="001D09A0">
        <w:rPr>
          <w:rFonts w:ascii="Arial" w:hAnsi="Arial" w:cs="Arial"/>
          <w:szCs w:val="22"/>
          <w:lang w:val="es-ES"/>
        </w:rPr>
        <w:t>Para asegurar el cumplimiento de lo dispuesto en la presente Cláusula, el Concedente podrá solicitar a</w:t>
      </w:r>
      <w:r w:rsidR="001D09A0">
        <w:rPr>
          <w:rFonts w:ascii="Arial" w:hAnsi="Arial" w:cs="Arial"/>
          <w:szCs w:val="22"/>
          <w:lang w:val="es-ES"/>
        </w:rPr>
        <w:t xml:space="preserve">l CONCESIONARIO </w:t>
      </w:r>
      <w:r w:rsidRPr="001D09A0">
        <w:rPr>
          <w:rFonts w:ascii="Arial" w:hAnsi="Arial" w:cs="Arial"/>
          <w:szCs w:val="22"/>
          <w:lang w:val="es-ES"/>
        </w:rPr>
        <w:t>las pruebas que las pólizas de seguro que se encuentra obligada a mantener conforme a este Contrato han sido contratadas y se encuentran vigentes.</w:t>
      </w:r>
    </w:p>
    <w:p w:rsidR="00743D36" w:rsidRPr="001D09A0" w:rsidRDefault="00743D36" w:rsidP="00743D36">
      <w:pPr>
        <w:pStyle w:val="Textoindependiente2"/>
        <w:shd w:val="clear" w:color="auto" w:fill="FFFFFF"/>
        <w:tabs>
          <w:tab w:val="clear" w:pos="582"/>
          <w:tab w:val="clear" w:pos="1134"/>
          <w:tab w:val="clear" w:pos="1701"/>
          <w:tab w:val="clear" w:pos="2280"/>
          <w:tab w:val="clear" w:pos="2835"/>
        </w:tabs>
        <w:spacing w:before="120" w:line="245" w:lineRule="auto"/>
        <w:ind w:left="567" w:hanging="567"/>
        <w:rPr>
          <w:rFonts w:ascii="Arial" w:hAnsi="Arial" w:cs="Arial"/>
          <w:szCs w:val="22"/>
          <w:lang w:val="es-ES"/>
        </w:rPr>
      </w:pPr>
      <w:r w:rsidRPr="001D09A0">
        <w:rPr>
          <w:rFonts w:ascii="Arial" w:hAnsi="Arial" w:cs="Arial"/>
          <w:szCs w:val="22"/>
          <w:lang w:val="es-ES"/>
        </w:rPr>
        <w:lastRenderedPageBreak/>
        <w:tab/>
        <w:t>12.5</w:t>
      </w:r>
      <w:r w:rsidRPr="001D09A0">
        <w:rPr>
          <w:rFonts w:ascii="Arial" w:hAnsi="Arial" w:cs="Arial"/>
          <w:szCs w:val="22"/>
          <w:lang w:val="es-ES"/>
        </w:rPr>
        <w:tab/>
        <w:t>Todas las pólizas de seguros requeridas por la presente cláusula 12 deberán estipular que no podrán ser modificadas -incluyendo cualquier reducción a los límites, a la cobertura efectiva o aumentos en deducibles- sin autorización previa y por escrito del Concedente.</w:t>
      </w:r>
    </w:p>
    <w:p w:rsidR="00743D36" w:rsidRPr="001D09A0" w:rsidRDefault="00743D36" w:rsidP="00743D36">
      <w:pPr>
        <w:pStyle w:val="Textoindependiente2"/>
        <w:shd w:val="clear" w:color="auto" w:fill="FFFFFF"/>
        <w:tabs>
          <w:tab w:val="clear" w:pos="582"/>
          <w:tab w:val="clear" w:pos="1134"/>
          <w:tab w:val="clear" w:pos="1701"/>
          <w:tab w:val="clear" w:pos="2280"/>
          <w:tab w:val="clear" w:pos="2835"/>
        </w:tabs>
        <w:spacing w:before="120" w:line="245" w:lineRule="auto"/>
        <w:ind w:left="567" w:hanging="567"/>
        <w:rPr>
          <w:rFonts w:ascii="Arial" w:hAnsi="Arial" w:cs="Arial"/>
          <w:szCs w:val="22"/>
          <w:lang w:val="es-ES"/>
        </w:rPr>
      </w:pPr>
      <w:r w:rsidRPr="001D09A0">
        <w:rPr>
          <w:rFonts w:ascii="Arial" w:hAnsi="Arial" w:cs="Arial"/>
          <w:szCs w:val="22"/>
          <w:lang w:val="es-ES"/>
        </w:rPr>
        <w:t>12.6</w:t>
      </w:r>
      <w:r w:rsidRPr="001D09A0">
        <w:rPr>
          <w:rFonts w:ascii="Arial" w:hAnsi="Arial" w:cs="Arial"/>
          <w:szCs w:val="22"/>
          <w:lang w:val="es-ES"/>
        </w:rPr>
        <w:tab/>
        <w:t>El C</w:t>
      </w:r>
      <w:r w:rsidR="001D09A0">
        <w:rPr>
          <w:rFonts w:ascii="Arial" w:hAnsi="Arial" w:cs="Arial"/>
          <w:szCs w:val="22"/>
          <w:lang w:val="es-ES"/>
        </w:rPr>
        <w:t xml:space="preserve">ONCESIONARIO </w:t>
      </w:r>
      <w:r w:rsidRPr="001D09A0">
        <w:rPr>
          <w:rFonts w:ascii="Arial" w:hAnsi="Arial" w:cs="Arial"/>
          <w:szCs w:val="22"/>
          <w:lang w:val="es-ES"/>
        </w:rPr>
        <w:t xml:space="preserve">se cerciorará que todos sus contratistas, subcontratistas y proveedores, en todo momento durante el período que participen en la realización de los trabajos o prestación de servicios en relación al Sistema de </w:t>
      </w:r>
      <w:r w:rsidR="001D09A0">
        <w:rPr>
          <w:rFonts w:ascii="Arial" w:hAnsi="Arial" w:cs="Arial"/>
          <w:szCs w:val="22"/>
          <w:lang w:val="es-ES"/>
        </w:rPr>
        <w:t>Distribución</w:t>
      </w:r>
      <w:r w:rsidRPr="001D09A0">
        <w:rPr>
          <w:rFonts w:ascii="Arial" w:hAnsi="Arial" w:cs="Arial"/>
          <w:szCs w:val="22"/>
          <w:lang w:val="es-ES"/>
        </w:rPr>
        <w:t>, suministren y mantengan en pleno vigor y efecto pólizas de seguro equivalentes a las establecidas en la cláusula 12.1. Dichas pólizas cubrirán los riesgos de daños físicos y materiales, así como la responsabilidad civil frente a terceros, incluyendo al C</w:t>
      </w:r>
      <w:r w:rsidR="001D09A0">
        <w:rPr>
          <w:rFonts w:ascii="Arial" w:hAnsi="Arial" w:cs="Arial"/>
          <w:szCs w:val="22"/>
          <w:lang w:val="es-ES"/>
        </w:rPr>
        <w:t>ONCESIONARIO</w:t>
      </w:r>
      <w:r w:rsidRPr="001D09A0">
        <w:rPr>
          <w:rFonts w:ascii="Arial" w:hAnsi="Arial" w:cs="Arial"/>
          <w:szCs w:val="22"/>
          <w:lang w:val="es-ES"/>
        </w:rPr>
        <w:t>, a los contratistas, subcontratistas y proveedores, así como a sus empleados.</w:t>
      </w:r>
    </w:p>
    <w:p w:rsidR="00743D36" w:rsidRPr="00A35EA2" w:rsidRDefault="00743D36" w:rsidP="00743D36">
      <w:pPr>
        <w:pStyle w:val="Textoindependiente2"/>
        <w:shd w:val="clear" w:color="auto" w:fill="FFFFFF"/>
        <w:tabs>
          <w:tab w:val="clear" w:pos="582"/>
          <w:tab w:val="clear" w:pos="1134"/>
          <w:tab w:val="clear" w:pos="1701"/>
          <w:tab w:val="clear" w:pos="2280"/>
          <w:tab w:val="clear" w:pos="2835"/>
        </w:tabs>
        <w:spacing w:before="120" w:line="245" w:lineRule="auto"/>
        <w:ind w:left="567" w:hanging="567"/>
        <w:rPr>
          <w:rFonts w:ascii="Arial" w:hAnsi="Arial" w:cs="Arial"/>
          <w:szCs w:val="22"/>
          <w:lang w:val="es-ES"/>
        </w:rPr>
      </w:pPr>
      <w:r w:rsidRPr="001D09A0">
        <w:rPr>
          <w:rFonts w:ascii="Arial" w:hAnsi="Arial" w:cs="Arial"/>
          <w:szCs w:val="22"/>
          <w:lang w:val="es-ES"/>
        </w:rPr>
        <w:t>12.7</w:t>
      </w:r>
      <w:r w:rsidRPr="001D09A0">
        <w:rPr>
          <w:rFonts w:ascii="Arial" w:hAnsi="Arial" w:cs="Arial"/>
          <w:szCs w:val="22"/>
          <w:lang w:val="es-ES"/>
        </w:rPr>
        <w:tab/>
        <w:t>El C</w:t>
      </w:r>
      <w:r w:rsidR="001D09A0">
        <w:rPr>
          <w:rFonts w:ascii="Arial" w:hAnsi="Arial" w:cs="Arial"/>
          <w:szCs w:val="22"/>
          <w:lang w:val="es-ES"/>
        </w:rPr>
        <w:t xml:space="preserve">ONCESIONARIO </w:t>
      </w:r>
      <w:r w:rsidRPr="001D09A0">
        <w:rPr>
          <w:rFonts w:ascii="Arial" w:hAnsi="Arial" w:cs="Arial"/>
          <w:szCs w:val="22"/>
          <w:lang w:val="es-ES"/>
        </w:rPr>
        <w:t xml:space="preserve">no estará obligado a que los términos y condiciones de las pólizas de seguro a que se refiere </w:t>
      </w:r>
      <w:r w:rsidRPr="00A35EA2">
        <w:rPr>
          <w:rFonts w:ascii="Arial" w:hAnsi="Arial" w:cs="Arial"/>
          <w:szCs w:val="22"/>
          <w:lang w:val="es-ES"/>
        </w:rPr>
        <w:t>esta cláusula 12, incluyendo sus primas, exclusiones, limitaciones y deducibles, excedan aquellos que se encuentren disponibles para empresas similares que realicen actividades similares en el mercado local y bajo condiciones comercialmente razonables. Todos los seguros referidos estarán vigentes hasta la Terminación de la Concesión.</w:t>
      </w:r>
    </w:p>
    <w:p w:rsidR="00743D36" w:rsidRPr="00A35EA2" w:rsidRDefault="00743D36" w:rsidP="00743D36">
      <w:pPr>
        <w:pStyle w:val="Textoindependiente2"/>
        <w:shd w:val="clear" w:color="auto" w:fill="FFFFFF"/>
        <w:tabs>
          <w:tab w:val="clear" w:pos="582"/>
          <w:tab w:val="clear" w:pos="1134"/>
          <w:tab w:val="clear" w:pos="1701"/>
          <w:tab w:val="clear" w:pos="2280"/>
          <w:tab w:val="clear" w:pos="2835"/>
        </w:tabs>
        <w:spacing w:before="120" w:line="245" w:lineRule="auto"/>
        <w:ind w:left="567" w:hanging="567"/>
        <w:rPr>
          <w:rFonts w:ascii="Arial" w:hAnsi="Arial" w:cs="Arial"/>
          <w:szCs w:val="22"/>
          <w:lang w:val="es-ES"/>
        </w:rPr>
      </w:pPr>
      <w:r w:rsidRPr="00A35EA2">
        <w:rPr>
          <w:rFonts w:ascii="Arial" w:hAnsi="Arial" w:cs="Arial"/>
          <w:szCs w:val="22"/>
          <w:lang w:val="es-ES"/>
        </w:rPr>
        <w:t>12.8</w:t>
      </w:r>
      <w:r w:rsidRPr="00A35EA2">
        <w:rPr>
          <w:rFonts w:ascii="Arial" w:hAnsi="Arial" w:cs="Arial"/>
          <w:szCs w:val="22"/>
          <w:lang w:val="es-ES"/>
        </w:rPr>
        <w:tab/>
        <w:t>El C</w:t>
      </w:r>
      <w:r w:rsidR="001D09A0" w:rsidRPr="00A35EA2">
        <w:rPr>
          <w:rFonts w:ascii="Arial" w:hAnsi="Arial" w:cs="Arial"/>
          <w:szCs w:val="22"/>
          <w:lang w:val="es-ES"/>
        </w:rPr>
        <w:t xml:space="preserve">ONCESIONARIO </w:t>
      </w:r>
      <w:r w:rsidRPr="00A35EA2">
        <w:rPr>
          <w:rFonts w:ascii="Arial" w:hAnsi="Arial" w:cs="Arial"/>
          <w:szCs w:val="22"/>
          <w:lang w:val="es-ES"/>
        </w:rPr>
        <w:t>contratará todas las pólizas de seguro que se requieran en el presente Contrato con compañías de seguros que cuenten con una clasificación de riesgo local no menor a “A”, cuya evaluación haya sido realizada por una empresa clasificadora de riesgo nacional debidamente autorizada por la Superintendencia de Mercado de Valores (</w:t>
      </w:r>
      <w:proofErr w:type="spellStart"/>
      <w:r w:rsidRPr="00A35EA2">
        <w:rPr>
          <w:rFonts w:ascii="Arial" w:hAnsi="Arial" w:cs="Arial"/>
          <w:szCs w:val="22"/>
          <w:lang w:val="es-ES"/>
        </w:rPr>
        <w:t>SMV</w:t>
      </w:r>
      <w:proofErr w:type="spellEnd"/>
      <w:r w:rsidRPr="00A35EA2">
        <w:rPr>
          <w:rFonts w:ascii="Arial" w:hAnsi="Arial" w:cs="Arial"/>
          <w:szCs w:val="22"/>
          <w:lang w:val="es-ES"/>
        </w:rPr>
        <w:t>).</w:t>
      </w:r>
    </w:p>
    <w:p w:rsidR="008C7A88" w:rsidRPr="00A35EA2" w:rsidRDefault="008C7A88" w:rsidP="008C7A88">
      <w:pPr>
        <w:pStyle w:val="Textoindependiente2"/>
        <w:shd w:val="clear" w:color="auto" w:fill="FFFFFF"/>
        <w:spacing w:before="360" w:line="245" w:lineRule="auto"/>
        <w:jc w:val="center"/>
        <w:rPr>
          <w:rFonts w:ascii="Arial" w:hAnsi="Arial" w:cs="Arial"/>
          <w:b/>
          <w:bCs/>
          <w:szCs w:val="22"/>
          <w:lang w:val="es-ES"/>
        </w:rPr>
      </w:pPr>
      <w:bookmarkStart w:id="80" w:name="_Toc400867092"/>
      <w:bookmarkStart w:id="81" w:name="_Toc401465940"/>
      <w:bookmarkStart w:id="82" w:name="_Toc495396570"/>
      <w:r w:rsidRPr="00A35EA2">
        <w:rPr>
          <w:rFonts w:ascii="Arial" w:hAnsi="Arial" w:cs="Arial"/>
          <w:b/>
          <w:bCs/>
          <w:szCs w:val="22"/>
          <w:lang w:val="es-ES"/>
        </w:rPr>
        <w:t>CLÁUSULA 13</w:t>
      </w:r>
    </w:p>
    <w:p w:rsidR="008C7A88" w:rsidRPr="00A35EA2" w:rsidRDefault="008C7A88" w:rsidP="008C7A88">
      <w:pPr>
        <w:pStyle w:val="Textoindependiente2"/>
        <w:shd w:val="clear" w:color="auto" w:fill="FFFFFF"/>
        <w:spacing w:before="240" w:after="120" w:line="245" w:lineRule="auto"/>
        <w:jc w:val="center"/>
        <w:rPr>
          <w:rFonts w:ascii="Arial" w:hAnsi="Arial" w:cs="Arial"/>
          <w:bCs/>
          <w:szCs w:val="22"/>
          <w:lang w:val="es-ES"/>
        </w:rPr>
      </w:pPr>
      <w:r w:rsidRPr="00A35EA2">
        <w:rPr>
          <w:rFonts w:ascii="Arial" w:hAnsi="Arial" w:cs="Arial"/>
          <w:b/>
          <w:bCs/>
          <w:szCs w:val="22"/>
          <w:lang w:val="es-ES"/>
        </w:rPr>
        <w:t xml:space="preserve">RESPONSABILIDAD, INCUMPLIMIENTO Y </w:t>
      </w:r>
      <w:bookmarkEnd w:id="80"/>
      <w:bookmarkEnd w:id="81"/>
      <w:r w:rsidRPr="00A35EA2">
        <w:rPr>
          <w:rFonts w:ascii="Arial" w:hAnsi="Arial" w:cs="Arial"/>
          <w:b/>
          <w:bCs/>
          <w:szCs w:val="22"/>
          <w:lang w:val="es-ES"/>
        </w:rPr>
        <w:t>PENALIDADES</w:t>
      </w:r>
      <w:bookmarkEnd w:id="82"/>
    </w:p>
    <w:p w:rsidR="00F52D23" w:rsidRPr="00A35EA2" w:rsidRDefault="008C7A88" w:rsidP="00F52D23">
      <w:pPr>
        <w:pStyle w:val="Textoindependiente2"/>
        <w:shd w:val="clear" w:color="auto" w:fill="FFFFFF"/>
        <w:tabs>
          <w:tab w:val="clear" w:pos="582"/>
          <w:tab w:val="clear" w:pos="1134"/>
          <w:tab w:val="clear" w:pos="1701"/>
          <w:tab w:val="clear" w:pos="2280"/>
          <w:tab w:val="clear" w:pos="2835"/>
          <w:tab w:val="left" w:pos="567"/>
        </w:tabs>
        <w:spacing w:before="120" w:line="245" w:lineRule="auto"/>
        <w:ind w:left="567" w:hanging="567"/>
        <w:rPr>
          <w:rFonts w:ascii="Arial" w:hAnsi="Arial" w:cs="Arial"/>
          <w:szCs w:val="22"/>
          <w:lang w:val="es-ES"/>
        </w:rPr>
      </w:pPr>
      <w:r w:rsidRPr="00A35EA2">
        <w:rPr>
          <w:rFonts w:ascii="Arial" w:hAnsi="Arial" w:cs="Arial"/>
          <w:b/>
          <w:szCs w:val="22"/>
          <w:lang w:val="es-ES"/>
        </w:rPr>
        <w:t>13.1</w:t>
      </w:r>
      <w:r w:rsidRPr="00A35EA2">
        <w:rPr>
          <w:rFonts w:ascii="Arial" w:hAnsi="Arial" w:cs="Arial"/>
          <w:b/>
          <w:szCs w:val="22"/>
          <w:lang w:val="es-ES"/>
        </w:rPr>
        <w:tab/>
      </w:r>
      <w:r w:rsidR="001D09A0" w:rsidRPr="00A35EA2">
        <w:rPr>
          <w:rFonts w:ascii="Arial" w:hAnsi="Arial" w:cs="Arial"/>
          <w:szCs w:val="22"/>
          <w:lang w:val="es-ES"/>
        </w:rPr>
        <w:t xml:space="preserve">El CONCESIONARIO </w:t>
      </w:r>
      <w:r w:rsidRPr="00A35EA2">
        <w:rPr>
          <w:rFonts w:ascii="Arial" w:hAnsi="Arial" w:cs="Arial"/>
          <w:szCs w:val="22"/>
          <w:lang w:val="es-ES"/>
        </w:rPr>
        <w:t>asume la Concesión y las obligaciones en este Contrato a su propio riesgo técnico, económico y financiero, y es responsable por el cumplimiento de todas y cada una de sus obligaciones establecidas en este Contrato y en las Leyes Aplicables durante el Plazo del Contrato, sin perjuicio de lo establecido en la Cláusula 7.7.2.</w:t>
      </w:r>
    </w:p>
    <w:p w:rsidR="00F52D23" w:rsidRPr="00A35EA2" w:rsidRDefault="001D09A0" w:rsidP="00F52D23">
      <w:pPr>
        <w:pStyle w:val="Textoindependiente2"/>
        <w:shd w:val="clear" w:color="auto" w:fill="FFFFFF"/>
        <w:tabs>
          <w:tab w:val="clear" w:pos="582"/>
          <w:tab w:val="clear" w:pos="1134"/>
          <w:tab w:val="clear" w:pos="1701"/>
          <w:tab w:val="clear" w:pos="2280"/>
          <w:tab w:val="clear" w:pos="2835"/>
        </w:tabs>
        <w:spacing w:before="120" w:line="250" w:lineRule="auto"/>
        <w:ind w:left="567"/>
        <w:rPr>
          <w:rFonts w:ascii="Arial" w:hAnsi="Arial" w:cs="Arial"/>
          <w:szCs w:val="22"/>
          <w:lang w:val="es-ES"/>
        </w:rPr>
      </w:pPr>
      <w:r w:rsidRPr="00A35EA2">
        <w:rPr>
          <w:rFonts w:ascii="Arial" w:hAnsi="Arial" w:cs="Arial"/>
          <w:szCs w:val="22"/>
          <w:lang w:val="es-ES"/>
        </w:rPr>
        <w:t xml:space="preserve">El CONCESIONARIO </w:t>
      </w:r>
      <w:r w:rsidR="008C7A88" w:rsidRPr="00A35EA2">
        <w:rPr>
          <w:rFonts w:ascii="Arial" w:hAnsi="Arial" w:cs="Arial"/>
          <w:szCs w:val="22"/>
          <w:lang w:val="es-ES"/>
        </w:rPr>
        <w:t xml:space="preserve">podrá contratar consultores, contratistas, subcontratistas y proveedores en los casos necesarios o los que estime conveniente, estipulándose que la </w:t>
      </w:r>
      <w:r w:rsidRPr="00A35EA2">
        <w:rPr>
          <w:rFonts w:ascii="Arial" w:hAnsi="Arial" w:cs="Arial"/>
          <w:szCs w:val="22"/>
          <w:lang w:val="es-ES"/>
        </w:rPr>
        <w:t xml:space="preserve">el CONCESIONARIO </w:t>
      </w:r>
      <w:r w:rsidR="008C7A88" w:rsidRPr="00A35EA2">
        <w:rPr>
          <w:rFonts w:ascii="Arial" w:hAnsi="Arial" w:cs="Arial"/>
          <w:szCs w:val="22"/>
          <w:lang w:val="es-ES"/>
        </w:rPr>
        <w:t>es la única responsable por la total y completa ejecución de las obligaciones a su cargo bajo este Contrato y las Leyes Aplicables.</w:t>
      </w:r>
    </w:p>
    <w:p w:rsidR="00F52D23" w:rsidRPr="00A35EA2" w:rsidRDefault="00F52D23" w:rsidP="00F52D23">
      <w:pPr>
        <w:pStyle w:val="Textoindependiente2"/>
        <w:shd w:val="clear" w:color="auto" w:fill="FFFFFF"/>
        <w:tabs>
          <w:tab w:val="clear" w:pos="1"/>
          <w:tab w:val="clear" w:pos="582"/>
          <w:tab w:val="clear" w:pos="1134"/>
          <w:tab w:val="clear" w:pos="1701"/>
          <w:tab w:val="clear" w:pos="2280"/>
          <w:tab w:val="clear" w:pos="2835"/>
        </w:tabs>
        <w:spacing w:before="120" w:line="250" w:lineRule="auto"/>
        <w:ind w:left="567" w:hanging="567"/>
        <w:rPr>
          <w:rFonts w:ascii="Arial" w:hAnsi="Arial" w:cs="Arial"/>
          <w:szCs w:val="22"/>
          <w:lang w:val="es-ES"/>
        </w:rPr>
      </w:pPr>
      <w:r w:rsidRPr="00A35EA2">
        <w:rPr>
          <w:rFonts w:ascii="Arial" w:hAnsi="Arial" w:cs="Arial"/>
          <w:szCs w:val="22"/>
          <w:lang w:val="es-ES"/>
        </w:rPr>
        <w:t xml:space="preserve">13.2 </w:t>
      </w:r>
      <w:r w:rsidRPr="00A35EA2">
        <w:rPr>
          <w:rFonts w:ascii="Arial" w:hAnsi="Arial" w:cs="Arial"/>
          <w:szCs w:val="22"/>
          <w:lang w:val="es-ES"/>
        </w:rPr>
        <w:tab/>
        <w:t xml:space="preserve">El CONCESIONARIO </w:t>
      </w:r>
      <w:r w:rsidRPr="00A35EA2">
        <w:rPr>
          <w:rFonts w:ascii="Arial" w:hAnsi="Arial" w:cs="Arial"/>
          <w:szCs w:val="22"/>
        </w:rPr>
        <w:t>asume la Concesión y las obligaciones en este Contrato a su propio riesgo técnico, económico y financiero, y es responsable por el cumplimiento de todas y cada una de sus obligaciones establecidas en este Contrato y en las Leyes Aplicables durante el Plazo del Contrato.</w:t>
      </w: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992"/>
        <w:rPr>
          <w:rFonts w:ascii="Arial" w:hAnsi="Arial" w:cs="Arial"/>
          <w:b/>
          <w:szCs w:val="22"/>
        </w:rPr>
      </w:pPr>
    </w:p>
    <w:p w:rsidR="00F52D23" w:rsidRPr="00A35EA2" w:rsidRDefault="00F52D23" w:rsidP="00F52D2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7" w:hanging="567"/>
        <w:rPr>
          <w:rFonts w:ascii="Arial" w:hAnsi="Arial" w:cs="Arial"/>
          <w:b/>
          <w:szCs w:val="22"/>
        </w:rPr>
      </w:pPr>
      <w:r w:rsidRPr="00A35EA2">
        <w:rPr>
          <w:rFonts w:ascii="Arial" w:hAnsi="Arial" w:cs="Arial"/>
          <w:szCs w:val="22"/>
        </w:rPr>
        <w:t>13.3</w:t>
      </w:r>
      <w:r w:rsidRPr="00A35EA2">
        <w:rPr>
          <w:rFonts w:ascii="Arial" w:hAnsi="Arial" w:cs="Arial"/>
          <w:szCs w:val="22"/>
        </w:rPr>
        <w:tab/>
        <w:t>Disposiciones Generales.</w:t>
      </w: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992"/>
        <w:rPr>
          <w:rFonts w:ascii="Arial" w:hAnsi="Arial" w:cs="Arial"/>
          <w:b/>
          <w:szCs w:val="22"/>
        </w:rPr>
      </w:pPr>
    </w:p>
    <w:p w:rsidR="00F52D23" w:rsidRPr="00A35EA2" w:rsidRDefault="00F52D23" w:rsidP="00F52D23">
      <w:pPr>
        <w:shd w:val="clear" w:color="auto" w:fill="FFFFFF"/>
        <w:spacing w:after="0" w:line="240" w:lineRule="auto"/>
        <w:ind w:left="709"/>
        <w:jc w:val="both"/>
        <w:rPr>
          <w:rFonts w:ascii="Arial" w:hAnsi="Arial" w:cs="Arial"/>
        </w:rPr>
      </w:pPr>
      <w:r w:rsidRPr="00A35EA2">
        <w:rPr>
          <w:rFonts w:ascii="Arial" w:hAnsi="Arial" w:cs="Arial"/>
        </w:rPr>
        <w:t>Los eventos o incumplimientos que son pasibles de ser penalizados se configurarán con prescindencia del dolo o culpa del CONCESIONARIO o de las Personas por quienes aquella debe responder, salvo disposición expresa en sentido contrario contenida en este Contrato o en las Leyes Aplicables. .</w:t>
      </w:r>
    </w:p>
    <w:p w:rsidR="00F52D23" w:rsidRPr="00A35EA2" w:rsidRDefault="00F52D23" w:rsidP="00F52D23">
      <w:pPr>
        <w:shd w:val="clear" w:color="auto" w:fill="FFFFFF"/>
        <w:spacing w:after="0" w:line="240" w:lineRule="auto"/>
        <w:ind w:left="709"/>
        <w:jc w:val="both"/>
        <w:rPr>
          <w:rFonts w:ascii="Arial" w:hAnsi="Arial" w:cs="Arial"/>
        </w:rPr>
      </w:pPr>
      <w:r w:rsidRPr="00A35EA2">
        <w:rPr>
          <w:rFonts w:ascii="Arial" w:hAnsi="Arial" w:cs="Arial"/>
        </w:rPr>
        <w:lastRenderedPageBreak/>
        <w:t>La aplicación de la penalidad no eximirá al CONCESIONARIO del cumplimiento de la obligación respectiva. A tal efecto, y siempre que el incumplimiento no conlleve la Terminación de la Concesión, al notificarse al CONCESIONARIO la penalidad, se le exigirá el cumplimiento de la obligación materia de incumplimiento dentro del plazo que se estipule en la comunicación respectiva, el que no podrá ser inferior de sesenta (60) Días, salvo que por la naturaleza de la obligación a cumplirse el Concedente justifique fundadamente tal necesidad.</w:t>
      </w: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1134"/>
        <w:rPr>
          <w:rFonts w:ascii="Arial" w:hAnsi="Arial" w:cs="Arial"/>
          <w:b/>
          <w:szCs w:val="22"/>
        </w:rPr>
      </w:pPr>
    </w:p>
    <w:p w:rsidR="00F52D23" w:rsidRPr="00A35EA2" w:rsidRDefault="00F52D23" w:rsidP="006E3E9F">
      <w:pPr>
        <w:pStyle w:val="Textoindependiente2"/>
        <w:numPr>
          <w:ilvl w:val="1"/>
          <w:numId w:val="5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7" w:hanging="567"/>
        <w:rPr>
          <w:rFonts w:ascii="Arial" w:hAnsi="Arial" w:cs="Arial"/>
          <w:b/>
          <w:szCs w:val="22"/>
        </w:rPr>
      </w:pPr>
      <w:r w:rsidRPr="00A35EA2">
        <w:rPr>
          <w:rFonts w:ascii="Arial" w:hAnsi="Arial" w:cs="Arial"/>
          <w:szCs w:val="22"/>
        </w:rPr>
        <w:t>Penalidades</w:t>
      </w: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709"/>
        <w:rPr>
          <w:rFonts w:ascii="Arial" w:hAnsi="Arial" w:cs="Arial"/>
          <w:b/>
          <w:szCs w:val="22"/>
        </w:rPr>
      </w:pP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567"/>
        <w:rPr>
          <w:rFonts w:ascii="Arial" w:hAnsi="Arial" w:cs="Arial"/>
          <w:b/>
          <w:szCs w:val="22"/>
        </w:rPr>
      </w:pPr>
      <w:r w:rsidRPr="00A35EA2">
        <w:rPr>
          <w:rFonts w:ascii="Arial" w:hAnsi="Arial" w:cs="Arial"/>
          <w:szCs w:val="22"/>
        </w:rPr>
        <w:t>El incumplimiento de las obligaciones del CONCESIONARIO contenidas en el Contrato motivará la aplicación de las penalidades indicadas en el Anexo 6. La aplicación de penalidades se realizará sin afectar el derecho del Concedente a reclamar el daño ulterior y, de ser el caso, de terminar el presente Contrato conforme</w:t>
      </w:r>
      <w:r w:rsidR="006E3E9F" w:rsidRPr="00A35EA2">
        <w:rPr>
          <w:rFonts w:ascii="Arial" w:hAnsi="Arial" w:cs="Arial"/>
          <w:szCs w:val="22"/>
        </w:rPr>
        <w:t xml:space="preserve"> a lo previsto en la cláusula 17</w:t>
      </w:r>
      <w:r w:rsidRPr="00A35EA2">
        <w:rPr>
          <w:rFonts w:ascii="Arial" w:hAnsi="Arial" w:cs="Arial"/>
          <w:szCs w:val="22"/>
        </w:rPr>
        <w:t xml:space="preserve">. </w:t>
      </w: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1134"/>
        <w:rPr>
          <w:rFonts w:ascii="Arial" w:hAnsi="Arial" w:cs="Arial"/>
          <w:b/>
          <w:szCs w:val="22"/>
        </w:rPr>
      </w:pP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567"/>
        <w:rPr>
          <w:rFonts w:ascii="Arial" w:hAnsi="Arial" w:cs="Arial"/>
          <w:b/>
          <w:szCs w:val="22"/>
        </w:rPr>
      </w:pPr>
      <w:r w:rsidRPr="00A35EA2">
        <w:rPr>
          <w:rFonts w:ascii="Arial" w:hAnsi="Arial" w:cs="Arial"/>
          <w:szCs w:val="22"/>
        </w:rPr>
        <w:t>Las penalidades que se generen por el incumplimient</w:t>
      </w:r>
      <w:r w:rsidR="006E3E9F" w:rsidRPr="00A35EA2">
        <w:rPr>
          <w:rFonts w:ascii="Arial" w:hAnsi="Arial" w:cs="Arial"/>
          <w:szCs w:val="22"/>
        </w:rPr>
        <w:t>o de los hitos previstos en la C</w:t>
      </w:r>
      <w:r w:rsidRPr="00A35EA2">
        <w:rPr>
          <w:rFonts w:ascii="Arial" w:hAnsi="Arial" w:cs="Arial"/>
          <w:szCs w:val="22"/>
        </w:rPr>
        <w:t xml:space="preserve">láusula 3.2.2., conllevará que </w:t>
      </w:r>
      <w:r w:rsidR="006E3E9F" w:rsidRPr="00A35EA2">
        <w:rPr>
          <w:rFonts w:ascii="Arial" w:hAnsi="Arial" w:cs="Arial"/>
          <w:szCs w:val="22"/>
        </w:rPr>
        <w:t xml:space="preserve">el CONCESIONARIO </w:t>
      </w:r>
      <w:r w:rsidRPr="00A35EA2">
        <w:rPr>
          <w:rFonts w:ascii="Arial" w:hAnsi="Arial" w:cs="Arial"/>
          <w:szCs w:val="22"/>
        </w:rPr>
        <w:t>incremente la Garantía de Fiel Cumplimiento hasta por el monto  de las penalidades acumuladas por cada treinta (30) días de atraso, y así de manera sucesiva. En el caso de incumplimiento del plazo para la Puesta en Operación Comercial la garantía será ejecutada para cubrir las penalidades por el incumpl</w:t>
      </w:r>
      <w:r w:rsidR="006E3E9F" w:rsidRPr="00A35EA2">
        <w:rPr>
          <w:rFonts w:ascii="Arial" w:hAnsi="Arial" w:cs="Arial"/>
          <w:szCs w:val="22"/>
        </w:rPr>
        <w:t xml:space="preserve">imiento de los hitos indicados </w:t>
      </w:r>
      <w:r w:rsidRPr="00A35EA2">
        <w:rPr>
          <w:rFonts w:ascii="Arial" w:hAnsi="Arial" w:cs="Arial"/>
          <w:szCs w:val="22"/>
        </w:rPr>
        <w:t>|y por el incumplimiento de la Puesta en Operación Comercial</w:t>
      </w:r>
      <w:r w:rsidR="006E3E9F" w:rsidRPr="00A35EA2">
        <w:rPr>
          <w:rFonts w:ascii="Arial" w:hAnsi="Arial" w:cs="Arial"/>
          <w:szCs w:val="22"/>
        </w:rPr>
        <w:t>.</w:t>
      </w: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709"/>
        <w:rPr>
          <w:rFonts w:ascii="Arial" w:hAnsi="Arial" w:cs="Arial"/>
          <w:b/>
          <w:szCs w:val="22"/>
        </w:rPr>
      </w:pPr>
    </w:p>
    <w:p w:rsidR="00F52D23" w:rsidRPr="00A35EA2" w:rsidRDefault="00F52D23" w:rsidP="00A2075A">
      <w:pPr>
        <w:pStyle w:val="Textoindependiente2"/>
        <w:numPr>
          <w:ilvl w:val="1"/>
          <w:numId w:val="5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7" w:hanging="567"/>
        <w:rPr>
          <w:rFonts w:ascii="Arial" w:hAnsi="Arial" w:cs="Arial"/>
          <w:b/>
          <w:szCs w:val="22"/>
        </w:rPr>
      </w:pPr>
      <w:r w:rsidRPr="00A35EA2">
        <w:rPr>
          <w:rFonts w:ascii="Arial" w:hAnsi="Arial" w:cs="Arial"/>
          <w:szCs w:val="22"/>
        </w:rPr>
        <w:t>Procedimiento</w:t>
      </w:r>
    </w:p>
    <w:p w:rsidR="00F52D23" w:rsidRPr="003F1144" w:rsidRDefault="00F52D23" w:rsidP="00F52D23">
      <w:pPr>
        <w:pStyle w:val="Textoindependiente2"/>
        <w:shd w:val="clear" w:color="auto" w:fill="FFFFFF"/>
        <w:tabs>
          <w:tab w:val="clear" w:pos="582"/>
          <w:tab w:val="clear" w:pos="1134"/>
          <w:tab w:val="clear" w:pos="1701"/>
          <w:tab w:val="clear" w:pos="2280"/>
          <w:tab w:val="clear" w:pos="2835"/>
        </w:tabs>
        <w:ind w:left="709"/>
        <w:rPr>
          <w:rFonts w:ascii="Arial" w:hAnsi="Arial" w:cs="Arial"/>
          <w:b/>
          <w:sz w:val="10"/>
          <w:szCs w:val="10"/>
        </w:rPr>
      </w:pPr>
    </w:p>
    <w:p w:rsidR="00F52D23" w:rsidRPr="00A35EA2" w:rsidRDefault="00F52D23" w:rsidP="003F1144">
      <w:pPr>
        <w:pStyle w:val="Textoindependiente2"/>
        <w:numPr>
          <w:ilvl w:val="0"/>
          <w:numId w:val="5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ind w:left="1281" w:hanging="357"/>
        <w:rPr>
          <w:rFonts w:ascii="Arial" w:hAnsi="Arial" w:cs="Arial"/>
          <w:szCs w:val="22"/>
        </w:rPr>
      </w:pPr>
      <w:r w:rsidRPr="00A35EA2">
        <w:rPr>
          <w:rFonts w:ascii="Arial" w:hAnsi="Arial" w:cs="Arial"/>
          <w:szCs w:val="22"/>
        </w:rPr>
        <w:t>El pago de las penalidades será requerido por escrito por el Concedente a</w:t>
      </w:r>
      <w:r w:rsidR="0018657B" w:rsidRPr="00A35EA2">
        <w:rPr>
          <w:rFonts w:ascii="Arial" w:hAnsi="Arial" w:cs="Arial"/>
          <w:szCs w:val="22"/>
        </w:rPr>
        <w:t>l CONCESIONARIO</w:t>
      </w:r>
      <w:r w:rsidRPr="00A35EA2">
        <w:rPr>
          <w:rFonts w:ascii="Arial" w:hAnsi="Arial" w:cs="Arial"/>
          <w:szCs w:val="22"/>
        </w:rPr>
        <w:t>, indicándole la cuenta bancaria en la que deberá depositar el monto correspondiente, lo cual deberá ocurrir hasta el décimo Día siguiente de recibido el requerimiento.</w:t>
      </w:r>
    </w:p>
    <w:p w:rsidR="0018657B" w:rsidRPr="00A35EA2" w:rsidRDefault="00F52D23" w:rsidP="003F1144">
      <w:pPr>
        <w:pStyle w:val="Textoindependiente2"/>
        <w:numPr>
          <w:ilvl w:val="0"/>
          <w:numId w:val="5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ind w:left="1281" w:hanging="357"/>
        <w:rPr>
          <w:rFonts w:ascii="Arial" w:hAnsi="Arial" w:cs="Arial"/>
          <w:b/>
          <w:szCs w:val="22"/>
        </w:rPr>
      </w:pPr>
      <w:r w:rsidRPr="00A35EA2">
        <w:rPr>
          <w:rFonts w:ascii="Arial" w:hAnsi="Arial" w:cs="Arial"/>
          <w:szCs w:val="22"/>
        </w:rPr>
        <w:t xml:space="preserve">Dentro del quinto Día del requerimiento efectuado por el Concedente, </w:t>
      </w:r>
      <w:r w:rsidR="0018657B" w:rsidRPr="00A35EA2">
        <w:rPr>
          <w:rFonts w:ascii="Arial" w:hAnsi="Arial" w:cs="Arial"/>
          <w:szCs w:val="22"/>
        </w:rPr>
        <w:t xml:space="preserve">el CONCESIONARIO </w:t>
      </w:r>
      <w:r w:rsidRPr="00A35EA2">
        <w:rPr>
          <w:rFonts w:ascii="Arial" w:hAnsi="Arial" w:cs="Arial"/>
          <w:szCs w:val="22"/>
        </w:rPr>
        <w:t>podrá: (i) contradecir la procedencia del requerimiento de pago; o (ii) proponer al Concedente una forma de subsanar el incumplimiento sin quedar obligada al pago de la respectiva penalidad. Con relación a lo expuesto en el literal ii)</w:t>
      </w:r>
      <w:r w:rsidR="0018657B" w:rsidRPr="00A35EA2">
        <w:rPr>
          <w:rFonts w:ascii="Arial" w:hAnsi="Arial" w:cs="Arial"/>
          <w:szCs w:val="22"/>
        </w:rPr>
        <w:t xml:space="preserve"> </w:t>
      </w:r>
      <w:r w:rsidRPr="00A35EA2">
        <w:rPr>
          <w:rFonts w:ascii="Arial" w:hAnsi="Arial" w:cs="Arial"/>
          <w:szCs w:val="22"/>
        </w:rPr>
        <w:t>b) el Concedente tiene plena libertad para: (1) aceptar o no la contradicción de</w:t>
      </w:r>
      <w:r w:rsidR="0018657B" w:rsidRPr="00A35EA2">
        <w:rPr>
          <w:rFonts w:ascii="Arial" w:hAnsi="Arial" w:cs="Arial"/>
          <w:szCs w:val="22"/>
        </w:rPr>
        <w:t xml:space="preserve">l CONCESIONARIO </w:t>
      </w:r>
      <w:r w:rsidRPr="00A35EA2">
        <w:rPr>
          <w:rFonts w:ascii="Arial" w:hAnsi="Arial" w:cs="Arial"/>
          <w:szCs w:val="22"/>
        </w:rPr>
        <w:t xml:space="preserve">al requerimiento de pago; o (2) aceptar o no la propuesta de subsanación realizada por </w:t>
      </w:r>
      <w:r w:rsidR="0018657B" w:rsidRPr="00A35EA2">
        <w:rPr>
          <w:rFonts w:ascii="Arial" w:hAnsi="Arial" w:cs="Arial"/>
          <w:szCs w:val="22"/>
        </w:rPr>
        <w:t>el CONCESIONARIO</w:t>
      </w:r>
      <w:r w:rsidRPr="00A35EA2">
        <w:rPr>
          <w:rFonts w:ascii="Arial" w:hAnsi="Arial" w:cs="Arial"/>
          <w:szCs w:val="22"/>
        </w:rPr>
        <w:t>.  Transcurridos diez (10) Días desde que se reciba la contradicción o propuesta de</w:t>
      </w:r>
      <w:r w:rsidR="0018657B" w:rsidRPr="00A35EA2">
        <w:rPr>
          <w:rFonts w:ascii="Arial" w:hAnsi="Arial" w:cs="Arial"/>
          <w:szCs w:val="22"/>
        </w:rPr>
        <w:t xml:space="preserve">l CONCESIONARIO </w:t>
      </w:r>
      <w:r w:rsidRPr="00A35EA2">
        <w:rPr>
          <w:rFonts w:ascii="Arial" w:hAnsi="Arial" w:cs="Arial"/>
          <w:szCs w:val="22"/>
        </w:rPr>
        <w:t>y el Concedente no se hubiere pronunciado, se entenderá que dicha contradicción o propuesta no ha sido aceptada y que el pago de la penalidad es exigible.</w:t>
      </w:r>
    </w:p>
    <w:p w:rsidR="00F52D23" w:rsidRPr="00A35EA2" w:rsidRDefault="0018657B" w:rsidP="003F1144">
      <w:pPr>
        <w:pStyle w:val="Textoindependiente2"/>
        <w:numPr>
          <w:ilvl w:val="0"/>
          <w:numId w:val="5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ind w:left="1281" w:hanging="357"/>
        <w:rPr>
          <w:rFonts w:ascii="Arial" w:hAnsi="Arial" w:cs="Arial"/>
          <w:b/>
          <w:szCs w:val="22"/>
        </w:rPr>
      </w:pPr>
      <w:r w:rsidRPr="00A35EA2">
        <w:rPr>
          <w:rFonts w:ascii="Arial" w:hAnsi="Arial" w:cs="Arial"/>
          <w:szCs w:val="22"/>
        </w:rPr>
        <w:t xml:space="preserve">El CONCESIONARIO </w:t>
      </w:r>
      <w:r w:rsidR="00F52D23" w:rsidRPr="00A35EA2">
        <w:rPr>
          <w:rFonts w:ascii="Arial" w:hAnsi="Arial" w:cs="Arial"/>
          <w:szCs w:val="22"/>
        </w:rPr>
        <w:t>deberá pagar la penalidad que corresponda, sin perjuicio de su derecho a someter la misma al procedimiento de solución controve</w:t>
      </w:r>
      <w:r w:rsidR="00A2075A" w:rsidRPr="00A35EA2">
        <w:rPr>
          <w:rFonts w:ascii="Arial" w:hAnsi="Arial" w:cs="Arial"/>
          <w:szCs w:val="22"/>
        </w:rPr>
        <w:t>rsias regulado en la C</w:t>
      </w:r>
      <w:r w:rsidRPr="00A35EA2">
        <w:rPr>
          <w:rFonts w:ascii="Arial" w:hAnsi="Arial" w:cs="Arial"/>
          <w:szCs w:val="22"/>
        </w:rPr>
        <w:t>láusula 15</w:t>
      </w:r>
      <w:r w:rsidR="00F52D23" w:rsidRPr="00A35EA2">
        <w:rPr>
          <w:rFonts w:ascii="Arial" w:hAnsi="Arial" w:cs="Arial"/>
          <w:szCs w:val="22"/>
        </w:rPr>
        <w:t xml:space="preserve">. </w:t>
      </w: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1418"/>
        <w:rPr>
          <w:rFonts w:ascii="Arial" w:hAnsi="Arial" w:cs="Arial"/>
          <w:b/>
          <w:szCs w:val="22"/>
        </w:rPr>
      </w:pPr>
    </w:p>
    <w:p w:rsidR="00F52D23" w:rsidRPr="00A35EA2" w:rsidRDefault="00F52D23" w:rsidP="00A2075A">
      <w:pPr>
        <w:pStyle w:val="Textoindependiente2"/>
        <w:shd w:val="clear" w:color="auto" w:fill="FFFFFF"/>
        <w:tabs>
          <w:tab w:val="clear" w:pos="1"/>
          <w:tab w:val="clear" w:pos="582"/>
          <w:tab w:val="clear" w:pos="1134"/>
          <w:tab w:val="clear" w:pos="1701"/>
          <w:tab w:val="clear" w:pos="2280"/>
          <w:tab w:val="clear" w:pos="2835"/>
        </w:tabs>
        <w:ind w:left="567"/>
        <w:rPr>
          <w:rFonts w:ascii="Arial" w:hAnsi="Arial" w:cs="Arial"/>
          <w:b/>
          <w:szCs w:val="22"/>
        </w:rPr>
      </w:pPr>
      <w:r w:rsidRPr="00A35EA2">
        <w:rPr>
          <w:rFonts w:ascii="Arial" w:hAnsi="Arial" w:cs="Arial"/>
          <w:szCs w:val="22"/>
        </w:rPr>
        <w:t xml:space="preserve">En caso </w:t>
      </w:r>
      <w:r w:rsidR="00A2075A" w:rsidRPr="00A35EA2">
        <w:rPr>
          <w:rFonts w:ascii="Arial" w:hAnsi="Arial" w:cs="Arial"/>
          <w:szCs w:val="22"/>
        </w:rPr>
        <w:t xml:space="preserve">el CONCESIONARIO </w:t>
      </w:r>
      <w:r w:rsidRPr="00A35EA2">
        <w:rPr>
          <w:rFonts w:ascii="Arial" w:hAnsi="Arial" w:cs="Arial"/>
          <w:szCs w:val="22"/>
        </w:rPr>
        <w:t>no cumpla con pagar la penalidad, el Concedente tendrá derecho a solicitar la ejecución de la Garantía de Fiel Cumplimiento o la Garantía de Fiel Cumplimiento Complementaria, según corresponda, conforme al procedimiento dispuesto por la misma, para cubrir el monto de las penalidades.</w:t>
      </w:r>
    </w:p>
    <w:p w:rsidR="00F52D23" w:rsidRPr="00A35EA2" w:rsidRDefault="00F52D23" w:rsidP="00F52D23">
      <w:pPr>
        <w:tabs>
          <w:tab w:val="left" w:pos="1276"/>
        </w:tabs>
        <w:ind w:right="-1"/>
        <w:jc w:val="both"/>
        <w:rPr>
          <w:rFonts w:ascii="Arial" w:hAnsi="Arial" w:cs="Arial"/>
          <w:color w:val="000000"/>
        </w:rPr>
      </w:pPr>
    </w:p>
    <w:p w:rsidR="00F52D23" w:rsidRPr="00A35EA2" w:rsidRDefault="00F52D23" w:rsidP="00F52D23">
      <w:pPr>
        <w:tabs>
          <w:tab w:val="left" w:pos="1276"/>
        </w:tabs>
        <w:ind w:right="-1"/>
        <w:jc w:val="both"/>
        <w:rPr>
          <w:rFonts w:ascii="Arial" w:hAnsi="Arial" w:cs="Arial"/>
          <w:color w:val="000000"/>
        </w:rPr>
      </w:pPr>
    </w:p>
    <w:p w:rsidR="00F52D23" w:rsidRPr="00A35EA2" w:rsidRDefault="00F52D23" w:rsidP="00A2075A">
      <w:pPr>
        <w:pStyle w:val="Textoindependiente2"/>
        <w:numPr>
          <w:ilvl w:val="1"/>
          <w:numId w:val="5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7" w:hanging="567"/>
        <w:rPr>
          <w:rFonts w:ascii="Arial" w:hAnsi="Arial" w:cs="Arial"/>
          <w:b/>
          <w:szCs w:val="22"/>
        </w:rPr>
      </w:pPr>
      <w:r w:rsidRPr="00A35EA2">
        <w:rPr>
          <w:rFonts w:ascii="Arial" w:hAnsi="Arial" w:cs="Arial"/>
          <w:szCs w:val="22"/>
        </w:rPr>
        <w:t>Penalidades luego de la Puesta en Operación Comercial</w:t>
      </w:r>
    </w:p>
    <w:p w:rsidR="00A2075A" w:rsidRPr="00A35EA2" w:rsidRDefault="00A2075A" w:rsidP="00A2075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Pr>
          <w:rFonts w:ascii="Arial" w:hAnsi="Arial" w:cs="Arial"/>
          <w:b/>
          <w:szCs w:val="22"/>
        </w:rPr>
      </w:pPr>
    </w:p>
    <w:p w:rsidR="00F52D23" w:rsidRPr="00A35EA2" w:rsidRDefault="00F52D23" w:rsidP="00A2075A">
      <w:pPr>
        <w:spacing w:after="0" w:line="240" w:lineRule="auto"/>
        <w:ind w:left="567" w:right="-1"/>
        <w:jc w:val="both"/>
        <w:rPr>
          <w:rFonts w:ascii="Arial" w:hAnsi="Arial" w:cs="Arial"/>
          <w:color w:val="000000"/>
        </w:rPr>
      </w:pPr>
      <w:r w:rsidRPr="00A35EA2">
        <w:rPr>
          <w:rFonts w:ascii="Arial" w:hAnsi="Arial" w:cs="Arial"/>
          <w:color w:val="000000"/>
        </w:rPr>
        <w:t>C</w:t>
      </w:r>
      <w:r w:rsidR="00A2075A" w:rsidRPr="00A35EA2">
        <w:rPr>
          <w:rFonts w:ascii="Arial" w:hAnsi="Arial" w:cs="Arial"/>
          <w:color w:val="000000"/>
        </w:rPr>
        <w:t>ompromiso de Consumidores Conectados</w:t>
      </w:r>
    </w:p>
    <w:p w:rsidR="00F52D23" w:rsidRPr="00A35EA2" w:rsidRDefault="00F52D23" w:rsidP="00F52D23">
      <w:pPr>
        <w:pStyle w:val="Prrafodelista"/>
        <w:tabs>
          <w:tab w:val="left" w:pos="1276"/>
        </w:tabs>
        <w:ind w:left="2880" w:right="-1"/>
        <w:jc w:val="both"/>
        <w:rPr>
          <w:rFonts w:ascii="Arial" w:hAnsi="Arial" w:cs="Arial"/>
          <w:color w:val="000000"/>
        </w:rPr>
      </w:pPr>
    </w:p>
    <w:p w:rsidR="00F52D23" w:rsidRPr="00A35EA2" w:rsidRDefault="00F52D23" w:rsidP="00A2075A">
      <w:pPr>
        <w:pStyle w:val="Prrafodelista"/>
        <w:ind w:left="709" w:right="-1"/>
        <w:jc w:val="both"/>
        <w:rPr>
          <w:rFonts w:ascii="Arial" w:hAnsi="Arial" w:cs="Arial"/>
          <w:color w:val="000000"/>
        </w:rPr>
      </w:pPr>
      <w:r w:rsidRPr="00A35EA2">
        <w:rPr>
          <w:rFonts w:ascii="Arial" w:hAnsi="Arial" w:cs="Arial"/>
          <w:color w:val="000000"/>
        </w:rPr>
        <w:t>En el caso que, en cualquier momento durante la vigencia del Contrato</w:t>
      </w:r>
      <w:r w:rsidR="00A2075A" w:rsidRPr="00A35EA2">
        <w:rPr>
          <w:rFonts w:ascii="Arial" w:hAnsi="Arial" w:cs="Arial"/>
          <w:color w:val="000000"/>
        </w:rPr>
        <w:t xml:space="preserve">, el CONCESIONARIO no cumpla con la cantidad de Consumidores Conectados conforme al Plan de Conexiones, </w:t>
      </w:r>
      <w:r w:rsidRPr="00A35EA2">
        <w:rPr>
          <w:rFonts w:ascii="Arial" w:hAnsi="Arial" w:cs="Arial"/>
          <w:color w:val="000000"/>
        </w:rPr>
        <w:t>quedará obligada a pagar al Concedente una penalidad equivalente a</w:t>
      </w:r>
      <w:r w:rsidR="00A2075A" w:rsidRPr="00A35EA2">
        <w:rPr>
          <w:rFonts w:ascii="Arial" w:hAnsi="Arial" w:cs="Arial"/>
          <w:color w:val="000000"/>
        </w:rPr>
        <w:t xml:space="preserve"> </w:t>
      </w:r>
      <w:r w:rsidRPr="00A35EA2">
        <w:rPr>
          <w:rFonts w:ascii="Arial" w:hAnsi="Arial" w:cs="Arial"/>
          <w:color w:val="000000"/>
        </w:rPr>
        <w:t>l</w:t>
      </w:r>
      <w:r w:rsidR="00A2075A" w:rsidRPr="00A35EA2">
        <w:rPr>
          <w:rFonts w:ascii="Arial" w:hAnsi="Arial" w:cs="Arial"/>
          <w:color w:val="000000"/>
        </w:rPr>
        <w:t>o previsto en el Anexo 6.</w:t>
      </w:r>
      <w:r w:rsidRPr="00A35EA2">
        <w:rPr>
          <w:rFonts w:ascii="Arial" w:hAnsi="Arial" w:cs="Arial"/>
          <w:color w:val="000000"/>
        </w:rPr>
        <w:t xml:space="preserve"> </w:t>
      </w:r>
    </w:p>
    <w:p w:rsidR="00F52D23" w:rsidRPr="00A35EA2" w:rsidRDefault="00F52D23" w:rsidP="00A2075A">
      <w:pPr>
        <w:pStyle w:val="Textoindependiente2"/>
        <w:numPr>
          <w:ilvl w:val="1"/>
          <w:numId w:val="5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hanging="709"/>
        <w:rPr>
          <w:rFonts w:ascii="Arial" w:hAnsi="Arial" w:cs="Arial"/>
          <w:b/>
          <w:szCs w:val="22"/>
        </w:rPr>
      </w:pPr>
      <w:r w:rsidRPr="00A35EA2">
        <w:rPr>
          <w:rFonts w:ascii="Arial" w:hAnsi="Arial" w:cs="Arial"/>
          <w:szCs w:val="22"/>
        </w:rPr>
        <w:t>Sanciones administrativas</w:t>
      </w: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1134"/>
        <w:rPr>
          <w:rFonts w:ascii="Arial" w:hAnsi="Arial" w:cs="Arial"/>
          <w:b/>
          <w:szCs w:val="22"/>
        </w:rPr>
      </w:pP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709"/>
        <w:rPr>
          <w:rFonts w:ascii="Arial" w:hAnsi="Arial" w:cs="Arial"/>
          <w:b/>
          <w:szCs w:val="22"/>
        </w:rPr>
      </w:pPr>
      <w:r w:rsidRPr="00A35EA2">
        <w:rPr>
          <w:rFonts w:ascii="Arial" w:hAnsi="Arial" w:cs="Arial"/>
          <w:szCs w:val="22"/>
        </w:rPr>
        <w:t>Las penalidades previstas en la presente cláusula no enervan la función fiscalizadora y sancionadora del OSINERGMIN y de otras Autoridades Gubernamentales.</w:t>
      </w: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709"/>
        <w:rPr>
          <w:rFonts w:ascii="Arial" w:hAnsi="Arial" w:cs="Arial"/>
          <w:b/>
          <w:szCs w:val="22"/>
        </w:rPr>
      </w:pPr>
      <w:bookmarkStart w:id="83" w:name="_Toc400867093"/>
      <w:bookmarkStart w:id="84" w:name="_Toc401713329"/>
      <w:bookmarkStart w:id="85" w:name="_Toc401713509"/>
      <w:bookmarkStart w:id="86" w:name="_Toc401713652"/>
      <w:bookmarkStart w:id="87" w:name="_Toc495396571"/>
    </w:p>
    <w:p w:rsidR="00F52D23" w:rsidRPr="00A35EA2" w:rsidRDefault="00F52D23" w:rsidP="00A2075A">
      <w:pPr>
        <w:pStyle w:val="Textoindependiente2"/>
        <w:numPr>
          <w:ilvl w:val="1"/>
          <w:numId w:val="5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hanging="709"/>
        <w:rPr>
          <w:rFonts w:ascii="Arial" w:hAnsi="Arial" w:cs="Arial"/>
          <w:b/>
          <w:szCs w:val="22"/>
        </w:rPr>
      </w:pPr>
      <w:r w:rsidRPr="00A35EA2">
        <w:rPr>
          <w:rFonts w:ascii="Arial" w:hAnsi="Arial" w:cs="Arial"/>
          <w:szCs w:val="22"/>
        </w:rPr>
        <w:t>Interés moratorio</w:t>
      </w: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1134"/>
        <w:rPr>
          <w:rFonts w:ascii="Arial" w:hAnsi="Arial" w:cs="Arial"/>
          <w:b/>
          <w:szCs w:val="22"/>
        </w:rPr>
      </w:pPr>
    </w:p>
    <w:p w:rsidR="00F52D23" w:rsidRPr="00A35EA2" w:rsidRDefault="00F52D23" w:rsidP="00F52D23">
      <w:pPr>
        <w:pStyle w:val="Textoindependiente2"/>
        <w:shd w:val="clear" w:color="auto" w:fill="FFFFFF"/>
        <w:tabs>
          <w:tab w:val="clear" w:pos="582"/>
          <w:tab w:val="clear" w:pos="1134"/>
          <w:tab w:val="clear" w:pos="1701"/>
          <w:tab w:val="clear" w:pos="2280"/>
          <w:tab w:val="clear" w:pos="2835"/>
        </w:tabs>
        <w:ind w:left="709"/>
        <w:rPr>
          <w:rFonts w:ascii="Arial" w:hAnsi="Arial" w:cs="Arial"/>
          <w:b/>
          <w:szCs w:val="22"/>
        </w:rPr>
      </w:pPr>
      <w:r w:rsidRPr="00A35EA2">
        <w:rPr>
          <w:rFonts w:ascii="Arial" w:hAnsi="Arial" w:cs="Arial"/>
          <w:szCs w:val="22"/>
        </w:rPr>
        <w:t>El incumplimiento en la obligación de pago de las penalidades previstas en la presente cláusula, generará un interés moratorio desde el día en que, siendo exigible conforme a este Contrato, se requirió el pago hasta la fecha efectiva de pago por parte de</w:t>
      </w:r>
      <w:r w:rsidR="00A2075A" w:rsidRPr="00A35EA2">
        <w:rPr>
          <w:rFonts w:ascii="Arial" w:hAnsi="Arial" w:cs="Arial"/>
          <w:szCs w:val="22"/>
        </w:rPr>
        <w:t>l CONCESIONARIO</w:t>
      </w:r>
      <w:r w:rsidRPr="00A35EA2">
        <w:rPr>
          <w:rFonts w:ascii="Arial" w:hAnsi="Arial" w:cs="Arial"/>
          <w:szCs w:val="22"/>
        </w:rPr>
        <w:t>. La tasa a aplicar será la máxima permitida por el Banco Central de Reserva del Perú.</w:t>
      </w:r>
    </w:p>
    <w:bookmarkEnd w:id="83"/>
    <w:bookmarkEnd w:id="84"/>
    <w:bookmarkEnd w:id="85"/>
    <w:bookmarkEnd w:id="86"/>
    <w:bookmarkEnd w:id="87"/>
    <w:p w:rsidR="004152ED" w:rsidRPr="00A35EA2" w:rsidRDefault="004152ED" w:rsidP="004152ED">
      <w:pPr>
        <w:pStyle w:val="Textoindependiente2"/>
        <w:shd w:val="clear" w:color="auto" w:fill="FFFFFF"/>
        <w:tabs>
          <w:tab w:val="clear" w:pos="1134"/>
          <w:tab w:val="clear" w:pos="1701"/>
          <w:tab w:val="clear" w:pos="2280"/>
          <w:tab w:val="clear" w:pos="2835"/>
        </w:tabs>
        <w:spacing w:before="120" w:line="250" w:lineRule="auto"/>
        <w:ind w:left="567" w:hanging="567"/>
        <w:rPr>
          <w:rFonts w:ascii="Arial" w:hAnsi="Arial" w:cs="Arial"/>
          <w:szCs w:val="22"/>
        </w:rPr>
      </w:pPr>
    </w:p>
    <w:p w:rsidR="008C7A88" w:rsidRPr="004152ED" w:rsidRDefault="008C7A88" w:rsidP="0020061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line="250" w:lineRule="auto"/>
        <w:jc w:val="center"/>
        <w:rPr>
          <w:rFonts w:ascii="Arial" w:hAnsi="Arial" w:cs="Arial"/>
          <w:b/>
          <w:bCs/>
          <w:szCs w:val="22"/>
          <w:lang w:val="es-ES"/>
        </w:rPr>
      </w:pPr>
      <w:bookmarkStart w:id="88" w:name="_Toc495396572"/>
      <w:r w:rsidRPr="004152ED">
        <w:rPr>
          <w:rFonts w:ascii="Arial" w:hAnsi="Arial" w:cs="Arial"/>
          <w:b/>
          <w:bCs/>
          <w:szCs w:val="22"/>
          <w:lang w:val="es-ES"/>
        </w:rPr>
        <w:t>CLÁUSULA 14</w:t>
      </w:r>
    </w:p>
    <w:p w:rsidR="008C7A88" w:rsidRDefault="008C7A88" w:rsidP="0020061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120" w:line="250" w:lineRule="auto"/>
        <w:jc w:val="center"/>
        <w:rPr>
          <w:rFonts w:ascii="Arial" w:hAnsi="Arial" w:cs="Arial"/>
          <w:b/>
          <w:bCs/>
          <w:szCs w:val="22"/>
          <w:lang w:val="es-ES"/>
        </w:rPr>
      </w:pPr>
      <w:r w:rsidRPr="004152ED">
        <w:rPr>
          <w:rFonts w:ascii="Arial" w:hAnsi="Arial" w:cs="Arial"/>
          <w:b/>
          <w:bCs/>
          <w:szCs w:val="22"/>
          <w:lang w:val="es-ES"/>
        </w:rPr>
        <w:t>FUERZA MAYOR</w:t>
      </w:r>
      <w:bookmarkEnd w:id="88"/>
    </w:p>
    <w:p w:rsidR="008C7A88" w:rsidRPr="004152ED" w:rsidRDefault="008C7A88" w:rsidP="00F52D23">
      <w:pPr>
        <w:pStyle w:val="Textoindependiente2"/>
        <w:numPr>
          <w:ilvl w:val="1"/>
          <w:numId w:val="12"/>
        </w:numPr>
        <w:shd w:val="clear" w:color="auto" w:fill="FFFFFF"/>
        <w:tabs>
          <w:tab w:val="clear" w:pos="1"/>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Cs w:val="22"/>
          <w:lang w:val="es-ES"/>
        </w:rPr>
      </w:pPr>
      <w:r w:rsidRPr="004152ED">
        <w:rPr>
          <w:rFonts w:ascii="Arial" w:hAnsi="Arial" w:cs="Arial"/>
          <w:szCs w:val="22"/>
          <w:lang w:val="es-ES"/>
        </w:rPr>
        <w:t>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8C7A88" w:rsidRPr="004152ED" w:rsidRDefault="008C7A88" w:rsidP="00F52D23">
      <w:pPr>
        <w:pStyle w:val="Textoindependiente2"/>
        <w:numPr>
          <w:ilvl w:val="1"/>
          <w:numId w:val="12"/>
        </w:numPr>
        <w:shd w:val="clear" w:color="auto" w:fill="FFFFFF"/>
        <w:tabs>
          <w:tab w:val="clear" w:pos="1"/>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00" w:line="245" w:lineRule="auto"/>
        <w:ind w:left="573" w:hanging="573"/>
        <w:rPr>
          <w:rFonts w:ascii="Arial" w:hAnsi="Arial" w:cs="Arial"/>
          <w:szCs w:val="22"/>
          <w:lang w:val="es-ES"/>
        </w:rPr>
      </w:pPr>
      <w:r w:rsidRPr="004152ED">
        <w:rPr>
          <w:rFonts w:ascii="Arial" w:hAnsi="Arial" w:cs="Arial"/>
          <w:szCs w:val="22"/>
          <w:lang w:val="es-ES"/>
        </w:rPr>
        <w:t>Para fines del Contrato, el término “Fuerza Mayor” significará un evento, condición o circunstancia más allá del control razonable y previsible de la Parte que la invoca, la cual a pesar de los esfuerzos razonables de la Parte que invoca Fuerza Mayor para prevenirla o mitigar sus efectos, causa un retraso o suspensión material de cualquier obligación impuesta bajo este Contrato, incluyendo, pero no limitándose a lo siguiente:</w:t>
      </w:r>
    </w:p>
    <w:p w:rsidR="00165A9F" w:rsidRPr="004152ED" w:rsidRDefault="00165A9F" w:rsidP="00165A9F">
      <w:pPr>
        <w:pStyle w:val="BodyText22"/>
        <w:numPr>
          <w:ilvl w:val="0"/>
          <w:numId w:val="1"/>
        </w:numPr>
        <w:shd w:val="clear" w:color="auto" w:fill="FFFFFF"/>
        <w:tabs>
          <w:tab w:val="clear" w:pos="567"/>
          <w:tab w:val="clear" w:pos="1134"/>
          <w:tab w:val="clear" w:pos="1701"/>
          <w:tab w:val="clear" w:pos="2268"/>
          <w:tab w:val="clear" w:pos="2835"/>
        </w:tabs>
        <w:spacing w:before="40" w:line="245" w:lineRule="auto"/>
        <w:ind w:left="1134" w:hanging="567"/>
        <w:rPr>
          <w:rFonts w:ascii="Arial" w:hAnsi="Arial" w:cs="Arial"/>
          <w:sz w:val="22"/>
          <w:szCs w:val="22"/>
        </w:rPr>
      </w:pPr>
      <w:r w:rsidRPr="004152ED">
        <w:rPr>
          <w:rFonts w:ascii="Arial" w:hAnsi="Arial" w:cs="Arial"/>
          <w:sz w:val="22"/>
          <w:szCs w:val="22"/>
        </w:rPr>
        <w:t>Cualquier hecho de terceros que afecte directamente al C</w:t>
      </w:r>
      <w:r w:rsidR="004152ED">
        <w:rPr>
          <w:rFonts w:ascii="Arial" w:hAnsi="Arial" w:cs="Arial"/>
          <w:sz w:val="22"/>
          <w:szCs w:val="22"/>
        </w:rPr>
        <w:t>ONCESIONARIO</w:t>
      </w:r>
      <w:r w:rsidRPr="004152ED">
        <w:rPr>
          <w:rFonts w:ascii="Arial" w:hAnsi="Arial" w:cs="Arial"/>
          <w:sz w:val="22"/>
          <w:szCs w:val="22"/>
        </w:rPr>
        <w:t>, a su personal o al de sus contratistas, por causas más allá de su control razonable o que sean imprevisibles, tales como actos vandálicos contra las instalaciones o equipos del C</w:t>
      </w:r>
      <w:r w:rsidR="004152ED">
        <w:rPr>
          <w:rFonts w:ascii="Arial" w:hAnsi="Arial" w:cs="Arial"/>
          <w:sz w:val="22"/>
          <w:szCs w:val="22"/>
        </w:rPr>
        <w:t>ONCESIONARIO</w:t>
      </w:r>
      <w:r w:rsidRPr="004152ED">
        <w:rPr>
          <w:rFonts w:ascii="Arial" w:hAnsi="Arial" w:cs="Arial"/>
          <w:sz w:val="22"/>
          <w:szCs w:val="22"/>
        </w:rPr>
        <w:t>, bloqueo de accesos o de predios por propietarios o poseedores, no obstante haberse acordado previamente con estos los derechos de ocupación correspondientes, invasiones, presiones para contratación de personal u otros hechos de similar naturaleza.</w:t>
      </w:r>
    </w:p>
    <w:p w:rsidR="008C7A88" w:rsidRPr="004152ED" w:rsidRDefault="00165A9F" w:rsidP="008C7A88">
      <w:pPr>
        <w:pStyle w:val="BodyText22"/>
        <w:numPr>
          <w:ilvl w:val="0"/>
          <w:numId w:val="1"/>
        </w:numPr>
        <w:shd w:val="clear" w:color="auto" w:fill="FFFFFF"/>
        <w:tabs>
          <w:tab w:val="clear" w:pos="567"/>
          <w:tab w:val="clear" w:pos="1134"/>
          <w:tab w:val="clear" w:pos="1701"/>
          <w:tab w:val="clear" w:pos="2268"/>
          <w:tab w:val="clear" w:pos="2835"/>
        </w:tabs>
        <w:spacing w:before="40" w:line="245" w:lineRule="auto"/>
        <w:ind w:left="1134" w:hanging="567"/>
        <w:rPr>
          <w:rFonts w:ascii="Arial" w:hAnsi="Arial" w:cs="Arial"/>
          <w:sz w:val="22"/>
          <w:szCs w:val="22"/>
        </w:rPr>
      </w:pPr>
      <w:r w:rsidRPr="004152ED">
        <w:rPr>
          <w:rFonts w:ascii="Arial" w:hAnsi="Arial" w:cs="Arial"/>
          <w:sz w:val="22"/>
          <w:szCs w:val="22"/>
        </w:rPr>
        <w:t>C</w:t>
      </w:r>
      <w:r w:rsidR="008C7A88" w:rsidRPr="004152ED">
        <w:rPr>
          <w:rFonts w:ascii="Arial" w:hAnsi="Arial" w:cs="Arial"/>
          <w:sz w:val="22"/>
          <w:szCs w:val="22"/>
        </w:rPr>
        <w:t>ualquier acto de guerra externa (declarada o no declarada), invasión, conflicto armado, bloqueo, embargo, revolución, motín, insurrección, conmoción civil o actos de terrorismo;</w:t>
      </w:r>
    </w:p>
    <w:p w:rsidR="008C7A88" w:rsidRPr="004152ED" w:rsidRDefault="00165A9F" w:rsidP="008C7A88">
      <w:pPr>
        <w:pStyle w:val="BodyText22"/>
        <w:numPr>
          <w:ilvl w:val="0"/>
          <w:numId w:val="1"/>
        </w:numPr>
        <w:shd w:val="clear" w:color="auto" w:fill="FFFFFF"/>
        <w:tabs>
          <w:tab w:val="clear" w:pos="567"/>
          <w:tab w:val="clear" w:pos="1134"/>
          <w:tab w:val="clear" w:pos="1701"/>
          <w:tab w:val="clear" w:pos="2268"/>
          <w:tab w:val="clear" w:pos="2835"/>
        </w:tabs>
        <w:spacing w:before="40" w:line="245" w:lineRule="auto"/>
        <w:ind w:left="1134" w:hanging="567"/>
        <w:rPr>
          <w:rFonts w:ascii="Arial" w:hAnsi="Arial" w:cs="Arial"/>
          <w:sz w:val="22"/>
          <w:szCs w:val="22"/>
        </w:rPr>
      </w:pPr>
      <w:r w:rsidRPr="004152ED">
        <w:rPr>
          <w:rFonts w:ascii="Arial" w:hAnsi="Arial" w:cs="Arial"/>
          <w:sz w:val="22"/>
          <w:szCs w:val="22"/>
        </w:rPr>
        <w:lastRenderedPageBreak/>
        <w:t>C</w:t>
      </w:r>
      <w:r w:rsidR="008C7A88" w:rsidRPr="004152ED">
        <w:rPr>
          <w:rFonts w:ascii="Arial" w:hAnsi="Arial" w:cs="Arial"/>
          <w:sz w:val="22"/>
          <w:szCs w:val="22"/>
        </w:rPr>
        <w:t>ualquier paro o huelga de trabajadores que afecte directamente a</w:t>
      </w:r>
      <w:r w:rsidR="004152ED">
        <w:rPr>
          <w:rFonts w:ascii="Arial" w:hAnsi="Arial" w:cs="Arial"/>
          <w:sz w:val="22"/>
          <w:szCs w:val="22"/>
        </w:rPr>
        <w:t xml:space="preserve">l CONCESIONARIO </w:t>
      </w:r>
      <w:r w:rsidR="008C7A88" w:rsidRPr="004152ED">
        <w:rPr>
          <w:rFonts w:ascii="Arial" w:hAnsi="Arial" w:cs="Arial"/>
          <w:sz w:val="22"/>
          <w:szCs w:val="22"/>
        </w:rPr>
        <w:t>o a la ejecución  de las obras.</w:t>
      </w:r>
    </w:p>
    <w:p w:rsidR="008C7A88" w:rsidRPr="004152ED" w:rsidRDefault="00165A9F" w:rsidP="008C7A88">
      <w:pPr>
        <w:pStyle w:val="BodyText22"/>
        <w:numPr>
          <w:ilvl w:val="0"/>
          <w:numId w:val="1"/>
        </w:numPr>
        <w:shd w:val="clear" w:color="auto" w:fill="FFFFFF"/>
        <w:tabs>
          <w:tab w:val="clear" w:pos="567"/>
          <w:tab w:val="clear" w:pos="1134"/>
          <w:tab w:val="clear" w:pos="1701"/>
          <w:tab w:val="clear" w:pos="2268"/>
          <w:tab w:val="clear" w:pos="2835"/>
        </w:tabs>
        <w:spacing w:before="40" w:line="245" w:lineRule="auto"/>
        <w:ind w:left="1134" w:hanging="567"/>
        <w:rPr>
          <w:rFonts w:ascii="Arial" w:hAnsi="Arial" w:cs="Arial"/>
          <w:sz w:val="22"/>
          <w:szCs w:val="22"/>
        </w:rPr>
      </w:pPr>
      <w:r w:rsidRPr="004152ED">
        <w:rPr>
          <w:rFonts w:ascii="Arial" w:hAnsi="Arial" w:cs="Arial"/>
          <w:sz w:val="22"/>
          <w:szCs w:val="22"/>
        </w:rPr>
        <w:t>C</w:t>
      </w:r>
      <w:r w:rsidR="008C7A88" w:rsidRPr="004152ED">
        <w:rPr>
          <w:rFonts w:ascii="Arial" w:hAnsi="Arial" w:cs="Arial"/>
          <w:sz w:val="22"/>
          <w:szCs w:val="22"/>
        </w:rPr>
        <w:t>ualquier terremoto, inundación, tormenta, huracán, tornado, tormenta eléctrica o eventos naturales similares; incendio, explosión o eventos similares; siempre que afecten de manera directa o indirecta, total o parcialmente, al Sistema de Distribución.</w:t>
      </w:r>
    </w:p>
    <w:p w:rsidR="008C7A88" w:rsidRPr="004152ED" w:rsidRDefault="00165A9F" w:rsidP="008C7A88">
      <w:pPr>
        <w:pStyle w:val="BodyText22"/>
        <w:numPr>
          <w:ilvl w:val="0"/>
          <w:numId w:val="1"/>
        </w:numPr>
        <w:shd w:val="clear" w:color="auto" w:fill="FFFFFF"/>
        <w:tabs>
          <w:tab w:val="clear" w:pos="567"/>
          <w:tab w:val="clear" w:pos="1134"/>
          <w:tab w:val="clear" w:pos="1701"/>
          <w:tab w:val="clear" w:pos="2268"/>
          <w:tab w:val="clear" w:pos="2835"/>
        </w:tabs>
        <w:spacing w:before="40" w:line="245" w:lineRule="auto"/>
        <w:ind w:left="1134" w:hanging="567"/>
        <w:rPr>
          <w:rFonts w:ascii="Arial" w:hAnsi="Arial" w:cs="Arial"/>
          <w:sz w:val="22"/>
          <w:szCs w:val="22"/>
        </w:rPr>
      </w:pPr>
      <w:r w:rsidRPr="004152ED">
        <w:rPr>
          <w:rFonts w:ascii="Arial" w:hAnsi="Arial" w:cs="Arial"/>
          <w:sz w:val="22"/>
          <w:szCs w:val="22"/>
        </w:rPr>
        <w:t>E</w:t>
      </w:r>
      <w:r w:rsidR="008C7A88" w:rsidRPr="004152ED">
        <w:rPr>
          <w:rFonts w:ascii="Arial" w:hAnsi="Arial" w:cs="Arial"/>
          <w:sz w:val="22"/>
          <w:szCs w:val="22"/>
        </w:rPr>
        <w:t>l descubrimiento de patrimonio cultural o la ejecución de actividades no previstas ni previsibles de protección al ambiente del Perú que origine la modificación de la localización de las redes o una paralización de las obras.</w:t>
      </w:r>
    </w:p>
    <w:p w:rsidR="008C7A88" w:rsidRPr="004152ED" w:rsidRDefault="00165A9F" w:rsidP="008C7A88">
      <w:pPr>
        <w:pStyle w:val="BodyText22"/>
        <w:numPr>
          <w:ilvl w:val="0"/>
          <w:numId w:val="1"/>
        </w:numPr>
        <w:shd w:val="clear" w:color="auto" w:fill="FFFFFF"/>
        <w:tabs>
          <w:tab w:val="clear" w:pos="567"/>
          <w:tab w:val="clear" w:pos="1134"/>
          <w:tab w:val="clear" w:pos="1701"/>
          <w:tab w:val="clear" w:pos="2268"/>
          <w:tab w:val="clear" w:pos="2835"/>
        </w:tabs>
        <w:spacing w:before="40" w:line="245" w:lineRule="auto"/>
        <w:ind w:left="1134" w:hanging="567"/>
        <w:rPr>
          <w:rFonts w:ascii="Arial" w:hAnsi="Arial" w:cs="Arial"/>
          <w:sz w:val="22"/>
          <w:szCs w:val="22"/>
        </w:rPr>
      </w:pPr>
      <w:r w:rsidRPr="004152ED">
        <w:rPr>
          <w:rFonts w:ascii="Arial" w:hAnsi="Arial" w:cs="Arial"/>
          <w:sz w:val="22"/>
          <w:szCs w:val="22"/>
        </w:rPr>
        <w:t>D</w:t>
      </w:r>
      <w:r w:rsidR="008C7A88" w:rsidRPr="004152ED">
        <w:rPr>
          <w:rFonts w:ascii="Arial" w:hAnsi="Arial" w:cs="Arial"/>
          <w:sz w:val="22"/>
          <w:szCs w:val="22"/>
        </w:rPr>
        <w:t xml:space="preserve">esabastecimiento, o abastecimiento de gas natural en condiciones distintas a las requeridas, cuando tales eventos sean producidos por fuerza mayor o caso fortuito que afecte las operaciones en el Punto de </w:t>
      </w:r>
      <w:r w:rsidR="00D574C7">
        <w:rPr>
          <w:rFonts w:ascii="Arial" w:hAnsi="Arial" w:cs="Arial"/>
          <w:sz w:val="22"/>
          <w:szCs w:val="22"/>
        </w:rPr>
        <w:t>Entrega</w:t>
      </w:r>
      <w:r w:rsidR="008C7A88" w:rsidRPr="004152ED">
        <w:rPr>
          <w:rFonts w:ascii="Arial" w:hAnsi="Arial" w:cs="Arial"/>
          <w:sz w:val="22"/>
          <w:szCs w:val="22"/>
        </w:rPr>
        <w:t>, o del Productor, o Transportista.</w:t>
      </w:r>
    </w:p>
    <w:p w:rsidR="00165A9F" w:rsidRPr="004152ED" w:rsidRDefault="00165A9F" w:rsidP="00165A9F">
      <w:pPr>
        <w:pStyle w:val="BodyText22"/>
        <w:numPr>
          <w:ilvl w:val="0"/>
          <w:numId w:val="1"/>
        </w:numPr>
        <w:shd w:val="clear" w:color="auto" w:fill="FFFFFF"/>
        <w:tabs>
          <w:tab w:val="clear" w:pos="567"/>
          <w:tab w:val="clear" w:pos="1134"/>
          <w:tab w:val="clear" w:pos="1701"/>
          <w:tab w:val="clear" w:pos="2268"/>
          <w:tab w:val="clear" w:pos="2835"/>
        </w:tabs>
        <w:spacing w:before="40" w:line="245" w:lineRule="auto"/>
        <w:rPr>
          <w:rFonts w:ascii="Arial" w:hAnsi="Arial" w:cs="Arial"/>
          <w:sz w:val="22"/>
          <w:szCs w:val="22"/>
        </w:rPr>
      </w:pPr>
      <w:r w:rsidRPr="004152ED">
        <w:rPr>
          <w:rFonts w:ascii="Arial" w:hAnsi="Arial" w:cs="Arial"/>
          <w:sz w:val="22"/>
          <w:szCs w:val="22"/>
        </w:rPr>
        <w:t>La no obtención de la aprobación del Estudio de Impacto Ambiental</w:t>
      </w:r>
      <w:r w:rsidR="0095276C" w:rsidRPr="004152ED">
        <w:rPr>
          <w:rFonts w:ascii="Arial" w:hAnsi="Arial" w:cs="Arial"/>
          <w:sz w:val="22"/>
          <w:szCs w:val="22"/>
        </w:rPr>
        <w:t xml:space="preserve"> al que hace referencia la Cláusula </w:t>
      </w:r>
      <w:r w:rsidR="00D574C7">
        <w:rPr>
          <w:rFonts w:ascii="Arial" w:hAnsi="Arial" w:cs="Arial"/>
          <w:sz w:val="22"/>
          <w:szCs w:val="22"/>
        </w:rPr>
        <w:t>9.3</w:t>
      </w:r>
      <w:r w:rsidRPr="004152ED">
        <w:rPr>
          <w:rFonts w:ascii="Arial" w:hAnsi="Arial" w:cs="Arial"/>
          <w:sz w:val="22"/>
          <w:szCs w:val="22"/>
        </w:rPr>
        <w:t xml:space="preserve">, una vez transcurrido el plazo previsto en </w:t>
      </w:r>
      <w:r w:rsidR="0095276C" w:rsidRPr="004152ED">
        <w:rPr>
          <w:rFonts w:ascii="Arial" w:hAnsi="Arial" w:cs="Arial"/>
          <w:sz w:val="22"/>
          <w:szCs w:val="22"/>
        </w:rPr>
        <w:t>las normas aplicables</w:t>
      </w:r>
      <w:r w:rsidRPr="004152ED">
        <w:rPr>
          <w:rFonts w:ascii="Arial" w:hAnsi="Arial" w:cs="Arial"/>
          <w:sz w:val="22"/>
          <w:szCs w:val="22"/>
        </w:rPr>
        <w:t xml:space="preserve">, por causas no imputables </w:t>
      </w:r>
      <w:r w:rsidR="007D2AE0" w:rsidRPr="004152ED">
        <w:rPr>
          <w:rFonts w:ascii="Arial" w:hAnsi="Arial" w:cs="Arial"/>
          <w:sz w:val="22"/>
          <w:szCs w:val="22"/>
        </w:rPr>
        <w:t>a</w:t>
      </w:r>
      <w:r w:rsidR="004152ED">
        <w:rPr>
          <w:rFonts w:ascii="Arial" w:hAnsi="Arial" w:cs="Arial"/>
          <w:sz w:val="22"/>
          <w:szCs w:val="22"/>
        </w:rPr>
        <w:t>l CONCESIONARIO</w:t>
      </w:r>
      <w:r w:rsidRPr="004152ED">
        <w:rPr>
          <w:rFonts w:ascii="Arial" w:hAnsi="Arial" w:cs="Arial"/>
          <w:sz w:val="22"/>
          <w:szCs w:val="22"/>
        </w:rPr>
        <w:t xml:space="preserve">. Transcurrido dicho plazo el </w:t>
      </w:r>
      <w:r w:rsidR="004152ED">
        <w:rPr>
          <w:rFonts w:ascii="Arial" w:hAnsi="Arial" w:cs="Arial"/>
          <w:sz w:val="22"/>
          <w:szCs w:val="22"/>
        </w:rPr>
        <w:t>CONCESIONARIO</w:t>
      </w:r>
      <w:r w:rsidR="004152ED" w:rsidRPr="004152ED">
        <w:rPr>
          <w:rFonts w:ascii="Arial" w:hAnsi="Arial" w:cs="Arial"/>
          <w:sz w:val="22"/>
          <w:szCs w:val="22"/>
        </w:rPr>
        <w:t xml:space="preserve"> </w:t>
      </w:r>
      <w:r w:rsidRPr="004152ED">
        <w:rPr>
          <w:rFonts w:ascii="Arial" w:hAnsi="Arial" w:cs="Arial"/>
          <w:sz w:val="22"/>
          <w:szCs w:val="22"/>
        </w:rPr>
        <w:t>podrá solicitar la Fuerza Mayor.</w:t>
      </w:r>
    </w:p>
    <w:p w:rsidR="008C7A88" w:rsidRPr="004152ED" w:rsidRDefault="008C7A88" w:rsidP="008C7A88">
      <w:pPr>
        <w:pStyle w:val="Textoindependiente2"/>
        <w:shd w:val="clear" w:color="auto" w:fill="FFFFFF"/>
        <w:tabs>
          <w:tab w:val="clear" w:pos="582"/>
          <w:tab w:val="clear" w:pos="1134"/>
          <w:tab w:val="clear" w:pos="1701"/>
          <w:tab w:val="clear" w:pos="2280"/>
          <w:tab w:val="clear" w:pos="2835"/>
          <w:tab w:val="left" w:pos="567"/>
        </w:tabs>
        <w:spacing w:before="120" w:line="245" w:lineRule="auto"/>
        <w:ind w:left="567"/>
        <w:rPr>
          <w:rFonts w:ascii="Arial" w:hAnsi="Arial" w:cs="Arial"/>
          <w:szCs w:val="22"/>
          <w:lang w:val="es-ES"/>
        </w:rPr>
      </w:pPr>
      <w:r w:rsidRPr="004152ED">
        <w:rPr>
          <w:rFonts w:ascii="Arial" w:hAnsi="Arial" w:cs="Arial"/>
          <w:szCs w:val="22"/>
          <w:lang w:val="es-ES"/>
        </w:rPr>
        <w:t>Para alegar Fuerza Mayor en caso de retraso de la P</w:t>
      </w:r>
      <w:r w:rsidR="00D574C7">
        <w:rPr>
          <w:rFonts w:ascii="Arial" w:hAnsi="Arial" w:cs="Arial"/>
          <w:szCs w:val="22"/>
          <w:lang w:val="es-ES"/>
        </w:rPr>
        <w:t>uesta en Operación Comercial,</w:t>
      </w:r>
      <w:r w:rsidRPr="004152ED">
        <w:rPr>
          <w:rFonts w:ascii="Arial" w:hAnsi="Arial" w:cs="Arial"/>
          <w:szCs w:val="22"/>
          <w:lang w:val="es-ES"/>
        </w:rPr>
        <w:t xml:space="preserve">  es indispensable que el evento haya afectado específicamente la ruta crítica de las obras necesarias para </w:t>
      </w:r>
      <w:r w:rsidR="004152ED">
        <w:rPr>
          <w:rFonts w:ascii="Arial" w:hAnsi="Arial" w:cs="Arial"/>
          <w:szCs w:val="22"/>
          <w:lang w:val="es-ES"/>
        </w:rPr>
        <w:t>la Puesta en Operación Comercial</w:t>
      </w:r>
      <w:r w:rsidRPr="004152ED">
        <w:rPr>
          <w:rFonts w:ascii="Arial" w:hAnsi="Arial" w:cs="Arial"/>
          <w:szCs w:val="22"/>
          <w:lang w:val="es-ES"/>
        </w:rPr>
        <w:t>.</w:t>
      </w:r>
    </w:p>
    <w:p w:rsidR="008C7A88" w:rsidRPr="004152ED" w:rsidRDefault="008C7A88" w:rsidP="00F52D23">
      <w:pPr>
        <w:pStyle w:val="Textoindependiente2"/>
        <w:numPr>
          <w:ilvl w:val="1"/>
          <w:numId w:val="12"/>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00" w:line="245" w:lineRule="auto"/>
        <w:ind w:left="573" w:hanging="573"/>
        <w:rPr>
          <w:rFonts w:ascii="Arial" w:hAnsi="Arial" w:cs="Arial"/>
          <w:szCs w:val="22"/>
          <w:lang w:val="es-ES"/>
        </w:rPr>
      </w:pPr>
      <w:r w:rsidRPr="004152ED">
        <w:rPr>
          <w:rFonts w:ascii="Arial" w:hAnsi="Arial" w:cs="Arial"/>
          <w:szCs w:val="22"/>
          <w:lang w:val="es-ES"/>
        </w:rPr>
        <w:t>La Fuerza Mayor no liberará a las Partes del cumplimiento de obligaciones que no sean afectadas por dichos eventos. En esta hipótesis, las obligaciones afectadas quedarán suspendidas mientras dure el evento de Fuerza Mayor o sus efectos.</w:t>
      </w:r>
    </w:p>
    <w:p w:rsidR="008C7A88" w:rsidRPr="004152ED" w:rsidRDefault="008C7A88" w:rsidP="00F52D23">
      <w:pPr>
        <w:pStyle w:val="Textoindependiente2"/>
        <w:numPr>
          <w:ilvl w:val="1"/>
          <w:numId w:val="12"/>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00" w:line="245" w:lineRule="auto"/>
        <w:ind w:left="573" w:hanging="573"/>
        <w:rPr>
          <w:rFonts w:ascii="Arial" w:hAnsi="Arial" w:cs="Arial"/>
          <w:szCs w:val="22"/>
          <w:lang w:val="es-ES"/>
        </w:rPr>
      </w:pPr>
      <w:r w:rsidRPr="004152ED">
        <w:rPr>
          <w:rFonts w:ascii="Arial" w:hAnsi="Arial" w:cs="Arial"/>
          <w:szCs w:val="22"/>
          <w:lang w:val="es-ES"/>
        </w:rPr>
        <w:t>La Parte que invoque el evento de Fuerza Mayor deberá informar a la otra Parte sobre:</w:t>
      </w:r>
    </w:p>
    <w:p w:rsidR="008C7A88" w:rsidRPr="004152ED" w:rsidRDefault="008C7A88" w:rsidP="00F52D23">
      <w:pPr>
        <w:pStyle w:val="BodyText22"/>
        <w:numPr>
          <w:ilvl w:val="0"/>
          <w:numId w:val="13"/>
        </w:numPr>
        <w:shd w:val="clear" w:color="auto" w:fill="FFFFFF"/>
        <w:tabs>
          <w:tab w:val="clear" w:pos="567"/>
          <w:tab w:val="clear" w:pos="1287"/>
          <w:tab w:val="clear" w:pos="1701"/>
          <w:tab w:val="clear" w:pos="2268"/>
          <w:tab w:val="clear" w:pos="2835"/>
          <w:tab w:val="num" w:pos="1134"/>
        </w:tabs>
        <w:spacing w:before="60" w:line="245" w:lineRule="auto"/>
        <w:ind w:left="1134" w:hanging="567"/>
        <w:rPr>
          <w:rFonts w:ascii="Arial" w:hAnsi="Arial" w:cs="Arial"/>
          <w:sz w:val="22"/>
          <w:szCs w:val="22"/>
        </w:rPr>
      </w:pPr>
      <w:r w:rsidRPr="004152ED">
        <w:rPr>
          <w:rFonts w:ascii="Arial" w:hAnsi="Arial" w:cs="Arial"/>
          <w:sz w:val="22"/>
          <w:szCs w:val="22"/>
        </w:rPr>
        <w:t>los hechos que constituyen dicho evento de Fuerza Mayor, dentro de las siguientes setenta y dos (72) horas de haber conocido su ocurrencia; y</w:t>
      </w:r>
    </w:p>
    <w:p w:rsidR="008C7A88" w:rsidRPr="004152ED" w:rsidRDefault="008C7A88" w:rsidP="00F52D23">
      <w:pPr>
        <w:pStyle w:val="BodyText22"/>
        <w:numPr>
          <w:ilvl w:val="0"/>
          <w:numId w:val="13"/>
        </w:numPr>
        <w:shd w:val="clear" w:color="auto" w:fill="FFFFFF"/>
        <w:tabs>
          <w:tab w:val="clear" w:pos="567"/>
          <w:tab w:val="clear" w:pos="1287"/>
          <w:tab w:val="clear" w:pos="1701"/>
          <w:tab w:val="clear" w:pos="2268"/>
          <w:tab w:val="clear" w:pos="2835"/>
          <w:tab w:val="num" w:pos="1134"/>
        </w:tabs>
        <w:spacing w:before="60" w:line="245" w:lineRule="auto"/>
        <w:ind w:left="1134" w:hanging="567"/>
        <w:rPr>
          <w:rFonts w:ascii="Arial" w:hAnsi="Arial" w:cs="Arial"/>
          <w:sz w:val="22"/>
          <w:szCs w:val="22"/>
        </w:rPr>
      </w:pPr>
      <w:r w:rsidRPr="004152ED">
        <w:rPr>
          <w:rFonts w:ascii="Arial" w:hAnsi="Arial" w:cs="Arial"/>
          <w:sz w:val="22"/>
          <w:szCs w:val="22"/>
        </w:rPr>
        <w:t>el período estimado de restricción total o parcial de sus actividades y el grado de impacto previsto. Adicionalmente deberá mantener a la otra Parte informada del desarrollo de dichos eventos.</w:t>
      </w:r>
    </w:p>
    <w:p w:rsidR="008C7A88" w:rsidRPr="004152ED" w:rsidRDefault="008C7A88" w:rsidP="00F52D23">
      <w:pPr>
        <w:pStyle w:val="Textoindependiente2"/>
        <w:numPr>
          <w:ilvl w:val="1"/>
          <w:numId w:val="12"/>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00" w:line="245" w:lineRule="auto"/>
        <w:ind w:left="573" w:hanging="573"/>
        <w:rPr>
          <w:rFonts w:ascii="Arial" w:hAnsi="Arial" w:cs="Arial"/>
          <w:szCs w:val="22"/>
          <w:lang w:val="es-ES"/>
        </w:rPr>
      </w:pPr>
      <w:r w:rsidRPr="004152ED">
        <w:rPr>
          <w:rFonts w:ascii="Arial" w:hAnsi="Arial" w:cs="Arial"/>
          <w:szCs w:val="22"/>
          <w:lang w:val="es-ES"/>
        </w:rPr>
        <w:t>La Parte que invoque la Fuerza Mayor deberá hacer sus mejores esfuerzos para asegurar la reiniciación de la prestación del Servicio en el menor tiempo posible después de la ocurrencia de dichos eventos.</w:t>
      </w:r>
    </w:p>
    <w:p w:rsidR="008C7A88" w:rsidRPr="004152ED" w:rsidRDefault="008C7A88" w:rsidP="00F52D23">
      <w:pPr>
        <w:pStyle w:val="Textoindependiente2"/>
        <w:numPr>
          <w:ilvl w:val="1"/>
          <w:numId w:val="12"/>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00" w:line="245" w:lineRule="auto"/>
        <w:ind w:left="573" w:hanging="573"/>
        <w:rPr>
          <w:rFonts w:ascii="Arial" w:hAnsi="Arial" w:cs="Arial"/>
          <w:szCs w:val="22"/>
          <w:lang w:val="es-ES"/>
        </w:rPr>
      </w:pPr>
      <w:r w:rsidRPr="004152ED">
        <w:rPr>
          <w:rFonts w:ascii="Arial" w:hAnsi="Arial" w:cs="Arial"/>
          <w:szCs w:val="22"/>
          <w:lang w:val="es-ES"/>
        </w:rPr>
        <w:t>Transcurridos doce (12) meses continuos sin que los eventos de Fuerza Mayor o sus efectos sean superados, cualquiera de las Partes tendrá derecho, a partir de dicho momento, a resolver el Contrato, conforme a la Cláusula 17.2.6.</w:t>
      </w:r>
    </w:p>
    <w:p w:rsidR="008C7A88" w:rsidRPr="004152ED" w:rsidRDefault="008C7A88" w:rsidP="00F52D23">
      <w:pPr>
        <w:pStyle w:val="Textoindependiente2"/>
        <w:numPr>
          <w:ilvl w:val="1"/>
          <w:numId w:val="12"/>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00" w:line="245" w:lineRule="auto"/>
        <w:ind w:left="573" w:hanging="573"/>
        <w:rPr>
          <w:rFonts w:ascii="Arial" w:hAnsi="Arial" w:cs="Arial"/>
          <w:szCs w:val="22"/>
          <w:lang w:val="es-ES"/>
        </w:rPr>
      </w:pPr>
      <w:r w:rsidRPr="004152ED">
        <w:rPr>
          <w:rFonts w:ascii="Arial" w:hAnsi="Arial" w:cs="Arial"/>
          <w:szCs w:val="22"/>
          <w:lang w:val="es-ES"/>
        </w:rPr>
        <w:t xml:space="preserve">En el supuesto que una de las Partes no estuviera de acuerdo con la calificación del evento como de Fuerza Mayor puede recurrir al procedimiento de solución de controversias de la Cláusula 15. </w:t>
      </w:r>
    </w:p>
    <w:p w:rsidR="008C7A88" w:rsidRPr="004152ED" w:rsidRDefault="008C7A88" w:rsidP="008C7A88">
      <w:pPr>
        <w:pStyle w:val="Textoindependiente2"/>
        <w:shd w:val="clear" w:color="auto" w:fill="FFFFFF"/>
        <w:spacing w:before="240" w:line="245" w:lineRule="auto"/>
        <w:jc w:val="center"/>
        <w:rPr>
          <w:rFonts w:ascii="Arial" w:hAnsi="Arial" w:cs="Arial"/>
          <w:b/>
          <w:bCs/>
          <w:szCs w:val="22"/>
          <w:lang w:val="es-ES"/>
        </w:rPr>
      </w:pPr>
      <w:bookmarkStart w:id="89" w:name="_Toc400867095"/>
      <w:bookmarkStart w:id="90" w:name="_Toc401713331"/>
      <w:bookmarkStart w:id="91" w:name="_Toc401713511"/>
      <w:bookmarkStart w:id="92" w:name="_Toc401713654"/>
      <w:bookmarkStart w:id="93" w:name="_Toc495396574"/>
      <w:r w:rsidRPr="004152ED">
        <w:rPr>
          <w:rFonts w:ascii="Arial" w:hAnsi="Arial" w:cs="Arial"/>
          <w:b/>
          <w:bCs/>
          <w:szCs w:val="22"/>
          <w:lang w:val="es-ES"/>
        </w:rPr>
        <w:t>CLÁUSULA 15</w:t>
      </w:r>
    </w:p>
    <w:p w:rsidR="008C7A88" w:rsidRDefault="008C7A88" w:rsidP="008C7A88">
      <w:pPr>
        <w:pStyle w:val="Textoindependiente2"/>
        <w:shd w:val="clear" w:color="auto" w:fill="FFFFFF"/>
        <w:spacing w:before="200" w:after="120" w:line="245" w:lineRule="auto"/>
        <w:jc w:val="center"/>
        <w:rPr>
          <w:rFonts w:ascii="Arial" w:hAnsi="Arial" w:cs="Arial"/>
          <w:b/>
          <w:bCs/>
          <w:szCs w:val="22"/>
          <w:lang w:val="es-ES"/>
        </w:rPr>
      </w:pPr>
      <w:r w:rsidRPr="004152ED">
        <w:rPr>
          <w:rFonts w:ascii="Arial" w:hAnsi="Arial" w:cs="Arial"/>
          <w:b/>
          <w:bCs/>
          <w:szCs w:val="22"/>
          <w:lang w:val="es-ES"/>
        </w:rPr>
        <w:t>SOLUCIÓN DE CONTROVERSIAS</w:t>
      </w:r>
      <w:bookmarkEnd w:id="89"/>
      <w:bookmarkEnd w:id="90"/>
      <w:bookmarkEnd w:id="91"/>
      <w:bookmarkEnd w:id="92"/>
      <w:bookmarkEnd w:id="93"/>
    </w:p>
    <w:p w:rsidR="004152ED" w:rsidRPr="00ED7CB0" w:rsidRDefault="004152ED" w:rsidP="008C7A88">
      <w:pPr>
        <w:pStyle w:val="Textoindependiente2"/>
        <w:shd w:val="clear" w:color="auto" w:fill="FFFFFF"/>
        <w:spacing w:before="200" w:after="120" w:line="245" w:lineRule="auto"/>
        <w:jc w:val="center"/>
        <w:rPr>
          <w:rFonts w:ascii="Arial" w:hAnsi="Arial" w:cs="Arial"/>
          <w:bCs/>
          <w:szCs w:val="22"/>
          <w:lang w:val="es-ES"/>
        </w:rPr>
      </w:pPr>
    </w:p>
    <w:p w:rsidR="008C7A88" w:rsidRPr="003F1144" w:rsidRDefault="008C7A88" w:rsidP="00F52D23">
      <w:pPr>
        <w:pStyle w:val="Textoindependiente2"/>
        <w:numPr>
          <w:ilvl w:val="1"/>
          <w:numId w:val="14"/>
        </w:numPr>
        <w:shd w:val="clear" w:color="auto" w:fill="FFFFFF"/>
        <w:tabs>
          <w:tab w:val="clear" w:pos="1"/>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rPr>
          <w:rFonts w:ascii="Arial" w:hAnsi="Arial" w:cs="Arial"/>
          <w:sz w:val="21"/>
          <w:szCs w:val="21"/>
          <w:lang w:val="es-ES"/>
        </w:rPr>
      </w:pPr>
      <w:r w:rsidRPr="003F1144">
        <w:rPr>
          <w:rFonts w:ascii="Arial" w:hAnsi="Arial" w:cs="Arial"/>
          <w:sz w:val="21"/>
          <w:szCs w:val="21"/>
          <w:lang w:val="es-ES"/>
        </w:rPr>
        <w:t xml:space="preserve">Todos los conflictos y controversias que pudieran surgir entre las Partes sobre la interpretación, ejecución, cumplimiento y cualquier aspecto relativo a la existencia, validez </w:t>
      </w:r>
      <w:r w:rsidR="003F1144">
        <w:rPr>
          <w:rFonts w:ascii="Arial" w:hAnsi="Arial" w:cs="Arial"/>
          <w:sz w:val="21"/>
          <w:szCs w:val="21"/>
          <w:lang w:val="es-ES"/>
        </w:rPr>
        <w:t xml:space="preserve">              </w:t>
      </w:r>
      <w:r w:rsidRPr="003F1144">
        <w:rPr>
          <w:rFonts w:ascii="Arial" w:hAnsi="Arial" w:cs="Arial"/>
          <w:sz w:val="21"/>
          <w:szCs w:val="21"/>
          <w:lang w:val="es-ES"/>
        </w:rPr>
        <w:t xml:space="preserve">o resolución del Contrato, deberán ser resueltos por trato directo entre las Partes dentro de </w:t>
      </w:r>
      <w:r w:rsidR="003F1144">
        <w:rPr>
          <w:rFonts w:ascii="Arial" w:hAnsi="Arial" w:cs="Arial"/>
          <w:sz w:val="21"/>
          <w:szCs w:val="21"/>
          <w:lang w:val="es-ES"/>
        </w:rPr>
        <w:t xml:space="preserve">          </w:t>
      </w:r>
      <w:r w:rsidRPr="003F1144">
        <w:rPr>
          <w:rFonts w:ascii="Arial" w:hAnsi="Arial" w:cs="Arial"/>
          <w:sz w:val="21"/>
          <w:szCs w:val="21"/>
          <w:lang w:val="es-ES"/>
        </w:rPr>
        <w:lastRenderedPageBreak/>
        <w:t>un plazo de quince (15) Días, contado a partir de la fecha en que una Parte comunica a la otra, por escrito, la existencia de un conflicto o controversia (el “Plazo de Trato Directo”).</w:t>
      </w:r>
    </w:p>
    <w:p w:rsidR="008C7A88" w:rsidRPr="004152ED" w:rsidRDefault="008C7A88" w:rsidP="003F1144">
      <w:pPr>
        <w:pStyle w:val="Textoindependiente2"/>
        <w:numPr>
          <w:ilvl w:val="1"/>
          <w:numId w:val="14"/>
        </w:numPr>
        <w:shd w:val="clear" w:color="auto" w:fill="FFFFFF"/>
        <w:tabs>
          <w:tab w:val="clear" w:pos="1"/>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rPr>
          <w:rFonts w:ascii="Arial" w:hAnsi="Arial" w:cs="Arial"/>
          <w:szCs w:val="22"/>
          <w:lang w:val="es-ES"/>
        </w:rPr>
      </w:pPr>
      <w:r w:rsidRPr="004152ED">
        <w:rPr>
          <w:rFonts w:ascii="Arial" w:hAnsi="Arial" w:cs="Arial"/>
          <w:szCs w:val="22"/>
          <w:lang w:val="es-ES"/>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8C7A88" w:rsidRPr="004152ED" w:rsidRDefault="008C7A88" w:rsidP="003F1144">
      <w:pPr>
        <w:pStyle w:val="Textoindependiente2"/>
        <w:shd w:val="clear" w:color="auto" w:fill="FFFFFF"/>
        <w:tabs>
          <w:tab w:val="clear" w:pos="582"/>
          <w:tab w:val="clear" w:pos="1134"/>
          <w:tab w:val="clear" w:pos="1701"/>
          <w:tab w:val="clear" w:pos="2280"/>
          <w:tab w:val="clear" w:pos="2835"/>
        </w:tabs>
        <w:spacing w:before="80" w:line="250" w:lineRule="auto"/>
        <w:ind w:left="567"/>
        <w:rPr>
          <w:rFonts w:ascii="Arial" w:hAnsi="Arial" w:cs="Arial"/>
          <w:szCs w:val="22"/>
          <w:lang w:val="es-ES"/>
        </w:rPr>
      </w:pPr>
      <w:r w:rsidRPr="004152ED">
        <w:rPr>
          <w:rFonts w:ascii="Arial" w:hAnsi="Arial" w:cs="Arial"/>
          <w:szCs w:val="22"/>
          <w:lang w:val="es-ES"/>
        </w:rPr>
        <w:t>En caso de arbitraje nacional, el período de negociación o trato directo será no mayor a quince (15) Días, contado a partir de la fecha en que una Parte comunica a la otra, por escrito, la existencia de un conflicto o controversia.</w:t>
      </w:r>
    </w:p>
    <w:p w:rsidR="008C7A88" w:rsidRPr="004152ED" w:rsidRDefault="008C7A88" w:rsidP="003F1144">
      <w:pPr>
        <w:pStyle w:val="Textoindependiente2"/>
        <w:numPr>
          <w:ilvl w:val="1"/>
          <w:numId w:val="14"/>
        </w:numPr>
        <w:shd w:val="clear" w:color="auto" w:fill="FFFFFF"/>
        <w:tabs>
          <w:tab w:val="clear" w:pos="1"/>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rPr>
          <w:rFonts w:ascii="Arial" w:hAnsi="Arial" w:cs="Arial"/>
          <w:szCs w:val="22"/>
          <w:lang w:val="es-ES"/>
        </w:rPr>
      </w:pPr>
      <w:r w:rsidRPr="004152ED">
        <w:rPr>
          <w:rFonts w:ascii="Arial" w:hAnsi="Arial" w:cs="Arial"/>
          <w:szCs w:val="22"/>
          <w:lang w:val="es-ES"/>
        </w:rPr>
        <w:t>En caso que las Partes, dentro del Plazo de Trato Directo,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Cláusula 15.4. Los conflictos o controversias que no sean de carácter técnico (cada una, una “Controversia No-Técnica”) serán resueltos conforme al procedimiento previsto en la Cláusula 15.5. 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15.5. Ninguna Controversia Técnica podrá versar sobre causales de resolución del Contrato, las que en todos los casos serán consideradas Controversias No-Técnicas.</w:t>
      </w:r>
    </w:p>
    <w:p w:rsidR="008C7A88" w:rsidRPr="004152ED" w:rsidRDefault="008C7A88" w:rsidP="003F1144">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80" w:line="250" w:lineRule="auto"/>
        <w:rPr>
          <w:rFonts w:ascii="Arial" w:hAnsi="Arial" w:cs="Arial"/>
          <w:szCs w:val="22"/>
          <w:lang w:val="es-ES"/>
        </w:rPr>
      </w:pPr>
      <w:r w:rsidRPr="004152ED">
        <w:rPr>
          <w:rFonts w:ascii="Arial" w:hAnsi="Arial" w:cs="Arial"/>
          <w:szCs w:val="22"/>
          <w:lang w:val="es-ES"/>
        </w:rPr>
        <w:t xml:space="preserve">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 </w:t>
      </w:r>
    </w:p>
    <w:p w:rsidR="0020061F" w:rsidRDefault="008C7A88" w:rsidP="003F1144">
      <w:pPr>
        <w:pStyle w:val="Textoindependiente2"/>
        <w:shd w:val="clear" w:color="auto" w:fill="FFFFFF"/>
        <w:tabs>
          <w:tab w:val="clear" w:pos="582"/>
          <w:tab w:val="clear" w:pos="1134"/>
          <w:tab w:val="clear" w:pos="1701"/>
          <w:tab w:val="clear" w:pos="2280"/>
          <w:tab w:val="clear" w:pos="2835"/>
          <w:tab w:val="left" w:pos="567"/>
        </w:tabs>
        <w:spacing w:before="80" w:line="250" w:lineRule="auto"/>
        <w:ind w:left="567"/>
        <w:rPr>
          <w:rFonts w:ascii="Arial" w:hAnsi="Arial" w:cs="Arial"/>
          <w:szCs w:val="22"/>
          <w:lang w:val="es-ES"/>
        </w:rPr>
      </w:pPr>
      <w:r w:rsidRPr="004152ED">
        <w:rPr>
          <w:rFonts w:ascii="Arial" w:hAnsi="Arial" w:cs="Arial"/>
          <w:szCs w:val="22"/>
          <w:lang w:val="es-ES"/>
        </w:rPr>
        <w:t xml:space="preserve">El Experto podrá ser un perito nacional o extranjero con amplia experiencia en la materia de la Controversia Técnica respectiva, quien no deberá tener conflicto de interés con ninguna de las Partes al momento y después de su designación como tal. En caso que las Partes no se pusieran de acuerdo en la designación del Experto, entonces el Experto deberá ser designado por dos personas, cada una de ellas designada por una de las Partes. </w:t>
      </w:r>
    </w:p>
    <w:p w:rsidR="008C7A88" w:rsidRPr="004152ED" w:rsidRDefault="008C7A88" w:rsidP="003F1144">
      <w:pPr>
        <w:pStyle w:val="Textoindependiente2"/>
        <w:shd w:val="clear" w:color="auto" w:fill="FFFFFF"/>
        <w:tabs>
          <w:tab w:val="clear" w:pos="582"/>
          <w:tab w:val="clear" w:pos="1134"/>
          <w:tab w:val="clear" w:pos="1701"/>
          <w:tab w:val="clear" w:pos="2280"/>
          <w:tab w:val="clear" w:pos="2835"/>
          <w:tab w:val="left" w:pos="567"/>
        </w:tabs>
        <w:spacing w:before="80" w:line="250" w:lineRule="auto"/>
        <w:ind w:left="567"/>
        <w:rPr>
          <w:rFonts w:ascii="Arial" w:hAnsi="Arial" w:cs="Arial"/>
          <w:szCs w:val="22"/>
          <w:lang w:val="es-ES"/>
        </w:rPr>
      </w:pPr>
      <w:r w:rsidRPr="004152ED">
        <w:rPr>
          <w:rFonts w:ascii="Arial" w:hAnsi="Arial" w:cs="Arial"/>
          <w:szCs w:val="22"/>
          <w:lang w:val="es-ES"/>
        </w:rPr>
        <w:t>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Centro”), el cual deberá satisfacer los mismos requisitos aplicables para el Experto designado por las Partes y resolverá conforme a lo dispuesto en esta Cláusula 15. 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8C7A88" w:rsidRPr="004152ED" w:rsidRDefault="008C7A88" w:rsidP="003F1144">
      <w:pPr>
        <w:pStyle w:val="Textoindependiente2"/>
        <w:shd w:val="clear" w:color="auto" w:fill="FFFFFF"/>
        <w:tabs>
          <w:tab w:val="clear" w:pos="582"/>
          <w:tab w:val="clear" w:pos="1134"/>
          <w:tab w:val="clear" w:pos="1701"/>
          <w:tab w:val="clear" w:pos="2280"/>
          <w:tab w:val="clear" w:pos="2835"/>
        </w:tabs>
        <w:spacing w:before="80" w:line="250" w:lineRule="auto"/>
        <w:ind w:left="567"/>
        <w:rPr>
          <w:rFonts w:ascii="Arial" w:hAnsi="Arial" w:cs="Arial"/>
          <w:szCs w:val="22"/>
          <w:lang w:val="es-ES"/>
        </w:rPr>
      </w:pPr>
      <w:r w:rsidRPr="004152ED">
        <w:rPr>
          <w:rFonts w:ascii="Arial" w:hAnsi="Arial" w:cs="Arial"/>
          <w:szCs w:val="22"/>
          <w:lang w:val="es-ES"/>
        </w:rPr>
        <w:t xml:space="preserve">El Experto podrá solicitar a las Partes la información que estime necesaria para resolver la Controversia Técnica que conozca, y como consecuencia de ello podrá presentar a las </w:t>
      </w:r>
      <w:r w:rsidRPr="004152ED">
        <w:rPr>
          <w:rFonts w:ascii="Arial" w:hAnsi="Arial" w:cs="Arial"/>
          <w:szCs w:val="22"/>
          <w:lang w:val="es-ES"/>
        </w:rPr>
        <w:lastRenderedPageBreak/>
        <w:t xml:space="preserve">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 </w:t>
      </w:r>
    </w:p>
    <w:p w:rsidR="008C7A88" w:rsidRPr="004152ED" w:rsidRDefault="008C7A88" w:rsidP="003F1144">
      <w:pPr>
        <w:pStyle w:val="Textoindependiente2"/>
        <w:shd w:val="clear" w:color="auto" w:fill="FFFFFF"/>
        <w:tabs>
          <w:tab w:val="clear" w:pos="582"/>
          <w:tab w:val="clear" w:pos="1134"/>
          <w:tab w:val="clear" w:pos="1701"/>
          <w:tab w:val="clear" w:pos="2280"/>
          <w:tab w:val="clear" w:pos="2835"/>
        </w:tabs>
        <w:spacing w:before="80" w:line="250" w:lineRule="auto"/>
        <w:ind w:left="567"/>
        <w:rPr>
          <w:rFonts w:ascii="Arial" w:hAnsi="Arial" w:cs="Arial"/>
          <w:szCs w:val="22"/>
          <w:lang w:val="es-ES"/>
        </w:rPr>
      </w:pPr>
      <w:r w:rsidRPr="004152ED">
        <w:rPr>
          <w:rFonts w:ascii="Arial" w:hAnsi="Arial" w:cs="Arial"/>
          <w:szCs w:val="22"/>
          <w:lang w:val="es-ES"/>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8C7A88" w:rsidRPr="003F1144" w:rsidRDefault="008C7A88" w:rsidP="003F1144">
      <w:pPr>
        <w:pStyle w:val="Textoindependiente2"/>
        <w:shd w:val="clear" w:color="auto" w:fill="FFFFFF"/>
        <w:tabs>
          <w:tab w:val="clear" w:pos="582"/>
          <w:tab w:val="clear" w:pos="1134"/>
          <w:tab w:val="clear" w:pos="1701"/>
          <w:tab w:val="clear" w:pos="2280"/>
          <w:tab w:val="clear" w:pos="2835"/>
        </w:tabs>
        <w:spacing w:before="80" w:line="250" w:lineRule="auto"/>
        <w:ind w:left="567"/>
        <w:rPr>
          <w:rFonts w:ascii="Arial" w:hAnsi="Arial" w:cs="Arial"/>
          <w:sz w:val="21"/>
          <w:szCs w:val="21"/>
          <w:lang w:val="es-ES"/>
        </w:rPr>
      </w:pPr>
      <w:r w:rsidRPr="003F1144">
        <w:rPr>
          <w:rFonts w:ascii="Arial" w:hAnsi="Arial" w:cs="Arial"/>
          <w:sz w:val="21"/>
          <w:szCs w:val="21"/>
          <w:lang w:val="es-ES"/>
        </w:rPr>
        <w:t>El Experto deberá guardar absoluta reserva y mantener confidencialidad sobre toda la información que conozca por su participación en la resolución de una Controversia Técnica.</w:t>
      </w:r>
    </w:p>
    <w:p w:rsidR="008C7A88" w:rsidRPr="004152ED" w:rsidRDefault="008C7A88" w:rsidP="003F1144">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80" w:line="250" w:lineRule="auto"/>
        <w:rPr>
          <w:rFonts w:ascii="Arial" w:hAnsi="Arial" w:cs="Arial"/>
          <w:szCs w:val="22"/>
          <w:lang w:val="es-ES"/>
        </w:rPr>
      </w:pPr>
      <w:r w:rsidRPr="004152ED">
        <w:rPr>
          <w:rFonts w:ascii="Arial" w:hAnsi="Arial" w:cs="Arial"/>
          <w:szCs w:val="22"/>
          <w:lang w:val="es-ES"/>
        </w:rPr>
        <w:t>Las Controversias No-Técnicas serán resueltas mediante arbitraje de derecho nacional a través de un procedimiento tramitado de conformidad con los Reglamentos del Centro de Arbitraje de la Cámara de Comercio de Lima, a cuyas normas las Partes se someten incondicionalmente, siendo de aplicación supletoria el Decreto Legislativo N° 1071, Ley General de Arbitraje.</w:t>
      </w:r>
    </w:p>
    <w:p w:rsidR="008C7A88" w:rsidRPr="004152ED" w:rsidRDefault="008C7A88" w:rsidP="003F1144">
      <w:pPr>
        <w:pStyle w:val="Textoindependiente2"/>
        <w:shd w:val="clear" w:color="auto" w:fill="FFFFFF"/>
        <w:tabs>
          <w:tab w:val="clear" w:pos="582"/>
          <w:tab w:val="clear" w:pos="1134"/>
          <w:tab w:val="clear" w:pos="1701"/>
          <w:tab w:val="clear" w:pos="2280"/>
          <w:tab w:val="clear" w:pos="2835"/>
        </w:tabs>
        <w:spacing w:before="80" w:line="250" w:lineRule="auto"/>
        <w:ind w:left="567"/>
        <w:rPr>
          <w:rFonts w:ascii="Arial" w:hAnsi="Arial" w:cs="Arial"/>
          <w:szCs w:val="22"/>
          <w:lang w:val="es-ES"/>
        </w:rPr>
      </w:pPr>
      <w:r w:rsidRPr="004152ED">
        <w:rPr>
          <w:rFonts w:ascii="Arial" w:hAnsi="Arial" w:cs="Arial"/>
          <w:szCs w:val="22"/>
          <w:lang w:val="es-ES"/>
        </w:rPr>
        <w:t>El arbitraje tendrá lugar en la ciudad de Lima, Perú y será conducido en idioma castellano.</w:t>
      </w:r>
    </w:p>
    <w:p w:rsidR="008C7A88" w:rsidRPr="004152ED" w:rsidRDefault="008C7A88" w:rsidP="003F1144">
      <w:pPr>
        <w:pStyle w:val="Textoindependiente2"/>
        <w:shd w:val="clear" w:color="auto" w:fill="FFFFFF"/>
        <w:tabs>
          <w:tab w:val="clear" w:pos="582"/>
          <w:tab w:val="clear" w:pos="1134"/>
          <w:tab w:val="clear" w:pos="1701"/>
          <w:tab w:val="clear" w:pos="2280"/>
          <w:tab w:val="clear" w:pos="2835"/>
        </w:tabs>
        <w:spacing w:before="80" w:line="250" w:lineRule="auto"/>
        <w:ind w:left="567"/>
        <w:rPr>
          <w:rFonts w:ascii="Arial" w:hAnsi="Arial" w:cs="Arial"/>
          <w:szCs w:val="22"/>
          <w:lang w:val="es-ES"/>
        </w:rPr>
      </w:pPr>
      <w:r w:rsidRPr="004152ED">
        <w:rPr>
          <w:rFonts w:ascii="Arial" w:hAnsi="Arial" w:cs="Arial"/>
          <w:szCs w:val="22"/>
          <w:lang w:val="es-ES"/>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el Centro a pedido de cualquiera de las Partes. Si una de las Partes no designase el árbitro que le corresponde dentro del plazo de diez (10) Días contados a partir de la fecha de recepción del respectivo pedido de nombramiento hecho por la parte contraria, se considerará que ha renunciado a su derecho y el árbitro será designado por el Centro a pedido de la otra Parte.</w:t>
      </w:r>
    </w:p>
    <w:p w:rsidR="008C7A88" w:rsidRPr="004152ED" w:rsidRDefault="008C7A88" w:rsidP="003F1144">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80" w:line="250" w:lineRule="auto"/>
        <w:rPr>
          <w:rFonts w:ascii="Arial" w:hAnsi="Arial" w:cs="Arial"/>
          <w:szCs w:val="22"/>
          <w:lang w:val="es-ES"/>
        </w:rPr>
      </w:pPr>
      <w:r w:rsidRPr="004152ED">
        <w:rPr>
          <w:rFonts w:ascii="Arial" w:hAnsi="Arial" w:cs="Arial"/>
          <w:szCs w:val="22"/>
          <w:lang w:val="es-ES"/>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w:t>
      </w:r>
      <w:proofErr w:type="gramStart"/>
      <w:r w:rsidRPr="004152ED">
        <w:rPr>
          <w:rFonts w:ascii="Arial" w:hAnsi="Arial" w:cs="Arial"/>
          <w:szCs w:val="22"/>
          <w:lang w:val="es-ES"/>
        </w:rPr>
        <w:t>salvo</w:t>
      </w:r>
      <w:proofErr w:type="gramEnd"/>
      <w:r w:rsidRPr="004152ED">
        <w:rPr>
          <w:rFonts w:ascii="Arial" w:hAnsi="Arial" w:cs="Arial"/>
          <w:szCs w:val="22"/>
          <w:lang w:val="es-ES"/>
        </w:rPr>
        <w:t xml:space="preserve"> en las causales taxativamente previstas en los artículos 62º y 63º del Decreto Legislativo Nº 1071, según corresponda su aplicación.</w:t>
      </w:r>
    </w:p>
    <w:p w:rsidR="008C7A88" w:rsidRPr="004152ED" w:rsidRDefault="008C7A88" w:rsidP="003F1144">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80" w:line="250" w:lineRule="auto"/>
        <w:rPr>
          <w:rFonts w:ascii="Arial" w:hAnsi="Arial" w:cs="Arial"/>
          <w:szCs w:val="22"/>
          <w:lang w:val="es-ES"/>
        </w:rPr>
      </w:pPr>
      <w:r w:rsidRPr="004152ED">
        <w:rPr>
          <w:rFonts w:ascii="Arial" w:hAnsi="Arial" w:cs="Arial"/>
          <w:szCs w:val="22"/>
          <w:lang w:val="es-ES"/>
        </w:rPr>
        <w:t>Durante el desarrollo del arbitraje las Partes continuarán con la ejecución de sus obligaciones contractuales, en la medida en que sea posible, inclusive con aquéllas materia del arbitraje. Si la materia de arbitraje fuera el cumplimiento de las obligaciones garantizadas con la Garantía de Fiel Cumplimiento, si fuera aplicable, quedará en suspenso el plazo respectivo y tal garantía no podrá ser ejecutada y deberá ser mantenida vigente durante el procedimiento arbitral.</w:t>
      </w:r>
    </w:p>
    <w:p w:rsidR="008C7A88" w:rsidRPr="004152ED" w:rsidRDefault="008C7A88" w:rsidP="003F1144">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80" w:line="250" w:lineRule="auto"/>
        <w:rPr>
          <w:rFonts w:ascii="Arial" w:hAnsi="Arial" w:cs="Arial"/>
          <w:szCs w:val="22"/>
          <w:lang w:val="es-ES"/>
        </w:rPr>
      </w:pPr>
      <w:r w:rsidRPr="004152ED">
        <w:rPr>
          <w:rFonts w:ascii="Arial" w:hAnsi="Arial" w:cs="Arial"/>
          <w:szCs w:val="22"/>
          <w:lang w:val="es-ES"/>
        </w:rPr>
        <w:t xml:space="preserve">Todos los gastos que irrogue la resolución de una Controversia Técnica, o No Técnica, incluyendo los honorarios del Experto o de los Árbitros que participen en la resolución de una Controversia, serán cubiertos por la Parte vencida, salvo que el Experto o los Árbitros </w:t>
      </w:r>
      <w:r w:rsidRPr="004152ED">
        <w:rPr>
          <w:rFonts w:ascii="Arial" w:hAnsi="Arial" w:cs="Arial"/>
          <w:szCs w:val="22"/>
          <w:lang w:val="es-ES"/>
        </w:rPr>
        <w:lastRenderedPageBreak/>
        <w:t>decidieran otra cosa. Se excluye de lo dispuesto en esta Cláusula los costos y gastos tales como honorarios de asesores, costos internos u otros que resulten imputables a una Parte de manera individual.</w:t>
      </w:r>
    </w:p>
    <w:p w:rsidR="008C7A88" w:rsidRPr="004152ED" w:rsidRDefault="005327BF" w:rsidP="00F52D23">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rPr>
          <w:rFonts w:ascii="Arial" w:hAnsi="Arial" w:cs="Arial"/>
          <w:szCs w:val="22"/>
          <w:lang w:val="es-ES"/>
        </w:rPr>
      </w:pPr>
      <w:r>
        <w:rPr>
          <w:rFonts w:ascii="Arial" w:hAnsi="Arial" w:cs="Arial"/>
          <w:szCs w:val="22"/>
          <w:lang w:val="es-ES"/>
        </w:rPr>
        <w:t xml:space="preserve">El CONCESIONARIO </w:t>
      </w:r>
      <w:r w:rsidR="008C7A88" w:rsidRPr="004152ED">
        <w:rPr>
          <w:rFonts w:ascii="Arial" w:hAnsi="Arial" w:cs="Arial"/>
          <w:szCs w:val="22"/>
          <w:lang w:val="es-ES"/>
        </w:rPr>
        <w:t>renuncia de manera expresa, incondicional e irrevocable a cualquier reclamación diplomática.</w:t>
      </w:r>
    </w:p>
    <w:p w:rsidR="008C7A88" w:rsidRPr="004152ED" w:rsidRDefault="008C7A88" w:rsidP="00F52D23">
      <w:pPr>
        <w:pStyle w:val="Textoindependiente2"/>
        <w:numPr>
          <w:ilvl w:val="1"/>
          <w:numId w:val="14"/>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rPr>
          <w:rFonts w:ascii="Arial" w:hAnsi="Arial" w:cs="Arial"/>
          <w:szCs w:val="22"/>
          <w:lang w:val="es-ES"/>
        </w:rPr>
      </w:pPr>
      <w:r w:rsidRPr="004152ED">
        <w:rPr>
          <w:rFonts w:ascii="Arial" w:hAnsi="Arial" w:cs="Arial"/>
          <w:szCs w:val="22"/>
          <w:lang w:val="es-ES"/>
        </w:rPr>
        <w:t>La Cláusula 15 no es aplicable para las controversias sobre revisiones tarifarias, las decisiones de</w:t>
      </w:r>
      <w:r w:rsidR="00DA69CA">
        <w:rPr>
          <w:rFonts w:ascii="Arial" w:hAnsi="Arial" w:cs="Arial"/>
          <w:szCs w:val="22"/>
          <w:lang w:val="es-ES"/>
        </w:rPr>
        <w:t xml:space="preserve"> OSINERGMIN </w:t>
      </w:r>
      <w:r w:rsidRPr="004152ED">
        <w:rPr>
          <w:rFonts w:ascii="Arial" w:hAnsi="Arial" w:cs="Arial"/>
          <w:szCs w:val="22"/>
          <w:lang w:val="es-ES"/>
        </w:rPr>
        <w:t xml:space="preserve">sobre la factibilidad técnico económica de solicitudes de nuevos suministros, la </w:t>
      </w:r>
      <w:r w:rsidR="004152ED">
        <w:rPr>
          <w:rFonts w:ascii="Arial" w:hAnsi="Arial" w:cs="Arial"/>
          <w:szCs w:val="22"/>
          <w:lang w:val="es-ES"/>
        </w:rPr>
        <w:t xml:space="preserve">Terminación de la Concesión </w:t>
      </w:r>
      <w:r w:rsidRPr="004152ED">
        <w:rPr>
          <w:rFonts w:ascii="Arial" w:hAnsi="Arial" w:cs="Arial"/>
          <w:szCs w:val="22"/>
          <w:lang w:val="es-ES"/>
        </w:rPr>
        <w:t xml:space="preserve">a que se refiere el artículo 56° del Reglamento de Distribución, y en general la impugnación administrativa o judicial de actos administrativos. </w:t>
      </w:r>
    </w:p>
    <w:p w:rsidR="008C7A88" w:rsidRPr="004152ED" w:rsidRDefault="008C7A88" w:rsidP="008C7A88">
      <w:pPr>
        <w:pStyle w:val="Textoindependiente2"/>
        <w:shd w:val="clear" w:color="auto" w:fill="FFFFFF"/>
        <w:spacing w:before="360" w:line="250" w:lineRule="auto"/>
        <w:jc w:val="center"/>
        <w:rPr>
          <w:rFonts w:ascii="Arial" w:hAnsi="Arial" w:cs="Arial"/>
          <w:b/>
          <w:bCs/>
          <w:szCs w:val="22"/>
          <w:lang w:val="es-ES"/>
        </w:rPr>
      </w:pPr>
      <w:bookmarkStart w:id="94" w:name="_Toc400867099"/>
      <w:bookmarkStart w:id="95" w:name="_Toc401713335"/>
      <w:bookmarkStart w:id="96" w:name="_Toc401713515"/>
      <w:bookmarkStart w:id="97" w:name="_Toc401713658"/>
      <w:bookmarkStart w:id="98" w:name="_Toc495396578"/>
      <w:r w:rsidRPr="004152ED">
        <w:rPr>
          <w:rFonts w:ascii="Arial" w:hAnsi="Arial" w:cs="Arial"/>
          <w:b/>
          <w:bCs/>
          <w:szCs w:val="22"/>
          <w:lang w:val="es-ES"/>
        </w:rPr>
        <w:t>CLÁUSULA 16</w:t>
      </w:r>
    </w:p>
    <w:p w:rsidR="008C7A88" w:rsidRPr="004152ED" w:rsidRDefault="008C7A88" w:rsidP="008C7A88">
      <w:pPr>
        <w:pStyle w:val="Textoindependiente2"/>
        <w:shd w:val="clear" w:color="auto" w:fill="FFFFFF"/>
        <w:spacing w:before="240" w:after="120" w:line="250" w:lineRule="auto"/>
        <w:jc w:val="center"/>
        <w:rPr>
          <w:rFonts w:ascii="Arial" w:hAnsi="Arial" w:cs="Arial"/>
          <w:b/>
          <w:bCs/>
          <w:szCs w:val="22"/>
          <w:lang w:val="es-ES"/>
        </w:rPr>
      </w:pPr>
      <w:r w:rsidRPr="004152ED">
        <w:rPr>
          <w:rFonts w:ascii="Arial" w:hAnsi="Arial" w:cs="Arial"/>
          <w:b/>
          <w:bCs/>
          <w:szCs w:val="22"/>
          <w:lang w:val="es-ES"/>
        </w:rPr>
        <w:t>SUSPENSIÓN DE LOS PLAZOS DEL CONTRATO</w:t>
      </w:r>
      <w:bookmarkEnd w:id="94"/>
      <w:bookmarkEnd w:id="95"/>
      <w:bookmarkEnd w:id="96"/>
      <w:bookmarkEnd w:id="97"/>
      <w:bookmarkEnd w:id="98"/>
    </w:p>
    <w:p w:rsidR="008C7A88" w:rsidRPr="004152ED" w:rsidRDefault="008C7A88" w:rsidP="00F52D23">
      <w:pPr>
        <w:pStyle w:val="Textoindependiente2"/>
        <w:numPr>
          <w:ilvl w:val="1"/>
          <w:numId w:val="15"/>
        </w:numPr>
        <w:shd w:val="clear" w:color="auto" w:fill="FFFFFF"/>
        <w:tabs>
          <w:tab w:val="clear" w:pos="1"/>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Cs w:val="22"/>
          <w:lang w:val="es-ES"/>
        </w:rPr>
      </w:pPr>
      <w:r w:rsidRPr="004152ED">
        <w:rPr>
          <w:rFonts w:ascii="Arial" w:hAnsi="Arial" w:cs="Arial"/>
          <w:szCs w:val="22"/>
          <w:lang w:val="es-ES"/>
        </w:rPr>
        <w:t xml:space="preserve">Los plazos estipulados en el Contrato, serán suspendidos día calendario a día calendario, cuando se produzca cualquiera de los siguientes eventos, para cuyo efecto </w:t>
      </w:r>
      <w:r w:rsidR="004152ED">
        <w:rPr>
          <w:rFonts w:ascii="Arial" w:hAnsi="Arial" w:cs="Arial"/>
          <w:szCs w:val="22"/>
          <w:lang w:val="es-ES"/>
        </w:rPr>
        <w:t xml:space="preserve">el </w:t>
      </w:r>
      <w:r w:rsidR="004152ED">
        <w:rPr>
          <w:rFonts w:ascii="Arial" w:hAnsi="Arial" w:cs="Arial"/>
          <w:szCs w:val="22"/>
        </w:rPr>
        <w:t>CONCESIONARIO</w:t>
      </w:r>
      <w:r w:rsidR="004152ED" w:rsidRPr="004152ED">
        <w:rPr>
          <w:rFonts w:ascii="Arial" w:hAnsi="Arial" w:cs="Arial"/>
          <w:szCs w:val="22"/>
          <w:lang w:val="es-ES"/>
        </w:rPr>
        <w:t xml:space="preserve"> </w:t>
      </w:r>
      <w:r w:rsidRPr="004152ED">
        <w:rPr>
          <w:rFonts w:ascii="Arial" w:hAnsi="Arial" w:cs="Arial"/>
          <w:szCs w:val="22"/>
          <w:lang w:val="es-ES"/>
        </w:rPr>
        <w:t>deberá acreditar ante el Concedente la existencia del evento correspondiente.</w:t>
      </w:r>
    </w:p>
    <w:p w:rsidR="008C7A88" w:rsidRPr="004152ED" w:rsidRDefault="008C7A88" w:rsidP="008C7A88">
      <w:pPr>
        <w:numPr>
          <w:ilvl w:val="0"/>
          <w:numId w:val="2"/>
        </w:numPr>
        <w:shd w:val="clear" w:color="auto" w:fill="FFFFFF"/>
        <w:tabs>
          <w:tab w:val="clear" w:pos="0"/>
          <w:tab w:val="num" w:pos="3"/>
          <w:tab w:val="left" w:pos="993"/>
        </w:tabs>
        <w:spacing w:before="120" w:after="0" w:line="250" w:lineRule="auto"/>
        <w:ind w:left="993" w:hanging="423"/>
        <w:jc w:val="both"/>
        <w:rPr>
          <w:rFonts w:ascii="Arial" w:hAnsi="Arial" w:cs="Arial"/>
        </w:rPr>
      </w:pPr>
      <w:r w:rsidRPr="004152ED">
        <w:rPr>
          <w:rFonts w:ascii="Arial" w:hAnsi="Arial" w:cs="Arial"/>
        </w:rPr>
        <w:t>Fuerza Mayor que impida o retrase la construcción del Sistema de Distribución afectando  su ruta crítica.</w:t>
      </w:r>
    </w:p>
    <w:p w:rsidR="008C7A88" w:rsidRPr="00ED7CB0" w:rsidRDefault="008C7A88" w:rsidP="008C7A88">
      <w:pPr>
        <w:numPr>
          <w:ilvl w:val="0"/>
          <w:numId w:val="2"/>
        </w:numPr>
        <w:shd w:val="clear" w:color="auto" w:fill="FFFFFF"/>
        <w:tabs>
          <w:tab w:val="left" w:pos="993"/>
        </w:tabs>
        <w:spacing w:before="120" w:after="0" w:line="250" w:lineRule="auto"/>
        <w:ind w:left="992" w:hanging="425"/>
        <w:jc w:val="both"/>
        <w:rPr>
          <w:rFonts w:ascii="Arial" w:hAnsi="Arial" w:cs="Arial"/>
        </w:rPr>
      </w:pPr>
      <w:r w:rsidRPr="004152ED">
        <w:rPr>
          <w:rFonts w:ascii="Arial" w:hAnsi="Arial" w:cs="Arial"/>
        </w:rPr>
        <w:t>Fuerza Mayor que</w:t>
      </w:r>
      <w:r w:rsidRPr="00ED7CB0">
        <w:rPr>
          <w:rFonts w:ascii="Arial" w:hAnsi="Arial" w:cs="Arial"/>
        </w:rPr>
        <w:t xml:space="preserve"> impida la prestación del Servicio, siempre que provoque durante el evento una disminución de la facturación por la Distribución en el Área de Concesión superior al 50%, respecto de la facturación esperada en ese lapso.</w:t>
      </w:r>
    </w:p>
    <w:p w:rsidR="008C7A88" w:rsidRPr="00ED7CB0" w:rsidRDefault="008C7A88" w:rsidP="008C7A88">
      <w:pPr>
        <w:numPr>
          <w:ilvl w:val="0"/>
          <w:numId w:val="2"/>
        </w:numPr>
        <w:shd w:val="clear" w:color="auto" w:fill="FFFFFF"/>
        <w:tabs>
          <w:tab w:val="left" w:pos="993"/>
        </w:tabs>
        <w:spacing w:before="120" w:after="0" w:line="250" w:lineRule="auto"/>
        <w:ind w:left="992" w:hanging="425"/>
        <w:jc w:val="both"/>
        <w:rPr>
          <w:rFonts w:ascii="Arial" w:hAnsi="Arial" w:cs="Arial"/>
        </w:rPr>
      </w:pPr>
      <w:r w:rsidRPr="00ED7CB0">
        <w:rPr>
          <w:rFonts w:ascii="Arial" w:hAnsi="Arial" w:cs="Arial"/>
        </w:rPr>
        <w:t>Destrucción Parcial del Sistema de Distribución o de alguno de sus equipos o instalaciones principales, por causas no imputables a</w:t>
      </w:r>
      <w:r w:rsidR="004152ED">
        <w:rPr>
          <w:rFonts w:ascii="Arial" w:hAnsi="Arial" w:cs="Arial"/>
        </w:rPr>
        <w:t>l CONCESIONARIO</w:t>
      </w:r>
      <w:r w:rsidRPr="00ED7CB0">
        <w:rPr>
          <w:rFonts w:ascii="Arial" w:hAnsi="Arial" w:cs="Arial"/>
        </w:rPr>
        <w:t>, de manera que imposibilite el Servicio.</w:t>
      </w:r>
    </w:p>
    <w:p w:rsidR="008C7A88" w:rsidRPr="00ED7CB0" w:rsidRDefault="008C7A88" w:rsidP="008C7A88">
      <w:pPr>
        <w:numPr>
          <w:ilvl w:val="0"/>
          <w:numId w:val="2"/>
        </w:numPr>
        <w:shd w:val="clear" w:color="auto" w:fill="FFFFFF"/>
        <w:tabs>
          <w:tab w:val="left" w:pos="993"/>
        </w:tabs>
        <w:spacing w:before="120" w:after="0" w:line="250" w:lineRule="auto"/>
        <w:ind w:left="992" w:hanging="425"/>
        <w:jc w:val="both"/>
        <w:rPr>
          <w:rFonts w:ascii="Arial" w:hAnsi="Arial" w:cs="Arial"/>
        </w:rPr>
      </w:pPr>
      <w:r w:rsidRPr="00ED7CB0">
        <w:rPr>
          <w:rFonts w:ascii="Arial" w:hAnsi="Arial" w:cs="Arial"/>
        </w:rPr>
        <w:t>El retraso en la imposición u obtención de las Servidumbres o en la aprobación de los Estudios de Impacto Ambiental por causas no imputables a</w:t>
      </w:r>
      <w:r w:rsidR="004152ED">
        <w:rPr>
          <w:rFonts w:ascii="Arial" w:hAnsi="Arial" w:cs="Arial"/>
        </w:rPr>
        <w:t>l CONCESIONARIO</w:t>
      </w:r>
      <w:r w:rsidRPr="00ED7CB0">
        <w:rPr>
          <w:rFonts w:ascii="Arial" w:hAnsi="Arial" w:cs="Arial"/>
        </w:rPr>
        <w:t xml:space="preserve"> que afecte la ruta crítica del proyecto, de manera tal que impida a</w:t>
      </w:r>
      <w:r w:rsidR="004152ED">
        <w:rPr>
          <w:rFonts w:ascii="Arial" w:hAnsi="Arial" w:cs="Arial"/>
        </w:rPr>
        <w:t>l CONCESIONARIO</w:t>
      </w:r>
      <w:r w:rsidRPr="00ED7CB0">
        <w:rPr>
          <w:rFonts w:ascii="Arial" w:hAnsi="Arial" w:cs="Arial"/>
        </w:rPr>
        <w:t xml:space="preserve"> construir el Sistema de Distribución o hacerlo en el tiempo debido, o prestar el Servicio conforme a lo previsto en este Contrato y las Leyes Aplicables.</w:t>
      </w:r>
    </w:p>
    <w:p w:rsidR="008C7A88" w:rsidRPr="004152ED" w:rsidRDefault="008C7A88" w:rsidP="008C7A88">
      <w:pPr>
        <w:numPr>
          <w:ilvl w:val="0"/>
          <w:numId w:val="2"/>
        </w:numPr>
        <w:shd w:val="clear" w:color="auto" w:fill="FFFFFF"/>
        <w:tabs>
          <w:tab w:val="left" w:pos="993"/>
        </w:tabs>
        <w:spacing w:before="120" w:after="0" w:line="250" w:lineRule="auto"/>
        <w:ind w:left="992" w:hanging="425"/>
        <w:jc w:val="both"/>
        <w:rPr>
          <w:rFonts w:ascii="Arial" w:hAnsi="Arial" w:cs="Arial"/>
        </w:rPr>
      </w:pPr>
      <w:r w:rsidRPr="004152ED">
        <w:rPr>
          <w:rFonts w:ascii="Arial" w:hAnsi="Arial" w:cs="Arial"/>
        </w:rPr>
        <w:t>Acuerdo entre las Partes.</w:t>
      </w:r>
    </w:p>
    <w:p w:rsidR="008C7A88" w:rsidRPr="004152ED"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567"/>
        <w:rPr>
          <w:rFonts w:ascii="Arial" w:hAnsi="Arial" w:cs="Arial"/>
          <w:szCs w:val="22"/>
          <w:lang w:val="es-ES"/>
        </w:rPr>
      </w:pPr>
      <w:r w:rsidRPr="004152ED">
        <w:rPr>
          <w:rFonts w:ascii="Arial" w:hAnsi="Arial" w:cs="Arial"/>
          <w:szCs w:val="22"/>
          <w:lang w:val="es-ES"/>
        </w:rPr>
        <w:t>La suspensión del Plazo del Contrato por cualquiera de las causales indicadas en la presente Cláusula, dentro del período de construcción de las obras requeridas para la Puesta en Operación Comercial, obliga a</w:t>
      </w:r>
      <w:r w:rsidR="00E1121D">
        <w:rPr>
          <w:rFonts w:ascii="Arial" w:hAnsi="Arial" w:cs="Arial"/>
          <w:szCs w:val="22"/>
          <w:lang w:val="es-ES"/>
        </w:rPr>
        <w:t xml:space="preserve">l </w:t>
      </w:r>
      <w:r w:rsidR="00E1121D">
        <w:rPr>
          <w:rFonts w:ascii="Arial" w:hAnsi="Arial" w:cs="Arial"/>
          <w:szCs w:val="22"/>
        </w:rPr>
        <w:t>CONCESIONARIO</w:t>
      </w:r>
      <w:r w:rsidRPr="004152ED">
        <w:rPr>
          <w:rFonts w:ascii="Arial" w:hAnsi="Arial" w:cs="Arial"/>
          <w:szCs w:val="22"/>
          <w:lang w:val="es-ES"/>
        </w:rPr>
        <w:t xml:space="preserve"> a prorrogar o renovar, por el mismo período que dure la suspensión, la Garantía de Fiel Cumplimiento, de conformidad a la Cláusula 7.9.</w:t>
      </w:r>
    </w:p>
    <w:p w:rsidR="008C7A88" w:rsidRPr="004152ED" w:rsidRDefault="008C7A88" w:rsidP="00F52D23">
      <w:pPr>
        <w:pStyle w:val="Textoindependiente2"/>
        <w:numPr>
          <w:ilvl w:val="1"/>
          <w:numId w:val="15"/>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20" w:line="250" w:lineRule="auto"/>
        <w:rPr>
          <w:rFonts w:ascii="Arial" w:hAnsi="Arial" w:cs="Arial"/>
          <w:szCs w:val="22"/>
          <w:lang w:val="es-ES"/>
        </w:rPr>
      </w:pPr>
      <w:r w:rsidRPr="004152ED">
        <w:rPr>
          <w:rFonts w:ascii="Arial" w:hAnsi="Arial" w:cs="Arial"/>
          <w:szCs w:val="22"/>
          <w:lang w:val="es-ES"/>
        </w:rPr>
        <w:t xml:space="preserve">Producido cualquiera de los eventos indicados en los literales (a), (b), (c) y (d) del Numeral 16.1, </w:t>
      </w:r>
      <w:r w:rsidR="00E1121D">
        <w:rPr>
          <w:rFonts w:ascii="Arial" w:hAnsi="Arial" w:cs="Arial"/>
          <w:szCs w:val="22"/>
          <w:lang w:val="es-ES"/>
        </w:rPr>
        <w:t xml:space="preserve">el </w:t>
      </w:r>
      <w:r w:rsidR="00E1121D">
        <w:rPr>
          <w:rFonts w:ascii="Arial" w:hAnsi="Arial" w:cs="Arial"/>
          <w:szCs w:val="22"/>
        </w:rPr>
        <w:t>CONCESIONARIO</w:t>
      </w:r>
      <w:r w:rsidR="00E1121D" w:rsidRPr="004152ED">
        <w:rPr>
          <w:rFonts w:ascii="Arial" w:hAnsi="Arial" w:cs="Arial"/>
          <w:szCs w:val="22"/>
          <w:lang w:val="es-ES"/>
        </w:rPr>
        <w:t xml:space="preserve"> </w:t>
      </w:r>
      <w:r w:rsidRPr="004152ED">
        <w:rPr>
          <w:rFonts w:ascii="Arial" w:hAnsi="Arial" w:cs="Arial"/>
          <w:szCs w:val="22"/>
          <w:lang w:val="es-ES"/>
        </w:rPr>
        <w:t xml:space="preserve">deberá comunicarlo por escrito al Concedente, dentro de los quince (15) días de producidos los hechos. En la misma comunicación </w:t>
      </w:r>
      <w:r w:rsidR="00E1121D">
        <w:rPr>
          <w:rFonts w:ascii="Arial" w:hAnsi="Arial" w:cs="Arial"/>
          <w:szCs w:val="22"/>
          <w:lang w:val="es-ES"/>
        </w:rPr>
        <w:t>e</w:t>
      </w:r>
      <w:r w:rsidRPr="004152ED">
        <w:rPr>
          <w:rFonts w:ascii="Arial" w:hAnsi="Arial" w:cs="Arial"/>
          <w:szCs w:val="22"/>
          <w:lang w:val="es-ES"/>
        </w:rPr>
        <w:t>l</w:t>
      </w:r>
      <w:r w:rsidR="00E1121D">
        <w:rPr>
          <w:rFonts w:ascii="Arial" w:hAnsi="Arial" w:cs="Arial"/>
          <w:szCs w:val="22"/>
          <w:lang w:val="es-ES"/>
        </w:rPr>
        <w:t xml:space="preserve"> </w:t>
      </w:r>
      <w:r w:rsidR="00E1121D">
        <w:rPr>
          <w:rFonts w:ascii="Arial" w:hAnsi="Arial" w:cs="Arial"/>
          <w:szCs w:val="22"/>
        </w:rPr>
        <w:t>CONCESIONARIO</w:t>
      </w:r>
      <w:r w:rsidR="00E1121D" w:rsidRPr="004152ED">
        <w:rPr>
          <w:rFonts w:ascii="Arial" w:hAnsi="Arial" w:cs="Arial"/>
          <w:szCs w:val="22"/>
          <w:lang w:val="es-ES"/>
        </w:rPr>
        <w:t xml:space="preserve"> </w:t>
      </w:r>
      <w:r w:rsidRPr="004152ED">
        <w:rPr>
          <w:rFonts w:ascii="Arial" w:hAnsi="Arial" w:cs="Arial"/>
          <w:szCs w:val="22"/>
          <w:lang w:val="es-ES"/>
        </w:rPr>
        <w:t>deberá precisar la relación de causalidad que existe entre el acontecimiento y la imposibilidad de cumplir con sus obligaciones, así como los aspectos que se verían afectados.</w:t>
      </w:r>
    </w:p>
    <w:p w:rsidR="008C7A88" w:rsidRPr="004152ED" w:rsidRDefault="008C7A88" w:rsidP="003F1144">
      <w:pPr>
        <w:pStyle w:val="Textoindependiente2"/>
        <w:shd w:val="clear" w:color="auto" w:fill="FFFFFF"/>
        <w:tabs>
          <w:tab w:val="clear" w:pos="582"/>
          <w:tab w:val="clear" w:pos="1134"/>
          <w:tab w:val="clear" w:pos="1701"/>
          <w:tab w:val="clear" w:pos="2280"/>
          <w:tab w:val="clear" w:pos="2835"/>
        </w:tabs>
        <w:spacing w:before="80" w:line="250" w:lineRule="auto"/>
        <w:ind w:left="567"/>
        <w:rPr>
          <w:rFonts w:ascii="Arial" w:hAnsi="Arial" w:cs="Arial"/>
          <w:szCs w:val="22"/>
          <w:lang w:val="es-ES"/>
        </w:rPr>
      </w:pPr>
      <w:r w:rsidRPr="004152ED">
        <w:rPr>
          <w:rFonts w:ascii="Arial" w:hAnsi="Arial" w:cs="Arial"/>
          <w:szCs w:val="22"/>
          <w:lang w:val="es-ES"/>
        </w:rPr>
        <w:lastRenderedPageBreak/>
        <w:t>El Concedente responderá por escrito aceptando o no las razones que fundamentan la causal dentro de los quince (15) días hábiles siguientes de recibida la comunicación antes mencionada. Vencido dicho plazo sin que exista pronunciamiento alguno por parte del Concedente, se entenderán aceptadas las razones expuestas.</w:t>
      </w:r>
    </w:p>
    <w:p w:rsidR="00FF64D6" w:rsidRPr="004152ED" w:rsidRDefault="00FF64D6" w:rsidP="003F1144">
      <w:pPr>
        <w:pStyle w:val="Textoindependiente2"/>
        <w:numPr>
          <w:ilvl w:val="1"/>
          <w:numId w:val="15"/>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80" w:line="250" w:lineRule="auto"/>
        <w:rPr>
          <w:rFonts w:ascii="Arial" w:hAnsi="Arial" w:cs="Arial"/>
          <w:szCs w:val="22"/>
          <w:lang w:val="es-ES"/>
        </w:rPr>
      </w:pPr>
      <w:r w:rsidRPr="004152ED">
        <w:rPr>
          <w:rFonts w:ascii="Arial" w:hAnsi="Arial" w:cs="Arial"/>
          <w:szCs w:val="22"/>
          <w:lang w:val="es-ES"/>
        </w:rPr>
        <w:t xml:space="preserve">Si la solicitud de suspensión no es aceptada por el Concedente, ello será considerado por las Partes como una controversia cuyo plazo de Trato Directo ha vencido, siendo de aplicación el procedimiento dispuesto en el presente Contrato. En este caso, el Concesionario deberá comunicar al Concedente dentro de cinco (5) días calendarios siguientes a la fecha de notificación de la respuesta a la solicitud de suspensión o vencido el plazo con el que cuenta el Concedente para pronunciarse, su calificación de la controversia como técnica o no técnica, siguiendo lo dispuesto en la cláusula 15. Si el </w:t>
      </w:r>
      <w:r w:rsidR="00E1121D">
        <w:rPr>
          <w:rFonts w:ascii="Arial" w:hAnsi="Arial" w:cs="Arial"/>
          <w:szCs w:val="22"/>
        </w:rPr>
        <w:t>CONCESIONARIO</w:t>
      </w:r>
      <w:r w:rsidR="00E1121D" w:rsidRPr="004152ED">
        <w:rPr>
          <w:rFonts w:ascii="Arial" w:hAnsi="Arial" w:cs="Arial"/>
          <w:szCs w:val="22"/>
          <w:lang w:val="es-ES"/>
        </w:rPr>
        <w:t xml:space="preserve"> </w:t>
      </w:r>
      <w:r w:rsidRPr="004152ED">
        <w:rPr>
          <w:rFonts w:ascii="Arial" w:hAnsi="Arial" w:cs="Arial"/>
          <w:szCs w:val="22"/>
          <w:lang w:val="es-ES"/>
        </w:rPr>
        <w:t>no comunicara al Concedente su calificación de la controversia como técnica o no técnica, dentro del plazo señalado en la presente cláusula, se entenderá que renuncia a su solicitud de suspensión.</w:t>
      </w:r>
    </w:p>
    <w:p w:rsidR="00FF64D6" w:rsidRPr="004152ED" w:rsidRDefault="00FF64D6" w:rsidP="003F1144">
      <w:pPr>
        <w:pStyle w:val="Textoindependiente2"/>
        <w:numPr>
          <w:ilvl w:val="1"/>
          <w:numId w:val="15"/>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80" w:line="250" w:lineRule="auto"/>
        <w:rPr>
          <w:rFonts w:ascii="Arial" w:hAnsi="Arial" w:cs="Arial"/>
          <w:szCs w:val="22"/>
          <w:lang w:val="es-ES"/>
        </w:rPr>
      </w:pPr>
      <w:r w:rsidRPr="004152ED">
        <w:rPr>
          <w:rFonts w:ascii="Arial" w:hAnsi="Arial" w:cs="Arial"/>
          <w:szCs w:val="22"/>
          <w:lang w:val="es-ES"/>
        </w:rPr>
        <w:tab/>
        <w:t xml:space="preserve">Si el arbitraje concluye con laudo favorable al </w:t>
      </w:r>
      <w:r w:rsidR="00E1121D">
        <w:rPr>
          <w:rFonts w:ascii="Arial" w:hAnsi="Arial" w:cs="Arial"/>
          <w:szCs w:val="22"/>
        </w:rPr>
        <w:t>CONCESIONARIO</w:t>
      </w:r>
      <w:r w:rsidRPr="004152ED">
        <w:rPr>
          <w:rFonts w:ascii="Arial" w:hAnsi="Arial" w:cs="Arial"/>
          <w:szCs w:val="22"/>
          <w:lang w:val="es-ES"/>
        </w:rPr>
        <w:t xml:space="preserve">, deberá entenderse que la suspensión del plazo materia de la solicitud entró en vigencia el día calendario siguiente a la fecha en que el </w:t>
      </w:r>
      <w:r w:rsidR="00E1121D">
        <w:rPr>
          <w:rFonts w:ascii="Arial" w:hAnsi="Arial" w:cs="Arial"/>
          <w:szCs w:val="22"/>
        </w:rPr>
        <w:t>CONCESIONARIO</w:t>
      </w:r>
      <w:r w:rsidR="00E1121D" w:rsidRPr="004152ED">
        <w:rPr>
          <w:rFonts w:ascii="Arial" w:hAnsi="Arial" w:cs="Arial"/>
          <w:szCs w:val="22"/>
          <w:lang w:val="es-ES"/>
        </w:rPr>
        <w:t xml:space="preserve"> </w:t>
      </w:r>
      <w:r w:rsidRPr="004152ED">
        <w:rPr>
          <w:rFonts w:ascii="Arial" w:hAnsi="Arial" w:cs="Arial"/>
          <w:szCs w:val="22"/>
          <w:lang w:val="es-ES"/>
        </w:rPr>
        <w:t>presentó la solicitud de suspensión. En este caso la suspensión preventiva se convierte en definitiva, computándose esta última desde la fecha de presentación de la solicitud hasta la fecha en que vence la suspensión solicitada. De igual modo, llegada la fecha en que, conforme a esta cláusula, hubiese terminado el cómputo de la suspensión definitiva, si el arbitraje aún no es resuelto a tal fecha, la suspensión preventiva deja de operar, restituyéndose el cómputo del plazo suspendido.</w:t>
      </w:r>
    </w:p>
    <w:p w:rsidR="00FF64D6" w:rsidRPr="004152ED" w:rsidRDefault="00FF64D6" w:rsidP="003F1144">
      <w:pPr>
        <w:pStyle w:val="Textoindependiente2"/>
        <w:numPr>
          <w:ilvl w:val="1"/>
          <w:numId w:val="15"/>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80" w:line="250" w:lineRule="auto"/>
        <w:rPr>
          <w:rFonts w:ascii="Arial" w:hAnsi="Arial" w:cs="Arial"/>
          <w:szCs w:val="22"/>
          <w:lang w:val="es-ES"/>
        </w:rPr>
      </w:pPr>
      <w:r w:rsidRPr="004152ED">
        <w:rPr>
          <w:rFonts w:ascii="Arial" w:hAnsi="Arial" w:cs="Arial"/>
          <w:szCs w:val="22"/>
          <w:lang w:val="es-ES"/>
        </w:rPr>
        <w:tab/>
        <w:t>Si el arbitraje concluye con laudo favorable al Concedente, los efectos del laudo se retrotraerán a la fecha de la solicitud de suspensión.</w:t>
      </w:r>
    </w:p>
    <w:p w:rsidR="00FF64D6" w:rsidRPr="004152ED" w:rsidRDefault="00FF64D6" w:rsidP="003F1144">
      <w:pPr>
        <w:pStyle w:val="Textoindependiente2"/>
        <w:shd w:val="clear" w:color="auto" w:fill="FFFFFF"/>
        <w:tabs>
          <w:tab w:val="clear" w:pos="582"/>
          <w:tab w:val="clear" w:pos="1134"/>
          <w:tab w:val="clear" w:pos="1701"/>
          <w:tab w:val="clear" w:pos="2280"/>
          <w:tab w:val="clear" w:pos="2835"/>
        </w:tabs>
        <w:spacing w:before="80" w:line="250" w:lineRule="auto"/>
        <w:ind w:left="567"/>
        <w:rPr>
          <w:rFonts w:ascii="Arial" w:hAnsi="Arial" w:cs="Arial"/>
          <w:szCs w:val="22"/>
          <w:lang w:val="es-ES"/>
        </w:rPr>
      </w:pPr>
      <w:r w:rsidRPr="004152ED">
        <w:rPr>
          <w:rFonts w:ascii="Arial" w:hAnsi="Arial" w:cs="Arial"/>
          <w:szCs w:val="22"/>
          <w:lang w:val="es-ES"/>
        </w:rPr>
        <w:t>En el caso referido en el párrafo anterior, deberá entenderse que la suspensión preventiva referida en la presente cláusula nunca fue efectiva, de manera tal que las obligaciones y derechos suspendidos preventivamente debieron ser ejecutados o pudieron ser ejercidos, respectivamente, dentro de los plazos previstos en el Contrato, siendo exigible, de ser el caso, la penalidad generada por el incumplimiento del plazo para la Puesta en Operación Comercial.</w:t>
      </w:r>
    </w:p>
    <w:p w:rsidR="008C7A88" w:rsidRPr="00E1121D" w:rsidRDefault="008C7A88" w:rsidP="008C7A88">
      <w:pPr>
        <w:pStyle w:val="Textoindependiente2"/>
        <w:shd w:val="clear" w:color="auto" w:fill="FFFFFF"/>
        <w:spacing w:before="360" w:line="250" w:lineRule="auto"/>
        <w:jc w:val="center"/>
        <w:rPr>
          <w:rFonts w:ascii="Arial" w:hAnsi="Arial" w:cs="Arial"/>
          <w:b/>
          <w:bCs/>
          <w:szCs w:val="22"/>
          <w:lang w:val="es-ES"/>
        </w:rPr>
      </w:pPr>
      <w:bookmarkStart w:id="99" w:name="_Toc400867102"/>
      <w:bookmarkStart w:id="100" w:name="_Toc401713338"/>
      <w:bookmarkStart w:id="101" w:name="_Toc401713518"/>
      <w:bookmarkStart w:id="102" w:name="_Toc401713661"/>
      <w:bookmarkStart w:id="103" w:name="_Toc495396581"/>
      <w:r w:rsidRPr="00E1121D">
        <w:rPr>
          <w:rFonts w:ascii="Arial" w:hAnsi="Arial" w:cs="Arial"/>
          <w:b/>
          <w:bCs/>
          <w:szCs w:val="22"/>
          <w:lang w:val="es-ES"/>
        </w:rPr>
        <w:t>CLÁUSULA 17</w:t>
      </w:r>
    </w:p>
    <w:p w:rsidR="008C7A88" w:rsidRPr="00E1121D" w:rsidRDefault="008C7A88" w:rsidP="008C7A88">
      <w:pPr>
        <w:pStyle w:val="Textoindependiente2"/>
        <w:shd w:val="clear" w:color="auto" w:fill="FFFFFF"/>
        <w:spacing w:before="240" w:after="120" w:line="250" w:lineRule="auto"/>
        <w:jc w:val="center"/>
        <w:rPr>
          <w:rFonts w:ascii="Arial" w:hAnsi="Arial" w:cs="Arial"/>
          <w:b/>
          <w:bCs/>
          <w:szCs w:val="22"/>
          <w:lang w:val="es-ES"/>
        </w:rPr>
      </w:pPr>
      <w:r w:rsidRPr="00E1121D">
        <w:rPr>
          <w:rFonts w:ascii="Arial" w:hAnsi="Arial" w:cs="Arial"/>
          <w:b/>
          <w:bCs/>
          <w:szCs w:val="22"/>
          <w:lang w:val="es-ES"/>
        </w:rPr>
        <w:t>TERMINACIÓN DE LA CONCESIÓN</w:t>
      </w:r>
    </w:p>
    <w:p w:rsidR="008C7A88" w:rsidRPr="00ED7CB0" w:rsidRDefault="008C7A88" w:rsidP="008C7A88">
      <w:pPr>
        <w:spacing w:before="120" w:line="250" w:lineRule="auto"/>
        <w:rPr>
          <w:rFonts w:ascii="Arial" w:hAnsi="Arial" w:cs="Arial"/>
        </w:rPr>
      </w:pPr>
      <w:bookmarkStart w:id="104" w:name="_Toc400867103"/>
      <w:bookmarkStart w:id="105" w:name="_Toc401713339"/>
      <w:bookmarkStart w:id="106" w:name="_Toc401713519"/>
      <w:bookmarkStart w:id="107" w:name="_Toc401713662"/>
      <w:bookmarkStart w:id="108" w:name="_Toc495396582"/>
      <w:bookmarkEnd w:id="99"/>
      <w:bookmarkEnd w:id="100"/>
      <w:bookmarkEnd w:id="101"/>
      <w:bookmarkEnd w:id="102"/>
      <w:bookmarkEnd w:id="103"/>
      <w:r w:rsidRPr="00ED7CB0">
        <w:rPr>
          <w:rFonts w:ascii="Arial" w:hAnsi="Arial" w:cs="Arial"/>
        </w:rPr>
        <w:t>17.1</w:t>
      </w:r>
      <w:r w:rsidRPr="00ED7CB0">
        <w:rPr>
          <w:rFonts w:ascii="Arial" w:hAnsi="Arial" w:cs="Arial"/>
        </w:rPr>
        <w:tab/>
        <w:t>El Contrato terminará por:</w:t>
      </w:r>
    </w:p>
    <w:p w:rsidR="008C7A88" w:rsidRPr="00ED7CB0" w:rsidRDefault="008C7A88" w:rsidP="003F1144">
      <w:pPr>
        <w:spacing w:before="40" w:after="0" w:line="250" w:lineRule="auto"/>
        <w:ind w:left="992" w:hanging="425"/>
        <w:jc w:val="both"/>
        <w:rPr>
          <w:rFonts w:ascii="Arial" w:hAnsi="Arial" w:cs="Arial"/>
        </w:rPr>
      </w:pPr>
      <w:r w:rsidRPr="00ED7CB0">
        <w:rPr>
          <w:rFonts w:ascii="Arial" w:hAnsi="Arial" w:cs="Arial"/>
        </w:rPr>
        <w:t>a)</w:t>
      </w:r>
      <w:r w:rsidRPr="00ED7CB0">
        <w:rPr>
          <w:rFonts w:ascii="Arial" w:hAnsi="Arial" w:cs="Arial"/>
        </w:rPr>
        <w:tab/>
        <w:t xml:space="preserve">Vencimiento del Plazo del Contrato </w:t>
      </w:r>
    </w:p>
    <w:p w:rsidR="008C7A88" w:rsidRPr="00ED7CB0" w:rsidRDefault="008C7A88" w:rsidP="003F1144">
      <w:pPr>
        <w:spacing w:before="40" w:after="0" w:line="250" w:lineRule="auto"/>
        <w:ind w:left="992" w:hanging="425"/>
        <w:jc w:val="both"/>
        <w:rPr>
          <w:rFonts w:ascii="Arial" w:hAnsi="Arial" w:cs="Arial"/>
        </w:rPr>
      </w:pPr>
      <w:r w:rsidRPr="00ED7CB0">
        <w:rPr>
          <w:rFonts w:ascii="Arial" w:hAnsi="Arial" w:cs="Arial"/>
        </w:rPr>
        <w:t>b)</w:t>
      </w:r>
      <w:r w:rsidRPr="00ED7CB0">
        <w:rPr>
          <w:rFonts w:ascii="Arial" w:hAnsi="Arial" w:cs="Arial"/>
        </w:rPr>
        <w:tab/>
        <w:t>Acuerdo de las Partes</w:t>
      </w:r>
    </w:p>
    <w:p w:rsidR="008C7A88" w:rsidRPr="00ED7CB0" w:rsidRDefault="008C7A88" w:rsidP="003F1144">
      <w:pPr>
        <w:spacing w:before="40" w:after="0" w:line="250" w:lineRule="auto"/>
        <w:ind w:left="992" w:hanging="425"/>
        <w:jc w:val="both"/>
        <w:rPr>
          <w:rFonts w:ascii="Arial" w:hAnsi="Arial" w:cs="Arial"/>
        </w:rPr>
      </w:pPr>
      <w:r w:rsidRPr="00ED7CB0">
        <w:rPr>
          <w:rFonts w:ascii="Arial" w:hAnsi="Arial" w:cs="Arial"/>
        </w:rPr>
        <w:t>c)</w:t>
      </w:r>
      <w:r w:rsidRPr="00ED7CB0">
        <w:rPr>
          <w:rFonts w:ascii="Arial" w:hAnsi="Arial" w:cs="Arial"/>
        </w:rPr>
        <w:tab/>
        <w:t>Aceptación de renuncia a la Concesión</w:t>
      </w:r>
    </w:p>
    <w:p w:rsidR="008C7A88" w:rsidRPr="00ED7CB0" w:rsidRDefault="008C7A88" w:rsidP="003F1144">
      <w:pPr>
        <w:spacing w:before="40" w:after="0" w:line="250" w:lineRule="auto"/>
        <w:ind w:left="992" w:hanging="425"/>
        <w:jc w:val="both"/>
        <w:rPr>
          <w:rFonts w:ascii="Arial" w:hAnsi="Arial" w:cs="Arial"/>
        </w:rPr>
      </w:pPr>
      <w:r w:rsidRPr="00ED7CB0">
        <w:rPr>
          <w:rFonts w:ascii="Arial" w:hAnsi="Arial" w:cs="Arial"/>
        </w:rPr>
        <w:t>d)</w:t>
      </w:r>
      <w:r w:rsidRPr="00ED7CB0">
        <w:rPr>
          <w:rFonts w:ascii="Arial" w:hAnsi="Arial" w:cs="Arial"/>
        </w:rPr>
        <w:tab/>
        <w:t>Decisión Unilateral del Concedente</w:t>
      </w:r>
    </w:p>
    <w:p w:rsidR="008C7A88" w:rsidRPr="00ED7CB0" w:rsidRDefault="008C7A88" w:rsidP="003F1144">
      <w:pPr>
        <w:spacing w:before="40" w:after="0" w:line="250" w:lineRule="auto"/>
        <w:ind w:left="992" w:hanging="425"/>
        <w:jc w:val="both"/>
        <w:rPr>
          <w:rFonts w:ascii="Arial" w:hAnsi="Arial" w:cs="Arial"/>
        </w:rPr>
      </w:pPr>
      <w:r w:rsidRPr="00ED7CB0">
        <w:rPr>
          <w:rFonts w:ascii="Arial" w:hAnsi="Arial" w:cs="Arial"/>
        </w:rPr>
        <w:t xml:space="preserve">e) </w:t>
      </w:r>
      <w:r w:rsidRPr="00ED7CB0">
        <w:rPr>
          <w:rFonts w:ascii="Arial" w:hAnsi="Arial" w:cs="Arial"/>
        </w:rPr>
        <w:tab/>
        <w:t>Resolución del Contrato</w:t>
      </w:r>
    </w:p>
    <w:p w:rsidR="008C7A88" w:rsidRPr="00ED7CB0" w:rsidRDefault="008C7A88" w:rsidP="003F1144">
      <w:pPr>
        <w:spacing w:before="40" w:after="0" w:line="250" w:lineRule="auto"/>
        <w:ind w:left="992" w:hanging="425"/>
        <w:jc w:val="both"/>
        <w:rPr>
          <w:rFonts w:ascii="Arial" w:hAnsi="Arial" w:cs="Arial"/>
        </w:rPr>
      </w:pPr>
      <w:r w:rsidRPr="00ED7CB0">
        <w:rPr>
          <w:rFonts w:ascii="Arial" w:hAnsi="Arial" w:cs="Arial"/>
        </w:rPr>
        <w:t xml:space="preserve">f) </w:t>
      </w:r>
      <w:r w:rsidRPr="00ED7CB0">
        <w:rPr>
          <w:rFonts w:ascii="Arial" w:hAnsi="Arial" w:cs="Arial"/>
        </w:rPr>
        <w:tab/>
        <w:t>Fuerza Mayor</w:t>
      </w:r>
    </w:p>
    <w:p w:rsidR="008C7A88" w:rsidRPr="00ED7CB0" w:rsidRDefault="008C7A88" w:rsidP="008C7A88">
      <w:pPr>
        <w:spacing w:before="120" w:line="250" w:lineRule="auto"/>
        <w:ind w:left="567" w:hanging="567"/>
        <w:rPr>
          <w:rFonts w:ascii="Arial" w:hAnsi="Arial" w:cs="Arial"/>
        </w:rPr>
      </w:pPr>
      <w:r w:rsidRPr="00ED7CB0">
        <w:rPr>
          <w:rFonts w:ascii="Arial" w:hAnsi="Arial" w:cs="Arial"/>
        </w:rPr>
        <w:t>17.2</w:t>
      </w:r>
      <w:r w:rsidRPr="00ED7CB0">
        <w:rPr>
          <w:rFonts w:ascii="Arial" w:hAnsi="Arial" w:cs="Arial"/>
        </w:rPr>
        <w:tab/>
        <w:t>Formas de Terminación</w:t>
      </w:r>
    </w:p>
    <w:p w:rsidR="008C7A88" w:rsidRPr="00ED7CB0" w:rsidRDefault="008C7A88" w:rsidP="008C7A88">
      <w:pPr>
        <w:tabs>
          <w:tab w:val="left" w:pos="1276"/>
        </w:tabs>
        <w:spacing w:before="120" w:line="250" w:lineRule="auto"/>
        <w:ind w:left="1276" w:hanging="709"/>
        <w:rPr>
          <w:rFonts w:ascii="Arial" w:hAnsi="Arial" w:cs="Arial"/>
        </w:rPr>
      </w:pPr>
      <w:r w:rsidRPr="00ED7CB0">
        <w:rPr>
          <w:rFonts w:ascii="Arial" w:hAnsi="Arial" w:cs="Arial"/>
        </w:rPr>
        <w:t>17.2.1.</w:t>
      </w:r>
      <w:r w:rsidRPr="00ED7CB0">
        <w:rPr>
          <w:rFonts w:ascii="Arial" w:hAnsi="Arial" w:cs="Arial"/>
        </w:rPr>
        <w:tab/>
        <w:t>Término por vencimiento del plazo</w:t>
      </w:r>
    </w:p>
    <w:p w:rsidR="008C7A88" w:rsidRPr="00ED7CB0" w:rsidRDefault="008C7A88" w:rsidP="008C7A88">
      <w:pPr>
        <w:spacing w:before="120" w:line="250" w:lineRule="auto"/>
        <w:ind w:left="1276"/>
        <w:jc w:val="both"/>
        <w:rPr>
          <w:rFonts w:ascii="Arial" w:hAnsi="Arial" w:cs="Arial"/>
        </w:rPr>
      </w:pPr>
      <w:r w:rsidRPr="00ED7CB0">
        <w:rPr>
          <w:rFonts w:ascii="Arial" w:hAnsi="Arial" w:cs="Arial"/>
        </w:rPr>
        <w:lastRenderedPageBreak/>
        <w:t xml:space="preserve">El Contrato terminará al vencimiento del Plazo del Contrato establecido en la </w:t>
      </w:r>
      <w:r w:rsidR="00E16C0A">
        <w:rPr>
          <w:rFonts w:ascii="Arial" w:hAnsi="Arial" w:cs="Arial"/>
        </w:rPr>
        <w:t>C</w:t>
      </w:r>
      <w:r w:rsidRPr="00ED7CB0">
        <w:rPr>
          <w:rFonts w:ascii="Arial" w:hAnsi="Arial" w:cs="Arial"/>
        </w:rPr>
        <w:t>láusula 4.1.</w:t>
      </w:r>
      <w:r w:rsidR="00E16C0A">
        <w:rPr>
          <w:rFonts w:ascii="Arial" w:hAnsi="Arial" w:cs="Arial"/>
        </w:rPr>
        <w:t>,</w:t>
      </w:r>
      <w:r w:rsidRPr="00ED7CB0">
        <w:rPr>
          <w:rFonts w:ascii="Arial" w:hAnsi="Arial" w:cs="Arial"/>
        </w:rPr>
        <w:t xml:space="preserve"> salvo por lo previsto en la Cláusula 4.2.</w:t>
      </w:r>
    </w:p>
    <w:p w:rsidR="008C7A88" w:rsidRPr="00ED7CB0" w:rsidRDefault="008C7A88" w:rsidP="008C7A88">
      <w:pPr>
        <w:spacing w:before="120" w:line="250" w:lineRule="auto"/>
        <w:ind w:left="1276"/>
        <w:jc w:val="both"/>
        <w:rPr>
          <w:rFonts w:ascii="Arial" w:hAnsi="Arial" w:cs="Arial"/>
        </w:rPr>
      </w:pPr>
      <w:r w:rsidRPr="00ED7CB0">
        <w:rPr>
          <w:rFonts w:ascii="Arial" w:hAnsi="Arial" w:cs="Arial"/>
        </w:rPr>
        <w:t xml:space="preserve">Por Resolución Suprema se nombrará un Interventor. Publicada la resolución, se procederá conforme a las Cláusulas 17.3. </w:t>
      </w:r>
      <w:proofErr w:type="gramStart"/>
      <w:r w:rsidRPr="00ED7CB0">
        <w:rPr>
          <w:rFonts w:ascii="Arial" w:hAnsi="Arial" w:cs="Arial"/>
        </w:rPr>
        <w:t>y</w:t>
      </w:r>
      <w:proofErr w:type="gramEnd"/>
      <w:r w:rsidRPr="00ED7CB0">
        <w:rPr>
          <w:rFonts w:ascii="Arial" w:hAnsi="Arial" w:cs="Arial"/>
        </w:rPr>
        <w:t xml:space="preserve"> 17.4. </w:t>
      </w:r>
      <w:proofErr w:type="gramStart"/>
      <w:r w:rsidRPr="00ED7CB0">
        <w:rPr>
          <w:rFonts w:ascii="Arial" w:hAnsi="Arial" w:cs="Arial"/>
        </w:rPr>
        <w:t>en</w:t>
      </w:r>
      <w:proofErr w:type="gramEnd"/>
      <w:r w:rsidRPr="00ED7CB0">
        <w:rPr>
          <w:rFonts w:ascii="Arial" w:hAnsi="Arial" w:cs="Arial"/>
        </w:rPr>
        <w:t xml:space="preserve"> lo que respecta a la subasta.</w:t>
      </w:r>
    </w:p>
    <w:p w:rsidR="008C7A88" w:rsidRPr="00ED7CB0" w:rsidRDefault="008C7A88" w:rsidP="008C7A88">
      <w:pPr>
        <w:spacing w:before="120" w:line="250" w:lineRule="auto"/>
        <w:ind w:left="1276"/>
        <w:jc w:val="both"/>
        <w:rPr>
          <w:rFonts w:ascii="Arial" w:hAnsi="Arial" w:cs="Arial"/>
        </w:rPr>
      </w:pPr>
      <w:r w:rsidRPr="00ED7CB0">
        <w:rPr>
          <w:rFonts w:ascii="Arial" w:hAnsi="Arial" w:cs="Arial"/>
        </w:rPr>
        <w:t xml:space="preserve">La intervención a la que se hace referencia en la cláusula 17.3. </w:t>
      </w:r>
      <w:proofErr w:type="gramStart"/>
      <w:r w:rsidRPr="00ED7CB0">
        <w:rPr>
          <w:rFonts w:ascii="Arial" w:hAnsi="Arial" w:cs="Arial"/>
        </w:rPr>
        <w:t>se</w:t>
      </w:r>
      <w:proofErr w:type="gramEnd"/>
      <w:r w:rsidRPr="00ED7CB0">
        <w:rPr>
          <w:rFonts w:ascii="Arial" w:hAnsi="Arial" w:cs="Arial"/>
        </w:rPr>
        <w:t xml:space="preserve"> iniciará a partir del primer día del último año del Plazo del Contrato.</w:t>
      </w:r>
    </w:p>
    <w:p w:rsidR="008C7A88" w:rsidRPr="00ED7CB0" w:rsidRDefault="008C7A88" w:rsidP="008C7A88">
      <w:pPr>
        <w:tabs>
          <w:tab w:val="left" w:pos="1276"/>
        </w:tabs>
        <w:spacing w:before="120" w:line="250" w:lineRule="auto"/>
        <w:ind w:left="1276" w:hanging="709"/>
        <w:rPr>
          <w:rFonts w:ascii="Arial" w:hAnsi="Arial" w:cs="Arial"/>
        </w:rPr>
      </w:pPr>
      <w:r w:rsidRPr="00ED7CB0">
        <w:rPr>
          <w:rFonts w:ascii="Arial" w:hAnsi="Arial" w:cs="Arial"/>
        </w:rPr>
        <w:t>17.2.2.</w:t>
      </w:r>
      <w:r w:rsidRPr="00ED7CB0">
        <w:rPr>
          <w:rFonts w:ascii="Arial" w:hAnsi="Arial" w:cs="Arial"/>
        </w:rPr>
        <w:tab/>
        <w:t>Término por Acuerdo de las Partes</w:t>
      </w:r>
    </w:p>
    <w:p w:rsidR="008C7A88" w:rsidRPr="00ED7CB0" w:rsidRDefault="008C7A88" w:rsidP="008C7A88">
      <w:pPr>
        <w:spacing w:before="60" w:line="250" w:lineRule="auto"/>
        <w:ind w:left="1276"/>
        <w:jc w:val="both"/>
        <w:rPr>
          <w:rFonts w:ascii="Arial" w:hAnsi="Arial" w:cs="Arial"/>
        </w:rPr>
      </w:pPr>
      <w:r w:rsidRPr="00ED7CB0">
        <w:rPr>
          <w:rFonts w:ascii="Arial" w:hAnsi="Arial" w:cs="Arial"/>
        </w:rPr>
        <w:t xml:space="preserve">El Contrato terminará en cualquier momento, por acuerdo escrito entre </w:t>
      </w:r>
      <w:r w:rsidR="00E1121D">
        <w:rPr>
          <w:rFonts w:ascii="Arial" w:hAnsi="Arial" w:cs="Arial"/>
        </w:rPr>
        <w:t>e</w:t>
      </w:r>
      <w:r w:rsidRPr="00ED7CB0">
        <w:rPr>
          <w:rFonts w:ascii="Arial" w:hAnsi="Arial" w:cs="Arial"/>
        </w:rPr>
        <w:t>l</w:t>
      </w:r>
      <w:r w:rsidR="00E1121D">
        <w:rPr>
          <w:rFonts w:ascii="Arial" w:hAnsi="Arial" w:cs="Arial"/>
        </w:rPr>
        <w:t xml:space="preserve"> CONCESIONARIO</w:t>
      </w:r>
      <w:r w:rsidR="00E1121D" w:rsidRPr="00ED7CB0">
        <w:rPr>
          <w:rFonts w:ascii="Arial" w:hAnsi="Arial" w:cs="Arial"/>
        </w:rPr>
        <w:t xml:space="preserve"> </w:t>
      </w:r>
      <w:r w:rsidRPr="00ED7CB0">
        <w:rPr>
          <w:rFonts w:ascii="Arial" w:hAnsi="Arial" w:cs="Arial"/>
        </w:rPr>
        <w:t xml:space="preserve">y el Concedente, previa opinión favorable del </w:t>
      </w:r>
      <w:proofErr w:type="spellStart"/>
      <w:r w:rsidRPr="00ED7CB0">
        <w:rPr>
          <w:rFonts w:ascii="Arial" w:hAnsi="Arial" w:cs="Arial"/>
        </w:rPr>
        <w:t>Ó</w:t>
      </w:r>
      <w:r w:rsidR="00B560B7">
        <w:rPr>
          <w:rFonts w:ascii="Arial" w:hAnsi="Arial" w:cs="Arial"/>
        </w:rPr>
        <w:t>SINERGMIN</w:t>
      </w:r>
      <w:proofErr w:type="spellEnd"/>
      <w:r w:rsidR="00B560B7">
        <w:rPr>
          <w:rFonts w:ascii="Arial" w:hAnsi="Arial" w:cs="Arial"/>
        </w:rPr>
        <w:t xml:space="preserve"> </w:t>
      </w:r>
      <w:r w:rsidRPr="00ED7CB0">
        <w:rPr>
          <w:rFonts w:ascii="Arial" w:hAnsi="Arial" w:cs="Arial"/>
        </w:rPr>
        <w:t>y opinión de los Acreedores Permitidos. En el acuerdo se deberá establecer la fecha de inicio y término de la intervención.</w:t>
      </w:r>
    </w:p>
    <w:p w:rsidR="008C7A88" w:rsidRPr="00ED7CB0" w:rsidRDefault="008C7A88" w:rsidP="008C7A88">
      <w:pPr>
        <w:spacing w:before="60" w:line="250" w:lineRule="auto"/>
        <w:ind w:left="1276"/>
        <w:jc w:val="both"/>
        <w:rPr>
          <w:rFonts w:ascii="Arial" w:hAnsi="Arial" w:cs="Arial"/>
        </w:rPr>
      </w:pPr>
      <w:r w:rsidRPr="00ED7CB0">
        <w:rPr>
          <w:rFonts w:ascii="Arial" w:hAnsi="Arial" w:cs="Arial"/>
        </w:rPr>
        <w:t>La terminación por acuerdo de Partes constará en escritura pública. Para ser válido, dicho acuerdo deberá ser ratificado por Resolución Suprema, la que además deberá designar al Interventor. Publicada la resolución, se procederá conforme a las Cláusulas 17.3 y 17.4.</w:t>
      </w:r>
    </w:p>
    <w:p w:rsidR="008C7A88" w:rsidRPr="00ED7CB0" w:rsidRDefault="008C7A88" w:rsidP="008C7A88">
      <w:pPr>
        <w:tabs>
          <w:tab w:val="left" w:pos="1276"/>
        </w:tabs>
        <w:spacing w:before="120" w:line="250" w:lineRule="auto"/>
        <w:ind w:left="1276" w:hanging="709"/>
        <w:rPr>
          <w:rFonts w:ascii="Arial" w:hAnsi="Arial" w:cs="Arial"/>
        </w:rPr>
      </w:pPr>
      <w:r w:rsidRPr="00ED7CB0">
        <w:rPr>
          <w:rFonts w:ascii="Arial" w:hAnsi="Arial" w:cs="Arial"/>
        </w:rPr>
        <w:t xml:space="preserve">17.2.3. </w:t>
      </w:r>
      <w:r w:rsidRPr="00ED7CB0">
        <w:rPr>
          <w:rFonts w:ascii="Arial" w:hAnsi="Arial" w:cs="Arial"/>
        </w:rPr>
        <w:tab/>
        <w:t>Término por Aceptación de renuncia a la Concesión</w:t>
      </w:r>
    </w:p>
    <w:p w:rsidR="008C7A88" w:rsidRPr="00ED7CB0" w:rsidRDefault="00E1121D" w:rsidP="008C7A88">
      <w:pPr>
        <w:spacing w:before="60" w:line="250" w:lineRule="auto"/>
        <w:ind w:left="1276"/>
        <w:jc w:val="both"/>
        <w:rPr>
          <w:rFonts w:ascii="Arial" w:hAnsi="Arial" w:cs="Arial"/>
        </w:rPr>
      </w:pPr>
      <w:r>
        <w:rPr>
          <w:rFonts w:ascii="Arial" w:hAnsi="Arial" w:cs="Arial"/>
        </w:rPr>
        <w:t>El CONCESIONARIO</w:t>
      </w:r>
      <w:r w:rsidRPr="00ED7CB0">
        <w:rPr>
          <w:rFonts w:ascii="Arial" w:hAnsi="Arial" w:cs="Arial"/>
        </w:rPr>
        <w:t xml:space="preserve"> </w:t>
      </w:r>
      <w:r w:rsidR="008C7A88" w:rsidRPr="00ED7CB0">
        <w:rPr>
          <w:rFonts w:ascii="Arial" w:hAnsi="Arial" w:cs="Arial"/>
        </w:rPr>
        <w:t xml:space="preserve">puede renunciar a </w:t>
      </w:r>
      <w:r>
        <w:rPr>
          <w:rFonts w:ascii="Arial" w:hAnsi="Arial" w:cs="Arial"/>
        </w:rPr>
        <w:t xml:space="preserve">la </w:t>
      </w:r>
      <w:r w:rsidR="008C7A88" w:rsidRPr="00ED7CB0">
        <w:rPr>
          <w:rFonts w:ascii="Arial" w:hAnsi="Arial" w:cs="Arial"/>
        </w:rPr>
        <w:t>Concesión comunicando este hecho al Concedente con una anticipación no menor de un (1) año. El Concedente evaluará la renuncia y de considerarla procedente, tramitará la expedición de una Resolución Suprema en que se acepte la renuncia, se determine la fecha en que ésta se haga efectiva y se designe al Interventor. Publicada la resolución, se procederá conforme a las Cláusulas 17.3 y 17.4.</w:t>
      </w:r>
    </w:p>
    <w:p w:rsidR="008C7A88" w:rsidRPr="00ED7CB0" w:rsidRDefault="008C7A88" w:rsidP="008C7A88">
      <w:pPr>
        <w:spacing w:before="60" w:line="250" w:lineRule="auto"/>
        <w:ind w:left="1276"/>
        <w:jc w:val="both"/>
        <w:rPr>
          <w:rFonts w:ascii="Arial" w:hAnsi="Arial" w:cs="Arial"/>
        </w:rPr>
      </w:pPr>
      <w:r w:rsidRPr="00ED7CB0">
        <w:rPr>
          <w:rFonts w:ascii="Arial" w:hAnsi="Arial" w:cs="Arial"/>
        </w:rPr>
        <w:t>En este supuesto, se devengará a favor del Concedente una penalidad con carácter de indemnización por todo concepto correspondiente a los perjuicios causados por la renuncia de</w:t>
      </w:r>
      <w:r w:rsidR="00E1121D">
        <w:rPr>
          <w:rFonts w:ascii="Arial" w:hAnsi="Arial" w:cs="Arial"/>
        </w:rPr>
        <w:t>l CONCESIONARIO</w:t>
      </w:r>
      <w:r w:rsidRPr="00ED7CB0">
        <w:rPr>
          <w:rFonts w:ascii="Arial" w:hAnsi="Arial" w:cs="Arial"/>
        </w:rPr>
        <w:t>, siendo dicha penalidad equivalente al monto de la Garantía de Fiel Cumplimiento</w:t>
      </w:r>
      <w:r w:rsidR="00B560B7">
        <w:rPr>
          <w:rFonts w:ascii="Arial" w:hAnsi="Arial" w:cs="Arial"/>
        </w:rPr>
        <w:t xml:space="preserve"> o de Fiel Cumplimiento Complementaria, según </w:t>
      </w:r>
      <w:proofErr w:type="spellStart"/>
      <w:r w:rsidR="00B560B7">
        <w:rPr>
          <w:rFonts w:ascii="Arial" w:hAnsi="Arial" w:cs="Arial"/>
        </w:rPr>
        <w:t>correponda</w:t>
      </w:r>
      <w:proofErr w:type="spellEnd"/>
      <w:r w:rsidRPr="00ED7CB0">
        <w:rPr>
          <w:rFonts w:ascii="Arial" w:hAnsi="Arial" w:cs="Arial"/>
        </w:rPr>
        <w:t>. En consecuencia, el Concedente está expresamente autorizado a cobrar y retener el monto de la mencionada garantía sin de</w:t>
      </w:r>
      <w:r w:rsidR="00E1121D">
        <w:rPr>
          <w:rFonts w:ascii="Arial" w:hAnsi="Arial" w:cs="Arial"/>
        </w:rPr>
        <w:t>recho a reembolso alguno para el CONCESIONARIO</w:t>
      </w:r>
      <w:r w:rsidRPr="00ED7CB0">
        <w:rPr>
          <w:rFonts w:ascii="Arial" w:hAnsi="Arial" w:cs="Arial"/>
        </w:rPr>
        <w:t>.</w:t>
      </w:r>
    </w:p>
    <w:p w:rsidR="008C7A88" w:rsidRPr="00ED7CB0" w:rsidRDefault="008C7A88" w:rsidP="008C7A88">
      <w:pPr>
        <w:tabs>
          <w:tab w:val="left" w:pos="1276"/>
        </w:tabs>
        <w:spacing w:before="120" w:line="250" w:lineRule="auto"/>
        <w:ind w:left="1276" w:hanging="709"/>
        <w:rPr>
          <w:rFonts w:ascii="Arial" w:hAnsi="Arial" w:cs="Arial"/>
        </w:rPr>
      </w:pPr>
      <w:r w:rsidRPr="00ED7CB0">
        <w:rPr>
          <w:rFonts w:ascii="Arial" w:hAnsi="Arial" w:cs="Arial"/>
        </w:rPr>
        <w:t>17.2.4.</w:t>
      </w:r>
      <w:r w:rsidRPr="00ED7CB0">
        <w:rPr>
          <w:rFonts w:ascii="Arial" w:hAnsi="Arial" w:cs="Arial"/>
        </w:rPr>
        <w:tab/>
        <w:t xml:space="preserve">Facultad del Concedente de poner término unilateral al Contrato </w:t>
      </w:r>
    </w:p>
    <w:p w:rsidR="008C7A88" w:rsidRPr="00ED7CB0" w:rsidRDefault="008C7A88" w:rsidP="008C7A88">
      <w:pPr>
        <w:spacing w:before="60" w:line="250" w:lineRule="auto"/>
        <w:ind w:left="1276"/>
        <w:jc w:val="both"/>
        <w:rPr>
          <w:rFonts w:ascii="Arial" w:hAnsi="Arial" w:cs="Arial"/>
        </w:rPr>
      </w:pPr>
      <w:r w:rsidRPr="00ED7CB0">
        <w:rPr>
          <w:rFonts w:ascii="Arial" w:hAnsi="Arial" w:cs="Arial"/>
        </w:rPr>
        <w:t>El Concedente deberá comunicar por escrito, mediante carta notarial cursada a</w:t>
      </w:r>
      <w:r w:rsidR="00E1121D">
        <w:rPr>
          <w:rFonts w:ascii="Arial" w:hAnsi="Arial" w:cs="Arial"/>
        </w:rPr>
        <w:t>l CONCESIONARIO</w:t>
      </w:r>
      <w:r w:rsidRPr="00ED7CB0">
        <w:rPr>
          <w:rFonts w:ascii="Arial" w:hAnsi="Arial" w:cs="Arial"/>
        </w:rPr>
        <w:t>, la decisión de resolver el Contrato de manera unilateral. Luego de recibida dicha comunicación, se procederá de acuerdo a lo indicado en l</w:t>
      </w:r>
      <w:r w:rsidR="00B560B7">
        <w:rPr>
          <w:rFonts w:ascii="Arial" w:hAnsi="Arial" w:cs="Arial"/>
        </w:rPr>
        <w:t>a</w:t>
      </w:r>
      <w:r w:rsidRPr="00ED7CB0">
        <w:rPr>
          <w:rFonts w:ascii="Arial" w:hAnsi="Arial" w:cs="Arial"/>
        </w:rPr>
        <w:t xml:space="preserve"> </w:t>
      </w:r>
      <w:r w:rsidR="00B560B7">
        <w:rPr>
          <w:rFonts w:ascii="Arial" w:hAnsi="Arial" w:cs="Arial"/>
        </w:rPr>
        <w:t xml:space="preserve">Cláusula </w:t>
      </w:r>
      <w:r w:rsidRPr="00ED7CB0">
        <w:rPr>
          <w:rFonts w:ascii="Arial" w:hAnsi="Arial" w:cs="Arial"/>
        </w:rPr>
        <w:t xml:space="preserve">17.5. </w:t>
      </w:r>
    </w:p>
    <w:p w:rsidR="008C7A88" w:rsidRPr="00ED7CB0" w:rsidRDefault="008C7A88" w:rsidP="008C7A88">
      <w:pPr>
        <w:tabs>
          <w:tab w:val="left" w:pos="1276"/>
        </w:tabs>
        <w:spacing w:before="120" w:line="250" w:lineRule="auto"/>
        <w:ind w:left="1276" w:hanging="709"/>
        <w:rPr>
          <w:rFonts w:ascii="Arial" w:hAnsi="Arial" w:cs="Arial"/>
        </w:rPr>
      </w:pPr>
      <w:r w:rsidRPr="00ED7CB0">
        <w:rPr>
          <w:rFonts w:ascii="Arial" w:hAnsi="Arial" w:cs="Arial"/>
        </w:rPr>
        <w:t>17.2.5.</w:t>
      </w:r>
      <w:r w:rsidRPr="00ED7CB0">
        <w:rPr>
          <w:rFonts w:ascii="Arial" w:hAnsi="Arial" w:cs="Arial"/>
        </w:rPr>
        <w:tab/>
        <w:t>Resolución del Contrato</w:t>
      </w:r>
    </w:p>
    <w:p w:rsidR="008C7A88" w:rsidRPr="00ED7CB0" w:rsidRDefault="008C7A88" w:rsidP="008C7A88">
      <w:pPr>
        <w:spacing w:before="120" w:line="250" w:lineRule="auto"/>
        <w:ind w:left="1701" w:hanging="426"/>
        <w:jc w:val="both"/>
        <w:rPr>
          <w:rFonts w:ascii="Arial" w:hAnsi="Arial" w:cs="Arial"/>
        </w:rPr>
      </w:pPr>
      <w:r w:rsidRPr="00ED7CB0">
        <w:rPr>
          <w:rFonts w:ascii="Arial" w:hAnsi="Arial" w:cs="Arial"/>
        </w:rPr>
        <w:t>17.2.5.1. Por incumplimiento de</w:t>
      </w:r>
      <w:r w:rsidR="00E1121D">
        <w:rPr>
          <w:rFonts w:ascii="Arial" w:hAnsi="Arial" w:cs="Arial"/>
        </w:rPr>
        <w:t>l CONCESIONARIO.</w:t>
      </w:r>
    </w:p>
    <w:p w:rsidR="008C7A88" w:rsidRPr="00ED7CB0" w:rsidRDefault="008C7A88" w:rsidP="008C7A88">
      <w:pPr>
        <w:spacing w:before="120" w:line="250" w:lineRule="auto"/>
        <w:ind w:left="2127"/>
        <w:jc w:val="both"/>
        <w:rPr>
          <w:rFonts w:ascii="Arial" w:hAnsi="Arial" w:cs="Arial"/>
        </w:rPr>
      </w:pPr>
      <w:r w:rsidRPr="00ED7CB0">
        <w:rPr>
          <w:rFonts w:ascii="Arial" w:hAnsi="Arial" w:cs="Arial"/>
        </w:rPr>
        <w:t xml:space="preserve">El Concedente podrá resolver el Contrato en caso </w:t>
      </w:r>
      <w:r w:rsidR="00E1121D">
        <w:rPr>
          <w:rFonts w:ascii="Arial" w:hAnsi="Arial" w:cs="Arial"/>
        </w:rPr>
        <w:t>e</w:t>
      </w:r>
      <w:r w:rsidRPr="00ED7CB0">
        <w:rPr>
          <w:rFonts w:ascii="Arial" w:hAnsi="Arial" w:cs="Arial"/>
        </w:rPr>
        <w:t>l</w:t>
      </w:r>
      <w:r w:rsidR="00E1121D">
        <w:rPr>
          <w:rFonts w:ascii="Arial" w:hAnsi="Arial" w:cs="Arial"/>
        </w:rPr>
        <w:t xml:space="preserve"> CONCESIONARIO</w:t>
      </w:r>
      <w:r w:rsidR="00E1121D" w:rsidRPr="00ED7CB0">
        <w:rPr>
          <w:rFonts w:ascii="Arial" w:hAnsi="Arial" w:cs="Arial"/>
        </w:rPr>
        <w:t xml:space="preserve"> </w:t>
      </w:r>
      <w:r w:rsidRPr="00ED7CB0">
        <w:rPr>
          <w:rFonts w:ascii="Arial" w:hAnsi="Arial" w:cs="Arial"/>
        </w:rPr>
        <w:t xml:space="preserve">incurra en incumplimiento grave de sus obligaciones contractuales. Sin perjuicio de las penalidades y sanciones que procedan, se considerarán </w:t>
      </w:r>
      <w:r w:rsidRPr="00ED7CB0">
        <w:rPr>
          <w:rFonts w:ascii="Arial" w:hAnsi="Arial" w:cs="Arial"/>
        </w:rPr>
        <w:lastRenderedPageBreak/>
        <w:t>causales de incumplimien</w:t>
      </w:r>
      <w:r w:rsidR="00E1121D">
        <w:rPr>
          <w:rFonts w:ascii="Arial" w:hAnsi="Arial" w:cs="Arial"/>
        </w:rPr>
        <w:t>to grave de las obligaciones de</w:t>
      </w:r>
      <w:r w:rsidRPr="00ED7CB0">
        <w:rPr>
          <w:rFonts w:ascii="Arial" w:hAnsi="Arial" w:cs="Arial"/>
        </w:rPr>
        <w:t>l</w:t>
      </w:r>
      <w:r w:rsidR="00E1121D">
        <w:rPr>
          <w:rFonts w:ascii="Arial" w:hAnsi="Arial" w:cs="Arial"/>
        </w:rPr>
        <w:t xml:space="preserve"> CONCESIONARIO</w:t>
      </w:r>
      <w:r w:rsidRPr="00ED7CB0">
        <w:rPr>
          <w:rFonts w:ascii="Arial" w:hAnsi="Arial" w:cs="Arial"/>
        </w:rPr>
        <w:t>, aquellas señaladas expresamente en el Contrato como tales, dentro de las cuales se encuentran las siguientes:</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a)</w:t>
      </w:r>
      <w:r w:rsidRPr="00ED7CB0">
        <w:rPr>
          <w:rFonts w:ascii="Arial" w:hAnsi="Arial" w:cs="Arial"/>
        </w:rPr>
        <w:tab/>
        <w:t xml:space="preserve">Si </w:t>
      </w:r>
      <w:r w:rsidR="00E1121D">
        <w:rPr>
          <w:rFonts w:ascii="Arial" w:hAnsi="Arial" w:cs="Arial"/>
        </w:rPr>
        <w:t>e</w:t>
      </w:r>
      <w:r w:rsidRPr="00ED7CB0">
        <w:rPr>
          <w:rFonts w:ascii="Arial" w:hAnsi="Arial" w:cs="Arial"/>
        </w:rPr>
        <w:t>l</w:t>
      </w:r>
      <w:r w:rsidR="00E1121D">
        <w:rPr>
          <w:rFonts w:ascii="Arial" w:hAnsi="Arial" w:cs="Arial"/>
        </w:rPr>
        <w:t xml:space="preserve"> CONCESIONARIO</w:t>
      </w:r>
      <w:r w:rsidR="00E1121D" w:rsidRPr="00ED7CB0">
        <w:rPr>
          <w:rFonts w:ascii="Arial" w:hAnsi="Arial" w:cs="Arial"/>
        </w:rPr>
        <w:t xml:space="preserve"> </w:t>
      </w:r>
      <w:r w:rsidRPr="00ED7CB0">
        <w:rPr>
          <w:rFonts w:ascii="Arial" w:hAnsi="Arial" w:cs="Arial"/>
        </w:rPr>
        <w:t>hubiera suscrito el Contrato y luego se comprobara que cualquiera de las declaraciones formuladas en la Cláusula 7.18 eran falsas.</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b)</w:t>
      </w:r>
      <w:r w:rsidRPr="00ED7CB0">
        <w:rPr>
          <w:rFonts w:ascii="Arial" w:hAnsi="Arial" w:cs="Arial"/>
        </w:rPr>
        <w:tab/>
        <w:t>Demorar por más de noventa (90) días calendario la Puesta en Operación Comercial del Sistema de Distribución en el plazo previsto en la Cláusula 3.2.2.b).</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c)</w:t>
      </w:r>
      <w:r w:rsidRPr="00ED7CB0">
        <w:rPr>
          <w:rFonts w:ascii="Arial" w:hAnsi="Arial" w:cs="Arial"/>
        </w:rPr>
        <w:tab/>
        <w:t xml:space="preserve">Si como resultado de la supervisión realizada por el </w:t>
      </w:r>
      <w:r w:rsidR="00DA69CA">
        <w:rPr>
          <w:rFonts w:ascii="Arial" w:hAnsi="Arial" w:cs="Arial"/>
        </w:rPr>
        <w:t>OSINERGMIN</w:t>
      </w:r>
      <w:r w:rsidRPr="00ED7CB0">
        <w:rPr>
          <w:rFonts w:ascii="Arial" w:hAnsi="Arial" w:cs="Arial"/>
        </w:rPr>
        <w:t xml:space="preserve">, de acuerdo a lo establecido en el Anexo Nº </w:t>
      </w:r>
      <w:r w:rsidR="00D73BBC">
        <w:rPr>
          <w:rFonts w:ascii="Arial" w:hAnsi="Arial" w:cs="Arial"/>
        </w:rPr>
        <w:t>6</w:t>
      </w:r>
      <w:r w:rsidRPr="00ED7CB0">
        <w:rPr>
          <w:rFonts w:ascii="Arial" w:hAnsi="Arial" w:cs="Arial"/>
        </w:rPr>
        <w:t>, se comprobará el incumplimiento igual o mayor al treinta por ciento (30%) de las conexiones totales propuesta en el Plan de Conexiones.</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d)</w:t>
      </w:r>
      <w:r w:rsidRPr="00ED7CB0">
        <w:rPr>
          <w:rFonts w:ascii="Arial" w:hAnsi="Arial" w:cs="Arial"/>
        </w:rPr>
        <w:tab/>
        <w:t>No renovar o no prorrogar, en la forma señalada en el Contrato, la Garantía de Fiel Cumplimiento</w:t>
      </w:r>
      <w:r w:rsidR="00D73BBC">
        <w:rPr>
          <w:rFonts w:ascii="Arial" w:hAnsi="Arial" w:cs="Arial"/>
        </w:rPr>
        <w:t xml:space="preserve"> y la Garantía de Fiel Cumplimiento Complementaria</w:t>
      </w:r>
      <w:r w:rsidRPr="00ED7CB0">
        <w:rPr>
          <w:rFonts w:ascii="Arial" w:hAnsi="Arial" w:cs="Arial"/>
        </w:rPr>
        <w:t>.</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e)</w:t>
      </w:r>
      <w:r w:rsidRPr="00ED7CB0">
        <w:rPr>
          <w:rFonts w:ascii="Arial" w:hAnsi="Arial" w:cs="Arial"/>
        </w:rPr>
        <w:tab/>
        <w:t>Dejar de operar el Sistema de Distribución sin causa justificada, por trescientos sesenta horas acumuladas durante un (1) año calendario, afectando como mínimo al veinticinco (25%) del consumo promedio del año anterior, del Consumidor de Categoría A</w:t>
      </w:r>
      <w:r w:rsidR="00E1121D">
        <w:rPr>
          <w:rFonts w:ascii="Arial" w:hAnsi="Arial" w:cs="Arial"/>
        </w:rPr>
        <w:t>1</w:t>
      </w:r>
      <w:r w:rsidRPr="00ED7CB0">
        <w:rPr>
          <w:rFonts w:ascii="Arial" w:hAnsi="Arial" w:cs="Arial"/>
        </w:rPr>
        <w:t xml:space="preserve">. </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f)</w:t>
      </w:r>
      <w:r w:rsidRPr="00ED7CB0">
        <w:rPr>
          <w:rFonts w:ascii="Arial" w:hAnsi="Arial" w:cs="Arial"/>
        </w:rPr>
        <w:tab/>
        <w:t>Persistir, luego de ser sancion</w:t>
      </w:r>
      <w:r w:rsidR="00DA69CA">
        <w:rPr>
          <w:rFonts w:ascii="Arial" w:hAnsi="Arial" w:cs="Arial"/>
        </w:rPr>
        <w:t>ada administrativamente por el OSINERGMIN</w:t>
      </w:r>
      <w:r w:rsidRPr="00ED7CB0">
        <w:rPr>
          <w:rFonts w:ascii="Arial" w:hAnsi="Arial" w:cs="Arial"/>
        </w:rPr>
        <w:t>,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incoado el contencioso administrativo correspondiente.</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g)</w:t>
      </w:r>
      <w:r w:rsidRPr="00ED7CB0">
        <w:rPr>
          <w:rFonts w:ascii="Arial" w:hAnsi="Arial" w:cs="Arial"/>
        </w:rPr>
        <w:tab/>
        <w:t>Transfiriese parcial o totalmente el Contrato, por cualquier título, sin la previa aprobación del Concedente.</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h)</w:t>
      </w:r>
      <w:r w:rsidRPr="00ED7CB0">
        <w:rPr>
          <w:rFonts w:ascii="Arial" w:hAnsi="Arial" w:cs="Arial"/>
        </w:rPr>
        <w:tab/>
        <w:t>Fuera sancionada con multas admin</w:t>
      </w:r>
      <w:r w:rsidR="00DA69CA">
        <w:rPr>
          <w:rFonts w:ascii="Arial" w:hAnsi="Arial" w:cs="Arial"/>
        </w:rPr>
        <w:t>istrativas de OSINERGMIN</w:t>
      </w:r>
      <w:r w:rsidRPr="00ED7CB0">
        <w:rPr>
          <w:rFonts w:ascii="Arial" w:hAnsi="Arial" w:cs="Arial"/>
        </w:rPr>
        <w:t>, que en un (1) año calendario superen el diez (10%) de sus ingresos anuales del año anterior, siempre que dichas multas hubiesen quedado firmes en sede administrativa, y en sede judicial si se hubiese interpuesto el contencioso respectivo. Esta causal es aplicable a partir del segundo año de operación comercial.</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i)</w:t>
      </w:r>
      <w:r w:rsidRPr="00ED7CB0">
        <w:rPr>
          <w:rFonts w:ascii="Arial" w:hAnsi="Arial" w:cs="Arial"/>
        </w:rPr>
        <w:tab/>
        <w:t>Se fusionara, escindiera o transformara, sin previa aprobación escrita del Concedente.</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j)</w:t>
      </w:r>
      <w:r w:rsidRPr="00ED7CB0">
        <w:rPr>
          <w:rFonts w:ascii="Arial" w:hAnsi="Arial" w:cs="Arial"/>
        </w:rPr>
        <w:tab/>
        <w:t xml:space="preserve">Incumpliera lo establecido en el Numeral 7.14 y 7.17 del Contrato. </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k)</w:t>
      </w:r>
      <w:r w:rsidRPr="00ED7CB0">
        <w:rPr>
          <w:rFonts w:ascii="Arial" w:hAnsi="Arial" w:cs="Arial"/>
        </w:rPr>
        <w:tab/>
        <w:t>Si el Operador Calificado no conservara la Participación Mínima.</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lastRenderedPageBreak/>
        <w:t>l)</w:t>
      </w:r>
      <w:r w:rsidRPr="00ED7CB0">
        <w:rPr>
          <w:rFonts w:ascii="Arial" w:hAnsi="Arial" w:cs="Arial"/>
        </w:rPr>
        <w:tab/>
        <w:t>Si el Operador Calificado no mantuviera o no ejerciera el derecho y la obligación de controlar las operaciones técnicas.</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m)</w:t>
      </w:r>
      <w:r w:rsidRPr="00ED7CB0">
        <w:rPr>
          <w:rFonts w:ascii="Arial" w:hAnsi="Arial" w:cs="Arial"/>
        </w:rPr>
        <w:tab/>
        <w:t>Si</w:t>
      </w:r>
      <w:r w:rsidR="00E1121D">
        <w:rPr>
          <w:rFonts w:ascii="Arial" w:hAnsi="Arial" w:cs="Arial"/>
        </w:rPr>
        <w:t xml:space="preserve"> el CONCESIONARIO</w:t>
      </w:r>
      <w:r w:rsidRPr="00ED7CB0">
        <w:rPr>
          <w:rFonts w:ascii="Arial" w:hAnsi="Arial" w:cs="Arial"/>
        </w:rPr>
        <w:t xml:space="preserve"> o el Operador Calificado modificasen su pacto o estatuto social de forma contraria a disposiciones expresas del Contrato o las Leyes Aplicables.</w:t>
      </w:r>
    </w:p>
    <w:p w:rsidR="008C7A88" w:rsidRPr="00ED7CB0" w:rsidRDefault="008C7A88" w:rsidP="008C7A88">
      <w:pPr>
        <w:spacing w:before="100" w:line="250" w:lineRule="auto"/>
        <w:ind w:left="2410" w:hanging="284"/>
        <w:jc w:val="both"/>
        <w:rPr>
          <w:rFonts w:ascii="Arial" w:hAnsi="Arial" w:cs="Arial"/>
        </w:rPr>
      </w:pPr>
      <w:r w:rsidRPr="00ED7CB0">
        <w:rPr>
          <w:rFonts w:ascii="Arial" w:hAnsi="Arial" w:cs="Arial"/>
        </w:rPr>
        <w:t>n)</w:t>
      </w:r>
      <w:r w:rsidRPr="00ED7CB0">
        <w:rPr>
          <w:rFonts w:ascii="Arial" w:hAnsi="Arial" w:cs="Arial"/>
        </w:rPr>
        <w:tab/>
        <w:t xml:space="preserve">Si </w:t>
      </w:r>
      <w:r w:rsidR="00E1121D">
        <w:rPr>
          <w:rFonts w:ascii="Arial" w:hAnsi="Arial" w:cs="Arial"/>
        </w:rPr>
        <w:t>e</w:t>
      </w:r>
      <w:r w:rsidRPr="00ED7CB0">
        <w:rPr>
          <w:rFonts w:ascii="Arial" w:hAnsi="Arial" w:cs="Arial"/>
        </w:rPr>
        <w:t>l</w:t>
      </w:r>
      <w:r w:rsidR="00E1121D">
        <w:rPr>
          <w:rFonts w:ascii="Arial" w:hAnsi="Arial" w:cs="Arial"/>
        </w:rPr>
        <w:t xml:space="preserve"> CONCESIONARIO</w:t>
      </w:r>
      <w:r w:rsidR="00E1121D" w:rsidRPr="00ED7CB0">
        <w:rPr>
          <w:rFonts w:ascii="Arial" w:hAnsi="Arial" w:cs="Arial"/>
        </w:rPr>
        <w:t xml:space="preserve"> </w:t>
      </w:r>
      <w:r w:rsidRPr="00ED7CB0">
        <w:rPr>
          <w:rFonts w:ascii="Arial" w:hAnsi="Arial" w:cs="Arial"/>
        </w:rPr>
        <w:t>o el Operador Calificado fuera declarado en insolvencia, quebrado, disuelto o liquidado, o se le hubiera nombrado un Interventor distinto al indicado en la Cláusula 17.3.</w:t>
      </w:r>
    </w:p>
    <w:p w:rsidR="008C7A88" w:rsidRPr="00ED7CB0" w:rsidRDefault="008C7A88" w:rsidP="008C7A88">
      <w:pPr>
        <w:spacing w:before="80" w:line="250" w:lineRule="auto"/>
        <w:ind w:left="2126"/>
        <w:jc w:val="both"/>
        <w:rPr>
          <w:rFonts w:ascii="Arial" w:hAnsi="Arial" w:cs="Arial"/>
        </w:rPr>
      </w:pPr>
      <w:r w:rsidRPr="00ED7CB0">
        <w:rPr>
          <w:rFonts w:ascii="Arial" w:hAnsi="Arial" w:cs="Arial"/>
        </w:rPr>
        <w:t xml:space="preserve">En estos casos el Concedente decida resolver el Contrato por incumplimiento del </w:t>
      </w:r>
      <w:r w:rsidR="00E1121D">
        <w:rPr>
          <w:rFonts w:ascii="Arial" w:hAnsi="Arial" w:cs="Arial"/>
        </w:rPr>
        <w:t>CONCESIONARIO</w:t>
      </w:r>
      <w:r w:rsidR="00E1121D" w:rsidRPr="00ED7CB0">
        <w:rPr>
          <w:rFonts w:ascii="Arial" w:hAnsi="Arial" w:cs="Arial"/>
        </w:rPr>
        <w:t xml:space="preserve"> </w:t>
      </w:r>
      <w:r w:rsidRPr="00ED7CB0">
        <w:rPr>
          <w:rFonts w:ascii="Arial" w:hAnsi="Arial" w:cs="Arial"/>
        </w:rPr>
        <w:t>se devengará a favor del Concedente una penalidad con carácter de indemnización por todo concepto correspondiente a los perjuicios causados por el incumplimiento grave de</w:t>
      </w:r>
      <w:r w:rsidR="00E1121D">
        <w:rPr>
          <w:rFonts w:ascii="Arial" w:hAnsi="Arial" w:cs="Arial"/>
        </w:rPr>
        <w:t>l CONCESIONARIO</w:t>
      </w:r>
      <w:r w:rsidRPr="00ED7CB0">
        <w:rPr>
          <w:rFonts w:ascii="Arial" w:hAnsi="Arial" w:cs="Arial"/>
        </w:rPr>
        <w:t>, siendo dicha penalidad equivalente al monto de la Garantía de Fiel Cumplimiento</w:t>
      </w:r>
      <w:r w:rsidR="00D73BBC">
        <w:rPr>
          <w:rFonts w:ascii="Arial" w:hAnsi="Arial" w:cs="Arial"/>
        </w:rPr>
        <w:t xml:space="preserve"> o la Garantía de Fiel Cumplimiento Complementario, según corresponda</w:t>
      </w:r>
      <w:r w:rsidRPr="00ED7CB0">
        <w:rPr>
          <w:rFonts w:ascii="Arial" w:hAnsi="Arial" w:cs="Arial"/>
        </w:rPr>
        <w:t xml:space="preserve">. En consecuencia, el Concedente está expresamente autorizado a cobrar y retener el monto de la mencionada garantía sin derecho a reembolso alguno para </w:t>
      </w:r>
      <w:r w:rsidR="00E1121D">
        <w:rPr>
          <w:rFonts w:ascii="Arial" w:hAnsi="Arial" w:cs="Arial"/>
        </w:rPr>
        <w:t>e</w:t>
      </w:r>
      <w:r w:rsidRPr="00ED7CB0">
        <w:rPr>
          <w:rFonts w:ascii="Arial" w:hAnsi="Arial" w:cs="Arial"/>
        </w:rPr>
        <w:t>l</w:t>
      </w:r>
      <w:r w:rsidR="00E1121D">
        <w:rPr>
          <w:rFonts w:ascii="Arial" w:hAnsi="Arial" w:cs="Arial"/>
        </w:rPr>
        <w:t xml:space="preserve"> CONCESIONARIO</w:t>
      </w:r>
      <w:r w:rsidRPr="00ED7CB0">
        <w:rPr>
          <w:rFonts w:ascii="Arial" w:hAnsi="Arial" w:cs="Arial"/>
        </w:rPr>
        <w:t>. Sin perjuicio de lo anterior, el Concedente podrá exigir el pago del daño ulterior.</w:t>
      </w:r>
    </w:p>
    <w:p w:rsidR="008C7A88" w:rsidRPr="00ED7CB0" w:rsidRDefault="008C7A88" w:rsidP="008C7A88">
      <w:pPr>
        <w:spacing w:before="80" w:line="250" w:lineRule="auto"/>
        <w:ind w:left="2126"/>
        <w:jc w:val="both"/>
        <w:rPr>
          <w:rFonts w:ascii="Arial" w:hAnsi="Arial" w:cs="Arial"/>
        </w:rPr>
      </w:pPr>
      <w:r w:rsidRPr="00ED7CB0">
        <w:rPr>
          <w:rFonts w:ascii="Arial" w:hAnsi="Arial" w:cs="Arial"/>
        </w:rPr>
        <w:t xml:space="preserve">El monto de la penalidad que se indica en el párrafo anterior corresponde al monto de la Garantía de Fiel Cumplimiento </w:t>
      </w:r>
      <w:r w:rsidR="00D73BBC">
        <w:rPr>
          <w:rFonts w:ascii="Arial" w:hAnsi="Arial" w:cs="Arial"/>
        </w:rPr>
        <w:t xml:space="preserve">o la Garantía de Fiel Cumplimiento Complementaria </w:t>
      </w:r>
      <w:r w:rsidRPr="00ED7CB0">
        <w:rPr>
          <w:rFonts w:ascii="Arial" w:hAnsi="Arial" w:cs="Arial"/>
        </w:rPr>
        <w:t>en el momento que se produzca la resolución del Contrato.</w:t>
      </w:r>
    </w:p>
    <w:p w:rsidR="008C7A88" w:rsidRPr="00ED7CB0" w:rsidRDefault="008C7A88" w:rsidP="008C7A88">
      <w:pPr>
        <w:spacing w:before="80" w:line="250" w:lineRule="auto"/>
        <w:ind w:left="2126"/>
        <w:jc w:val="both"/>
        <w:rPr>
          <w:rFonts w:ascii="Arial" w:hAnsi="Arial" w:cs="Arial"/>
        </w:rPr>
      </w:pPr>
      <w:r w:rsidRPr="00ED7CB0">
        <w:rPr>
          <w:rFonts w:ascii="Arial" w:hAnsi="Arial" w:cs="Arial"/>
        </w:rPr>
        <w:t xml:space="preserve">Producida la resolución se deberá proceder conforme a lo dispuesto en las </w:t>
      </w:r>
      <w:r w:rsidR="00D73BBC">
        <w:rPr>
          <w:rFonts w:ascii="Arial" w:hAnsi="Arial" w:cs="Arial"/>
        </w:rPr>
        <w:t>C</w:t>
      </w:r>
      <w:r w:rsidRPr="00ED7CB0">
        <w:rPr>
          <w:rFonts w:ascii="Arial" w:hAnsi="Arial" w:cs="Arial"/>
        </w:rPr>
        <w:t>láusulas 17.3 y 17.4.</w:t>
      </w:r>
    </w:p>
    <w:p w:rsidR="008C7A88" w:rsidRPr="00ED7CB0" w:rsidRDefault="008C7A88" w:rsidP="008C7A88">
      <w:pPr>
        <w:spacing w:before="120" w:line="250" w:lineRule="auto"/>
        <w:ind w:left="1701" w:hanging="426"/>
        <w:jc w:val="both"/>
        <w:rPr>
          <w:rFonts w:ascii="Arial" w:hAnsi="Arial" w:cs="Arial"/>
        </w:rPr>
      </w:pPr>
      <w:r w:rsidRPr="00ED7CB0">
        <w:rPr>
          <w:rFonts w:ascii="Arial" w:hAnsi="Arial" w:cs="Arial"/>
        </w:rPr>
        <w:t>17.2.5.2</w:t>
      </w:r>
      <w:r w:rsidRPr="00ED7CB0">
        <w:rPr>
          <w:rFonts w:ascii="Arial" w:hAnsi="Arial" w:cs="Arial"/>
        </w:rPr>
        <w:tab/>
        <w:t>Resolución por Incumplimiento del Concedente</w:t>
      </w:r>
    </w:p>
    <w:p w:rsidR="008C7A88" w:rsidRPr="00ED7CB0" w:rsidRDefault="00E1121D" w:rsidP="008C7A88">
      <w:pPr>
        <w:spacing w:before="120" w:line="250" w:lineRule="auto"/>
        <w:ind w:left="2127"/>
        <w:jc w:val="both"/>
        <w:rPr>
          <w:rFonts w:ascii="Arial" w:hAnsi="Arial" w:cs="Arial"/>
        </w:rPr>
      </w:pPr>
      <w:r>
        <w:rPr>
          <w:rFonts w:ascii="Arial" w:hAnsi="Arial" w:cs="Arial"/>
        </w:rPr>
        <w:t>El CONCESIONARIO</w:t>
      </w:r>
      <w:r w:rsidRPr="00ED7CB0">
        <w:rPr>
          <w:rFonts w:ascii="Arial" w:hAnsi="Arial" w:cs="Arial"/>
        </w:rPr>
        <w:t xml:space="preserve"> </w:t>
      </w:r>
      <w:r w:rsidR="008C7A88" w:rsidRPr="00ED7CB0">
        <w:rPr>
          <w:rFonts w:ascii="Arial" w:hAnsi="Arial" w:cs="Arial"/>
        </w:rPr>
        <w:t xml:space="preserve">podrá resolver el Contrato, si el Concedente incumpliera, de manera injustificada, grave y reiterada, cualquiera de las obligaciones que le corresponden conforme al Contrato o las Leyes Aplicables, o si se comprobara que cualquiera de las declaraciones formuladas en la Cláusula 6.7 </w:t>
      </w:r>
      <w:proofErr w:type="gramStart"/>
      <w:r w:rsidR="008C7A88" w:rsidRPr="00ED7CB0">
        <w:rPr>
          <w:rFonts w:ascii="Arial" w:hAnsi="Arial" w:cs="Arial"/>
        </w:rPr>
        <w:t>eran</w:t>
      </w:r>
      <w:proofErr w:type="gramEnd"/>
      <w:r w:rsidR="008C7A88" w:rsidRPr="00ED7CB0">
        <w:rPr>
          <w:rFonts w:ascii="Arial" w:hAnsi="Arial" w:cs="Arial"/>
        </w:rPr>
        <w:t xml:space="preserve"> falsas.</w:t>
      </w:r>
    </w:p>
    <w:p w:rsidR="008C7A88" w:rsidRPr="00ED7CB0" w:rsidRDefault="008C7A88" w:rsidP="008C7A88">
      <w:pPr>
        <w:spacing w:before="120" w:line="250" w:lineRule="auto"/>
        <w:ind w:left="2127"/>
        <w:jc w:val="both"/>
        <w:rPr>
          <w:rFonts w:ascii="Arial" w:hAnsi="Arial" w:cs="Arial"/>
        </w:rPr>
      </w:pPr>
      <w:r w:rsidRPr="00ED7CB0">
        <w:rPr>
          <w:rFonts w:ascii="Arial" w:hAnsi="Arial" w:cs="Arial"/>
        </w:rPr>
        <w:t xml:space="preserve">Producida la resolución se deberá proceder conforme a lo dispuesto en la </w:t>
      </w:r>
      <w:r w:rsidR="00D73BBC">
        <w:rPr>
          <w:rFonts w:ascii="Arial" w:hAnsi="Arial" w:cs="Arial"/>
        </w:rPr>
        <w:t>C</w:t>
      </w:r>
      <w:r w:rsidRPr="00ED7CB0">
        <w:rPr>
          <w:rFonts w:ascii="Arial" w:hAnsi="Arial" w:cs="Arial"/>
        </w:rPr>
        <w:t>láusula 17.5.</w:t>
      </w:r>
    </w:p>
    <w:p w:rsidR="008C7A88" w:rsidRPr="00ED7CB0" w:rsidRDefault="008C7A88" w:rsidP="008C7A88">
      <w:pPr>
        <w:spacing w:before="120" w:line="250" w:lineRule="auto"/>
        <w:ind w:left="1701" w:hanging="426"/>
        <w:jc w:val="both"/>
        <w:rPr>
          <w:rFonts w:ascii="Arial" w:hAnsi="Arial" w:cs="Arial"/>
        </w:rPr>
      </w:pPr>
      <w:r w:rsidRPr="00ED7CB0">
        <w:rPr>
          <w:rFonts w:ascii="Arial" w:hAnsi="Arial" w:cs="Arial"/>
        </w:rPr>
        <w:t>17.2.5.3. Subsanación de causales</w:t>
      </w:r>
    </w:p>
    <w:p w:rsidR="008C7A88" w:rsidRPr="00ED7CB0" w:rsidRDefault="008C7A88" w:rsidP="008C7A88">
      <w:pPr>
        <w:spacing w:before="120" w:line="250" w:lineRule="auto"/>
        <w:ind w:left="2127"/>
        <w:jc w:val="both"/>
        <w:rPr>
          <w:rFonts w:ascii="Arial" w:hAnsi="Arial" w:cs="Arial"/>
        </w:rPr>
      </w:pPr>
      <w:r w:rsidRPr="00ED7CB0">
        <w:rPr>
          <w:rFonts w:ascii="Arial" w:hAnsi="Arial" w:cs="Arial"/>
        </w:rPr>
        <w:t>Los supuestos a que se refieren los literales d), e), i) y m) de la Cláusula 17.2.5.1 configuran causales de terminación; sólo si, una vez producido un requerimiento escrito, la Parte requerida no subsana, a satisfacción de la otra Parte, la situación de incumplimiento, dentro de sesenta (60) días calendario siguientes a la fecha del indicado requerimiento escrito, o dentro del plazo mayor que la otra Parte le hubiera concedido con ese propósito.</w:t>
      </w:r>
    </w:p>
    <w:p w:rsidR="008C7A88" w:rsidRPr="00ED7CB0" w:rsidRDefault="008C7A88" w:rsidP="008C7A88">
      <w:pPr>
        <w:spacing w:before="120" w:line="250" w:lineRule="auto"/>
        <w:ind w:left="1701" w:hanging="426"/>
        <w:jc w:val="both"/>
        <w:rPr>
          <w:rFonts w:ascii="Arial" w:hAnsi="Arial" w:cs="Arial"/>
        </w:rPr>
      </w:pPr>
      <w:r w:rsidRPr="00ED7CB0">
        <w:rPr>
          <w:rFonts w:ascii="Arial" w:hAnsi="Arial" w:cs="Arial"/>
        </w:rPr>
        <w:lastRenderedPageBreak/>
        <w:t>17.2.5.4. Procedimiento para la resolución del Contrato</w:t>
      </w:r>
    </w:p>
    <w:p w:rsidR="008C7A88" w:rsidRPr="00ED7CB0" w:rsidRDefault="008C7A88" w:rsidP="008C7A88">
      <w:pPr>
        <w:spacing w:before="80" w:line="250" w:lineRule="auto"/>
        <w:ind w:left="2410" w:hanging="284"/>
        <w:jc w:val="both"/>
        <w:rPr>
          <w:rFonts w:ascii="Arial" w:hAnsi="Arial" w:cs="Arial"/>
        </w:rPr>
      </w:pPr>
      <w:r w:rsidRPr="00ED7CB0">
        <w:rPr>
          <w:rFonts w:ascii="Arial" w:hAnsi="Arial" w:cs="Arial"/>
        </w:rPr>
        <w:t>a. La resolución del Contrato se producirá cuando la Parte afectada con el incumplimiento o el evento que dé lugar a la resolución invoque dicha causal y comunique por escrito, mediante carta cursada a la otra Parte por conducto notarial, su intención de dar por resuelto este Contrato haciendo valer la Cláusula resolutoria respectiva.</w:t>
      </w:r>
    </w:p>
    <w:p w:rsidR="008C7A88" w:rsidRPr="00ED7CB0" w:rsidRDefault="008C7A88" w:rsidP="008C7A88">
      <w:pPr>
        <w:spacing w:before="80" w:line="250" w:lineRule="auto"/>
        <w:ind w:left="2410" w:hanging="284"/>
        <w:jc w:val="both"/>
        <w:rPr>
          <w:rFonts w:ascii="Arial" w:hAnsi="Arial" w:cs="Arial"/>
        </w:rPr>
      </w:pPr>
      <w:r w:rsidRPr="00ED7CB0">
        <w:rPr>
          <w:rFonts w:ascii="Arial" w:hAnsi="Arial" w:cs="Arial"/>
        </w:rPr>
        <w:t>b. 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15.</w:t>
      </w:r>
    </w:p>
    <w:p w:rsidR="008C7A88" w:rsidRPr="00ED7CB0" w:rsidRDefault="008C7A88" w:rsidP="008C7A88">
      <w:pPr>
        <w:spacing w:before="80" w:line="250" w:lineRule="auto"/>
        <w:ind w:left="2410" w:hanging="284"/>
        <w:jc w:val="both"/>
        <w:rPr>
          <w:rFonts w:ascii="Arial" w:hAnsi="Arial" w:cs="Arial"/>
        </w:rPr>
      </w:pPr>
      <w:r w:rsidRPr="00ED7CB0">
        <w:rPr>
          <w:rFonts w:ascii="Arial" w:hAnsi="Arial" w:cs="Arial"/>
        </w:rPr>
        <w:t xml:space="preserve">c. Vencido el referido plazo de quince (15) Días sin que el destinatario de la primera carta notarial exprese su disconformidad, el Contrato se entenderá resuelto de pleno derecho desde la fecha de recepción de dicha carta. </w:t>
      </w:r>
    </w:p>
    <w:p w:rsidR="008C7A88" w:rsidRPr="00ED7CB0" w:rsidRDefault="008C7A88" w:rsidP="008C7A88">
      <w:pPr>
        <w:spacing w:before="80" w:line="250" w:lineRule="auto"/>
        <w:ind w:left="2410" w:hanging="284"/>
        <w:jc w:val="both"/>
        <w:rPr>
          <w:rFonts w:ascii="Arial" w:hAnsi="Arial" w:cs="Arial"/>
        </w:rPr>
      </w:pPr>
      <w:r w:rsidRPr="00ED7CB0">
        <w:rPr>
          <w:rFonts w:ascii="Arial" w:hAnsi="Arial" w:cs="Arial"/>
        </w:rPr>
        <w:t>d. Declarada la resolución mediante laudo firme o producido el supuesto del literal c), se procederá conforme a las Cláusulas 17.3 y 17.4</w:t>
      </w:r>
    </w:p>
    <w:p w:rsidR="008C7A88" w:rsidRPr="00ED7CB0" w:rsidRDefault="0020061F" w:rsidP="008C7A88">
      <w:pPr>
        <w:spacing w:before="120" w:line="250" w:lineRule="auto"/>
        <w:ind w:left="1701" w:hanging="426"/>
        <w:jc w:val="both"/>
        <w:rPr>
          <w:rFonts w:ascii="Arial" w:hAnsi="Arial" w:cs="Arial"/>
        </w:rPr>
      </w:pPr>
      <w:r>
        <w:rPr>
          <w:rFonts w:ascii="Arial" w:hAnsi="Arial" w:cs="Arial"/>
        </w:rPr>
        <w:t xml:space="preserve">17.2.5.5. </w:t>
      </w:r>
      <w:r w:rsidR="008C7A88" w:rsidRPr="00ED7CB0">
        <w:rPr>
          <w:rFonts w:ascii="Arial" w:hAnsi="Arial" w:cs="Arial"/>
        </w:rPr>
        <w:t>Declaratoria administrativa de Caducidad</w:t>
      </w:r>
    </w:p>
    <w:p w:rsidR="008C7A88" w:rsidRPr="00ED7CB0" w:rsidRDefault="008C7A88" w:rsidP="008C7A88">
      <w:pPr>
        <w:spacing w:before="120" w:line="250" w:lineRule="auto"/>
        <w:ind w:left="2127"/>
        <w:jc w:val="both"/>
        <w:rPr>
          <w:rFonts w:ascii="Arial" w:hAnsi="Arial" w:cs="Arial"/>
        </w:rPr>
      </w:pPr>
      <w:r w:rsidRPr="00ED7CB0">
        <w:rPr>
          <w:rFonts w:ascii="Arial" w:hAnsi="Arial" w:cs="Arial"/>
        </w:rPr>
        <w:t xml:space="preserve">Luego de producida la resolución del contrato, conforme al procedimiento antes indicado, la </w:t>
      </w:r>
      <w:proofErr w:type="spellStart"/>
      <w:r w:rsidRPr="00ED7CB0">
        <w:rPr>
          <w:rFonts w:ascii="Arial" w:hAnsi="Arial" w:cs="Arial"/>
        </w:rPr>
        <w:t>DGH</w:t>
      </w:r>
      <w:proofErr w:type="spellEnd"/>
      <w:r w:rsidRPr="00ED7CB0">
        <w:rPr>
          <w:rFonts w:ascii="Arial" w:hAnsi="Arial" w:cs="Arial"/>
        </w:rPr>
        <w:t xml:space="preserve"> procederá a iniciar el trámite para la   declaratoria administrativa de la caducidad. Para tal efecto: </w:t>
      </w:r>
    </w:p>
    <w:p w:rsidR="008C7A88" w:rsidRPr="00ED7CB0" w:rsidRDefault="008C7A88" w:rsidP="003F1144">
      <w:pPr>
        <w:spacing w:before="80" w:after="0" w:line="250" w:lineRule="auto"/>
        <w:ind w:left="2410" w:hanging="284"/>
        <w:jc w:val="both"/>
        <w:rPr>
          <w:rFonts w:ascii="Arial" w:hAnsi="Arial" w:cs="Arial"/>
        </w:rPr>
      </w:pPr>
      <w:r w:rsidRPr="00ED7CB0">
        <w:rPr>
          <w:rFonts w:ascii="Arial" w:hAnsi="Arial" w:cs="Arial"/>
        </w:rPr>
        <w:t>a)</w:t>
      </w:r>
      <w:r w:rsidRPr="00ED7CB0">
        <w:rPr>
          <w:rFonts w:ascii="Arial" w:hAnsi="Arial" w:cs="Arial"/>
        </w:rPr>
        <w:tab/>
        <w:t xml:space="preserve">La </w:t>
      </w:r>
      <w:proofErr w:type="spellStart"/>
      <w:r w:rsidRPr="00ED7CB0">
        <w:rPr>
          <w:rFonts w:ascii="Arial" w:hAnsi="Arial" w:cs="Arial"/>
        </w:rPr>
        <w:t>DGH</w:t>
      </w:r>
      <w:proofErr w:type="spellEnd"/>
      <w:r w:rsidRPr="00ED7CB0">
        <w:rPr>
          <w:rFonts w:ascii="Arial" w:hAnsi="Arial" w:cs="Arial"/>
        </w:rPr>
        <w:t xml:space="preserve"> formará un expediente en el cual se documentará la causa que amerita la caducidad o se incluirá el laudo arbitral que se haya dictado en caso la resolución haya sido cuestionada, notificándose este hecho a</w:t>
      </w:r>
      <w:r w:rsidR="00260A58">
        <w:rPr>
          <w:rFonts w:ascii="Arial" w:hAnsi="Arial" w:cs="Arial"/>
        </w:rPr>
        <w:t>l CONCESIONARIO</w:t>
      </w:r>
      <w:r w:rsidRPr="00ED7CB0">
        <w:rPr>
          <w:rFonts w:ascii="Arial" w:hAnsi="Arial" w:cs="Arial"/>
        </w:rPr>
        <w:t xml:space="preserve"> por vía notarial.</w:t>
      </w:r>
    </w:p>
    <w:p w:rsidR="008C7A88" w:rsidRPr="00ED7CB0" w:rsidRDefault="008C7A88" w:rsidP="003F1144">
      <w:pPr>
        <w:spacing w:before="80" w:after="0" w:line="250" w:lineRule="auto"/>
        <w:ind w:left="2410" w:hanging="284"/>
        <w:jc w:val="both"/>
        <w:rPr>
          <w:rFonts w:ascii="Arial" w:hAnsi="Arial" w:cs="Arial"/>
        </w:rPr>
      </w:pPr>
      <w:r w:rsidRPr="00ED7CB0">
        <w:rPr>
          <w:rFonts w:ascii="Arial" w:hAnsi="Arial" w:cs="Arial"/>
        </w:rPr>
        <w:t>b)</w:t>
      </w:r>
      <w:r w:rsidRPr="00ED7CB0">
        <w:rPr>
          <w:rFonts w:ascii="Arial" w:hAnsi="Arial" w:cs="Arial"/>
        </w:rPr>
        <w:tab/>
      </w:r>
      <w:r w:rsidR="00E1121D">
        <w:rPr>
          <w:rFonts w:ascii="Arial" w:hAnsi="Arial" w:cs="Arial"/>
        </w:rPr>
        <w:t>El CONCESIONARIO</w:t>
      </w:r>
      <w:r w:rsidRPr="00ED7CB0">
        <w:rPr>
          <w:rFonts w:ascii="Arial" w:hAnsi="Arial" w:cs="Arial"/>
        </w:rPr>
        <w:t xml:space="preserve">, podrá efectuar los descargos y presentar las pruebas que considere convenientes a su derecho, dentro del plazo de quince (15) Días de recibida la respectiva carta notarial. En caso la resolución se haya decretado mediante el mecanismo de solución de controversias, </w:t>
      </w:r>
      <w:r w:rsidR="00E1121D">
        <w:rPr>
          <w:rFonts w:ascii="Arial" w:hAnsi="Arial" w:cs="Arial"/>
        </w:rPr>
        <w:t>e</w:t>
      </w:r>
      <w:r w:rsidRPr="00ED7CB0">
        <w:rPr>
          <w:rFonts w:ascii="Arial" w:hAnsi="Arial" w:cs="Arial"/>
        </w:rPr>
        <w:t>l</w:t>
      </w:r>
      <w:r w:rsidR="00E1121D">
        <w:rPr>
          <w:rFonts w:ascii="Arial" w:hAnsi="Arial" w:cs="Arial"/>
        </w:rPr>
        <w:t xml:space="preserve"> CONCESIONARIO </w:t>
      </w:r>
      <w:r w:rsidRPr="00ED7CB0">
        <w:rPr>
          <w:rFonts w:ascii="Arial" w:hAnsi="Arial" w:cs="Arial"/>
        </w:rPr>
        <w:t xml:space="preserve">únicamente podrá referirse al cumplimiento, por parte de la </w:t>
      </w:r>
      <w:proofErr w:type="spellStart"/>
      <w:r w:rsidRPr="00ED7CB0">
        <w:rPr>
          <w:rFonts w:ascii="Arial" w:hAnsi="Arial" w:cs="Arial"/>
        </w:rPr>
        <w:t>DGH</w:t>
      </w:r>
      <w:proofErr w:type="spellEnd"/>
      <w:r w:rsidRPr="00ED7CB0">
        <w:rPr>
          <w:rFonts w:ascii="Arial" w:hAnsi="Arial" w:cs="Arial"/>
        </w:rPr>
        <w:t>, de los plazos establecidos en esta cláusula.</w:t>
      </w:r>
    </w:p>
    <w:p w:rsidR="008C7A88" w:rsidRPr="00ED7CB0" w:rsidRDefault="008C7A88" w:rsidP="003F1144">
      <w:pPr>
        <w:spacing w:before="80" w:after="0" w:line="250" w:lineRule="auto"/>
        <w:ind w:left="2410" w:hanging="284"/>
        <w:jc w:val="both"/>
        <w:rPr>
          <w:rFonts w:ascii="Arial" w:hAnsi="Arial" w:cs="Arial"/>
        </w:rPr>
      </w:pPr>
      <w:r w:rsidRPr="00ED7CB0">
        <w:rPr>
          <w:rFonts w:ascii="Arial" w:hAnsi="Arial" w:cs="Arial"/>
        </w:rPr>
        <w:t>c)</w:t>
      </w:r>
      <w:r w:rsidRPr="00ED7CB0">
        <w:rPr>
          <w:rFonts w:ascii="Arial" w:hAnsi="Arial" w:cs="Arial"/>
        </w:rPr>
        <w:tab/>
        <w:t xml:space="preserve">Evaluadas las pruebas por la </w:t>
      </w:r>
      <w:proofErr w:type="spellStart"/>
      <w:r w:rsidRPr="00ED7CB0">
        <w:rPr>
          <w:rFonts w:ascii="Arial" w:hAnsi="Arial" w:cs="Arial"/>
        </w:rPr>
        <w:t>DGH</w:t>
      </w:r>
      <w:proofErr w:type="spellEnd"/>
      <w:r w:rsidRPr="00ED7CB0">
        <w:rPr>
          <w:rFonts w:ascii="Arial" w:hAnsi="Arial" w:cs="Arial"/>
        </w:rPr>
        <w:t>, de ser el caso</w:t>
      </w:r>
      <w:r w:rsidR="00D73BBC">
        <w:rPr>
          <w:rFonts w:ascii="Arial" w:hAnsi="Arial" w:cs="Arial"/>
        </w:rPr>
        <w:t>,</w:t>
      </w:r>
      <w:r w:rsidRPr="00ED7CB0">
        <w:rPr>
          <w:rFonts w:ascii="Arial" w:hAnsi="Arial" w:cs="Arial"/>
        </w:rPr>
        <w:t xml:space="preserve">  y de ser procedente, se formulará la declaratoria de caducidad por resolución suprema en un plazo máximo de cuarenta y cinco (45) Días, contados a partir de la notificación </w:t>
      </w:r>
      <w:r w:rsidR="00E1121D">
        <w:rPr>
          <w:rFonts w:ascii="Arial" w:hAnsi="Arial" w:cs="Arial"/>
        </w:rPr>
        <w:t>el CONCESIONARIO</w:t>
      </w:r>
      <w:r w:rsidRPr="00ED7CB0">
        <w:rPr>
          <w:rFonts w:ascii="Arial" w:hAnsi="Arial" w:cs="Arial"/>
        </w:rPr>
        <w:t xml:space="preserve"> de la formación del expediente. </w:t>
      </w:r>
    </w:p>
    <w:p w:rsidR="008C7A88" w:rsidRPr="00ED7CB0" w:rsidRDefault="008C7A88" w:rsidP="003F1144">
      <w:pPr>
        <w:spacing w:before="80" w:after="0" w:line="250" w:lineRule="auto"/>
        <w:ind w:left="2410" w:hanging="284"/>
        <w:jc w:val="both"/>
        <w:rPr>
          <w:rFonts w:ascii="Arial" w:hAnsi="Arial" w:cs="Arial"/>
        </w:rPr>
      </w:pPr>
      <w:r w:rsidRPr="00ED7CB0">
        <w:rPr>
          <w:rFonts w:ascii="Arial" w:hAnsi="Arial" w:cs="Arial"/>
        </w:rPr>
        <w:t>d)</w:t>
      </w:r>
      <w:r w:rsidRPr="00ED7CB0">
        <w:rPr>
          <w:rFonts w:ascii="Arial" w:hAnsi="Arial" w:cs="Arial"/>
        </w:rPr>
        <w:tab/>
        <w:t>La resolución declarará la caducidad y designará al Interventor, y será notificada notarialmente a</w:t>
      </w:r>
      <w:r w:rsidR="00E1121D">
        <w:rPr>
          <w:rFonts w:ascii="Arial" w:hAnsi="Arial" w:cs="Arial"/>
        </w:rPr>
        <w:t>l CONCESIONARIO</w:t>
      </w:r>
      <w:r w:rsidRPr="00ED7CB0">
        <w:rPr>
          <w:rFonts w:ascii="Arial" w:hAnsi="Arial" w:cs="Arial"/>
        </w:rPr>
        <w:t xml:space="preserve"> o a su representante </w:t>
      </w:r>
      <w:r w:rsidRPr="00ED7CB0">
        <w:rPr>
          <w:rFonts w:ascii="Arial" w:hAnsi="Arial" w:cs="Arial"/>
        </w:rPr>
        <w:lastRenderedPageBreak/>
        <w:t xml:space="preserve">legal en el domicilio señalado en el expediente dentro de las cuarenta y ocho (48) horas de expedida, debiendo en el mismo término ser publicada por un (1) día en el Diario Oficial El Peruano. </w:t>
      </w:r>
    </w:p>
    <w:p w:rsidR="008C7A88" w:rsidRPr="00ED7CB0" w:rsidRDefault="008C7A88" w:rsidP="008C7A88">
      <w:pPr>
        <w:spacing w:before="120" w:line="250" w:lineRule="auto"/>
        <w:ind w:left="2410" w:hanging="283"/>
        <w:jc w:val="both"/>
        <w:rPr>
          <w:rFonts w:ascii="Arial" w:hAnsi="Arial" w:cs="Arial"/>
        </w:rPr>
      </w:pPr>
      <w:r w:rsidRPr="00ED7CB0">
        <w:rPr>
          <w:rFonts w:ascii="Arial" w:hAnsi="Arial" w:cs="Arial"/>
        </w:rPr>
        <w:t>e)</w:t>
      </w:r>
      <w:r w:rsidRPr="00ED7CB0">
        <w:rPr>
          <w:rFonts w:ascii="Arial" w:hAnsi="Arial" w:cs="Arial"/>
        </w:rPr>
        <w:tab/>
        <w:t>Efectuado lo anterior, se procederá conforme a la Cláusula 17.3 y 17.4.</w:t>
      </w:r>
    </w:p>
    <w:p w:rsidR="008C7A88" w:rsidRPr="00ED7CB0" w:rsidRDefault="008C7A88" w:rsidP="008C7A88">
      <w:pPr>
        <w:spacing w:before="120" w:line="250" w:lineRule="auto"/>
        <w:ind w:left="2410" w:hanging="283"/>
        <w:jc w:val="both"/>
        <w:rPr>
          <w:rFonts w:ascii="Arial" w:hAnsi="Arial" w:cs="Arial"/>
        </w:rPr>
      </w:pPr>
      <w:r w:rsidRPr="00ED7CB0">
        <w:rPr>
          <w:rFonts w:ascii="Arial" w:hAnsi="Arial" w:cs="Arial"/>
        </w:rPr>
        <w:t>f)</w:t>
      </w:r>
      <w:r w:rsidRPr="00ED7CB0">
        <w:rPr>
          <w:rFonts w:ascii="Arial" w:hAnsi="Arial" w:cs="Arial"/>
        </w:rPr>
        <w:tab/>
      </w:r>
      <w:r w:rsidR="00E1121D">
        <w:rPr>
          <w:rFonts w:ascii="Arial" w:hAnsi="Arial" w:cs="Arial"/>
        </w:rPr>
        <w:t xml:space="preserve">El CONCESIONARIO </w:t>
      </w:r>
      <w:r w:rsidRPr="00ED7CB0">
        <w:rPr>
          <w:rFonts w:ascii="Arial" w:hAnsi="Arial" w:cs="Arial"/>
        </w:rPr>
        <w:t>podrá contradecir la declaratoria de caducidad ante el Poder Judicial en la vía que corresponda. No obstante, no se podrá cuestionar la resolución del contrato en caso ello se hubiera resuelto a través del mecanismo de solución de controversias previsto en el Contrato. La demanda, de ser el caso, deberá ser interpuesta dentro de los tres (3) meses, contados a partir de la notificación de la resolución de Caducidad. En este caso, la intervención se mantendrá hasta que se resuelva definitivamente la controversia mediante Resolución Judicial expedida en última instancia.</w:t>
      </w:r>
    </w:p>
    <w:p w:rsidR="008C7A88" w:rsidRPr="00ED7CB0" w:rsidRDefault="008C7A88" w:rsidP="008C7A88">
      <w:pPr>
        <w:tabs>
          <w:tab w:val="left" w:pos="1276"/>
        </w:tabs>
        <w:spacing w:before="120" w:line="250" w:lineRule="auto"/>
        <w:ind w:left="1276" w:hanging="709"/>
        <w:rPr>
          <w:rFonts w:ascii="Arial" w:hAnsi="Arial" w:cs="Arial"/>
        </w:rPr>
      </w:pPr>
      <w:r w:rsidRPr="00ED7CB0">
        <w:rPr>
          <w:rFonts w:ascii="Arial" w:hAnsi="Arial" w:cs="Arial"/>
        </w:rPr>
        <w:t>17.2.6.</w:t>
      </w:r>
      <w:r w:rsidRPr="00ED7CB0">
        <w:rPr>
          <w:rFonts w:ascii="Arial" w:hAnsi="Arial" w:cs="Arial"/>
        </w:rPr>
        <w:tab/>
        <w:t>Resolución por Caso Fortuito o Fuerza Mayor</w:t>
      </w:r>
    </w:p>
    <w:p w:rsidR="008C7A88" w:rsidRPr="00ED7CB0" w:rsidRDefault="008C7A88" w:rsidP="003F1144">
      <w:pPr>
        <w:tabs>
          <w:tab w:val="left" w:pos="1276"/>
        </w:tabs>
        <w:spacing w:before="120" w:after="0" w:line="250" w:lineRule="auto"/>
        <w:ind w:left="1276"/>
        <w:jc w:val="both"/>
        <w:rPr>
          <w:rFonts w:ascii="Arial" w:hAnsi="Arial" w:cs="Arial"/>
        </w:rPr>
      </w:pPr>
      <w:r w:rsidRPr="00ED7CB0">
        <w:rPr>
          <w:rFonts w:ascii="Arial" w:hAnsi="Arial" w:cs="Arial"/>
        </w:rPr>
        <w:t>Cualquiera de las Partes podrá resolver el Contrato, si se presentara un evento de  Fuerza Mayor que causa la Destrucción Total  y éste o sus efectos no pudieran ser superados pese a haber transcurrido doce (12) meses continuos desde que se inició el evento.</w:t>
      </w:r>
    </w:p>
    <w:p w:rsidR="008C7A88" w:rsidRPr="00ED7CB0" w:rsidRDefault="008C7A88" w:rsidP="003F1144">
      <w:pPr>
        <w:tabs>
          <w:tab w:val="left" w:pos="1276"/>
        </w:tabs>
        <w:spacing w:before="120" w:after="0" w:line="250" w:lineRule="auto"/>
        <w:ind w:left="1276"/>
        <w:jc w:val="both"/>
        <w:rPr>
          <w:rFonts w:ascii="Arial" w:hAnsi="Arial" w:cs="Arial"/>
        </w:rPr>
      </w:pPr>
      <w:r w:rsidRPr="00ED7CB0">
        <w:rPr>
          <w:rFonts w:ascii="Arial" w:hAnsi="Arial" w:cs="Arial"/>
        </w:rPr>
        <w:t>En caso el Concedente hubiera recibido una indemnización derivada de los seguros contratados, se procederá conforme lo establece la cláusula 12.3.</w:t>
      </w:r>
    </w:p>
    <w:p w:rsidR="008C7A88" w:rsidRPr="00ED7CB0" w:rsidRDefault="008C7A88" w:rsidP="003F1144">
      <w:pPr>
        <w:tabs>
          <w:tab w:val="left" w:pos="1276"/>
        </w:tabs>
        <w:spacing w:before="120" w:after="0" w:line="250" w:lineRule="auto"/>
        <w:ind w:left="1276"/>
        <w:jc w:val="both"/>
        <w:rPr>
          <w:rFonts w:ascii="Arial" w:hAnsi="Arial" w:cs="Arial"/>
        </w:rPr>
      </w:pPr>
      <w:r w:rsidRPr="00ED7CB0">
        <w:rPr>
          <w:rFonts w:ascii="Arial" w:hAnsi="Arial" w:cs="Arial"/>
        </w:rPr>
        <w:t>Producida la resolución se deberá proceder conforme a lo dispuesto en la</w:t>
      </w:r>
      <w:r w:rsidR="00D73BBC">
        <w:rPr>
          <w:rFonts w:ascii="Arial" w:hAnsi="Arial" w:cs="Arial"/>
        </w:rPr>
        <w:t>s</w:t>
      </w:r>
      <w:r w:rsidRPr="00ED7CB0">
        <w:rPr>
          <w:rFonts w:ascii="Arial" w:hAnsi="Arial" w:cs="Arial"/>
        </w:rPr>
        <w:t xml:space="preserve"> </w:t>
      </w:r>
      <w:r w:rsidR="00D73BBC">
        <w:rPr>
          <w:rFonts w:ascii="Arial" w:hAnsi="Arial" w:cs="Arial"/>
        </w:rPr>
        <w:t>C</w:t>
      </w:r>
      <w:r w:rsidRPr="00ED7CB0">
        <w:rPr>
          <w:rFonts w:ascii="Arial" w:hAnsi="Arial" w:cs="Arial"/>
        </w:rPr>
        <w:t>láusula</w:t>
      </w:r>
      <w:r w:rsidR="00D73BBC">
        <w:rPr>
          <w:rFonts w:ascii="Arial" w:hAnsi="Arial" w:cs="Arial"/>
        </w:rPr>
        <w:t>s</w:t>
      </w:r>
      <w:r w:rsidRPr="00ED7CB0">
        <w:rPr>
          <w:rFonts w:ascii="Arial" w:hAnsi="Arial" w:cs="Arial"/>
        </w:rPr>
        <w:t xml:space="preserve"> 17.3 y 17.4.</w:t>
      </w:r>
    </w:p>
    <w:p w:rsidR="008C7A88" w:rsidRPr="00ED7CB0" w:rsidRDefault="008C7A88" w:rsidP="008C7A88">
      <w:pPr>
        <w:spacing w:before="120" w:line="250" w:lineRule="auto"/>
        <w:ind w:left="567" w:hanging="567"/>
        <w:jc w:val="both"/>
        <w:rPr>
          <w:rFonts w:ascii="Arial" w:hAnsi="Arial" w:cs="Arial"/>
        </w:rPr>
      </w:pPr>
      <w:r w:rsidRPr="00ED7CB0">
        <w:rPr>
          <w:rFonts w:ascii="Arial" w:hAnsi="Arial" w:cs="Arial"/>
        </w:rPr>
        <w:t>17.3</w:t>
      </w:r>
      <w:r w:rsidRPr="00ED7CB0">
        <w:rPr>
          <w:rFonts w:ascii="Arial" w:hAnsi="Arial" w:cs="Arial"/>
        </w:rPr>
        <w:tab/>
        <w:t>Intervención de la Concesión</w:t>
      </w:r>
    </w:p>
    <w:p w:rsidR="008C7A88" w:rsidRPr="00ED7CB0" w:rsidRDefault="008C7A88" w:rsidP="008C7A88">
      <w:pPr>
        <w:spacing w:before="120" w:line="250" w:lineRule="auto"/>
        <w:ind w:left="567"/>
        <w:jc w:val="both"/>
        <w:rPr>
          <w:rFonts w:ascii="Arial" w:hAnsi="Arial" w:cs="Arial"/>
          <w:u w:val="single"/>
        </w:rPr>
      </w:pPr>
      <w:r w:rsidRPr="00ED7CB0">
        <w:rPr>
          <w:rFonts w:ascii="Arial" w:hAnsi="Arial" w:cs="Arial"/>
          <w:u w:val="single"/>
        </w:rPr>
        <w:t>Reglas generales</w:t>
      </w:r>
    </w:p>
    <w:p w:rsidR="008C7A88" w:rsidRPr="00ED7CB0" w:rsidRDefault="008C7A88" w:rsidP="008C7A88">
      <w:pPr>
        <w:tabs>
          <w:tab w:val="left" w:pos="993"/>
        </w:tabs>
        <w:spacing w:before="120" w:line="250" w:lineRule="auto"/>
        <w:ind w:left="993" w:hanging="426"/>
        <w:jc w:val="both"/>
        <w:rPr>
          <w:rFonts w:ascii="Arial" w:hAnsi="Arial" w:cs="Arial"/>
        </w:rPr>
      </w:pPr>
      <w:r w:rsidRPr="00ED7CB0">
        <w:rPr>
          <w:rFonts w:ascii="Arial" w:hAnsi="Arial" w:cs="Arial"/>
        </w:rPr>
        <w:t>a)</w:t>
      </w:r>
      <w:r w:rsidRPr="00ED7CB0">
        <w:rPr>
          <w:rFonts w:ascii="Arial" w:hAnsi="Arial" w:cs="Arial"/>
        </w:rPr>
        <w:tab/>
        <w:t xml:space="preserve">La Intervención es un proceso que se inicia en la fecha indicada en la resolución suprema que la determina o en la comunicación a que se refiere la </w:t>
      </w:r>
      <w:r w:rsidR="00D73BBC">
        <w:rPr>
          <w:rFonts w:ascii="Arial" w:hAnsi="Arial" w:cs="Arial"/>
        </w:rPr>
        <w:t>C</w:t>
      </w:r>
      <w:r w:rsidRPr="00ED7CB0">
        <w:rPr>
          <w:rFonts w:ascii="Arial" w:hAnsi="Arial" w:cs="Arial"/>
        </w:rPr>
        <w:t xml:space="preserve">láusula 17.2.4, designa al Interventor y concluye con la entrega de la Concesión a un concesionario (el “Nuevo </w:t>
      </w:r>
      <w:r w:rsidR="00E1121D">
        <w:rPr>
          <w:rFonts w:ascii="Arial" w:hAnsi="Arial" w:cs="Arial"/>
        </w:rPr>
        <w:t>CONCESIONARIO</w:t>
      </w:r>
      <w:r w:rsidRPr="00ED7CB0">
        <w:rPr>
          <w:rFonts w:ascii="Arial" w:hAnsi="Arial" w:cs="Arial"/>
        </w:rPr>
        <w:t>”).</w:t>
      </w:r>
    </w:p>
    <w:p w:rsidR="008C7A88" w:rsidRPr="00ED7CB0" w:rsidRDefault="008C7A88" w:rsidP="008C7A88">
      <w:pPr>
        <w:tabs>
          <w:tab w:val="left" w:pos="993"/>
        </w:tabs>
        <w:spacing w:before="120" w:line="250" w:lineRule="auto"/>
        <w:ind w:left="993" w:hanging="426"/>
        <w:jc w:val="both"/>
        <w:rPr>
          <w:rFonts w:ascii="Arial" w:hAnsi="Arial" w:cs="Arial"/>
        </w:rPr>
      </w:pPr>
      <w:r w:rsidRPr="00ED7CB0">
        <w:rPr>
          <w:rFonts w:ascii="Arial" w:hAnsi="Arial" w:cs="Arial"/>
        </w:rPr>
        <w:t>b)</w:t>
      </w:r>
      <w:r w:rsidRPr="00ED7CB0">
        <w:rPr>
          <w:rFonts w:ascii="Arial" w:hAnsi="Arial" w:cs="Arial"/>
        </w:rPr>
        <w:tab/>
        <w:t>El Interventor puede ser una Persona o un comité de personas naturales, y ostentará, por el sólo mérito de su designación, de las más amplias facultades para:</w:t>
      </w:r>
    </w:p>
    <w:p w:rsidR="008C7A88" w:rsidRPr="00ED7CB0" w:rsidRDefault="008C7A88" w:rsidP="00F52D23">
      <w:pPr>
        <w:numPr>
          <w:ilvl w:val="0"/>
          <w:numId w:val="36"/>
        </w:numPr>
        <w:tabs>
          <w:tab w:val="left" w:pos="567"/>
          <w:tab w:val="left" w:pos="1134"/>
          <w:tab w:val="left" w:pos="1701"/>
          <w:tab w:val="left" w:pos="2268"/>
          <w:tab w:val="left" w:pos="2835"/>
        </w:tabs>
        <w:spacing w:before="120" w:after="0" w:line="250" w:lineRule="auto"/>
        <w:jc w:val="both"/>
        <w:rPr>
          <w:rFonts w:ascii="Arial" w:hAnsi="Arial" w:cs="Arial"/>
        </w:rPr>
      </w:pPr>
      <w:r w:rsidRPr="00ED7CB0">
        <w:rPr>
          <w:rFonts w:ascii="Arial" w:hAnsi="Arial" w:cs="Arial"/>
        </w:rPr>
        <w:t xml:space="preserve"> </w:t>
      </w:r>
      <w:r w:rsidRPr="00ED7CB0">
        <w:rPr>
          <w:rFonts w:ascii="Arial" w:hAnsi="Arial" w:cs="Arial"/>
        </w:rPr>
        <w:tab/>
        <w:t>Determinar las acciones de carácter administrativo que permitan la continuación de la operación del Sistema de Distribución; y,</w:t>
      </w:r>
    </w:p>
    <w:p w:rsidR="008C7A88" w:rsidRPr="00ED7CB0" w:rsidRDefault="008C7A88" w:rsidP="00F52D23">
      <w:pPr>
        <w:numPr>
          <w:ilvl w:val="0"/>
          <w:numId w:val="36"/>
        </w:numPr>
        <w:tabs>
          <w:tab w:val="left" w:pos="567"/>
          <w:tab w:val="left" w:pos="1134"/>
          <w:tab w:val="left" w:pos="1701"/>
          <w:tab w:val="left" w:pos="2268"/>
          <w:tab w:val="left" w:pos="2835"/>
        </w:tabs>
        <w:spacing w:before="120" w:after="0" w:line="250" w:lineRule="auto"/>
        <w:jc w:val="both"/>
        <w:rPr>
          <w:rFonts w:ascii="Arial" w:hAnsi="Arial" w:cs="Arial"/>
        </w:rPr>
      </w:pPr>
      <w:r w:rsidRPr="00ED7CB0">
        <w:rPr>
          <w:rFonts w:ascii="Arial" w:hAnsi="Arial" w:cs="Arial"/>
        </w:rPr>
        <w:t xml:space="preserve"> </w:t>
      </w:r>
      <w:r w:rsidRPr="00ED7CB0">
        <w:rPr>
          <w:rFonts w:ascii="Arial" w:hAnsi="Arial" w:cs="Arial"/>
        </w:rPr>
        <w:tab/>
        <w:t>Determinar las acciones de carácter técnico que permitan la oportuna y eficiente prestación del Servicio.</w:t>
      </w:r>
    </w:p>
    <w:p w:rsidR="008C7A88" w:rsidRPr="00ED7CB0" w:rsidRDefault="008C7A88" w:rsidP="008C7A88">
      <w:pPr>
        <w:tabs>
          <w:tab w:val="left" w:pos="993"/>
        </w:tabs>
        <w:spacing w:before="120" w:line="250" w:lineRule="auto"/>
        <w:ind w:left="993" w:hanging="426"/>
        <w:jc w:val="both"/>
        <w:rPr>
          <w:rFonts w:ascii="Arial" w:hAnsi="Arial" w:cs="Arial"/>
        </w:rPr>
      </w:pPr>
      <w:r w:rsidRPr="00ED7CB0">
        <w:rPr>
          <w:rFonts w:ascii="Arial" w:hAnsi="Arial" w:cs="Arial"/>
        </w:rPr>
        <w:t>c)</w:t>
      </w:r>
      <w:r w:rsidRPr="00ED7CB0">
        <w:rPr>
          <w:rFonts w:ascii="Arial" w:hAnsi="Arial" w:cs="Arial"/>
        </w:rPr>
        <w:tab/>
      </w:r>
      <w:r w:rsidR="00E1121D">
        <w:rPr>
          <w:rFonts w:ascii="Arial" w:hAnsi="Arial" w:cs="Arial"/>
        </w:rPr>
        <w:t>El CONCESIONARIO</w:t>
      </w:r>
      <w:r w:rsidR="00E1121D" w:rsidRPr="00ED7CB0">
        <w:rPr>
          <w:rFonts w:ascii="Arial" w:hAnsi="Arial" w:cs="Arial"/>
        </w:rPr>
        <w:t xml:space="preserve"> </w:t>
      </w:r>
      <w:r w:rsidRPr="00ED7CB0">
        <w:rPr>
          <w:rFonts w:ascii="Arial" w:hAnsi="Arial" w:cs="Arial"/>
        </w:rPr>
        <w:t>está obligad</w:t>
      </w:r>
      <w:r w:rsidR="00E1121D">
        <w:rPr>
          <w:rFonts w:ascii="Arial" w:hAnsi="Arial" w:cs="Arial"/>
        </w:rPr>
        <w:t>o</w:t>
      </w:r>
      <w:r w:rsidRPr="00ED7CB0">
        <w:rPr>
          <w:rFonts w:ascii="Arial" w:hAnsi="Arial" w:cs="Arial"/>
        </w:rPr>
        <w:t xml:space="preserve"> a cumplir las instrucciones del Interventor. Sin embargo, puede solicitar su reconsideración ante la </w:t>
      </w:r>
      <w:proofErr w:type="spellStart"/>
      <w:r w:rsidRPr="00ED7CB0">
        <w:rPr>
          <w:rFonts w:ascii="Arial" w:hAnsi="Arial" w:cs="Arial"/>
        </w:rPr>
        <w:t>DGH</w:t>
      </w:r>
      <w:proofErr w:type="spellEnd"/>
      <w:r w:rsidRPr="00ED7CB0">
        <w:rPr>
          <w:rFonts w:ascii="Arial" w:hAnsi="Arial" w:cs="Arial"/>
        </w:rPr>
        <w:t xml:space="preserve">, la que deberá resolver en un término de cinco (5) Días. El silencio de la </w:t>
      </w:r>
      <w:proofErr w:type="spellStart"/>
      <w:r w:rsidRPr="00ED7CB0">
        <w:rPr>
          <w:rFonts w:ascii="Arial" w:hAnsi="Arial" w:cs="Arial"/>
        </w:rPr>
        <w:t>DGH</w:t>
      </w:r>
      <w:proofErr w:type="spellEnd"/>
      <w:r w:rsidRPr="00ED7CB0">
        <w:rPr>
          <w:rFonts w:ascii="Arial" w:hAnsi="Arial" w:cs="Arial"/>
        </w:rPr>
        <w:t xml:space="preserve"> comportará la aceptación de la reconsideración. La respuesta de la </w:t>
      </w:r>
      <w:proofErr w:type="spellStart"/>
      <w:r w:rsidRPr="00ED7CB0">
        <w:rPr>
          <w:rFonts w:ascii="Arial" w:hAnsi="Arial" w:cs="Arial"/>
        </w:rPr>
        <w:t>DGH</w:t>
      </w:r>
      <w:proofErr w:type="spellEnd"/>
      <w:r w:rsidRPr="00ED7CB0">
        <w:rPr>
          <w:rFonts w:ascii="Arial" w:hAnsi="Arial" w:cs="Arial"/>
        </w:rPr>
        <w:t xml:space="preserve"> no genera un proceso administrativo, es inimpugnable y debe ser acatada por</w:t>
      </w:r>
      <w:r w:rsidR="00E1121D">
        <w:rPr>
          <w:rFonts w:ascii="Arial" w:hAnsi="Arial" w:cs="Arial"/>
        </w:rPr>
        <w:t xml:space="preserve"> el CONCESIONARIO </w:t>
      </w:r>
      <w:r w:rsidRPr="00ED7CB0">
        <w:rPr>
          <w:rFonts w:ascii="Arial" w:hAnsi="Arial" w:cs="Arial"/>
        </w:rPr>
        <w:t xml:space="preserve">y el Interventor. </w:t>
      </w:r>
      <w:r w:rsidR="00E1121D">
        <w:rPr>
          <w:rFonts w:ascii="Arial" w:hAnsi="Arial" w:cs="Arial"/>
        </w:rPr>
        <w:t xml:space="preserve">El </w:t>
      </w:r>
      <w:r w:rsidR="00E1121D">
        <w:rPr>
          <w:rFonts w:ascii="Arial" w:hAnsi="Arial" w:cs="Arial"/>
        </w:rPr>
        <w:lastRenderedPageBreak/>
        <w:t>CONCESIONARIO</w:t>
      </w:r>
      <w:r w:rsidR="00E1121D" w:rsidRPr="00ED7CB0">
        <w:rPr>
          <w:rFonts w:ascii="Arial" w:hAnsi="Arial" w:cs="Arial"/>
        </w:rPr>
        <w:t xml:space="preserve"> </w:t>
      </w:r>
      <w:r w:rsidRPr="00ED7CB0">
        <w:rPr>
          <w:rFonts w:ascii="Arial" w:hAnsi="Arial" w:cs="Arial"/>
        </w:rPr>
        <w:t xml:space="preserve">no será responsable por los daños derivados de las instrucciones del Interventor, siempre que hayan sido oportunamente cuestionadas por </w:t>
      </w:r>
      <w:r w:rsidR="00E1121D">
        <w:rPr>
          <w:rFonts w:ascii="Arial" w:hAnsi="Arial" w:cs="Arial"/>
        </w:rPr>
        <w:t>e</w:t>
      </w:r>
      <w:r w:rsidRPr="00ED7CB0">
        <w:rPr>
          <w:rFonts w:ascii="Arial" w:hAnsi="Arial" w:cs="Arial"/>
        </w:rPr>
        <w:t>l</w:t>
      </w:r>
      <w:r w:rsidR="00E1121D">
        <w:rPr>
          <w:rFonts w:ascii="Arial" w:hAnsi="Arial" w:cs="Arial"/>
        </w:rPr>
        <w:t xml:space="preserve"> CONCESIONARIO</w:t>
      </w:r>
      <w:r w:rsidRPr="00ED7CB0">
        <w:rPr>
          <w:rFonts w:ascii="Arial" w:hAnsi="Arial" w:cs="Arial"/>
        </w:rPr>
        <w:t>.</w:t>
      </w:r>
    </w:p>
    <w:p w:rsidR="008C7A88" w:rsidRPr="00ED7CB0" w:rsidRDefault="008C7A88" w:rsidP="008C7A88">
      <w:pPr>
        <w:tabs>
          <w:tab w:val="left" w:pos="993"/>
        </w:tabs>
        <w:spacing w:before="120" w:line="250" w:lineRule="auto"/>
        <w:ind w:left="993" w:hanging="426"/>
        <w:jc w:val="both"/>
        <w:rPr>
          <w:rFonts w:ascii="Arial" w:hAnsi="Arial" w:cs="Arial"/>
        </w:rPr>
      </w:pPr>
      <w:r w:rsidRPr="00ED7CB0">
        <w:rPr>
          <w:rFonts w:ascii="Arial" w:hAnsi="Arial" w:cs="Arial"/>
        </w:rPr>
        <w:t>d)</w:t>
      </w:r>
      <w:r w:rsidRPr="00ED7CB0">
        <w:rPr>
          <w:rFonts w:ascii="Arial" w:hAnsi="Arial" w:cs="Arial"/>
        </w:rPr>
        <w:tab/>
        <w:t>Los gastos totales que demande la intervención serán de cuenta y cargo de</w:t>
      </w:r>
      <w:r w:rsidR="00AA1908">
        <w:rPr>
          <w:rFonts w:ascii="Arial" w:hAnsi="Arial" w:cs="Arial"/>
        </w:rPr>
        <w:t>l CONCESIONARIO</w:t>
      </w:r>
      <w:r w:rsidRPr="00ED7CB0">
        <w:rPr>
          <w:rFonts w:ascii="Arial" w:hAnsi="Arial" w:cs="Arial"/>
        </w:rPr>
        <w:t xml:space="preserve">. </w:t>
      </w:r>
    </w:p>
    <w:p w:rsidR="008C7A88" w:rsidRPr="00ED7CB0" w:rsidRDefault="008C7A88" w:rsidP="008C7A88">
      <w:pPr>
        <w:tabs>
          <w:tab w:val="left" w:pos="993"/>
        </w:tabs>
        <w:spacing w:before="120" w:line="250" w:lineRule="auto"/>
        <w:ind w:left="993" w:hanging="426"/>
        <w:jc w:val="both"/>
        <w:rPr>
          <w:rFonts w:ascii="Arial" w:hAnsi="Arial" w:cs="Arial"/>
        </w:rPr>
      </w:pPr>
      <w:r w:rsidRPr="00ED7CB0">
        <w:rPr>
          <w:rFonts w:ascii="Arial" w:hAnsi="Arial" w:cs="Arial"/>
        </w:rPr>
        <w:t>e)</w:t>
      </w:r>
      <w:r w:rsidRPr="00ED7CB0">
        <w:rPr>
          <w:rFonts w:ascii="Arial" w:hAnsi="Arial" w:cs="Arial"/>
        </w:rPr>
        <w:tab/>
      </w:r>
      <w:r w:rsidR="00AA1908">
        <w:rPr>
          <w:rFonts w:ascii="Arial" w:hAnsi="Arial" w:cs="Arial"/>
        </w:rPr>
        <w:t>El CONCESIONARIO</w:t>
      </w:r>
      <w:r w:rsidR="00AA1908" w:rsidRPr="00ED7CB0">
        <w:rPr>
          <w:rFonts w:ascii="Arial" w:hAnsi="Arial" w:cs="Arial"/>
        </w:rPr>
        <w:t xml:space="preserve"> </w:t>
      </w:r>
      <w:r w:rsidRPr="00ED7CB0">
        <w:rPr>
          <w:rFonts w:ascii="Arial" w:hAnsi="Arial" w:cs="Arial"/>
        </w:rPr>
        <w:t xml:space="preserve">tendrá derecho a percibir todos los ingresos que genere la Concesión durante la Intervención, sin perjuicio de lo dispuesto en el inciso d) anterior. </w:t>
      </w:r>
    </w:p>
    <w:p w:rsidR="008C7A88" w:rsidRPr="00ED7CB0" w:rsidRDefault="008C7A88" w:rsidP="008C7A88">
      <w:pPr>
        <w:tabs>
          <w:tab w:val="left" w:pos="993"/>
        </w:tabs>
        <w:spacing w:before="120" w:line="250" w:lineRule="auto"/>
        <w:ind w:left="993" w:hanging="426"/>
        <w:jc w:val="both"/>
        <w:rPr>
          <w:rFonts w:ascii="Arial" w:hAnsi="Arial" w:cs="Arial"/>
        </w:rPr>
      </w:pPr>
      <w:r w:rsidRPr="00ED7CB0">
        <w:rPr>
          <w:rFonts w:ascii="Arial" w:hAnsi="Arial" w:cs="Arial"/>
        </w:rPr>
        <w:t>f)</w:t>
      </w:r>
      <w:r w:rsidRPr="00ED7CB0">
        <w:rPr>
          <w:rFonts w:ascii="Arial" w:hAnsi="Arial" w:cs="Arial"/>
        </w:rPr>
        <w:tab/>
      </w:r>
      <w:r w:rsidR="00AA1908">
        <w:rPr>
          <w:rFonts w:ascii="Arial" w:hAnsi="Arial" w:cs="Arial"/>
        </w:rPr>
        <w:t>El CONCESIONARIO</w:t>
      </w:r>
      <w:r w:rsidR="00AA1908" w:rsidRPr="00ED7CB0">
        <w:rPr>
          <w:rFonts w:ascii="Arial" w:hAnsi="Arial" w:cs="Arial"/>
        </w:rPr>
        <w:t xml:space="preserve"> </w:t>
      </w:r>
      <w:r w:rsidRPr="00ED7CB0">
        <w:rPr>
          <w:rFonts w:ascii="Arial" w:hAnsi="Arial" w:cs="Arial"/>
        </w:rPr>
        <w:t>estará obligada a mantener la continuidad del Servicio por un (1) año o hasta que se produzca la sustitución de</w:t>
      </w:r>
      <w:r w:rsidR="00AA1908">
        <w:rPr>
          <w:rFonts w:ascii="Arial" w:hAnsi="Arial" w:cs="Arial"/>
        </w:rPr>
        <w:t>l CONCESIONARIO</w:t>
      </w:r>
      <w:r w:rsidRPr="00ED7CB0">
        <w:rPr>
          <w:rFonts w:ascii="Arial" w:hAnsi="Arial" w:cs="Arial"/>
        </w:rPr>
        <w:t xml:space="preserve"> por el Nuevo </w:t>
      </w:r>
      <w:r w:rsidR="00AA1908">
        <w:rPr>
          <w:rFonts w:ascii="Arial" w:hAnsi="Arial" w:cs="Arial"/>
        </w:rPr>
        <w:t>CONCESIONARIO</w:t>
      </w:r>
      <w:r w:rsidRPr="00ED7CB0">
        <w:rPr>
          <w:rFonts w:ascii="Arial" w:hAnsi="Arial" w:cs="Arial"/>
        </w:rPr>
        <w:t>, lo que ocurra primero.</w:t>
      </w:r>
    </w:p>
    <w:p w:rsidR="008C7A88" w:rsidRPr="00ED7CB0" w:rsidRDefault="008C7A88" w:rsidP="008C7A88">
      <w:pPr>
        <w:tabs>
          <w:tab w:val="left" w:pos="993"/>
        </w:tabs>
        <w:spacing w:before="120" w:line="250" w:lineRule="auto"/>
        <w:ind w:left="993" w:hanging="426"/>
        <w:jc w:val="both"/>
        <w:rPr>
          <w:rFonts w:ascii="Arial" w:hAnsi="Arial" w:cs="Arial"/>
        </w:rPr>
      </w:pPr>
      <w:r w:rsidRPr="00ED7CB0">
        <w:rPr>
          <w:rFonts w:ascii="Arial" w:hAnsi="Arial" w:cs="Arial"/>
        </w:rPr>
        <w:t>g)</w:t>
      </w:r>
      <w:r w:rsidRPr="00ED7CB0">
        <w:rPr>
          <w:rFonts w:ascii="Arial" w:hAnsi="Arial" w:cs="Arial"/>
        </w:rPr>
        <w:tab/>
        <w:t xml:space="preserve">Si no existiera el Nuevo </w:t>
      </w:r>
      <w:r w:rsidR="00AA1908">
        <w:rPr>
          <w:rFonts w:ascii="Arial" w:hAnsi="Arial" w:cs="Arial"/>
        </w:rPr>
        <w:t>CONCESIONARIO</w:t>
      </w:r>
      <w:r w:rsidR="00AA1908" w:rsidRPr="00ED7CB0">
        <w:rPr>
          <w:rFonts w:ascii="Arial" w:hAnsi="Arial" w:cs="Arial"/>
        </w:rPr>
        <w:t xml:space="preserve"> </w:t>
      </w:r>
      <w:r w:rsidRPr="00ED7CB0">
        <w:rPr>
          <w:rFonts w:ascii="Arial" w:hAnsi="Arial" w:cs="Arial"/>
        </w:rPr>
        <w:t xml:space="preserve">luego de un (1) año de intervención, o si durante el proceso de intervención </w:t>
      </w:r>
      <w:r w:rsidR="00782ACE">
        <w:rPr>
          <w:rFonts w:ascii="Arial" w:hAnsi="Arial" w:cs="Arial"/>
        </w:rPr>
        <w:t>e</w:t>
      </w:r>
      <w:r w:rsidRPr="00ED7CB0">
        <w:rPr>
          <w:rFonts w:ascii="Arial" w:hAnsi="Arial" w:cs="Arial"/>
        </w:rPr>
        <w:t>l</w:t>
      </w:r>
      <w:r w:rsidR="00AA1908">
        <w:rPr>
          <w:rFonts w:ascii="Arial" w:hAnsi="Arial" w:cs="Arial"/>
        </w:rPr>
        <w:t xml:space="preserve"> CONCESIONARIO</w:t>
      </w:r>
      <w:r w:rsidR="00AA1908" w:rsidRPr="00ED7CB0">
        <w:rPr>
          <w:rFonts w:ascii="Arial" w:hAnsi="Arial" w:cs="Arial"/>
        </w:rPr>
        <w:t xml:space="preserve"> </w:t>
      </w:r>
      <w:r w:rsidRPr="00ED7CB0">
        <w:rPr>
          <w:rFonts w:ascii="Arial" w:hAnsi="Arial" w:cs="Arial"/>
        </w:rPr>
        <w:t>deviniese en insolvente, o si por cualquier otra razón fuera incapaz de mantener el Servicio o implementar las instrucciones que le disponga el Interventor; el Concedente podrá asumir la administración plena y directa de los Bienes de la Concesión, en tanto se proceda a la transferencia de la Concesión.</w:t>
      </w:r>
    </w:p>
    <w:p w:rsidR="008C7A88" w:rsidRPr="00ED7CB0" w:rsidRDefault="008C7A88" w:rsidP="008C7A88">
      <w:pPr>
        <w:spacing w:before="120" w:line="250" w:lineRule="auto"/>
        <w:jc w:val="both"/>
        <w:rPr>
          <w:rFonts w:ascii="Arial" w:hAnsi="Arial" w:cs="Arial"/>
        </w:rPr>
      </w:pPr>
      <w:r w:rsidRPr="00ED7CB0">
        <w:rPr>
          <w:rFonts w:ascii="Arial" w:hAnsi="Arial" w:cs="Arial"/>
        </w:rPr>
        <w:t>17.4</w:t>
      </w:r>
      <w:r w:rsidRPr="00ED7CB0">
        <w:rPr>
          <w:rFonts w:ascii="Arial" w:hAnsi="Arial" w:cs="Arial"/>
        </w:rPr>
        <w:tab/>
        <w:t>Subasta de la Concesión</w:t>
      </w:r>
    </w:p>
    <w:p w:rsidR="008C7A88" w:rsidRPr="00ED7CB0" w:rsidRDefault="008C7A88" w:rsidP="008C7A88">
      <w:pPr>
        <w:spacing w:before="120" w:line="250" w:lineRule="auto"/>
        <w:ind w:left="1276" w:hanging="709"/>
        <w:jc w:val="both"/>
        <w:rPr>
          <w:rFonts w:ascii="Arial" w:hAnsi="Arial" w:cs="Arial"/>
        </w:rPr>
      </w:pPr>
      <w:r w:rsidRPr="00ED7CB0">
        <w:rPr>
          <w:rFonts w:ascii="Arial" w:hAnsi="Arial" w:cs="Arial"/>
        </w:rPr>
        <w:t>17.4.1</w:t>
      </w:r>
      <w:r w:rsidRPr="00ED7CB0">
        <w:rPr>
          <w:rFonts w:ascii="Arial" w:hAnsi="Arial" w:cs="Arial"/>
        </w:rPr>
        <w:tab/>
        <w:t>Reglas para el procedimiento de Subasta</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a)</w:t>
      </w:r>
      <w:r w:rsidRPr="00ED7CB0">
        <w:rPr>
          <w:rFonts w:ascii="Arial" w:hAnsi="Arial" w:cs="Arial"/>
        </w:rPr>
        <w:tab/>
        <w:t xml:space="preserve">El Interventor ejerce en nombre del Concedente, las atribuciones que le corresponden según el </w:t>
      </w:r>
      <w:r w:rsidR="00782ACE">
        <w:rPr>
          <w:rFonts w:ascii="Arial" w:hAnsi="Arial" w:cs="Arial"/>
        </w:rPr>
        <w:t>A</w:t>
      </w:r>
      <w:r w:rsidRPr="00ED7CB0">
        <w:rPr>
          <w:rFonts w:ascii="Arial" w:hAnsi="Arial" w:cs="Arial"/>
        </w:rPr>
        <w:t>rtículo 58º del Reglamento de Distribución.</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b)</w:t>
      </w:r>
      <w:r w:rsidRPr="00ED7CB0">
        <w:rPr>
          <w:rFonts w:ascii="Arial" w:hAnsi="Arial" w:cs="Arial"/>
        </w:rPr>
        <w:tab/>
        <w:t xml:space="preserve">Asimismo, el Interventor ostentará, por el solo mérito de su designación, de las más amplias facultades para organizar, convocar y ejecutar una subasta pública (“Subasta”) para la transferencia de la Concesión y entrega de los Bienes de la Concesión al Nuevo </w:t>
      </w:r>
      <w:r w:rsidR="00AA1908">
        <w:rPr>
          <w:rFonts w:ascii="Arial" w:hAnsi="Arial" w:cs="Arial"/>
        </w:rPr>
        <w:t>CONCESIONARIO</w:t>
      </w:r>
      <w:r w:rsidRPr="00ED7CB0">
        <w:rPr>
          <w:rFonts w:ascii="Arial" w:hAnsi="Arial" w:cs="Arial"/>
        </w:rPr>
        <w:t>.</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c)</w:t>
      </w:r>
      <w:r w:rsidRPr="00ED7CB0">
        <w:rPr>
          <w:rFonts w:ascii="Arial" w:hAnsi="Arial" w:cs="Arial"/>
        </w:rPr>
        <w:tab/>
        <w:t>Los postores para la subasta pública serán calificados por el Concedente, o por quien éste designe. En caso que la Concesión termine por renuncia, caducidad o por incumplimiento de</w:t>
      </w:r>
      <w:r w:rsidR="00AA1908">
        <w:rPr>
          <w:rFonts w:ascii="Arial" w:hAnsi="Arial" w:cs="Arial"/>
        </w:rPr>
        <w:t>l CONCESIONARIO</w:t>
      </w:r>
      <w:r w:rsidRPr="00ED7CB0">
        <w:rPr>
          <w:rFonts w:ascii="Arial" w:hAnsi="Arial" w:cs="Arial"/>
        </w:rPr>
        <w:t xml:space="preserve">, esta y sus Empresas Vinculadas, no podrán presentarse como postores. </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d)</w:t>
      </w:r>
      <w:r w:rsidRPr="00ED7CB0">
        <w:rPr>
          <w:rFonts w:ascii="Arial" w:hAnsi="Arial" w:cs="Arial"/>
        </w:rPr>
        <w:tab/>
        <w:t>El monto base de la primera convocatoria de la subasta de la Concesión será determinado por una empresa consultora especializada que se contratará al efecto. De haber nuevas convocatorias, el Concedente en cada nueva convocatoria podrá reducir hasta en veinticinco por ciento (25%) el monto base de la convocatoria inmediatamente anterior.</w:t>
      </w:r>
    </w:p>
    <w:p w:rsidR="008C7A88" w:rsidRPr="00ED7CB0" w:rsidRDefault="008C7A88" w:rsidP="008C7A88">
      <w:pPr>
        <w:spacing w:before="120" w:line="250" w:lineRule="auto"/>
        <w:ind w:left="1560"/>
        <w:jc w:val="both"/>
        <w:rPr>
          <w:rFonts w:ascii="Arial" w:hAnsi="Arial" w:cs="Arial"/>
        </w:rPr>
      </w:pPr>
      <w:r w:rsidRPr="00ED7CB0">
        <w:rPr>
          <w:rFonts w:ascii="Arial" w:hAnsi="Arial" w:cs="Arial"/>
        </w:rPr>
        <w:t>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Cláusula 17.5.4, entendiéndose como monto a pagar el monto base respectivo a la última convocatoria declarada desierta.</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lastRenderedPageBreak/>
        <w:t>e)</w:t>
      </w:r>
      <w:r w:rsidRPr="00ED7CB0">
        <w:rPr>
          <w:rFonts w:ascii="Arial" w:hAnsi="Arial" w:cs="Arial"/>
        </w:rPr>
        <w:tab/>
        <w:t>El adjudicatario de la subasta pública será aquél que presente la más alta oferta económica por la Concesión. El pago que haga dicho adjudicatario deberá ser en efectivo y en Dólares.</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f)</w:t>
      </w:r>
      <w:r w:rsidRPr="00ED7CB0">
        <w:rPr>
          <w:rFonts w:ascii="Arial" w:hAnsi="Arial" w:cs="Arial"/>
        </w:rPr>
        <w:tab/>
      </w:r>
      <w:r w:rsidRPr="00ED7CB0">
        <w:rPr>
          <w:rFonts w:ascii="Arial" w:hAnsi="Arial" w:cs="Arial"/>
        </w:rPr>
        <w:tab/>
        <w:t xml:space="preserve">El Nuevo </w:t>
      </w:r>
      <w:r w:rsidR="00BE4B94">
        <w:rPr>
          <w:rFonts w:ascii="Arial" w:hAnsi="Arial" w:cs="Arial"/>
        </w:rPr>
        <w:t>CONCESIONARIO</w:t>
      </w:r>
      <w:r w:rsidR="00BE4B94" w:rsidRPr="00ED7CB0">
        <w:rPr>
          <w:rFonts w:ascii="Arial" w:hAnsi="Arial" w:cs="Arial"/>
        </w:rPr>
        <w:t xml:space="preserve"> </w:t>
      </w:r>
      <w:r w:rsidRPr="00ED7CB0">
        <w:rPr>
          <w:rFonts w:ascii="Arial" w:hAnsi="Arial" w:cs="Arial"/>
        </w:rPr>
        <w:t>deberá suscribir con el Concedente un nuevo contrato de concesión, el cual será formulado por el Interventor contemplando las Leyes Aplicables vigentes en dicho momento.</w:t>
      </w:r>
    </w:p>
    <w:p w:rsidR="008C7A88" w:rsidRPr="00ED7CB0" w:rsidRDefault="008C7A88" w:rsidP="008C7A88">
      <w:pPr>
        <w:spacing w:before="120" w:line="250" w:lineRule="auto"/>
        <w:ind w:left="1276" w:hanging="709"/>
        <w:jc w:val="both"/>
        <w:rPr>
          <w:rFonts w:ascii="Arial" w:hAnsi="Arial" w:cs="Arial"/>
        </w:rPr>
      </w:pPr>
      <w:r w:rsidRPr="00ED7CB0">
        <w:rPr>
          <w:rFonts w:ascii="Arial" w:hAnsi="Arial" w:cs="Arial"/>
        </w:rPr>
        <w:t>17.4.2</w:t>
      </w:r>
      <w:r w:rsidRPr="00ED7CB0">
        <w:rPr>
          <w:rFonts w:ascii="Arial" w:hAnsi="Arial" w:cs="Arial"/>
        </w:rPr>
        <w:tab/>
        <w:t>Reglas para la transferencia de los Bienes de la Concesión</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a)</w:t>
      </w:r>
      <w:r w:rsidRPr="00ED7CB0">
        <w:rPr>
          <w:rFonts w:ascii="Arial" w:hAnsi="Arial" w:cs="Arial"/>
        </w:rPr>
        <w:tab/>
        <w:t xml:space="preserve">Los Bienes de la Concesión serán transferidos al Estado y entregados al Nuevo </w:t>
      </w:r>
      <w:r w:rsidR="00AA1908">
        <w:rPr>
          <w:rFonts w:ascii="Arial" w:hAnsi="Arial" w:cs="Arial"/>
        </w:rPr>
        <w:t>CONCESIONARIO</w:t>
      </w:r>
      <w:r w:rsidR="00AA1908" w:rsidRPr="00ED7CB0">
        <w:rPr>
          <w:rFonts w:ascii="Arial" w:hAnsi="Arial" w:cs="Arial"/>
        </w:rPr>
        <w:t xml:space="preserve"> </w:t>
      </w:r>
      <w:r w:rsidRPr="00ED7CB0">
        <w:rPr>
          <w:rFonts w:ascii="Arial" w:hAnsi="Arial" w:cs="Arial"/>
        </w:rPr>
        <w:t xml:space="preserve">como conjunto, constituyendo una unidad económica de manera tal que los Bienes de la Concesión puedan continuar siendo explotados por el Nuevo </w:t>
      </w:r>
      <w:r w:rsidR="00AA1908">
        <w:rPr>
          <w:rFonts w:ascii="Arial" w:hAnsi="Arial" w:cs="Arial"/>
        </w:rPr>
        <w:t>CONCESIONARIO</w:t>
      </w:r>
      <w:r w:rsidR="00AA1908" w:rsidRPr="00ED7CB0">
        <w:rPr>
          <w:rFonts w:ascii="Arial" w:hAnsi="Arial" w:cs="Arial"/>
        </w:rPr>
        <w:t xml:space="preserve"> </w:t>
      </w:r>
      <w:r w:rsidRPr="00ED7CB0">
        <w:rPr>
          <w:rFonts w:ascii="Arial" w:hAnsi="Arial" w:cs="Arial"/>
        </w:rPr>
        <w:t>para la prestación del Servicio en forma ininterrumpida.</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b)</w:t>
      </w:r>
      <w:r w:rsidRPr="00ED7CB0">
        <w:rPr>
          <w:rFonts w:ascii="Arial" w:hAnsi="Arial" w:cs="Arial"/>
        </w:rPr>
        <w:tab/>
      </w:r>
      <w:r w:rsidR="00AA1908">
        <w:rPr>
          <w:rFonts w:ascii="Arial" w:hAnsi="Arial" w:cs="Arial"/>
        </w:rPr>
        <w:t>El CONCESIONARIO</w:t>
      </w:r>
      <w:r w:rsidR="00AA1908" w:rsidRPr="00ED7CB0">
        <w:rPr>
          <w:rFonts w:ascii="Arial" w:hAnsi="Arial" w:cs="Arial"/>
        </w:rPr>
        <w:t xml:space="preserve"> </w:t>
      </w:r>
      <w:r w:rsidRPr="00ED7CB0">
        <w:rPr>
          <w:rFonts w:ascii="Arial" w:hAnsi="Arial" w:cs="Arial"/>
        </w:rPr>
        <w:t>transferirá la propiedad de los Bienes de la Concesión al Estado, incluyendo en dicha transferencia la información necesaria para que se continúe con la prestación del Servicio en forma ininterrumpida, libre de toda carga o gravamen, incluyendo la siguiente información técnica:</w:t>
      </w:r>
    </w:p>
    <w:p w:rsidR="008C7A88" w:rsidRPr="00ED7CB0" w:rsidRDefault="008C7A88" w:rsidP="008C7A88">
      <w:pPr>
        <w:spacing w:before="120" w:line="250" w:lineRule="auto"/>
        <w:ind w:left="2127" w:hanging="567"/>
        <w:jc w:val="both"/>
        <w:rPr>
          <w:rFonts w:ascii="Arial" w:hAnsi="Arial" w:cs="Arial"/>
        </w:rPr>
      </w:pPr>
      <w:r w:rsidRPr="00ED7CB0">
        <w:rPr>
          <w:rFonts w:ascii="Arial" w:hAnsi="Arial" w:cs="Arial"/>
        </w:rPr>
        <w:t xml:space="preserve">(i) </w:t>
      </w:r>
      <w:r w:rsidRPr="00ED7CB0">
        <w:rPr>
          <w:rFonts w:ascii="Arial" w:hAnsi="Arial" w:cs="Arial"/>
        </w:rPr>
        <w:tab/>
        <w:t>Archivo de Planos de las instalaciones.</w:t>
      </w:r>
    </w:p>
    <w:p w:rsidR="008C7A88" w:rsidRPr="00ED7CB0" w:rsidRDefault="008C7A88" w:rsidP="008C7A88">
      <w:pPr>
        <w:spacing w:before="120" w:line="250" w:lineRule="auto"/>
        <w:ind w:left="2127" w:hanging="567"/>
        <w:jc w:val="both"/>
        <w:rPr>
          <w:rFonts w:ascii="Arial" w:hAnsi="Arial" w:cs="Arial"/>
        </w:rPr>
      </w:pPr>
      <w:r w:rsidRPr="00ED7CB0">
        <w:rPr>
          <w:rFonts w:ascii="Arial" w:hAnsi="Arial" w:cs="Arial"/>
        </w:rPr>
        <w:t xml:space="preserve">(ii) </w:t>
      </w:r>
      <w:r w:rsidRPr="00ED7CB0">
        <w:rPr>
          <w:rFonts w:ascii="Arial" w:hAnsi="Arial" w:cs="Arial"/>
        </w:rPr>
        <w:tab/>
        <w:t>Proyectos y estudios efectuados que tengan relación con el Sistema de Distribución.</w:t>
      </w:r>
    </w:p>
    <w:p w:rsidR="008C7A88" w:rsidRPr="00ED7CB0" w:rsidRDefault="008C7A88" w:rsidP="008C7A88">
      <w:pPr>
        <w:spacing w:before="120" w:line="250" w:lineRule="auto"/>
        <w:ind w:left="2127" w:hanging="567"/>
        <w:jc w:val="both"/>
        <w:rPr>
          <w:rFonts w:ascii="Arial" w:hAnsi="Arial" w:cs="Arial"/>
        </w:rPr>
      </w:pPr>
      <w:r w:rsidRPr="00ED7CB0">
        <w:rPr>
          <w:rFonts w:ascii="Arial" w:hAnsi="Arial" w:cs="Arial"/>
        </w:rPr>
        <w:t xml:space="preserve">(iii) </w:t>
      </w:r>
      <w:r w:rsidRPr="00ED7CB0">
        <w:rPr>
          <w:rFonts w:ascii="Arial" w:hAnsi="Arial" w:cs="Arial"/>
        </w:rPr>
        <w:tab/>
        <w:t>Información técnica sobre cada uno de los bienes.</w:t>
      </w:r>
    </w:p>
    <w:p w:rsidR="008C7A88" w:rsidRPr="00ED7CB0" w:rsidRDefault="008C7A88" w:rsidP="008C7A88">
      <w:pPr>
        <w:spacing w:before="120" w:line="250" w:lineRule="auto"/>
        <w:ind w:left="2127" w:hanging="567"/>
        <w:jc w:val="both"/>
        <w:rPr>
          <w:rFonts w:ascii="Arial" w:hAnsi="Arial" w:cs="Arial"/>
        </w:rPr>
      </w:pPr>
      <w:r w:rsidRPr="00ED7CB0">
        <w:rPr>
          <w:rFonts w:ascii="Arial" w:hAnsi="Arial" w:cs="Arial"/>
        </w:rPr>
        <w:t xml:space="preserve">(iv) </w:t>
      </w:r>
      <w:r w:rsidRPr="00ED7CB0">
        <w:rPr>
          <w:rFonts w:ascii="Arial" w:hAnsi="Arial" w:cs="Arial"/>
        </w:rPr>
        <w:tab/>
        <w:t>Los procedimientos de operación y mantenimiento del Sistema de Distribución.</w:t>
      </w:r>
    </w:p>
    <w:p w:rsidR="008C7A88" w:rsidRPr="00ED7CB0" w:rsidRDefault="008C7A88" w:rsidP="008C7A88">
      <w:pPr>
        <w:spacing w:before="120" w:line="250" w:lineRule="auto"/>
        <w:ind w:left="2127" w:hanging="567"/>
        <w:jc w:val="both"/>
        <w:rPr>
          <w:rFonts w:ascii="Arial" w:hAnsi="Arial" w:cs="Arial"/>
        </w:rPr>
      </w:pPr>
      <w:r w:rsidRPr="00ED7CB0">
        <w:rPr>
          <w:rFonts w:ascii="Arial" w:hAnsi="Arial" w:cs="Arial"/>
        </w:rPr>
        <w:t xml:space="preserve">(v) </w:t>
      </w:r>
      <w:r w:rsidRPr="00ED7CB0">
        <w:rPr>
          <w:rFonts w:ascii="Arial" w:hAnsi="Arial" w:cs="Arial"/>
        </w:rPr>
        <w:tab/>
        <w:t>Manuales de aseguramiento de la calidad del Servicio.</w:t>
      </w:r>
    </w:p>
    <w:p w:rsidR="008C7A88" w:rsidRPr="00ED7CB0" w:rsidRDefault="008C7A88" w:rsidP="008C7A88">
      <w:pPr>
        <w:spacing w:before="120" w:line="250" w:lineRule="auto"/>
        <w:ind w:left="2127" w:hanging="567"/>
        <w:jc w:val="both"/>
        <w:rPr>
          <w:rFonts w:ascii="Arial" w:hAnsi="Arial" w:cs="Arial"/>
        </w:rPr>
      </w:pPr>
      <w:r w:rsidRPr="00ED7CB0">
        <w:rPr>
          <w:rFonts w:ascii="Arial" w:hAnsi="Arial" w:cs="Arial"/>
        </w:rPr>
        <w:t>(</w:t>
      </w:r>
      <w:proofErr w:type="gramStart"/>
      <w:r w:rsidRPr="00ED7CB0">
        <w:rPr>
          <w:rFonts w:ascii="Arial" w:hAnsi="Arial" w:cs="Arial"/>
        </w:rPr>
        <w:t>vi</w:t>
      </w:r>
      <w:proofErr w:type="gramEnd"/>
      <w:r w:rsidRPr="00ED7CB0">
        <w:rPr>
          <w:rFonts w:ascii="Arial" w:hAnsi="Arial" w:cs="Arial"/>
        </w:rPr>
        <w:t xml:space="preserve">) </w:t>
      </w:r>
      <w:r w:rsidRPr="00ED7CB0">
        <w:rPr>
          <w:rFonts w:ascii="Arial" w:hAnsi="Arial" w:cs="Arial"/>
        </w:rPr>
        <w:tab/>
        <w:t>Cualquier otra información relevante para la continuidad del Servicio.</w:t>
      </w:r>
    </w:p>
    <w:p w:rsidR="008C7A88" w:rsidRPr="00ED7CB0" w:rsidRDefault="008C7A88" w:rsidP="008C7A88">
      <w:pPr>
        <w:spacing w:before="120" w:line="250" w:lineRule="auto"/>
        <w:ind w:left="1560"/>
        <w:jc w:val="both"/>
        <w:rPr>
          <w:rFonts w:ascii="Arial" w:hAnsi="Arial" w:cs="Arial"/>
        </w:rPr>
      </w:pPr>
      <w:r w:rsidRPr="00ED7CB0">
        <w:rPr>
          <w:rFonts w:ascii="Arial" w:hAnsi="Arial" w:cs="Arial"/>
        </w:rPr>
        <w:t>El Estado entregará dichos</w:t>
      </w:r>
      <w:r w:rsidR="00AA1908">
        <w:rPr>
          <w:rFonts w:ascii="Arial" w:hAnsi="Arial" w:cs="Arial"/>
        </w:rPr>
        <w:t xml:space="preserve"> bienes e información al Nuevo CONCESIONARIO</w:t>
      </w:r>
      <w:r w:rsidR="00AA1908" w:rsidRPr="00ED7CB0">
        <w:rPr>
          <w:rFonts w:ascii="Arial" w:hAnsi="Arial" w:cs="Arial"/>
        </w:rPr>
        <w:t xml:space="preserve"> </w:t>
      </w:r>
      <w:r w:rsidRPr="00ED7CB0">
        <w:rPr>
          <w:rFonts w:ascii="Arial" w:hAnsi="Arial" w:cs="Arial"/>
        </w:rPr>
        <w:t xml:space="preserve">que resulte ganador de la subasta pública. </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c)</w:t>
      </w:r>
      <w:r w:rsidRPr="00ED7CB0">
        <w:rPr>
          <w:rFonts w:ascii="Arial" w:hAnsi="Arial" w:cs="Arial"/>
        </w:rPr>
        <w:tab/>
      </w:r>
      <w:r w:rsidR="00AA1908">
        <w:rPr>
          <w:rFonts w:ascii="Arial" w:hAnsi="Arial" w:cs="Arial"/>
        </w:rPr>
        <w:t>El CONCESIONARIO</w:t>
      </w:r>
      <w:r w:rsidR="00AA1908" w:rsidRPr="00ED7CB0">
        <w:rPr>
          <w:rFonts w:ascii="Arial" w:hAnsi="Arial" w:cs="Arial"/>
        </w:rPr>
        <w:t xml:space="preserve"> </w:t>
      </w:r>
      <w:r w:rsidRPr="00ED7CB0">
        <w:rPr>
          <w:rFonts w:ascii="Arial" w:hAnsi="Arial" w:cs="Arial"/>
        </w:rPr>
        <w:t>transferirá y entregará los Bienes de la Concesión en buenas condiciones operativas, excepto el desgaste normal como consecuencia del tiempo y el uso normal.</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d)</w:t>
      </w:r>
      <w:r w:rsidRPr="00ED7CB0">
        <w:rPr>
          <w:rFonts w:ascii="Arial" w:hAnsi="Arial" w:cs="Arial"/>
        </w:rPr>
        <w:tab/>
      </w:r>
      <w:r w:rsidR="00AA1908">
        <w:rPr>
          <w:rFonts w:ascii="Arial" w:hAnsi="Arial" w:cs="Arial"/>
        </w:rPr>
        <w:t>El CONCESIONARIO</w:t>
      </w:r>
      <w:r w:rsidR="00AA1908" w:rsidRPr="00ED7CB0">
        <w:rPr>
          <w:rFonts w:ascii="Arial" w:hAnsi="Arial" w:cs="Arial"/>
        </w:rPr>
        <w:t xml:space="preserve"> </w:t>
      </w:r>
      <w:r w:rsidRPr="00ED7CB0">
        <w:rPr>
          <w:rFonts w:ascii="Arial" w:hAnsi="Arial" w:cs="Arial"/>
        </w:rPr>
        <w:t xml:space="preserve">deberá brindar su total y razonable cooperación, a fin que se realice una entrega ordenada de los Bienes de la Concesión e información al Nuevo </w:t>
      </w:r>
      <w:r w:rsidR="00AA1908">
        <w:rPr>
          <w:rFonts w:ascii="Arial" w:hAnsi="Arial" w:cs="Arial"/>
        </w:rPr>
        <w:t>CONCESIONARIO</w:t>
      </w:r>
      <w:r w:rsidRPr="00ED7CB0">
        <w:rPr>
          <w:rFonts w:ascii="Arial" w:hAnsi="Arial" w:cs="Arial"/>
        </w:rPr>
        <w:t xml:space="preserve">, de tal manera que no haya interrupción en la prestación del Servicio. </w:t>
      </w:r>
      <w:r w:rsidR="00AA1908">
        <w:rPr>
          <w:rFonts w:ascii="Arial" w:hAnsi="Arial" w:cs="Arial"/>
        </w:rPr>
        <w:t>El CONCESIONARIO</w:t>
      </w:r>
      <w:r w:rsidR="00AA1908" w:rsidRPr="00ED7CB0">
        <w:rPr>
          <w:rFonts w:ascii="Arial" w:hAnsi="Arial" w:cs="Arial"/>
        </w:rPr>
        <w:t xml:space="preserve"> </w:t>
      </w:r>
      <w:r w:rsidRPr="00ED7CB0">
        <w:rPr>
          <w:rFonts w:ascii="Arial" w:hAnsi="Arial" w:cs="Arial"/>
        </w:rPr>
        <w:t>otorgará las escrituras públicas y otros documentos privados que se requieran, conforme a las Leyes Aplicables, o aquellas que le sean razonablemente solicitada por el Concedente para la transferencia, o cesión de posición contractual o cesión de derechos, según sea el caso, de los derechos que forman parte de los Bienes de la Concesión.</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lastRenderedPageBreak/>
        <w:t>e)</w:t>
      </w:r>
      <w:r w:rsidRPr="00ED7CB0">
        <w:rPr>
          <w:rFonts w:ascii="Arial" w:hAnsi="Arial" w:cs="Arial"/>
        </w:rPr>
        <w:tab/>
        <w:t xml:space="preserve">En todos los casos de terminación de la Concesión y para efectos de lo dispuesto en el </w:t>
      </w:r>
      <w:r w:rsidR="00782ACE">
        <w:rPr>
          <w:rFonts w:ascii="Arial" w:hAnsi="Arial" w:cs="Arial"/>
        </w:rPr>
        <w:t>A</w:t>
      </w:r>
      <w:r w:rsidRPr="00ED7CB0">
        <w:rPr>
          <w:rFonts w:ascii="Arial" w:hAnsi="Arial" w:cs="Arial"/>
        </w:rPr>
        <w:t xml:space="preserve">rtículo 22º del </w:t>
      </w:r>
      <w:proofErr w:type="spellStart"/>
      <w:r w:rsidRPr="00ED7CB0">
        <w:rPr>
          <w:rFonts w:ascii="Arial" w:hAnsi="Arial" w:cs="Arial"/>
        </w:rPr>
        <w:t>TUO</w:t>
      </w:r>
      <w:proofErr w:type="spellEnd"/>
      <w:r w:rsidRPr="00ED7CB0">
        <w:rPr>
          <w:rFonts w:ascii="Arial" w:hAnsi="Arial" w:cs="Arial"/>
        </w:rPr>
        <w:t xml:space="preserve">, se entenderá que los Bienes de la Concesión son transferidos al Estado el que, a su vez, los entregará en concesión al Nuevo </w:t>
      </w:r>
      <w:r w:rsidR="00AA1908">
        <w:rPr>
          <w:rFonts w:ascii="Arial" w:hAnsi="Arial" w:cs="Arial"/>
        </w:rPr>
        <w:t>CONCESIONARIO</w:t>
      </w:r>
      <w:r w:rsidRPr="00ED7CB0">
        <w:rPr>
          <w:rFonts w:ascii="Arial" w:hAnsi="Arial" w:cs="Arial"/>
        </w:rPr>
        <w:t xml:space="preserve">. La transferencia al Estado de los Bienes de la Concesión estará inafecta de todo tributo creado o por crearse, conforme lo establecido en el </w:t>
      </w:r>
      <w:r w:rsidR="00782ACE">
        <w:rPr>
          <w:rFonts w:ascii="Arial" w:hAnsi="Arial" w:cs="Arial"/>
        </w:rPr>
        <w:t>A</w:t>
      </w:r>
      <w:r w:rsidRPr="00ED7CB0">
        <w:rPr>
          <w:rFonts w:ascii="Arial" w:hAnsi="Arial" w:cs="Arial"/>
        </w:rPr>
        <w:t xml:space="preserve">rtículo 22º del </w:t>
      </w:r>
      <w:proofErr w:type="spellStart"/>
      <w:r w:rsidRPr="00ED7CB0">
        <w:rPr>
          <w:rFonts w:ascii="Arial" w:hAnsi="Arial" w:cs="Arial"/>
        </w:rPr>
        <w:t>TUO</w:t>
      </w:r>
      <w:proofErr w:type="spellEnd"/>
      <w:r w:rsidRPr="00ED7CB0">
        <w:rPr>
          <w:rFonts w:ascii="Arial" w:hAnsi="Arial" w:cs="Arial"/>
        </w:rPr>
        <w:t xml:space="preserve"> y en el Reglamento de los Beneficios Tributarios para la Inversión privada en Obras Públicas de infraestructura y de Servicios Públicos, aprobados por </w:t>
      </w:r>
      <w:proofErr w:type="spellStart"/>
      <w:r w:rsidRPr="00ED7CB0">
        <w:rPr>
          <w:rFonts w:ascii="Arial" w:hAnsi="Arial" w:cs="Arial"/>
        </w:rPr>
        <w:t>D.S</w:t>
      </w:r>
      <w:proofErr w:type="spellEnd"/>
      <w:r w:rsidRPr="00ED7CB0">
        <w:rPr>
          <w:rFonts w:ascii="Arial" w:hAnsi="Arial" w:cs="Arial"/>
        </w:rPr>
        <w:t>. N° 132-97-EF.</w:t>
      </w:r>
    </w:p>
    <w:p w:rsidR="008C7A88" w:rsidRPr="00ED7CB0" w:rsidRDefault="008C7A88" w:rsidP="008C7A88">
      <w:pPr>
        <w:spacing w:before="120" w:line="250" w:lineRule="auto"/>
        <w:ind w:left="1276" w:hanging="709"/>
        <w:jc w:val="both"/>
        <w:rPr>
          <w:rFonts w:ascii="Arial" w:hAnsi="Arial" w:cs="Arial"/>
        </w:rPr>
      </w:pPr>
      <w:r w:rsidRPr="00ED7CB0">
        <w:rPr>
          <w:rFonts w:ascii="Arial" w:hAnsi="Arial" w:cs="Arial"/>
        </w:rPr>
        <w:t>17.4.3</w:t>
      </w:r>
      <w:r w:rsidRPr="00ED7CB0">
        <w:rPr>
          <w:rFonts w:ascii="Arial" w:hAnsi="Arial" w:cs="Arial"/>
        </w:rPr>
        <w:tab/>
        <w:t>Reglas para la distribución del producto de la Subasta</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a)</w:t>
      </w:r>
      <w:r w:rsidRPr="00ED7CB0">
        <w:rPr>
          <w:rFonts w:ascii="Arial" w:hAnsi="Arial" w:cs="Arial"/>
        </w:rPr>
        <w:tab/>
        <w:t>De la suma obtenida en la Subasta y hasta donde dicha suma alcance, el Interventor detraerá los gastos directos en que éste o el Concedente hubiesen incurrido asociados al proceso de Intervención y el de Subasta; y luego pagará a los acreedores respectivos:</w:t>
      </w:r>
    </w:p>
    <w:p w:rsidR="008C7A88" w:rsidRPr="00ED7CB0" w:rsidRDefault="008C7A88" w:rsidP="00F52D23">
      <w:pPr>
        <w:numPr>
          <w:ilvl w:val="0"/>
          <w:numId w:val="39"/>
        </w:numPr>
        <w:tabs>
          <w:tab w:val="left" w:pos="1843"/>
        </w:tabs>
        <w:spacing w:before="120" w:after="0" w:line="250" w:lineRule="auto"/>
        <w:ind w:left="1843" w:hanging="283"/>
        <w:jc w:val="both"/>
        <w:rPr>
          <w:rFonts w:ascii="Arial" w:hAnsi="Arial" w:cs="Arial"/>
        </w:rPr>
      </w:pPr>
      <w:r w:rsidRPr="00ED7CB0">
        <w:rPr>
          <w:rFonts w:ascii="Arial" w:hAnsi="Arial" w:cs="Arial"/>
        </w:rPr>
        <w:t>Las remuneraciones y demás derechos laborales de los trabajadores de</w:t>
      </w:r>
      <w:r w:rsidR="00AA1908">
        <w:rPr>
          <w:rFonts w:ascii="Arial" w:hAnsi="Arial" w:cs="Arial"/>
        </w:rPr>
        <w:t>l CONCESIONARIO</w:t>
      </w:r>
      <w:r w:rsidRPr="00ED7CB0">
        <w:rPr>
          <w:rFonts w:ascii="Arial" w:hAnsi="Arial" w:cs="Arial"/>
        </w:rPr>
        <w:t>.</w:t>
      </w:r>
    </w:p>
    <w:p w:rsidR="008C7A88" w:rsidRPr="00ED7CB0" w:rsidRDefault="008C7A88" w:rsidP="00F52D23">
      <w:pPr>
        <w:numPr>
          <w:ilvl w:val="0"/>
          <w:numId w:val="39"/>
        </w:numPr>
        <w:tabs>
          <w:tab w:val="left" w:pos="1843"/>
        </w:tabs>
        <w:spacing w:before="120" w:after="0" w:line="250" w:lineRule="auto"/>
        <w:ind w:left="1843" w:hanging="283"/>
        <w:jc w:val="both"/>
        <w:rPr>
          <w:rFonts w:ascii="Arial" w:hAnsi="Arial" w:cs="Arial"/>
        </w:rPr>
      </w:pPr>
      <w:r w:rsidRPr="00ED7CB0">
        <w:rPr>
          <w:rFonts w:ascii="Arial" w:hAnsi="Arial" w:cs="Arial"/>
        </w:rPr>
        <w:t>Las sumas de dinero que deban ser entregadas a los Acreedores Permitidos.</w:t>
      </w:r>
    </w:p>
    <w:p w:rsidR="008C7A88" w:rsidRPr="00ED7CB0" w:rsidRDefault="008C7A88" w:rsidP="00F52D23">
      <w:pPr>
        <w:numPr>
          <w:ilvl w:val="0"/>
          <w:numId w:val="39"/>
        </w:numPr>
        <w:tabs>
          <w:tab w:val="left" w:pos="1843"/>
        </w:tabs>
        <w:spacing w:before="120" w:after="0" w:line="250" w:lineRule="auto"/>
        <w:ind w:left="1843" w:hanging="283"/>
        <w:jc w:val="both"/>
        <w:rPr>
          <w:rFonts w:ascii="Arial" w:hAnsi="Arial" w:cs="Arial"/>
        </w:rPr>
      </w:pPr>
      <w:r w:rsidRPr="00ED7CB0">
        <w:rPr>
          <w:rFonts w:ascii="Arial" w:hAnsi="Arial" w:cs="Arial"/>
        </w:rPr>
        <w:t>Los tributos, excepto aquellos que estén garantizados según las Leyes Aplicables.</w:t>
      </w:r>
    </w:p>
    <w:p w:rsidR="008C7A88" w:rsidRPr="00ED7CB0" w:rsidRDefault="008C7A88" w:rsidP="00F52D23">
      <w:pPr>
        <w:numPr>
          <w:ilvl w:val="0"/>
          <w:numId w:val="39"/>
        </w:numPr>
        <w:tabs>
          <w:tab w:val="left" w:pos="1843"/>
        </w:tabs>
        <w:spacing w:before="120" w:after="0" w:line="250" w:lineRule="auto"/>
        <w:ind w:left="1843" w:hanging="283"/>
        <w:jc w:val="both"/>
        <w:rPr>
          <w:rFonts w:ascii="Arial" w:hAnsi="Arial" w:cs="Arial"/>
        </w:rPr>
      </w:pPr>
      <w:r w:rsidRPr="00ED7CB0">
        <w:rPr>
          <w:rFonts w:ascii="Arial" w:hAnsi="Arial" w:cs="Arial"/>
        </w:rPr>
        <w:t xml:space="preserve">Cualquier multa o penalidad que no hubiese sido satisfecha por </w:t>
      </w:r>
      <w:r w:rsidR="00AA1908">
        <w:rPr>
          <w:rFonts w:ascii="Arial" w:hAnsi="Arial" w:cs="Arial"/>
        </w:rPr>
        <w:t>e</w:t>
      </w:r>
      <w:r w:rsidRPr="00ED7CB0">
        <w:rPr>
          <w:rFonts w:ascii="Arial" w:hAnsi="Arial" w:cs="Arial"/>
        </w:rPr>
        <w:t>l</w:t>
      </w:r>
      <w:r w:rsidR="00AA1908">
        <w:rPr>
          <w:rFonts w:ascii="Arial" w:hAnsi="Arial" w:cs="Arial"/>
        </w:rPr>
        <w:t xml:space="preserve"> CONCESIONARIO</w:t>
      </w:r>
      <w:r w:rsidRPr="00ED7CB0">
        <w:rPr>
          <w:rFonts w:ascii="Arial" w:hAnsi="Arial" w:cs="Arial"/>
        </w:rPr>
        <w:t>.</w:t>
      </w:r>
    </w:p>
    <w:p w:rsidR="008C7A88" w:rsidRPr="00ED7CB0" w:rsidRDefault="008C7A88" w:rsidP="00F52D23">
      <w:pPr>
        <w:numPr>
          <w:ilvl w:val="0"/>
          <w:numId w:val="39"/>
        </w:numPr>
        <w:tabs>
          <w:tab w:val="left" w:pos="1843"/>
        </w:tabs>
        <w:spacing w:before="120" w:after="0" w:line="250" w:lineRule="auto"/>
        <w:ind w:left="1843" w:hanging="283"/>
        <w:jc w:val="both"/>
        <w:rPr>
          <w:rFonts w:ascii="Arial" w:hAnsi="Arial" w:cs="Arial"/>
        </w:rPr>
      </w:pPr>
      <w:r w:rsidRPr="00ED7CB0">
        <w:rPr>
          <w:rFonts w:ascii="Arial" w:hAnsi="Arial" w:cs="Arial"/>
        </w:rPr>
        <w:t>Cualquier otro pasivo de</w:t>
      </w:r>
      <w:r w:rsidR="00AA1908">
        <w:rPr>
          <w:rFonts w:ascii="Arial" w:hAnsi="Arial" w:cs="Arial"/>
        </w:rPr>
        <w:t>l CONCESIONARIO</w:t>
      </w:r>
      <w:r w:rsidRPr="00ED7CB0">
        <w:rPr>
          <w:rFonts w:ascii="Arial" w:hAnsi="Arial" w:cs="Arial"/>
        </w:rPr>
        <w:t xml:space="preserve"> que sea a favor del Estado.</w:t>
      </w:r>
    </w:p>
    <w:p w:rsidR="008C7A88" w:rsidRPr="00ED7CB0" w:rsidRDefault="008C7A88" w:rsidP="00F52D23">
      <w:pPr>
        <w:numPr>
          <w:ilvl w:val="0"/>
          <w:numId w:val="39"/>
        </w:numPr>
        <w:tabs>
          <w:tab w:val="left" w:pos="1843"/>
        </w:tabs>
        <w:spacing w:before="120" w:after="0" w:line="250" w:lineRule="auto"/>
        <w:ind w:left="1843" w:hanging="283"/>
        <w:jc w:val="both"/>
        <w:rPr>
          <w:rFonts w:ascii="Arial" w:hAnsi="Arial" w:cs="Arial"/>
        </w:rPr>
      </w:pPr>
      <w:r w:rsidRPr="00ED7CB0">
        <w:rPr>
          <w:rFonts w:ascii="Arial" w:hAnsi="Arial" w:cs="Arial"/>
        </w:rPr>
        <w:t>Otros pasivos no considerados en los literales anteriores.</w:t>
      </w:r>
    </w:p>
    <w:p w:rsidR="008C7A88" w:rsidRPr="00ED7CB0" w:rsidRDefault="008C7A88" w:rsidP="008C7A88">
      <w:pPr>
        <w:spacing w:before="120" w:line="250" w:lineRule="auto"/>
        <w:ind w:left="1560"/>
        <w:jc w:val="both"/>
        <w:rPr>
          <w:rFonts w:ascii="Arial" w:hAnsi="Arial" w:cs="Arial"/>
        </w:rPr>
      </w:pPr>
      <w:r w:rsidRPr="00ED7CB0">
        <w:rPr>
          <w:rFonts w:ascii="Arial" w:hAnsi="Arial" w:cs="Arial"/>
        </w:rPr>
        <w:t>La prelación para el pago de los rubros antes mencionados será la referida anteriormente, salvo disposición en contrario de las Leyes Aplicables.</w:t>
      </w:r>
    </w:p>
    <w:p w:rsidR="008C7A88" w:rsidRPr="00ED7CB0" w:rsidRDefault="008C7A88" w:rsidP="008C7A88">
      <w:pPr>
        <w:spacing w:before="120" w:line="250" w:lineRule="auto"/>
        <w:ind w:left="1560" w:hanging="284"/>
        <w:jc w:val="both"/>
        <w:rPr>
          <w:rFonts w:ascii="Arial" w:hAnsi="Arial" w:cs="Arial"/>
        </w:rPr>
      </w:pPr>
      <w:r w:rsidRPr="00ED7CB0">
        <w:rPr>
          <w:rFonts w:ascii="Arial" w:hAnsi="Arial" w:cs="Arial"/>
        </w:rPr>
        <w:t>b)</w:t>
      </w:r>
      <w:r w:rsidRPr="00ED7CB0">
        <w:rPr>
          <w:rFonts w:ascii="Arial" w:hAnsi="Arial" w:cs="Arial"/>
        </w:rPr>
        <w:tab/>
        <w:t>El saldo remanente, si lo hubiere, será entregado a</w:t>
      </w:r>
      <w:r w:rsidR="00AA1908">
        <w:rPr>
          <w:rFonts w:ascii="Arial" w:hAnsi="Arial" w:cs="Arial"/>
        </w:rPr>
        <w:t>l CONCESIONARIO</w:t>
      </w:r>
      <w:r w:rsidRPr="00ED7CB0">
        <w:rPr>
          <w:rFonts w:ascii="Arial" w:hAnsi="Arial" w:cs="Arial"/>
        </w:rPr>
        <w:t>, hasta un máximo equivalente al Valor Contable de los Bienes de la Concesión que no hubiesen sido totalmente depreciados. Si el saldo remanente fuese mayor a dicho valor, la diferencia corresponderá al Estado.</w:t>
      </w:r>
    </w:p>
    <w:p w:rsidR="008C7A88" w:rsidRPr="00ED7CB0" w:rsidRDefault="008C7A88" w:rsidP="008C7A88">
      <w:pPr>
        <w:spacing w:before="120" w:line="250" w:lineRule="auto"/>
        <w:ind w:left="1276"/>
        <w:jc w:val="both"/>
        <w:rPr>
          <w:rFonts w:ascii="Arial" w:hAnsi="Arial" w:cs="Arial"/>
        </w:rPr>
      </w:pPr>
      <w:r w:rsidRPr="00ED7CB0">
        <w:rPr>
          <w:rFonts w:ascii="Arial" w:hAnsi="Arial" w:cs="Arial"/>
        </w:rPr>
        <w:t>El monto neto a pagar, será cancelado por el Concedente a</w:t>
      </w:r>
      <w:r w:rsidR="00AA1908">
        <w:rPr>
          <w:rFonts w:ascii="Arial" w:hAnsi="Arial" w:cs="Arial"/>
        </w:rPr>
        <w:t>l CONCESIONARIO</w:t>
      </w:r>
      <w:r w:rsidRPr="00ED7CB0">
        <w:rPr>
          <w:rFonts w:ascii="Arial" w:hAnsi="Arial" w:cs="Arial"/>
        </w:rPr>
        <w:t xml:space="preserve"> al contado, en efectivo, en Dólares y dentro de un plazo de sesenta (60) días calendario contado desde que el adjudicatario de la Subasta realice el pago del precio ofrecido en la misma, reconociéndole los intereses devengados por el período transcurrido desde la fecha en que operó la terminación de la Concesión hasta la cancelación efectiva, con una tasa equivalente al promedio de los seis (6) meses anteriores a la fecha de pago, correspondiente a la tasa activa en moneda nacional o moneda extranjera, la que resulte aplicable, vigente en el </w:t>
      </w:r>
      <w:r w:rsidR="00782ACE">
        <w:rPr>
          <w:rFonts w:ascii="Arial" w:hAnsi="Arial" w:cs="Arial"/>
        </w:rPr>
        <w:t>s</w:t>
      </w:r>
      <w:r w:rsidRPr="00ED7CB0">
        <w:rPr>
          <w:rFonts w:ascii="Arial" w:hAnsi="Arial" w:cs="Arial"/>
        </w:rPr>
        <w:t xml:space="preserve">istema </w:t>
      </w:r>
      <w:r w:rsidR="00782ACE">
        <w:rPr>
          <w:rFonts w:ascii="Arial" w:hAnsi="Arial" w:cs="Arial"/>
        </w:rPr>
        <w:t>f</w:t>
      </w:r>
      <w:r w:rsidRPr="00ED7CB0">
        <w:rPr>
          <w:rFonts w:ascii="Arial" w:hAnsi="Arial" w:cs="Arial"/>
        </w:rPr>
        <w:t>inanciero peruano.</w:t>
      </w:r>
    </w:p>
    <w:p w:rsidR="008C7A88" w:rsidRPr="00ED7CB0" w:rsidRDefault="008C7A88" w:rsidP="008C7A88">
      <w:pPr>
        <w:spacing w:before="100" w:line="245" w:lineRule="auto"/>
        <w:ind w:left="567" w:hanging="567"/>
        <w:jc w:val="both"/>
        <w:rPr>
          <w:rFonts w:ascii="Arial" w:hAnsi="Arial" w:cs="Arial"/>
        </w:rPr>
      </w:pPr>
      <w:r w:rsidRPr="00ED7CB0">
        <w:rPr>
          <w:rFonts w:ascii="Arial" w:hAnsi="Arial" w:cs="Arial"/>
        </w:rPr>
        <w:t>17.5.</w:t>
      </w:r>
      <w:r w:rsidRPr="00ED7CB0">
        <w:rPr>
          <w:rFonts w:ascii="Arial" w:hAnsi="Arial" w:cs="Arial"/>
        </w:rPr>
        <w:tab/>
        <w:t xml:space="preserve">Liquidación en caso de terminación </w:t>
      </w:r>
      <w:r w:rsidR="00782ACE">
        <w:rPr>
          <w:rFonts w:ascii="Arial" w:hAnsi="Arial" w:cs="Arial"/>
        </w:rPr>
        <w:t>u</w:t>
      </w:r>
      <w:r w:rsidRPr="00ED7CB0">
        <w:rPr>
          <w:rFonts w:ascii="Arial" w:hAnsi="Arial" w:cs="Arial"/>
        </w:rPr>
        <w:t>nilateral o por incumplimiento del Concedente</w:t>
      </w:r>
    </w:p>
    <w:p w:rsidR="008C7A88" w:rsidRPr="00ED7CB0" w:rsidRDefault="008C7A88" w:rsidP="003F1144">
      <w:pPr>
        <w:spacing w:before="100" w:after="0" w:line="245" w:lineRule="auto"/>
        <w:ind w:left="1276" w:hanging="709"/>
        <w:jc w:val="both"/>
        <w:rPr>
          <w:rFonts w:ascii="Arial" w:hAnsi="Arial" w:cs="Arial"/>
        </w:rPr>
      </w:pPr>
      <w:r w:rsidRPr="00ED7CB0">
        <w:rPr>
          <w:rFonts w:ascii="Arial" w:hAnsi="Arial" w:cs="Arial"/>
        </w:rPr>
        <w:lastRenderedPageBreak/>
        <w:t>17.5.1</w:t>
      </w:r>
      <w:r w:rsidRPr="00ED7CB0">
        <w:rPr>
          <w:rFonts w:ascii="Arial" w:hAnsi="Arial" w:cs="Arial"/>
        </w:rPr>
        <w:tab/>
        <w:t xml:space="preserve">Si el Concedente decidiera ejercer la facultad de terminación </w:t>
      </w:r>
      <w:r w:rsidR="00782ACE">
        <w:rPr>
          <w:rFonts w:ascii="Arial" w:hAnsi="Arial" w:cs="Arial"/>
        </w:rPr>
        <w:t>de manera u</w:t>
      </w:r>
      <w:r w:rsidRPr="00ED7CB0">
        <w:rPr>
          <w:rFonts w:ascii="Arial" w:hAnsi="Arial" w:cs="Arial"/>
        </w:rPr>
        <w:t>nilateral o se produjera la resolución por incumplimiento del Concedente, el Concedente deberá pagar la cantidad que resulte mayor entre:</w:t>
      </w:r>
    </w:p>
    <w:p w:rsidR="008C7A88" w:rsidRPr="00ED7CB0" w:rsidRDefault="008C7A88" w:rsidP="003F1144">
      <w:pPr>
        <w:spacing w:before="100" w:after="0" w:line="245" w:lineRule="auto"/>
        <w:ind w:left="1560" w:hanging="284"/>
        <w:jc w:val="both"/>
        <w:rPr>
          <w:rFonts w:ascii="Arial" w:hAnsi="Arial" w:cs="Arial"/>
        </w:rPr>
      </w:pPr>
      <w:r w:rsidRPr="00ED7CB0">
        <w:rPr>
          <w:rFonts w:ascii="Arial" w:hAnsi="Arial" w:cs="Arial"/>
        </w:rPr>
        <w:t>a)</w:t>
      </w:r>
      <w:r w:rsidRPr="00ED7CB0">
        <w:rPr>
          <w:rFonts w:ascii="Arial" w:hAnsi="Arial" w:cs="Arial"/>
        </w:rPr>
        <w:tab/>
        <w:t>El valor presente del flujo de caja libre de</w:t>
      </w:r>
      <w:r w:rsidR="00AA1908">
        <w:rPr>
          <w:rFonts w:ascii="Arial" w:hAnsi="Arial" w:cs="Arial"/>
        </w:rPr>
        <w:t>l CONCESIONARIO</w:t>
      </w:r>
      <w:r w:rsidRPr="00ED7CB0">
        <w:rPr>
          <w:rFonts w:ascii="Arial" w:hAnsi="Arial" w:cs="Arial"/>
        </w:rPr>
        <w:t xml:space="preserve"> que se hubiera generado por el Plazo del Contrato que hubiera restado de no haberse producido la terminación, sobre la base de la capacidad real instalada en el Sistema de Distribución a la fecha de terminación y la demanda media de la concesión de un período de los últimos dos años de la Concesión, empleando a estos efectos una tasa de descuento (cost</w:t>
      </w:r>
      <w:r w:rsidR="00AA1908">
        <w:rPr>
          <w:rFonts w:ascii="Arial" w:hAnsi="Arial" w:cs="Arial"/>
        </w:rPr>
        <w:t>o promedio ponderado de capital</w:t>
      </w:r>
      <w:r w:rsidRPr="00ED7CB0">
        <w:rPr>
          <w:rFonts w:ascii="Arial" w:hAnsi="Arial" w:cs="Arial"/>
        </w:rPr>
        <w:t>, nominal, anual).</w:t>
      </w:r>
    </w:p>
    <w:p w:rsidR="008C7A88" w:rsidRPr="00ED7CB0" w:rsidRDefault="008C7A88" w:rsidP="003F1144">
      <w:pPr>
        <w:spacing w:before="100" w:after="0" w:line="245" w:lineRule="auto"/>
        <w:ind w:left="1560" w:hanging="284"/>
        <w:jc w:val="both"/>
        <w:rPr>
          <w:rFonts w:ascii="Arial" w:hAnsi="Arial" w:cs="Arial"/>
        </w:rPr>
      </w:pPr>
      <w:r w:rsidRPr="00ED7CB0">
        <w:rPr>
          <w:rFonts w:ascii="Arial" w:hAnsi="Arial" w:cs="Arial"/>
        </w:rPr>
        <w:t>b)</w:t>
      </w:r>
      <w:r w:rsidRPr="00ED7CB0">
        <w:rPr>
          <w:rFonts w:ascii="Arial" w:hAnsi="Arial" w:cs="Arial"/>
        </w:rPr>
        <w:tab/>
        <w:t>El Valor Contable que los Bienes de la Concesión, que no hubiesen sido totalmente depreciados, tuvieran a la fecha de terminación de la Concesión.</w:t>
      </w:r>
    </w:p>
    <w:p w:rsidR="008C7A88" w:rsidRPr="00ED7CB0" w:rsidRDefault="008C7A88" w:rsidP="003F1144">
      <w:pPr>
        <w:tabs>
          <w:tab w:val="left" w:pos="1276"/>
        </w:tabs>
        <w:spacing w:before="100" w:after="0" w:line="245" w:lineRule="auto"/>
        <w:ind w:left="1276" w:hanging="709"/>
        <w:jc w:val="both"/>
        <w:rPr>
          <w:rFonts w:ascii="Arial" w:hAnsi="Arial" w:cs="Arial"/>
        </w:rPr>
      </w:pPr>
      <w:r w:rsidRPr="00ED7CB0">
        <w:rPr>
          <w:rFonts w:ascii="Arial" w:hAnsi="Arial" w:cs="Arial"/>
        </w:rPr>
        <w:t>17.5.2</w:t>
      </w:r>
      <w:r w:rsidRPr="00ED7CB0">
        <w:rPr>
          <w:rFonts w:ascii="Arial" w:hAnsi="Arial" w:cs="Arial"/>
        </w:rPr>
        <w:tab/>
        <w:t>El cálculo de la cantidad a pagar será efectuado por una empresa consultora especializada designada de manera similar al Experto a que se refiere la Cláusula 15, el cual deberá aplicar los parámetros establecidos en la presente Cláusula. C</w:t>
      </w:r>
      <w:r w:rsidR="00DA69CA">
        <w:rPr>
          <w:rFonts w:ascii="Arial" w:hAnsi="Arial" w:cs="Arial"/>
        </w:rPr>
        <w:t>orresponde al OSINERGMIN</w:t>
      </w:r>
      <w:r w:rsidRPr="00ED7CB0">
        <w:rPr>
          <w:rFonts w:ascii="Arial" w:hAnsi="Arial" w:cs="Arial"/>
        </w:rPr>
        <w:t xml:space="preserve"> formular los términos de referencia y supervisar la ejecución del estudio correspondiente, así como pagar los honorarios y gastos respectivos. El estudio deberá ser encargado y ejecutado dentro de un plazo de noventa (90) días calendario, contado desde la terminación de la Concesión.</w:t>
      </w:r>
    </w:p>
    <w:p w:rsidR="008C7A88" w:rsidRPr="00ED7CB0" w:rsidRDefault="008C7A88" w:rsidP="003F1144">
      <w:pPr>
        <w:tabs>
          <w:tab w:val="left" w:pos="1276"/>
        </w:tabs>
        <w:spacing w:before="100" w:after="0" w:line="245" w:lineRule="auto"/>
        <w:ind w:left="1276" w:hanging="709"/>
        <w:jc w:val="both"/>
        <w:rPr>
          <w:rFonts w:ascii="Arial" w:hAnsi="Arial" w:cs="Arial"/>
        </w:rPr>
      </w:pPr>
      <w:r w:rsidRPr="00ED7CB0">
        <w:rPr>
          <w:rFonts w:ascii="Arial" w:hAnsi="Arial" w:cs="Arial"/>
        </w:rPr>
        <w:t>17.5.3</w:t>
      </w:r>
      <w:r w:rsidRPr="00ED7CB0">
        <w:rPr>
          <w:rFonts w:ascii="Arial" w:hAnsi="Arial" w:cs="Arial"/>
        </w:rPr>
        <w:tab/>
        <w:t>A la cantidad a pagar mencionada se le deberá descontará los conceptos indicados en el literal a) de la Cláusula 17.4.3., a excepción de los gastos efectuados por el interventor y el Concedente, asociados al proceso de intervención y de la subasta.</w:t>
      </w:r>
    </w:p>
    <w:p w:rsidR="008C7A88" w:rsidRPr="00ED7CB0" w:rsidRDefault="008C7A88" w:rsidP="003F1144">
      <w:pPr>
        <w:tabs>
          <w:tab w:val="left" w:pos="1276"/>
        </w:tabs>
        <w:spacing w:before="100" w:after="0" w:line="245" w:lineRule="auto"/>
        <w:ind w:left="1276" w:hanging="709"/>
        <w:jc w:val="both"/>
        <w:rPr>
          <w:rFonts w:ascii="Arial" w:hAnsi="Arial" w:cs="Arial"/>
        </w:rPr>
      </w:pPr>
      <w:r w:rsidRPr="00ED7CB0">
        <w:rPr>
          <w:rFonts w:ascii="Arial" w:hAnsi="Arial" w:cs="Arial"/>
        </w:rPr>
        <w:t>17.5.4</w:t>
      </w:r>
      <w:r w:rsidRPr="00ED7CB0">
        <w:rPr>
          <w:rFonts w:ascii="Arial" w:hAnsi="Arial" w:cs="Arial"/>
        </w:rPr>
        <w:tab/>
        <w:t>El monto neto a pagar, será cancelado por el Concedente a</w:t>
      </w:r>
      <w:r w:rsidR="00AA1908">
        <w:rPr>
          <w:rFonts w:ascii="Arial" w:hAnsi="Arial" w:cs="Arial"/>
        </w:rPr>
        <w:t>l CONCESIONARIO</w:t>
      </w:r>
      <w:r w:rsidRPr="00ED7CB0">
        <w:rPr>
          <w:rFonts w:ascii="Arial" w:hAnsi="Arial" w:cs="Arial"/>
        </w:rPr>
        <w:t xml:space="preserve"> al contado, en efectivo, en Dólares y dentro de un plazo de sesenta (60) días calendario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moneda nacional o moneda extranjera, la que resulte aplicable, vigente en el </w:t>
      </w:r>
      <w:r w:rsidR="00782ACE">
        <w:rPr>
          <w:rFonts w:ascii="Arial" w:hAnsi="Arial" w:cs="Arial"/>
        </w:rPr>
        <w:t>s</w:t>
      </w:r>
      <w:r w:rsidRPr="00ED7CB0">
        <w:rPr>
          <w:rFonts w:ascii="Arial" w:hAnsi="Arial" w:cs="Arial"/>
        </w:rPr>
        <w:t xml:space="preserve">istema </w:t>
      </w:r>
      <w:r w:rsidR="00782ACE">
        <w:rPr>
          <w:rFonts w:ascii="Arial" w:hAnsi="Arial" w:cs="Arial"/>
        </w:rPr>
        <w:t>f</w:t>
      </w:r>
      <w:r w:rsidRPr="00ED7CB0">
        <w:rPr>
          <w:rFonts w:ascii="Arial" w:hAnsi="Arial" w:cs="Arial"/>
        </w:rPr>
        <w:t>inanciero peruano.</w:t>
      </w:r>
    </w:p>
    <w:bookmarkEnd w:id="104"/>
    <w:bookmarkEnd w:id="105"/>
    <w:bookmarkEnd w:id="106"/>
    <w:bookmarkEnd w:id="107"/>
    <w:bookmarkEnd w:id="108"/>
    <w:p w:rsidR="008C7A88" w:rsidRPr="00BE4B94" w:rsidRDefault="008C7A88" w:rsidP="008C7A88">
      <w:pPr>
        <w:pStyle w:val="Textoindependiente2"/>
        <w:shd w:val="clear" w:color="auto" w:fill="FFFFFF"/>
        <w:spacing w:before="360" w:line="245" w:lineRule="auto"/>
        <w:jc w:val="center"/>
        <w:rPr>
          <w:rFonts w:ascii="Arial" w:hAnsi="Arial" w:cs="Arial"/>
          <w:b/>
          <w:bCs/>
          <w:szCs w:val="22"/>
          <w:lang w:val="es-ES"/>
        </w:rPr>
      </w:pPr>
      <w:r w:rsidRPr="00BE4B94">
        <w:rPr>
          <w:rFonts w:ascii="Arial" w:hAnsi="Arial" w:cs="Arial"/>
          <w:b/>
          <w:bCs/>
          <w:szCs w:val="22"/>
          <w:lang w:val="es-ES"/>
        </w:rPr>
        <w:t>CLÁUSULA 18</w:t>
      </w:r>
    </w:p>
    <w:p w:rsidR="008C7A88" w:rsidRPr="00BE4B94" w:rsidRDefault="008C7A88" w:rsidP="008C7A88">
      <w:pPr>
        <w:pStyle w:val="Textoindependiente2"/>
        <w:shd w:val="clear" w:color="auto" w:fill="FFFFFF"/>
        <w:spacing w:before="240" w:after="120" w:line="245" w:lineRule="auto"/>
        <w:jc w:val="center"/>
        <w:rPr>
          <w:rFonts w:ascii="Arial" w:hAnsi="Arial" w:cs="Arial"/>
          <w:b/>
          <w:bCs/>
          <w:szCs w:val="22"/>
          <w:lang w:val="es-ES"/>
        </w:rPr>
      </w:pPr>
      <w:r w:rsidRPr="00BE4B94">
        <w:rPr>
          <w:rFonts w:ascii="Arial" w:hAnsi="Arial" w:cs="Arial"/>
          <w:b/>
          <w:bCs/>
          <w:szCs w:val="22"/>
          <w:lang w:val="es-ES"/>
        </w:rPr>
        <w:t>FINANCIAMIENTO DE LA CONCESIÓN</w:t>
      </w:r>
    </w:p>
    <w:p w:rsidR="008C7A88" w:rsidRPr="00ED7CB0" w:rsidRDefault="008C7A88" w:rsidP="008C7A88">
      <w:pPr>
        <w:spacing w:before="100" w:line="245" w:lineRule="auto"/>
        <w:ind w:left="567" w:hanging="567"/>
        <w:jc w:val="both"/>
        <w:rPr>
          <w:rFonts w:ascii="Arial" w:hAnsi="Arial" w:cs="Arial"/>
          <w:lang w:eastAsia="zh-CN"/>
        </w:rPr>
      </w:pPr>
      <w:bookmarkStart w:id="109" w:name="_Toc495396588"/>
      <w:r w:rsidRPr="00ED7CB0">
        <w:rPr>
          <w:rFonts w:ascii="Arial" w:hAnsi="Arial" w:cs="Arial"/>
          <w:lang w:eastAsia="zh-CN"/>
        </w:rPr>
        <w:t>18.1</w:t>
      </w:r>
      <w:r w:rsidRPr="00ED7CB0">
        <w:rPr>
          <w:rFonts w:ascii="Arial" w:hAnsi="Arial" w:cs="Arial"/>
          <w:lang w:eastAsia="zh-CN"/>
        </w:rPr>
        <w:tab/>
        <w:t xml:space="preserve">Para cumplir con el objeto del Contrato, </w:t>
      </w:r>
      <w:r w:rsidR="00BE4B94">
        <w:rPr>
          <w:rFonts w:ascii="Arial" w:hAnsi="Arial" w:cs="Arial"/>
          <w:lang w:eastAsia="zh-CN"/>
        </w:rPr>
        <w:t>e</w:t>
      </w:r>
      <w:r w:rsidRPr="00ED7CB0">
        <w:rPr>
          <w:rFonts w:ascii="Arial" w:hAnsi="Arial" w:cs="Arial"/>
          <w:lang w:eastAsia="zh-CN"/>
        </w:rPr>
        <w:t>l</w:t>
      </w:r>
      <w:r w:rsidR="00BE4B94">
        <w:rPr>
          <w:rFonts w:ascii="Arial" w:hAnsi="Arial" w:cs="Arial"/>
          <w:lang w:eastAsia="zh-CN"/>
        </w:rPr>
        <w:t xml:space="preserve"> </w:t>
      </w:r>
      <w:r w:rsidR="00BE4B94">
        <w:rPr>
          <w:rFonts w:ascii="Arial" w:hAnsi="Arial" w:cs="Arial"/>
        </w:rPr>
        <w:t>CONCESIONARIO</w:t>
      </w:r>
      <w:r w:rsidR="00BE4B94" w:rsidRPr="00ED7CB0">
        <w:rPr>
          <w:rFonts w:ascii="Arial" w:hAnsi="Arial" w:cs="Arial"/>
          <w:lang w:eastAsia="zh-CN"/>
        </w:rPr>
        <w:t xml:space="preserve"> </w:t>
      </w:r>
      <w:r w:rsidRPr="00ED7CB0">
        <w:rPr>
          <w:rFonts w:ascii="Arial" w:hAnsi="Arial" w:cs="Arial"/>
          <w:lang w:eastAsia="zh-CN"/>
        </w:rPr>
        <w:t>podrá obtener el financiamiento propio o de terceros que estime conveniente a sus intereses.</w:t>
      </w:r>
    </w:p>
    <w:p w:rsidR="008C7A88" w:rsidRPr="00ED7CB0" w:rsidRDefault="008C7A88" w:rsidP="008C7A88">
      <w:pPr>
        <w:tabs>
          <w:tab w:val="left" w:pos="567"/>
          <w:tab w:val="left" w:pos="1134"/>
          <w:tab w:val="left" w:pos="1701"/>
          <w:tab w:val="left" w:pos="2268"/>
          <w:tab w:val="left" w:pos="2835"/>
        </w:tabs>
        <w:spacing w:before="100" w:line="245" w:lineRule="auto"/>
        <w:jc w:val="both"/>
        <w:rPr>
          <w:rFonts w:ascii="Arial" w:hAnsi="Arial" w:cs="Arial"/>
          <w:lang w:eastAsia="zh-CN"/>
        </w:rPr>
      </w:pPr>
      <w:r w:rsidRPr="00ED7CB0">
        <w:rPr>
          <w:rFonts w:ascii="Arial" w:hAnsi="Arial" w:cs="Arial"/>
          <w:color w:val="000000"/>
          <w:lang w:eastAsia="zh-CN"/>
        </w:rPr>
        <w:t>18.2</w:t>
      </w:r>
      <w:r w:rsidRPr="00ED7CB0">
        <w:rPr>
          <w:rFonts w:ascii="Arial" w:hAnsi="Arial" w:cs="Arial"/>
          <w:color w:val="000000"/>
          <w:lang w:eastAsia="zh-CN"/>
        </w:rPr>
        <w:tab/>
      </w:r>
      <w:r w:rsidRPr="00ED7CB0">
        <w:rPr>
          <w:rFonts w:ascii="Arial" w:hAnsi="Arial" w:cs="Arial"/>
          <w:lang w:eastAsia="zh-CN"/>
        </w:rPr>
        <w:t xml:space="preserve">En la estructuración del financiamiento </w:t>
      </w:r>
      <w:r w:rsidR="00BE4B94">
        <w:rPr>
          <w:rFonts w:ascii="Arial" w:hAnsi="Arial" w:cs="Arial"/>
          <w:lang w:eastAsia="zh-CN"/>
        </w:rPr>
        <w:t>e</w:t>
      </w:r>
      <w:r w:rsidRPr="00ED7CB0">
        <w:rPr>
          <w:rFonts w:ascii="Arial" w:hAnsi="Arial" w:cs="Arial"/>
          <w:lang w:eastAsia="zh-CN"/>
        </w:rPr>
        <w:t>l</w:t>
      </w:r>
      <w:r w:rsidR="00BE4B94">
        <w:rPr>
          <w:rFonts w:ascii="Arial" w:hAnsi="Arial" w:cs="Arial"/>
          <w:lang w:eastAsia="zh-CN"/>
        </w:rPr>
        <w:t xml:space="preserve"> </w:t>
      </w:r>
      <w:r w:rsidR="00BE4B94">
        <w:rPr>
          <w:rFonts w:ascii="Arial" w:hAnsi="Arial" w:cs="Arial"/>
        </w:rPr>
        <w:t>CONCESIONARIO</w:t>
      </w:r>
      <w:r w:rsidR="00BE4B94" w:rsidRPr="00ED7CB0">
        <w:rPr>
          <w:rFonts w:ascii="Arial" w:hAnsi="Arial" w:cs="Arial"/>
          <w:lang w:eastAsia="zh-CN"/>
        </w:rPr>
        <w:t xml:space="preserve"> </w:t>
      </w:r>
      <w:r w:rsidRPr="00ED7CB0">
        <w:rPr>
          <w:rFonts w:ascii="Arial" w:hAnsi="Arial" w:cs="Arial"/>
          <w:lang w:eastAsia="zh-CN"/>
        </w:rPr>
        <w:t>podrá incluir:</w:t>
      </w:r>
    </w:p>
    <w:p w:rsidR="008C7A88" w:rsidRPr="00ED7CB0" w:rsidRDefault="008C7A88" w:rsidP="008C7A88">
      <w:pPr>
        <w:tabs>
          <w:tab w:val="left" w:pos="1701"/>
          <w:tab w:val="left" w:pos="2268"/>
          <w:tab w:val="left" w:pos="2835"/>
        </w:tabs>
        <w:spacing w:before="100" w:line="245" w:lineRule="auto"/>
        <w:ind w:left="1276" w:hanging="709"/>
        <w:jc w:val="both"/>
        <w:rPr>
          <w:rFonts w:ascii="Arial" w:hAnsi="Arial" w:cs="Arial"/>
          <w:lang w:eastAsia="zh-CN"/>
        </w:rPr>
      </w:pPr>
      <w:r w:rsidRPr="00ED7CB0">
        <w:rPr>
          <w:rFonts w:ascii="Arial" w:hAnsi="Arial" w:cs="Arial"/>
          <w:lang w:eastAsia="zh-CN"/>
        </w:rPr>
        <w:t>18.2.1</w:t>
      </w:r>
      <w:r w:rsidRPr="00ED7CB0">
        <w:rPr>
          <w:rFonts w:ascii="Arial" w:hAnsi="Arial" w:cs="Arial"/>
          <w:lang w:eastAsia="zh-CN"/>
        </w:rPr>
        <w:tab/>
        <w:t xml:space="preserve">Garantías a ser otorgadas a los Acreedores Permitidos, que incluyan gravámenes sobre los Bienes de la Concesión, la Concesión misma, las acciones o participaciones en </w:t>
      </w:r>
      <w:r w:rsidR="007E235D">
        <w:rPr>
          <w:rFonts w:ascii="Arial" w:hAnsi="Arial" w:cs="Arial"/>
          <w:lang w:eastAsia="zh-CN"/>
        </w:rPr>
        <w:t>e</w:t>
      </w:r>
      <w:r w:rsidRPr="00ED7CB0">
        <w:rPr>
          <w:rFonts w:ascii="Arial" w:hAnsi="Arial" w:cs="Arial"/>
          <w:lang w:eastAsia="zh-CN"/>
        </w:rPr>
        <w:t>l</w:t>
      </w:r>
      <w:r w:rsidR="007E235D">
        <w:rPr>
          <w:rFonts w:ascii="Arial" w:hAnsi="Arial" w:cs="Arial"/>
          <w:lang w:eastAsia="zh-CN"/>
        </w:rPr>
        <w:t xml:space="preserve"> </w:t>
      </w:r>
      <w:r w:rsidR="007E235D">
        <w:rPr>
          <w:rFonts w:ascii="Arial" w:hAnsi="Arial" w:cs="Arial"/>
        </w:rPr>
        <w:t>CONCESIONARIO</w:t>
      </w:r>
      <w:r w:rsidRPr="00ED7CB0">
        <w:rPr>
          <w:rFonts w:ascii="Arial" w:hAnsi="Arial" w:cs="Arial"/>
          <w:lang w:eastAsia="zh-CN"/>
        </w:rPr>
        <w:t>, los flujos de dinero por la prestación del Servicio o cualquier derecho que corresponda a</w:t>
      </w:r>
      <w:r w:rsidR="007E235D">
        <w:rPr>
          <w:rFonts w:ascii="Arial" w:hAnsi="Arial" w:cs="Arial"/>
          <w:lang w:eastAsia="zh-CN"/>
        </w:rPr>
        <w:t xml:space="preserve">l </w:t>
      </w:r>
      <w:r w:rsidR="007E235D">
        <w:rPr>
          <w:rFonts w:ascii="Arial" w:hAnsi="Arial" w:cs="Arial"/>
        </w:rPr>
        <w:t>CONCESIONARIO</w:t>
      </w:r>
      <w:r w:rsidRPr="00ED7CB0">
        <w:rPr>
          <w:rFonts w:ascii="Arial" w:hAnsi="Arial" w:cs="Arial"/>
          <w:lang w:eastAsia="zh-CN"/>
        </w:rPr>
        <w:t xml:space="preserve"> según el Contrato. Se establece que la presente es constancia suficiente de la autorización previa del Concedente.</w:t>
      </w:r>
    </w:p>
    <w:p w:rsidR="008C7A88" w:rsidRPr="00ED7CB0" w:rsidRDefault="008C7A88" w:rsidP="008C7A88">
      <w:pPr>
        <w:tabs>
          <w:tab w:val="left" w:pos="1701"/>
          <w:tab w:val="left" w:pos="2268"/>
          <w:tab w:val="left" w:pos="2835"/>
        </w:tabs>
        <w:spacing w:before="100" w:line="245" w:lineRule="auto"/>
        <w:ind w:left="1276" w:hanging="709"/>
        <w:jc w:val="both"/>
        <w:rPr>
          <w:rFonts w:ascii="Arial" w:hAnsi="Arial" w:cs="Arial"/>
          <w:lang w:eastAsia="zh-CN"/>
        </w:rPr>
      </w:pPr>
      <w:r w:rsidRPr="00ED7CB0">
        <w:rPr>
          <w:rFonts w:ascii="Arial" w:hAnsi="Arial" w:cs="Arial"/>
          <w:lang w:eastAsia="zh-CN"/>
        </w:rPr>
        <w:lastRenderedPageBreak/>
        <w:t>18.2.2</w:t>
      </w:r>
      <w:r w:rsidRPr="00ED7CB0">
        <w:rPr>
          <w:rFonts w:ascii="Arial" w:hAnsi="Arial" w:cs="Arial"/>
          <w:lang w:eastAsia="zh-CN"/>
        </w:rPr>
        <w:tab/>
        <w:t xml:space="preserve">La transferencia de bienes y derechos de la Concesión en dominio fiduciario a un patrimonio </w:t>
      </w:r>
      <w:proofErr w:type="spellStart"/>
      <w:r w:rsidRPr="00ED7CB0">
        <w:rPr>
          <w:rFonts w:ascii="Arial" w:hAnsi="Arial" w:cs="Arial"/>
          <w:lang w:eastAsia="zh-CN"/>
        </w:rPr>
        <w:t>fideicometido</w:t>
      </w:r>
      <w:proofErr w:type="spellEnd"/>
      <w:r w:rsidRPr="00ED7CB0">
        <w:rPr>
          <w:rFonts w:ascii="Arial" w:hAnsi="Arial" w:cs="Arial"/>
          <w:lang w:eastAsia="zh-CN"/>
        </w:rPr>
        <w:t>. Dicha transferencia en ningún caso exime a</w:t>
      </w:r>
      <w:r w:rsidR="007E235D">
        <w:rPr>
          <w:rFonts w:ascii="Arial" w:hAnsi="Arial" w:cs="Arial"/>
          <w:lang w:eastAsia="zh-CN"/>
        </w:rPr>
        <w:t xml:space="preserve">l </w:t>
      </w:r>
      <w:r w:rsidR="007E235D">
        <w:rPr>
          <w:rFonts w:ascii="Arial" w:hAnsi="Arial" w:cs="Arial"/>
        </w:rPr>
        <w:t>CONCESIONARIO</w:t>
      </w:r>
      <w:r w:rsidRPr="00ED7CB0">
        <w:rPr>
          <w:rFonts w:ascii="Arial" w:hAnsi="Arial" w:cs="Arial"/>
          <w:lang w:eastAsia="zh-CN"/>
        </w:rPr>
        <w:t xml:space="preserve"> de las obligaciones a las que se compromete por este Contrato, ni libera a los bienes y derechos transferidos en dominio fiduciario del resguardo a dichas obligaciones. A su vez, el contrato de transferencia en dominio fiduciario deberá estipular de manera clara que el fiduciario se obliga a conducir sus obligaciones fiduciarias cumpliendo en todo momento con todas las obligaciones que </w:t>
      </w:r>
      <w:r w:rsidR="007E235D">
        <w:rPr>
          <w:rFonts w:ascii="Arial" w:hAnsi="Arial" w:cs="Arial"/>
          <w:lang w:eastAsia="zh-CN"/>
        </w:rPr>
        <w:t xml:space="preserve">el </w:t>
      </w:r>
      <w:r w:rsidR="007E235D">
        <w:rPr>
          <w:rFonts w:ascii="Arial" w:hAnsi="Arial" w:cs="Arial"/>
        </w:rPr>
        <w:t>CONCESIONARIO</w:t>
      </w:r>
      <w:r w:rsidR="007E235D" w:rsidRPr="00ED7CB0">
        <w:rPr>
          <w:rFonts w:ascii="Arial" w:hAnsi="Arial" w:cs="Arial"/>
          <w:lang w:eastAsia="zh-CN"/>
        </w:rPr>
        <w:t xml:space="preserve"> </w:t>
      </w:r>
      <w:r w:rsidRPr="00ED7CB0">
        <w:rPr>
          <w:rFonts w:ascii="Arial" w:hAnsi="Arial" w:cs="Arial"/>
          <w:lang w:eastAsia="zh-CN"/>
        </w:rPr>
        <w:t>ha adquirido por este Contrato.</w:t>
      </w:r>
    </w:p>
    <w:p w:rsidR="008C7A88" w:rsidRPr="00ED7CB0" w:rsidRDefault="008C7A88" w:rsidP="008C7A88">
      <w:pPr>
        <w:tabs>
          <w:tab w:val="left" w:pos="567"/>
          <w:tab w:val="left" w:pos="1134"/>
          <w:tab w:val="left" w:pos="1701"/>
          <w:tab w:val="left" w:pos="2268"/>
          <w:tab w:val="left" w:pos="2835"/>
        </w:tabs>
        <w:spacing w:before="120" w:line="245" w:lineRule="auto"/>
        <w:ind w:left="567" w:hanging="567"/>
        <w:jc w:val="both"/>
        <w:rPr>
          <w:rFonts w:ascii="Arial" w:hAnsi="Arial" w:cs="Arial"/>
          <w:lang w:eastAsia="zh-CN"/>
        </w:rPr>
      </w:pPr>
      <w:r w:rsidRPr="00ED7CB0">
        <w:rPr>
          <w:rFonts w:ascii="Arial" w:hAnsi="Arial" w:cs="Arial"/>
          <w:lang w:eastAsia="zh-CN"/>
        </w:rPr>
        <w:t>18.3</w:t>
      </w:r>
      <w:r w:rsidRPr="00ED7CB0">
        <w:rPr>
          <w:rFonts w:ascii="Arial" w:hAnsi="Arial" w:cs="Arial"/>
          <w:lang w:eastAsia="zh-CN"/>
        </w:rPr>
        <w:tab/>
        <w:t>Si el financiamiento comprende o está garantizado con los Bienes de la Concesión, la Concesión misma, los flujos de dinero por la prestación del Servicio o cualquier derecho que corresponda a</w:t>
      </w:r>
      <w:r w:rsidR="007E235D">
        <w:rPr>
          <w:rFonts w:ascii="Arial" w:hAnsi="Arial" w:cs="Arial"/>
          <w:lang w:eastAsia="zh-CN"/>
        </w:rPr>
        <w:t xml:space="preserve">l </w:t>
      </w:r>
      <w:r w:rsidR="007E235D">
        <w:rPr>
          <w:rFonts w:ascii="Arial" w:hAnsi="Arial" w:cs="Arial"/>
        </w:rPr>
        <w:t>CONCESIONARIO</w:t>
      </w:r>
      <w:r w:rsidRPr="00ED7CB0">
        <w:rPr>
          <w:rFonts w:ascii="Arial" w:hAnsi="Arial" w:cs="Arial"/>
          <w:lang w:eastAsia="zh-CN"/>
        </w:rPr>
        <w:t xml:space="preserve"> según el Contrato (en adelante, “deuda garantizada”), </w:t>
      </w:r>
      <w:r w:rsidR="007E235D">
        <w:rPr>
          <w:rFonts w:ascii="Arial" w:hAnsi="Arial" w:cs="Arial"/>
          <w:lang w:eastAsia="zh-CN"/>
        </w:rPr>
        <w:t>a</w:t>
      </w:r>
      <w:r w:rsidRPr="00ED7CB0">
        <w:rPr>
          <w:rFonts w:ascii="Arial" w:hAnsi="Arial" w:cs="Arial"/>
          <w:lang w:eastAsia="zh-CN"/>
        </w:rPr>
        <w:t>l</w:t>
      </w:r>
      <w:r w:rsidR="007E235D">
        <w:rPr>
          <w:rFonts w:ascii="Arial" w:hAnsi="Arial" w:cs="Arial"/>
          <w:lang w:eastAsia="zh-CN"/>
        </w:rPr>
        <w:t xml:space="preserve"> </w:t>
      </w:r>
      <w:r w:rsidR="007E235D">
        <w:rPr>
          <w:rFonts w:ascii="Arial" w:hAnsi="Arial" w:cs="Arial"/>
        </w:rPr>
        <w:t>CONCESIONARIO</w:t>
      </w:r>
      <w:r w:rsidR="007E235D" w:rsidRPr="00ED7CB0">
        <w:rPr>
          <w:rFonts w:ascii="Arial" w:hAnsi="Arial" w:cs="Arial"/>
          <w:lang w:eastAsia="zh-CN"/>
        </w:rPr>
        <w:t xml:space="preserve"> </w:t>
      </w:r>
      <w:r w:rsidRPr="00ED7CB0">
        <w:rPr>
          <w:rFonts w:ascii="Arial" w:hAnsi="Arial" w:cs="Arial"/>
          <w:lang w:eastAsia="zh-CN"/>
        </w:rPr>
        <w:t>deberá cumplir las Cláusulas siguientes.</w:t>
      </w:r>
    </w:p>
    <w:p w:rsidR="008C7A88" w:rsidRPr="00ED7CB0" w:rsidRDefault="008C7A88" w:rsidP="008C7A88">
      <w:pPr>
        <w:tabs>
          <w:tab w:val="left" w:pos="567"/>
          <w:tab w:val="left" w:pos="1134"/>
          <w:tab w:val="left" w:pos="1701"/>
          <w:tab w:val="left" w:pos="2268"/>
          <w:tab w:val="left" w:pos="2835"/>
        </w:tabs>
        <w:spacing w:before="120" w:line="245" w:lineRule="auto"/>
        <w:jc w:val="both"/>
        <w:rPr>
          <w:rFonts w:ascii="Arial" w:hAnsi="Arial" w:cs="Arial"/>
          <w:lang w:eastAsia="zh-CN"/>
        </w:rPr>
      </w:pPr>
      <w:r w:rsidRPr="00ED7CB0">
        <w:rPr>
          <w:rFonts w:ascii="Arial" w:hAnsi="Arial" w:cs="Arial"/>
          <w:lang w:eastAsia="zh-CN"/>
        </w:rPr>
        <w:t>18.4</w:t>
      </w:r>
      <w:r w:rsidRPr="00ED7CB0">
        <w:rPr>
          <w:rFonts w:ascii="Arial" w:hAnsi="Arial" w:cs="Arial"/>
          <w:lang w:eastAsia="zh-CN"/>
        </w:rPr>
        <w:tab/>
        <w:t>Los contratos que sustenten la deuda garantizada deberán estipular:</w:t>
      </w:r>
    </w:p>
    <w:p w:rsidR="008C7A88" w:rsidRPr="00ED7CB0" w:rsidRDefault="008C7A88" w:rsidP="00F52D23">
      <w:pPr>
        <w:numPr>
          <w:ilvl w:val="0"/>
          <w:numId w:val="24"/>
        </w:numPr>
        <w:tabs>
          <w:tab w:val="left" w:pos="993"/>
          <w:tab w:val="left" w:pos="1134"/>
          <w:tab w:val="left" w:pos="1701"/>
          <w:tab w:val="left" w:pos="2268"/>
          <w:tab w:val="left" w:pos="2835"/>
        </w:tabs>
        <w:spacing w:before="120" w:after="0" w:line="245" w:lineRule="auto"/>
        <w:ind w:left="992" w:hanging="425"/>
        <w:jc w:val="both"/>
        <w:rPr>
          <w:rFonts w:ascii="Arial" w:hAnsi="Arial" w:cs="Arial"/>
          <w:lang w:eastAsia="zh-CN"/>
        </w:rPr>
      </w:pPr>
      <w:r w:rsidRPr="00ED7CB0">
        <w:rPr>
          <w:rFonts w:ascii="Arial" w:hAnsi="Arial" w:cs="Arial"/>
          <w:lang w:eastAsia="zh-CN"/>
        </w:rPr>
        <w:t>Términos financieros incluyendo tasa o tasas de interés, reajustes de capital, condiciones de pago y otros términos, que sean los usuales para operaciones bajo condiciones similares en el mercado nacional y/o internacional.</w:t>
      </w:r>
    </w:p>
    <w:p w:rsidR="008C7A88" w:rsidRPr="00ED7CB0" w:rsidRDefault="008C7A88" w:rsidP="00F52D23">
      <w:pPr>
        <w:numPr>
          <w:ilvl w:val="0"/>
          <w:numId w:val="24"/>
        </w:numPr>
        <w:tabs>
          <w:tab w:val="left" w:pos="993"/>
          <w:tab w:val="left" w:pos="1134"/>
          <w:tab w:val="left" w:pos="1701"/>
          <w:tab w:val="left" w:pos="2268"/>
          <w:tab w:val="left" w:pos="2835"/>
        </w:tabs>
        <w:spacing w:before="120" w:after="0" w:line="245" w:lineRule="auto"/>
        <w:ind w:left="992" w:hanging="425"/>
        <w:jc w:val="both"/>
        <w:rPr>
          <w:rFonts w:ascii="Arial" w:hAnsi="Arial" w:cs="Arial"/>
          <w:lang w:eastAsia="zh-CN"/>
        </w:rPr>
      </w:pPr>
      <w:r w:rsidRPr="00ED7CB0">
        <w:rPr>
          <w:rFonts w:ascii="Arial" w:hAnsi="Arial" w:cs="Arial"/>
          <w:lang w:eastAsia="zh-CN"/>
        </w:rPr>
        <w:t>Que los recursos que se obtengan:</w:t>
      </w:r>
    </w:p>
    <w:p w:rsidR="008C7A88" w:rsidRPr="00ED7CB0" w:rsidRDefault="008C7A88" w:rsidP="00F52D23">
      <w:pPr>
        <w:numPr>
          <w:ilvl w:val="1"/>
          <w:numId w:val="24"/>
        </w:numPr>
        <w:tabs>
          <w:tab w:val="clear" w:pos="1440"/>
          <w:tab w:val="left" w:pos="1276"/>
        </w:tabs>
        <w:spacing w:before="80" w:after="0" w:line="245" w:lineRule="auto"/>
        <w:ind w:left="1276" w:hanging="142"/>
        <w:jc w:val="both"/>
        <w:rPr>
          <w:rFonts w:ascii="Arial" w:hAnsi="Arial" w:cs="Arial"/>
          <w:lang w:eastAsia="zh-CN"/>
        </w:rPr>
      </w:pPr>
      <w:r w:rsidRPr="00ED7CB0">
        <w:rPr>
          <w:rFonts w:ascii="Arial" w:hAnsi="Arial" w:cs="Arial"/>
          <w:lang w:eastAsia="zh-CN"/>
        </w:rPr>
        <w:t xml:space="preserve">Serán destinados únicamente al financiamiento de los Bienes de la Concesión o como capital de trabajo para la explotación de los Bienes de la Concesión, en caso </w:t>
      </w:r>
      <w:r w:rsidR="007E235D">
        <w:rPr>
          <w:rFonts w:ascii="Arial" w:hAnsi="Arial" w:cs="Arial"/>
          <w:lang w:eastAsia="zh-CN"/>
        </w:rPr>
        <w:t>e</w:t>
      </w:r>
      <w:r w:rsidRPr="00ED7CB0">
        <w:rPr>
          <w:rFonts w:ascii="Arial" w:hAnsi="Arial" w:cs="Arial"/>
          <w:lang w:eastAsia="zh-CN"/>
        </w:rPr>
        <w:t>l</w:t>
      </w:r>
      <w:r w:rsidR="007E235D">
        <w:rPr>
          <w:rFonts w:ascii="Arial" w:hAnsi="Arial" w:cs="Arial"/>
          <w:lang w:eastAsia="zh-CN"/>
        </w:rPr>
        <w:t xml:space="preserve"> </w:t>
      </w:r>
      <w:r w:rsidR="007E235D">
        <w:rPr>
          <w:rFonts w:ascii="Arial" w:hAnsi="Arial" w:cs="Arial"/>
        </w:rPr>
        <w:t>CONCESIONARIO</w:t>
      </w:r>
      <w:r w:rsidR="007E235D" w:rsidRPr="00ED7CB0">
        <w:rPr>
          <w:rFonts w:ascii="Arial" w:hAnsi="Arial" w:cs="Arial"/>
          <w:lang w:eastAsia="zh-CN"/>
        </w:rPr>
        <w:t xml:space="preserve"> </w:t>
      </w:r>
      <w:r w:rsidRPr="00ED7CB0">
        <w:rPr>
          <w:rFonts w:ascii="Arial" w:hAnsi="Arial" w:cs="Arial"/>
          <w:lang w:eastAsia="zh-CN"/>
        </w:rPr>
        <w:t>sea una empresa de propósito especial constituida para construir, equipar y operar la Concesión; o</w:t>
      </w:r>
    </w:p>
    <w:p w:rsidR="008C7A88" w:rsidRPr="00ED7CB0" w:rsidRDefault="008C7A88" w:rsidP="00F52D23">
      <w:pPr>
        <w:numPr>
          <w:ilvl w:val="1"/>
          <w:numId w:val="24"/>
        </w:numPr>
        <w:tabs>
          <w:tab w:val="clear" w:pos="1440"/>
          <w:tab w:val="left" w:pos="1276"/>
        </w:tabs>
        <w:spacing w:before="80" w:after="0" w:line="245" w:lineRule="auto"/>
        <w:ind w:left="1276" w:hanging="142"/>
        <w:jc w:val="both"/>
        <w:rPr>
          <w:rFonts w:ascii="Arial" w:hAnsi="Arial" w:cs="Arial"/>
          <w:lang w:eastAsia="zh-CN"/>
        </w:rPr>
      </w:pPr>
      <w:r w:rsidRPr="00ED7CB0">
        <w:rPr>
          <w:rFonts w:ascii="Arial" w:hAnsi="Arial" w:cs="Arial"/>
          <w:lang w:eastAsia="zh-CN"/>
        </w:rPr>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8C7A88" w:rsidRPr="00ED7CB0" w:rsidRDefault="008C7A88" w:rsidP="00F52D23">
      <w:pPr>
        <w:numPr>
          <w:ilvl w:val="1"/>
          <w:numId w:val="24"/>
        </w:numPr>
        <w:tabs>
          <w:tab w:val="clear" w:pos="1440"/>
          <w:tab w:val="left" w:pos="1276"/>
        </w:tabs>
        <w:spacing w:before="80" w:after="0" w:line="245" w:lineRule="auto"/>
        <w:ind w:left="1276" w:hanging="142"/>
        <w:jc w:val="both"/>
        <w:rPr>
          <w:rFonts w:ascii="Arial" w:hAnsi="Arial" w:cs="Arial"/>
          <w:lang w:eastAsia="zh-CN"/>
        </w:rPr>
      </w:pPr>
      <w:r w:rsidRPr="00ED7CB0">
        <w:rPr>
          <w:rFonts w:ascii="Arial" w:hAnsi="Arial" w:cs="Arial"/>
          <w:lang w:eastAsia="zh-CN"/>
        </w:rPr>
        <w:t>Sin perjuicio de lo establecido en los literales anteriores, el financiamiento que pudiera ser concertado por</w:t>
      </w:r>
      <w:r w:rsidR="007E235D">
        <w:rPr>
          <w:rFonts w:ascii="Arial" w:hAnsi="Arial" w:cs="Arial"/>
          <w:lang w:eastAsia="zh-CN"/>
        </w:rPr>
        <w:t xml:space="preserve"> el </w:t>
      </w:r>
      <w:r w:rsidR="007E235D">
        <w:rPr>
          <w:rFonts w:ascii="Arial" w:hAnsi="Arial" w:cs="Arial"/>
        </w:rPr>
        <w:t>CONCESIONARIO</w:t>
      </w:r>
      <w:r w:rsidRPr="00ED7CB0">
        <w:rPr>
          <w:rFonts w:ascii="Arial" w:hAnsi="Arial" w:cs="Arial"/>
          <w:lang w:eastAsia="zh-CN"/>
        </w:rPr>
        <w:t xml:space="preserve"> podrá emplearse: (a)</w:t>
      </w:r>
      <w:r w:rsidR="009844BA">
        <w:rPr>
          <w:rFonts w:ascii="Arial" w:hAnsi="Arial" w:cs="Arial"/>
          <w:lang w:eastAsia="zh-CN"/>
        </w:rPr>
        <w:t xml:space="preserve"> </w:t>
      </w:r>
      <w:r w:rsidRPr="00ED7CB0">
        <w:rPr>
          <w:rFonts w:ascii="Arial" w:hAnsi="Arial" w:cs="Arial"/>
          <w:lang w:eastAsia="zh-CN"/>
        </w:rPr>
        <w:t>en pagar créditos puente y otros endeudamientos utilizados para la adquisición de Bienes de la Concesión, o para provisión de capital de trabajo destinado a la conducción de las actividades de</w:t>
      </w:r>
      <w:r w:rsidR="007E235D">
        <w:rPr>
          <w:rFonts w:ascii="Arial" w:hAnsi="Arial" w:cs="Arial"/>
          <w:lang w:eastAsia="zh-CN"/>
        </w:rPr>
        <w:t xml:space="preserve">l </w:t>
      </w:r>
      <w:r w:rsidR="007E235D">
        <w:rPr>
          <w:rFonts w:ascii="Arial" w:hAnsi="Arial" w:cs="Arial"/>
        </w:rPr>
        <w:t>CONCESIONARIO</w:t>
      </w:r>
      <w:r w:rsidRPr="00ED7CB0">
        <w:rPr>
          <w:rFonts w:ascii="Arial" w:hAnsi="Arial" w:cs="Arial"/>
          <w:lang w:eastAsia="zh-CN"/>
        </w:rPr>
        <w:t>;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8C7A88" w:rsidRPr="00ED7CB0" w:rsidRDefault="008C7A88" w:rsidP="00F52D23">
      <w:pPr>
        <w:numPr>
          <w:ilvl w:val="0"/>
          <w:numId w:val="24"/>
        </w:numPr>
        <w:tabs>
          <w:tab w:val="left" w:pos="993"/>
          <w:tab w:val="left" w:pos="1134"/>
          <w:tab w:val="left" w:pos="1701"/>
          <w:tab w:val="left" w:pos="2268"/>
          <w:tab w:val="left" w:pos="2835"/>
        </w:tabs>
        <w:spacing w:before="120" w:after="0" w:line="245" w:lineRule="auto"/>
        <w:ind w:left="992" w:hanging="425"/>
        <w:jc w:val="both"/>
        <w:rPr>
          <w:rFonts w:ascii="Arial" w:hAnsi="Arial" w:cs="Arial"/>
          <w:lang w:eastAsia="zh-CN"/>
        </w:rPr>
      </w:pPr>
      <w:r w:rsidRPr="00ED7CB0">
        <w:rPr>
          <w:rFonts w:ascii="Arial" w:hAnsi="Arial" w:cs="Arial"/>
          <w:lang w:eastAsia="zh-CN"/>
        </w:rPr>
        <w:t>Que ninguna de tales operaciones puede tener como efecto directo o indirecto eximir a</w:t>
      </w:r>
      <w:r w:rsidR="00DF6D72">
        <w:rPr>
          <w:rFonts w:ascii="Arial" w:hAnsi="Arial" w:cs="Arial"/>
          <w:lang w:eastAsia="zh-CN"/>
        </w:rPr>
        <w:t xml:space="preserve">l </w:t>
      </w:r>
      <w:r w:rsidR="00DF6D72">
        <w:rPr>
          <w:rFonts w:ascii="Arial" w:hAnsi="Arial" w:cs="Arial"/>
        </w:rPr>
        <w:t>CONCESIONARIO</w:t>
      </w:r>
      <w:r w:rsidRPr="00ED7CB0">
        <w:rPr>
          <w:rFonts w:ascii="Arial" w:hAnsi="Arial" w:cs="Arial"/>
          <w:lang w:eastAsia="zh-CN"/>
        </w:rPr>
        <w:t xml:space="preserve"> de su obligación de cumplir por sí misma con todas y cada una de las disposiciones del Contrato y de las Leyes Aplicables.</w:t>
      </w:r>
    </w:p>
    <w:p w:rsidR="008C7A88" w:rsidRPr="00626A29" w:rsidRDefault="008C7A88" w:rsidP="00F52D23">
      <w:pPr>
        <w:numPr>
          <w:ilvl w:val="0"/>
          <w:numId w:val="24"/>
        </w:numPr>
        <w:tabs>
          <w:tab w:val="left" w:pos="993"/>
          <w:tab w:val="left" w:pos="1134"/>
          <w:tab w:val="left" w:pos="1701"/>
          <w:tab w:val="left" w:pos="2268"/>
          <w:tab w:val="left" w:pos="2835"/>
        </w:tabs>
        <w:spacing w:before="120" w:after="0" w:line="245" w:lineRule="auto"/>
        <w:ind w:left="992" w:hanging="425"/>
        <w:jc w:val="both"/>
        <w:rPr>
          <w:rFonts w:ascii="Arial" w:hAnsi="Arial" w:cs="Arial"/>
          <w:sz w:val="21"/>
          <w:szCs w:val="21"/>
          <w:lang w:eastAsia="zh-CN"/>
        </w:rPr>
      </w:pPr>
      <w:r w:rsidRPr="00626A29">
        <w:rPr>
          <w:rFonts w:ascii="Arial" w:hAnsi="Arial" w:cs="Arial"/>
          <w:sz w:val="21"/>
          <w:szCs w:val="21"/>
          <w:lang w:eastAsia="zh-CN"/>
        </w:rPr>
        <w:t xml:space="preserve">En caso de terminación del Contrato, </w:t>
      </w:r>
      <w:r w:rsidRPr="00626A29">
        <w:rPr>
          <w:rFonts w:ascii="Arial" w:hAnsi="Arial" w:cs="Arial"/>
          <w:color w:val="000000"/>
          <w:sz w:val="21"/>
          <w:szCs w:val="21"/>
          <w:lang w:eastAsia="zh-CN"/>
        </w:rPr>
        <w:t xml:space="preserve">por vencimiento del plazo, </w:t>
      </w:r>
      <w:r w:rsidR="00DF6D72" w:rsidRPr="00626A29">
        <w:rPr>
          <w:rFonts w:ascii="Arial" w:hAnsi="Arial" w:cs="Arial"/>
          <w:color w:val="000000"/>
          <w:sz w:val="21"/>
          <w:szCs w:val="21"/>
          <w:lang w:eastAsia="zh-CN"/>
        </w:rPr>
        <w:t xml:space="preserve">el </w:t>
      </w:r>
      <w:r w:rsidR="00DF6D72" w:rsidRPr="00626A29">
        <w:rPr>
          <w:rFonts w:ascii="Arial" w:hAnsi="Arial" w:cs="Arial"/>
          <w:sz w:val="21"/>
          <w:szCs w:val="21"/>
        </w:rPr>
        <w:t>CONCESIONARIO</w:t>
      </w:r>
      <w:r w:rsidR="00DF6D72" w:rsidRPr="00626A29">
        <w:rPr>
          <w:rFonts w:ascii="Arial" w:hAnsi="Arial" w:cs="Arial"/>
          <w:sz w:val="21"/>
          <w:szCs w:val="21"/>
          <w:lang w:eastAsia="zh-CN"/>
        </w:rPr>
        <w:t xml:space="preserve"> </w:t>
      </w:r>
      <w:r w:rsidR="00626A29">
        <w:rPr>
          <w:rFonts w:ascii="Arial" w:hAnsi="Arial" w:cs="Arial"/>
          <w:sz w:val="21"/>
          <w:szCs w:val="21"/>
          <w:lang w:eastAsia="zh-CN"/>
        </w:rPr>
        <w:t xml:space="preserve">            </w:t>
      </w:r>
      <w:r w:rsidRPr="00626A29">
        <w:rPr>
          <w:rFonts w:ascii="Arial" w:hAnsi="Arial" w:cs="Arial"/>
          <w:sz w:val="21"/>
          <w:szCs w:val="21"/>
          <w:lang w:eastAsia="zh-CN"/>
        </w:rPr>
        <w:t xml:space="preserve">y los </w:t>
      </w:r>
      <w:r w:rsidRPr="00626A29">
        <w:rPr>
          <w:rFonts w:ascii="Arial" w:hAnsi="Arial" w:cs="Arial"/>
          <w:color w:val="000000"/>
          <w:sz w:val="21"/>
          <w:szCs w:val="21"/>
          <w:lang w:eastAsia="zh-CN"/>
        </w:rPr>
        <w:t>Acreedores Permitidos</w:t>
      </w:r>
      <w:r w:rsidRPr="00626A29">
        <w:rPr>
          <w:rFonts w:ascii="Arial" w:hAnsi="Arial" w:cs="Arial"/>
          <w:sz w:val="21"/>
          <w:szCs w:val="21"/>
          <w:lang w:eastAsia="zh-CN"/>
        </w:rPr>
        <w:t xml:space="preserve"> y cualquier otra Persona que haga falta, se comprometen</w:t>
      </w:r>
      <w:r w:rsidR="00626A29">
        <w:rPr>
          <w:rFonts w:ascii="Arial" w:hAnsi="Arial" w:cs="Arial"/>
          <w:sz w:val="21"/>
          <w:szCs w:val="21"/>
          <w:lang w:eastAsia="zh-CN"/>
        </w:rPr>
        <w:t xml:space="preserve">             </w:t>
      </w:r>
      <w:r w:rsidRPr="00626A29">
        <w:rPr>
          <w:rFonts w:ascii="Arial" w:hAnsi="Arial" w:cs="Arial"/>
          <w:sz w:val="21"/>
          <w:szCs w:val="21"/>
          <w:lang w:eastAsia="zh-CN"/>
        </w:rPr>
        <w:t xml:space="preserve"> a extinguir o causar la extinción y a levantar o causar que se levanten todas y cada </w:t>
      </w:r>
      <w:r w:rsidR="00626A29">
        <w:rPr>
          <w:rFonts w:ascii="Arial" w:hAnsi="Arial" w:cs="Arial"/>
          <w:sz w:val="21"/>
          <w:szCs w:val="21"/>
          <w:lang w:eastAsia="zh-CN"/>
        </w:rPr>
        <w:t xml:space="preserve">              </w:t>
      </w:r>
      <w:r w:rsidRPr="00626A29">
        <w:rPr>
          <w:rFonts w:ascii="Arial" w:hAnsi="Arial" w:cs="Arial"/>
          <w:sz w:val="21"/>
          <w:szCs w:val="21"/>
          <w:lang w:eastAsia="zh-CN"/>
        </w:rPr>
        <w:t xml:space="preserve">una de las garantías, cargas y gravámenes que pudieran existir sobre los activos, derechos o Bienes de la Concesión, en los plazos que indique el Concedente, aun </w:t>
      </w:r>
      <w:r w:rsidRPr="00626A29">
        <w:rPr>
          <w:rFonts w:ascii="Arial" w:hAnsi="Arial" w:cs="Arial"/>
          <w:sz w:val="21"/>
          <w:szCs w:val="21"/>
          <w:lang w:eastAsia="zh-CN"/>
        </w:rPr>
        <w:lastRenderedPageBreak/>
        <w:t xml:space="preserve">cuando subsista cualquier obligación pendiente debida por </w:t>
      </w:r>
      <w:r w:rsidR="00DF6D72" w:rsidRPr="00626A29">
        <w:rPr>
          <w:rFonts w:ascii="Arial" w:hAnsi="Arial" w:cs="Arial"/>
          <w:sz w:val="21"/>
          <w:szCs w:val="21"/>
          <w:lang w:eastAsia="zh-CN"/>
        </w:rPr>
        <w:t xml:space="preserve">el </w:t>
      </w:r>
      <w:r w:rsidR="00DF6D72" w:rsidRPr="00626A29">
        <w:rPr>
          <w:rFonts w:ascii="Arial" w:hAnsi="Arial" w:cs="Arial"/>
          <w:sz w:val="21"/>
          <w:szCs w:val="21"/>
        </w:rPr>
        <w:t>CONCESIONARIO</w:t>
      </w:r>
      <w:r w:rsidR="00DF6D72" w:rsidRPr="00626A29">
        <w:rPr>
          <w:rFonts w:ascii="Arial" w:hAnsi="Arial" w:cs="Arial"/>
          <w:sz w:val="21"/>
          <w:szCs w:val="21"/>
          <w:lang w:eastAsia="zh-CN"/>
        </w:rPr>
        <w:t xml:space="preserve"> </w:t>
      </w:r>
      <w:r w:rsidRPr="00626A29">
        <w:rPr>
          <w:rFonts w:ascii="Arial" w:hAnsi="Arial" w:cs="Arial"/>
          <w:sz w:val="21"/>
          <w:szCs w:val="21"/>
          <w:lang w:eastAsia="zh-CN"/>
        </w:rPr>
        <w:t xml:space="preserve">a los </w:t>
      </w:r>
      <w:r w:rsidRPr="00626A29">
        <w:rPr>
          <w:rFonts w:ascii="Arial" w:hAnsi="Arial" w:cs="Arial"/>
          <w:color w:val="000000"/>
          <w:sz w:val="21"/>
          <w:szCs w:val="21"/>
          <w:lang w:eastAsia="zh-CN"/>
        </w:rPr>
        <w:t>Acreedores Permitidos</w:t>
      </w:r>
      <w:r w:rsidRPr="00626A29">
        <w:rPr>
          <w:rFonts w:ascii="Arial" w:hAnsi="Arial" w:cs="Arial"/>
          <w:sz w:val="21"/>
          <w:szCs w:val="21"/>
          <w:lang w:eastAsia="zh-CN"/>
        </w:rPr>
        <w:t xml:space="preserve"> o terceros.</w:t>
      </w:r>
    </w:p>
    <w:p w:rsidR="008C7A88" w:rsidRPr="00ED7CB0" w:rsidRDefault="008C7A88" w:rsidP="008C7A88">
      <w:pPr>
        <w:tabs>
          <w:tab w:val="left" w:pos="567"/>
          <w:tab w:val="left" w:pos="1134"/>
          <w:tab w:val="left" w:pos="1701"/>
          <w:tab w:val="left" w:pos="2268"/>
          <w:tab w:val="left" w:pos="2835"/>
        </w:tabs>
        <w:spacing w:before="120" w:line="245" w:lineRule="auto"/>
        <w:jc w:val="both"/>
        <w:rPr>
          <w:rFonts w:ascii="Arial" w:hAnsi="Arial" w:cs="Arial"/>
          <w:lang w:eastAsia="zh-CN"/>
        </w:rPr>
      </w:pPr>
      <w:r w:rsidRPr="00ED7CB0">
        <w:rPr>
          <w:rFonts w:ascii="Arial" w:hAnsi="Arial" w:cs="Arial"/>
          <w:lang w:eastAsia="zh-CN"/>
        </w:rPr>
        <w:t>18.5</w:t>
      </w:r>
      <w:r w:rsidRPr="00ED7CB0">
        <w:rPr>
          <w:rFonts w:ascii="Arial" w:hAnsi="Arial" w:cs="Arial"/>
          <w:lang w:eastAsia="zh-CN"/>
        </w:rPr>
        <w:tab/>
        <w:t>Los contratos que sustenten la deuda garantizada podrán estipular:</w:t>
      </w:r>
    </w:p>
    <w:p w:rsidR="008C7A88" w:rsidRPr="00DF6D72" w:rsidRDefault="008C7A88" w:rsidP="00F52D23">
      <w:pPr>
        <w:numPr>
          <w:ilvl w:val="0"/>
          <w:numId w:val="25"/>
        </w:numPr>
        <w:tabs>
          <w:tab w:val="left" w:pos="993"/>
          <w:tab w:val="left" w:pos="1134"/>
          <w:tab w:val="left" w:pos="1701"/>
          <w:tab w:val="left" w:pos="2268"/>
          <w:tab w:val="left" w:pos="2835"/>
        </w:tabs>
        <w:spacing w:before="120" w:after="0" w:line="245" w:lineRule="auto"/>
        <w:ind w:left="992" w:hanging="425"/>
        <w:jc w:val="both"/>
        <w:rPr>
          <w:rFonts w:ascii="Arial" w:hAnsi="Arial" w:cs="Arial"/>
          <w:lang w:eastAsia="zh-CN"/>
        </w:rPr>
      </w:pPr>
      <w:r w:rsidRPr="00ED7CB0">
        <w:rPr>
          <w:rFonts w:ascii="Arial" w:hAnsi="Arial" w:cs="Arial"/>
          <w:lang w:eastAsia="zh-CN"/>
        </w:rPr>
        <w:t xml:space="preserve">Que si </w:t>
      </w:r>
      <w:r w:rsidR="00DF6D72">
        <w:rPr>
          <w:rFonts w:ascii="Arial" w:hAnsi="Arial" w:cs="Arial"/>
          <w:lang w:eastAsia="zh-CN"/>
        </w:rPr>
        <w:t xml:space="preserve">el </w:t>
      </w:r>
      <w:r w:rsidR="00DF6D72">
        <w:rPr>
          <w:rFonts w:ascii="Arial" w:hAnsi="Arial" w:cs="Arial"/>
        </w:rPr>
        <w:t>CONCESIONARIO</w:t>
      </w:r>
      <w:r w:rsidR="00DF6D72" w:rsidRPr="00ED7CB0">
        <w:rPr>
          <w:rFonts w:ascii="Arial" w:hAnsi="Arial" w:cs="Arial"/>
          <w:lang w:eastAsia="zh-CN"/>
        </w:rPr>
        <w:t xml:space="preserve"> </w:t>
      </w:r>
      <w:r w:rsidRPr="00DF6D72">
        <w:rPr>
          <w:rFonts w:ascii="Arial" w:hAnsi="Arial" w:cs="Arial"/>
          <w:lang w:eastAsia="zh-CN"/>
        </w:rPr>
        <w:t xml:space="preserve">o los </w:t>
      </w:r>
      <w:r w:rsidRPr="00DF6D72">
        <w:rPr>
          <w:rFonts w:ascii="Arial" w:hAnsi="Arial" w:cs="Arial"/>
          <w:color w:val="000000"/>
          <w:lang w:eastAsia="zh-CN"/>
        </w:rPr>
        <w:t>Acreedores Permitidos</w:t>
      </w:r>
      <w:r w:rsidRPr="00DF6D72">
        <w:rPr>
          <w:rFonts w:ascii="Arial" w:hAnsi="Arial" w:cs="Arial"/>
          <w:lang w:eastAsia="zh-CN"/>
        </w:rPr>
        <w:t xml:space="preserve"> lo solicitan, el Concedente enviará a los </w:t>
      </w:r>
      <w:r w:rsidRPr="00DF6D72">
        <w:rPr>
          <w:rFonts w:ascii="Arial" w:hAnsi="Arial" w:cs="Arial"/>
          <w:color w:val="000000"/>
          <w:lang w:eastAsia="zh-CN"/>
        </w:rPr>
        <w:t>Acreedores Permitidos</w:t>
      </w:r>
      <w:r w:rsidRPr="00DF6D72">
        <w:rPr>
          <w:rFonts w:ascii="Arial" w:hAnsi="Arial" w:cs="Arial"/>
          <w:lang w:eastAsia="zh-CN"/>
        </w:rPr>
        <w:t>, copia de las comunicaciones cursadas por el Concedente a</w:t>
      </w:r>
      <w:r w:rsidR="00DF6D72">
        <w:rPr>
          <w:rFonts w:ascii="Arial" w:hAnsi="Arial" w:cs="Arial"/>
          <w:lang w:eastAsia="zh-CN"/>
        </w:rPr>
        <w:t xml:space="preserve">l </w:t>
      </w:r>
      <w:r w:rsidR="00DF6D72">
        <w:rPr>
          <w:rFonts w:ascii="Arial" w:hAnsi="Arial" w:cs="Arial"/>
        </w:rPr>
        <w:t>CONCESIONARIO</w:t>
      </w:r>
      <w:r w:rsidRPr="00DF6D72">
        <w:rPr>
          <w:rFonts w:ascii="Arial" w:hAnsi="Arial" w:cs="Arial"/>
          <w:lang w:eastAsia="zh-CN"/>
        </w:rPr>
        <w:t xml:space="preserve">, y les informará de cualquier hecho que pudiera ocasionar la terminación del Contrato. Los </w:t>
      </w:r>
      <w:r w:rsidRPr="00DF6D72">
        <w:rPr>
          <w:rFonts w:ascii="Arial" w:hAnsi="Arial" w:cs="Arial"/>
          <w:color w:val="000000"/>
          <w:lang w:eastAsia="zh-CN"/>
        </w:rPr>
        <w:t>Acreedores Permitidos</w:t>
      </w:r>
      <w:r w:rsidRPr="00DF6D72">
        <w:rPr>
          <w:rFonts w:ascii="Arial" w:hAnsi="Arial" w:cs="Arial"/>
          <w:lang w:eastAsia="zh-CN"/>
        </w:rPr>
        <w:t xml:space="preserve"> indicarán al Concedente las comunicaciones cursadas a</w:t>
      </w:r>
      <w:r w:rsidR="00DF6D72">
        <w:rPr>
          <w:rFonts w:ascii="Arial" w:hAnsi="Arial" w:cs="Arial"/>
          <w:lang w:eastAsia="zh-CN"/>
        </w:rPr>
        <w:t xml:space="preserve">l </w:t>
      </w:r>
      <w:r w:rsidR="00DF6D72">
        <w:rPr>
          <w:rFonts w:ascii="Arial" w:hAnsi="Arial" w:cs="Arial"/>
        </w:rPr>
        <w:t>CONCESIONARIO</w:t>
      </w:r>
      <w:r w:rsidRPr="00DF6D72">
        <w:rPr>
          <w:rFonts w:ascii="Arial" w:hAnsi="Arial" w:cs="Arial"/>
          <w:lang w:eastAsia="zh-CN"/>
        </w:rPr>
        <w:t xml:space="preserve"> cuya copia solicitan.</w:t>
      </w:r>
    </w:p>
    <w:p w:rsidR="008C7A88" w:rsidRPr="00ED7CB0" w:rsidRDefault="008C7A88" w:rsidP="00F52D23">
      <w:pPr>
        <w:numPr>
          <w:ilvl w:val="0"/>
          <w:numId w:val="25"/>
        </w:numPr>
        <w:tabs>
          <w:tab w:val="left" w:pos="993"/>
          <w:tab w:val="left" w:pos="1134"/>
          <w:tab w:val="left" w:pos="1701"/>
          <w:tab w:val="left" w:pos="2268"/>
          <w:tab w:val="left" w:pos="2835"/>
        </w:tabs>
        <w:spacing w:before="120" w:after="0" w:line="245" w:lineRule="auto"/>
        <w:ind w:left="992" w:hanging="425"/>
        <w:jc w:val="both"/>
        <w:rPr>
          <w:rFonts w:ascii="Arial" w:eastAsia="Calibri" w:hAnsi="Arial" w:cs="Arial"/>
        </w:rPr>
      </w:pPr>
      <w:r w:rsidRPr="00ED7CB0">
        <w:rPr>
          <w:rFonts w:ascii="Arial" w:eastAsia="Calibri" w:hAnsi="Arial" w:cs="Arial"/>
        </w:rPr>
        <w:t xml:space="preserve">Que los </w:t>
      </w:r>
      <w:r w:rsidRPr="00ED7CB0">
        <w:rPr>
          <w:rFonts w:ascii="Arial" w:eastAsia="Calibri" w:hAnsi="Arial" w:cs="Arial"/>
          <w:color w:val="000000"/>
        </w:rPr>
        <w:t>Acreedores Permitidos</w:t>
      </w:r>
      <w:r w:rsidRPr="00ED7CB0">
        <w:rPr>
          <w:rFonts w:ascii="Arial" w:eastAsia="Calibri" w:hAnsi="Arial" w:cs="Arial"/>
        </w:rPr>
        <w:t xml:space="preserve"> podrán solicitar al Concedente la sustitución de</w:t>
      </w:r>
      <w:r w:rsidR="00DF6D72">
        <w:rPr>
          <w:rFonts w:ascii="Arial" w:eastAsia="Calibri" w:hAnsi="Arial" w:cs="Arial"/>
        </w:rPr>
        <w:t xml:space="preserve">l </w:t>
      </w:r>
      <w:r w:rsidR="00DF6D72">
        <w:rPr>
          <w:rFonts w:ascii="Arial" w:hAnsi="Arial" w:cs="Arial"/>
        </w:rPr>
        <w:t>CONCESIONARIO</w:t>
      </w:r>
      <w:r w:rsidRPr="00ED7CB0">
        <w:rPr>
          <w:rFonts w:ascii="Arial" w:eastAsia="Calibri" w:hAnsi="Arial" w:cs="Arial"/>
        </w:rPr>
        <w:t xml:space="preserve"> sin que haga falta el consentimiento de ésta, si por consideraciones financieras o de otra índole, perciben que tal sociedad no podrá cumplir con las obligaciones del Contrato o con el pago de la deuda garantizada. Para tal efecto, se deberá cumplir lo siguiente:</w:t>
      </w:r>
    </w:p>
    <w:p w:rsidR="008C7A88" w:rsidRPr="00ED7CB0" w:rsidRDefault="008C7A88" w:rsidP="00F52D23">
      <w:pPr>
        <w:numPr>
          <w:ilvl w:val="0"/>
          <w:numId w:val="26"/>
        </w:numPr>
        <w:tabs>
          <w:tab w:val="left" w:pos="1276"/>
          <w:tab w:val="left" w:pos="1701"/>
          <w:tab w:val="left" w:pos="2268"/>
          <w:tab w:val="left" w:pos="2835"/>
        </w:tabs>
        <w:spacing w:before="120" w:after="0" w:line="245" w:lineRule="auto"/>
        <w:ind w:left="1276" w:hanging="283"/>
        <w:jc w:val="both"/>
        <w:rPr>
          <w:rFonts w:ascii="Arial" w:hAnsi="Arial" w:cs="Arial"/>
          <w:lang w:eastAsia="zh-CN"/>
        </w:rPr>
      </w:pPr>
      <w:r w:rsidRPr="00ED7CB0">
        <w:rPr>
          <w:rFonts w:ascii="Arial" w:hAnsi="Arial" w:cs="Arial"/>
          <w:lang w:eastAsia="zh-CN"/>
        </w:rPr>
        <w:t xml:space="preserve">Los </w:t>
      </w:r>
      <w:r w:rsidRPr="00ED7CB0">
        <w:rPr>
          <w:rFonts w:ascii="Arial" w:hAnsi="Arial" w:cs="Arial"/>
          <w:color w:val="000000"/>
          <w:lang w:eastAsia="zh-CN"/>
        </w:rPr>
        <w:t>Acreedores Permitidos</w:t>
      </w:r>
      <w:r w:rsidRPr="00ED7CB0">
        <w:rPr>
          <w:rFonts w:ascii="Arial" w:hAnsi="Arial" w:cs="Arial"/>
          <w:lang w:eastAsia="zh-CN"/>
        </w:rPr>
        <w:t xml:space="preserve"> propondrán al Concedente una o más empresas con las calificaciones técnicas que cumplan, directamente o a través de Empresas Vinculadas, los requisitos de Calificación que en su momento se exigieron en el Concurso, para asumir la posición contractual de</w:t>
      </w:r>
      <w:r w:rsidR="00DF6D72">
        <w:rPr>
          <w:rFonts w:ascii="Arial" w:hAnsi="Arial" w:cs="Arial"/>
          <w:lang w:eastAsia="zh-CN"/>
        </w:rPr>
        <w:t xml:space="preserve">l </w:t>
      </w:r>
      <w:r w:rsidR="00DF6D72">
        <w:rPr>
          <w:rFonts w:ascii="Arial" w:hAnsi="Arial" w:cs="Arial"/>
        </w:rPr>
        <w:t>CONCESIONARIO</w:t>
      </w:r>
      <w:r w:rsidRPr="00ED7CB0">
        <w:rPr>
          <w:rFonts w:ascii="Arial" w:hAnsi="Arial" w:cs="Arial"/>
          <w:lang w:eastAsia="zh-CN"/>
        </w:rPr>
        <w:t xml:space="preserve"> y garantizar la continuidad del Servicio.</w:t>
      </w:r>
    </w:p>
    <w:p w:rsidR="008C7A88" w:rsidRPr="00ED7CB0" w:rsidRDefault="008C7A88" w:rsidP="00F52D23">
      <w:pPr>
        <w:numPr>
          <w:ilvl w:val="0"/>
          <w:numId w:val="26"/>
        </w:numPr>
        <w:tabs>
          <w:tab w:val="left" w:pos="1276"/>
          <w:tab w:val="left" w:pos="1701"/>
          <w:tab w:val="left" w:pos="2268"/>
          <w:tab w:val="left" w:pos="2835"/>
        </w:tabs>
        <w:spacing w:before="120" w:after="0" w:line="245" w:lineRule="auto"/>
        <w:ind w:left="1276" w:hanging="283"/>
        <w:jc w:val="both"/>
        <w:rPr>
          <w:rFonts w:ascii="Arial" w:hAnsi="Arial" w:cs="Arial"/>
          <w:lang w:eastAsia="zh-CN"/>
        </w:rPr>
      </w:pPr>
      <w:r w:rsidRPr="00ED7CB0">
        <w:rPr>
          <w:rFonts w:ascii="Arial" w:hAnsi="Arial" w:cs="Arial"/>
          <w:lang w:eastAsia="zh-CN"/>
        </w:rPr>
        <w:t>El Concedente no negará la sustitución sin causa razonable y contestará la solicitud en el plazo de treinta (30) Días. Vencido dicho plazo, la solicitud se entenderá aceptada.</w:t>
      </w:r>
    </w:p>
    <w:p w:rsidR="008C7A88" w:rsidRPr="00ED7CB0" w:rsidRDefault="008C7A88" w:rsidP="00F52D23">
      <w:pPr>
        <w:numPr>
          <w:ilvl w:val="0"/>
          <w:numId w:val="25"/>
        </w:numPr>
        <w:tabs>
          <w:tab w:val="left" w:pos="993"/>
          <w:tab w:val="left" w:pos="1134"/>
          <w:tab w:val="left" w:pos="1701"/>
          <w:tab w:val="left" w:pos="2268"/>
          <w:tab w:val="left" w:pos="2835"/>
        </w:tabs>
        <w:spacing w:before="120" w:after="0" w:line="245" w:lineRule="auto"/>
        <w:ind w:left="992" w:hanging="425"/>
        <w:jc w:val="both"/>
        <w:rPr>
          <w:rFonts w:ascii="Arial" w:eastAsia="Calibri" w:hAnsi="Arial" w:cs="Arial"/>
        </w:rPr>
      </w:pPr>
      <w:r w:rsidRPr="00ED7CB0">
        <w:rPr>
          <w:rFonts w:ascii="Arial" w:eastAsia="Calibri" w:hAnsi="Arial" w:cs="Arial"/>
        </w:rPr>
        <w:t xml:space="preserve">Que los </w:t>
      </w:r>
      <w:r w:rsidRPr="00ED7CB0">
        <w:rPr>
          <w:rFonts w:ascii="Arial" w:eastAsia="Calibri" w:hAnsi="Arial" w:cs="Arial"/>
          <w:color w:val="000000"/>
        </w:rPr>
        <w:t>Acreedores Permitidos</w:t>
      </w:r>
      <w:r w:rsidRPr="00ED7CB0">
        <w:rPr>
          <w:rFonts w:ascii="Arial" w:eastAsia="Calibri" w:hAnsi="Arial" w:cs="Arial"/>
        </w:rPr>
        <w:t xml:space="preserve"> tendrán el derecho de recibir las sumas de dinero a que hubiere lugar luego de la licitación de la Concesión, de acuerdo a la prelación estipulada en la Cláusula 17.4.3.</w:t>
      </w:r>
    </w:p>
    <w:p w:rsidR="008C7A88" w:rsidRPr="00ED7CB0" w:rsidRDefault="008C7A88" w:rsidP="008C7A88">
      <w:pPr>
        <w:tabs>
          <w:tab w:val="left" w:pos="567"/>
          <w:tab w:val="left" w:pos="1134"/>
          <w:tab w:val="left" w:pos="1701"/>
          <w:tab w:val="left" w:pos="2268"/>
          <w:tab w:val="left" w:pos="2835"/>
        </w:tabs>
        <w:spacing w:before="120" w:line="245" w:lineRule="auto"/>
        <w:ind w:left="567" w:hanging="567"/>
        <w:jc w:val="both"/>
        <w:rPr>
          <w:rFonts w:ascii="Arial" w:hAnsi="Arial" w:cs="Arial"/>
          <w:lang w:eastAsia="zh-CN"/>
        </w:rPr>
      </w:pPr>
      <w:r w:rsidRPr="00ED7CB0">
        <w:rPr>
          <w:rFonts w:ascii="Arial" w:hAnsi="Arial" w:cs="Arial"/>
          <w:lang w:eastAsia="zh-CN"/>
        </w:rPr>
        <w:t>18.6</w:t>
      </w:r>
      <w:r w:rsidRPr="00ED7CB0">
        <w:rPr>
          <w:rFonts w:ascii="Arial" w:hAnsi="Arial" w:cs="Arial"/>
          <w:lang w:eastAsia="zh-CN"/>
        </w:rPr>
        <w:tab/>
      </w:r>
      <w:r w:rsidR="00DF6D72">
        <w:rPr>
          <w:rFonts w:ascii="Arial" w:hAnsi="Arial" w:cs="Arial"/>
          <w:lang w:eastAsia="zh-CN"/>
        </w:rPr>
        <w:t xml:space="preserve">El </w:t>
      </w:r>
      <w:r w:rsidR="00DF6D72">
        <w:rPr>
          <w:rFonts w:ascii="Arial" w:hAnsi="Arial" w:cs="Arial"/>
        </w:rPr>
        <w:t>CONCESIONARIO</w:t>
      </w:r>
      <w:r w:rsidR="00DF6D72" w:rsidRPr="00ED7CB0">
        <w:rPr>
          <w:rFonts w:ascii="Arial" w:hAnsi="Arial" w:cs="Arial"/>
          <w:lang w:eastAsia="zh-CN"/>
        </w:rPr>
        <w:t xml:space="preserve"> </w:t>
      </w:r>
      <w:r w:rsidRPr="00ED7CB0">
        <w:rPr>
          <w:rFonts w:ascii="Arial" w:hAnsi="Arial" w:cs="Arial"/>
          <w:lang w:eastAsia="zh-CN"/>
        </w:rPr>
        <w:t xml:space="preserve">entregará </w:t>
      </w:r>
      <w:proofErr w:type="gramStart"/>
      <w:r w:rsidRPr="00ED7CB0">
        <w:rPr>
          <w:rFonts w:ascii="Arial" w:hAnsi="Arial" w:cs="Arial"/>
          <w:lang w:eastAsia="zh-CN"/>
        </w:rPr>
        <w:t>al</w:t>
      </w:r>
      <w:proofErr w:type="gramEnd"/>
      <w:r w:rsidRPr="00ED7CB0">
        <w:rPr>
          <w:rFonts w:ascii="Arial" w:hAnsi="Arial" w:cs="Arial"/>
          <w:lang w:eastAsia="zh-CN"/>
        </w:rPr>
        <w:t xml:space="preserve"> Concedente copia de los contratos respectivos con los </w:t>
      </w:r>
      <w:r w:rsidRPr="00ED7CB0">
        <w:rPr>
          <w:rFonts w:ascii="Arial" w:hAnsi="Arial" w:cs="Arial"/>
          <w:color w:val="000000"/>
          <w:lang w:eastAsia="zh-CN"/>
        </w:rPr>
        <w:t>Acreedores Permitidos</w:t>
      </w:r>
      <w:r w:rsidRPr="00ED7CB0">
        <w:rPr>
          <w:rFonts w:ascii="Arial" w:hAnsi="Arial" w:cs="Arial"/>
          <w:lang w:eastAsia="zh-CN"/>
        </w:rPr>
        <w:t>,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8C7A88" w:rsidRPr="00ED7CB0" w:rsidRDefault="008C7A88" w:rsidP="008C7A88">
      <w:pPr>
        <w:tabs>
          <w:tab w:val="left" w:pos="567"/>
          <w:tab w:val="left" w:pos="1134"/>
          <w:tab w:val="left" w:pos="1701"/>
          <w:tab w:val="left" w:pos="2268"/>
          <w:tab w:val="left" w:pos="2835"/>
        </w:tabs>
        <w:spacing w:before="120" w:line="245" w:lineRule="auto"/>
        <w:ind w:left="567" w:hanging="567"/>
        <w:jc w:val="both"/>
        <w:rPr>
          <w:rFonts w:ascii="Arial" w:hAnsi="Arial" w:cs="Arial"/>
          <w:lang w:eastAsia="zh-CN"/>
        </w:rPr>
      </w:pPr>
      <w:r w:rsidRPr="00ED7CB0">
        <w:rPr>
          <w:rFonts w:ascii="Arial" w:hAnsi="Arial" w:cs="Arial"/>
          <w:lang w:eastAsia="zh-CN"/>
        </w:rPr>
        <w:t>18.7</w:t>
      </w:r>
      <w:r w:rsidRPr="00ED7CB0">
        <w:rPr>
          <w:rFonts w:ascii="Arial" w:hAnsi="Arial" w:cs="Arial"/>
          <w:lang w:eastAsia="zh-CN"/>
        </w:rPr>
        <w:tab/>
        <w:t>El presente Contrato no contempla el otorgamiento o contratación de garantías financieras por parte del Estado a favor de</w:t>
      </w:r>
      <w:r w:rsidR="00DF6D72">
        <w:rPr>
          <w:rFonts w:ascii="Arial" w:hAnsi="Arial" w:cs="Arial"/>
          <w:lang w:eastAsia="zh-CN"/>
        </w:rPr>
        <w:t xml:space="preserve">l </w:t>
      </w:r>
      <w:r w:rsidR="00DF6D72">
        <w:rPr>
          <w:rFonts w:ascii="Arial" w:hAnsi="Arial" w:cs="Arial"/>
        </w:rPr>
        <w:t>CONCESIONARIO</w:t>
      </w:r>
      <w:r w:rsidRPr="00ED7CB0">
        <w:rPr>
          <w:rFonts w:ascii="Arial" w:hAnsi="Arial" w:cs="Arial"/>
          <w:lang w:eastAsia="zh-CN"/>
        </w:rPr>
        <w:t>.</w:t>
      </w:r>
    </w:p>
    <w:p w:rsidR="008C7A88" w:rsidRPr="00DF6D72" w:rsidRDefault="008C7A88" w:rsidP="008C7A88">
      <w:pPr>
        <w:pStyle w:val="Textoindependiente2"/>
        <w:shd w:val="clear" w:color="auto" w:fill="FFFFFF"/>
        <w:spacing w:before="360" w:line="245" w:lineRule="auto"/>
        <w:jc w:val="center"/>
        <w:rPr>
          <w:rFonts w:ascii="Arial" w:hAnsi="Arial" w:cs="Arial"/>
          <w:b/>
          <w:bCs/>
          <w:szCs w:val="22"/>
          <w:lang w:val="es-ES"/>
        </w:rPr>
      </w:pPr>
      <w:r w:rsidRPr="00DF6D72">
        <w:rPr>
          <w:rFonts w:ascii="Arial" w:hAnsi="Arial" w:cs="Arial"/>
          <w:b/>
          <w:bCs/>
          <w:szCs w:val="22"/>
          <w:lang w:val="es-ES"/>
        </w:rPr>
        <w:t>CLÁUSULA 19</w:t>
      </w:r>
    </w:p>
    <w:p w:rsidR="008C7A88" w:rsidRDefault="008C7A88" w:rsidP="008C7A88">
      <w:pPr>
        <w:pStyle w:val="Textoindependiente2"/>
        <w:shd w:val="clear" w:color="auto" w:fill="FFFFFF"/>
        <w:spacing w:before="240" w:after="120" w:line="245" w:lineRule="auto"/>
        <w:jc w:val="center"/>
        <w:rPr>
          <w:rFonts w:ascii="Arial" w:hAnsi="Arial" w:cs="Arial"/>
          <w:b/>
          <w:bCs/>
          <w:szCs w:val="22"/>
          <w:lang w:val="es-ES"/>
        </w:rPr>
      </w:pPr>
      <w:r w:rsidRPr="00DF6D72">
        <w:rPr>
          <w:rFonts w:ascii="Arial" w:hAnsi="Arial" w:cs="Arial"/>
          <w:b/>
          <w:bCs/>
          <w:szCs w:val="22"/>
          <w:lang w:val="es-ES"/>
        </w:rPr>
        <w:t>EQUILIBRIO ECONÓMICO – FINANCIERO</w:t>
      </w:r>
    </w:p>
    <w:p w:rsidR="00DF6D72" w:rsidRPr="00DF6D72" w:rsidRDefault="00DF6D72" w:rsidP="008C7A88">
      <w:pPr>
        <w:pStyle w:val="Textoindependiente2"/>
        <w:shd w:val="clear" w:color="auto" w:fill="FFFFFF"/>
        <w:spacing w:before="240" w:after="120" w:line="245" w:lineRule="auto"/>
        <w:jc w:val="center"/>
        <w:rPr>
          <w:rFonts w:ascii="Arial" w:hAnsi="Arial" w:cs="Arial"/>
          <w:b/>
          <w:bCs/>
          <w:szCs w:val="22"/>
          <w:lang w:val="es-ES"/>
        </w:rPr>
      </w:pPr>
    </w:p>
    <w:p w:rsidR="008C7A88" w:rsidRPr="00ED7CB0" w:rsidRDefault="008C7A88" w:rsidP="00F52D23">
      <w:pPr>
        <w:pStyle w:val="Prrafodelista1"/>
        <w:numPr>
          <w:ilvl w:val="0"/>
          <w:numId w:val="31"/>
        </w:numPr>
        <w:tabs>
          <w:tab w:val="clear" w:pos="567"/>
          <w:tab w:val="clear" w:pos="1134"/>
          <w:tab w:val="clear" w:pos="1701"/>
          <w:tab w:val="clear" w:pos="2268"/>
          <w:tab w:val="clear" w:pos="2835"/>
        </w:tabs>
        <w:spacing w:before="120" w:line="245" w:lineRule="auto"/>
        <w:ind w:left="567" w:hanging="567"/>
        <w:jc w:val="both"/>
        <w:rPr>
          <w:rFonts w:ascii="Arial" w:hAnsi="Arial" w:cs="Arial"/>
          <w:sz w:val="22"/>
          <w:szCs w:val="22"/>
          <w:lang w:val="es-PE" w:eastAsia="zh-CN"/>
        </w:rPr>
      </w:pPr>
      <w:r w:rsidRPr="00ED7CB0">
        <w:rPr>
          <w:rFonts w:ascii="Arial" w:hAnsi="Arial" w:cs="Arial"/>
          <w:sz w:val="22"/>
          <w:szCs w:val="22"/>
          <w:lang w:val="es-PE" w:eastAsia="zh-CN"/>
        </w:rPr>
        <w:t>Las Partes reconocen que a la fecha de Presentación de la Oferta la situación existente constituía una de equilibrio económico-financiero en términos de derechos, responsabilidades y riesgos asignados a las Partes.</w:t>
      </w:r>
    </w:p>
    <w:p w:rsidR="008C7A88" w:rsidRPr="00626A29" w:rsidRDefault="008C7A88" w:rsidP="00F52D23">
      <w:pPr>
        <w:pStyle w:val="Prrafodelista1"/>
        <w:numPr>
          <w:ilvl w:val="0"/>
          <w:numId w:val="31"/>
        </w:numPr>
        <w:tabs>
          <w:tab w:val="clear" w:pos="567"/>
          <w:tab w:val="clear" w:pos="1134"/>
          <w:tab w:val="clear" w:pos="1701"/>
          <w:tab w:val="clear" w:pos="2268"/>
          <w:tab w:val="clear" w:pos="2835"/>
        </w:tabs>
        <w:spacing w:before="120" w:line="245" w:lineRule="auto"/>
        <w:ind w:left="567" w:hanging="567"/>
        <w:jc w:val="both"/>
        <w:rPr>
          <w:rFonts w:ascii="Arial" w:hAnsi="Arial" w:cs="Arial"/>
          <w:sz w:val="21"/>
          <w:szCs w:val="21"/>
          <w:lang w:val="es-PE" w:eastAsia="zh-CN"/>
        </w:rPr>
      </w:pPr>
      <w:r w:rsidRPr="00626A29">
        <w:rPr>
          <w:rFonts w:ascii="Arial" w:hAnsi="Arial" w:cs="Arial"/>
          <w:sz w:val="21"/>
          <w:szCs w:val="21"/>
          <w:lang w:val="es-PE" w:eastAsia="zh-CN"/>
        </w:rPr>
        <w:t xml:space="preserve">La presente Cláusula estipula un mecanismo para restablecer el equilibrio económico-financiero, al cual tendrán derecho </w:t>
      </w:r>
      <w:r w:rsidR="00DF6D72" w:rsidRPr="00626A29">
        <w:rPr>
          <w:rFonts w:ascii="Arial" w:hAnsi="Arial" w:cs="Arial"/>
          <w:sz w:val="21"/>
          <w:szCs w:val="21"/>
          <w:lang w:val="es-PE" w:eastAsia="zh-CN"/>
        </w:rPr>
        <w:t xml:space="preserve">al </w:t>
      </w:r>
      <w:r w:rsidR="00DF6D72" w:rsidRPr="00626A29">
        <w:rPr>
          <w:rFonts w:ascii="Arial" w:hAnsi="Arial" w:cs="Arial"/>
          <w:sz w:val="21"/>
          <w:szCs w:val="21"/>
        </w:rPr>
        <w:t>CONCESIONARIO</w:t>
      </w:r>
      <w:r w:rsidR="00DF6D72" w:rsidRPr="00626A29">
        <w:rPr>
          <w:rFonts w:ascii="Arial" w:hAnsi="Arial" w:cs="Arial"/>
          <w:sz w:val="21"/>
          <w:szCs w:val="21"/>
          <w:lang w:val="es-PE" w:eastAsia="zh-CN"/>
        </w:rPr>
        <w:t xml:space="preserve"> </w:t>
      </w:r>
      <w:r w:rsidRPr="00626A29">
        <w:rPr>
          <w:rFonts w:ascii="Arial" w:hAnsi="Arial" w:cs="Arial"/>
          <w:sz w:val="21"/>
          <w:szCs w:val="21"/>
          <w:lang w:val="es-PE" w:eastAsia="zh-CN"/>
        </w:rPr>
        <w:t xml:space="preserve">y el Concedente, en caso que el equilibrio económico-financiero de la Concesión sea significativamente afectado exclusiva </w:t>
      </w:r>
      <w:r w:rsidR="00626A29">
        <w:rPr>
          <w:rFonts w:ascii="Arial" w:hAnsi="Arial" w:cs="Arial"/>
          <w:sz w:val="21"/>
          <w:szCs w:val="21"/>
          <w:lang w:val="es-PE" w:eastAsia="zh-CN"/>
        </w:rPr>
        <w:t xml:space="preserve">            </w:t>
      </w:r>
      <w:r w:rsidRPr="00626A29">
        <w:rPr>
          <w:rFonts w:ascii="Arial" w:hAnsi="Arial" w:cs="Arial"/>
          <w:sz w:val="21"/>
          <w:szCs w:val="21"/>
          <w:lang w:val="es-PE" w:eastAsia="zh-CN"/>
        </w:rPr>
        <w:t>y explícitamente debido a cambios en las Leyes Aplicables, en la medida que tenga</w:t>
      </w:r>
      <w:r w:rsidR="00626A29">
        <w:rPr>
          <w:rFonts w:ascii="Arial" w:hAnsi="Arial" w:cs="Arial"/>
          <w:sz w:val="21"/>
          <w:szCs w:val="21"/>
          <w:lang w:val="es-PE" w:eastAsia="zh-CN"/>
        </w:rPr>
        <w:t xml:space="preserve">           </w:t>
      </w:r>
      <w:r w:rsidRPr="00626A29">
        <w:rPr>
          <w:rFonts w:ascii="Arial" w:hAnsi="Arial" w:cs="Arial"/>
          <w:sz w:val="21"/>
          <w:szCs w:val="21"/>
          <w:lang w:val="es-PE" w:eastAsia="zh-CN"/>
        </w:rPr>
        <w:t xml:space="preserve"> </w:t>
      </w:r>
      <w:r w:rsidRPr="00626A29">
        <w:rPr>
          <w:rFonts w:ascii="Arial" w:hAnsi="Arial" w:cs="Arial"/>
          <w:sz w:val="21"/>
          <w:szCs w:val="21"/>
          <w:lang w:val="es-PE" w:eastAsia="zh-CN"/>
        </w:rPr>
        <w:lastRenderedPageBreak/>
        <w:t>directa relación con aspectos económicos financieros vinculados a la variación de ingresos, costos de inversión o los costos de operación y mantenimiento relacionados con la prestación del servicio, o ambos a la vez..</w:t>
      </w:r>
    </w:p>
    <w:p w:rsidR="008C7A88" w:rsidRPr="00ED7CB0" w:rsidRDefault="008C7A88" w:rsidP="00F52D23">
      <w:pPr>
        <w:pStyle w:val="Prrafodelista1"/>
        <w:numPr>
          <w:ilvl w:val="0"/>
          <w:numId w:val="31"/>
        </w:numPr>
        <w:tabs>
          <w:tab w:val="clear" w:pos="567"/>
          <w:tab w:val="clear" w:pos="1134"/>
          <w:tab w:val="clear" w:pos="1701"/>
          <w:tab w:val="clear" w:pos="2268"/>
          <w:tab w:val="clear" w:pos="2835"/>
        </w:tabs>
        <w:spacing w:before="120" w:line="245" w:lineRule="auto"/>
        <w:ind w:left="567" w:hanging="567"/>
        <w:jc w:val="both"/>
        <w:rPr>
          <w:rFonts w:ascii="Arial" w:hAnsi="Arial" w:cs="Arial"/>
          <w:sz w:val="22"/>
          <w:szCs w:val="22"/>
          <w:lang w:val="es-PE" w:eastAsia="zh-CN"/>
        </w:rPr>
      </w:pPr>
      <w:r w:rsidRPr="00ED7CB0">
        <w:rPr>
          <w:rFonts w:ascii="Arial" w:hAnsi="Arial" w:cs="Arial"/>
          <w:sz w:val="22"/>
          <w:szCs w:val="22"/>
          <w:lang w:val="es-PE" w:eastAsia="zh-CN"/>
        </w:rPr>
        <w:t>El equilibrio económico-financiero será restablecido si, como consecuencia de lo señalado en el numeral anterior, y en comparación con lo que habría pasado en el mismo período si no hubiesen ocurrido los cambios a que se refiere dicho numeral.</w:t>
      </w:r>
    </w:p>
    <w:p w:rsidR="008C7A88" w:rsidRPr="00ED7CB0" w:rsidRDefault="008C7A88" w:rsidP="008C7A88">
      <w:pPr>
        <w:tabs>
          <w:tab w:val="left" w:pos="993"/>
        </w:tabs>
        <w:spacing w:before="120" w:line="245" w:lineRule="auto"/>
        <w:ind w:left="993" w:hanging="426"/>
        <w:jc w:val="both"/>
        <w:rPr>
          <w:rFonts w:ascii="Arial" w:hAnsi="Arial" w:cs="Arial"/>
          <w:color w:val="000000"/>
        </w:rPr>
      </w:pPr>
      <w:r w:rsidRPr="00ED7CB0">
        <w:rPr>
          <w:rFonts w:ascii="Arial" w:hAnsi="Arial" w:cs="Arial"/>
          <w:color w:val="000000"/>
        </w:rPr>
        <w:t>a)    Varíen los costos de inversión realizados por</w:t>
      </w:r>
      <w:r w:rsidR="00DF6D72">
        <w:rPr>
          <w:rFonts w:ascii="Arial" w:hAnsi="Arial" w:cs="Arial"/>
          <w:color w:val="000000"/>
        </w:rPr>
        <w:t xml:space="preserve"> el </w:t>
      </w:r>
      <w:r w:rsidR="00DF6D72">
        <w:rPr>
          <w:rFonts w:ascii="Arial" w:hAnsi="Arial" w:cs="Arial"/>
        </w:rPr>
        <w:t>CONCESIONARIO</w:t>
      </w:r>
      <w:r w:rsidRPr="00ED7CB0">
        <w:rPr>
          <w:rFonts w:ascii="Arial" w:hAnsi="Arial" w:cs="Arial"/>
          <w:color w:val="000000"/>
        </w:rPr>
        <w:t xml:space="preserve"> desde la fecha de Cierre en un equivalente a más del diez por ciento (10%); o,</w:t>
      </w:r>
    </w:p>
    <w:p w:rsidR="008C7A88" w:rsidRPr="00ED7CB0" w:rsidRDefault="008C7A88" w:rsidP="008C7A88">
      <w:pPr>
        <w:tabs>
          <w:tab w:val="left" w:pos="993"/>
        </w:tabs>
        <w:spacing w:before="120" w:line="245" w:lineRule="auto"/>
        <w:ind w:left="993" w:hanging="426"/>
        <w:jc w:val="both"/>
        <w:rPr>
          <w:rFonts w:ascii="Arial" w:hAnsi="Arial" w:cs="Arial"/>
          <w:color w:val="000000"/>
        </w:rPr>
      </w:pPr>
      <w:r w:rsidRPr="00ED7CB0">
        <w:rPr>
          <w:rFonts w:ascii="Arial" w:hAnsi="Arial" w:cs="Arial"/>
          <w:color w:val="000000"/>
        </w:rPr>
        <w:t>b)    Varíen los ingresos o los costos de operación y mantenimiento de manera tal que la diferencia entre los ingresos menos los costos de operación y mantenimiento de</w:t>
      </w:r>
      <w:r w:rsidR="007B7111">
        <w:rPr>
          <w:rFonts w:ascii="Arial" w:hAnsi="Arial" w:cs="Arial"/>
          <w:color w:val="000000"/>
        </w:rPr>
        <w:t xml:space="preserve">l </w:t>
      </w:r>
      <w:r w:rsidR="007B7111">
        <w:rPr>
          <w:rFonts w:ascii="Arial" w:hAnsi="Arial" w:cs="Arial"/>
        </w:rPr>
        <w:t>CONCESIONARIO</w:t>
      </w:r>
      <w:r w:rsidRPr="00ED7CB0">
        <w:rPr>
          <w:rFonts w:ascii="Arial" w:hAnsi="Arial" w:cs="Arial"/>
          <w:color w:val="000000"/>
        </w:rPr>
        <w:t xml:space="preserve"> en la explotación del Servicio, durante un período de doce (12) meses </w:t>
      </w:r>
      <w:r w:rsidR="00DF6D72">
        <w:rPr>
          <w:rFonts w:ascii="Arial" w:hAnsi="Arial" w:cs="Arial"/>
          <w:color w:val="000000"/>
        </w:rPr>
        <w:t xml:space="preserve">consecutivos o más, varíe en </w:t>
      </w:r>
      <w:r w:rsidRPr="00ED7CB0">
        <w:rPr>
          <w:rFonts w:ascii="Arial" w:hAnsi="Arial" w:cs="Arial"/>
          <w:color w:val="000000"/>
        </w:rPr>
        <w:t>un equivalente a más del diez por ciento (10%).</w:t>
      </w:r>
    </w:p>
    <w:p w:rsidR="008C7A88" w:rsidRPr="00ED7CB0" w:rsidRDefault="00DF6D72" w:rsidP="008C7A88">
      <w:pPr>
        <w:spacing w:before="120" w:line="250" w:lineRule="auto"/>
        <w:ind w:left="567"/>
        <w:jc w:val="both"/>
        <w:rPr>
          <w:rFonts w:ascii="Arial" w:hAnsi="Arial" w:cs="Arial"/>
          <w:color w:val="000000"/>
        </w:rPr>
      </w:pPr>
      <w:r>
        <w:rPr>
          <w:rFonts w:ascii="Arial" w:hAnsi="Arial" w:cs="Arial"/>
        </w:rPr>
        <w:t>El CONCESIONARIO</w:t>
      </w:r>
      <w:r w:rsidR="008C7A88" w:rsidRPr="00ED7CB0">
        <w:rPr>
          <w:rFonts w:ascii="Arial" w:hAnsi="Arial" w:cs="Arial"/>
          <w:color w:val="000000"/>
        </w:rPr>
        <w:t xml:space="preserve"> deberá remitir anualmente, al Concedente y al </w:t>
      </w:r>
      <w:r w:rsidR="00DA69CA">
        <w:rPr>
          <w:rFonts w:ascii="Arial" w:hAnsi="Arial" w:cs="Arial"/>
          <w:color w:val="000000"/>
        </w:rPr>
        <w:t>OSINERGMIN</w:t>
      </w:r>
      <w:r w:rsidR="008C7A88" w:rsidRPr="00ED7CB0">
        <w:rPr>
          <w:rFonts w:ascii="Arial" w:hAnsi="Arial" w:cs="Arial"/>
          <w:color w:val="000000"/>
        </w:rPr>
        <w:t>, sus estados financieros auditados.</w:t>
      </w:r>
    </w:p>
    <w:p w:rsidR="008C7A88" w:rsidRPr="00ED7CB0" w:rsidRDefault="008C7A88" w:rsidP="008C7A88">
      <w:pPr>
        <w:spacing w:before="120" w:line="250" w:lineRule="auto"/>
        <w:ind w:left="567"/>
        <w:jc w:val="both"/>
        <w:rPr>
          <w:rFonts w:ascii="Arial" w:hAnsi="Arial" w:cs="Arial"/>
          <w:color w:val="000000"/>
        </w:rPr>
      </w:pPr>
      <w:r w:rsidRPr="00ED7CB0">
        <w:rPr>
          <w:rFonts w:ascii="Arial" w:hAnsi="Arial" w:cs="Arial"/>
          <w:lang w:eastAsia="zh-CN"/>
        </w:rPr>
        <w:t xml:space="preserve">Si el equilibrio económico – financiero del presente Contrato se ve afectado, tal como se define en el numeral anterior, </w:t>
      </w:r>
      <w:r w:rsidR="007B7111">
        <w:rPr>
          <w:rFonts w:ascii="Arial" w:hAnsi="Arial" w:cs="Arial"/>
          <w:lang w:eastAsia="zh-CN"/>
        </w:rPr>
        <w:t xml:space="preserve">el </w:t>
      </w:r>
      <w:r w:rsidR="007B7111">
        <w:rPr>
          <w:rFonts w:ascii="Arial" w:hAnsi="Arial" w:cs="Arial"/>
        </w:rPr>
        <w:t>CONCESIONARIO</w:t>
      </w:r>
      <w:r w:rsidR="007B7111" w:rsidRPr="00ED7CB0">
        <w:rPr>
          <w:rFonts w:ascii="Arial" w:hAnsi="Arial" w:cs="Arial"/>
          <w:lang w:eastAsia="zh-CN"/>
        </w:rPr>
        <w:t xml:space="preserve"> </w:t>
      </w:r>
      <w:r w:rsidRPr="00ED7CB0">
        <w:rPr>
          <w:rFonts w:ascii="Arial" w:hAnsi="Arial" w:cs="Arial"/>
          <w:lang w:eastAsia="zh-CN"/>
        </w:rPr>
        <w:t xml:space="preserve">o el Concedente, podrá proponer por escrito a la otra Parte y con la necesaria sustentación, las soluciones y procedimientos a seguir para restablecer el equilibrio económico afectado. </w:t>
      </w:r>
      <w:r w:rsidRPr="00ED7CB0">
        <w:rPr>
          <w:rFonts w:ascii="Arial" w:hAnsi="Arial" w:cs="Arial"/>
          <w:color w:val="000000"/>
        </w:rPr>
        <w:t xml:space="preserve">El restablecimiento del equilibrio económico-financiero deberá considerar el valor presente de los efectos en los flujos de caja futuros del </w:t>
      </w:r>
      <w:r w:rsidR="007B7111">
        <w:rPr>
          <w:rFonts w:ascii="Arial" w:hAnsi="Arial" w:cs="Arial"/>
        </w:rPr>
        <w:t>CONCESIONARIO</w:t>
      </w:r>
      <w:r w:rsidRPr="00ED7CB0">
        <w:rPr>
          <w:rFonts w:ascii="Arial" w:hAnsi="Arial" w:cs="Arial"/>
          <w:color w:val="000000"/>
        </w:rPr>
        <w:t>. Para cualquier estimación del valor presente de flujo de caja se aplicará la tasa establecida</w:t>
      </w:r>
      <w:r w:rsidRPr="00ED7CB0">
        <w:rPr>
          <w:rFonts w:ascii="Arial" w:hAnsi="Arial" w:cs="Arial"/>
          <w:lang w:eastAsia="zh-CN"/>
        </w:rPr>
        <w:t xml:space="preserve"> en el </w:t>
      </w:r>
      <w:r w:rsidR="009844BA">
        <w:rPr>
          <w:rFonts w:ascii="Arial" w:hAnsi="Arial" w:cs="Arial"/>
          <w:color w:val="000000"/>
        </w:rPr>
        <w:t>A</w:t>
      </w:r>
      <w:r w:rsidRPr="00ED7CB0">
        <w:rPr>
          <w:rFonts w:ascii="Arial" w:hAnsi="Arial" w:cs="Arial"/>
          <w:color w:val="000000"/>
        </w:rPr>
        <w:t>rtículo 115° del Reglamento de Distribución.</w:t>
      </w:r>
    </w:p>
    <w:p w:rsidR="008C7A88" w:rsidRPr="00ED7CB0" w:rsidRDefault="008C7A88" w:rsidP="008C7A88">
      <w:pPr>
        <w:spacing w:before="120" w:line="250" w:lineRule="auto"/>
        <w:ind w:left="567"/>
        <w:jc w:val="both"/>
        <w:rPr>
          <w:rFonts w:ascii="Arial" w:hAnsi="Arial" w:cs="Arial"/>
          <w:color w:val="000000"/>
        </w:rPr>
      </w:pPr>
      <w:r w:rsidRPr="00ED7CB0">
        <w:rPr>
          <w:rFonts w:ascii="Arial" w:hAnsi="Arial" w:cs="Arial"/>
          <w:color w:val="000000"/>
        </w:rPr>
        <w:t xml:space="preserve">Copia de la solicitud será remitida al </w:t>
      </w:r>
      <w:r w:rsidR="00DA69CA">
        <w:rPr>
          <w:rFonts w:ascii="Arial" w:hAnsi="Arial" w:cs="Arial"/>
          <w:color w:val="000000"/>
        </w:rPr>
        <w:t>OSINERGMIN</w:t>
      </w:r>
      <w:r w:rsidRPr="00ED7CB0">
        <w:rPr>
          <w:rFonts w:ascii="Arial" w:hAnsi="Arial" w:cs="Arial"/>
          <w:color w:val="000000"/>
        </w:rPr>
        <w:t>, para que emita una opinión técnico–económica con relación a lo solicitado, que deberá ser evaluada por el Concedente, sin carácter vinculante. Esta opinión deberá ser remitida a las Partes dentro del plazo de veinte (20) Días.</w:t>
      </w:r>
    </w:p>
    <w:p w:rsidR="008C7A88" w:rsidRPr="00ED7CB0" w:rsidRDefault="008C7A88" w:rsidP="00F52D23">
      <w:pPr>
        <w:pStyle w:val="Prrafodelista1"/>
        <w:numPr>
          <w:ilvl w:val="0"/>
          <w:numId w:val="31"/>
        </w:numPr>
        <w:tabs>
          <w:tab w:val="clear" w:pos="567"/>
          <w:tab w:val="clear" w:pos="1134"/>
          <w:tab w:val="clear" w:pos="1701"/>
          <w:tab w:val="clear" w:pos="2268"/>
          <w:tab w:val="clear" w:pos="2835"/>
        </w:tabs>
        <w:spacing w:before="120" w:line="250" w:lineRule="auto"/>
        <w:ind w:left="567" w:hanging="567"/>
        <w:jc w:val="both"/>
        <w:rPr>
          <w:rFonts w:ascii="Arial" w:hAnsi="Arial" w:cs="Arial"/>
          <w:sz w:val="22"/>
          <w:szCs w:val="22"/>
          <w:lang w:val="es-PE" w:eastAsia="zh-CN"/>
        </w:rPr>
      </w:pPr>
      <w:r w:rsidRPr="00ED7CB0">
        <w:rPr>
          <w:rFonts w:ascii="Arial" w:hAnsi="Arial" w:cs="Arial"/>
          <w:sz w:val="22"/>
          <w:szCs w:val="22"/>
          <w:lang w:val="es-PE" w:eastAsia="zh-CN"/>
        </w:rPr>
        <w:t>La Parte afectada podrá invocar ruptura del equilibrio económico-financiero después de vencidos doce (12) meses contados desde la Puesta en Operación Comercial.</w:t>
      </w:r>
    </w:p>
    <w:p w:rsidR="008C7A88" w:rsidRPr="00ED7CB0" w:rsidRDefault="008C7A88" w:rsidP="00F52D23">
      <w:pPr>
        <w:pStyle w:val="Prrafodelista1"/>
        <w:numPr>
          <w:ilvl w:val="0"/>
          <w:numId w:val="31"/>
        </w:numPr>
        <w:tabs>
          <w:tab w:val="clear" w:pos="567"/>
          <w:tab w:val="clear" w:pos="1134"/>
          <w:tab w:val="clear" w:pos="1701"/>
          <w:tab w:val="clear" w:pos="2268"/>
          <w:tab w:val="clear" w:pos="2835"/>
        </w:tabs>
        <w:spacing w:before="120" w:line="250" w:lineRule="auto"/>
        <w:ind w:left="567" w:hanging="567"/>
        <w:jc w:val="both"/>
        <w:rPr>
          <w:rFonts w:ascii="Arial" w:hAnsi="Arial" w:cs="Arial"/>
          <w:color w:val="000000"/>
          <w:sz w:val="22"/>
          <w:szCs w:val="22"/>
        </w:rPr>
      </w:pPr>
      <w:r w:rsidRPr="00ED7CB0">
        <w:rPr>
          <w:rFonts w:ascii="Arial" w:hAnsi="Arial" w:cs="Arial"/>
          <w:color w:val="000000"/>
          <w:sz w:val="22"/>
          <w:szCs w:val="22"/>
        </w:rPr>
        <w:t>El restablecimiento del equilibrio económico se efectuará sobre la base de los estados financieros auditados (o de la información utilizada en la elaboración de los mismos) de</w:t>
      </w:r>
      <w:r w:rsidR="007B7111">
        <w:rPr>
          <w:rFonts w:ascii="Arial" w:hAnsi="Arial" w:cs="Arial"/>
          <w:color w:val="000000"/>
          <w:sz w:val="22"/>
          <w:szCs w:val="22"/>
        </w:rPr>
        <w:t xml:space="preserve">l </w:t>
      </w:r>
      <w:r w:rsidR="007B7111">
        <w:rPr>
          <w:rFonts w:ascii="Arial" w:hAnsi="Arial" w:cs="Arial"/>
          <w:sz w:val="22"/>
          <w:szCs w:val="22"/>
        </w:rPr>
        <w:t>CONCESIONARIO</w:t>
      </w:r>
      <w:r w:rsidR="007B7111" w:rsidRPr="00ED7CB0">
        <w:rPr>
          <w:rFonts w:ascii="Arial" w:hAnsi="Arial" w:cs="Arial"/>
          <w:color w:val="000000"/>
          <w:sz w:val="22"/>
          <w:szCs w:val="22"/>
        </w:rPr>
        <w:t xml:space="preserve"> </w:t>
      </w:r>
      <w:r w:rsidRPr="00ED7CB0">
        <w:rPr>
          <w:rFonts w:ascii="Arial" w:hAnsi="Arial" w:cs="Arial"/>
          <w:color w:val="000000"/>
          <w:sz w:val="22"/>
          <w:szCs w:val="22"/>
        </w:rPr>
        <w:t>del período en el que se verifiquen las variaciones de los ingresos, costos de inversión o costos de operación y mantenimiento anteriormente referidos.</w:t>
      </w:r>
    </w:p>
    <w:p w:rsidR="008C7A88" w:rsidRPr="00ED7CB0" w:rsidRDefault="008C7A88" w:rsidP="008C7A88">
      <w:pPr>
        <w:pStyle w:val="Prrafodelista1"/>
        <w:spacing w:before="120" w:line="250" w:lineRule="auto"/>
        <w:ind w:left="567"/>
        <w:jc w:val="both"/>
        <w:rPr>
          <w:rFonts w:ascii="Arial" w:hAnsi="Arial" w:cs="Arial"/>
          <w:color w:val="000000"/>
          <w:sz w:val="22"/>
          <w:szCs w:val="22"/>
        </w:rPr>
      </w:pPr>
      <w:r w:rsidRPr="00ED7CB0">
        <w:rPr>
          <w:rFonts w:ascii="Arial" w:hAnsi="Arial" w:cs="Arial"/>
          <w:color w:val="000000"/>
          <w:sz w:val="22"/>
          <w:szCs w:val="22"/>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8C7A88" w:rsidRPr="00ED7CB0" w:rsidRDefault="008C7A88" w:rsidP="00F52D23">
      <w:pPr>
        <w:pStyle w:val="Prrafodelista1"/>
        <w:numPr>
          <w:ilvl w:val="0"/>
          <w:numId w:val="31"/>
        </w:numPr>
        <w:tabs>
          <w:tab w:val="clear" w:pos="567"/>
          <w:tab w:val="clear" w:pos="1134"/>
          <w:tab w:val="clear" w:pos="1701"/>
          <w:tab w:val="clear" w:pos="2268"/>
          <w:tab w:val="clear" w:pos="2835"/>
        </w:tabs>
        <w:spacing w:before="120" w:line="250" w:lineRule="auto"/>
        <w:ind w:left="567" w:hanging="567"/>
        <w:jc w:val="both"/>
        <w:rPr>
          <w:rFonts w:ascii="Arial" w:hAnsi="Arial" w:cs="Arial"/>
          <w:sz w:val="22"/>
          <w:szCs w:val="22"/>
          <w:lang w:val="es-PE" w:eastAsia="zh-CN"/>
        </w:rPr>
      </w:pPr>
      <w:r w:rsidRPr="00ED7CB0">
        <w:rPr>
          <w:rFonts w:ascii="Arial" w:hAnsi="Arial" w:cs="Arial"/>
          <w:sz w:val="22"/>
          <w:szCs w:val="22"/>
          <w:lang w:val="es-PE" w:eastAsia="zh-CN"/>
        </w:rPr>
        <w:t>La existencia de un desequilibrio sólo podrá dar lugar a la modificación de las disposiciones contenidas en el presente contrato para efectos de restablecer el equilibrio, mas no dará lugar ni a la suspensión ni a la resolución del Contrato.</w:t>
      </w:r>
    </w:p>
    <w:p w:rsidR="008C7A88" w:rsidRPr="00626A29" w:rsidRDefault="008C7A88" w:rsidP="00F52D23">
      <w:pPr>
        <w:pStyle w:val="Prrafodelista1"/>
        <w:numPr>
          <w:ilvl w:val="0"/>
          <w:numId w:val="31"/>
        </w:numPr>
        <w:tabs>
          <w:tab w:val="clear" w:pos="567"/>
          <w:tab w:val="clear" w:pos="1134"/>
          <w:tab w:val="clear" w:pos="1701"/>
          <w:tab w:val="clear" w:pos="2268"/>
          <w:tab w:val="clear" w:pos="2835"/>
        </w:tabs>
        <w:spacing w:before="120" w:line="250" w:lineRule="auto"/>
        <w:ind w:left="567" w:hanging="567"/>
        <w:jc w:val="both"/>
        <w:rPr>
          <w:rFonts w:ascii="Arial" w:hAnsi="Arial" w:cs="Arial"/>
          <w:sz w:val="21"/>
          <w:szCs w:val="21"/>
          <w:lang w:val="es-PE" w:eastAsia="zh-CN"/>
        </w:rPr>
      </w:pPr>
      <w:r w:rsidRPr="00626A29">
        <w:rPr>
          <w:rFonts w:ascii="Arial" w:hAnsi="Arial" w:cs="Arial"/>
          <w:sz w:val="21"/>
          <w:szCs w:val="21"/>
          <w:lang w:val="es-PE" w:eastAsia="zh-CN"/>
        </w:rPr>
        <w:t>No se considerará aplicable lo indicado en esta Cláusula para aquellos cambios producidos como consecuencia de disposiciones expedidas por el</w:t>
      </w:r>
      <w:r w:rsidR="00DA69CA" w:rsidRPr="00626A29">
        <w:rPr>
          <w:rFonts w:ascii="Arial" w:hAnsi="Arial" w:cs="Arial"/>
          <w:sz w:val="21"/>
          <w:szCs w:val="21"/>
          <w:lang w:val="es-PE" w:eastAsia="zh-CN"/>
        </w:rPr>
        <w:t xml:space="preserve"> OSINERGMIN</w:t>
      </w:r>
      <w:r w:rsidRPr="00626A29">
        <w:rPr>
          <w:rFonts w:ascii="Arial" w:hAnsi="Arial" w:cs="Arial"/>
          <w:sz w:val="21"/>
          <w:szCs w:val="21"/>
          <w:lang w:val="es-PE" w:eastAsia="zh-CN"/>
        </w:rPr>
        <w:t xml:space="preserve"> que determinen infracciones o sanciones, que estuviesen contemplados en el Contrato o que fueran </w:t>
      </w:r>
      <w:r w:rsidRPr="00626A29">
        <w:rPr>
          <w:rFonts w:ascii="Arial" w:hAnsi="Arial" w:cs="Arial"/>
          <w:sz w:val="21"/>
          <w:szCs w:val="21"/>
          <w:lang w:val="es-PE" w:eastAsia="zh-CN"/>
        </w:rPr>
        <w:lastRenderedPageBreak/>
        <w:t>consecuencia de actos, hechos imputables o resultado del desempeño de</w:t>
      </w:r>
      <w:r w:rsidR="007B7111" w:rsidRPr="00626A29">
        <w:rPr>
          <w:rFonts w:ascii="Arial" w:hAnsi="Arial" w:cs="Arial"/>
          <w:sz w:val="21"/>
          <w:szCs w:val="21"/>
          <w:lang w:val="es-PE" w:eastAsia="zh-CN"/>
        </w:rPr>
        <w:t xml:space="preserve">l </w:t>
      </w:r>
      <w:r w:rsidR="007B7111" w:rsidRPr="00626A29">
        <w:rPr>
          <w:rFonts w:ascii="Arial" w:hAnsi="Arial" w:cs="Arial"/>
          <w:sz w:val="21"/>
          <w:szCs w:val="21"/>
        </w:rPr>
        <w:t>CONCESIONARIO</w:t>
      </w:r>
      <w:r w:rsidRPr="00626A29">
        <w:rPr>
          <w:rFonts w:ascii="Arial" w:hAnsi="Arial" w:cs="Arial"/>
          <w:sz w:val="21"/>
          <w:szCs w:val="21"/>
          <w:lang w:val="es-PE" w:eastAsia="zh-CN"/>
        </w:rPr>
        <w:t>.</w:t>
      </w:r>
    </w:p>
    <w:p w:rsidR="008C7A88" w:rsidRPr="00ED7CB0" w:rsidRDefault="008C7A88" w:rsidP="00F52D23">
      <w:pPr>
        <w:pStyle w:val="Prrafodelista1"/>
        <w:numPr>
          <w:ilvl w:val="0"/>
          <w:numId w:val="31"/>
        </w:numPr>
        <w:tabs>
          <w:tab w:val="clear" w:pos="567"/>
          <w:tab w:val="clear" w:pos="1134"/>
          <w:tab w:val="clear" w:pos="1701"/>
          <w:tab w:val="clear" w:pos="2268"/>
          <w:tab w:val="clear" w:pos="2835"/>
        </w:tabs>
        <w:spacing w:before="120" w:line="250" w:lineRule="auto"/>
        <w:ind w:left="567" w:hanging="567"/>
        <w:jc w:val="both"/>
        <w:rPr>
          <w:rFonts w:ascii="Arial" w:hAnsi="Arial" w:cs="Arial"/>
          <w:sz w:val="22"/>
          <w:szCs w:val="22"/>
          <w:lang w:val="es-PE" w:eastAsia="zh-CN"/>
        </w:rPr>
      </w:pPr>
      <w:r w:rsidRPr="00ED7CB0">
        <w:rPr>
          <w:rFonts w:ascii="Arial" w:hAnsi="Arial" w:cs="Arial"/>
          <w:sz w:val="22"/>
          <w:szCs w:val="22"/>
          <w:lang w:val="es-PE" w:eastAsia="zh-CN"/>
        </w:rPr>
        <w:t>De existir discrepancias entre las Partes sobre si existe ruptura del equilibrio económico financiero, la cuantía del mismo o la forma de restablecerlo, serán resueltas de conformidad con los mecanismos estipulados en la Cláusula 15 para las Controversias No Técnicas.</w:t>
      </w:r>
    </w:p>
    <w:p w:rsidR="008C7A88" w:rsidRPr="007B7111" w:rsidRDefault="008C7A88" w:rsidP="008C7A88">
      <w:pPr>
        <w:pStyle w:val="Textoindependiente2"/>
        <w:shd w:val="clear" w:color="auto" w:fill="FFFFFF"/>
        <w:spacing w:before="360" w:line="250" w:lineRule="auto"/>
        <w:jc w:val="center"/>
        <w:rPr>
          <w:rFonts w:ascii="Arial" w:hAnsi="Arial" w:cs="Arial"/>
          <w:b/>
          <w:bCs/>
          <w:szCs w:val="22"/>
          <w:lang w:val="es-ES"/>
        </w:rPr>
      </w:pPr>
      <w:r w:rsidRPr="007B7111">
        <w:rPr>
          <w:rFonts w:ascii="Arial" w:hAnsi="Arial" w:cs="Arial"/>
          <w:b/>
          <w:bCs/>
          <w:szCs w:val="22"/>
          <w:lang w:val="es-ES"/>
        </w:rPr>
        <w:t>CLÁUSULA 20</w:t>
      </w:r>
    </w:p>
    <w:p w:rsidR="008C7A88" w:rsidRPr="007B7111" w:rsidRDefault="008C7A88" w:rsidP="008C7A88">
      <w:pPr>
        <w:pStyle w:val="Textoindependiente2"/>
        <w:shd w:val="clear" w:color="auto" w:fill="FFFFFF"/>
        <w:spacing w:before="240" w:after="120" w:line="250" w:lineRule="auto"/>
        <w:jc w:val="center"/>
        <w:rPr>
          <w:rFonts w:ascii="Arial" w:hAnsi="Arial" w:cs="Arial"/>
          <w:b/>
          <w:bCs/>
          <w:szCs w:val="22"/>
          <w:lang w:val="es-ES"/>
        </w:rPr>
      </w:pPr>
      <w:r w:rsidRPr="007B7111">
        <w:rPr>
          <w:rFonts w:ascii="Arial" w:hAnsi="Arial" w:cs="Arial"/>
          <w:b/>
          <w:bCs/>
          <w:szCs w:val="22"/>
          <w:lang w:val="es-ES"/>
        </w:rPr>
        <w:t>OTRAS DISPOSICIONES</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 w:val="left" w:pos="567"/>
        </w:tabs>
        <w:spacing w:before="120" w:line="250" w:lineRule="auto"/>
        <w:ind w:left="567" w:hanging="567"/>
        <w:rPr>
          <w:rFonts w:ascii="Arial" w:hAnsi="Arial" w:cs="Arial"/>
          <w:szCs w:val="22"/>
          <w:lang w:val="es-ES"/>
        </w:rPr>
      </w:pPr>
      <w:r w:rsidRPr="00ED7CB0">
        <w:rPr>
          <w:rFonts w:ascii="Arial" w:hAnsi="Arial" w:cs="Arial"/>
          <w:b/>
          <w:szCs w:val="22"/>
          <w:lang w:val="es-ES"/>
        </w:rPr>
        <w:t>20.1</w:t>
      </w:r>
      <w:r w:rsidRPr="007B7111">
        <w:rPr>
          <w:rFonts w:ascii="Arial" w:hAnsi="Arial" w:cs="Arial"/>
          <w:szCs w:val="22"/>
          <w:lang w:val="es-ES"/>
        </w:rPr>
        <w:tab/>
        <w:t>Sometimiento a las Leyes Aplicables</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567"/>
        <w:rPr>
          <w:rFonts w:ascii="Arial" w:hAnsi="Arial" w:cs="Arial"/>
          <w:szCs w:val="22"/>
          <w:lang w:val="es-ES"/>
        </w:rPr>
      </w:pPr>
      <w:r w:rsidRPr="007B7111">
        <w:rPr>
          <w:rFonts w:ascii="Arial" w:hAnsi="Arial" w:cs="Arial"/>
          <w:szCs w:val="22"/>
          <w:lang w:val="es-ES"/>
        </w:rPr>
        <w:t>El Contrato se ha negociado, redactado y suscrito con arreglo a las normas legales del Perú y su contenido, ejecución y demás consecuencias que de él se originen se regirán por las Leyes Aplicables.</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 w:val="left" w:pos="567"/>
        </w:tabs>
        <w:spacing w:before="120" w:line="250" w:lineRule="auto"/>
        <w:rPr>
          <w:rFonts w:ascii="Arial" w:hAnsi="Arial" w:cs="Arial"/>
          <w:szCs w:val="22"/>
          <w:lang w:val="es-ES"/>
        </w:rPr>
      </w:pPr>
      <w:r w:rsidRPr="007B7111">
        <w:rPr>
          <w:rFonts w:ascii="Arial" w:hAnsi="Arial" w:cs="Arial"/>
          <w:szCs w:val="22"/>
          <w:lang w:val="es-ES"/>
        </w:rPr>
        <w:t>20.2</w:t>
      </w:r>
      <w:r w:rsidRPr="007B7111">
        <w:rPr>
          <w:rFonts w:ascii="Arial" w:hAnsi="Arial" w:cs="Arial"/>
          <w:szCs w:val="22"/>
          <w:lang w:val="es-ES"/>
        </w:rPr>
        <w:tab/>
        <w:t>Orden de Prelación</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567"/>
        <w:rPr>
          <w:rFonts w:ascii="Arial" w:hAnsi="Arial" w:cs="Arial"/>
          <w:szCs w:val="22"/>
          <w:lang w:val="es-ES"/>
        </w:rPr>
      </w:pPr>
      <w:r w:rsidRPr="007B7111">
        <w:rPr>
          <w:rFonts w:ascii="Arial" w:hAnsi="Arial" w:cs="Arial"/>
          <w:szCs w:val="22"/>
          <w:lang w:val="es-ES"/>
        </w:rPr>
        <w:t>En caso de divergencia en la interpretación del Contrato, las Partes seguirán el siguiente orden de prelación para resolver dicha situación:</w:t>
      </w:r>
    </w:p>
    <w:p w:rsidR="008C7A88" w:rsidRPr="00ED7CB0" w:rsidRDefault="008C7A88" w:rsidP="00F52D23">
      <w:pPr>
        <w:numPr>
          <w:ilvl w:val="0"/>
          <w:numId w:val="29"/>
        </w:numPr>
        <w:shd w:val="clear" w:color="auto" w:fill="FFFFFF"/>
        <w:tabs>
          <w:tab w:val="clear" w:pos="360"/>
          <w:tab w:val="left" w:pos="851"/>
        </w:tabs>
        <w:spacing w:before="120" w:after="0" w:line="250" w:lineRule="auto"/>
        <w:ind w:left="851" w:hanging="284"/>
        <w:jc w:val="both"/>
        <w:rPr>
          <w:rFonts w:ascii="Arial" w:hAnsi="Arial" w:cs="Arial"/>
        </w:rPr>
      </w:pPr>
      <w:r w:rsidRPr="00ED7CB0">
        <w:rPr>
          <w:rFonts w:ascii="Arial" w:hAnsi="Arial" w:cs="Arial"/>
        </w:rPr>
        <w:t>El Contrato, excluyendo las Bases.</w:t>
      </w:r>
    </w:p>
    <w:p w:rsidR="008C7A88" w:rsidRPr="00ED7CB0" w:rsidRDefault="008C7A88" w:rsidP="00F52D23">
      <w:pPr>
        <w:numPr>
          <w:ilvl w:val="0"/>
          <w:numId w:val="29"/>
        </w:numPr>
        <w:shd w:val="clear" w:color="auto" w:fill="FFFFFF"/>
        <w:tabs>
          <w:tab w:val="clear" w:pos="360"/>
          <w:tab w:val="left" w:pos="851"/>
        </w:tabs>
        <w:spacing w:before="120" w:after="0" w:line="250" w:lineRule="auto"/>
        <w:ind w:left="851" w:hanging="284"/>
        <w:jc w:val="both"/>
        <w:rPr>
          <w:rFonts w:ascii="Arial" w:hAnsi="Arial" w:cs="Arial"/>
        </w:rPr>
      </w:pPr>
      <w:r w:rsidRPr="00ED7CB0">
        <w:rPr>
          <w:rFonts w:ascii="Arial" w:hAnsi="Arial" w:cs="Arial"/>
        </w:rPr>
        <w:t>Las Bases.</w:t>
      </w:r>
    </w:p>
    <w:p w:rsidR="008C7A88" w:rsidRPr="00ED7CB0" w:rsidRDefault="008C7A88" w:rsidP="008C7A88">
      <w:pPr>
        <w:pStyle w:val="Textoindependiente2"/>
        <w:shd w:val="clear" w:color="auto" w:fill="FFFFFF"/>
        <w:tabs>
          <w:tab w:val="clear" w:pos="582"/>
          <w:tab w:val="clear" w:pos="1134"/>
          <w:tab w:val="clear" w:pos="1701"/>
          <w:tab w:val="clear" w:pos="2280"/>
          <w:tab w:val="clear" w:pos="2835"/>
          <w:tab w:val="left" w:pos="567"/>
        </w:tabs>
        <w:spacing w:before="120" w:line="250" w:lineRule="auto"/>
        <w:ind w:left="567" w:hanging="567"/>
        <w:rPr>
          <w:rFonts w:ascii="Arial" w:hAnsi="Arial" w:cs="Arial"/>
          <w:b/>
          <w:szCs w:val="22"/>
          <w:lang w:val="es-ES"/>
        </w:rPr>
      </w:pPr>
      <w:r w:rsidRPr="00ED7CB0">
        <w:rPr>
          <w:rFonts w:ascii="Arial" w:hAnsi="Arial" w:cs="Arial"/>
          <w:b/>
          <w:szCs w:val="22"/>
          <w:lang w:val="es-ES"/>
        </w:rPr>
        <w:t>20.3</w:t>
      </w:r>
      <w:r w:rsidRPr="00ED7CB0">
        <w:rPr>
          <w:rFonts w:ascii="Arial" w:hAnsi="Arial" w:cs="Arial"/>
          <w:b/>
          <w:szCs w:val="22"/>
          <w:lang w:val="es-ES"/>
        </w:rPr>
        <w:tab/>
        <w:t>Criterios de Interpretación</w:t>
      </w:r>
    </w:p>
    <w:p w:rsidR="008C7A88" w:rsidRPr="00ED7CB0" w:rsidRDefault="008C7A88" w:rsidP="00F52D23">
      <w:pPr>
        <w:numPr>
          <w:ilvl w:val="0"/>
          <w:numId w:val="37"/>
        </w:numPr>
        <w:shd w:val="clear" w:color="auto" w:fill="FFFFFF"/>
        <w:tabs>
          <w:tab w:val="clear" w:pos="360"/>
          <w:tab w:val="left" w:pos="851"/>
        </w:tabs>
        <w:spacing w:before="120" w:after="0" w:line="250" w:lineRule="auto"/>
        <w:ind w:left="851" w:hanging="284"/>
        <w:jc w:val="both"/>
        <w:rPr>
          <w:rFonts w:ascii="Arial" w:hAnsi="Arial" w:cs="Arial"/>
        </w:rPr>
      </w:pPr>
      <w:r w:rsidRPr="00ED7CB0">
        <w:rPr>
          <w:rFonts w:ascii="Arial" w:hAnsi="Arial" w:cs="Arial"/>
        </w:rPr>
        <w:t>Este Contrato se interpreta según sus propias Cláusulas y las Bases.</w:t>
      </w:r>
    </w:p>
    <w:p w:rsidR="008C7A88" w:rsidRPr="00ED7CB0" w:rsidRDefault="008C7A88" w:rsidP="00F52D23">
      <w:pPr>
        <w:numPr>
          <w:ilvl w:val="0"/>
          <w:numId w:val="37"/>
        </w:numPr>
        <w:shd w:val="clear" w:color="auto" w:fill="FFFFFF"/>
        <w:tabs>
          <w:tab w:val="left" w:pos="851"/>
        </w:tabs>
        <w:spacing w:before="120" w:after="0" w:line="250" w:lineRule="auto"/>
        <w:ind w:left="851" w:hanging="284"/>
        <w:jc w:val="both"/>
        <w:rPr>
          <w:rFonts w:ascii="Arial" w:hAnsi="Arial" w:cs="Arial"/>
        </w:rPr>
      </w:pPr>
      <w:r w:rsidRPr="00ED7CB0">
        <w:rPr>
          <w:rFonts w:ascii="Arial" w:hAnsi="Arial" w:cs="Arial"/>
        </w:rPr>
        <w:t>Los plazos establecidos en el Contrato se computarán en Días, días calendario, meses o años según corresponda.</w:t>
      </w:r>
    </w:p>
    <w:p w:rsidR="008C7A88" w:rsidRPr="00ED7CB0" w:rsidRDefault="008C7A88" w:rsidP="00F52D23">
      <w:pPr>
        <w:numPr>
          <w:ilvl w:val="0"/>
          <w:numId w:val="37"/>
        </w:numPr>
        <w:shd w:val="clear" w:color="auto" w:fill="FFFFFF"/>
        <w:tabs>
          <w:tab w:val="left" w:pos="851"/>
        </w:tabs>
        <w:spacing w:before="120" w:after="0" w:line="250" w:lineRule="auto"/>
        <w:ind w:left="851" w:hanging="284"/>
        <w:jc w:val="both"/>
        <w:rPr>
          <w:rFonts w:ascii="Arial" w:hAnsi="Arial" w:cs="Arial"/>
        </w:rPr>
      </w:pPr>
      <w:r w:rsidRPr="00ED7CB0">
        <w:rPr>
          <w:rFonts w:ascii="Arial" w:hAnsi="Arial" w:cs="Arial"/>
        </w:rPr>
        <w:t xml:space="preserve">El idioma del Contrato es el </w:t>
      </w:r>
      <w:r w:rsidR="00A32709">
        <w:rPr>
          <w:rFonts w:ascii="Arial" w:hAnsi="Arial" w:cs="Arial"/>
        </w:rPr>
        <w:t>castellano</w:t>
      </w:r>
      <w:r w:rsidRPr="00ED7CB0">
        <w:rPr>
          <w:rFonts w:ascii="Arial" w:hAnsi="Arial" w:cs="Arial"/>
        </w:rPr>
        <w:t>.</w:t>
      </w:r>
    </w:p>
    <w:p w:rsidR="008C7A88" w:rsidRPr="00ED7CB0" w:rsidRDefault="008C7A88" w:rsidP="00F52D23">
      <w:pPr>
        <w:numPr>
          <w:ilvl w:val="0"/>
          <w:numId w:val="37"/>
        </w:numPr>
        <w:shd w:val="clear" w:color="auto" w:fill="FFFFFF"/>
        <w:tabs>
          <w:tab w:val="left" w:pos="851"/>
        </w:tabs>
        <w:spacing w:before="120" w:after="0" w:line="250" w:lineRule="auto"/>
        <w:ind w:left="851" w:hanging="284"/>
        <w:jc w:val="both"/>
        <w:rPr>
          <w:rFonts w:ascii="Arial" w:hAnsi="Arial" w:cs="Arial"/>
        </w:rPr>
      </w:pPr>
      <w:r w:rsidRPr="00ED7CB0">
        <w:rPr>
          <w:rFonts w:ascii="Arial" w:hAnsi="Arial" w:cs="Arial"/>
        </w:rPr>
        <w:t xml:space="preserve">Los títulos contenidos en el Contrato tienen únicamente el propósito de identificación y no deben ser considerados como una parte del mismo que limite o amplíe su contenido o para determinar los derechos y obligaciones de las Partes. </w:t>
      </w:r>
    </w:p>
    <w:p w:rsidR="008C7A88" w:rsidRPr="00ED7CB0" w:rsidRDefault="008C7A88" w:rsidP="00F52D23">
      <w:pPr>
        <w:numPr>
          <w:ilvl w:val="0"/>
          <w:numId w:val="37"/>
        </w:numPr>
        <w:shd w:val="clear" w:color="auto" w:fill="FFFFFF"/>
        <w:tabs>
          <w:tab w:val="left" w:pos="851"/>
        </w:tabs>
        <w:spacing w:before="120" w:after="0" w:line="250" w:lineRule="auto"/>
        <w:ind w:left="851" w:hanging="284"/>
        <w:jc w:val="both"/>
        <w:rPr>
          <w:rFonts w:ascii="Arial" w:hAnsi="Arial" w:cs="Arial"/>
        </w:rPr>
      </w:pPr>
      <w:r w:rsidRPr="00ED7CB0">
        <w:rPr>
          <w:rFonts w:ascii="Arial" w:hAnsi="Arial" w:cs="Arial"/>
        </w:rPr>
        <w:t>Los términos en singular incluirán los mismos términos en plural y viceversa. Los términos en masculino incluyen al femenino y viceversa.</w:t>
      </w:r>
    </w:p>
    <w:p w:rsidR="008C7A88" w:rsidRPr="00ED7CB0" w:rsidRDefault="008C7A88" w:rsidP="00F52D23">
      <w:pPr>
        <w:numPr>
          <w:ilvl w:val="0"/>
          <w:numId w:val="37"/>
        </w:numPr>
        <w:shd w:val="clear" w:color="auto" w:fill="FFFFFF"/>
        <w:tabs>
          <w:tab w:val="left" w:pos="851"/>
        </w:tabs>
        <w:spacing w:before="120" w:after="0" w:line="250" w:lineRule="auto"/>
        <w:ind w:left="851" w:hanging="284"/>
        <w:jc w:val="both"/>
        <w:rPr>
          <w:rFonts w:ascii="Arial" w:hAnsi="Arial" w:cs="Arial"/>
        </w:rPr>
      </w:pPr>
      <w:r w:rsidRPr="00ED7CB0">
        <w:rPr>
          <w:rFonts w:ascii="Arial" w:hAnsi="Arial" w:cs="Arial"/>
        </w:rPr>
        <w:t>Los Anexos del Contrato forman parte integrante del mismo.</w:t>
      </w:r>
    </w:p>
    <w:p w:rsidR="008C7A88" w:rsidRPr="00ED7CB0" w:rsidRDefault="008C7A88" w:rsidP="008C7A88">
      <w:pPr>
        <w:pStyle w:val="Textoindependiente2"/>
        <w:shd w:val="clear" w:color="auto" w:fill="FFFFFF"/>
        <w:tabs>
          <w:tab w:val="clear" w:pos="582"/>
          <w:tab w:val="clear" w:pos="1134"/>
          <w:tab w:val="clear" w:pos="1701"/>
          <w:tab w:val="clear" w:pos="2280"/>
          <w:tab w:val="clear" w:pos="2835"/>
          <w:tab w:val="left" w:pos="567"/>
        </w:tabs>
        <w:spacing w:before="120" w:line="250" w:lineRule="auto"/>
        <w:ind w:left="567" w:hanging="567"/>
        <w:rPr>
          <w:rFonts w:ascii="Arial" w:hAnsi="Arial" w:cs="Arial"/>
          <w:b/>
          <w:szCs w:val="22"/>
          <w:lang w:val="es-ES"/>
        </w:rPr>
      </w:pPr>
      <w:r w:rsidRPr="00ED7CB0">
        <w:rPr>
          <w:rFonts w:ascii="Arial" w:hAnsi="Arial" w:cs="Arial"/>
          <w:b/>
          <w:szCs w:val="22"/>
          <w:lang w:val="es-ES"/>
        </w:rPr>
        <w:t>20.4</w:t>
      </w:r>
      <w:r w:rsidRPr="00ED7CB0">
        <w:rPr>
          <w:rFonts w:ascii="Arial" w:hAnsi="Arial" w:cs="Arial"/>
          <w:b/>
          <w:szCs w:val="22"/>
          <w:lang w:val="es-ES"/>
        </w:rPr>
        <w:tab/>
        <w:t>Moneda del Contrato</w:t>
      </w:r>
    </w:p>
    <w:p w:rsidR="008C7A88" w:rsidRPr="00ED7CB0" w:rsidRDefault="008C7A88" w:rsidP="00626A29">
      <w:pPr>
        <w:shd w:val="clear" w:color="auto" w:fill="FFFFFF"/>
        <w:spacing w:before="120" w:after="0" w:line="250" w:lineRule="auto"/>
        <w:ind w:left="1276" w:hanging="709"/>
        <w:jc w:val="both"/>
        <w:rPr>
          <w:rFonts w:ascii="Arial" w:hAnsi="Arial" w:cs="Arial"/>
        </w:rPr>
      </w:pPr>
      <w:r w:rsidRPr="00ED7CB0">
        <w:rPr>
          <w:rFonts w:ascii="Arial" w:hAnsi="Arial" w:cs="Arial"/>
        </w:rPr>
        <w:t>20.4.1</w:t>
      </w:r>
      <w:r w:rsidRPr="00ED7CB0">
        <w:rPr>
          <w:rFonts w:ascii="Arial" w:hAnsi="Arial" w:cs="Arial"/>
        </w:rPr>
        <w:tab/>
        <w:t>Determinación de la Moneda del Contrato:</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1276"/>
        <w:rPr>
          <w:rFonts w:ascii="Arial" w:hAnsi="Arial" w:cs="Arial"/>
          <w:szCs w:val="22"/>
          <w:lang w:val="es-ES"/>
        </w:rPr>
      </w:pPr>
      <w:r w:rsidRPr="007B7111">
        <w:rPr>
          <w:rFonts w:ascii="Arial" w:hAnsi="Arial" w:cs="Arial"/>
          <w:szCs w:val="22"/>
          <w:lang w:val="es-ES"/>
        </w:rPr>
        <w:t xml:space="preserve">En base a lo establecido por el </w:t>
      </w:r>
      <w:r w:rsidR="00A00091">
        <w:rPr>
          <w:rFonts w:ascii="Arial" w:hAnsi="Arial" w:cs="Arial"/>
          <w:szCs w:val="22"/>
          <w:lang w:val="es-ES"/>
        </w:rPr>
        <w:t>A</w:t>
      </w:r>
      <w:r w:rsidRPr="007B7111">
        <w:rPr>
          <w:rFonts w:ascii="Arial" w:hAnsi="Arial" w:cs="Arial"/>
          <w:szCs w:val="22"/>
          <w:lang w:val="es-ES"/>
        </w:rPr>
        <w:t>rtículo 1237° del Código Civil del Perú, todos los pagos previstos en el Contrato serán efectuados en Dólares, salvo aquellos que de acuerdo a las Leyes Aplicables deban efectuarse en moneda de curso legal en el Perú (“Moneda del Contrato”).</w:t>
      </w:r>
    </w:p>
    <w:p w:rsidR="008C7A88" w:rsidRPr="00ED7CB0" w:rsidRDefault="008C7A88" w:rsidP="00626A29">
      <w:pPr>
        <w:shd w:val="clear" w:color="auto" w:fill="FFFFFF"/>
        <w:spacing w:before="120" w:after="0" w:line="250" w:lineRule="auto"/>
        <w:ind w:left="1276" w:hanging="709"/>
        <w:jc w:val="both"/>
        <w:rPr>
          <w:rFonts w:ascii="Arial" w:hAnsi="Arial" w:cs="Arial"/>
        </w:rPr>
      </w:pPr>
      <w:r w:rsidRPr="00ED7CB0">
        <w:rPr>
          <w:rFonts w:ascii="Arial" w:hAnsi="Arial" w:cs="Arial"/>
        </w:rPr>
        <w:t>20.4.2</w:t>
      </w:r>
      <w:r w:rsidR="00F07F31">
        <w:rPr>
          <w:rFonts w:ascii="Arial" w:hAnsi="Arial" w:cs="Arial"/>
        </w:rPr>
        <w:t xml:space="preserve"> </w:t>
      </w:r>
      <w:r w:rsidRPr="00ED7CB0">
        <w:rPr>
          <w:rFonts w:ascii="Arial" w:hAnsi="Arial" w:cs="Arial"/>
        </w:rPr>
        <w:t>Conversión de la Moneda del Contrato:</w:t>
      </w:r>
    </w:p>
    <w:p w:rsidR="008C7A88" w:rsidRPr="00626A29"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1276"/>
        <w:rPr>
          <w:rFonts w:ascii="Arial" w:hAnsi="Arial" w:cs="Arial"/>
          <w:sz w:val="21"/>
          <w:szCs w:val="21"/>
          <w:lang w:val="es-ES"/>
        </w:rPr>
      </w:pPr>
      <w:r w:rsidRPr="00626A29">
        <w:rPr>
          <w:rFonts w:ascii="Arial" w:hAnsi="Arial" w:cs="Arial"/>
          <w:sz w:val="21"/>
          <w:szCs w:val="21"/>
          <w:lang w:val="es-ES"/>
        </w:rPr>
        <w:t xml:space="preserve">En el caso de que, por cualquier motivo, la Autoridad Gubernamental aprobara una Ley Aplicable relacionada con el Contrato por la que se ordene el pago de obligaciones contraídas en moneda extranjera en una moneda distinta al Dólar, la </w:t>
      </w:r>
      <w:r w:rsidRPr="00626A29">
        <w:rPr>
          <w:rFonts w:ascii="Arial" w:hAnsi="Arial" w:cs="Arial"/>
          <w:sz w:val="21"/>
          <w:szCs w:val="21"/>
          <w:lang w:val="es-ES"/>
        </w:rPr>
        <w:lastRenderedPageBreak/>
        <w:t xml:space="preserve">Parte afectada por dicha Ley Aplicable, inmediatamente después de recibir o efectuar la totalidad de los pagos previstos conforme a la respectiva Ley Aplicable deberá convertirlos a la Moneda del Contrato y tendrá derecho a recibir las sumas, en la Moneda del Contrato, que sean necesarias para compensarla por la pérdida que resulte por la devaluación de la </w:t>
      </w:r>
      <w:r w:rsidR="00A00091" w:rsidRPr="00626A29">
        <w:rPr>
          <w:rFonts w:ascii="Arial" w:hAnsi="Arial" w:cs="Arial"/>
          <w:sz w:val="21"/>
          <w:szCs w:val="21"/>
          <w:lang w:val="es-ES"/>
        </w:rPr>
        <w:t>m</w:t>
      </w:r>
      <w:r w:rsidRPr="00626A29">
        <w:rPr>
          <w:rFonts w:ascii="Arial" w:hAnsi="Arial" w:cs="Arial"/>
          <w:sz w:val="21"/>
          <w:szCs w:val="21"/>
          <w:lang w:val="es-ES"/>
        </w:rPr>
        <w:t>oneda en que se haya efectuado el pago conforme a la respectiva Ley Aplicable frente a la Moneda del Contrato.</w:t>
      </w:r>
    </w:p>
    <w:p w:rsidR="008C7A88" w:rsidRPr="00ED7CB0" w:rsidRDefault="008C7A88" w:rsidP="008C7A88">
      <w:pPr>
        <w:shd w:val="clear" w:color="auto" w:fill="FFFFFF"/>
        <w:spacing w:before="120" w:line="250" w:lineRule="auto"/>
        <w:ind w:left="567"/>
        <w:jc w:val="both"/>
        <w:rPr>
          <w:rFonts w:ascii="Arial" w:hAnsi="Arial" w:cs="Arial"/>
        </w:rPr>
      </w:pPr>
      <w:r w:rsidRPr="00ED7CB0">
        <w:rPr>
          <w:rFonts w:ascii="Arial" w:hAnsi="Arial" w:cs="Arial"/>
        </w:rPr>
        <w:t>20.4.3</w:t>
      </w:r>
      <w:r w:rsidRPr="00ED7CB0">
        <w:rPr>
          <w:rFonts w:ascii="Arial" w:hAnsi="Arial" w:cs="Arial"/>
        </w:rPr>
        <w:tab/>
        <w:t>Tipo de Cambio:</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20" w:line="250" w:lineRule="auto"/>
        <w:ind w:left="1276"/>
        <w:rPr>
          <w:rFonts w:ascii="Arial" w:hAnsi="Arial" w:cs="Arial"/>
          <w:szCs w:val="22"/>
          <w:lang w:val="es-ES"/>
        </w:rPr>
      </w:pPr>
      <w:r w:rsidRPr="007B7111">
        <w:rPr>
          <w:rFonts w:ascii="Arial" w:hAnsi="Arial" w:cs="Arial"/>
          <w:szCs w:val="22"/>
          <w:lang w:val="es-ES"/>
        </w:rPr>
        <w:t>Para efectos del Contrato, con excepción a lo señalado en la Cláusula 1</w:t>
      </w:r>
      <w:r w:rsidR="00A00091">
        <w:rPr>
          <w:rFonts w:ascii="Arial" w:hAnsi="Arial" w:cs="Arial"/>
          <w:szCs w:val="22"/>
          <w:lang w:val="es-ES"/>
        </w:rPr>
        <w:t>1</w:t>
      </w:r>
      <w:r w:rsidRPr="007B7111">
        <w:rPr>
          <w:rFonts w:ascii="Arial" w:hAnsi="Arial" w:cs="Arial"/>
          <w:szCs w:val="22"/>
          <w:lang w:val="es-ES"/>
        </w:rPr>
        <w:t>, la conversión de sumas en moneda nacional a la Moneda del Contrato se hará al tipo de cambio promedio ponderado venta publicado por la Superintendencia de Banca y Seguros en el diario oficial "El Peruano" el día en que se verifique el pago o se haga la conversión respectiva, según sea el caso.</w:t>
      </w:r>
    </w:p>
    <w:p w:rsidR="001E253E" w:rsidRPr="007B7111" w:rsidRDefault="001E253E" w:rsidP="006F29FE">
      <w:pPr>
        <w:shd w:val="clear" w:color="auto" w:fill="FFFFFF"/>
        <w:spacing w:before="120" w:line="250" w:lineRule="auto"/>
        <w:ind w:left="1276" w:hanging="709"/>
        <w:jc w:val="both"/>
        <w:rPr>
          <w:rFonts w:ascii="Arial" w:hAnsi="Arial" w:cs="Arial"/>
        </w:rPr>
      </w:pPr>
      <w:r w:rsidRPr="007B7111">
        <w:rPr>
          <w:rFonts w:ascii="Arial" w:hAnsi="Arial" w:cs="Arial"/>
        </w:rPr>
        <w:t>20.4.4</w:t>
      </w:r>
      <w:r w:rsidRPr="007B7111">
        <w:rPr>
          <w:rFonts w:ascii="Arial" w:hAnsi="Arial" w:cs="Arial"/>
        </w:rPr>
        <w:tab/>
        <w:t>Garantías otorgadas por la estabilidad jurídica relativas a la l</w:t>
      </w:r>
      <w:r w:rsidR="006F29FE">
        <w:rPr>
          <w:rFonts w:ascii="Arial" w:hAnsi="Arial" w:cs="Arial"/>
        </w:rPr>
        <w:t>ibre disponibilidad de divisas:</w:t>
      </w:r>
    </w:p>
    <w:p w:rsidR="001E253E" w:rsidRPr="007B7111" w:rsidRDefault="001E253E" w:rsidP="00A00091">
      <w:pPr>
        <w:pStyle w:val="Textoindependiente2"/>
        <w:shd w:val="clear" w:color="auto" w:fill="FFFFFF"/>
        <w:spacing w:before="120" w:line="250" w:lineRule="auto"/>
        <w:ind w:left="1276"/>
        <w:rPr>
          <w:rFonts w:ascii="Arial" w:hAnsi="Arial" w:cs="Arial"/>
          <w:szCs w:val="22"/>
        </w:rPr>
      </w:pPr>
      <w:r w:rsidRPr="007B7111">
        <w:rPr>
          <w:rFonts w:ascii="Arial" w:hAnsi="Arial" w:cs="Arial"/>
          <w:szCs w:val="22"/>
        </w:rPr>
        <w:t xml:space="preserve">No obstante lo señalado en la cláusula 20.4.3, en caso </w:t>
      </w:r>
      <w:r w:rsidR="007B7111">
        <w:rPr>
          <w:rFonts w:ascii="Arial" w:hAnsi="Arial" w:cs="Arial"/>
          <w:szCs w:val="22"/>
        </w:rPr>
        <w:t>el CONCESIONARIO</w:t>
      </w:r>
      <w:r w:rsidR="007B7111" w:rsidRPr="007B7111">
        <w:rPr>
          <w:rFonts w:ascii="Arial" w:hAnsi="Arial" w:cs="Arial"/>
          <w:szCs w:val="22"/>
        </w:rPr>
        <w:t xml:space="preserve"> </w:t>
      </w:r>
      <w:r w:rsidRPr="007B7111">
        <w:rPr>
          <w:rFonts w:ascii="Arial" w:hAnsi="Arial" w:cs="Arial"/>
          <w:szCs w:val="22"/>
        </w:rPr>
        <w:t xml:space="preserve">decida acogerse al régimen de estabilidad jurídica dispuesto por los Decretos Legislativos N° 662 y 757, el Reglamento de los Regímenes de Garantía a la Inversión Extranjera aprobado por Decreto Supremo N° 162-92-EF y las normas reglamentarias y modificatorias de los mencionados dispositivos, y suscribe el correspondiente Convenio de Estabilidad Jurídica bajo los procedimientos dispuestos por las referidas normas, </w:t>
      </w:r>
      <w:r w:rsidR="007B7111">
        <w:rPr>
          <w:rFonts w:ascii="Arial" w:hAnsi="Arial" w:cs="Arial"/>
          <w:szCs w:val="22"/>
        </w:rPr>
        <w:t>el CONCESIONARIO</w:t>
      </w:r>
      <w:r w:rsidRPr="007B7111">
        <w:rPr>
          <w:rFonts w:ascii="Arial" w:hAnsi="Arial" w:cs="Arial"/>
          <w:szCs w:val="22"/>
        </w:rPr>
        <w:t xml:space="preserve">, conforme al Artículo 19° del </w:t>
      </w:r>
      <w:proofErr w:type="spellStart"/>
      <w:r w:rsidRPr="007B7111">
        <w:rPr>
          <w:rFonts w:ascii="Arial" w:hAnsi="Arial" w:cs="Arial"/>
          <w:szCs w:val="22"/>
        </w:rPr>
        <w:t>D.S</w:t>
      </w:r>
      <w:proofErr w:type="spellEnd"/>
      <w:r w:rsidRPr="007B7111">
        <w:rPr>
          <w:rFonts w:ascii="Arial" w:hAnsi="Arial" w:cs="Arial"/>
          <w:szCs w:val="22"/>
        </w:rPr>
        <w:t xml:space="preserve">. N° 162-92-EF gozará, entre otros, de los derechos (i) a la estabilidad del régimen de libre disponibilidad de divisas, de acuerdo a lo establecido en el inciso b) del Artículo 10° del Decreto Legislativo N° 662, que se aplica conforme a lo prescrito en el inciso a) del Artículo 3° del </w:t>
      </w:r>
      <w:proofErr w:type="spellStart"/>
      <w:r w:rsidRPr="007B7111">
        <w:rPr>
          <w:rFonts w:ascii="Arial" w:hAnsi="Arial" w:cs="Arial"/>
          <w:szCs w:val="22"/>
        </w:rPr>
        <w:t>D.S</w:t>
      </w:r>
      <w:proofErr w:type="spellEnd"/>
      <w:r w:rsidRPr="007B7111">
        <w:rPr>
          <w:rFonts w:ascii="Arial" w:hAnsi="Arial" w:cs="Arial"/>
          <w:szCs w:val="22"/>
        </w:rPr>
        <w:t xml:space="preserve">. N° 162-92-EF; (ii) a la estabilidad del derecho de libre remesa de utilidades, dividendos, capitales y otros ingresos que perciba, que se sujeta a lo dispuesto en el Artículo 15° del </w:t>
      </w:r>
      <w:proofErr w:type="spellStart"/>
      <w:r w:rsidRPr="007B7111">
        <w:rPr>
          <w:rFonts w:ascii="Arial" w:hAnsi="Arial" w:cs="Arial"/>
          <w:szCs w:val="22"/>
        </w:rPr>
        <w:t>D.S</w:t>
      </w:r>
      <w:proofErr w:type="spellEnd"/>
      <w:r w:rsidRPr="007B7111">
        <w:rPr>
          <w:rFonts w:ascii="Arial" w:hAnsi="Arial" w:cs="Arial"/>
          <w:szCs w:val="22"/>
        </w:rPr>
        <w:t xml:space="preserve">. N° 162-92-EF; y (iii) a la estabilidad del derecho a utilizar el tipo de cambio más favorable que se encuentre en el mercado cambiario, que se sujeta a lo dispuesto en el Artículo 13° del </w:t>
      </w:r>
      <w:proofErr w:type="spellStart"/>
      <w:r w:rsidRPr="007B7111">
        <w:rPr>
          <w:rFonts w:ascii="Arial" w:hAnsi="Arial" w:cs="Arial"/>
          <w:szCs w:val="22"/>
        </w:rPr>
        <w:t>D.S</w:t>
      </w:r>
      <w:proofErr w:type="spellEnd"/>
      <w:r w:rsidRPr="007B7111">
        <w:rPr>
          <w:rFonts w:ascii="Arial" w:hAnsi="Arial" w:cs="Arial"/>
          <w:szCs w:val="22"/>
        </w:rPr>
        <w:t>. N° 162-92-EF.</w:t>
      </w:r>
    </w:p>
    <w:p w:rsidR="001E253E" w:rsidRPr="007B7111" w:rsidRDefault="001E253E" w:rsidP="001E253E">
      <w:pPr>
        <w:pStyle w:val="Textoindependiente2"/>
        <w:shd w:val="clear" w:color="auto" w:fill="FFFFFF"/>
        <w:tabs>
          <w:tab w:val="clear" w:pos="582"/>
          <w:tab w:val="clear" w:pos="1134"/>
          <w:tab w:val="clear" w:pos="1701"/>
          <w:tab w:val="clear" w:pos="2280"/>
          <w:tab w:val="clear" w:pos="2835"/>
        </w:tabs>
        <w:spacing w:before="120" w:line="250" w:lineRule="auto"/>
        <w:ind w:left="1276"/>
        <w:rPr>
          <w:rFonts w:ascii="Arial" w:hAnsi="Arial" w:cs="Arial"/>
          <w:szCs w:val="22"/>
        </w:rPr>
      </w:pPr>
      <w:r w:rsidRPr="007B7111">
        <w:rPr>
          <w:rFonts w:ascii="Arial" w:hAnsi="Arial" w:cs="Arial"/>
          <w:szCs w:val="22"/>
        </w:rPr>
        <w:t>Conforme al inciso b) del Artículo 10° del Decreto Legislativo N° 662 (derecho a la estabilidad del régimen de libre disponibilidad de divisas y de los derechos contemplados en los Artículo 7° y 9° del Decreto Legislativo N° 662), el Convenio de Estabilidad Jurídica garantiza a los inversionistas extranjeros el derecho a transferir al exterior, en divisas libremente convertibles, sin autorización previa de ninguna Autoridad Gubernamental, previo pago de los impuestos de ley: (i) el íntegro de sus capitales provenientes de las inversiones contempladas en el Artículo 1° del Decreto Legislativo N° 662, y registradas ante el Autoridad Gubernamental competente; y (ii) el íntegro de los dividendos o las utilidades netas comprobadas provenientes de su inversión y demás conceptos referidos en el inciso b) del Artículo 7° del Decreto Legislativo N° 662.</w:t>
      </w:r>
    </w:p>
    <w:p w:rsidR="008C7A88" w:rsidRPr="007B7111" w:rsidRDefault="008C7A88" w:rsidP="00F52D23">
      <w:pPr>
        <w:pStyle w:val="Textoindependiente2"/>
        <w:numPr>
          <w:ilvl w:val="1"/>
          <w:numId w:val="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567"/>
        </w:tabs>
        <w:spacing w:before="100" w:line="250" w:lineRule="auto"/>
        <w:ind w:left="567" w:hanging="567"/>
        <w:rPr>
          <w:rFonts w:ascii="Arial" w:hAnsi="Arial" w:cs="Arial"/>
          <w:szCs w:val="22"/>
          <w:lang w:val="es-ES"/>
        </w:rPr>
      </w:pPr>
      <w:r w:rsidRPr="007B7111">
        <w:rPr>
          <w:rFonts w:ascii="Arial" w:hAnsi="Arial" w:cs="Arial"/>
          <w:szCs w:val="22"/>
          <w:lang w:val="es-ES"/>
        </w:rPr>
        <w:t>Renuncia, Modificaciones y Aclaraciones</w:t>
      </w:r>
    </w:p>
    <w:p w:rsidR="008C7A88" w:rsidRPr="00626A29" w:rsidRDefault="008C7A88" w:rsidP="008C7A88">
      <w:pPr>
        <w:pStyle w:val="Textoindependiente2"/>
        <w:shd w:val="clear" w:color="auto" w:fill="FFFFFF"/>
        <w:tabs>
          <w:tab w:val="clear" w:pos="582"/>
          <w:tab w:val="clear" w:pos="1134"/>
          <w:tab w:val="clear" w:pos="1701"/>
          <w:tab w:val="clear" w:pos="2280"/>
          <w:tab w:val="clear" w:pos="2835"/>
        </w:tabs>
        <w:spacing w:before="100" w:line="250" w:lineRule="auto"/>
        <w:ind w:left="567"/>
        <w:rPr>
          <w:rFonts w:ascii="Arial" w:hAnsi="Arial" w:cs="Arial"/>
          <w:sz w:val="21"/>
          <w:szCs w:val="21"/>
          <w:lang w:val="es-ES"/>
        </w:rPr>
      </w:pPr>
      <w:r w:rsidRPr="00626A29">
        <w:rPr>
          <w:rFonts w:ascii="Arial" w:hAnsi="Arial" w:cs="Arial"/>
          <w:sz w:val="21"/>
          <w:szCs w:val="21"/>
          <w:lang w:val="es-ES"/>
        </w:rPr>
        <w:t xml:space="preserve">La renuncia de cualquiera de las Partes a uno o más de los derechos que le correspondan conforme al presente Contrato sólo tendrá efecto si ésta se realiza por escrito y con la </w:t>
      </w:r>
      <w:r w:rsidR="00626A29">
        <w:rPr>
          <w:rFonts w:ascii="Arial" w:hAnsi="Arial" w:cs="Arial"/>
          <w:sz w:val="21"/>
          <w:szCs w:val="21"/>
          <w:lang w:val="es-ES"/>
        </w:rPr>
        <w:t xml:space="preserve">          </w:t>
      </w:r>
      <w:r w:rsidRPr="00626A29">
        <w:rPr>
          <w:rFonts w:ascii="Arial" w:hAnsi="Arial" w:cs="Arial"/>
          <w:sz w:val="21"/>
          <w:szCs w:val="21"/>
          <w:lang w:val="es-ES"/>
        </w:rPr>
        <w:t xml:space="preserve">debida notificación a la otra Parte. Si en cualquier momento durante el Plazo del Contrato </w:t>
      </w:r>
      <w:r w:rsidR="00626A29">
        <w:rPr>
          <w:rFonts w:ascii="Arial" w:hAnsi="Arial" w:cs="Arial"/>
          <w:sz w:val="21"/>
          <w:szCs w:val="21"/>
          <w:lang w:val="es-ES"/>
        </w:rPr>
        <w:t xml:space="preserve">           </w:t>
      </w:r>
      <w:r w:rsidRPr="00626A29">
        <w:rPr>
          <w:rFonts w:ascii="Arial" w:hAnsi="Arial" w:cs="Arial"/>
          <w:sz w:val="21"/>
          <w:szCs w:val="21"/>
          <w:lang w:val="es-ES"/>
        </w:rPr>
        <w:lastRenderedPageBreak/>
        <w:t>una de las Partes renuncia o deja de ejercer un derecho específico consignado en el Contrato, dicha conducta no podrá ser considerada por la otra Parte como una renuncia permanente para hacer valer el mismo derecho o cualquier otro que le corresponda durante todo el Plazo del Contrato.</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00" w:line="250" w:lineRule="auto"/>
        <w:ind w:left="567"/>
        <w:rPr>
          <w:rFonts w:ascii="Arial" w:hAnsi="Arial" w:cs="Arial"/>
          <w:szCs w:val="22"/>
          <w:lang w:val="es-ES"/>
        </w:rPr>
      </w:pPr>
      <w:r w:rsidRPr="007B7111">
        <w:rPr>
          <w:rFonts w:ascii="Arial" w:hAnsi="Arial" w:cs="Arial"/>
          <w:szCs w:val="22"/>
          <w:lang w:val="es-ES"/>
        </w:rPr>
        <w:t xml:space="preserve">Las modificaciones y aclaraciones al Contrato, incluyendo aquellas que </w:t>
      </w:r>
      <w:r w:rsidR="007B7111">
        <w:rPr>
          <w:rFonts w:ascii="Arial" w:hAnsi="Arial" w:cs="Arial"/>
          <w:szCs w:val="22"/>
          <w:lang w:val="es-ES"/>
        </w:rPr>
        <w:t xml:space="preserve">el </w:t>
      </w:r>
      <w:r w:rsidR="007B7111">
        <w:rPr>
          <w:rFonts w:ascii="Arial" w:hAnsi="Arial" w:cs="Arial"/>
          <w:szCs w:val="22"/>
        </w:rPr>
        <w:t>CONCESIONARIO</w:t>
      </w:r>
      <w:r w:rsidRPr="007B7111">
        <w:rPr>
          <w:rFonts w:ascii="Arial" w:hAnsi="Arial" w:cs="Arial"/>
          <w:szCs w:val="22"/>
          <w:lang w:val="es-ES"/>
        </w:rPr>
        <w:t xml:space="preserve"> pueda proponer a sugerencia de las entidades financieras, únicamente serán válidas cuando sean acordadas por escrito y suscritas por representantes con poder suficiente de las Partes, cumplan con los requisitos pertinentes de las Leyes Aplicables y sean elevadas a escritura pública. Las Partes harán sus mejores esfuerzos para considerar las sugerencias de las entidades financieras.</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00" w:line="250" w:lineRule="auto"/>
        <w:ind w:left="567" w:hanging="567"/>
        <w:rPr>
          <w:rFonts w:ascii="Arial" w:hAnsi="Arial" w:cs="Arial"/>
          <w:szCs w:val="22"/>
          <w:lang w:val="es-ES"/>
        </w:rPr>
      </w:pPr>
      <w:r w:rsidRPr="007B7111">
        <w:rPr>
          <w:rFonts w:ascii="Arial" w:hAnsi="Arial" w:cs="Arial"/>
          <w:szCs w:val="22"/>
          <w:lang w:val="es-ES"/>
        </w:rPr>
        <w:t>20.6</w:t>
      </w:r>
      <w:r w:rsidRPr="007B7111">
        <w:rPr>
          <w:rFonts w:ascii="Arial" w:hAnsi="Arial" w:cs="Arial"/>
          <w:szCs w:val="22"/>
          <w:lang w:val="es-ES"/>
        </w:rPr>
        <w:tab/>
        <w:t>Invalidez Parcial</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00" w:line="250" w:lineRule="auto"/>
        <w:ind w:left="567"/>
        <w:rPr>
          <w:rFonts w:ascii="Arial" w:hAnsi="Arial" w:cs="Arial"/>
          <w:szCs w:val="22"/>
          <w:lang w:val="es-ES"/>
        </w:rPr>
      </w:pPr>
      <w:r w:rsidRPr="007B7111">
        <w:rPr>
          <w:rFonts w:ascii="Arial" w:hAnsi="Arial" w:cs="Arial"/>
          <w:szCs w:val="22"/>
          <w:lang w:val="es-ES"/>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00" w:line="250" w:lineRule="auto"/>
        <w:ind w:left="567" w:hanging="567"/>
        <w:rPr>
          <w:rFonts w:ascii="Arial" w:hAnsi="Arial" w:cs="Arial"/>
          <w:szCs w:val="22"/>
          <w:lang w:val="es-ES"/>
        </w:rPr>
      </w:pPr>
      <w:r w:rsidRPr="007B7111">
        <w:rPr>
          <w:rFonts w:ascii="Arial" w:hAnsi="Arial" w:cs="Arial"/>
          <w:szCs w:val="22"/>
          <w:lang w:val="es-ES"/>
        </w:rPr>
        <w:t>20.7</w:t>
      </w:r>
      <w:r w:rsidRPr="007B7111">
        <w:rPr>
          <w:rFonts w:ascii="Arial" w:hAnsi="Arial" w:cs="Arial"/>
          <w:szCs w:val="22"/>
          <w:lang w:val="es-ES"/>
        </w:rPr>
        <w:tab/>
        <w:t>Notificaciones</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00" w:line="250" w:lineRule="auto"/>
        <w:ind w:left="567"/>
        <w:rPr>
          <w:rFonts w:ascii="Arial" w:hAnsi="Arial" w:cs="Arial"/>
          <w:szCs w:val="22"/>
          <w:lang w:val="es-ES"/>
        </w:rPr>
      </w:pPr>
      <w:r w:rsidRPr="007B7111">
        <w:rPr>
          <w:rFonts w:ascii="Arial" w:hAnsi="Arial" w:cs="Arial"/>
          <w:szCs w:val="22"/>
          <w:lang w:val="es-ES"/>
        </w:rPr>
        <w:t xml:space="preserve">Salvo estipulación expresa en sentido contrario en el Contrato, las notificaciones, citaciones, peticiones, demandas y otras comunicaciones debidas o permitidas conforme al presente Contrato, deberán realizarse por escrito y se considerarán válidamente realizadas cuando cuenten con el respectivo cargo de recepción o cuando sean enviadas por </w:t>
      </w:r>
      <w:proofErr w:type="spellStart"/>
      <w:r w:rsidRPr="007B7111">
        <w:rPr>
          <w:rFonts w:ascii="Arial" w:hAnsi="Arial" w:cs="Arial"/>
          <w:szCs w:val="22"/>
          <w:lang w:val="es-ES"/>
        </w:rPr>
        <w:t>courier</w:t>
      </w:r>
      <w:proofErr w:type="spellEnd"/>
      <w:r w:rsidRPr="007B7111">
        <w:rPr>
          <w:rFonts w:ascii="Arial" w:hAnsi="Arial" w:cs="Arial"/>
          <w:szCs w:val="22"/>
          <w:lang w:val="es-ES"/>
        </w:rPr>
        <w:t>, por télex o por fax, una vez verificada su recepción mediante cargo o confirmación de transmisión completa expedida por el sistema del destinatario de la comunicación respectiva, a las siguientes direcciones:</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60" w:line="250" w:lineRule="auto"/>
        <w:ind w:left="567"/>
        <w:rPr>
          <w:rFonts w:ascii="Arial" w:hAnsi="Arial" w:cs="Arial"/>
          <w:szCs w:val="22"/>
          <w:lang w:val="es-ES"/>
        </w:rPr>
      </w:pPr>
      <w:r w:rsidRPr="007B7111">
        <w:rPr>
          <w:rFonts w:ascii="Arial" w:hAnsi="Arial" w:cs="Arial"/>
          <w:szCs w:val="22"/>
          <w:lang w:val="es-ES"/>
        </w:rPr>
        <w:t>Si es dirigida al Concedente:</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Nombre:</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Dirección:</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Atención:</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Facsímile:</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60" w:line="250" w:lineRule="auto"/>
        <w:ind w:left="567"/>
        <w:rPr>
          <w:rFonts w:ascii="Arial" w:hAnsi="Arial" w:cs="Arial"/>
          <w:szCs w:val="22"/>
          <w:lang w:val="es-ES"/>
        </w:rPr>
      </w:pPr>
      <w:r w:rsidRPr="007B7111">
        <w:rPr>
          <w:rFonts w:ascii="Arial" w:hAnsi="Arial" w:cs="Arial"/>
          <w:szCs w:val="22"/>
          <w:lang w:val="es-ES"/>
        </w:rPr>
        <w:t>Si es dirigida a</w:t>
      </w:r>
      <w:r w:rsidR="007B7111">
        <w:rPr>
          <w:rFonts w:ascii="Arial" w:hAnsi="Arial" w:cs="Arial"/>
          <w:szCs w:val="22"/>
          <w:lang w:val="es-ES"/>
        </w:rPr>
        <w:t xml:space="preserve">l </w:t>
      </w:r>
      <w:r w:rsidR="007B7111">
        <w:rPr>
          <w:rFonts w:ascii="Arial" w:hAnsi="Arial" w:cs="Arial"/>
          <w:szCs w:val="22"/>
        </w:rPr>
        <w:t>CONCESIONARIO</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Nombre:</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Dirección:</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Atención:</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Facsímile:</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60" w:line="250" w:lineRule="auto"/>
        <w:ind w:left="567"/>
        <w:rPr>
          <w:rFonts w:ascii="Arial" w:hAnsi="Arial" w:cs="Arial"/>
          <w:szCs w:val="22"/>
          <w:lang w:val="es-ES"/>
        </w:rPr>
      </w:pPr>
      <w:r w:rsidRPr="007B7111">
        <w:rPr>
          <w:rFonts w:ascii="Arial" w:hAnsi="Arial" w:cs="Arial"/>
          <w:szCs w:val="22"/>
          <w:lang w:val="es-ES"/>
        </w:rPr>
        <w:t>Si es dirigida al Operador Calificado:</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Nombre:</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Dirección:</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Atención:</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line="250" w:lineRule="auto"/>
        <w:ind w:left="567"/>
        <w:rPr>
          <w:rFonts w:ascii="Arial" w:hAnsi="Arial" w:cs="Arial"/>
          <w:szCs w:val="22"/>
          <w:lang w:val="es-ES"/>
        </w:rPr>
      </w:pPr>
      <w:r w:rsidRPr="007B7111">
        <w:rPr>
          <w:rFonts w:ascii="Arial" w:hAnsi="Arial" w:cs="Arial"/>
          <w:szCs w:val="22"/>
          <w:lang w:val="es-ES"/>
        </w:rPr>
        <w:t>Facsímile:</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s>
        <w:spacing w:before="160" w:line="250" w:lineRule="auto"/>
        <w:ind w:left="567"/>
        <w:rPr>
          <w:rFonts w:ascii="Arial" w:hAnsi="Arial" w:cs="Arial"/>
          <w:szCs w:val="22"/>
          <w:lang w:val="es-ES"/>
        </w:rPr>
      </w:pPr>
      <w:proofErr w:type="gramStart"/>
      <w:r w:rsidRPr="007B7111">
        <w:rPr>
          <w:rFonts w:ascii="Arial" w:hAnsi="Arial" w:cs="Arial"/>
          <w:szCs w:val="22"/>
          <w:lang w:val="es-ES"/>
        </w:rPr>
        <w:t>o</w:t>
      </w:r>
      <w:proofErr w:type="gramEnd"/>
      <w:r w:rsidRPr="007B7111">
        <w:rPr>
          <w:rFonts w:ascii="Arial" w:hAnsi="Arial" w:cs="Arial"/>
          <w:szCs w:val="22"/>
          <w:lang w:val="es-ES"/>
        </w:rPr>
        <w:t xml:space="preserve"> a cualquier otra dirección o persona designada por escrito por las Partes.</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 w:val="left" w:pos="567"/>
        </w:tabs>
        <w:spacing w:before="100" w:line="250" w:lineRule="auto"/>
        <w:ind w:left="567" w:hanging="567"/>
        <w:rPr>
          <w:rFonts w:ascii="Arial" w:hAnsi="Arial" w:cs="Arial"/>
          <w:szCs w:val="22"/>
          <w:lang w:val="es-ES"/>
        </w:rPr>
      </w:pPr>
      <w:r w:rsidRPr="007B7111">
        <w:rPr>
          <w:rFonts w:ascii="Arial" w:hAnsi="Arial" w:cs="Arial"/>
          <w:szCs w:val="22"/>
          <w:lang w:val="es-ES"/>
        </w:rPr>
        <w:t>20.8</w:t>
      </w:r>
      <w:r w:rsidRPr="007B7111">
        <w:rPr>
          <w:rFonts w:ascii="Arial" w:hAnsi="Arial" w:cs="Arial"/>
          <w:szCs w:val="22"/>
          <w:lang w:val="es-ES"/>
        </w:rPr>
        <w:tab/>
        <w:t xml:space="preserve">El incumplimiento en la obligación de pago de las penalidades referidas en el Anexo </w:t>
      </w:r>
      <w:r w:rsidR="000F5F1D">
        <w:rPr>
          <w:rFonts w:ascii="Arial" w:hAnsi="Arial" w:cs="Arial"/>
          <w:szCs w:val="22"/>
          <w:lang w:val="es-ES"/>
        </w:rPr>
        <w:t>6</w:t>
      </w:r>
      <w:r w:rsidRPr="007B7111">
        <w:rPr>
          <w:rFonts w:ascii="Arial" w:hAnsi="Arial" w:cs="Arial"/>
          <w:szCs w:val="22"/>
          <w:lang w:val="es-ES"/>
        </w:rPr>
        <w:t>, generará un interés moratorio desde el día en que sea exigible el pago hasta la fecha efectiva de pago por parte de</w:t>
      </w:r>
      <w:r w:rsidR="007B7111">
        <w:rPr>
          <w:rFonts w:ascii="Arial" w:hAnsi="Arial" w:cs="Arial"/>
          <w:szCs w:val="22"/>
          <w:lang w:val="es-ES"/>
        </w:rPr>
        <w:t xml:space="preserve">l </w:t>
      </w:r>
      <w:r w:rsidR="007B7111">
        <w:rPr>
          <w:rFonts w:ascii="Arial" w:hAnsi="Arial" w:cs="Arial"/>
          <w:szCs w:val="22"/>
        </w:rPr>
        <w:t xml:space="preserve">CONCESIONARIO. </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 w:val="left" w:pos="567"/>
        </w:tabs>
        <w:spacing w:before="100" w:line="250" w:lineRule="auto"/>
        <w:ind w:left="567" w:hanging="567"/>
        <w:rPr>
          <w:rFonts w:ascii="Arial" w:hAnsi="Arial" w:cs="Arial"/>
          <w:szCs w:val="22"/>
          <w:lang w:val="es-ES"/>
        </w:rPr>
      </w:pPr>
      <w:r w:rsidRPr="007B7111">
        <w:rPr>
          <w:rFonts w:ascii="Arial" w:hAnsi="Arial" w:cs="Arial"/>
          <w:szCs w:val="22"/>
          <w:lang w:val="es-ES"/>
        </w:rPr>
        <w:t>20.9</w:t>
      </w:r>
      <w:r w:rsidRPr="007B7111">
        <w:rPr>
          <w:rFonts w:ascii="Arial" w:hAnsi="Arial" w:cs="Arial"/>
          <w:szCs w:val="22"/>
          <w:lang w:val="es-ES"/>
        </w:rPr>
        <w:tab/>
        <w:t xml:space="preserve">Dentro de los sesenta (60) días calendario siguientes a la publicación de la resolución suprema que otorga la Concesión, ambas Partes y el Operador Calificado otorgarán la </w:t>
      </w:r>
      <w:r w:rsidRPr="007B7111">
        <w:rPr>
          <w:rFonts w:ascii="Arial" w:hAnsi="Arial" w:cs="Arial"/>
          <w:szCs w:val="22"/>
          <w:lang w:val="es-ES"/>
        </w:rPr>
        <w:lastRenderedPageBreak/>
        <w:t xml:space="preserve">escritura pública correspondiente al Contrato, debiéndose inscribir luego la Concesión en el Registro Público correspondiente. </w:t>
      </w:r>
      <w:r w:rsidR="007B7111">
        <w:rPr>
          <w:rFonts w:ascii="Arial" w:hAnsi="Arial" w:cs="Arial"/>
          <w:szCs w:val="22"/>
          <w:lang w:val="es-ES"/>
        </w:rPr>
        <w:t xml:space="preserve">El </w:t>
      </w:r>
      <w:r w:rsidR="007B7111">
        <w:rPr>
          <w:rFonts w:ascii="Arial" w:hAnsi="Arial" w:cs="Arial"/>
          <w:szCs w:val="22"/>
        </w:rPr>
        <w:t>CONCESIONARIO</w:t>
      </w:r>
      <w:r w:rsidR="007B7111" w:rsidRPr="007B7111">
        <w:rPr>
          <w:rFonts w:ascii="Arial" w:hAnsi="Arial" w:cs="Arial"/>
          <w:szCs w:val="22"/>
          <w:lang w:val="es-ES"/>
        </w:rPr>
        <w:t xml:space="preserve"> </w:t>
      </w:r>
      <w:r w:rsidRPr="007B7111">
        <w:rPr>
          <w:rFonts w:ascii="Arial" w:hAnsi="Arial" w:cs="Arial"/>
          <w:szCs w:val="22"/>
          <w:lang w:val="es-ES"/>
        </w:rPr>
        <w:t>deberá entregar al Concedente un testimonio de la escritura pública referida y copia literal de la respectiva inscripción registral.  Son de cargo de</w:t>
      </w:r>
      <w:r w:rsidR="007B7111">
        <w:rPr>
          <w:rFonts w:ascii="Arial" w:hAnsi="Arial" w:cs="Arial"/>
          <w:szCs w:val="22"/>
          <w:lang w:val="es-ES"/>
        </w:rPr>
        <w:t xml:space="preserve">l </w:t>
      </w:r>
      <w:r w:rsidR="007B7111">
        <w:rPr>
          <w:rFonts w:ascii="Arial" w:hAnsi="Arial" w:cs="Arial"/>
          <w:szCs w:val="22"/>
        </w:rPr>
        <w:t>CONCESIONARIO</w:t>
      </w:r>
      <w:r w:rsidRPr="007B7111">
        <w:rPr>
          <w:rFonts w:ascii="Arial" w:hAnsi="Arial" w:cs="Arial"/>
          <w:szCs w:val="22"/>
          <w:lang w:val="es-ES"/>
        </w:rPr>
        <w:t xml:space="preserve"> los gastos que estos trámites irroguen.</w:t>
      </w:r>
    </w:p>
    <w:p w:rsidR="008C7A88" w:rsidRPr="007B7111" w:rsidRDefault="008C7A88" w:rsidP="008C7A88">
      <w:pPr>
        <w:pStyle w:val="Textoindependiente2"/>
        <w:shd w:val="clear" w:color="auto" w:fill="FFFFFF"/>
        <w:tabs>
          <w:tab w:val="clear" w:pos="582"/>
          <w:tab w:val="clear" w:pos="1134"/>
          <w:tab w:val="clear" w:pos="1701"/>
          <w:tab w:val="clear" w:pos="2280"/>
          <w:tab w:val="clear" w:pos="2835"/>
          <w:tab w:val="left" w:pos="567"/>
        </w:tabs>
        <w:spacing w:before="100" w:line="250" w:lineRule="auto"/>
        <w:ind w:left="567" w:hanging="567"/>
        <w:rPr>
          <w:rFonts w:ascii="Arial" w:hAnsi="Arial" w:cs="Arial"/>
          <w:szCs w:val="22"/>
          <w:lang w:val="es-ES"/>
        </w:rPr>
      </w:pPr>
      <w:r w:rsidRPr="007B7111">
        <w:rPr>
          <w:rFonts w:ascii="Arial" w:hAnsi="Arial" w:cs="Arial"/>
          <w:szCs w:val="22"/>
          <w:lang w:val="es-ES"/>
        </w:rPr>
        <w:t>20.10</w:t>
      </w:r>
      <w:r w:rsidRPr="007B7111">
        <w:rPr>
          <w:rFonts w:ascii="Arial" w:hAnsi="Arial" w:cs="Arial"/>
          <w:szCs w:val="22"/>
          <w:lang w:val="es-ES"/>
        </w:rPr>
        <w:tab/>
        <w:t xml:space="preserve">En la fecha de Cierre se suscribirá la cesión de posición contractual del Contrato sobre el Precio de Gas Natural para las Regiones y del Contrato </w:t>
      </w:r>
      <w:r w:rsidR="007B7111">
        <w:rPr>
          <w:rFonts w:ascii="Arial" w:hAnsi="Arial" w:cs="Arial"/>
          <w:szCs w:val="22"/>
          <w:lang w:val="es-ES"/>
        </w:rPr>
        <w:t>de Transporte en Firme</w:t>
      </w:r>
      <w:r w:rsidRPr="007B7111">
        <w:rPr>
          <w:rFonts w:ascii="Arial" w:hAnsi="Arial" w:cs="Arial"/>
          <w:szCs w:val="22"/>
          <w:lang w:val="es-ES"/>
        </w:rPr>
        <w:t>, ambos a favor de</w:t>
      </w:r>
      <w:r w:rsidR="00364B05">
        <w:rPr>
          <w:rFonts w:ascii="Arial" w:hAnsi="Arial" w:cs="Arial"/>
          <w:szCs w:val="22"/>
          <w:lang w:val="es-ES"/>
        </w:rPr>
        <w:t xml:space="preserve">l </w:t>
      </w:r>
      <w:r w:rsidR="00364B05">
        <w:rPr>
          <w:rFonts w:ascii="Arial" w:hAnsi="Arial" w:cs="Arial"/>
          <w:szCs w:val="22"/>
        </w:rPr>
        <w:t>CONCESIONARIO</w:t>
      </w:r>
      <w:r w:rsidRPr="007B7111">
        <w:rPr>
          <w:rFonts w:ascii="Arial" w:hAnsi="Arial" w:cs="Arial"/>
          <w:szCs w:val="22"/>
          <w:lang w:val="es-ES"/>
        </w:rPr>
        <w:t xml:space="preserve">. La falta de suscripción de dichas cesiones, no acarreará responsabilidad algunas para las Partes, en especial del Concedente. </w:t>
      </w:r>
    </w:p>
    <w:p w:rsidR="00373B3C" w:rsidRPr="00364B05" w:rsidRDefault="00373B3C" w:rsidP="00373B3C">
      <w:pPr>
        <w:pStyle w:val="Textoindependiente2"/>
        <w:shd w:val="clear" w:color="auto" w:fill="FFFFFF"/>
        <w:spacing w:before="360" w:line="250" w:lineRule="auto"/>
        <w:jc w:val="center"/>
        <w:rPr>
          <w:rFonts w:ascii="Arial" w:hAnsi="Arial" w:cs="Arial"/>
          <w:b/>
          <w:bCs/>
          <w:szCs w:val="22"/>
          <w:lang w:val="es-ES"/>
        </w:rPr>
      </w:pPr>
      <w:r w:rsidRPr="00364B05">
        <w:rPr>
          <w:rFonts w:ascii="Arial" w:hAnsi="Arial" w:cs="Arial"/>
          <w:b/>
          <w:bCs/>
          <w:szCs w:val="22"/>
          <w:lang w:val="es-ES"/>
        </w:rPr>
        <w:t>CLÁUSULA 21</w:t>
      </w:r>
    </w:p>
    <w:p w:rsidR="00373B3C" w:rsidRPr="00364B05" w:rsidRDefault="00373B3C" w:rsidP="00373B3C">
      <w:pPr>
        <w:pStyle w:val="Textoindependiente2"/>
        <w:shd w:val="clear" w:color="auto" w:fill="FFFFFF"/>
        <w:spacing w:before="360" w:line="250" w:lineRule="auto"/>
        <w:jc w:val="center"/>
        <w:rPr>
          <w:rFonts w:ascii="Arial" w:hAnsi="Arial" w:cs="Arial"/>
          <w:b/>
          <w:bCs/>
          <w:szCs w:val="22"/>
          <w:lang w:val="es-ES"/>
        </w:rPr>
      </w:pPr>
      <w:r w:rsidRPr="00364B05">
        <w:rPr>
          <w:rFonts w:ascii="Arial" w:hAnsi="Arial" w:cs="Arial"/>
          <w:b/>
          <w:bCs/>
          <w:szCs w:val="22"/>
          <w:lang w:val="es-ES"/>
        </w:rPr>
        <w:t>RELACIONES CON SOCIOS Y TERCEROS</w:t>
      </w:r>
    </w:p>
    <w:p w:rsidR="00373B3C" w:rsidRPr="00373B3C" w:rsidRDefault="00373B3C" w:rsidP="00373B3C">
      <w:pPr>
        <w:pStyle w:val="Textoindependiente2"/>
        <w:shd w:val="clear" w:color="auto" w:fill="FFFFFF"/>
        <w:spacing w:before="360" w:line="250" w:lineRule="auto"/>
        <w:rPr>
          <w:rFonts w:ascii="Arial" w:hAnsi="Arial" w:cs="Arial"/>
          <w:b/>
          <w:bCs/>
          <w:szCs w:val="22"/>
          <w:lang w:val="es-ES"/>
        </w:rPr>
      </w:pPr>
      <w:r w:rsidRPr="00373B3C">
        <w:rPr>
          <w:rFonts w:ascii="Arial" w:hAnsi="Arial" w:cs="Arial"/>
          <w:b/>
          <w:bCs/>
          <w:szCs w:val="22"/>
          <w:lang w:val="es-ES"/>
        </w:rPr>
        <w:t xml:space="preserve">CESIÓN O TRANSFERENCIA DE LA CONCESIÓN </w:t>
      </w:r>
    </w:p>
    <w:p w:rsidR="00373B3C" w:rsidRPr="00373B3C" w:rsidRDefault="00373B3C" w:rsidP="00373B3C">
      <w:pPr>
        <w:pStyle w:val="Textoindependiente2"/>
        <w:shd w:val="clear" w:color="auto" w:fill="FFFFFF"/>
        <w:tabs>
          <w:tab w:val="clear" w:pos="1134"/>
          <w:tab w:val="clear" w:pos="1701"/>
          <w:tab w:val="clear" w:pos="2280"/>
          <w:tab w:val="clear" w:pos="2835"/>
        </w:tabs>
        <w:spacing w:before="100" w:line="250" w:lineRule="auto"/>
        <w:ind w:left="567" w:hanging="567"/>
        <w:rPr>
          <w:rFonts w:ascii="Arial" w:hAnsi="Arial" w:cs="Arial"/>
          <w:bCs/>
          <w:szCs w:val="22"/>
        </w:rPr>
      </w:pPr>
      <w:r w:rsidRPr="00373B3C">
        <w:rPr>
          <w:rFonts w:ascii="Arial" w:hAnsi="Arial" w:cs="Arial"/>
          <w:bCs/>
          <w:szCs w:val="22"/>
        </w:rPr>
        <w:t>2</w:t>
      </w:r>
      <w:r>
        <w:rPr>
          <w:rFonts w:ascii="Arial" w:hAnsi="Arial" w:cs="Arial"/>
          <w:bCs/>
          <w:szCs w:val="22"/>
        </w:rPr>
        <w:t>1</w:t>
      </w:r>
      <w:r w:rsidRPr="00373B3C">
        <w:rPr>
          <w:rFonts w:ascii="Arial" w:hAnsi="Arial" w:cs="Arial"/>
          <w:bCs/>
          <w:szCs w:val="22"/>
        </w:rPr>
        <w:t>.1</w:t>
      </w:r>
      <w:r w:rsidRPr="00373B3C">
        <w:rPr>
          <w:rFonts w:ascii="Arial" w:hAnsi="Arial" w:cs="Arial"/>
          <w:bCs/>
          <w:szCs w:val="22"/>
        </w:rPr>
        <w:tab/>
      </w:r>
      <w:r w:rsidR="00364B05">
        <w:rPr>
          <w:rFonts w:ascii="Arial" w:hAnsi="Arial" w:cs="Arial"/>
          <w:bCs/>
          <w:szCs w:val="22"/>
        </w:rPr>
        <w:t xml:space="preserve">El </w:t>
      </w:r>
      <w:r w:rsidR="00364B05">
        <w:rPr>
          <w:rFonts w:ascii="Arial" w:hAnsi="Arial" w:cs="Arial"/>
          <w:szCs w:val="22"/>
        </w:rPr>
        <w:t>CONCESIONARIO</w:t>
      </w:r>
      <w:r w:rsidR="00364B05">
        <w:rPr>
          <w:rFonts w:ascii="Arial" w:hAnsi="Arial" w:cs="Arial"/>
          <w:bCs/>
          <w:szCs w:val="22"/>
        </w:rPr>
        <w:t xml:space="preserve"> </w:t>
      </w:r>
      <w:r w:rsidRPr="00373B3C">
        <w:rPr>
          <w:rFonts w:ascii="Arial" w:hAnsi="Arial" w:cs="Arial"/>
          <w:bCs/>
          <w:szCs w:val="22"/>
        </w:rPr>
        <w:t xml:space="preserve">no podrá transferir su derecho a la Concesión ni ceder su posición contractual sin la autorización previa del Concedente. </w:t>
      </w:r>
    </w:p>
    <w:p w:rsidR="00373B3C" w:rsidRPr="00373B3C" w:rsidRDefault="00373B3C" w:rsidP="00373B3C">
      <w:pPr>
        <w:pStyle w:val="Prrafodelista1"/>
        <w:tabs>
          <w:tab w:val="clear" w:pos="567"/>
          <w:tab w:val="clear" w:pos="1134"/>
          <w:tab w:val="clear" w:pos="1701"/>
          <w:tab w:val="clear" w:pos="2268"/>
          <w:tab w:val="clear" w:pos="2835"/>
        </w:tabs>
        <w:spacing w:before="120" w:line="250" w:lineRule="auto"/>
        <w:ind w:left="567"/>
        <w:jc w:val="both"/>
        <w:rPr>
          <w:rFonts w:ascii="Arial" w:hAnsi="Arial" w:cs="Arial"/>
          <w:sz w:val="22"/>
          <w:szCs w:val="22"/>
          <w:lang w:val="es-PE" w:eastAsia="zh-CN"/>
        </w:rPr>
      </w:pPr>
      <w:r w:rsidRPr="00373B3C">
        <w:rPr>
          <w:rFonts w:ascii="Arial" w:hAnsi="Arial" w:cs="Arial"/>
          <w:sz w:val="22"/>
          <w:szCs w:val="22"/>
          <w:lang w:val="es-PE" w:eastAsia="zh-CN"/>
        </w:rPr>
        <w:t xml:space="preserve">Para efecto de la autorización, </w:t>
      </w:r>
      <w:r w:rsidR="00364B05">
        <w:rPr>
          <w:rFonts w:ascii="Arial" w:hAnsi="Arial" w:cs="Arial"/>
          <w:sz w:val="22"/>
          <w:szCs w:val="22"/>
          <w:lang w:val="es-PE" w:eastAsia="zh-CN"/>
        </w:rPr>
        <w:t xml:space="preserve">el </w:t>
      </w:r>
      <w:r w:rsidR="00364B05">
        <w:rPr>
          <w:rFonts w:ascii="Arial" w:hAnsi="Arial" w:cs="Arial"/>
          <w:sz w:val="22"/>
          <w:szCs w:val="22"/>
        </w:rPr>
        <w:t>CONCESIONARIO</w:t>
      </w:r>
      <w:r w:rsidR="00364B05">
        <w:rPr>
          <w:rFonts w:ascii="Arial" w:hAnsi="Arial" w:cs="Arial"/>
          <w:bCs/>
          <w:szCs w:val="22"/>
        </w:rPr>
        <w:t xml:space="preserve"> </w:t>
      </w:r>
      <w:r w:rsidRPr="00373B3C">
        <w:rPr>
          <w:rFonts w:ascii="Arial" w:hAnsi="Arial" w:cs="Arial"/>
          <w:sz w:val="22"/>
          <w:szCs w:val="22"/>
          <w:lang w:val="es-PE" w:eastAsia="zh-CN"/>
        </w:rPr>
        <w:t>deberá comunicar su intención de transferir la Concesión o ceder su posición contractual, acompañando lo siguiente:</w:t>
      </w:r>
    </w:p>
    <w:p w:rsidR="00373B3C" w:rsidRPr="00373B3C" w:rsidRDefault="00373B3C" w:rsidP="00F52D23">
      <w:pPr>
        <w:pStyle w:val="Prrafodelista1"/>
        <w:numPr>
          <w:ilvl w:val="0"/>
          <w:numId w:val="41"/>
        </w:numPr>
        <w:tabs>
          <w:tab w:val="clear" w:pos="567"/>
          <w:tab w:val="clear" w:pos="1134"/>
          <w:tab w:val="clear" w:pos="1701"/>
          <w:tab w:val="clear" w:pos="2268"/>
          <w:tab w:val="clear" w:pos="2835"/>
        </w:tabs>
        <w:spacing w:before="120" w:line="250" w:lineRule="auto"/>
        <w:jc w:val="both"/>
        <w:rPr>
          <w:rFonts w:ascii="Arial" w:hAnsi="Arial" w:cs="Arial"/>
          <w:sz w:val="22"/>
          <w:szCs w:val="22"/>
          <w:lang w:val="es-PE" w:eastAsia="zh-CN"/>
        </w:rPr>
      </w:pPr>
      <w:r w:rsidRPr="00373B3C">
        <w:rPr>
          <w:rFonts w:ascii="Arial" w:hAnsi="Arial" w:cs="Arial"/>
          <w:sz w:val="22"/>
          <w:szCs w:val="22"/>
          <w:lang w:val="es-PE" w:eastAsia="zh-CN"/>
        </w:rPr>
        <w:t>Contrato preparatorio o carta de intención de transferencia o cesión, debidamente suscrita por el cedente, de acuerdo al procedimiento y con las mayorías societarias exigidas por el Estatuto Social;</w:t>
      </w:r>
    </w:p>
    <w:p w:rsidR="00373B3C" w:rsidRPr="00373B3C" w:rsidRDefault="00373B3C" w:rsidP="00626A29">
      <w:pPr>
        <w:pStyle w:val="Prrafodelista1"/>
        <w:numPr>
          <w:ilvl w:val="0"/>
          <w:numId w:val="41"/>
        </w:numPr>
        <w:tabs>
          <w:tab w:val="clear" w:pos="567"/>
          <w:tab w:val="clear" w:pos="1134"/>
          <w:tab w:val="clear" w:pos="1701"/>
          <w:tab w:val="clear" w:pos="2268"/>
          <w:tab w:val="clear" w:pos="2835"/>
        </w:tabs>
        <w:spacing w:before="60" w:line="250" w:lineRule="auto"/>
        <w:ind w:left="1281" w:hanging="357"/>
        <w:jc w:val="both"/>
        <w:rPr>
          <w:rFonts w:ascii="Arial" w:hAnsi="Arial" w:cs="Arial"/>
          <w:sz w:val="22"/>
          <w:szCs w:val="22"/>
          <w:lang w:val="es-PE" w:eastAsia="zh-CN"/>
        </w:rPr>
      </w:pPr>
      <w:r w:rsidRPr="00373B3C">
        <w:rPr>
          <w:rFonts w:ascii="Arial" w:hAnsi="Arial" w:cs="Arial"/>
          <w:sz w:val="22"/>
          <w:szCs w:val="22"/>
          <w:lang w:val="es-PE" w:eastAsia="zh-CN"/>
        </w:rPr>
        <w:t>Contrato preparatorio o carta de intención de transferencia o cesión, debidamente suscrita por el cesionario, de acuerdo al procedimiento y con las mayorías societarias exigidas por el Estatuto Social.</w:t>
      </w:r>
    </w:p>
    <w:p w:rsidR="00373B3C" w:rsidRPr="00373B3C" w:rsidRDefault="00373B3C" w:rsidP="00626A29">
      <w:pPr>
        <w:pStyle w:val="Prrafodelista1"/>
        <w:numPr>
          <w:ilvl w:val="0"/>
          <w:numId w:val="41"/>
        </w:numPr>
        <w:tabs>
          <w:tab w:val="clear" w:pos="567"/>
          <w:tab w:val="clear" w:pos="1134"/>
          <w:tab w:val="clear" w:pos="1701"/>
          <w:tab w:val="clear" w:pos="2268"/>
          <w:tab w:val="clear" w:pos="2835"/>
        </w:tabs>
        <w:spacing w:before="60" w:line="250" w:lineRule="auto"/>
        <w:ind w:left="1281" w:hanging="357"/>
        <w:jc w:val="both"/>
        <w:rPr>
          <w:rFonts w:ascii="Arial" w:hAnsi="Arial" w:cs="Arial"/>
          <w:sz w:val="22"/>
          <w:szCs w:val="22"/>
          <w:lang w:val="es-PE" w:eastAsia="zh-CN"/>
        </w:rPr>
      </w:pPr>
      <w:r w:rsidRPr="00373B3C">
        <w:rPr>
          <w:rFonts w:ascii="Arial" w:hAnsi="Arial" w:cs="Arial"/>
          <w:sz w:val="22"/>
          <w:szCs w:val="22"/>
          <w:lang w:val="es-PE" w:eastAsia="zh-CN"/>
        </w:rPr>
        <w:t>Documentación que acredite la capacidad legal necesaria del cesionario.</w:t>
      </w:r>
    </w:p>
    <w:p w:rsidR="00373B3C" w:rsidRPr="00373B3C" w:rsidRDefault="00373B3C" w:rsidP="00626A29">
      <w:pPr>
        <w:pStyle w:val="Prrafodelista1"/>
        <w:numPr>
          <w:ilvl w:val="0"/>
          <w:numId w:val="41"/>
        </w:numPr>
        <w:tabs>
          <w:tab w:val="clear" w:pos="567"/>
          <w:tab w:val="clear" w:pos="1134"/>
          <w:tab w:val="clear" w:pos="1701"/>
          <w:tab w:val="clear" w:pos="2268"/>
          <w:tab w:val="clear" w:pos="2835"/>
        </w:tabs>
        <w:spacing w:before="60" w:line="250" w:lineRule="auto"/>
        <w:ind w:left="1281" w:hanging="357"/>
        <w:jc w:val="both"/>
        <w:rPr>
          <w:rFonts w:ascii="Arial" w:hAnsi="Arial" w:cs="Arial"/>
          <w:sz w:val="22"/>
          <w:szCs w:val="22"/>
          <w:lang w:val="es-PE" w:eastAsia="zh-CN"/>
        </w:rPr>
      </w:pPr>
      <w:r w:rsidRPr="00373B3C">
        <w:rPr>
          <w:rFonts w:ascii="Arial" w:hAnsi="Arial" w:cs="Arial"/>
          <w:sz w:val="22"/>
          <w:szCs w:val="22"/>
          <w:lang w:val="es-PE" w:eastAsia="zh-CN"/>
        </w:rPr>
        <w:t>Documentación que acredite la capacidad financiera y técnica del cesionario, teniendo en cuenta las previsiones de las Bases y el Contrato.</w:t>
      </w:r>
    </w:p>
    <w:p w:rsidR="00373B3C" w:rsidRPr="00373B3C" w:rsidRDefault="00373B3C" w:rsidP="00626A29">
      <w:pPr>
        <w:pStyle w:val="Prrafodelista1"/>
        <w:numPr>
          <w:ilvl w:val="0"/>
          <w:numId w:val="41"/>
        </w:numPr>
        <w:tabs>
          <w:tab w:val="clear" w:pos="567"/>
          <w:tab w:val="clear" w:pos="1134"/>
          <w:tab w:val="clear" w:pos="1701"/>
          <w:tab w:val="clear" w:pos="2268"/>
          <w:tab w:val="clear" w:pos="2835"/>
        </w:tabs>
        <w:spacing w:before="60" w:line="250" w:lineRule="auto"/>
        <w:ind w:left="1281" w:hanging="357"/>
        <w:jc w:val="both"/>
        <w:rPr>
          <w:rFonts w:ascii="Arial" w:hAnsi="Arial" w:cs="Arial"/>
          <w:sz w:val="22"/>
          <w:szCs w:val="22"/>
          <w:lang w:val="es-PE" w:eastAsia="zh-CN"/>
        </w:rPr>
      </w:pPr>
      <w:r w:rsidRPr="00373B3C">
        <w:rPr>
          <w:rFonts w:ascii="Arial" w:hAnsi="Arial" w:cs="Arial"/>
          <w:sz w:val="22"/>
          <w:szCs w:val="22"/>
          <w:lang w:val="es-PE" w:eastAsia="zh-CN"/>
        </w:rPr>
        <w:t xml:space="preserve">Acuerdo por el cual el tercero conviene en asumir cualquier daño y pagar cualquier otra suma debida y pagadera por </w:t>
      </w:r>
      <w:r w:rsidR="000F5F1D">
        <w:rPr>
          <w:rFonts w:ascii="Arial" w:hAnsi="Arial" w:cs="Arial"/>
          <w:sz w:val="22"/>
          <w:szCs w:val="22"/>
          <w:lang w:val="es-PE" w:eastAsia="zh-CN"/>
        </w:rPr>
        <w:t xml:space="preserve">el CONCESIONARIO. </w:t>
      </w:r>
    </w:p>
    <w:p w:rsidR="00373B3C" w:rsidRPr="00373B3C" w:rsidRDefault="00373B3C" w:rsidP="00626A29">
      <w:pPr>
        <w:pStyle w:val="Prrafodelista1"/>
        <w:numPr>
          <w:ilvl w:val="0"/>
          <w:numId w:val="41"/>
        </w:numPr>
        <w:tabs>
          <w:tab w:val="clear" w:pos="567"/>
          <w:tab w:val="clear" w:pos="1134"/>
          <w:tab w:val="clear" w:pos="1701"/>
          <w:tab w:val="clear" w:pos="2268"/>
          <w:tab w:val="clear" w:pos="2835"/>
        </w:tabs>
        <w:spacing w:before="60" w:line="250" w:lineRule="auto"/>
        <w:ind w:left="1281" w:hanging="357"/>
        <w:jc w:val="both"/>
        <w:rPr>
          <w:rFonts w:ascii="Arial" w:hAnsi="Arial" w:cs="Arial"/>
          <w:sz w:val="22"/>
          <w:szCs w:val="22"/>
          <w:lang w:val="es-PE" w:eastAsia="zh-CN"/>
        </w:rPr>
      </w:pPr>
      <w:r w:rsidRPr="00373B3C">
        <w:rPr>
          <w:rFonts w:ascii="Arial" w:hAnsi="Arial" w:cs="Arial"/>
          <w:sz w:val="22"/>
          <w:szCs w:val="22"/>
          <w:lang w:val="es-PE" w:eastAsia="zh-CN"/>
        </w:rPr>
        <w:t>Acuerdo por el cual el Operador Calificado es sustituido por uno de los accionistas del cesionario y documentación que acredite la capacidad técnica del Operador Calificado, teniendo en cuenta las previsiones de las Bases y el Contrato. Conformidad de los Acreedores Permitidos respecto al acuerdo de transferencia o cesión propuesta.</w:t>
      </w:r>
    </w:p>
    <w:p w:rsidR="00373B3C" w:rsidRPr="00626A29" w:rsidRDefault="00364B05" w:rsidP="00373B3C">
      <w:pPr>
        <w:pStyle w:val="Prrafodelista1"/>
        <w:tabs>
          <w:tab w:val="clear" w:pos="567"/>
          <w:tab w:val="clear" w:pos="1134"/>
          <w:tab w:val="clear" w:pos="1701"/>
          <w:tab w:val="clear" w:pos="2268"/>
          <w:tab w:val="clear" w:pos="2835"/>
        </w:tabs>
        <w:spacing w:before="120" w:line="250" w:lineRule="auto"/>
        <w:ind w:left="0"/>
        <w:jc w:val="both"/>
        <w:rPr>
          <w:rFonts w:ascii="Arial" w:hAnsi="Arial" w:cs="Arial"/>
          <w:sz w:val="21"/>
          <w:szCs w:val="21"/>
          <w:lang w:val="es-PE" w:eastAsia="zh-CN"/>
        </w:rPr>
      </w:pPr>
      <w:r w:rsidRPr="00626A29">
        <w:rPr>
          <w:rFonts w:ascii="Arial" w:hAnsi="Arial" w:cs="Arial"/>
          <w:sz w:val="21"/>
          <w:szCs w:val="21"/>
          <w:lang w:val="es-PE"/>
        </w:rPr>
        <w:t xml:space="preserve">El </w:t>
      </w:r>
      <w:r w:rsidRPr="00626A29">
        <w:rPr>
          <w:rFonts w:ascii="Arial" w:hAnsi="Arial" w:cs="Arial"/>
          <w:sz w:val="21"/>
          <w:szCs w:val="21"/>
        </w:rPr>
        <w:t>CONCESIONARIO</w:t>
      </w:r>
      <w:r w:rsidRPr="00626A29">
        <w:rPr>
          <w:rFonts w:ascii="Arial" w:hAnsi="Arial" w:cs="Arial"/>
          <w:sz w:val="21"/>
          <w:szCs w:val="21"/>
          <w:lang w:val="es-PE" w:eastAsia="zh-CN"/>
        </w:rPr>
        <w:t xml:space="preserve"> </w:t>
      </w:r>
      <w:r w:rsidR="00373B3C" w:rsidRPr="00626A29">
        <w:rPr>
          <w:rFonts w:ascii="Arial" w:hAnsi="Arial" w:cs="Arial"/>
          <w:sz w:val="21"/>
          <w:szCs w:val="21"/>
          <w:lang w:val="es-PE" w:eastAsia="zh-CN"/>
        </w:rPr>
        <w:t xml:space="preserve">deberá presentar toda la documentación señalada en la presente cláusula tanto al Concedente, debiendo emitir pronunciamiento sobre la operación en un plazo máximo </w:t>
      </w:r>
      <w:r w:rsidR="00626A29">
        <w:rPr>
          <w:rFonts w:ascii="Arial" w:hAnsi="Arial" w:cs="Arial"/>
          <w:sz w:val="21"/>
          <w:szCs w:val="21"/>
          <w:lang w:val="es-PE" w:eastAsia="zh-CN"/>
        </w:rPr>
        <w:t xml:space="preserve">      </w:t>
      </w:r>
      <w:r w:rsidR="00373B3C" w:rsidRPr="00626A29">
        <w:rPr>
          <w:rFonts w:ascii="Arial" w:hAnsi="Arial" w:cs="Arial"/>
          <w:sz w:val="21"/>
          <w:szCs w:val="21"/>
          <w:lang w:val="es-PE" w:eastAsia="zh-CN"/>
        </w:rPr>
        <w:t xml:space="preserve">de cuarenta (40) Días, contados desde la recepción de la documentación señalada. El </w:t>
      </w:r>
      <w:r w:rsidR="00626A29">
        <w:rPr>
          <w:rFonts w:ascii="Arial" w:hAnsi="Arial" w:cs="Arial"/>
          <w:sz w:val="21"/>
          <w:szCs w:val="21"/>
          <w:lang w:val="es-PE" w:eastAsia="zh-CN"/>
        </w:rPr>
        <w:t xml:space="preserve">    </w:t>
      </w:r>
      <w:r w:rsidR="00373B3C" w:rsidRPr="00626A29">
        <w:rPr>
          <w:rFonts w:ascii="Arial" w:hAnsi="Arial" w:cs="Arial"/>
          <w:sz w:val="21"/>
          <w:szCs w:val="21"/>
          <w:lang w:val="es-PE" w:eastAsia="zh-CN"/>
        </w:rPr>
        <w:t xml:space="preserve">asentimiento del Concedente no libera de la responsabilidad </w:t>
      </w:r>
      <w:r w:rsidR="00FF31D0" w:rsidRPr="00626A29">
        <w:rPr>
          <w:rFonts w:ascii="Arial" w:hAnsi="Arial" w:cs="Arial"/>
          <w:sz w:val="21"/>
          <w:szCs w:val="21"/>
          <w:lang w:val="es-PE" w:eastAsia="zh-CN"/>
        </w:rPr>
        <w:t>a</w:t>
      </w:r>
      <w:r w:rsidRPr="00626A29">
        <w:rPr>
          <w:rFonts w:ascii="Arial" w:hAnsi="Arial" w:cs="Arial"/>
          <w:sz w:val="21"/>
          <w:szCs w:val="21"/>
          <w:lang w:val="es-PE" w:eastAsia="zh-CN"/>
        </w:rPr>
        <w:t xml:space="preserve">l </w:t>
      </w:r>
      <w:r w:rsidRPr="00626A29">
        <w:rPr>
          <w:rFonts w:ascii="Arial" w:hAnsi="Arial" w:cs="Arial"/>
          <w:sz w:val="21"/>
          <w:szCs w:val="21"/>
        </w:rPr>
        <w:t>CONCESIONARIO</w:t>
      </w:r>
      <w:r w:rsidR="00373B3C" w:rsidRPr="00626A29">
        <w:rPr>
          <w:rFonts w:ascii="Arial" w:hAnsi="Arial" w:cs="Arial"/>
          <w:sz w:val="21"/>
          <w:szCs w:val="21"/>
          <w:lang w:val="es-PE" w:eastAsia="zh-CN"/>
        </w:rPr>
        <w:t xml:space="preserve"> por la transferencia de su derecho a la Concesión o cesión de su posición contractual hasta por un </w:t>
      </w:r>
      <w:r w:rsidR="00626A29">
        <w:rPr>
          <w:rFonts w:ascii="Arial" w:hAnsi="Arial" w:cs="Arial"/>
          <w:sz w:val="21"/>
          <w:szCs w:val="21"/>
          <w:lang w:val="es-PE" w:eastAsia="zh-CN"/>
        </w:rPr>
        <w:t xml:space="preserve">           </w:t>
      </w:r>
      <w:r w:rsidR="00373B3C" w:rsidRPr="00626A29">
        <w:rPr>
          <w:rFonts w:ascii="Arial" w:hAnsi="Arial" w:cs="Arial"/>
          <w:sz w:val="21"/>
          <w:szCs w:val="21"/>
          <w:lang w:val="es-PE" w:eastAsia="zh-CN"/>
        </w:rPr>
        <w:t>plazo máximo de un (1) año desde la fecha de aprobación de la transferencia o cesión. Esto</w:t>
      </w:r>
      <w:r w:rsidR="00626A29">
        <w:rPr>
          <w:rFonts w:ascii="Arial" w:hAnsi="Arial" w:cs="Arial"/>
          <w:sz w:val="21"/>
          <w:szCs w:val="21"/>
          <w:lang w:val="es-PE" w:eastAsia="zh-CN"/>
        </w:rPr>
        <w:t xml:space="preserve">         </w:t>
      </w:r>
      <w:r w:rsidR="00373B3C" w:rsidRPr="00626A29">
        <w:rPr>
          <w:rFonts w:ascii="Arial" w:hAnsi="Arial" w:cs="Arial"/>
          <w:sz w:val="21"/>
          <w:szCs w:val="21"/>
          <w:lang w:val="es-PE" w:eastAsia="zh-CN"/>
        </w:rPr>
        <w:t xml:space="preserve"> implica que durante este período</w:t>
      </w:r>
      <w:r w:rsidRPr="00626A29">
        <w:rPr>
          <w:rFonts w:ascii="Arial" w:hAnsi="Arial" w:cs="Arial"/>
          <w:sz w:val="21"/>
          <w:szCs w:val="21"/>
          <w:lang w:val="es-PE" w:eastAsia="zh-CN"/>
        </w:rPr>
        <w:t xml:space="preserve"> el </w:t>
      </w:r>
      <w:r w:rsidRPr="00626A29">
        <w:rPr>
          <w:rFonts w:ascii="Arial" w:hAnsi="Arial" w:cs="Arial"/>
          <w:sz w:val="21"/>
          <w:szCs w:val="21"/>
        </w:rPr>
        <w:t>CONCESIONARIO</w:t>
      </w:r>
      <w:r w:rsidR="00FF31D0" w:rsidRPr="00626A29">
        <w:rPr>
          <w:rFonts w:ascii="Arial" w:hAnsi="Arial" w:cs="Arial"/>
          <w:sz w:val="21"/>
          <w:szCs w:val="21"/>
          <w:lang w:val="es-PE" w:eastAsia="zh-CN"/>
        </w:rPr>
        <w:t xml:space="preserve"> </w:t>
      </w:r>
      <w:r w:rsidR="00373B3C" w:rsidRPr="00626A29">
        <w:rPr>
          <w:rFonts w:ascii="Arial" w:hAnsi="Arial" w:cs="Arial"/>
          <w:sz w:val="21"/>
          <w:szCs w:val="21"/>
          <w:lang w:val="es-PE" w:eastAsia="zh-CN"/>
        </w:rPr>
        <w:t>será solidariamente responsable con el</w:t>
      </w:r>
      <w:r w:rsidRPr="00626A29">
        <w:rPr>
          <w:rFonts w:ascii="Arial" w:hAnsi="Arial" w:cs="Arial"/>
          <w:sz w:val="21"/>
          <w:szCs w:val="21"/>
          <w:lang w:val="es-PE" w:eastAsia="zh-CN"/>
        </w:rPr>
        <w:t xml:space="preserve"> N</w:t>
      </w:r>
      <w:r w:rsidR="00373B3C" w:rsidRPr="00626A29">
        <w:rPr>
          <w:rFonts w:ascii="Arial" w:hAnsi="Arial" w:cs="Arial"/>
          <w:sz w:val="21"/>
          <w:szCs w:val="21"/>
          <w:lang w:val="es-PE" w:eastAsia="zh-CN"/>
        </w:rPr>
        <w:t>uevo</w:t>
      </w:r>
      <w:r w:rsidRPr="00626A29">
        <w:rPr>
          <w:rFonts w:ascii="Arial" w:hAnsi="Arial" w:cs="Arial"/>
          <w:sz w:val="21"/>
          <w:szCs w:val="21"/>
        </w:rPr>
        <w:t xml:space="preserve"> CONCESIONARIO</w:t>
      </w:r>
      <w:r w:rsidR="00373B3C" w:rsidRPr="00626A29">
        <w:rPr>
          <w:rFonts w:ascii="Arial" w:hAnsi="Arial" w:cs="Arial"/>
          <w:sz w:val="21"/>
          <w:szCs w:val="21"/>
          <w:lang w:val="es-PE" w:eastAsia="zh-CN"/>
        </w:rPr>
        <w:t xml:space="preserve"> por los actos realizados hasta antes de la transferencia o cesión. El pronunciamiento negativo o la ausencia de pronunciamiento implican el rechazo de la operación.</w:t>
      </w:r>
    </w:p>
    <w:p w:rsidR="00373B3C" w:rsidRPr="00DC361F" w:rsidRDefault="00373B3C" w:rsidP="00373B3C">
      <w:pPr>
        <w:pStyle w:val="Textoindependiente2"/>
        <w:shd w:val="clear" w:color="auto" w:fill="FFFFFF"/>
        <w:spacing w:before="360" w:after="240" w:line="250" w:lineRule="auto"/>
        <w:rPr>
          <w:rFonts w:ascii="Arial" w:hAnsi="Arial" w:cs="Arial"/>
          <w:b/>
          <w:bCs/>
          <w:szCs w:val="22"/>
        </w:rPr>
      </w:pPr>
      <w:r w:rsidRPr="00DC361F">
        <w:rPr>
          <w:rFonts w:ascii="Arial" w:hAnsi="Arial" w:cs="Arial"/>
          <w:b/>
          <w:bCs/>
          <w:szCs w:val="22"/>
        </w:rPr>
        <w:lastRenderedPageBreak/>
        <w:t>RELACIONES COMUNITARIAS</w:t>
      </w:r>
    </w:p>
    <w:p w:rsidR="00373B3C" w:rsidRPr="00DC361F" w:rsidRDefault="00364B05" w:rsidP="00DC361F">
      <w:pPr>
        <w:pStyle w:val="Prrafodelista1"/>
        <w:tabs>
          <w:tab w:val="clear" w:pos="567"/>
          <w:tab w:val="clear" w:pos="1134"/>
          <w:tab w:val="clear" w:pos="1701"/>
          <w:tab w:val="clear" w:pos="2268"/>
          <w:tab w:val="clear" w:pos="2835"/>
        </w:tabs>
        <w:spacing w:before="120" w:line="250" w:lineRule="auto"/>
        <w:ind w:left="0"/>
        <w:jc w:val="both"/>
        <w:rPr>
          <w:rFonts w:ascii="Arial" w:hAnsi="Arial" w:cs="Arial"/>
          <w:sz w:val="22"/>
          <w:szCs w:val="22"/>
          <w:lang w:val="es-PE" w:eastAsia="zh-CN"/>
        </w:rPr>
      </w:pPr>
      <w:r>
        <w:rPr>
          <w:rFonts w:ascii="Arial" w:hAnsi="Arial" w:cs="Arial"/>
          <w:sz w:val="22"/>
          <w:szCs w:val="22"/>
          <w:lang w:val="es-PE" w:eastAsia="zh-CN"/>
        </w:rPr>
        <w:t xml:space="preserve">El </w:t>
      </w:r>
      <w:r>
        <w:rPr>
          <w:rFonts w:ascii="Arial" w:hAnsi="Arial" w:cs="Arial"/>
          <w:sz w:val="22"/>
          <w:szCs w:val="22"/>
        </w:rPr>
        <w:t>CONCESIONARIO</w:t>
      </w:r>
      <w:r>
        <w:rPr>
          <w:rFonts w:ascii="Arial" w:hAnsi="Arial" w:cs="Arial"/>
          <w:sz w:val="22"/>
          <w:szCs w:val="22"/>
          <w:lang w:val="es-PE" w:eastAsia="zh-CN"/>
        </w:rPr>
        <w:t xml:space="preserve"> </w:t>
      </w:r>
      <w:r w:rsidR="00373B3C" w:rsidRPr="00DC361F">
        <w:rPr>
          <w:rFonts w:ascii="Arial" w:hAnsi="Arial" w:cs="Arial"/>
          <w:sz w:val="22"/>
          <w:szCs w:val="22"/>
          <w:lang w:val="es-PE" w:eastAsia="zh-CN"/>
        </w:rPr>
        <w:t xml:space="preserve">se obliga a implementar, a más tardar a los sesenta (60) Días Calendario contados desde la Fecha de Cierre, un área de Relaciones Comunitarias, conformada por personal propio o </w:t>
      </w:r>
      <w:proofErr w:type="spellStart"/>
      <w:r w:rsidR="00373B3C" w:rsidRPr="00DC361F">
        <w:rPr>
          <w:rFonts w:ascii="Arial" w:hAnsi="Arial" w:cs="Arial"/>
          <w:sz w:val="22"/>
          <w:szCs w:val="22"/>
          <w:lang w:val="es-PE" w:eastAsia="zh-CN"/>
        </w:rPr>
        <w:t>tercerizado</w:t>
      </w:r>
      <w:proofErr w:type="spellEnd"/>
      <w:r w:rsidR="00373B3C" w:rsidRPr="00DC361F">
        <w:rPr>
          <w:rFonts w:ascii="Arial" w:hAnsi="Arial" w:cs="Arial"/>
          <w:sz w:val="22"/>
          <w:szCs w:val="22"/>
          <w:lang w:val="es-PE" w:eastAsia="zh-CN"/>
        </w:rPr>
        <w:t xml:space="preserve">, la misma que deberá estar habilitada durante toda la Concesión, con la finalidad de mantener una óptima relación con la población del entorno al Sistema de </w:t>
      </w:r>
      <w:r w:rsidR="008371FF">
        <w:rPr>
          <w:rFonts w:ascii="Arial" w:hAnsi="Arial" w:cs="Arial"/>
          <w:sz w:val="22"/>
          <w:szCs w:val="22"/>
          <w:lang w:val="es-PE" w:eastAsia="zh-CN"/>
        </w:rPr>
        <w:t>Distribución</w:t>
      </w:r>
      <w:r w:rsidR="00373B3C" w:rsidRPr="00DC361F">
        <w:rPr>
          <w:rFonts w:ascii="Arial" w:hAnsi="Arial" w:cs="Arial"/>
          <w:sz w:val="22"/>
          <w:szCs w:val="22"/>
          <w:lang w:val="es-PE" w:eastAsia="zh-CN"/>
        </w:rPr>
        <w:t>.</w:t>
      </w:r>
    </w:p>
    <w:p w:rsidR="00373B3C" w:rsidRPr="00DC361F" w:rsidRDefault="00373B3C" w:rsidP="00DC361F">
      <w:pPr>
        <w:pStyle w:val="Prrafodelista1"/>
        <w:tabs>
          <w:tab w:val="clear" w:pos="567"/>
          <w:tab w:val="clear" w:pos="1134"/>
          <w:tab w:val="clear" w:pos="1701"/>
          <w:tab w:val="clear" w:pos="2268"/>
          <w:tab w:val="clear" w:pos="2835"/>
        </w:tabs>
        <w:spacing w:before="120" w:line="250" w:lineRule="auto"/>
        <w:ind w:left="0"/>
        <w:jc w:val="both"/>
        <w:rPr>
          <w:rFonts w:ascii="Arial" w:hAnsi="Arial" w:cs="Arial"/>
          <w:sz w:val="22"/>
          <w:szCs w:val="22"/>
          <w:lang w:val="es-PE" w:eastAsia="zh-CN"/>
        </w:rPr>
      </w:pPr>
      <w:r w:rsidRPr="00DC361F">
        <w:rPr>
          <w:rFonts w:ascii="Arial" w:hAnsi="Arial" w:cs="Arial"/>
          <w:sz w:val="22"/>
          <w:szCs w:val="22"/>
          <w:lang w:val="es-PE" w:eastAsia="zh-CN"/>
        </w:rPr>
        <w:t xml:space="preserve">El área de Relaciones Comunitarias deberá encargarse de la difusión de los alcances de la Concesión, del contenido de los planes socio ambientales o cualquier información relacionada a impactos en el ambiente y la población de los distritos del entorno del Sistema de </w:t>
      </w:r>
      <w:r w:rsidR="008371FF">
        <w:rPr>
          <w:rFonts w:ascii="Arial" w:hAnsi="Arial" w:cs="Arial"/>
          <w:sz w:val="22"/>
          <w:szCs w:val="22"/>
          <w:lang w:val="es-PE" w:eastAsia="zh-CN"/>
        </w:rPr>
        <w:t>Distribución</w:t>
      </w:r>
      <w:r w:rsidRPr="00DC361F">
        <w:rPr>
          <w:rFonts w:ascii="Arial" w:hAnsi="Arial" w:cs="Arial"/>
          <w:sz w:val="22"/>
          <w:szCs w:val="22"/>
          <w:lang w:val="es-PE" w:eastAsia="zh-CN"/>
        </w:rPr>
        <w:t xml:space="preserve">, los mismos que podrán ser positivos o negativos, en cuyo caso deberán difundirse a la par de las medidas de mitigación y/o compensación; y adicionalmente de aquellas actividades que </w:t>
      </w:r>
      <w:r w:rsidR="00364B05">
        <w:rPr>
          <w:rFonts w:ascii="Arial" w:hAnsi="Arial" w:cs="Arial"/>
          <w:sz w:val="22"/>
          <w:szCs w:val="22"/>
          <w:lang w:val="es-PE" w:eastAsia="zh-CN"/>
        </w:rPr>
        <w:t xml:space="preserve">el </w:t>
      </w:r>
      <w:r w:rsidR="00364B05">
        <w:rPr>
          <w:rFonts w:ascii="Arial" w:hAnsi="Arial" w:cs="Arial"/>
          <w:sz w:val="22"/>
          <w:szCs w:val="22"/>
        </w:rPr>
        <w:t>CONCESIONARIO</w:t>
      </w:r>
      <w:r w:rsidR="00364B05">
        <w:rPr>
          <w:rFonts w:ascii="Arial" w:hAnsi="Arial" w:cs="Arial"/>
          <w:sz w:val="22"/>
          <w:szCs w:val="22"/>
          <w:lang w:val="es-PE" w:eastAsia="zh-CN"/>
        </w:rPr>
        <w:t xml:space="preserve"> </w:t>
      </w:r>
      <w:r w:rsidRPr="00DC361F">
        <w:rPr>
          <w:rFonts w:ascii="Arial" w:hAnsi="Arial" w:cs="Arial"/>
          <w:sz w:val="22"/>
          <w:szCs w:val="22"/>
          <w:lang w:val="es-PE" w:eastAsia="zh-CN"/>
        </w:rPr>
        <w:t>contemple dentro de sus políticas de responsabilidad social empresarial.</w:t>
      </w:r>
    </w:p>
    <w:p w:rsidR="00373B3C" w:rsidRDefault="00364B05" w:rsidP="00DC361F">
      <w:pPr>
        <w:pStyle w:val="Prrafodelista1"/>
        <w:tabs>
          <w:tab w:val="clear" w:pos="567"/>
          <w:tab w:val="clear" w:pos="1134"/>
          <w:tab w:val="clear" w:pos="1701"/>
          <w:tab w:val="clear" w:pos="2268"/>
          <w:tab w:val="clear" w:pos="2835"/>
        </w:tabs>
        <w:spacing w:before="120" w:line="250" w:lineRule="auto"/>
        <w:ind w:left="0"/>
        <w:jc w:val="both"/>
        <w:rPr>
          <w:rFonts w:ascii="Arial" w:hAnsi="Arial" w:cs="Arial"/>
          <w:sz w:val="22"/>
          <w:szCs w:val="22"/>
          <w:lang w:val="es-PE" w:eastAsia="zh-CN"/>
        </w:rPr>
      </w:pPr>
      <w:r>
        <w:rPr>
          <w:rFonts w:ascii="Arial" w:hAnsi="Arial" w:cs="Arial"/>
          <w:sz w:val="22"/>
          <w:szCs w:val="22"/>
          <w:lang w:val="es-PE" w:eastAsia="zh-CN"/>
        </w:rPr>
        <w:t xml:space="preserve">El </w:t>
      </w:r>
      <w:r>
        <w:rPr>
          <w:rFonts w:ascii="Arial" w:hAnsi="Arial" w:cs="Arial"/>
          <w:sz w:val="22"/>
          <w:szCs w:val="22"/>
        </w:rPr>
        <w:t>CONCESIONARIO</w:t>
      </w:r>
      <w:r>
        <w:rPr>
          <w:rFonts w:ascii="Arial" w:hAnsi="Arial" w:cs="Arial"/>
          <w:sz w:val="22"/>
          <w:szCs w:val="22"/>
          <w:lang w:val="es-PE" w:eastAsia="zh-CN"/>
        </w:rPr>
        <w:t xml:space="preserve"> </w:t>
      </w:r>
      <w:r w:rsidR="00373B3C" w:rsidRPr="00DC361F">
        <w:rPr>
          <w:rFonts w:ascii="Arial" w:hAnsi="Arial" w:cs="Arial"/>
          <w:sz w:val="22"/>
          <w:szCs w:val="22"/>
          <w:lang w:val="es-PE" w:eastAsia="zh-CN"/>
        </w:rPr>
        <w:t xml:space="preserve">se obliga, de manera previa y durante la construcción y operación del Sistema de </w:t>
      </w:r>
      <w:r w:rsidR="008371FF">
        <w:rPr>
          <w:rFonts w:ascii="Arial" w:hAnsi="Arial" w:cs="Arial"/>
          <w:sz w:val="22"/>
          <w:szCs w:val="22"/>
          <w:lang w:val="es-PE" w:eastAsia="zh-CN"/>
        </w:rPr>
        <w:t>Distribución</w:t>
      </w:r>
      <w:r w:rsidR="00373B3C" w:rsidRPr="00DC361F">
        <w:rPr>
          <w:rFonts w:ascii="Arial" w:hAnsi="Arial" w:cs="Arial"/>
          <w:sz w:val="22"/>
          <w:szCs w:val="22"/>
          <w:lang w:val="es-PE" w:eastAsia="zh-CN"/>
        </w:rPr>
        <w:t>, a ofrecer puestos de trabajo a pobladores de las comunidades campesinas que se encuentren en el entorno de dicho sistema, y en general a la población de los distritos comprendidos en la referida área, que se encuentren capacitados para realizar las labores relacionadas c</w:t>
      </w:r>
      <w:r w:rsidR="00F409E8">
        <w:rPr>
          <w:rFonts w:ascii="Arial" w:hAnsi="Arial" w:cs="Arial"/>
          <w:sz w:val="22"/>
          <w:szCs w:val="22"/>
          <w:lang w:val="es-PE" w:eastAsia="zh-CN"/>
        </w:rPr>
        <w:t xml:space="preserve">on la construcción y operación </w:t>
      </w:r>
      <w:r w:rsidR="00373B3C" w:rsidRPr="00DC361F">
        <w:rPr>
          <w:rFonts w:ascii="Arial" w:hAnsi="Arial" w:cs="Arial"/>
          <w:sz w:val="22"/>
          <w:szCs w:val="22"/>
          <w:lang w:val="es-PE" w:eastAsia="zh-CN"/>
        </w:rPr>
        <w:t xml:space="preserve">del Sistema de </w:t>
      </w:r>
      <w:r w:rsidR="00C14FA8">
        <w:rPr>
          <w:rFonts w:ascii="Arial" w:hAnsi="Arial" w:cs="Arial"/>
          <w:sz w:val="22"/>
          <w:szCs w:val="22"/>
          <w:lang w:val="es-PE" w:eastAsia="zh-CN"/>
        </w:rPr>
        <w:t>Distribución</w:t>
      </w:r>
      <w:r w:rsidR="00373B3C" w:rsidRPr="00DC361F">
        <w:rPr>
          <w:rFonts w:ascii="Arial" w:hAnsi="Arial" w:cs="Arial"/>
          <w:sz w:val="22"/>
          <w:szCs w:val="22"/>
          <w:lang w:val="es-PE" w:eastAsia="zh-CN"/>
        </w:rPr>
        <w:t>, previa evaluación de</w:t>
      </w:r>
      <w:r>
        <w:rPr>
          <w:rFonts w:ascii="Arial" w:hAnsi="Arial" w:cs="Arial"/>
          <w:sz w:val="22"/>
          <w:szCs w:val="22"/>
          <w:lang w:val="es-PE" w:eastAsia="zh-CN"/>
        </w:rPr>
        <w:t xml:space="preserve">l </w:t>
      </w:r>
      <w:r>
        <w:rPr>
          <w:rFonts w:ascii="Arial" w:hAnsi="Arial" w:cs="Arial"/>
          <w:sz w:val="22"/>
          <w:szCs w:val="22"/>
        </w:rPr>
        <w:t>CONCESIONARIO</w:t>
      </w:r>
      <w:r w:rsidR="00373B3C" w:rsidRPr="00DC361F">
        <w:rPr>
          <w:rFonts w:ascii="Arial" w:hAnsi="Arial" w:cs="Arial"/>
          <w:sz w:val="22"/>
          <w:szCs w:val="22"/>
          <w:lang w:val="es-PE" w:eastAsia="zh-CN"/>
        </w:rPr>
        <w:t xml:space="preserve">. En tal sentido, </w:t>
      </w:r>
      <w:r>
        <w:rPr>
          <w:rFonts w:ascii="Arial" w:hAnsi="Arial" w:cs="Arial"/>
          <w:sz w:val="22"/>
          <w:szCs w:val="22"/>
          <w:lang w:val="es-PE" w:eastAsia="zh-CN"/>
        </w:rPr>
        <w:t>e</w:t>
      </w:r>
      <w:r w:rsidR="00C14FA8">
        <w:rPr>
          <w:rFonts w:ascii="Arial" w:hAnsi="Arial" w:cs="Arial"/>
          <w:sz w:val="22"/>
          <w:szCs w:val="22"/>
          <w:lang w:val="es-PE" w:eastAsia="zh-CN"/>
        </w:rPr>
        <w:t>l</w:t>
      </w:r>
      <w:r>
        <w:rPr>
          <w:rFonts w:ascii="Arial" w:hAnsi="Arial" w:cs="Arial"/>
          <w:sz w:val="22"/>
          <w:szCs w:val="22"/>
          <w:lang w:val="es-PE" w:eastAsia="zh-CN"/>
        </w:rPr>
        <w:t xml:space="preserve"> </w:t>
      </w:r>
      <w:r>
        <w:rPr>
          <w:rFonts w:ascii="Arial" w:hAnsi="Arial" w:cs="Arial"/>
          <w:sz w:val="22"/>
          <w:szCs w:val="22"/>
        </w:rPr>
        <w:t>CONCESIONARIO</w:t>
      </w:r>
      <w:r w:rsidRPr="00FF31D0">
        <w:rPr>
          <w:rFonts w:ascii="Arial" w:hAnsi="Arial" w:cs="Arial"/>
          <w:sz w:val="22"/>
          <w:szCs w:val="22"/>
          <w:lang w:val="es-PE" w:eastAsia="zh-CN"/>
        </w:rPr>
        <w:t xml:space="preserve"> </w:t>
      </w:r>
      <w:r w:rsidR="00373B3C" w:rsidRPr="00DC361F">
        <w:rPr>
          <w:rFonts w:ascii="Arial" w:hAnsi="Arial" w:cs="Arial"/>
          <w:sz w:val="22"/>
          <w:szCs w:val="22"/>
          <w:lang w:val="es-PE" w:eastAsia="zh-CN"/>
        </w:rPr>
        <w:t xml:space="preserve">deberá realizar sus mayores esfuerzos para que no menos </w:t>
      </w:r>
      <w:r w:rsidR="002C0ACD" w:rsidRPr="00DC361F">
        <w:rPr>
          <w:rFonts w:ascii="Arial" w:hAnsi="Arial" w:cs="Arial"/>
          <w:sz w:val="22"/>
          <w:szCs w:val="22"/>
          <w:lang w:val="es-PE" w:eastAsia="zh-CN"/>
        </w:rPr>
        <w:t>de</w:t>
      </w:r>
      <w:r w:rsidR="00373B3C" w:rsidRPr="00DC361F">
        <w:rPr>
          <w:rFonts w:ascii="Arial" w:hAnsi="Arial" w:cs="Arial"/>
          <w:sz w:val="22"/>
          <w:szCs w:val="22"/>
          <w:lang w:val="es-PE" w:eastAsia="zh-CN"/>
        </w:rPr>
        <w:t xml:space="preserve"> quince por ciento (15%) del personal requerido para dicha construcción. Esta obligación podrá ser cumplida a través de los subcontratistas o, de ser el caso, a través del constructor que sea contratado por </w:t>
      </w:r>
      <w:r>
        <w:rPr>
          <w:rFonts w:ascii="Arial" w:hAnsi="Arial" w:cs="Arial"/>
          <w:sz w:val="22"/>
          <w:szCs w:val="22"/>
          <w:lang w:val="es-PE" w:eastAsia="zh-CN"/>
        </w:rPr>
        <w:t xml:space="preserve">el </w:t>
      </w:r>
      <w:r>
        <w:rPr>
          <w:rFonts w:ascii="Arial" w:hAnsi="Arial" w:cs="Arial"/>
          <w:sz w:val="22"/>
          <w:szCs w:val="22"/>
        </w:rPr>
        <w:t>CONCESIONARIO</w:t>
      </w:r>
      <w:r w:rsidR="00373B3C" w:rsidRPr="00DC361F">
        <w:rPr>
          <w:rFonts w:ascii="Arial" w:hAnsi="Arial" w:cs="Arial"/>
          <w:sz w:val="22"/>
          <w:szCs w:val="22"/>
          <w:lang w:val="es-PE" w:eastAsia="zh-CN"/>
        </w:rPr>
        <w:t>.</w:t>
      </w:r>
    </w:p>
    <w:p w:rsidR="002C0ACD" w:rsidRDefault="002C0ACD" w:rsidP="003917A6">
      <w:pPr>
        <w:pStyle w:val="Prrafodelista1"/>
        <w:tabs>
          <w:tab w:val="clear" w:pos="567"/>
          <w:tab w:val="clear" w:pos="1134"/>
          <w:tab w:val="clear" w:pos="1701"/>
          <w:tab w:val="clear" w:pos="2268"/>
          <w:tab w:val="clear" w:pos="2835"/>
        </w:tabs>
        <w:spacing w:before="120" w:line="250" w:lineRule="auto"/>
        <w:ind w:left="0"/>
        <w:jc w:val="both"/>
        <w:rPr>
          <w:rFonts w:ascii="Arial" w:hAnsi="Arial" w:cs="Arial"/>
          <w:sz w:val="22"/>
          <w:szCs w:val="22"/>
          <w:lang w:val="es-PE" w:eastAsia="zh-CN"/>
        </w:rPr>
      </w:pPr>
      <w:r w:rsidRPr="002C0ACD">
        <w:rPr>
          <w:rFonts w:ascii="Arial" w:hAnsi="Arial" w:cs="Arial"/>
          <w:sz w:val="22"/>
          <w:szCs w:val="22"/>
          <w:lang w:val="es-PE" w:eastAsia="zh-CN"/>
        </w:rPr>
        <w:t xml:space="preserve">Firmado en Lima, en seis (6) ejemplares originales, para el Concedente, para el OSINERGMIN, para </w:t>
      </w:r>
      <w:proofErr w:type="spellStart"/>
      <w:r w:rsidRPr="002C0ACD">
        <w:rPr>
          <w:rFonts w:ascii="Arial" w:hAnsi="Arial" w:cs="Arial"/>
          <w:sz w:val="22"/>
          <w:szCs w:val="22"/>
          <w:lang w:val="es-PE" w:eastAsia="zh-CN"/>
        </w:rPr>
        <w:t>Proinversión</w:t>
      </w:r>
      <w:proofErr w:type="spellEnd"/>
      <w:r w:rsidRPr="002C0ACD">
        <w:rPr>
          <w:rFonts w:ascii="Arial" w:hAnsi="Arial" w:cs="Arial"/>
          <w:sz w:val="22"/>
          <w:szCs w:val="22"/>
          <w:lang w:val="es-PE" w:eastAsia="zh-CN"/>
        </w:rPr>
        <w:t xml:space="preserve">, para el Operador Calificado y dos (2) para </w:t>
      </w:r>
      <w:r w:rsidR="00364B05">
        <w:rPr>
          <w:rFonts w:ascii="Arial" w:hAnsi="Arial" w:cs="Arial"/>
          <w:sz w:val="22"/>
          <w:szCs w:val="22"/>
          <w:lang w:val="es-PE" w:eastAsia="zh-CN"/>
        </w:rPr>
        <w:t xml:space="preserve">el </w:t>
      </w:r>
      <w:r w:rsidR="00364B05">
        <w:rPr>
          <w:rFonts w:ascii="Arial" w:hAnsi="Arial" w:cs="Arial"/>
          <w:sz w:val="22"/>
          <w:szCs w:val="22"/>
        </w:rPr>
        <w:t>CONCESIONARIO</w:t>
      </w:r>
      <w:r w:rsidRPr="002C0ACD">
        <w:rPr>
          <w:rFonts w:ascii="Arial" w:hAnsi="Arial" w:cs="Arial"/>
          <w:sz w:val="22"/>
          <w:szCs w:val="22"/>
          <w:lang w:val="es-PE" w:eastAsia="zh-CN"/>
        </w:rPr>
        <w:t>, a los [</w:t>
      </w:r>
      <w:r w:rsidR="003917A6" w:rsidRPr="003917A6">
        <w:rPr>
          <w:rFonts w:ascii="Arial" w:hAnsi="Arial" w:cs="Arial"/>
          <w:sz w:val="22"/>
          <w:szCs w:val="22"/>
          <w:highlight w:val="yellow"/>
          <w:lang w:val="es-PE" w:eastAsia="zh-CN"/>
        </w:rPr>
        <w:t>…</w:t>
      </w:r>
      <w:r w:rsidRPr="002C0ACD">
        <w:rPr>
          <w:rFonts w:ascii="Arial" w:hAnsi="Arial" w:cs="Arial"/>
          <w:sz w:val="22"/>
          <w:szCs w:val="22"/>
          <w:lang w:val="es-PE" w:eastAsia="zh-CN"/>
        </w:rPr>
        <w:t>] días del mes de [</w:t>
      </w:r>
      <w:r w:rsidR="003917A6" w:rsidRPr="003917A6">
        <w:rPr>
          <w:rFonts w:ascii="Arial" w:hAnsi="Arial" w:cs="Arial"/>
          <w:sz w:val="22"/>
          <w:szCs w:val="22"/>
          <w:highlight w:val="yellow"/>
          <w:lang w:val="es-PE" w:eastAsia="zh-CN"/>
        </w:rPr>
        <w:t>…</w:t>
      </w:r>
      <w:r w:rsidRPr="002C0ACD">
        <w:rPr>
          <w:rFonts w:ascii="Arial" w:hAnsi="Arial" w:cs="Arial"/>
          <w:sz w:val="22"/>
          <w:szCs w:val="22"/>
          <w:lang w:val="es-PE" w:eastAsia="zh-CN"/>
        </w:rPr>
        <w:t>] de 201</w:t>
      </w:r>
      <w:r>
        <w:rPr>
          <w:rFonts w:ascii="Arial" w:hAnsi="Arial" w:cs="Arial"/>
          <w:sz w:val="22"/>
          <w:szCs w:val="22"/>
          <w:lang w:val="es-PE" w:eastAsia="zh-CN"/>
        </w:rPr>
        <w:t>5</w:t>
      </w:r>
      <w:r w:rsidRPr="002C0ACD">
        <w:rPr>
          <w:rFonts w:ascii="Arial" w:hAnsi="Arial" w:cs="Arial"/>
          <w:sz w:val="22"/>
          <w:szCs w:val="22"/>
          <w:lang w:val="es-PE" w:eastAsia="zh-CN"/>
        </w:rPr>
        <w:t>.</w:t>
      </w:r>
    </w:p>
    <w:p w:rsidR="003917A6" w:rsidRPr="003917A6" w:rsidRDefault="003917A6" w:rsidP="003917A6">
      <w:pPr>
        <w:pStyle w:val="Prrafodelista1"/>
        <w:tabs>
          <w:tab w:val="clear" w:pos="567"/>
          <w:tab w:val="clear" w:pos="1134"/>
          <w:tab w:val="clear" w:pos="1701"/>
          <w:tab w:val="clear" w:pos="2268"/>
          <w:tab w:val="clear" w:pos="2835"/>
        </w:tabs>
        <w:spacing w:before="120" w:line="250" w:lineRule="auto"/>
        <w:ind w:left="0"/>
        <w:jc w:val="both"/>
        <w:rPr>
          <w:rFonts w:ascii="Arial" w:hAnsi="Arial" w:cs="Arial"/>
          <w:sz w:val="22"/>
          <w:szCs w:val="22"/>
          <w:lang w:val="es-PE" w:eastAsia="zh-CN"/>
        </w:rPr>
      </w:pPr>
    </w:p>
    <w:tbl>
      <w:tblPr>
        <w:tblW w:w="7905" w:type="dxa"/>
        <w:jc w:val="center"/>
        <w:tblLook w:val="01E0" w:firstRow="1" w:lastRow="1" w:firstColumn="1" w:lastColumn="1" w:noHBand="0" w:noVBand="0"/>
      </w:tblPr>
      <w:tblGrid>
        <w:gridCol w:w="3369"/>
        <w:gridCol w:w="992"/>
        <w:gridCol w:w="3544"/>
      </w:tblGrid>
      <w:tr w:rsidR="0006554A" w:rsidRPr="00ED7CB0" w:rsidTr="008E58DD">
        <w:trPr>
          <w:jc w:val="center"/>
        </w:trPr>
        <w:tc>
          <w:tcPr>
            <w:tcW w:w="3369" w:type="dxa"/>
          </w:tcPr>
          <w:p w:rsidR="0006554A" w:rsidRPr="00ED7CB0" w:rsidRDefault="0006554A" w:rsidP="00626A29">
            <w:pPr>
              <w:spacing w:before="60" w:after="120" w:line="250" w:lineRule="auto"/>
              <w:rPr>
                <w:rFonts w:ascii="Arial" w:hAnsi="Arial" w:cs="Arial"/>
              </w:rPr>
            </w:pPr>
            <w:r w:rsidRPr="00ED7CB0">
              <w:rPr>
                <w:rFonts w:ascii="Arial" w:hAnsi="Arial" w:cs="Arial"/>
              </w:rPr>
              <w:t xml:space="preserve">Por </w:t>
            </w:r>
            <w:r>
              <w:rPr>
                <w:rFonts w:ascii="Arial" w:hAnsi="Arial" w:cs="Arial"/>
              </w:rPr>
              <w:t>el CONCESIONARIO</w:t>
            </w:r>
            <w:r w:rsidRPr="00ED7CB0">
              <w:rPr>
                <w:rFonts w:ascii="Arial" w:hAnsi="Arial" w:cs="Arial"/>
              </w:rPr>
              <w:t>:</w:t>
            </w:r>
          </w:p>
        </w:tc>
        <w:tc>
          <w:tcPr>
            <w:tcW w:w="992" w:type="dxa"/>
          </w:tcPr>
          <w:p w:rsidR="0006554A" w:rsidRPr="00ED7CB0" w:rsidRDefault="0006554A" w:rsidP="00626A29">
            <w:pPr>
              <w:spacing w:before="60" w:after="120" w:line="250" w:lineRule="auto"/>
              <w:rPr>
                <w:rFonts w:ascii="Arial" w:hAnsi="Arial" w:cs="Arial"/>
              </w:rPr>
            </w:pPr>
          </w:p>
        </w:tc>
        <w:tc>
          <w:tcPr>
            <w:tcW w:w="3544" w:type="dxa"/>
          </w:tcPr>
          <w:p w:rsidR="0006554A" w:rsidRPr="00ED7CB0" w:rsidRDefault="0006554A" w:rsidP="00626A29">
            <w:pPr>
              <w:spacing w:before="60" w:after="120" w:line="250" w:lineRule="auto"/>
              <w:rPr>
                <w:rFonts w:ascii="Arial" w:hAnsi="Arial" w:cs="Arial"/>
              </w:rPr>
            </w:pPr>
            <w:r w:rsidRPr="00ED7CB0">
              <w:rPr>
                <w:rFonts w:ascii="Arial" w:hAnsi="Arial" w:cs="Arial"/>
              </w:rPr>
              <w:t>Por el Concedente:</w:t>
            </w:r>
          </w:p>
        </w:tc>
      </w:tr>
      <w:tr w:rsidR="0006554A" w:rsidRPr="00ED7CB0" w:rsidTr="008E58DD">
        <w:trPr>
          <w:jc w:val="center"/>
        </w:trPr>
        <w:tc>
          <w:tcPr>
            <w:tcW w:w="3369" w:type="dxa"/>
            <w:tcBorders>
              <w:bottom w:val="single" w:sz="12" w:space="0" w:color="auto"/>
            </w:tcBorders>
          </w:tcPr>
          <w:p w:rsidR="0006554A" w:rsidRPr="00ED7CB0" w:rsidRDefault="0006554A" w:rsidP="00626A29">
            <w:pPr>
              <w:spacing w:before="60" w:after="120" w:line="250" w:lineRule="auto"/>
              <w:rPr>
                <w:rFonts w:ascii="Arial" w:hAnsi="Arial" w:cs="Arial"/>
              </w:rPr>
            </w:pPr>
          </w:p>
          <w:p w:rsidR="0006554A" w:rsidRPr="00ED7CB0" w:rsidRDefault="0006554A" w:rsidP="00626A29">
            <w:pPr>
              <w:spacing w:before="60" w:after="120" w:line="250" w:lineRule="auto"/>
              <w:rPr>
                <w:rFonts w:ascii="Arial" w:hAnsi="Arial" w:cs="Arial"/>
              </w:rPr>
            </w:pPr>
          </w:p>
          <w:p w:rsidR="0006554A" w:rsidRPr="00ED7CB0" w:rsidRDefault="0006554A" w:rsidP="00626A29">
            <w:pPr>
              <w:spacing w:before="60" w:after="120" w:line="250" w:lineRule="auto"/>
              <w:rPr>
                <w:rFonts w:ascii="Arial" w:hAnsi="Arial" w:cs="Arial"/>
              </w:rPr>
            </w:pPr>
          </w:p>
          <w:p w:rsidR="0006554A" w:rsidRPr="00ED7CB0" w:rsidRDefault="0006554A" w:rsidP="00626A29">
            <w:pPr>
              <w:spacing w:before="60" w:after="120" w:line="250" w:lineRule="auto"/>
              <w:rPr>
                <w:rFonts w:ascii="Arial" w:hAnsi="Arial" w:cs="Arial"/>
              </w:rPr>
            </w:pPr>
          </w:p>
        </w:tc>
        <w:tc>
          <w:tcPr>
            <w:tcW w:w="992" w:type="dxa"/>
          </w:tcPr>
          <w:p w:rsidR="0006554A" w:rsidRPr="00ED7CB0" w:rsidRDefault="0006554A" w:rsidP="00626A29">
            <w:pPr>
              <w:spacing w:before="60" w:after="120" w:line="250" w:lineRule="auto"/>
              <w:rPr>
                <w:rFonts w:ascii="Arial" w:hAnsi="Arial" w:cs="Arial"/>
              </w:rPr>
            </w:pPr>
          </w:p>
        </w:tc>
        <w:tc>
          <w:tcPr>
            <w:tcW w:w="3544" w:type="dxa"/>
            <w:tcBorders>
              <w:bottom w:val="single" w:sz="12" w:space="0" w:color="auto"/>
            </w:tcBorders>
          </w:tcPr>
          <w:p w:rsidR="0006554A" w:rsidRPr="00ED7CB0" w:rsidRDefault="0006554A" w:rsidP="00626A29">
            <w:pPr>
              <w:spacing w:before="60" w:after="120" w:line="250" w:lineRule="auto"/>
              <w:rPr>
                <w:rFonts w:ascii="Arial" w:hAnsi="Arial" w:cs="Arial"/>
              </w:rPr>
            </w:pPr>
          </w:p>
        </w:tc>
      </w:tr>
      <w:tr w:rsidR="0006554A" w:rsidRPr="00ED7CB0" w:rsidTr="008E58DD">
        <w:trPr>
          <w:jc w:val="center"/>
        </w:trPr>
        <w:tc>
          <w:tcPr>
            <w:tcW w:w="3369" w:type="dxa"/>
            <w:tcBorders>
              <w:top w:val="single" w:sz="12" w:space="0" w:color="auto"/>
            </w:tcBorders>
          </w:tcPr>
          <w:p w:rsidR="0006554A" w:rsidRPr="00ED7CB0" w:rsidRDefault="0006554A" w:rsidP="00626A29">
            <w:pPr>
              <w:spacing w:before="60" w:after="120" w:line="250" w:lineRule="auto"/>
              <w:jc w:val="center"/>
              <w:rPr>
                <w:rFonts w:ascii="Arial" w:hAnsi="Arial" w:cs="Arial"/>
              </w:rPr>
            </w:pPr>
            <w:r w:rsidRPr="00ED7CB0">
              <w:rPr>
                <w:rFonts w:ascii="Arial" w:hAnsi="Arial" w:cs="Arial"/>
              </w:rPr>
              <w:t>Firma del Representante</w:t>
            </w:r>
          </w:p>
        </w:tc>
        <w:tc>
          <w:tcPr>
            <w:tcW w:w="992" w:type="dxa"/>
          </w:tcPr>
          <w:p w:rsidR="0006554A" w:rsidRPr="00ED7CB0" w:rsidRDefault="0006554A" w:rsidP="00626A29">
            <w:pPr>
              <w:spacing w:before="60" w:after="120" w:line="250" w:lineRule="auto"/>
              <w:jc w:val="center"/>
              <w:rPr>
                <w:rFonts w:ascii="Arial" w:hAnsi="Arial" w:cs="Arial"/>
              </w:rPr>
            </w:pPr>
          </w:p>
        </w:tc>
        <w:tc>
          <w:tcPr>
            <w:tcW w:w="3544" w:type="dxa"/>
            <w:tcBorders>
              <w:top w:val="single" w:sz="12" w:space="0" w:color="auto"/>
            </w:tcBorders>
          </w:tcPr>
          <w:p w:rsidR="0006554A" w:rsidRPr="00ED7CB0" w:rsidRDefault="0006554A" w:rsidP="00626A29">
            <w:pPr>
              <w:spacing w:before="60" w:after="120" w:line="250" w:lineRule="auto"/>
              <w:jc w:val="center"/>
              <w:rPr>
                <w:rFonts w:ascii="Arial" w:hAnsi="Arial" w:cs="Arial"/>
              </w:rPr>
            </w:pPr>
            <w:r w:rsidRPr="00ED7CB0">
              <w:rPr>
                <w:rFonts w:ascii="Arial" w:hAnsi="Arial" w:cs="Arial"/>
              </w:rPr>
              <w:t>Firma del Representante</w:t>
            </w:r>
          </w:p>
        </w:tc>
      </w:tr>
      <w:tr w:rsidR="0006554A" w:rsidRPr="00ED7CB0" w:rsidTr="008E58DD">
        <w:trPr>
          <w:jc w:val="center"/>
        </w:trPr>
        <w:tc>
          <w:tcPr>
            <w:tcW w:w="3369" w:type="dxa"/>
          </w:tcPr>
          <w:p w:rsidR="0006554A" w:rsidRPr="00ED7CB0" w:rsidRDefault="0006554A" w:rsidP="00626A29">
            <w:pPr>
              <w:spacing w:before="60" w:after="120" w:line="250" w:lineRule="auto"/>
              <w:rPr>
                <w:rFonts w:ascii="Arial" w:hAnsi="Arial" w:cs="Arial"/>
              </w:rPr>
            </w:pPr>
          </w:p>
          <w:p w:rsidR="0006554A" w:rsidRPr="00ED7CB0" w:rsidRDefault="0006554A" w:rsidP="00626A29">
            <w:pPr>
              <w:spacing w:before="60" w:after="120" w:line="250" w:lineRule="auto"/>
              <w:rPr>
                <w:rFonts w:ascii="Arial" w:hAnsi="Arial" w:cs="Arial"/>
              </w:rPr>
            </w:pPr>
            <w:r w:rsidRPr="00ED7CB0">
              <w:rPr>
                <w:rFonts w:ascii="Arial" w:hAnsi="Arial" w:cs="Arial"/>
              </w:rPr>
              <w:t>Razón social:</w:t>
            </w:r>
          </w:p>
        </w:tc>
        <w:tc>
          <w:tcPr>
            <w:tcW w:w="992" w:type="dxa"/>
          </w:tcPr>
          <w:p w:rsidR="0006554A" w:rsidRPr="00ED7CB0" w:rsidRDefault="0006554A" w:rsidP="00626A29">
            <w:pPr>
              <w:spacing w:before="60" w:after="120" w:line="250" w:lineRule="auto"/>
              <w:rPr>
                <w:rFonts w:ascii="Arial" w:hAnsi="Arial" w:cs="Arial"/>
              </w:rPr>
            </w:pPr>
          </w:p>
        </w:tc>
        <w:tc>
          <w:tcPr>
            <w:tcW w:w="3544" w:type="dxa"/>
          </w:tcPr>
          <w:p w:rsidR="0006554A" w:rsidRPr="00ED7CB0" w:rsidRDefault="0006554A" w:rsidP="00626A29">
            <w:pPr>
              <w:spacing w:before="60" w:after="120" w:line="250" w:lineRule="auto"/>
              <w:rPr>
                <w:rFonts w:ascii="Arial" w:hAnsi="Arial" w:cs="Arial"/>
              </w:rPr>
            </w:pPr>
          </w:p>
          <w:p w:rsidR="0006554A" w:rsidRDefault="0006554A" w:rsidP="00626A29">
            <w:pPr>
              <w:spacing w:before="60" w:after="120" w:line="250" w:lineRule="auto"/>
              <w:rPr>
                <w:rFonts w:ascii="Arial" w:hAnsi="Arial" w:cs="Arial"/>
              </w:rPr>
            </w:pPr>
            <w:r w:rsidRPr="00ED7CB0">
              <w:rPr>
                <w:rFonts w:ascii="Arial" w:hAnsi="Arial" w:cs="Arial"/>
              </w:rPr>
              <w:t>Razón social del Concedente:</w:t>
            </w:r>
          </w:p>
          <w:p w:rsidR="00626A29" w:rsidRPr="00ED7CB0" w:rsidRDefault="00626A29" w:rsidP="00626A29">
            <w:pPr>
              <w:spacing w:before="60" w:after="120" w:line="250" w:lineRule="auto"/>
              <w:rPr>
                <w:rFonts w:ascii="Arial" w:hAnsi="Arial" w:cs="Arial"/>
              </w:rPr>
            </w:pPr>
          </w:p>
        </w:tc>
      </w:tr>
      <w:tr w:rsidR="0006554A" w:rsidRPr="00ED7CB0" w:rsidTr="008E58DD">
        <w:trPr>
          <w:jc w:val="center"/>
        </w:trPr>
        <w:tc>
          <w:tcPr>
            <w:tcW w:w="3369" w:type="dxa"/>
            <w:tcBorders>
              <w:bottom w:val="single" w:sz="12" w:space="0" w:color="auto"/>
            </w:tcBorders>
          </w:tcPr>
          <w:p w:rsidR="0006554A" w:rsidRPr="00ED7CB0" w:rsidRDefault="0006554A" w:rsidP="00626A29">
            <w:pPr>
              <w:spacing w:before="60" w:after="120" w:line="250" w:lineRule="auto"/>
              <w:rPr>
                <w:rFonts w:ascii="Arial" w:hAnsi="Arial" w:cs="Arial"/>
              </w:rPr>
            </w:pPr>
          </w:p>
          <w:p w:rsidR="0006554A" w:rsidRPr="00ED7CB0" w:rsidRDefault="0006554A" w:rsidP="00626A29">
            <w:pPr>
              <w:spacing w:before="60" w:after="120" w:line="250" w:lineRule="auto"/>
              <w:rPr>
                <w:rFonts w:ascii="Arial" w:hAnsi="Arial" w:cs="Arial"/>
              </w:rPr>
            </w:pPr>
          </w:p>
        </w:tc>
        <w:tc>
          <w:tcPr>
            <w:tcW w:w="992" w:type="dxa"/>
          </w:tcPr>
          <w:p w:rsidR="0006554A" w:rsidRPr="00ED7CB0" w:rsidRDefault="0006554A" w:rsidP="00626A29">
            <w:pPr>
              <w:spacing w:before="60" w:after="120" w:line="250" w:lineRule="auto"/>
              <w:rPr>
                <w:rFonts w:ascii="Arial" w:hAnsi="Arial" w:cs="Arial"/>
              </w:rPr>
            </w:pPr>
          </w:p>
        </w:tc>
        <w:tc>
          <w:tcPr>
            <w:tcW w:w="3544" w:type="dxa"/>
            <w:tcBorders>
              <w:bottom w:val="single" w:sz="12" w:space="0" w:color="auto"/>
            </w:tcBorders>
          </w:tcPr>
          <w:p w:rsidR="0006554A" w:rsidRPr="00ED7CB0" w:rsidRDefault="0006554A" w:rsidP="00626A29">
            <w:pPr>
              <w:spacing w:before="60" w:after="120" w:line="250" w:lineRule="auto"/>
              <w:rPr>
                <w:rFonts w:ascii="Arial" w:hAnsi="Arial" w:cs="Arial"/>
              </w:rPr>
            </w:pPr>
            <w:r w:rsidRPr="00ED7CB0">
              <w:rPr>
                <w:rFonts w:ascii="Arial" w:hAnsi="Arial" w:cs="Arial"/>
              </w:rPr>
              <w:t>Estado de la República del Perú</w:t>
            </w:r>
          </w:p>
        </w:tc>
      </w:tr>
      <w:tr w:rsidR="0006554A" w:rsidRPr="00ED7CB0" w:rsidTr="008E58DD">
        <w:trPr>
          <w:jc w:val="center"/>
        </w:trPr>
        <w:tc>
          <w:tcPr>
            <w:tcW w:w="3369" w:type="dxa"/>
            <w:tcBorders>
              <w:top w:val="single" w:sz="12" w:space="0" w:color="auto"/>
            </w:tcBorders>
          </w:tcPr>
          <w:p w:rsidR="0006554A" w:rsidRPr="00ED7CB0" w:rsidRDefault="0006554A" w:rsidP="00626A29">
            <w:pPr>
              <w:spacing w:before="60" w:after="120" w:line="250" w:lineRule="auto"/>
              <w:rPr>
                <w:rFonts w:ascii="Arial" w:hAnsi="Arial" w:cs="Arial"/>
              </w:rPr>
            </w:pPr>
          </w:p>
          <w:p w:rsidR="0006554A" w:rsidRPr="00ED7CB0" w:rsidRDefault="0006554A" w:rsidP="00626A29">
            <w:pPr>
              <w:spacing w:before="60" w:after="120" w:line="250" w:lineRule="auto"/>
              <w:rPr>
                <w:rFonts w:ascii="Arial" w:hAnsi="Arial" w:cs="Arial"/>
              </w:rPr>
            </w:pPr>
            <w:r w:rsidRPr="00ED7CB0">
              <w:rPr>
                <w:rFonts w:ascii="Arial" w:hAnsi="Arial" w:cs="Arial"/>
              </w:rPr>
              <w:lastRenderedPageBreak/>
              <w:t>Nombre del Representante:</w:t>
            </w:r>
          </w:p>
        </w:tc>
        <w:tc>
          <w:tcPr>
            <w:tcW w:w="992" w:type="dxa"/>
          </w:tcPr>
          <w:p w:rsidR="0006554A" w:rsidRPr="00ED7CB0" w:rsidRDefault="0006554A" w:rsidP="00626A29">
            <w:pPr>
              <w:spacing w:before="60" w:after="120" w:line="250" w:lineRule="auto"/>
              <w:rPr>
                <w:rFonts w:ascii="Arial" w:hAnsi="Arial" w:cs="Arial"/>
              </w:rPr>
            </w:pPr>
          </w:p>
        </w:tc>
        <w:tc>
          <w:tcPr>
            <w:tcW w:w="3544" w:type="dxa"/>
            <w:tcBorders>
              <w:top w:val="single" w:sz="12" w:space="0" w:color="auto"/>
            </w:tcBorders>
          </w:tcPr>
          <w:p w:rsidR="0006554A" w:rsidRPr="00ED7CB0" w:rsidRDefault="0006554A" w:rsidP="00626A29">
            <w:pPr>
              <w:spacing w:before="60" w:after="120" w:line="250" w:lineRule="auto"/>
              <w:rPr>
                <w:rFonts w:ascii="Arial" w:hAnsi="Arial" w:cs="Arial"/>
              </w:rPr>
            </w:pPr>
          </w:p>
          <w:p w:rsidR="0006554A" w:rsidRPr="00ED7CB0" w:rsidRDefault="0006554A" w:rsidP="00626A29">
            <w:pPr>
              <w:spacing w:before="60" w:after="120" w:line="250" w:lineRule="auto"/>
              <w:rPr>
                <w:rFonts w:ascii="Arial" w:hAnsi="Arial" w:cs="Arial"/>
              </w:rPr>
            </w:pPr>
            <w:r w:rsidRPr="00ED7CB0">
              <w:rPr>
                <w:rFonts w:ascii="Arial" w:hAnsi="Arial" w:cs="Arial"/>
              </w:rPr>
              <w:lastRenderedPageBreak/>
              <w:t>Nombre del Representante:</w:t>
            </w:r>
          </w:p>
        </w:tc>
      </w:tr>
      <w:tr w:rsidR="0006554A" w:rsidRPr="00ED7CB0" w:rsidTr="008E58DD">
        <w:trPr>
          <w:jc w:val="center"/>
        </w:trPr>
        <w:tc>
          <w:tcPr>
            <w:tcW w:w="3369" w:type="dxa"/>
            <w:tcBorders>
              <w:bottom w:val="single" w:sz="12" w:space="0" w:color="auto"/>
            </w:tcBorders>
          </w:tcPr>
          <w:p w:rsidR="0006554A" w:rsidRPr="00ED7CB0" w:rsidRDefault="0006554A" w:rsidP="008E58DD">
            <w:pPr>
              <w:spacing w:before="60" w:line="250" w:lineRule="auto"/>
              <w:rPr>
                <w:rFonts w:ascii="Arial" w:hAnsi="Arial" w:cs="Arial"/>
              </w:rPr>
            </w:pPr>
          </w:p>
        </w:tc>
        <w:tc>
          <w:tcPr>
            <w:tcW w:w="992" w:type="dxa"/>
          </w:tcPr>
          <w:p w:rsidR="0006554A" w:rsidRPr="00ED7CB0" w:rsidRDefault="0006554A" w:rsidP="008E58DD">
            <w:pPr>
              <w:spacing w:before="60" w:line="250" w:lineRule="auto"/>
              <w:rPr>
                <w:rFonts w:ascii="Arial" w:hAnsi="Arial" w:cs="Arial"/>
              </w:rPr>
            </w:pPr>
          </w:p>
        </w:tc>
        <w:tc>
          <w:tcPr>
            <w:tcW w:w="3544" w:type="dxa"/>
            <w:tcBorders>
              <w:bottom w:val="single" w:sz="12" w:space="0" w:color="auto"/>
            </w:tcBorders>
          </w:tcPr>
          <w:p w:rsidR="0006554A" w:rsidRPr="00ED7CB0" w:rsidRDefault="0006554A" w:rsidP="008E58DD">
            <w:pPr>
              <w:spacing w:before="60" w:line="250" w:lineRule="auto"/>
              <w:rPr>
                <w:rFonts w:ascii="Arial" w:hAnsi="Arial" w:cs="Arial"/>
              </w:rPr>
            </w:pPr>
          </w:p>
          <w:p w:rsidR="0006554A" w:rsidRPr="00ED7CB0" w:rsidRDefault="0006554A" w:rsidP="008E58DD">
            <w:pPr>
              <w:spacing w:before="60" w:line="250" w:lineRule="auto"/>
              <w:rPr>
                <w:rFonts w:ascii="Arial" w:hAnsi="Arial" w:cs="Arial"/>
              </w:rPr>
            </w:pPr>
          </w:p>
        </w:tc>
      </w:tr>
      <w:tr w:rsidR="0006554A" w:rsidRPr="00ED7CB0" w:rsidTr="008E58DD">
        <w:trPr>
          <w:jc w:val="center"/>
        </w:trPr>
        <w:tc>
          <w:tcPr>
            <w:tcW w:w="3369" w:type="dxa"/>
            <w:tcBorders>
              <w:top w:val="single" w:sz="12" w:space="0" w:color="auto"/>
            </w:tcBorders>
          </w:tcPr>
          <w:p w:rsidR="0006554A" w:rsidRPr="00ED7CB0" w:rsidRDefault="0006554A" w:rsidP="008E58DD">
            <w:pPr>
              <w:spacing w:before="60" w:line="250" w:lineRule="auto"/>
              <w:rPr>
                <w:rFonts w:ascii="Arial" w:hAnsi="Arial" w:cs="Arial"/>
              </w:rPr>
            </w:pPr>
          </w:p>
          <w:p w:rsidR="0006554A" w:rsidRPr="00ED7CB0" w:rsidRDefault="0006554A" w:rsidP="008E58DD">
            <w:pPr>
              <w:spacing w:before="60" w:line="250" w:lineRule="auto"/>
              <w:rPr>
                <w:rFonts w:ascii="Arial" w:hAnsi="Arial" w:cs="Arial"/>
              </w:rPr>
            </w:pPr>
            <w:r w:rsidRPr="00ED7CB0">
              <w:rPr>
                <w:rFonts w:ascii="Arial" w:hAnsi="Arial" w:cs="Arial"/>
              </w:rPr>
              <w:t>F</w:t>
            </w:r>
            <w:r>
              <w:rPr>
                <w:rFonts w:ascii="Arial" w:hAnsi="Arial" w:cs="Arial"/>
              </w:rPr>
              <w:t>echa de firma: ____ / ____ /2015</w:t>
            </w:r>
            <w:r w:rsidRPr="00ED7CB0">
              <w:rPr>
                <w:rFonts w:ascii="Arial" w:hAnsi="Arial" w:cs="Arial"/>
              </w:rPr>
              <w:t>.</w:t>
            </w:r>
          </w:p>
        </w:tc>
        <w:tc>
          <w:tcPr>
            <w:tcW w:w="992" w:type="dxa"/>
          </w:tcPr>
          <w:p w:rsidR="0006554A" w:rsidRPr="00ED7CB0" w:rsidRDefault="0006554A" w:rsidP="008E58DD">
            <w:pPr>
              <w:spacing w:before="60" w:line="250" w:lineRule="auto"/>
              <w:rPr>
                <w:rFonts w:ascii="Arial" w:hAnsi="Arial" w:cs="Arial"/>
              </w:rPr>
            </w:pPr>
          </w:p>
        </w:tc>
        <w:tc>
          <w:tcPr>
            <w:tcW w:w="3544" w:type="dxa"/>
            <w:tcBorders>
              <w:top w:val="single" w:sz="12" w:space="0" w:color="auto"/>
            </w:tcBorders>
          </w:tcPr>
          <w:p w:rsidR="0006554A" w:rsidRPr="00ED7CB0" w:rsidRDefault="0006554A" w:rsidP="008E58DD">
            <w:pPr>
              <w:spacing w:before="60" w:line="250" w:lineRule="auto"/>
              <w:rPr>
                <w:rFonts w:ascii="Arial" w:hAnsi="Arial" w:cs="Arial"/>
              </w:rPr>
            </w:pPr>
          </w:p>
          <w:p w:rsidR="0006554A" w:rsidRPr="00ED7CB0" w:rsidRDefault="0006554A" w:rsidP="008E58DD">
            <w:pPr>
              <w:spacing w:before="60" w:line="250" w:lineRule="auto"/>
              <w:rPr>
                <w:rFonts w:ascii="Arial" w:hAnsi="Arial" w:cs="Arial"/>
              </w:rPr>
            </w:pPr>
            <w:r w:rsidRPr="00ED7CB0">
              <w:rPr>
                <w:rFonts w:ascii="Arial" w:hAnsi="Arial" w:cs="Arial"/>
              </w:rPr>
              <w:t xml:space="preserve">Fecha de firma: ____ / </w:t>
            </w:r>
            <w:r>
              <w:rPr>
                <w:rFonts w:ascii="Arial" w:hAnsi="Arial" w:cs="Arial"/>
              </w:rPr>
              <w:t>____ /2015</w:t>
            </w:r>
            <w:r w:rsidRPr="00ED7CB0">
              <w:rPr>
                <w:rFonts w:ascii="Arial" w:hAnsi="Arial" w:cs="Arial"/>
              </w:rPr>
              <w:t>.</w:t>
            </w:r>
          </w:p>
        </w:tc>
      </w:tr>
    </w:tbl>
    <w:p w:rsidR="0006554A" w:rsidRDefault="0006554A" w:rsidP="003917A6">
      <w:pPr>
        <w:pStyle w:val="Textoindependiente2"/>
        <w:shd w:val="clear" w:color="auto" w:fill="FFFFFF"/>
        <w:tabs>
          <w:tab w:val="clear" w:pos="582"/>
          <w:tab w:val="clear" w:pos="1134"/>
          <w:tab w:val="clear" w:pos="1701"/>
          <w:tab w:val="clear" w:pos="2280"/>
          <w:tab w:val="clear" w:pos="2835"/>
        </w:tabs>
        <w:spacing w:before="360" w:after="240" w:line="250" w:lineRule="auto"/>
        <w:rPr>
          <w:rFonts w:ascii="Arial" w:hAnsi="Arial" w:cs="Arial"/>
          <w:bCs/>
          <w:szCs w:val="22"/>
          <w:u w:val="single"/>
          <w:lang w:val="es-ES"/>
        </w:rPr>
      </w:pPr>
    </w:p>
    <w:p w:rsidR="0006554A" w:rsidRDefault="0006554A" w:rsidP="002C0ACD">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Cs/>
          <w:szCs w:val="22"/>
          <w:u w:val="single"/>
          <w:lang w:val="es-ES"/>
        </w:rPr>
      </w:pPr>
    </w:p>
    <w:tbl>
      <w:tblPr>
        <w:tblW w:w="7905" w:type="dxa"/>
        <w:jc w:val="center"/>
        <w:tblLook w:val="01E0" w:firstRow="1" w:lastRow="1" w:firstColumn="1" w:lastColumn="1" w:noHBand="0" w:noVBand="0"/>
      </w:tblPr>
      <w:tblGrid>
        <w:gridCol w:w="3369"/>
        <w:gridCol w:w="992"/>
        <w:gridCol w:w="3544"/>
      </w:tblGrid>
      <w:tr w:rsidR="0006554A" w:rsidRPr="00ED7CB0" w:rsidTr="008E58DD">
        <w:trPr>
          <w:jc w:val="center"/>
        </w:trPr>
        <w:tc>
          <w:tcPr>
            <w:tcW w:w="3369" w:type="dxa"/>
          </w:tcPr>
          <w:p w:rsidR="0006554A" w:rsidRPr="00ED7CB0" w:rsidRDefault="0006554A" w:rsidP="00626A29">
            <w:pPr>
              <w:spacing w:before="60" w:after="160" w:line="250" w:lineRule="auto"/>
              <w:rPr>
                <w:rFonts w:ascii="Arial" w:hAnsi="Arial" w:cs="Arial"/>
              </w:rPr>
            </w:pPr>
            <w:r w:rsidRPr="00ED7CB0">
              <w:rPr>
                <w:rFonts w:ascii="Arial" w:hAnsi="Arial" w:cs="Arial"/>
              </w:rPr>
              <w:t xml:space="preserve">Por </w:t>
            </w:r>
            <w:r>
              <w:rPr>
                <w:rFonts w:ascii="Arial" w:hAnsi="Arial" w:cs="Arial"/>
              </w:rPr>
              <w:t>el Operador Calificado</w:t>
            </w:r>
            <w:r w:rsidRPr="00ED7CB0">
              <w:rPr>
                <w:rFonts w:ascii="Arial" w:hAnsi="Arial" w:cs="Arial"/>
              </w:rPr>
              <w:t>:</w:t>
            </w:r>
          </w:p>
        </w:tc>
        <w:tc>
          <w:tcPr>
            <w:tcW w:w="992" w:type="dxa"/>
          </w:tcPr>
          <w:p w:rsidR="0006554A" w:rsidRPr="00ED7CB0" w:rsidRDefault="0006554A" w:rsidP="00626A29">
            <w:pPr>
              <w:spacing w:before="60" w:after="160" w:line="250" w:lineRule="auto"/>
              <w:rPr>
                <w:rFonts w:ascii="Arial" w:hAnsi="Arial" w:cs="Arial"/>
              </w:rPr>
            </w:pPr>
          </w:p>
        </w:tc>
        <w:tc>
          <w:tcPr>
            <w:tcW w:w="3544" w:type="dxa"/>
          </w:tcPr>
          <w:p w:rsidR="0006554A" w:rsidRPr="00ED7CB0" w:rsidRDefault="0006554A" w:rsidP="00626A29">
            <w:pPr>
              <w:spacing w:before="60" w:after="160" w:line="250" w:lineRule="auto"/>
              <w:rPr>
                <w:rFonts w:ascii="Arial" w:hAnsi="Arial" w:cs="Arial"/>
              </w:rPr>
            </w:pPr>
          </w:p>
        </w:tc>
      </w:tr>
      <w:tr w:rsidR="0006554A" w:rsidRPr="00ED7CB0" w:rsidTr="0006554A">
        <w:trPr>
          <w:trHeight w:val="2027"/>
          <w:jc w:val="center"/>
        </w:trPr>
        <w:tc>
          <w:tcPr>
            <w:tcW w:w="3369" w:type="dxa"/>
            <w:tcBorders>
              <w:bottom w:val="single" w:sz="12" w:space="0" w:color="auto"/>
            </w:tcBorders>
          </w:tcPr>
          <w:p w:rsidR="0006554A" w:rsidRPr="00ED7CB0" w:rsidRDefault="0006554A" w:rsidP="00626A29">
            <w:pPr>
              <w:spacing w:before="60" w:after="160" w:line="250" w:lineRule="auto"/>
              <w:rPr>
                <w:rFonts w:ascii="Arial" w:hAnsi="Arial" w:cs="Arial"/>
              </w:rPr>
            </w:pPr>
          </w:p>
          <w:p w:rsidR="0006554A" w:rsidRPr="00ED7CB0" w:rsidRDefault="0006554A" w:rsidP="00626A29">
            <w:pPr>
              <w:spacing w:before="60" w:after="160" w:line="250" w:lineRule="auto"/>
              <w:rPr>
                <w:rFonts w:ascii="Arial" w:hAnsi="Arial" w:cs="Arial"/>
              </w:rPr>
            </w:pPr>
          </w:p>
        </w:tc>
        <w:tc>
          <w:tcPr>
            <w:tcW w:w="992" w:type="dxa"/>
          </w:tcPr>
          <w:p w:rsidR="0006554A" w:rsidRPr="00ED7CB0" w:rsidRDefault="0006554A" w:rsidP="00626A29">
            <w:pPr>
              <w:spacing w:before="60" w:after="160" w:line="250" w:lineRule="auto"/>
              <w:rPr>
                <w:rFonts w:ascii="Arial" w:hAnsi="Arial" w:cs="Arial"/>
              </w:rPr>
            </w:pPr>
          </w:p>
        </w:tc>
        <w:tc>
          <w:tcPr>
            <w:tcW w:w="3544" w:type="dxa"/>
            <w:tcBorders>
              <w:bottom w:val="single" w:sz="12" w:space="0" w:color="auto"/>
            </w:tcBorders>
          </w:tcPr>
          <w:p w:rsidR="0006554A" w:rsidRPr="00ED7CB0" w:rsidRDefault="0006554A" w:rsidP="00626A29">
            <w:pPr>
              <w:spacing w:before="60" w:after="160" w:line="250" w:lineRule="auto"/>
              <w:rPr>
                <w:rFonts w:ascii="Arial" w:hAnsi="Arial" w:cs="Arial"/>
              </w:rPr>
            </w:pPr>
          </w:p>
        </w:tc>
      </w:tr>
      <w:tr w:rsidR="0006554A" w:rsidRPr="00ED7CB0" w:rsidTr="008E58DD">
        <w:trPr>
          <w:jc w:val="center"/>
        </w:trPr>
        <w:tc>
          <w:tcPr>
            <w:tcW w:w="3369" w:type="dxa"/>
            <w:tcBorders>
              <w:top w:val="single" w:sz="12" w:space="0" w:color="auto"/>
            </w:tcBorders>
          </w:tcPr>
          <w:p w:rsidR="0006554A" w:rsidRPr="00ED7CB0" w:rsidRDefault="0006554A" w:rsidP="00626A29">
            <w:pPr>
              <w:spacing w:before="60" w:after="160" w:line="250" w:lineRule="auto"/>
              <w:jc w:val="center"/>
              <w:rPr>
                <w:rFonts w:ascii="Arial" w:hAnsi="Arial" w:cs="Arial"/>
              </w:rPr>
            </w:pPr>
            <w:r w:rsidRPr="00ED7CB0">
              <w:rPr>
                <w:rFonts w:ascii="Arial" w:hAnsi="Arial" w:cs="Arial"/>
              </w:rPr>
              <w:t>Firma del Representante</w:t>
            </w:r>
          </w:p>
        </w:tc>
        <w:tc>
          <w:tcPr>
            <w:tcW w:w="992" w:type="dxa"/>
          </w:tcPr>
          <w:p w:rsidR="0006554A" w:rsidRPr="00ED7CB0" w:rsidRDefault="0006554A" w:rsidP="00626A29">
            <w:pPr>
              <w:spacing w:before="60" w:after="160" w:line="250" w:lineRule="auto"/>
              <w:jc w:val="center"/>
              <w:rPr>
                <w:rFonts w:ascii="Arial" w:hAnsi="Arial" w:cs="Arial"/>
              </w:rPr>
            </w:pPr>
          </w:p>
        </w:tc>
        <w:tc>
          <w:tcPr>
            <w:tcW w:w="3544" w:type="dxa"/>
            <w:tcBorders>
              <w:top w:val="single" w:sz="12" w:space="0" w:color="auto"/>
            </w:tcBorders>
          </w:tcPr>
          <w:p w:rsidR="0006554A" w:rsidRPr="00ED7CB0" w:rsidRDefault="0006554A" w:rsidP="00626A29">
            <w:pPr>
              <w:spacing w:before="60" w:after="160" w:line="250" w:lineRule="auto"/>
              <w:jc w:val="center"/>
              <w:rPr>
                <w:rFonts w:ascii="Arial" w:hAnsi="Arial" w:cs="Arial"/>
              </w:rPr>
            </w:pPr>
          </w:p>
        </w:tc>
      </w:tr>
      <w:tr w:rsidR="0006554A" w:rsidRPr="00ED7CB0" w:rsidTr="008E58DD">
        <w:trPr>
          <w:jc w:val="center"/>
        </w:trPr>
        <w:tc>
          <w:tcPr>
            <w:tcW w:w="3369" w:type="dxa"/>
          </w:tcPr>
          <w:p w:rsidR="0006554A" w:rsidRPr="00ED7CB0" w:rsidRDefault="0006554A" w:rsidP="00626A29">
            <w:pPr>
              <w:spacing w:before="60" w:after="160" w:line="250" w:lineRule="auto"/>
              <w:rPr>
                <w:rFonts w:ascii="Arial" w:hAnsi="Arial" w:cs="Arial"/>
              </w:rPr>
            </w:pPr>
          </w:p>
          <w:p w:rsidR="0006554A" w:rsidRPr="00ED7CB0" w:rsidRDefault="0006554A" w:rsidP="00626A29">
            <w:pPr>
              <w:spacing w:before="60" w:after="160" w:line="250" w:lineRule="auto"/>
              <w:rPr>
                <w:rFonts w:ascii="Arial" w:hAnsi="Arial" w:cs="Arial"/>
              </w:rPr>
            </w:pPr>
            <w:r w:rsidRPr="00ED7CB0">
              <w:rPr>
                <w:rFonts w:ascii="Arial" w:hAnsi="Arial" w:cs="Arial"/>
              </w:rPr>
              <w:t>Razón social:</w:t>
            </w:r>
          </w:p>
        </w:tc>
        <w:tc>
          <w:tcPr>
            <w:tcW w:w="992" w:type="dxa"/>
          </w:tcPr>
          <w:p w:rsidR="0006554A" w:rsidRPr="00ED7CB0" w:rsidRDefault="0006554A" w:rsidP="00626A29">
            <w:pPr>
              <w:spacing w:before="60" w:after="160" w:line="250" w:lineRule="auto"/>
              <w:rPr>
                <w:rFonts w:ascii="Arial" w:hAnsi="Arial" w:cs="Arial"/>
              </w:rPr>
            </w:pPr>
          </w:p>
        </w:tc>
        <w:tc>
          <w:tcPr>
            <w:tcW w:w="3544" w:type="dxa"/>
          </w:tcPr>
          <w:p w:rsidR="0006554A" w:rsidRPr="00ED7CB0" w:rsidRDefault="0006554A" w:rsidP="00626A29">
            <w:pPr>
              <w:spacing w:before="60" w:after="160" w:line="250" w:lineRule="auto"/>
              <w:rPr>
                <w:rFonts w:ascii="Arial" w:hAnsi="Arial" w:cs="Arial"/>
              </w:rPr>
            </w:pPr>
          </w:p>
        </w:tc>
      </w:tr>
      <w:tr w:rsidR="0006554A" w:rsidRPr="00ED7CB0" w:rsidTr="008E58DD">
        <w:trPr>
          <w:gridAfter w:val="1"/>
          <w:wAfter w:w="3544" w:type="dxa"/>
          <w:jc w:val="center"/>
        </w:trPr>
        <w:tc>
          <w:tcPr>
            <w:tcW w:w="3369" w:type="dxa"/>
            <w:tcBorders>
              <w:bottom w:val="single" w:sz="12" w:space="0" w:color="auto"/>
            </w:tcBorders>
          </w:tcPr>
          <w:p w:rsidR="0006554A" w:rsidRPr="00ED7CB0" w:rsidRDefault="0006554A" w:rsidP="00626A29">
            <w:pPr>
              <w:spacing w:before="60" w:after="160" w:line="250" w:lineRule="auto"/>
              <w:rPr>
                <w:rFonts w:ascii="Arial" w:hAnsi="Arial" w:cs="Arial"/>
              </w:rPr>
            </w:pPr>
            <w:bookmarkStart w:id="110" w:name="_GoBack"/>
            <w:bookmarkEnd w:id="110"/>
          </w:p>
          <w:p w:rsidR="0006554A" w:rsidRPr="00ED7CB0" w:rsidRDefault="0006554A" w:rsidP="00626A29">
            <w:pPr>
              <w:spacing w:before="60" w:after="160" w:line="250" w:lineRule="auto"/>
              <w:rPr>
                <w:rFonts w:ascii="Arial" w:hAnsi="Arial" w:cs="Arial"/>
              </w:rPr>
            </w:pPr>
          </w:p>
        </w:tc>
        <w:tc>
          <w:tcPr>
            <w:tcW w:w="992" w:type="dxa"/>
          </w:tcPr>
          <w:p w:rsidR="0006554A" w:rsidRPr="00ED7CB0" w:rsidRDefault="0006554A" w:rsidP="00626A29">
            <w:pPr>
              <w:spacing w:before="60" w:after="160" w:line="250" w:lineRule="auto"/>
              <w:rPr>
                <w:rFonts w:ascii="Arial" w:hAnsi="Arial" w:cs="Arial"/>
              </w:rPr>
            </w:pPr>
          </w:p>
        </w:tc>
      </w:tr>
      <w:tr w:rsidR="0006554A" w:rsidRPr="00ED7CB0" w:rsidTr="008E58DD">
        <w:trPr>
          <w:jc w:val="center"/>
        </w:trPr>
        <w:tc>
          <w:tcPr>
            <w:tcW w:w="3369" w:type="dxa"/>
            <w:tcBorders>
              <w:top w:val="single" w:sz="12" w:space="0" w:color="auto"/>
            </w:tcBorders>
          </w:tcPr>
          <w:p w:rsidR="0006554A" w:rsidRPr="00ED7CB0" w:rsidRDefault="0006554A" w:rsidP="00626A29">
            <w:pPr>
              <w:spacing w:before="60" w:after="160" w:line="250" w:lineRule="auto"/>
              <w:rPr>
                <w:rFonts w:ascii="Arial" w:hAnsi="Arial" w:cs="Arial"/>
              </w:rPr>
            </w:pPr>
          </w:p>
          <w:p w:rsidR="0006554A" w:rsidRPr="00ED7CB0" w:rsidRDefault="0006554A" w:rsidP="00626A29">
            <w:pPr>
              <w:spacing w:before="60" w:after="160" w:line="250" w:lineRule="auto"/>
              <w:rPr>
                <w:rFonts w:ascii="Arial" w:hAnsi="Arial" w:cs="Arial"/>
              </w:rPr>
            </w:pPr>
            <w:r w:rsidRPr="00ED7CB0">
              <w:rPr>
                <w:rFonts w:ascii="Arial" w:hAnsi="Arial" w:cs="Arial"/>
              </w:rPr>
              <w:t>Nombre del Representante:</w:t>
            </w:r>
          </w:p>
        </w:tc>
        <w:tc>
          <w:tcPr>
            <w:tcW w:w="992" w:type="dxa"/>
          </w:tcPr>
          <w:p w:rsidR="0006554A" w:rsidRPr="00ED7CB0" w:rsidRDefault="0006554A" w:rsidP="00626A29">
            <w:pPr>
              <w:spacing w:before="60" w:after="160" w:line="250" w:lineRule="auto"/>
              <w:rPr>
                <w:rFonts w:ascii="Arial" w:hAnsi="Arial" w:cs="Arial"/>
              </w:rPr>
            </w:pPr>
          </w:p>
        </w:tc>
        <w:tc>
          <w:tcPr>
            <w:tcW w:w="3544" w:type="dxa"/>
            <w:tcBorders>
              <w:top w:val="single" w:sz="12" w:space="0" w:color="auto"/>
            </w:tcBorders>
          </w:tcPr>
          <w:p w:rsidR="0006554A" w:rsidRPr="00ED7CB0" w:rsidRDefault="0006554A" w:rsidP="00626A29">
            <w:pPr>
              <w:spacing w:before="60" w:after="160" w:line="250" w:lineRule="auto"/>
              <w:rPr>
                <w:rFonts w:ascii="Arial" w:hAnsi="Arial" w:cs="Arial"/>
              </w:rPr>
            </w:pPr>
          </w:p>
          <w:p w:rsidR="0006554A" w:rsidRPr="00ED7CB0" w:rsidRDefault="0006554A" w:rsidP="00626A29">
            <w:pPr>
              <w:spacing w:before="60" w:after="160" w:line="250" w:lineRule="auto"/>
              <w:rPr>
                <w:rFonts w:ascii="Arial" w:hAnsi="Arial" w:cs="Arial"/>
              </w:rPr>
            </w:pPr>
          </w:p>
        </w:tc>
      </w:tr>
      <w:tr w:rsidR="0006554A" w:rsidRPr="00ED7CB0" w:rsidTr="008E58DD">
        <w:trPr>
          <w:jc w:val="center"/>
        </w:trPr>
        <w:tc>
          <w:tcPr>
            <w:tcW w:w="3369" w:type="dxa"/>
            <w:tcBorders>
              <w:bottom w:val="single" w:sz="12" w:space="0" w:color="auto"/>
            </w:tcBorders>
          </w:tcPr>
          <w:p w:rsidR="0006554A" w:rsidRPr="00ED7CB0" w:rsidRDefault="0006554A" w:rsidP="00626A29">
            <w:pPr>
              <w:spacing w:before="60" w:after="160" w:line="250" w:lineRule="auto"/>
              <w:rPr>
                <w:rFonts w:ascii="Arial" w:hAnsi="Arial" w:cs="Arial"/>
              </w:rPr>
            </w:pPr>
          </w:p>
        </w:tc>
        <w:tc>
          <w:tcPr>
            <w:tcW w:w="992" w:type="dxa"/>
          </w:tcPr>
          <w:p w:rsidR="0006554A" w:rsidRPr="00ED7CB0" w:rsidRDefault="0006554A" w:rsidP="00626A29">
            <w:pPr>
              <w:spacing w:before="60" w:after="160" w:line="250" w:lineRule="auto"/>
              <w:rPr>
                <w:rFonts w:ascii="Arial" w:hAnsi="Arial" w:cs="Arial"/>
              </w:rPr>
            </w:pPr>
          </w:p>
        </w:tc>
        <w:tc>
          <w:tcPr>
            <w:tcW w:w="3544" w:type="dxa"/>
            <w:tcBorders>
              <w:bottom w:val="single" w:sz="12" w:space="0" w:color="auto"/>
            </w:tcBorders>
          </w:tcPr>
          <w:p w:rsidR="0006554A" w:rsidRPr="00ED7CB0" w:rsidRDefault="0006554A" w:rsidP="00626A29">
            <w:pPr>
              <w:spacing w:before="60" w:after="160" w:line="250" w:lineRule="auto"/>
              <w:rPr>
                <w:rFonts w:ascii="Arial" w:hAnsi="Arial" w:cs="Arial"/>
              </w:rPr>
            </w:pPr>
          </w:p>
          <w:p w:rsidR="0006554A" w:rsidRPr="00ED7CB0" w:rsidRDefault="0006554A" w:rsidP="00626A29">
            <w:pPr>
              <w:spacing w:before="60" w:after="160" w:line="250" w:lineRule="auto"/>
              <w:rPr>
                <w:rFonts w:ascii="Arial" w:hAnsi="Arial" w:cs="Arial"/>
              </w:rPr>
            </w:pPr>
          </w:p>
        </w:tc>
      </w:tr>
      <w:tr w:rsidR="0006554A" w:rsidRPr="00ED7CB0" w:rsidTr="008E58DD">
        <w:trPr>
          <w:gridAfter w:val="1"/>
          <w:wAfter w:w="3544" w:type="dxa"/>
          <w:jc w:val="center"/>
        </w:trPr>
        <w:tc>
          <w:tcPr>
            <w:tcW w:w="3369" w:type="dxa"/>
            <w:tcBorders>
              <w:top w:val="single" w:sz="12" w:space="0" w:color="auto"/>
            </w:tcBorders>
          </w:tcPr>
          <w:p w:rsidR="0006554A" w:rsidRPr="00ED7CB0" w:rsidRDefault="0006554A" w:rsidP="00626A29">
            <w:pPr>
              <w:spacing w:before="60" w:after="160" w:line="250" w:lineRule="auto"/>
              <w:rPr>
                <w:rFonts w:ascii="Arial" w:hAnsi="Arial" w:cs="Arial"/>
              </w:rPr>
            </w:pPr>
          </w:p>
          <w:p w:rsidR="0006554A" w:rsidRPr="00ED7CB0" w:rsidRDefault="0006554A" w:rsidP="00626A29">
            <w:pPr>
              <w:spacing w:before="60" w:after="160" w:line="250" w:lineRule="auto"/>
              <w:rPr>
                <w:rFonts w:ascii="Arial" w:hAnsi="Arial" w:cs="Arial"/>
              </w:rPr>
            </w:pPr>
            <w:r w:rsidRPr="00ED7CB0">
              <w:rPr>
                <w:rFonts w:ascii="Arial" w:hAnsi="Arial" w:cs="Arial"/>
              </w:rPr>
              <w:t>F</w:t>
            </w:r>
            <w:r>
              <w:rPr>
                <w:rFonts w:ascii="Arial" w:hAnsi="Arial" w:cs="Arial"/>
              </w:rPr>
              <w:t>echa de firma: __</w:t>
            </w:r>
            <w:r w:rsidR="00603C39">
              <w:rPr>
                <w:rFonts w:ascii="Arial" w:hAnsi="Arial" w:cs="Arial"/>
              </w:rPr>
              <w:t>_</w:t>
            </w:r>
            <w:r>
              <w:rPr>
                <w:rFonts w:ascii="Arial" w:hAnsi="Arial" w:cs="Arial"/>
              </w:rPr>
              <w:t xml:space="preserve"> / ___ /2015</w:t>
            </w:r>
            <w:r w:rsidRPr="00ED7CB0">
              <w:rPr>
                <w:rFonts w:ascii="Arial" w:hAnsi="Arial" w:cs="Arial"/>
              </w:rPr>
              <w:t>.</w:t>
            </w:r>
          </w:p>
        </w:tc>
        <w:tc>
          <w:tcPr>
            <w:tcW w:w="992" w:type="dxa"/>
          </w:tcPr>
          <w:p w:rsidR="0006554A" w:rsidRPr="00ED7CB0" w:rsidRDefault="0006554A" w:rsidP="00626A29">
            <w:pPr>
              <w:spacing w:before="60" w:after="160" w:line="250" w:lineRule="auto"/>
              <w:rPr>
                <w:rFonts w:ascii="Arial" w:hAnsi="Arial" w:cs="Arial"/>
              </w:rPr>
            </w:pPr>
          </w:p>
        </w:tc>
      </w:tr>
    </w:tbl>
    <w:p w:rsidR="0020061F" w:rsidRDefault="0020061F">
      <w:pPr>
        <w:rPr>
          <w:rFonts w:ascii="Arial" w:eastAsia="Times New Roman" w:hAnsi="Arial" w:cs="Arial"/>
          <w:bCs/>
          <w:u w:val="single"/>
          <w:lang w:val="es-ES"/>
        </w:rPr>
      </w:pPr>
      <w:r>
        <w:rPr>
          <w:rFonts w:ascii="Arial" w:hAnsi="Arial" w:cs="Arial"/>
          <w:bCs/>
          <w:u w:val="single"/>
          <w:lang w:val="es-ES"/>
        </w:rPr>
        <w:br w:type="page"/>
      </w:r>
    </w:p>
    <w:p w:rsidR="008C7A88" w:rsidRPr="0020061F" w:rsidRDefault="008C7A88" w:rsidP="002C0ACD">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
          <w:bCs/>
          <w:sz w:val="24"/>
          <w:szCs w:val="24"/>
          <w:u w:val="single"/>
          <w:lang w:val="es-ES"/>
        </w:rPr>
      </w:pPr>
      <w:r w:rsidRPr="0020061F">
        <w:rPr>
          <w:rFonts w:ascii="Arial" w:hAnsi="Arial" w:cs="Arial"/>
          <w:b/>
          <w:bCs/>
          <w:sz w:val="24"/>
          <w:szCs w:val="24"/>
          <w:u w:val="single"/>
          <w:lang w:val="es-ES"/>
        </w:rPr>
        <w:lastRenderedPageBreak/>
        <w:t>ANEXO 1</w:t>
      </w:r>
      <w:bookmarkEnd w:id="109"/>
    </w:p>
    <w:p w:rsidR="008C7A88" w:rsidRPr="0020061F" w:rsidRDefault="008C7A88" w:rsidP="008C7A88">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
          <w:bCs/>
          <w:sz w:val="24"/>
          <w:szCs w:val="24"/>
          <w:lang w:val="es-ES"/>
        </w:rPr>
      </w:pPr>
      <w:bookmarkStart w:id="111" w:name="_Toc495396589"/>
      <w:r w:rsidRPr="0020061F">
        <w:rPr>
          <w:rFonts w:ascii="Arial" w:hAnsi="Arial" w:cs="Arial"/>
          <w:b/>
          <w:bCs/>
          <w:sz w:val="24"/>
          <w:szCs w:val="24"/>
          <w:lang w:val="es-ES"/>
        </w:rPr>
        <w:t>CONDICIONES ESPECÍFICAS TÉCNICAS PARA EL DISEÑO, CONSTRUCCIÓN Y OPERACIÓN DEL SISTEMA DE DISTRIBUCIÓN</w:t>
      </w:r>
    </w:p>
    <w:p w:rsidR="008C7A88" w:rsidRPr="00ED7CB0" w:rsidRDefault="008C7A88" w:rsidP="00F52D23">
      <w:pPr>
        <w:numPr>
          <w:ilvl w:val="6"/>
          <w:numId w:val="9"/>
        </w:numPr>
        <w:shd w:val="clear" w:color="auto" w:fill="FFFFFF"/>
        <w:tabs>
          <w:tab w:val="clear" w:pos="2520"/>
          <w:tab w:val="left" w:pos="426"/>
        </w:tabs>
        <w:spacing w:before="360" w:after="0" w:line="250" w:lineRule="auto"/>
        <w:ind w:left="426" w:hanging="426"/>
        <w:rPr>
          <w:rFonts w:ascii="Arial" w:hAnsi="Arial" w:cs="Arial"/>
          <w:b/>
          <w:bCs/>
        </w:rPr>
      </w:pPr>
      <w:r w:rsidRPr="00ED7CB0">
        <w:rPr>
          <w:rFonts w:ascii="Arial" w:hAnsi="Arial" w:cs="Arial"/>
          <w:b/>
          <w:bCs/>
        </w:rPr>
        <w:t>Normas Técnicas</w:t>
      </w:r>
    </w:p>
    <w:p w:rsidR="008C7A88" w:rsidRPr="00ED7CB0" w:rsidRDefault="008C7A88" w:rsidP="008C7A88">
      <w:pPr>
        <w:pStyle w:val="Sangradetextonormal"/>
        <w:tabs>
          <w:tab w:val="clear" w:pos="567"/>
          <w:tab w:val="clear" w:pos="1134"/>
          <w:tab w:val="clear" w:pos="1701"/>
          <w:tab w:val="clear" w:pos="2268"/>
          <w:tab w:val="clear" w:pos="2835"/>
        </w:tabs>
        <w:spacing w:before="120" w:line="250" w:lineRule="auto"/>
        <w:ind w:left="425" w:firstLine="0"/>
        <w:rPr>
          <w:rFonts w:ascii="Arial" w:hAnsi="Arial" w:cs="Arial"/>
          <w:szCs w:val="22"/>
        </w:rPr>
      </w:pPr>
      <w:r w:rsidRPr="00ED7CB0">
        <w:rPr>
          <w:rFonts w:ascii="Arial" w:hAnsi="Arial" w:cs="Arial"/>
          <w:szCs w:val="22"/>
        </w:rPr>
        <w:t>El diseño, construcción, operación y mantenimiento del Sistema de Distribución se sujetarán a los parámetros y requerimientos establecidos en el Contrato, las Leyes Aplicables y el presente Anexo.</w:t>
      </w:r>
    </w:p>
    <w:p w:rsidR="008C7A88" w:rsidRPr="00ED7CB0" w:rsidRDefault="008C7A88" w:rsidP="00F52D23">
      <w:pPr>
        <w:numPr>
          <w:ilvl w:val="6"/>
          <w:numId w:val="9"/>
        </w:numPr>
        <w:shd w:val="clear" w:color="auto" w:fill="FFFFFF"/>
        <w:tabs>
          <w:tab w:val="clear" w:pos="2520"/>
          <w:tab w:val="left" w:pos="426"/>
        </w:tabs>
        <w:spacing w:before="360" w:after="0" w:line="250" w:lineRule="auto"/>
        <w:ind w:left="426" w:hanging="426"/>
        <w:rPr>
          <w:rFonts w:ascii="Arial" w:hAnsi="Arial" w:cs="Arial"/>
          <w:b/>
          <w:bCs/>
        </w:rPr>
      </w:pPr>
      <w:r w:rsidRPr="00ED7CB0">
        <w:rPr>
          <w:rFonts w:ascii="Arial" w:hAnsi="Arial" w:cs="Arial"/>
          <w:b/>
          <w:bCs/>
        </w:rPr>
        <w:t>Parámetros Específicos de Diseño</w:t>
      </w:r>
    </w:p>
    <w:p w:rsidR="008C7A88" w:rsidRPr="00ED7CB0" w:rsidRDefault="008C7A88" w:rsidP="00F52D23">
      <w:pPr>
        <w:pStyle w:val="Sangradetextonormal"/>
        <w:numPr>
          <w:ilvl w:val="1"/>
          <w:numId w:val="35"/>
        </w:numPr>
        <w:tabs>
          <w:tab w:val="clear" w:pos="567"/>
          <w:tab w:val="clear" w:pos="1134"/>
          <w:tab w:val="clear" w:pos="1701"/>
          <w:tab w:val="clear" w:pos="2268"/>
          <w:tab w:val="clear" w:pos="2835"/>
        </w:tabs>
        <w:spacing w:before="180" w:line="250" w:lineRule="auto"/>
        <w:ind w:left="862" w:hanging="437"/>
        <w:rPr>
          <w:rFonts w:ascii="Arial" w:hAnsi="Arial" w:cs="Arial"/>
          <w:b/>
          <w:bCs/>
          <w:szCs w:val="22"/>
        </w:rPr>
      </w:pPr>
      <w:r w:rsidRPr="00ED7CB0">
        <w:rPr>
          <w:rFonts w:ascii="Arial" w:hAnsi="Arial" w:cs="Arial"/>
          <w:b/>
          <w:bCs/>
          <w:szCs w:val="22"/>
        </w:rPr>
        <w:t>Control de Calidad:</w:t>
      </w:r>
    </w:p>
    <w:p w:rsidR="008C7A88" w:rsidRPr="00ED7CB0"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Cs w:val="22"/>
        </w:rPr>
      </w:pPr>
      <w:r w:rsidRPr="00ED7CB0">
        <w:rPr>
          <w:rFonts w:ascii="Arial" w:hAnsi="Arial" w:cs="Arial"/>
          <w:szCs w:val="22"/>
        </w:rPr>
        <w:t>Debe establecerse un programa de Gestión de Calidad que cubra todas las fases del proyecto: ingeniería, diseño, adquisición y fabricación de materiales y equipos, construcción, instalación, prueba y arranque, operación y mantenimiento. El programa debe considerar verificaciones, inspecciones y auditorías de calidad durante el desarrollo del proyecto a fin de asegurar el cumplimiento de las especificaciones de calidad exigidas.  En el caso de la fabricación de los materiales y equipos, la obl</w:t>
      </w:r>
      <w:r w:rsidR="00CA547C">
        <w:rPr>
          <w:rFonts w:ascii="Arial" w:hAnsi="Arial" w:cs="Arial"/>
          <w:szCs w:val="22"/>
        </w:rPr>
        <w:t xml:space="preserve">igación se entiende satisfecha </w:t>
      </w:r>
      <w:r w:rsidRPr="00ED7CB0">
        <w:rPr>
          <w:rFonts w:ascii="Arial" w:hAnsi="Arial" w:cs="Arial"/>
          <w:szCs w:val="22"/>
        </w:rPr>
        <w:t>con las certificaciones de calidad emitidas por los respectivos fabricantes.</w:t>
      </w:r>
    </w:p>
    <w:p w:rsidR="008C7A88" w:rsidRPr="00ED7CB0" w:rsidRDefault="008C7A88" w:rsidP="00F52D23">
      <w:pPr>
        <w:pStyle w:val="Sangradetextonormal"/>
        <w:numPr>
          <w:ilvl w:val="1"/>
          <w:numId w:val="35"/>
        </w:numPr>
        <w:tabs>
          <w:tab w:val="clear" w:pos="567"/>
          <w:tab w:val="clear" w:pos="1134"/>
          <w:tab w:val="clear" w:pos="1701"/>
          <w:tab w:val="clear" w:pos="2268"/>
          <w:tab w:val="clear" w:pos="2835"/>
        </w:tabs>
        <w:spacing w:before="180" w:line="250" w:lineRule="auto"/>
        <w:ind w:left="862" w:hanging="437"/>
        <w:rPr>
          <w:rFonts w:ascii="Arial" w:hAnsi="Arial" w:cs="Arial"/>
          <w:b/>
          <w:bCs/>
          <w:szCs w:val="22"/>
        </w:rPr>
      </w:pPr>
      <w:r w:rsidRPr="00ED7CB0">
        <w:rPr>
          <w:rFonts w:ascii="Arial" w:hAnsi="Arial" w:cs="Arial"/>
          <w:b/>
          <w:bCs/>
          <w:szCs w:val="22"/>
        </w:rPr>
        <w:t>Flujo y presión a suministrar:</w:t>
      </w:r>
    </w:p>
    <w:p w:rsidR="008C7A88" w:rsidRPr="00ED7CB0"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Cs w:val="22"/>
        </w:rPr>
      </w:pPr>
      <w:r w:rsidRPr="00ED7CB0">
        <w:rPr>
          <w:rFonts w:ascii="Arial" w:hAnsi="Arial" w:cs="Arial"/>
          <w:szCs w:val="22"/>
        </w:rPr>
        <w:t>El Sistema de Distribución deberá estar diseñado de acuerdo a lo establecido en el Anexo I del Reglamento</w:t>
      </w:r>
      <w:r w:rsidR="00CA547C">
        <w:rPr>
          <w:rFonts w:ascii="Arial" w:hAnsi="Arial" w:cs="Arial"/>
          <w:szCs w:val="22"/>
        </w:rPr>
        <w:t xml:space="preserve"> de Distribución</w:t>
      </w:r>
      <w:r w:rsidRPr="00ED7CB0">
        <w:rPr>
          <w:rFonts w:ascii="Arial" w:hAnsi="Arial" w:cs="Arial"/>
          <w:szCs w:val="22"/>
        </w:rPr>
        <w:t>.</w:t>
      </w:r>
    </w:p>
    <w:p w:rsidR="008C7A88" w:rsidRPr="00ED7CB0" w:rsidRDefault="008C7A88" w:rsidP="00F52D23">
      <w:pPr>
        <w:pStyle w:val="Sangradetextonormal"/>
        <w:numPr>
          <w:ilvl w:val="1"/>
          <w:numId w:val="35"/>
        </w:numPr>
        <w:tabs>
          <w:tab w:val="clear" w:pos="567"/>
          <w:tab w:val="clear" w:pos="1134"/>
          <w:tab w:val="clear" w:pos="1701"/>
          <w:tab w:val="clear" w:pos="2268"/>
          <w:tab w:val="clear" w:pos="2835"/>
        </w:tabs>
        <w:spacing w:before="180" w:line="250" w:lineRule="auto"/>
        <w:ind w:left="862" w:hanging="437"/>
        <w:rPr>
          <w:rFonts w:ascii="Arial" w:hAnsi="Arial" w:cs="Arial"/>
          <w:b/>
          <w:bCs/>
          <w:szCs w:val="22"/>
        </w:rPr>
      </w:pPr>
      <w:r w:rsidRPr="00ED7CB0">
        <w:rPr>
          <w:rFonts w:ascii="Arial" w:hAnsi="Arial" w:cs="Arial"/>
          <w:b/>
          <w:bCs/>
          <w:szCs w:val="22"/>
        </w:rPr>
        <w:t>Velocidad de Diseño:</w:t>
      </w:r>
    </w:p>
    <w:p w:rsidR="008C7A88" w:rsidRPr="00ED7CB0"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Cs w:val="22"/>
        </w:rPr>
      </w:pPr>
      <w:r w:rsidRPr="00ED7CB0">
        <w:rPr>
          <w:rFonts w:ascii="Arial" w:hAnsi="Arial" w:cs="Arial"/>
          <w:szCs w:val="22"/>
        </w:rPr>
        <w:t xml:space="preserve">De acuerdo con las prácticas de diseño en la industria, la velocidad del Gas Natural en el ducto no debe ser mayor </w:t>
      </w:r>
      <w:r w:rsidR="00CA547C">
        <w:rPr>
          <w:rFonts w:ascii="Arial" w:hAnsi="Arial" w:cs="Arial"/>
          <w:szCs w:val="22"/>
        </w:rPr>
        <w:t>a 4</w:t>
      </w:r>
      <w:r w:rsidRPr="00ED7CB0">
        <w:rPr>
          <w:rFonts w:ascii="Arial" w:hAnsi="Arial" w:cs="Arial"/>
          <w:szCs w:val="22"/>
        </w:rPr>
        <w:t>0 m/s en las diferentes secciones del Sistema de Distribución.</w:t>
      </w:r>
    </w:p>
    <w:p w:rsidR="008C7A88" w:rsidRPr="00ED7CB0" w:rsidRDefault="008C7A88" w:rsidP="00F52D23">
      <w:pPr>
        <w:pStyle w:val="Sangradetextonormal"/>
        <w:numPr>
          <w:ilvl w:val="1"/>
          <w:numId w:val="35"/>
        </w:numPr>
        <w:tabs>
          <w:tab w:val="clear" w:pos="567"/>
          <w:tab w:val="clear" w:pos="1134"/>
          <w:tab w:val="clear" w:pos="1701"/>
          <w:tab w:val="clear" w:pos="2268"/>
          <w:tab w:val="clear" w:pos="2835"/>
        </w:tabs>
        <w:spacing w:before="180" w:line="250" w:lineRule="auto"/>
        <w:ind w:left="862" w:hanging="437"/>
        <w:rPr>
          <w:rFonts w:ascii="Arial" w:hAnsi="Arial" w:cs="Arial"/>
          <w:b/>
          <w:bCs/>
          <w:szCs w:val="22"/>
        </w:rPr>
      </w:pPr>
      <w:r w:rsidRPr="00ED7CB0">
        <w:rPr>
          <w:rFonts w:ascii="Arial" w:hAnsi="Arial" w:cs="Arial"/>
          <w:b/>
          <w:bCs/>
          <w:szCs w:val="22"/>
        </w:rPr>
        <w:t>Disponibilidad del Sistema de Distribución:</w:t>
      </w:r>
    </w:p>
    <w:p w:rsidR="008C7A88" w:rsidRPr="00ED7CB0"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Cs w:val="22"/>
        </w:rPr>
      </w:pPr>
      <w:r w:rsidRPr="00ED7CB0">
        <w:rPr>
          <w:rFonts w:ascii="Arial" w:hAnsi="Arial" w:cs="Arial"/>
          <w:szCs w:val="22"/>
        </w:rPr>
        <w:t>El Sistema de Distribución deberá ser diseñado, construido, mantenido y operado para restringir paros no programados y proporcionar una disponibilidad de 99% para un año continuo.</w:t>
      </w:r>
    </w:p>
    <w:p w:rsidR="008C7A88" w:rsidRPr="00ED7CB0"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Cs w:val="22"/>
        </w:rPr>
      </w:pPr>
      <w:r w:rsidRPr="00ED7CB0">
        <w:rPr>
          <w:rFonts w:ascii="Arial" w:hAnsi="Arial" w:cs="Arial"/>
          <w:szCs w:val="22"/>
        </w:rPr>
        <w:t>Un paro no programado será definido como una falla en cubrir la demanda de los Consumidores.</w:t>
      </w:r>
    </w:p>
    <w:p w:rsidR="008C7A88" w:rsidRPr="00ED7CB0"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Cs w:val="22"/>
        </w:rPr>
      </w:pPr>
      <w:r w:rsidRPr="00ED7CB0">
        <w:rPr>
          <w:rFonts w:ascii="Arial" w:hAnsi="Arial" w:cs="Arial"/>
          <w:szCs w:val="22"/>
        </w:rPr>
        <w:t>El Sistema de Distribución deberá tener suficiente capacidad de respaldo y redundancia así como de efectivos procedimientos de mantenimiento para alcanzar la disponibilidad especificada.</w:t>
      </w:r>
    </w:p>
    <w:p w:rsidR="0020061F" w:rsidRDefault="0020061F">
      <w:pPr>
        <w:rPr>
          <w:rFonts w:ascii="Arial" w:eastAsia="Times New Roman" w:hAnsi="Arial" w:cs="Arial"/>
        </w:rPr>
      </w:pPr>
      <w:r>
        <w:rPr>
          <w:rFonts w:ascii="Arial" w:hAnsi="Arial" w:cs="Arial"/>
        </w:rPr>
        <w:br w:type="page"/>
      </w:r>
    </w:p>
    <w:p w:rsidR="008C7A88" w:rsidRPr="00ED7CB0" w:rsidRDefault="00CA547C"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Cs w:val="22"/>
        </w:rPr>
      </w:pPr>
      <w:r>
        <w:rPr>
          <w:rFonts w:ascii="Arial" w:hAnsi="Arial" w:cs="Arial"/>
          <w:szCs w:val="22"/>
        </w:rPr>
        <w:lastRenderedPageBreak/>
        <w:t xml:space="preserve">El CONCESIONARIO </w:t>
      </w:r>
      <w:r w:rsidR="008C7A88" w:rsidRPr="00ED7CB0">
        <w:rPr>
          <w:rFonts w:ascii="Arial" w:hAnsi="Arial" w:cs="Arial"/>
          <w:szCs w:val="22"/>
        </w:rPr>
        <w:t>deberá preparar un estudio de disponibilidad y presentarlo al Concedente o a quien éste designe en la misma oportunidad que presente el cronograma a que hace referencia la Cláusula 3.2.a.  El estudio deberá tener en cuenta los valores de tiempo promedio entre fallas y el tiempo promedio de reparación para cada componente mayor del Sistema de Distribución el cual pueda afectar los valores de disponibilidad y confiabilidad de la instalación integral.</w:t>
      </w:r>
    </w:p>
    <w:p w:rsidR="00B72E9B" w:rsidRDefault="00B72E9B" w:rsidP="00B72E9B">
      <w:pPr>
        <w:pStyle w:val="Sangradetextonormal"/>
        <w:tabs>
          <w:tab w:val="clear" w:pos="567"/>
          <w:tab w:val="clear" w:pos="1134"/>
          <w:tab w:val="clear" w:pos="1701"/>
          <w:tab w:val="clear" w:pos="2268"/>
          <w:tab w:val="clear" w:pos="2835"/>
        </w:tabs>
        <w:spacing w:before="120" w:line="250" w:lineRule="auto"/>
        <w:ind w:left="0" w:firstLine="0"/>
        <w:rPr>
          <w:rFonts w:ascii="Arial" w:hAnsi="Arial" w:cs="Arial"/>
          <w:szCs w:val="22"/>
        </w:rPr>
      </w:pPr>
    </w:p>
    <w:p w:rsidR="008C7A88" w:rsidRPr="00ED7CB0" w:rsidRDefault="008C7A88" w:rsidP="00B72E9B">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Cs w:val="22"/>
        </w:rPr>
      </w:pPr>
      <w:r w:rsidRPr="00ED7CB0">
        <w:rPr>
          <w:rFonts w:ascii="Arial" w:hAnsi="Arial" w:cs="Arial"/>
          <w:szCs w:val="22"/>
        </w:rPr>
        <w:t>La disponibilidad será definida como:</w:t>
      </w:r>
    </w:p>
    <w:p w:rsidR="008C7A88" w:rsidRPr="00ED7CB0" w:rsidRDefault="008C7A88" w:rsidP="008C7A88">
      <w:pPr>
        <w:tabs>
          <w:tab w:val="left" w:pos="4140"/>
          <w:tab w:val="left" w:pos="4500"/>
        </w:tabs>
        <w:spacing w:before="240" w:line="250" w:lineRule="auto"/>
        <w:ind w:left="2517"/>
        <w:jc w:val="both"/>
        <w:rPr>
          <w:rFonts w:ascii="Arial" w:hAnsi="Arial" w:cs="Arial"/>
        </w:rPr>
      </w:pPr>
      <w:r w:rsidRPr="00ED7CB0">
        <w:rPr>
          <w:rFonts w:ascii="Arial" w:hAnsi="Arial" w:cs="Arial"/>
        </w:rPr>
        <w:t>Disponibilidad</w:t>
      </w:r>
      <w:r w:rsidRPr="00ED7CB0">
        <w:rPr>
          <w:rFonts w:ascii="Arial" w:hAnsi="Arial" w:cs="Arial"/>
        </w:rPr>
        <w:tab/>
        <w:t>=</w:t>
      </w:r>
      <w:r w:rsidRPr="00ED7CB0">
        <w:rPr>
          <w:rFonts w:ascii="Arial" w:hAnsi="Arial" w:cs="Arial"/>
        </w:rPr>
        <w:tab/>
      </w:r>
      <w:r w:rsidRPr="00ED7CB0">
        <w:rPr>
          <w:rFonts w:ascii="Arial" w:hAnsi="Arial" w:cs="Arial"/>
          <w:u w:val="single"/>
        </w:rPr>
        <w:t xml:space="preserve">        </w:t>
      </w:r>
      <w:proofErr w:type="spellStart"/>
      <w:r w:rsidRPr="00ED7CB0">
        <w:rPr>
          <w:rFonts w:ascii="Arial" w:hAnsi="Arial" w:cs="Arial"/>
          <w:u w:val="single"/>
        </w:rPr>
        <w:t>MTBF</w:t>
      </w:r>
      <w:proofErr w:type="spellEnd"/>
      <w:r w:rsidRPr="00ED7CB0">
        <w:rPr>
          <w:rFonts w:ascii="Arial" w:hAnsi="Arial" w:cs="Arial"/>
          <w:u w:val="single"/>
        </w:rPr>
        <w:t xml:space="preserve">       .</w:t>
      </w:r>
    </w:p>
    <w:p w:rsidR="008C7A88" w:rsidRPr="00ED7CB0" w:rsidRDefault="008C7A88" w:rsidP="008C7A88">
      <w:pPr>
        <w:spacing w:line="250" w:lineRule="auto"/>
        <w:ind w:left="4502"/>
        <w:jc w:val="both"/>
        <w:rPr>
          <w:rFonts w:ascii="Arial" w:hAnsi="Arial" w:cs="Arial"/>
        </w:rPr>
      </w:pPr>
      <w:proofErr w:type="spellStart"/>
      <w:r w:rsidRPr="00ED7CB0">
        <w:rPr>
          <w:rFonts w:ascii="Arial" w:hAnsi="Arial" w:cs="Arial"/>
        </w:rPr>
        <w:t>MTBF</w:t>
      </w:r>
      <w:proofErr w:type="spellEnd"/>
      <w:r w:rsidRPr="00ED7CB0">
        <w:rPr>
          <w:rFonts w:ascii="Arial" w:hAnsi="Arial" w:cs="Arial"/>
        </w:rPr>
        <w:t xml:space="preserve"> + </w:t>
      </w:r>
      <w:proofErr w:type="spellStart"/>
      <w:r w:rsidRPr="00ED7CB0">
        <w:rPr>
          <w:rFonts w:ascii="Arial" w:hAnsi="Arial" w:cs="Arial"/>
        </w:rPr>
        <w:t>MTTR</w:t>
      </w:r>
      <w:proofErr w:type="spellEnd"/>
    </w:p>
    <w:p w:rsidR="008C7A88" w:rsidRPr="00ED7CB0" w:rsidRDefault="008C7A88" w:rsidP="008C7A88">
      <w:pPr>
        <w:spacing w:before="240" w:line="250" w:lineRule="auto"/>
        <w:ind w:left="2517"/>
        <w:jc w:val="both"/>
        <w:rPr>
          <w:rFonts w:ascii="Arial" w:hAnsi="Arial" w:cs="Arial"/>
        </w:rPr>
      </w:pPr>
      <w:proofErr w:type="spellStart"/>
      <w:r w:rsidRPr="00ED7CB0">
        <w:rPr>
          <w:rFonts w:ascii="Arial" w:hAnsi="Arial" w:cs="Arial"/>
        </w:rPr>
        <w:t>MTBF</w:t>
      </w:r>
      <w:proofErr w:type="spellEnd"/>
      <w:r w:rsidRPr="00ED7CB0">
        <w:rPr>
          <w:rFonts w:ascii="Arial" w:hAnsi="Arial" w:cs="Arial"/>
        </w:rPr>
        <w:t xml:space="preserve"> = Tiempo promedio entre fallas </w:t>
      </w:r>
    </w:p>
    <w:p w:rsidR="008C7A88" w:rsidRPr="00ED7CB0" w:rsidRDefault="008C7A88" w:rsidP="008C7A88">
      <w:pPr>
        <w:spacing w:line="250" w:lineRule="auto"/>
        <w:ind w:left="2517"/>
        <w:jc w:val="both"/>
        <w:rPr>
          <w:rFonts w:ascii="Arial" w:hAnsi="Arial" w:cs="Arial"/>
        </w:rPr>
      </w:pPr>
      <w:proofErr w:type="spellStart"/>
      <w:r w:rsidRPr="00ED7CB0">
        <w:rPr>
          <w:rFonts w:ascii="Arial" w:hAnsi="Arial" w:cs="Arial"/>
        </w:rPr>
        <w:t>MTTR</w:t>
      </w:r>
      <w:proofErr w:type="spellEnd"/>
      <w:r w:rsidRPr="00ED7CB0">
        <w:rPr>
          <w:rFonts w:ascii="Arial" w:hAnsi="Arial" w:cs="Arial"/>
        </w:rPr>
        <w:t xml:space="preserve"> = Tiempo promedio de reparación </w:t>
      </w:r>
    </w:p>
    <w:p w:rsidR="008C7A88" w:rsidRPr="00ED7CB0" w:rsidRDefault="008C7A88" w:rsidP="008C7A88">
      <w:pPr>
        <w:spacing w:before="240" w:line="250" w:lineRule="auto"/>
        <w:ind w:left="851"/>
        <w:jc w:val="both"/>
        <w:rPr>
          <w:rFonts w:ascii="Arial" w:hAnsi="Arial" w:cs="Arial"/>
        </w:rPr>
      </w:pPr>
      <w:r w:rsidRPr="00ED7CB0">
        <w:rPr>
          <w:rFonts w:ascii="Arial" w:hAnsi="Arial" w:cs="Arial"/>
        </w:rPr>
        <w:t>No se considerarán paros no programados los que resulten como consecuencia de:</w:t>
      </w:r>
      <w:r w:rsidRPr="00ED7CB0">
        <w:rPr>
          <w:rFonts w:ascii="Arial" w:hAnsi="Arial" w:cs="Arial"/>
          <w:lang w:val="es-MX"/>
        </w:rPr>
        <w:t xml:space="preserve"> (i) trabajos de cualquier tipo de mantenimiento preventivo y/o predictivo, respecto del cual se haya informado previamente a los Consumidores, (ii) daños causados a la red por terceras Personas; y (iii) las suspensiones que realicen el Transportador o el Productor en sus respectivos sistemas o en el suministro del Gas Natural a</w:t>
      </w:r>
      <w:r w:rsidR="00B72E9B">
        <w:rPr>
          <w:rFonts w:ascii="Arial" w:hAnsi="Arial" w:cs="Arial"/>
          <w:lang w:val="es-MX"/>
        </w:rPr>
        <w:t>l CONCESIONARIO</w:t>
      </w:r>
      <w:r w:rsidRPr="00ED7CB0">
        <w:rPr>
          <w:rFonts w:ascii="Arial" w:hAnsi="Arial" w:cs="Arial"/>
          <w:lang w:val="es-MX"/>
        </w:rPr>
        <w:t>.</w:t>
      </w:r>
    </w:p>
    <w:p w:rsidR="008C7A88" w:rsidRPr="00ED7CB0" w:rsidRDefault="008C7A88" w:rsidP="00F52D23">
      <w:pPr>
        <w:pStyle w:val="Sangradetextonormal"/>
        <w:numPr>
          <w:ilvl w:val="1"/>
          <w:numId w:val="35"/>
        </w:numPr>
        <w:tabs>
          <w:tab w:val="clear" w:pos="567"/>
          <w:tab w:val="clear" w:pos="1134"/>
          <w:tab w:val="clear" w:pos="1701"/>
          <w:tab w:val="clear" w:pos="2268"/>
          <w:tab w:val="clear" w:pos="2835"/>
        </w:tabs>
        <w:spacing w:before="180" w:line="250" w:lineRule="auto"/>
        <w:ind w:left="862" w:hanging="437"/>
        <w:rPr>
          <w:rFonts w:ascii="Arial" w:hAnsi="Arial" w:cs="Arial"/>
          <w:b/>
          <w:bCs/>
          <w:szCs w:val="22"/>
        </w:rPr>
      </w:pPr>
      <w:r w:rsidRPr="00ED7CB0">
        <w:rPr>
          <w:rFonts w:ascii="Arial" w:hAnsi="Arial" w:cs="Arial"/>
          <w:b/>
          <w:bCs/>
          <w:szCs w:val="22"/>
        </w:rPr>
        <w:t>Vida Útil de Diseño:</w:t>
      </w:r>
    </w:p>
    <w:p w:rsidR="008C7A88" w:rsidRPr="00ED7CB0"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Cs w:val="22"/>
        </w:rPr>
      </w:pPr>
      <w:r w:rsidRPr="00ED7CB0">
        <w:rPr>
          <w:rFonts w:ascii="Arial" w:hAnsi="Arial" w:cs="Arial"/>
          <w:szCs w:val="22"/>
        </w:rPr>
        <w:t>El Sistema de Distribución debe ser diseñado para una vida útil no menor al periodo de concesión.</w:t>
      </w:r>
    </w:p>
    <w:bookmarkEnd w:id="111"/>
    <w:p w:rsidR="008C7A88" w:rsidRPr="00ED7CB0" w:rsidRDefault="008C7A88" w:rsidP="008C7A88">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Cs w:val="22"/>
          <w:lang w:val="es-ES"/>
        </w:rPr>
      </w:pPr>
      <w:r w:rsidRPr="00ED7CB0">
        <w:rPr>
          <w:rFonts w:ascii="Arial" w:hAnsi="Arial" w:cs="Arial"/>
          <w:bCs/>
          <w:szCs w:val="22"/>
          <w:lang w:val="es-ES"/>
        </w:rPr>
        <w:br w:type="page"/>
      </w:r>
    </w:p>
    <w:p w:rsidR="008C7A88" w:rsidRPr="0020061F" w:rsidRDefault="008C7A88" w:rsidP="008C7A88">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Cs/>
          <w:sz w:val="10"/>
          <w:szCs w:val="10"/>
          <w:u w:val="single"/>
          <w:lang w:val="es-ES"/>
        </w:rPr>
      </w:pPr>
      <w:bookmarkStart w:id="112" w:name="_Toc457114983"/>
      <w:bookmarkStart w:id="113" w:name="_Toc461528796"/>
      <w:bookmarkStart w:id="114" w:name="_Toc495396590"/>
    </w:p>
    <w:p w:rsidR="008C7A88" w:rsidRPr="0020061F" w:rsidRDefault="000B156E" w:rsidP="0020061F">
      <w:pPr>
        <w:shd w:val="clear" w:color="auto" w:fill="FFFFFF"/>
        <w:spacing w:before="360" w:after="120" w:line="250" w:lineRule="auto"/>
        <w:jc w:val="center"/>
        <w:rPr>
          <w:rFonts w:ascii="Arial" w:hAnsi="Arial" w:cs="Arial"/>
          <w:b/>
          <w:bCs/>
          <w:sz w:val="24"/>
          <w:szCs w:val="24"/>
          <w:u w:val="single"/>
        </w:rPr>
      </w:pPr>
      <w:bookmarkStart w:id="115" w:name="_Toc495396600"/>
      <w:bookmarkEnd w:id="112"/>
      <w:bookmarkEnd w:id="113"/>
      <w:bookmarkEnd w:id="114"/>
      <w:r w:rsidRPr="0020061F">
        <w:rPr>
          <w:rFonts w:ascii="Arial" w:hAnsi="Arial" w:cs="Arial"/>
          <w:b/>
          <w:bCs/>
          <w:sz w:val="24"/>
          <w:szCs w:val="24"/>
          <w:u w:val="single"/>
        </w:rPr>
        <w:t xml:space="preserve">ANEXO 2 </w:t>
      </w:r>
    </w:p>
    <w:p w:rsidR="008C7A88" w:rsidRPr="0020061F" w:rsidRDefault="0031626F" w:rsidP="0020061F">
      <w:pPr>
        <w:shd w:val="clear" w:color="auto" w:fill="FFFFFF"/>
        <w:spacing w:before="360" w:after="120" w:line="250" w:lineRule="auto"/>
        <w:jc w:val="center"/>
        <w:rPr>
          <w:rFonts w:ascii="Arial" w:hAnsi="Arial" w:cs="Arial"/>
          <w:b/>
          <w:bCs/>
          <w:sz w:val="24"/>
          <w:szCs w:val="24"/>
        </w:rPr>
      </w:pPr>
      <w:proofErr w:type="spellStart"/>
      <w:r w:rsidRPr="0020061F">
        <w:rPr>
          <w:rFonts w:ascii="Arial" w:hAnsi="Arial" w:cs="Arial"/>
          <w:b/>
          <w:bCs/>
          <w:sz w:val="24"/>
          <w:szCs w:val="24"/>
        </w:rPr>
        <w:t>GARANTIA</w:t>
      </w:r>
      <w:proofErr w:type="spellEnd"/>
      <w:r w:rsidRPr="0020061F">
        <w:rPr>
          <w:rFonts w:ascii="Arial" w:hAnsi="Arial" w:cs="Arial"/>
          <w:b/>
          <w:bCs/>
          <w:sz w:val="24"/>
          <w:szCs w:val="24"/>
        </w:rPr>
        <w:t xml:space="preserve"> DE FIEL CUMPLIMIENTO </w:t>
      </w:r>
    </w:p>
    <w:p w:rsidR="005460AE" w:rsidRPr="008E1133" w:rsidRDefault="005460AE" w:rsidP="005460AE">
      <w:pPr>
        <w:tabs>
          <w:tab w:val="left" w:pos="0"/>
          <w:tab w:val="left" w:pos="567"/>
          <w:tab w:val="left" w:pos="1276"/>
          <w:tab w:val="left" w:pos="2268"/>
        </w:tabs>
        <w:spacing w:before="360" w:line="250" w:lineRule="auto"/>
        <w:ind w:left="567" w:hanging="567"/>
        <w:jc w:val="right"/>
        <w:outlineLvl w:val="0"/>
        <w:rPr>
          <w:rFonts w:ascii="Arial" w:hAnsi="Arial" w:cs="Arial"/>
          <w:sz w:val="20"/>
          <w:szCs w:val="20"/>
        </w:rPr>
      </w:pPr>
      <w:bookmarkStart w:id="116" w:name="_Toc495396608"/>
      <w:bookmarkEnd w:id="115"/>
      <w:r w:rsidRPr="008E1133">
        <w:rPr>
          <w:rFonts w:ascii="Arial" w:hAnsi="Arial" w:cs="Arial"/>
          <w:sz w:val="20"/>
          <w:szCs w:val="20"/>
        </w:rPr>
        <w:t xml:space="preserve"> [•] </w:t>
      </w:r>
      <w:proofErr w:type="gramStart"/>
      <w:r w:rsidRPr="008E1133">
        <w:rPr>
          <w:rFonts w:ascii="Arial" w:hAnsi="Arial" w:cs="Arial"/>
          <w:sz w:val="20"/>
          <w:szCs w:val="20"/>
        </w:rPr>
        <w:t>de</w:t>
      </w:r>
      <w:proofErr w:type="gramEnd"/>
      <w:r w:rsidRPr="008E1133">
        <w:rPr>
          <w:rFonts w:ascii="Arial" w:hAnsi="Arial" w:cs="Arial"/>
          <w:sz w:val="20"/>
          <w:szCs w:val="20"/>
        </w:rPr>
        <w:t xml:space="preserve"> [•] de 2015.</w:t>
      </w:r>
    </w:p>
    <w:p w:rsidR="005460AE" w:rsidRPr="008E1133" w:rsidRDefault="005460AE" w:rsidP="005460AE">
      <w:pPr>
        <w:tabs>
          <w:tab w:val="left" w:pos="0"/>
          <w:tab w:val="left" w:pos="567"/>
          <w:tab w:val="left" w:pos="1276"/>
          <w:tab w:val="left" w:pos="2268"/>
        </w:tabs>
        <w:spacing w:before="120" w:line="250" w:lineRule="auto"/>
        <w:ind w:left="567" w:hanging="567"/>
        <w:jc w:val="both"/>
        <w:outlineLvl w:val="0"/>
        <w:rPr>
          <w:rFonts w:ascii="Arial" w:hAnsi="Arial" w:cs="Arial"/>
          <w:sz w:val="20"/>
          <w:szCs w:val="20"/>
        </w:rPr>
      </w:pPr>
      <w:r w:rsidRPr="008E1133">
        <w:rPr>
          <w:rFonts w:ascii="Arial" w:hAnsi="Arial" w:cs="Arial"/>
          <w:sz w:val="20"/>
          <w:szCs w:val="20"/>
        </w:rPr>
        <w:t>Señores</w:t>
      </w:r>
    </w:p>
    <w:p w:rsidR="005460AE" w:rsidRPr="008E1133" w:rsidRDefault="005460AE" w:rsidP="005460AE">
      <w:pPr>
        <w:tabs>
          <w:tab w:val="left" w:pos="0"/>
          <w:tab w:val="left" w:pos="1276"/>
          <w:tab w:val="left" w:pos="2268"/>
        </w:tabs>
        <w:spacing w:before="120" w:line="250" w:lineRule="auto"/>
        <w:jc w:val="both"/>
        <w:rPr>
          <w:rFonts w:ascii="Arial" w:hAnsi="Arial" w:cs="Arial"/>
          <w:b/>
          <w:sz w:val="20"/>
          <w:szCs w:val="20"/>
        </w:rPr>
      </w:pPr>
      <w:r w:rsidRPr="008E1133">
        <w:rPr>
          <w:rFonts w:ascii="Arial" w:hAnsi="Arial" w:cs="Arial"/>
          <w:b/>
          <w:sz w:val="20"/>
          <w:szCs w:val="20"/>
        </w:rPr>
        <w:t>MINISTERIO DE ENERGÍA Y MINAS</w:t>
      </w:r>
    </w:p>
    <w:p w:rsidR="005460AE" w:rsidRPr="008E1133" w:rsidRDefault="005460AE" w:rsidP="005460AE">
      <w:pPr>
        <w:tabs>
          <w:tab w:val="left" w:pos="0"/>
          <w:tab w:val="left" w:pos="1276"/>
          <w:tab w:val="left" w:pos="2268"/>
        </w:tabs>
        <w:spacing w:before="60" w:line="250" w:lineRule="auto"/>
        <w:jc w:val="both"/>
        <w:rPr>
          <w:rFonts w:ascii="Arial" w:hAnsi="Arial" w:cs="Arial"/>
          <w:sz w:val="20"/>
          <w:szCs w:val="20"/>
        </w:rPr>
      </w:pPr>
      <w:r w:rsidRPr="008E1133">
        <w:rPr>
          <w:rFonts w:ascii="Arial" w:hAnsi="Arial" w:cs="Arial"/>
          <w:sz w:val="20"/>
          <w:szCs w:val="20"/>
        </w:rPr>
        <w:t>Av. Las Artes Nº 260, San Borja</w:t>
      </w:r>
    </w:p>
    <w:p w:rsidR="005460AE" w:rsidRPr="008E1133" w:rsidRDefault="005460AE" w:rsidP="005460AE">
      <w:pPr>
        <w:tabs>
          <w:tab w:val="left" w:pos="0"/>
          <w:tab w:val="left" w:pos="1276"/>
          <w:tab w:val="left" w:pos="2268"/>
        </w:tabs>
        <w:spacing w:before="60" w:line="250" w:lineRule="auto"/>
        <w:jc w:val="both"/>
        <w:rPr>
          <w:rFonts w:ascii="Arial" w:hAnsi="Arial" w:cs="Arial"/>
          <w:sz w:val="20"/>
          <w:szCs w:val="20"/>
        </w:rPr>
      </w:pPr>
      <w:r w:rsidRPr="008E1133">
        <w:rPr>
          <w:rFonts w:ascii="Arial" w:hAnsi="Arial" w:cs="Arial"/>
          <w:sz w:val="20"/>
          <w:szCs w:val="20"/>
        </w:rPr>
        <w:t>Lima, Perú</w:t>
      </w:r>
    </w:p>
    <w:p w:rsidR="005460AE" w:rsidRPr="008E1133" w:rsidRDefault="005460AE" w:rsidP="005460AE">
      <w:pPr>
        <w:tabs>
          <w:tab w:val="left" w:pos="-2000"/>
        </w:tabs>
        <w:spacing w:before="120" w:after="240" w:line="250" w:lineRule="auto"/>
        <w:ind w:left="5103" w:hanging="1100"/>
        <w:jc w:val="both"/>
        <w:outlineLvl w:val="0"/>
        <w:rPr>
          <w:rFonts w:ascii="Arial" w:hAnsi="Arial" w:cs="Arial"/>
          <w:sz w:val="20"/>
          <w:szCs w:val="20"/>
        </w:rPr>
      </w:pPr>
      <w:r w:rsidRPr="008E1133">
        <w:rPr>
          <w:rFonts w:ascii="Arial" w:hAnsi="Arial" w:cs="Arial"/>
          <w:b/>
          <w:sz w:val="20"/>
          <w:szCs w:val="20"/>
        </w:rPr>
        <w:t>Referencia</w:t>
      </w:r>
      <w:r w:rsidRPr="008E1133">
        <w:rPr>
          <w:rFonts w:ascii="Arial" w:hAnsi="Arial" w:cs="Arial"/>
          <w:sz w:val="20"/>
          <w:szCs w:val="20"/>
        </w:rPr>
        <w:t>:</w:t>
      </w:r>
      <w:r w:rsidRPr="008E1133">
        <w:rPr>
          <w:rFonts w:ascii="Arial" w:hAnsi="Arial" w:cs="Arial"/>
          <w:sz w:val="20"/>
          <w:szCs w:val="20"/>
        </w:rPr>
        <w:tab/>
        <w:t xml:space="preserve">Concurso Público Internacional para otorgar la Concesión del Sistema de Distribución de Gas Natural Centro Sur. </w:t>
      </w: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 xml:space="preserve">Por la presente y a solicitud de nuestros clientes, señores </w:t>
      </w:r>
      <w:r w:rsidRPr="008E1133">
        <w:rPr>
          <w:rFonts w:ascii="Arial" w:hAnsi="Arial" w:cs="Arial"/>
          <w:b/>
          <w:sz w:val="20"/>
          <w:szCs w:val="20"/>
        </w:rPr>
        <w:t>[indicar nombre]</w:t>
      </w:r>
      <w:r w:rsidRPr="008E1133">
        <w:rPr>
          <w:rFonts w:ascii="Arial" w:hAnsi="Arial" w:cs="Arial"/>
          <w:sz w:val="20"/>
          <w:szCs w:val="20"/>
        </w:rPr>
        <w:t xml:space="preserve"> constituimos esta fianza solidaria, irrevocable, incondicional, sin beneficio de excusión y de realización automática, por la suma de </w:t>
      </w:r>
      <w:r w:rsidR="00EC11C4" w:rsidRPr="00EC11C4">
        <w:rPr>
          <w:rFonts w:ascii="Arial" w:hAnsi="Arial" w:cs="Arial"/>
          <w:sz w:val="20"/>
          <w:szCs w:val="20"/>
          <w:highlight w:val="yellow"/>
        </w:rPr>
        <w:t>[…]</w:t>
      </w:r>
      <w:r w:rsidR="00EC11C4">
        <w:rPr>
          <w:rFonts w:ascii="Arial" w:hAnsi="Arial" w:cs="Arial"/>
          <w:sz w:val="20"/>
          <w:szCs w:val="20"/>
        </w:rPr>
        <w:t xml:space="preserve"> </w:t>
      </w:r>
      <w:r w:rsidRPr="008E1133">
        <w:rPr>
          <w:rFonts w:ascii="Arial" w:hAnsi="Arial" w:cs="Arial"/>
          <w:sz w:val="20"/>
          <w:szCs w:val="20"/>
        </w:rPr>
        <w:t xml:space="preserve">millones de Dólares de los Estados Unidos de América (US$ </w:t>
      </w:r>
      <w:r w:rsidR="00EC11C4" w:rsidRPr="00EC11C4">
        <w:rPr>
          <w:rFonts w:ascii="Arial" w:hAnsi="Arial" w:cs="Arial"/>
          <w:sz w:val="20"/>
          <w:szCs w:val="20"/>
          <w:highlight w:val="yellow"/>
        </w:rPr>
        <w:t>…..</w:t>
      </w:r>
      <w:r w:rsidRPr="008E1133">
        <w:rPr>
          <w:rFonts w:ascii="Arial" w:hAnsi="Arial" w:cs="Arial"/>
          <w:sz w:val="20"/>
          <w:szCs w:val="20"/>
        </w:rPr>
        <w:t xml:space="preserve">) a favor del Ministerio de Energía y Minas, para garantizar que </w:t>
      </w:r>
      <w:r w:rsidRPr="008E1133">
        <w:rPr>
          <w:rFonts w:ascii="Arial" w:hAnsi="Arial" w:cs="Arial"/>
          <w:b/>
          <w:sz w:val="20"/>
          <w:szCs w:val="20"/>
        </w:rPr>
        <w:t>[indicar nombre]</w:t>
      </w:r>
      <w:r w:rsidRPr="008E1133">
        <w:rPr>
          <w:rFonts w:ascii="Arial" w:hAnsi="Arial" w:cs="Arial"/>
          <w:sz w:val="20"/>
          <w:szCs w:val="20"/>
        </w:rPr>
        <w:t xml:space="preserve"> cumpla con el oportuno y correcto cumplimiento de todas y cada una de las obligaciones a cargo de ésta, según el Contrato de la referencia, así como que efectúe el pago de las penalidades establecidas en el mismo Contrato.</w:t>
      </w: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(la) Director (a) de Administración y enviada a la </w:t>
      </w:r>
      <w:r w:rsidRPr="008E1133">
        <w:rPr>
          <w:rFonts w:ascii="Arial" w:hAnsi="Arial" w:cs="Arial"/>
          <w:b/>
          <w:sz w:val="20"/>
          <w:szCs w:val="20"/>
        </w:rPr>
        <w:t>[indicar oficina y dirección]</w:t>
      </w:r>
      <w:r w:rsidRPr="008E1133">
        <w:rPr>
          <w:rFonts w:ascii="Arial" w:hAnsi="Arial" w:cs="Arial"/>
          <w:sz w:val="20"/>
          <w:szCs w:val="20"/>
        </w:rPr>
        <w:t>.</w:t>
      </w: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Nuestras obligaciones bajo la presente garantía, incluyendo el pago del monto garantizado, no se verán afectadas por cualquier disputa entre el Ministerio de Energía y Minas</w:t>
      </w:r>
      <w:r w:rsidR="00603C39" w:rsidRPr="008E1133">
        <w:rPr>
          <w:rFonts w:ascii="Arial" w:hAnsi="Arial" w:cs="Arial"/>
          <w:sz w:val="20"/>
          <w:szCs w:val="20"/>
        </w:rPr>
        <w:t>, PROINVERSIÓN</w:t>
      </w:r>
      <w:r w:rsidRPr="008E1133">
        <w:rPr>
          <w:rFonts w:ascii="Arial" w:hAnsi="Arial" w:cs="Arial"/>
          <w:sz w:val="20"/>
          <w:szCs w:val="20"/>
        </w:rPr>
        <w:t>, o cualquier entidad del Estado Peruano y nuestros clientes.</w:t>
      </w: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 xml:space="preserve">Esta garantía estará vigente hasta el </w:t>
      </w:r>
      <w:r w:rsidRPr="008E1133">
        <w:rPr>
          <w:rFonts w:ascii="Arial" w:hAnsi="Arial" w:cs="Arial"/>
          <w:b/>
          <w:sz w:val="20"/>
          <w:szCs w:val="20"/>
        </w:rPr>
        <w:t>[  ]</w:t>
      </w:r>
      <w:r w:rsidRPr="008E1133">
        <w:rPr>
          <w:rFonts w:ascii="Arial" w:hAnsi="Arial" w:cs="Arial"/>
          <w:sz w:val="20"/>
          <w:szCs w:val="20"/>
        </w:rPr>
        <w:t xml:space="preserve"> de </w:t>
      </w:r>
      <w:r w:rsidRPr="008E1133">
        <w:rPr>
          <w:rFonts w:ascii="Arial" w:hAnsi="Arial" w:cs="Arial"/>
          <w:b/>
          <w:sz w:val="20"/>
          <w:szCs w:val="20"/>
        </w:rPr>
        <w:t>[  ]</w:t>
      </w:r>
      <w:r w:rsidRPr="008E1133">
        <w:rPr>
          <w:rFonts w:ascii="Arial" w:hAnsi="Arial" w:cs="Arial"/>
          <w:sz w:val="20"/>
          <w:szCs w:val="20"/>
        </w:rPr>
        <w:t xml:space="preserve"> de </w:t>
      </w:r>
      <w:r w:rsidRPr="008E1133">
        <w:rPr>
          <w:rFonts w:ascii="Arial" w:hAnsi="Arial" w:cs="Arial"/>
          <w:b/>
          <w:sz w:val="20"/>
          <w:szCs w:val="20"/>
        </w:rPr>
        <w:t>[  ]</w:t>
      </w:r>
      <w:r w:rsidRPr="008E1133">
        <w:rPr>
          <w:rFonts w:ascii="Arial" w:hAnsi="Arial" w:cs="Arial"/>
          <w:sz w:val="20"/>
          <w:szCs w:val="20"/>
        </w:rPr>
        <w:t>.</w:t>
      </w: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Salvo indicación expresa en sentido contrario, los términos utilizados en esta garantía tienen el mismo significado que se les atribuye en el Contrato.</w:t>
      </w:r>
    </w:p>
    <w:p w:rsidR="0020061F" w:rsidRDefault="008E1133">
      <w:pPr>
        <w:rPr>
          <w:rFonts w:ascii="Arial" w:eastAsia="Times New Roman" w:hAnsi="Arial" w:cs="Arial"/>
          <w:b/>
          <w:bCs/>
          <w:sz w:val="20"/>
          <w:szCs w:val="20"/>
          <w:u w:val="single"/>
          <w:lang w:val="es-ES"/>
        </w:rPr>
      </w:pPr>
      <w:r w:rsidRPr="008E1133">
        <w:rPr>
          <w:rFonts w:ascii="Arial" w:hAnsi="Arial" w:cs="Arial"/>
          <w:sz w:val="20"/>
          <w:szCs w:val="20"/>
        </w:rPr>
        <w:t>Atentamente,</w:t>
      </w:r>
      <w:r w:rsidR="0020061F">
        <w:rPr>
          <w:rFonts w:ascii="Arial" w:hAnsi="Arial" w:cs="Arial"/>
          <w:b/>
          <w:bCs/>
          <w:sz w:val="20"/>
          <w:u w:val="single"/>
          <w:lang w:val="es-ES"/>
        </w:rPr>
        <w:br w:type="page"/>
      </w:r>
    </w:p>
    <w:p w:rsidR="0020061F" w:rsidRPr="0020061F" w:rsidRDefault="0020061F" w:rsidP="008C7A88">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
          <w:bCs/>
          <w:sz w:val="10"/>
          <w:szCs w:val="10"/>
          <w:u w:val="single"/>
          <w:lang w:val="es-ES"/>
        </w:rPr>
      </w:pPr>
    </w:p>
    <w:p w:rsidR="008C7A88" w:rsidRPr="0020061F" w:rsidRDefault="008C7A88" w:rsidP="008C7A88">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
          <w:bCs/>
          <w:sz w:val="24"/>
          <w:szCs w:val="24"/>
          <w:u w:val="single"/>
          <w:lang w:val="es-ES"/>
        </w:rPr>
      </w:pPr>
      <w:r w:rsidRPr="0020061F">
        <w:rPr>
          <w:rFonts w:ascii="Arial" w:hAnsi="Arial" w:cs="Arial"/>
          <w:b/>
          <w:bCs/>
          <w:sz w:val="24"/>
          <w:szCs w:val="24"/>
          <w:u w:val="single"/>
          <w:lang w:val="es-ES"/>
        </w:rPr>
        <w:t>ANEXO 3</w:t>
      </w:r>
    </w:p>
    <w:bookmarkEnd w:id="116"/>
    <w:p w:rsidR="005B18EE" w:rsidRPr="0020061F" w:rsidRDefault="0031626F" w:rsidP="008C7A88">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
          <w:sz w:val="24"/>
          <w:szCs w:val="24"/>
          <w:lang w:val="es-ES"/>
        </w:rPr>
      </w:pPr>
      <w:proofErr w:type="spellStart"/>
      <w:r w:rsidRPr="0020061F">
        <w:rPr>
          <w:rFonts w:ascii="Arial" w:hAnsi="Arial" w:cs="Arial"/>
          <w:b/>
          <w:sz w:val="24"/>
          <w:szCs w:val="24"/>
          <w:lang w:val="es-ES"/>
        </w:rPr>
        <w:t>GARANTIA</w:t>
      </w:r>
      <w:proofErr w:type="spellEnd"/>
      <w:r w:rsidRPr="0020061F">
        <w:rPr>
          <w:rFonts w:ascii="Arial" w:hAnsi="Arial" w:cs="Arial"/>
          <w:b/>
          <w:sz w:val="24"/>
          <w:szCs w:val="24"/>
          <w:lang w:val="es-ES"/>
        </w:rPr>
        <w:t xml:space="preserve"> DE FIEL CUMPLIMIENTO COMPLEMENTARIA</w:t>
      </w:r>
    </w:p>
    <w:p w:rsidR="008E1133" w:rsidRPr="008E1133" w:rsidRDefault="008E1133" w:rsidP="008E1133">
      <w:pPr>
        <w:tabs>
          <w:tab w:val="left" w:pos="0"/>
          <w:tab w:val="left" w:pos="567"/>
          <w:tab w:val="left" w:pos="1276"/>
          <w:tab w:val="left" w:pos="2268"/>
        </w:tabs>
        <w:spacing w:before="360" w:line="250" w:lineRule="auto"/>
        <w:ind w:left="567" w:hanging="567"/>
        <w:jc w:val="right"/>
        <w:outlineLvl w:val="0"/>
        <w:rPr>
          <w:rFonts w:ascii="Arial" w:hAnsi="Arial" w:cs="Arial"/>
          <w:sz w:val="20"/>
          <w:szCs w:val="20"/>
        </w:rPr>
      </w:pPr>
      <w:r w:rsidRPr="008E1133">
        <w:rPr>
          <w:rFonts w:ascii="Arial" w:hAnsi="Arial" w:cs="Arial"/>
          <w:sz w:val="20"/>
          <w:szCs w:val="20"/>
        </w:rPr>
        <w:t xml:space="preserve">[•] </w:t>
      </w:r>
      <w:proofErr w:type="gramStart"/>
      <w:r w:rsidRPr="008E1133">
        <w:rPr>
          <w:rFonts w:ascii="Arial" w:hAnsi="Arial" w:cs="Arial"/>
          <w:sz w:val="20"/>
          <w:szCs w:val="20"/>
        </w:rPr>
        <w:t>de</w:t>
      </w:r>
      <w:proofErr w:type="gramEnd"/>
      <w:r w:rsidRPr="008E1133">
        <w:rPr>
          <w:rFonts w:ascii="Arial" w:hAnsi="Arial" w:cs="Arial"/>
          <w:sz w:val="20"/>
          <w:szCs w:val="20"/>
        </w:rPr>
        <w:t xml:space="preserve"> [•] de 2015.</w:t>
      </w:r>
    </w:p>
    <w:p w:rsidR="008E1133" w:rsidRPr="008E1133" w:rsidRDefault="008E1133" w:rsidP="008E1133">
      <w:pPr>
        <w:tabs>
          <w:tab w:val="left" w:pos="0"/>
          <w:tab w:val="left" w:pos="567"/>
          <w:tab w:val="left" w:pos="1276"/>
          <w:tab w:val="left" w:pos="2268"/>
        </w:tabs>
        <w:spacing w:before="120" w:line="250" w:lineRule="auto"/>
        <w:ind w:left="567" w:hanging="567"/>
        <w:jc w:val="both"/>
        <w:outlineLvl w:val="0"/>
        <w:rPr>
          <w:rFonts w:ascii="Arial" w:hAnsi="Arial" w:cs="Arial"/>
          <w:sz w:val="20"/>
          <w:szCs w:val="20"/>
        </w:rPr>
      </w:pPr>
      <w:r w:rsidRPr="008E1133">
        <w:rPr>
          <w:rFonts w:ascii="Arial" w:hAnsi="Arial" w:cs="Arial"/>
          <w:sz w:val="20"/>
          <w:szCs w:val="20"/>
        </w:rPr>
        <w:t>Señores</w:t>
      </w:r>
    </w:p>
    <w:p w:rsidR="008E1133" w:rsidRPr="008E1133" w:rsidRDefault="008E1133" w:rsidP="008E1133">
      <w:pPr>
        <w:tabs>
          <w:tab w:val="left" w:pos="0"/>
          <w:tab w:val="left" w:pos="1276"/>
          <w:tab w:val="left" w:pos="2268"/>
        </w:tabs>
        <w:spacing w:before="120" w:line="250" w:lineRule="auto"/>
        <w:jc w:val="both"/>
        <w:rPr>
          <w:rFonts w:ascii="Arial" w:hAnsi="Arial" w:cs="Arial"/>
          <w:b/>
          <w:sz w:val="20"/>
          <w:szCs w:val="20"/>
        </w:rPr>
      </w:pPr>
      <w:r w:rsidRPr="008E1133">
        <w:rPr>
          <w:rFonts w:ascii="Arial" w:hAnsi="Arial" w:cs="Arial"/>
          <w:b/>
          <w:sz w:val="20"/>
          <w:szCs w:val="20"/>
        </w:rPr>
        <w:t>MINISTERIO DE ENERGÍA Y MINAS</w:t>
      </w:r>
    </w:p>
    <w:p w:rsidR="008E1133" w:rsidRPr="008E1133" w:rsidRDefault="008E1133" w:rsidP="008E1133">
      <w:pPr>
        <w:tabs>
          <w:tab w:val="left" w:pos="0"/>
          <w:tab w:val="left" w:pos="1276"/>
          <w:tab w:val="left" w:pos="2268"/>
        </w:tabs>
        <w:spacing w:before="60" w:line="250" w:lineRule="auto"/>
        <w:jc w:val="both"/>
        <w:rPr>
          <w:rFonts w:ascii="Arial" w:hAnsi="Arial" w:cs="Arial"/>
          <w:sz w:val="20"/>
          <w:szCs w:val="20"/>
        </w:rPr>
      </w:pPr>
      <w:r w:rsidRPr="008E1133">
        <w:rPr>
          <w:rFonts w:ascii="Arial" w:hAnsi="Arial" w:cs="Arial"/>
          <w:sz w:val="20"/>
          <w:szCs w:val="20"/>
        </w:rPr>
        <w:t>Av. Las Artes Nº 260, San Borja</w:t>
      </w:r>
    </w:p>
    <w:p w:rsidR="008E1133" w:rsidRPr="008E1133" w:rsidRDefault="008E1133" w:rsidP="008E1133">
      <w:pPr>
        <w:tabs>
          <w:tab w:val="left" w:pos="0"/>
          <w:tab w:val="left" w:pos="1276"/>
          <w:tab w:val="left" w:pos="2268"/>
        </w:tabs>
        <w:spacing w:before="60" w:line="250" w:lineRule="auto"/>
        <w:jc w:val="both"/>
        <w:rPr>
          <w:rFonts w:ascii="Arial" w:hAnsi="Arial" w:cs="Arial"/>
          <w:sz w:val="20"/>
          <w:szCs w:val="20"/>
        </w:rPr>
      </w:pPr>
      <w:r w:rsidRPr="008E1133">
        <w:rPr>
          <w:rFonts w:ascii="Arial" w:hAnsi="Arial" w:cs="Arial"/>
          <w:sz w:val="20"/>
          <w:szCs w:val="20"/>
        </w:rPr>
        <w:t>Lima, Perú</w:t>
      </w:r>
    </w:p>
    <w:p w:rsidR="005B18EE" w:rsidRPr="008E1133" w:rsidRDefault="008E1133" w:rsidP="008E1133">
      <w:pPr>
        <w:tabs>
          <w:tab w:val="left" w:pos="-2000"/>
        </w:tabs>
        <w:spacing w:before="120" w:after="240" w:line="250" w:lineRule="auto"/>
        <w:ind w:left="5103" w:hanging="1100"/>
        <w:jc w:val="both"/>
        <w:outlineLvl w:val="0"/>
        <w:rPr>
          <w:rFonts w:ascii="Arial" w:hAnsi="Arial" w:cs="Arial"/>
          <w:sz w:val="20"/>
          <w:szCs w:val="20"/>
        </w:rPr>
      </w:pPr>
      <w:r w:rsidRPr="008E1133">
        <w:rPr>
          <w:rFonts w:ascii="Arial" w:hAnsi="Arial" w:cs="Arial"/>
          <w:b/>
          <w:sz w:val="20"/>
          <w:szCs w:val="20"/>
        </w:rPr>
        <w:t>Referencia</w:t>
      </w:r>
      <w:r w:rsidRPr="008E1133">
        <w:rPr>
          <w:rFonts w:ascii="Arial" w:hAnsi="Arial" w:cs="Arial"/>
          <w:sz w:val="20"/>
          <w:szCs w:val="20"/>
        </w:rPr>
        <w:t>:</w:t>
      </w:r>
      <w:r w:rsidRPr="008E1133">
        <w:rPr>
          <w:rFonts w:ascii="Arial" w:hAnsi="Arial" w:cs="Arial"/>
          <w:sz w:val="20"/>
          <w:szCs w:val="20"/>
        </w:rPr>
        <w:tab/>
        <w:t xml:space="preserve">Concurso Público Internacional para otorgar la Concesión del Sistema de Distribución de Gas Natural Centro Sur. </w:t>
      </w:r>
    </w:p>
    <w:p w:rsidR="008E1133" w:rsidRPr="008E1133" w:rsidRDefault="008E1133" w:rsidP="008E1133">
      <w:pPr>
        <w:pStyle w:val="Textoindependiente2"/>
        <w:shd w:val="clear" w:color="auto" w:fill="FFFFFF"/>
        <w:rPr>
          <w:rFonts w:ascii="Arial" w:hAnsi="Arial" w:cs="Arial"/>
          <w:b/>
          <w:sz w:val="20"/>
        </w:rPr>
      </w:pPr>
      <w:bookmarkStart w:id="117" w:name="_Toc411255979"/>
      <w:r w:rsidRPr="008E1133">
        <w:rPr>
          <w:rFonts w:ascii="Arial" w:hAnsi="Arial" w:cs="Arial"/>
          <w:sz w:val="20"/>
        </w:rPr>
        <w:t xml:space="preserve">Por la presente y a solicitud de nuestros clientes, señores [indicar nombre] constituimos esta fianza solidaria, irrevocable, incondicional, sin beneficio de excusión y de realización automática, por la suma de </w:t>
      </w:r>
      <w:r w:rsidR="00EC11C4">
        <w:rPr>
          <w:rFonts w:ascii="Arial" w:hAnsi="Arial" w:cs="Arial"/>
          <w:sz w:val="20"/>
        </w:rPr>
        <w:t xml:space="preserve">[…] </w:t>
      </w:r>
      <w:r w:rsidRPr="008E1133">
        <w:rPr>
          <w:rFonts w:ascii="Arial" w:hAnsi="Arial" w:cs="Arial"/>
          <w:sz w:val="20"/>
        </w:rPr>
        <w:t>millones quinientos mil Dólares de los Estados Unidos de América (US$</w:t>
      </w:r>
      <w:r w:rsidR="00EC11C4">
        <w:rPr>
          <w:rFonts w:ascii="Arial" w:hAnsi="Arial" w:cs="Arial"/>
          <w:sz w:val="20"/>
        </w:rPr>
        <w:t>/.</w:t>
      </w:r>
      <w:r w:rsidRPr="008E1133">
        <w:rPr>
          <w:rFonts w:ascii="Arial" w:hAnsi="Arial" w:cs="Arial"/>
          <w:sz w:val="20"/>
        </w:rPr>
        <w:t xml:space="preserve"> </w:t>
      </w:r>
      <w:r w:rsidR="00EC11C4" w:rsidRPr="00EC11C4">
        <w:rPr>
          <w:rFonts w:ascii="Arial" w:hAnsi="Arial" w:cs="Arial"/>
          <w:sz w:val="20"/>
          <w:highlight w:val="yellow"/>
        </w:rPr>
        <w:t>…</w:t>
      </w:r>
      <w:r w:rsidRPr="008E1133">
        <w:rPr>
          <w:rFonts w:ascii="Arial" w:hAnsi="Arial" w:cs="Arial"/>
          <w:sz w:val="20"/>
        </w:rPr>
        <w:t>) a favor del Ministerio de Energía y Minas, para garantizar que [indicar nombre] cumpla con el oportuno y correcto cumplimiento de todas y cada una de las obligaciones a cargo de ésta, según el Contrato de la referencia, así como que efectúe el pago de las penalidades establecidas en el mismo Contrato.</w:t>
      </w:r>
      <w:bookmarkEnd w:id="117"/>
    </w:p>
    <w:p w:rsidR="008E1133" w:rsidRPr="008E1133" w:rsidRDefault="008E1133" w:rsidP="008E1133">
      <w:pPr>
        <w:pStyle w:val="Textoindependiente2"/>
        <w:shd w:val="clear" w:color="auto" w:fill="FFFFFF"/>
        <w:jc w:val="center"/>
        <w:rPr>
          <w:rFonts w:ascii="Arial" w:hAnsi="Arial" w:cs="Arial"/>
          <w:b/>
          <w:sz w:val="20"/>
        </w:rPr>
      </w:pP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(la) Director (a)  de Administración y  enviada a la </w:t>
      </w:r>
      <w:r w:rsidRPr="008E1133">
        <w:rPr>
          <w:rFonts w:ascii="Arial" w:hAnsi="Arial" w:cs="Arial"/>
          <w:b/>
          <w:sz w:val="20"/>
          <w:szCs w:val="20"/>
        </w:rPr>
        <w:t>[indicar oficina y dirección]</w:t>
      </w:r>
      <w:r w:rsidRPr="008E1133">
        <w:rPr>
          <w:rFonts w:ascii="Arial" w:hAnsi="Arial" w:cs="Arial"/>
          <w:sz w:val="20"/>
          <w:szCs w:val="20"/>
        </w:rPr>
        <w:t>.</w:t>
      </w: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Nuestras obligaciones bajo la presente garantía, incluyendo el pago del monto garantizado, no se verán afectadas por cualquier disputa entre el Ministerio de Energía y Minas, PROINVERSIÓN, o cualquier entidad del Estado Peruano y nuestros clientes.</w:t>
      </w: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 xml:space="preserve">El plazo de vigencia de esta garantía será de </w:t>
      </w:r>
      <w:r w:rsidRPr="008E1133">
        <w:rPr>
          <w:rFonts w:ascii="Arial" w:hAnsi="Arial" w:cs="Arial"/>
          <w:b/>
          <w:sz w:val="20"/>
          <w:szCs w:val="20"/>
        </w:rPr>
        <w:t>XX (letras)</w:t>
      </w:r>
      <w:r w:rsidRPr="008E1133">
        <w:rPr>
          <w:rFonts w:ascii="Arial" w:hAnsi="Arial" w:cs="Arial"/>
          <w:sz w:val="20"/>
          <w:szCs w:val="20"/>
        </w:rPr>
        <w:t xml:space="preserve"> años, contados a partir de ____ [fecha de la Puesta en Operación Comercial]___ y su vencimiento es el ______</w:t>
      </w:r>
      <w:proofErr w:type="gramStart"/>
      <w:r w:rsidRPr="008E1133">
        <w:rPr>
          <w:rFonts w:ascii="Arial" w:hAnsi="Arial" w:cs="Arial"/>
          <w:sz w:val="20"/>
          <w:szCs w:val="20"/>
        </w:rPr>
        <w:t>..</w:t>
      </w:r>
      <w:proofErr w:type="gramEnd"/>
      <w:r w:rsidRPr="008E1133">
        <w:rPr>
          <w:rFonts w:ascii="Arial" w:hAnsi="Arial" w:cs="Arial"/>
          <w:sz w:val="20"/>
          <w:szCs w:val="20"/>
        </w:rPr>
        <w:t xml:space="preserve"> </w:t>
      </w:r>
      <w:r w:rsidRPr="008E1133">
        <w:rPr>
          <w:rFonts w:ascii="Arial" w:hAnsi="Arial" w:cs="Arial"/>
          <w:b/>
          <w:sz w:val="20"/>
          <w:szCs w:val="20"/>
        </w:rPr>
        <w:t>(</w:t>
      </w:r>
      <w:proofErr w:type="gramStart"/>
      <w:r w:rsidRPr="008E1133">
        <w:rPr>
          <w:rFonts w:ascii="Arial" w:hAnsi="Arial" w:cs="Arial"/>
          <w:b/>
          <w:sz w:val="20"/>
          <w:szCs w:val="20"/>
        </w:rPr>
        <w:t>debe</w:t>
      </w:r>
      <w:proofErr w:type="gramEnd"/>
      <w:r w:rsidRPr="008E1133">
        <w:rPr>
          <w:rFonts w:ascii="Arial" w:hAnsi="Arial" w:cs="Arial"/>
          <w:b/>
          <w:sz w:val="20"/>
          <w:szCs w:val="20"/>
        </w:rPr>
        <w:t xml:space="preserve"> ser por lo menos  de un año).</w:t>
      </w: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8E1133" w:rsidRPr="008E1133" w:rsidRDefault="008E1133" w:rsidP="008E1133">
      <w:pPr>
        <w:tabs>
          <w:tab w:val="left" w:pos="0"/>
          <w:tab w:val="left" w:pos="1276"/>
          <w:tab w:val="left" w:pos="8505"/>
        </w:tabs>
        <w:jc w:val="both"/>
        <w:rPr>
          <w:rFonts w:ascii="Arial" w:hAnsi="Arial" w:cs="Arial"/>
          <w:sz w:val="20"/>
          <w:szCs w:val="20"/>
        </w:rPr>
      </w:pPr>
      <w:r w:rsidRPr="008E1133">
        <w:rPr>
          <w:rFonts w:ascii="Arial" w:hAnsi="Arial" w:cs="Arial"/>
          <w:sz w:val="20"/>
          <w:szCs w:val="20"/>
        </w:rPr>
        <w:t>Salvo indicación expresa en sentido contrario, los términos utilizados en esta garantía tienen el mismo significado que se les atribuye en el Contrato.</w:t>
      </w:r>
    </w:p>
    <w:p w:rsidR="0020061F" w:rsidRDefault="008E1133" w:rsidP="0020061F">
      <w:pPr>
        <w:tabs>
          <w:tab w:val="left" w:pos="0"/>
          <w:tab w:val="left" w:pos="1276"/>
        </w:tabs>
        <w:ind w:left="567" w:hanging="567"/>
        <w:rPr>
          <w:rFonts w:ascii="Arial" w:eastAsia="Times New Roman" w:hAnsi="Arial" w:cs="Arial"/>
          <w:b/>
          <w:bCs/>
          <w:u w:val="single"/>
          <w:lang w:val="es-ES"/>
        </w:rPr>
      </w:pPr>
      <w:r w:rsidRPr="008E1133">
        <w:rPr>
          <w:rFonts w:ascii="Arial" w:hAnsi="Arial" w:cs="Arial"/>
          <w:sz w:val="20"/>
          <w:szCs w:val="20"/>
        </w:rPr>
        <w:t>Atentamente,</w:t>
      </w:r>
      <w:r w:rsidR="0020061F">
        <w:rPr>
          <w:rFonts w:ascii="Arial" w:hAnsi="Arial" w:cs="Arial"/>
          <w:b/>
          <w:bCs/>
          <w:u w:val="single"/>
          <w:lang w:val="es-ES"/>
        </w:rPr>
        <w:br w:type="page"/>
      </w:r>
    </w:p>
    <w:p w:rsidR="0020061F" w:rsidRPr="0020061F" w:rsidRDefault="0020061F" w:rsidP="00695A0A">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
          <w:bCs/>
          <w:sz w:val="10"/>
          <w:szCs w:val="10"/>
          <w:u w:val="single"/>
          <w:lang w:val="es-ES"/>
        </w:rPr>
      </w:pPr>
    </w:p>
    <w:p w:rsidR="008C7A88" w:rsidRPr="0020061F" w:rsidRDefault="00EA1790" w:rsidP="00695A0A">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
          <w:bCs/>
          <w:sz w:val="24"/>
          <w:szCs w:val="24"/>
          <w:u w:val="single"/>
          <w:lang w:val="es-ES"/>
        </w:rPr>
      </w:pPr>
      <w:r w:rsidRPr="0020061F">
        <w:rPr>
          <w:rFonts w:ascii="Arial" w:hAnsi="Arial" w:cs="Arial"/>
          <w:b/>
          <w:bCs/>
          <w:sz w:val="24"/>
          <w:szCs w:val="24"/>
          <w:u w:val="single"/>
          <w:lang w:val="es-ES"/>
        </w:rPr>
        <w:t>ANEXO 4</w:t>
      </w:r>
    </w:p>
    <w:p w:rsidR="008C7A88" w:rsidRPr="0020061F" w:rsidRDefault="008C7A88" w:rsidP="008C7A88">
      <w:pPr>
        <w:pStyle w:val="Textoindependiente2"/>
        <w:shd w:val="clear" w:color="auto" w:fill="FFFFFF"/>
        <w:tabs>
          <w:tab w:val="clear" w:pos="582"/>
          <w:tab w:val="clear" w:pos="1134"/>
          <w:tab w:val="clear" w:pos="1701"/>
          <w:tab w:val="clear" w:pos="2280"/>
          <w:tab w:val="clear" w:pos="2835"/>
        </w:tabs>
        <w:spacing w:before="240" w:line="250" w:lineRule="auto"/>
        <w:jc w:val="center"/>
        <w:rPr>
          <w:rFonts w:ascii="Arial" w:hAnsi="Arial" w:cs="Arial"/>
          <w:b/>
          <w:bCs/>
          <w:sz w:val="24"/>
          <w:szCs w:val="24"/>
          <w:lang w:val="es-ES"/>
        </w:rPr>
      </w:pPr>
      <w:r w:rsidRPr="0020061F">
        <w:rPr>
          <w:rFonts w:ascii="Arial" w:hAnsi="Arial" w:cs="Arial"/>
          <w:b/>
          <w:bCs/>
          <w:sz w:val="24"/>
          <w:szCs w:val="24"/>
          <w:lang w:val="es-ES"/>
        </w:rPr>
        <w:t>PROCEDIMIENTO DE PRUEBAS PARA LA PUESTA EN OPERACIÓN COMERCIAL DEL SISTEMA D</w:t>
      </w:r>
      <w:r w:rsidR="005164B2" w:rsidRPr="0020061F">
        <w:rPr>
          <w:rFonts w:ascii="Arial" w:hAnsi="Arial" w:cs="Arial"/>
          <w:b/>
          <w:bCs/>
          <w:sz w:val="24"/>
          <w:szCs w:val="24"/>
          <w:lang w:val="es-ES"/>
        </w:rPr>
        <w:t xml:space="preserve">E DISTRIBUCIÓN </w:t>
      </w:r>
    </w:p>
    <w:p w:rsidR="008C7A88" w:rsidRPr="00ED7CB0" w:rsidRDefault="008C7A88" w:rsidP="00F52D23">
      <w:pPr>
        <w:numPr>
          <w:ilvl w:val="6"/>
          <w:numId w:val="11"/>
        </w:numPr>
        <w:shd w:val="clear" w:color="auto" w:fill="FFFFFF"/>
        <w:tabs>
          <w:tab w:val="clear" w:pos="2520"/>
        </w:tabs>
        <w:suppressAutoHyphens/>
        <w:spacing w:before="360" w:after="120" w:line="264" w:lineRule="auto"/>
        <w:ind w:left="425" w:hanging="425"/>
        <w:jc w:val="both"/>
        <w:rPr>
          <w:rFonts w:ascii="Arial" w:hAnsi="Arial" w:cs="Arial"/>
          <w:b/>
          <w:spacing w:val="-2"/>
        </w:rPr>
      </w:pPr>
      <w:r w:rsidRPr="00ED7CB0">
        <w:rPr>
          <w:rFonts w:ascii="Arial" w:hAnsi="Arial" w:cs="Arial"/>
          <w:b/>
          <w:spacing w:val="-2"/>
        </w:rPr>
        <w:t>ASPECTOS GENERALES</w:t>
      </w:r>
    </w:p>
    <w:p w:rsidR="008C7A88" w:rsidRPr="00ED7CB0" w:rsidRDefault="008C7A88" w:rsidP="008C7A88">
      <w:pPr>
        <w:shd w:val="clear" w:color="auto" w:fill="FFFFFF"/>
        <w:tabs>
          <w:tab w:val="left" w:pos="851"/>
        </w:tabs>
        <w:suppressAutoHyphens/>
        <w:spacing w:before="120" w:line="264" w:lineRule="auto"/>
        <w:ind w:left="426"/>
        <w:jc w:val="both"/>
        <w:rPr>
          <w:rFonts w:ascii="Arial" w:hAnsi="Arial" w:cs="Arial"/>
          <w:spacing w:val="-2"/>
        </w:rPr>
      </w:pPr>
      <w:r w:rsidRPr="00ED7CB0">
        <w:rPr>
          <w:rFonts w:ascii="Arial" w:hAnsi="Arial" w:cs="Arial"/>
          <w:spacing w:val="-2"/>
        </w:rPr>
        <w:t>El objetivo de este Anexo es establecer un procedimiento sistematizado de las pruebas que deberán ser realizadas previamente a la Puesta en Operación Comercial del Sistema de Distribución o una parte de él.</w:t>
      </w:r>
    </w:p>
    <w:p w:rsidR="008C7A88" w:rsidRPr="00ED7CB0" w:rsidRDefault="008C7A88" w:rsidP="008C7A88">
      <w:pPr>
        <w:shd w:val="clear" w:color="auto" w:fill="FFFFFF"/>
        <w:suppressAutoHyphens/>
        <w:spacing w:before="240" w:line="264" w:lineRule="auto"/>
        <w:ind w:left="425"/>
        <w:jc w:val="both"/>
        <w:rPr>
          <w:rFonts w:ascii="Arial" w:hAnsi="Arial" w:cs="Arial"/>
          <w:b/>
          <w:bCs/>
          <w:spacing w:val="-2"/>
        </w:rPr>
      </w:pPr>
      <w:r w:rsidRPr="00ED7CB0">
        <w:rPr>
          <w:rFonts w:ascii="Arial" w:hAnsi="Arial" w:cs="Arial"/>
          <w:b/>
          <w:bCs/>
          <w:spacing w:val="-2"/>
        </w:rPr>
        <w:t>Procedimientos generales</w:t>
      </w:r>
    </w:p>
    <w:p w:rsidR="008C7A88" w:rsidRPr="00ED7CB0" w:rsidRDefault="008C7A88" w:rsidP="00F52D23">
      <w:pPr>
        <w:numPr>
          <w:ilvl w:val="1"/>
          <w:numId w:val="16"/>
        </w:numPr>
        <w:shd w:val="clear" w:color="auto" w:fill="FFFFFF"/>
        <w:tabs>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pacing w:val="-2"/>
        </w:rPr>
      </w:pPr>
      <w:r w:rsidRPr="00ED7CB0">
        <w:rPr>
          <w:rFonts w:ascii="Arial" w:hAnsi="Arial" w:cs="Arial"/>
          <w:spacing w:val="-2"/>
        </w:rPr>
        <w:t>Norma a utilizarse: Para las pruebas del Sistema de Distribución o una parte de él, se utilizará la norma ANSI/</w:t>
      </w:r>
      <w:proofErr w:type="spellStart"/>
      <w:r w:rsidRPr="00ED7CB0">
        <w:rPr>
          <w:rFonts w:ascii="Arial" w:hAnsi="Arial" w:cs="Arial"/>
          <w:spacing w:val="-2"/>
        </w:rPr>
        <w:t>ASME</w:t>
      </w:r>
      <w:proofErr w:type="spellEnd"/>
      <w:r w:rsidRPr="00ED7CB0">
        <w:rPr>
          <w:rFonts w:ascii="Arial" w:hAnsi="Arial" w:cs="Arial"/>
          <w:spacing w:val="-2"/>
        </w:rPr>
        <w:t xml:space="preserve"> B31.8</w:t>
      </w:r>
    </w:p>
    <w:p w:rsidR="008C7A88" w:rsidRPr="00ED7CB0" w:rsidRDefault="008C7A88" w:rsidP="00F52D23">
      <w:pPr>
        <w:numPr>
          <w:ilvl w:val="1"/>
          <w:numId w:val="16"/>
        </w:numPr>
        <w:shd w:val="clear" w:color="auto" w:fill="FFFFFF"/>
        <w:tabs>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pacing w:val="-2"/>
        </w:rPr>
      </w:pPr>
      <w:r w:rsidRPr="00ED7CB0">
        <w:rPr>
          <w:rFonts w:ascii="Arial" w:hAnsi="Arial" w:cs="Arial"/>
          <w:spacing w:val="-2"/>
        </w:rPr>
        <w:t>Procedimiento de aviso de prueba:</w:t>
      </w:r>
    </w:p>
    <w:p w:rsidR="008C7A88" w:rsidRPr="00ED7CB0" w:rsidRDefault="005327BF" w:rsidP="00F52D23">
      <w:pPr>
        <w:numPr>
          <w:ilvl w:val="2"/>
          <w:numId w:val="16"/>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rPr>
      </w:pPr>
      <w:r>
        <w:rPr>
          <w:rFonts w:ascii="Arial" w:hAnsi="Arial" w:cs="Arial"/>
          <w:spacing w:val="-2"/>
        </w:rPr>
        <w:t>El CONCESIONARIO</w:t>
      </w:r>
      <w:r w:rsidR="008C7A88" w:rsidRPr="00ED7CB0">
        <w:rPr>
          <w:rFonts w:ascii="Arial" w:hAnsi="Arial" w:cs="Arial"/>
          <w:spacing w:val="-2"/>
        </w:rPr>
        <w:t xml:space="preserve"> mediante aviso por carta, fax o correo certificado, avisará al C</w:t>
      </w:r>
      <w:r w:rsidR="00DA69CA">
        <w:rPr>
          <w:rFonts w:ascii="Arial" w:hAnsi="Arial" w:cs="Arial"/>
          <w:spacing w:val="-2"/>
        </w:rPr>
        <w:t>oncedente y al OSINERGMIN</w:t>
      </w:r>
      <w:r w:rsidR="008C7A88" w:rsidRPr="00ED7CB0">
        <w:rPr>
          <w:rFonts w:ascii="Arial" w:hAnsi="Arial" w:cs="Arial"/>
          <w:spacing w:val="-2"/>
        </w:rPr>
        <w:t xml:space="preserve"> con anticipación no menor de treinta (30) días calendario que se encuentra lista para realizar las pruebas. Dicha comunicación indicará lugar, fecha, hora y cronograma de pruebas a ser realizadas.</w:t>
      </w:r>
    </w:p>
    <w:p w:rsidR="008C7A88" w:rsidRPr="00ED7CB0" w:rsidRDefault="005327BF" w:rsidP="00F52D23">
      <w:pPr>
        <w:numPr>
          <w:ilvl w:val="2"/>
          <w:numId w:val="16"/>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rPr>
      </w:pPr>
      <w:r>
        <w:rPr>
          <w:rFonts w:ascii="Arial" w:hAnsi="Arial" w:cs="Arial"/>
          <w:spacing w:val="-2"/>
        </w:rPr>
        <w:t xml:space="preserve">El CONCESIONARIO </w:t>
      </w:r>
      <w:r w:rsidR="008C7A88" w:rsidRPr="00ED7CB0">
        <w:rPr>
          <w:rFonts w:ascii="Arial" w:hAnsi="Arial" w:cs="Arial"/>
          <w:spacing w:val="-2"/>
        </w:rPr>
        <w:t>destacará a su ingeniero de pruebas y al personal de apoyo necesario suministrando todos los equipos e instrumentos, debidamente calibrados para la ejecución de las pruebas.</w:t>
      </w:r>
    </w:p>
    <w:p w:rsidR="008C7A88" w:rsidRPr="00ED7CB0" w:rsidRDefault="008C7A88" w:rsidP="00F52D23">
      <w:pPr>
        <w:numPr>
          <w:ilvl w:val="2"/>
          <w:numId w:val="16"/>
        </w:numPr>
        <w:shd w:val="clear" w:color="auto" w:fill="FFFFFF"/>
        <w:tabs>
          <w:tab w:val="clear" w:pos="1570"/>
          <w:tab w:val="left" w:pos="567"/>
          <w:tab w:val="left" w:pos="1134"/>
          <w:tab w:val="left" w:pos="1418"/>
          <w:tab w:val="left" w:pos="1701"/>
          <w:tab w:val="left" w:pos="2268"/>
          <w:tab w:val="left" w:pos="2835"/>
        </w:tabs>
        <w:suppressAutoHyphens/>
        <w:spacing w:before="120" w:after="0" w:line="264" w:lineRule="auto"/>
        <w:ind w:left="1418" w:hanging="568"/>
        <w:jc w:val="both"/>
        <w:rPr>
          <w:rFonts w:ascii="Arial" w:hAnsi="Arial" w:cs="Arial"/>
          <w:spacing w:val="-2"/>
        </w:rPr>
      </w:pPr>
      <w:r w:rsidRPr="00ED7CB0">
        <w:rPr>
          <w:rFonts w:ascii="Arial" w:hAnsi="Arial" w:cs="Arial"/>
          <w:spacing w:val="-2"/>
        </w:rPr>
        <w:t>El Inspector designado tendrá la responsabilidad de supervisar el cumplimiento de todas las obligaciones establecidas en el presente Anexo.</w:t>
      </w:r>
    </w:p>
    <w:p w:rsidR="008C7A88" w:rsidRPr="00ED7CB0" w:rsidRDefault="008C7A88" w:rsidP="00F52D23">
      <w:pPr>
        <w:numPr>
          <w:ilvl w:val="2"/>
          <w:numId w:val="16"/>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rPr>
      </w:pPr>
      <w:r w:rsidRPr="00ED7CB0">
        <w:rPr>
          <w:rFonts w:ascii="Arial" w:hAnsi="Arial" w:cs="Arial"/>
          <w:spacing w:val="-2"/>
        </w:rPr>
        <w:t>A la finalización de cada prueba, se firmará la respectiva acta de pruebas dando por concluida dicha prueba.</w:t>
      </w:r>
    </w:p>
    <w:p w:rsidR="008C7A88" w:rsidRPr="00ED7CB0" w:rsidRDefault="008C7A88" w:rsidP="00F52D23">
      <w:pPr>
        <w:numPr>
          <w:ilvl w:val="2"/>
          <w:numId w:val="16"/>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rPr>
      </w:pPr>
      <w:r w:rsidRPr="00ED7CB0">
        <w:rPr>
          <w:rFonts w:ascii="Arial" w:hAnsi="Arial" w:cs="Arial"/>
          <w:spacing w:val="-2"/>
        </w:rPr>
        <w:t>En caso que el Inspector considere que el resultado no es satisfactorio de acuerdo a lo establ</w:t>
      </w:r>
      <w:r w:rsidR="005327BF">
        <w:rPr>
          <w:rFonts w:ascii="Arial" w:hAnsi="Arial" w:cs="Arial"/>
          <w:spacing w:val="-2"/>
        </w:rPr>
        <w:t xml:space="preserve">ecido en el acta de pruebas, el CONCESIONARIO </w:t>
      </w:r>
      <w:r w:rsidRPr="00ED7CB0">
        <w:rPr>
          <w:rFonts w:ascii="Arial" w:hAnsi="Arial" w:cs="Arial"/>
          <w:spacing w:val="-2"/>
        </w:rPr>
        <w:t>procederá a efectuar la subsanación correspondiente. La nueva prueba se hará únicamente en el punto o en los puntos que no resultaron satisfactorios.</w:t>
      </w:r>
    </w:p>
    <w:p w:rsidR="008C7A88" w:rsidRPr="00ED7CB0" w:rsidRDefault="008C7A88" w:rsidP="00F52D23">
      <w:pPr>
        <w:numPr>
          <w:ilvl w:val="1"/>
          <w:numId w:val="16"/>
        </w:numPr>
        <w:shd w:val="clear" w:color="auto" w:fill="FFFFFF"/>
        <w:tabs>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pacing w:val="-2"/>
        </w:rPr>
      </w:pPr>
      <w:r w:rsidRPr="00ED7CB0">
        <w:rPr>
          <w:rFonts w:ascii="Arial" w:hAnsi="Arial" w:cs="Arial"/>
          <w:spacing w:val="-2"/>
        </w:rPr>
        <w:t>Acta de Pruebas:</w:t>
      </w:r>
    </w:p>
    <w:p w:rsidR="008C7A88" w:rsidRPr="00ED7CB0" w:rsidRDefault="008C7A88" w:rsidP="008C7A88">
      <w:pPr>
        <w:shd w:val="clear" w:color="auto" w:fill="FFFFFF"/>
        <w:suppressAutoHyphens/>
        <w:spacing w:before="120" w:line="264" w:lineRule="auto"/>
        <w:ind w:left="851"/>
        <w:jc w:val="both"/>
        <w:rPr>
          <w:rFonts w:ascii="Arial" w:hAnsi="Arial" w:cs="Arial"/>
          <w:spacing w:val="-2"/>
        </w:rPr>
      </w:pPr>
      <w:r w:rsidRPr="00ED7CB0">
        <w:rPr>
          <w:rFonts w:ascii="Arial" w:hAnsi="Arial" w:cs="Arial"/>
          <w:spacing w:val="-2"/>
        </w:rPr>
        <w:t xml:space="preserve">A la finalización de las pruebas efectuadas de acuerdo a los procedimientos de pruebas y protocolos que para este fin han sido suministrados por </w:t>
      </w:r>
      <w:r w:rsidR="005327BF">
        <w:rPr>
          <w:rFonts w:ascii="Arial" w:hAnsi="Arial" w:cs="Arial"/>
          <w:spacing w:val="-2"/>
        </w:rPr>
        <w:t>el</w:t>
      </w:r>
      <w:r w:rsidRPr="00ED7CB0">
        <w:rPr>
          <w:rFonts w:ascii="Arial" w:hAnsi="Arial" w:cs="Arial"/>
          <w:spacing w:val="-2"/>
        </w:rPr>
        <w:t xml:space="preserve"> </w:t>
      </w:r>
      <w:r w:rsidR="005327BF">
        <w:rPr>
          <w:rFonts w:ascii="Arial" w:hAnsi="Arial" w:cs="Arial"/>
          <w:spacing w:val="-2"/>
        </w:rPr>
        <w:t>CONCESIONARIO</w:t>
      </w:r>
      <w:r w:rsidRPr="00ED7CB0">
        <w:rPr>
          <w:rFonts w:ascii="Arial" w:hAnsi="Arial" w:cs="Arial"/>
          <w:spacing w:val="-2"/>
        </w:rPr>
        <w:t>, las Partes firmarán un acta final de aprobación (el “Acta de Pruebas”), adjuntando la siguiente información:</w:t>
      </w:r>
    </w:p>
    <w:p w:rsidR="008C7A88" w:rsidRPr="00ED7CB0" w:rsidRDefault="008C7A88" w:rsidP="00F52D23">
      <w:pPr>
        <w:numPr>
          <w:ilvl w:val="2"/>
          <w:numId w:val="16"/>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rPr>
      </w:pPr>
      <w:r w:rsidRPr="00ED7CB0">
        <w:rPr>
          <w:rFonts w:ascii="Arial" w:hAnsi="Arial" w:cs="Arial"/>
          <w:spacing w:val="-2"/>
        </w:rPr>
        <w:t>Relación del personal que efec</w:t>
      </w:r>
      <w:r w:rsidR="005327BF">
        <w:rPr>
          <w:rFonts w:ascii="Arial" w:hAnsi="Arial" w:cs="Arial"/>
          <w:spacing w:val="-2"/>
        </w:rPr>
        <w:t xml:space="preserve">tuó las pruebas por parte del CONCESIONARIO </w:t>
      </w:r>
      <w:r w:rsidRPr="00ED7CB0">
        <w:rPr>
          <w:rFonts w:ascii="Arial" w:hAnsi="Arial" w:cs="Arial"/>
          <w:spacing w:val="-2"/>
        </w:rPr>
        <w:t>y por el Concedente.</w:t>
      </w:r>
    </w:p>
    <w:p w:rsidR="008C7A88" w:rsidRPr="00ED7CB0" w:rsidRDefault="008C7A88" w:rsidP="00F52D23">
      <w:pPr>
        <w:numPr>
          <w:ilvl w:val="2"/>
          <w:numId w:val="16"/>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jc w:val="both"/>
        <w:rPr>
          <w:rFonts w:ascii="Arial" w:hAnsi="Arial" w:cs="Arial"/>
          <w:spacing w:val="-2"/>
        </w:rPr>
      </w:pPr>
      <w:r w:rsidRPr="00ED7CB0">
        <w:rPr>
          <w:rFonts w:ascii="Arial" w:hAnsi="Arial" w:cs="Arial"/>
          <w:spacing w:val="-2"/>
        </w:rPr>
        <w:t>Las Actas de Pruebas y sus protocolos, con los resultados obtenidos.</w:t>
      </w:r>
    </w:p>
    <w:p w:rsidR="008C7A88" w:rsidRPr="00ED7CB0" w:rsidRDefault="008C7A88" w:rsidP="00F52D23">
      <w:pPr>
        <w:numPr>
          <w:ilvl w:val="6"/>
          <w:numId w:val="11"/>
        </w:numPr>
        <w:shd w:val="clear" w:color="auto" w:fill="FFFFFF"/>
        <w:tabs>
          <w:tab w:val="clear" w:pos="2520"/>
        </w:tabs>
        <w:suppressAutoHyphens/>
        <w:spacing w:before="360" w:after="120" w:line="264" w:lineRule="auto"/>
        <w:ind w:left="425" w:hanging="425"/>
        <w:jc w:val="both"/>
        <w:rPr>
          <w:rFonts w:ascii="Arial" w:hAnsi="Arial" w:cs="Arial"/>
          <w:b/>
          <w:spacing w:val="-2"/>
        </w:rPr>
      </w:pPr>
      <w:r w:rsidRPr="00ED7CB0">
        <w:rPr>
          <w:rFonts w:ascii="Arial" w:hAnsi="Arial" w:cs="Arial"/>
          <w:b/>
          <w:spacing w:val="-2"/>
        </w:rPr>
        <w:lastRenderedPageBreak/>
        <w:t>UNIDADES</w:t>
      </w:r>
    </w:p>
    <w:p w:rsidR="008C7A88" w:rsidRPr="00ED7CB0" w:rsidRDefault="008C7A88" w:rsidP="00F52D23">
      <w:pPr>
        <w:numPr>
          <w:ilvl w:val="1"/>
          <w:numId w:val="17"/>
        </w:numPr>
        <w:shd w:val="clear" w:color="auto" w:fill="FFFFFF"/>
        <w:tabs>
          <w:tab w:val="left" w:pos="1134"/>
          <w:tab w:val="left" w:pos="1701"/>
          <w:tab w:val="left" w:pos="2268"/>
          <w:tab w:val="left" w:pos="2835"/>
        </w:tabs>
        <w:suppressAutoHyphens/>
        <w:spacing w:before="120" w:after="0" w:line="264" w:lineRule="auto"/>
        <w:ind w:left="862" w:hanging="437"/>
        <w:jc w:val="both"/>
        <w:rPr>
          <w:rFonts w:ascii="Arial" w:hAnsi="Arial" w:cs="Arial"/>
          <w:spacing w:val="-2"/>
        </w:rPr>
      </w:pPr>
      <w:r w:rsidRPr="00ED7CB0">
        <w:rPr>
          <w:rFonts w:ascii="Arial" w:hAnsi="Arial" w:cs="Arial"/>
          <w:spacing w:val="-2"/>
        </w:rPr>
        <w:t>A menos que se indique lo contrario se utilizará las unidades del Sistema Internacional.</w:t>
      </w:r>
    </w:p>
    <w:p w:rsidR="008C7A88" w:rsidRPr="00ED7CB0" w:rsidRDefault="008C7A88" w:rsidP="00F52D23">
      <w:pPr>
        <w:numPr>
          <w:ilvl w:val="6"/>
          <w:numId w:val="11"/>
        </w:numPr>
        <w:shd w:val="clear" w:color="auto" w:fill="FFFFFF"/>
        <w:tabs>
          <w:tab w:val="clear" w:pos="2520"/>
        </w:tabs>
        <w:suppressAutoHyphens/>
        <w:spacing w:before="360" w:after="120" w:line="264" w:lineRule="auto"/>
        <w:ind w:left="425" w:hanging="425"/>
        <w:jc w:val="both"/>
        <w:rPr>
          <w:rFonts w:ascii="Arial" w:hAnsi="Arial" w:cs="Arial"/>
          <w:b/>
          <w:spacing w:val="-2"/>
        </w:rPr>
      </w:pPr>
      <w:r w:rsidRPr="00ED7CB0">
        <w:rPr>
          <w:rFonts w:ascii="Arial" w:hAnsi="Arial" w:cs="Arial"/>
          <w:b/>
          <w:spacing w:val="-2"/>
        </w:rPr>
        <w:t>NATURALEZA Y EXTENSIÓN DE LAS METAS TÉCNICAS</w:t>
      </w:r>
    </w:p>
    <w:p w:rsidR="008C7A88" w:rsidRPr="00ED7CB0" w:rsidRDefault="008C7A88" w:rsidP="00F52D23">
      <w:pPr>
        <w:numPr>
          <w:ilvl w:val="1"/>
          <w:numId w:val="18"/>
        </w:numPr>
        <w:shd w:val="clear" w:color="auto" w:fill="FFFFFF"/>
        <w:tabs>
          <w:tab w:val="left" w:pos="567"/>
          <w:tab w:val="left" w:pos="851"/>
          <w:tab w:val="left" w:pos="1134"/>
          <w:tab w:val="left" w:pos="1701"/>
          <w:tab w:val="left" w:pos="2268"/>
          <w:tab w:val="left" w:pos="2835"/>
        </w:tabs>
        <w:suppressAutoHyphens/>
        <w:spacing w:before="120" w:after="0" w:line="264" w:lineRule="auto"/>
        <w:ind w:left="862" w:hanging="437"/>
        <w:jc w:val="both"/>
        <w:rPr>
          <w:rFonts w:ascii="Arial" w:hAnsi="Arial" w:cs="Arial"/>
        </w:rPr>
      </w:pPr>
      <w:r w:rsidRPr="00ED7CB0">
        <w:rPr>
          <w:rFonts w:ascii="Arial" w:hAnsi="Arial" w:cs="Arial"/>
        </w:rPr>
        <w:t>Generalidades</w:t>
      </w:r>
    </w:p>
    <w:p w:rsidR="008C7A88" w:rsidRPr="00ED7CB0" w:rsidRDefault="005327BF" w:rsidP="008C7A88">
      <w:pPr>
        <w:shd w:val="clear" w:color="auto" w:fill="FFFFFF"/>
        <w:suppressAutoHyphens/>
        <w:spacing w:before="120" w:line="264" w:lineRule="auto"/>
        <w:ind w:left="851"/>
        <w:jc w:val="both"/>
        <w:rPr>
          <w:rFonts w:ascii="Arial" w:hAnsi="Arial" w:cs="Arial"/>
          <w:spacing w:val="-2"/>
        </w:rPr>
      </w:pPr>
      <w:r>
        <w:rPr>
          <w:rFonts w:ascii="Arial" w:hAnsi="Arial" w:cs="Arial"/>
          <w:spacing w:val="-2"/>
        </w:rPr>
        <w:t xml:space="preserve">El CONCESIONARIO </w:t>
      </w:r>
      <w:r w:rsidR="008C7A88" w:rsidRPr="00ED7CB0">
        <w:rPr>
          <w:rFonts w:ascii="Arial" w:hAnsi="Arial" w:cs="Arial"/>
          <w:spacing w:val="-2"/>
        </w:rPr>
        <w:t>deberá dar todas las facilidades razonables al Inspector para obtener datos reales, completos y aceptables con respecto a todas las partes del equipo relacionados con el Sistema de Distribución o parte de él. Adicionalmente a lo anterior, el Inspector deberá tener acceso a todos los mecanismos relacionados con el equipamiento del Sistema de Distribución o parte de él.</w:t>
      </w:r>
    </w:p>
    <w:p w:rsidR="008C7A88" w:rsidRPr="00ED7CB0" w:rsidRDefault="008C7A88" w:rsidP="00F52D23">
      <w:pPr>
        <w:numPr>
          <w:ilvl w:val="6"/>
          <w:numId w:val="11"/>
        </w:numPr>
        <w:shd w:val="clear" w:color="auto" w:fill="FFFFFF"/>
        <w:tabs>
          <w:tab w:val="clear" w:pos="2520"/>
        </w:tabs>
        <w:suppressAutoHyphens/>
        <w:spacing w:before="360" w:after="120" w:line="264" w:lineRule="auto"/>
        <w:ind w:left="425" w:hanging="425"/>
        <w:jc w:val="both"/>
        <w:rPr>
          <w:rFonts w:ascii="Arial" w:hAnsi="Arial" w:cs="Arial"/>
          <w:b/>
          <w:spacing w:val="-2"/>
        </w:rPr>
      </w:pPr>
      <w:r w:rsidRPr="00ED7CB0">
        <w:rPr>
          <w:rFonts w:ascii="Arial" w:hAnsi="Arial" w:cs="Arial"/>
          <w:b/>
          <w:spacing w:val="-2"/>
        </w:rPr>
        <w:t>PROCEDIMIENTO DE PRUEBA</w:t>
      </w:r>
    </w:p>
    <w:p w:rsidR="008C7A88" w:rsidRPr="00ED7CB0" w:rsidRDefault="008C7A88" w:rsidP="00F52D23">
      <w:pPr>
        <w:numPr>
          <w:ilvl w:val="1"/>
          <w:numId w:val="19"/>
        </w:numPr>
        <w:shd w:val="clear" w:color="auto" w:fill="FFFFFF"/>
        <w:tabs>
          <w:tab w:val="clear" w:pos="570"/>
        </w:tabs>
        <w:suppressAutoHyphens/>
        <w:spacing w:before="120" w:after="0" w:line="264" w:lineRule="auto"/>
        <w:ind w:left="862" w:hanging="437"/>
        <w:jc w:val="both"/>
        <w:rPr>
          <w:rFonts w:ascii="Arial" w:hAnsi="Arial" w:cs="Arial"/>
        </w:rPr>
      </w:pPr>
      <w:r w:rsidRPr="00ED7CB0">
        <w:rPr>
          <w:rFonts w:ascii="Arial" w:hAnsi="Arial" w:cs="Arial"/>
        </w:rPr>
        <w:t>Personal</w:t>
      </w:r>
    </w:p>
    <w:p w:rsidR="008C7A88" w:rsidRPr="00ED7CB0" w:rsidRDefault="008C7A88" w:rsidP="00F52D23">
      <w:pPr>
        <w:numPr>
          <w:ilvl w:val="2"/>
          <w:numId w:val="19"/>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rPr>
          <w:rFonts w:ascii="Arial" w:hAnsi="Arial" w:cs="Arial"/>
        </w:rPr>
      </w:pPr>
      <w:r w:rsidRPr="00ED7CB0">
        <w:rPr>
          <w:rFonts w:ascii="Arial" w:hAnsi="Arial" w:cs="Arial"/>
        </w:rPr>
        <w:t>Autoridad para la Prueba</w:t>
      </w:r>
    </w:p>
    <w:p w:rsidR="008C7A88" w:rsidRPr="00ED7CB0" w:rsidRDefault="005327BF" w:rsidP="008C7A88">
      <w:pPr>
        <w:shd w:val="clear" w:color="auto" w:fill="FFFFFF"/>
        <w:suppressAutoHyphens/>
        <w:spacing w:before="120" w:line="264" w:lineRule="auto"/>
        <w:ind w:left="1418"/>
        <w:jc w:val="both"/>
        <w:rPr>
          <w:rFonts w:ascii="Arial" w:hAnsi="Arial" w:cs="Arial"/>
        </w:rPr>
      </w:pPr>
      <w:r>
        <w:rPr>
          <w:rFonts w:ascii="Arial" w:hAnsi="Arial" w:cs="Arial"/>
        </w:rPr>
        <w:t xml:space="preserve">El CONCESIONARIO </w:t>
      </w:r>
      <w:r w:rsidR="008C7A88" w:rsidRPr="00ED7CB0">
        <w:rPr>
          <w:rFonts w:ascii="Arial" w:hAnsi="Arial" w:cs="Arial"/>
        </w:rPr>
        <w:t>tendrá la autoridad para llevar adelante las pruebas.</w:t>
      </w:r>
    </w:p>
    <w:p w:rsidR="008C7A88" w:rsidRPr="00ED7CB0" w:rsidRDefault="008C7A88" w:rsidP="00F52D23">
      <w:pPr>
        <w:numPr>
          <w:ilvl w:val="2"/>
          <w:numId w:val="19"/>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rPr>
          <w:rFonts w:ascii="Arial" w:hAnsi="Arial" w:cs="Arial"/>
        </w:rPr>
      </w:pPr>
      <w:r w:rsidRPr="00ED7CB0">
        <w:rPr>
          <w:rFonts w:ascii="Arial" w:hAnsi="Arial" w:cs="Arial"/>
        </w:rPr>
        <w:t>Jefe de Prueba</w:t>
      </w:r>
    </w:p>
    <w:p w:rsidR="008C7A88" w:rsidRPr="00ED7CB0" w:rsidRDefault="008C7A88" w:rsidP="008C7A88">
      <w:pPr>
        <w:shd w:val="clear" w:color="auto" w:fill="FFFFFF"/>
        <w:suppressAutoHyphens/>
        <w:spacing w:before="120" w:line="264" w:lineRule="auto"/>
        <w:ind w:left="1418"/>
        <w:jc w:val="both"/>
        <w:rPr>
          <w:rFonts w:ascii="Arial" w:hAnsi="Arial" w:cs="Arial"/>
        </w:rPr>
      </w:pPr>
      <w:r w:rsidRPr="00ED7CB0">
        <w:rPr>
          <w:rFonts w:ascii="Arial" w:hAnsi="Arial" w:cs="Arial"/>
        </w:rPr>
        <w:t>El Jef</w:t>
      </w:r>
      <w:r w:rsidR="005327BF">
        <w:rPr>
          <w:rFonts w:ascii="Arial" w:hAnsi="Arial" w:cs="Arial"/>
        </w:rPr>
        <w:t>e de Prueba será nombrado por el CONCESIONARIO</w:t>
      </w:r>
      <w:r w:rsidRPr="00ED7CB0">
        <w:rPr>
          <w:rFonts w:ascii="Arial" w:hAnsi="Arial" w:cs="Arial"/>
        </w:rPr>
        <w:t>. Conducirá y supervisará la prueba e informará sobre las condiciones de la misma. Será responsable de todas las mediciones, el cómputo de los resultados y la preparación del informe final. Su decisión será determinante ante cualquier pregunta concerniente a la prueba o su ejecución.</w:t>
      </w:r>
    </w:p>
    <w:p w:rsidR="008C7A88" w:rsidRPr="00ED7CB0" w:rsidRDefault="008C7A88" w:rsidP="00F52D23">
      <w:pPr>
        <w:numPr>
          <w:ilvl w:val="2"/>
          <w:numId w:val="19"/>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rPr>
          <w:rFonts w:ascii="Arial" w:hAnsi="Arial" w:cs="Arial"/>
        </w:rPr>
      </w:pPr>
      <w:r w:rsidRPr="00ED7CB0">
        <w:rPr>
          <w:rFonts w:ascii="Arial" w:hAnsi="Arial" w:cs="Arial"/>
        </w:rPr>
        <w:t>Número y Competencia del Personal</w:t>
      </w:r>
    </w:p>
    <w:p w:rsidR="008C7A88" w:rsidRPr="00ED7CB0" w:rsidRDefault="008C7A88" w:rsidP="008C7A88">
      <w:pPr>
        <w:shd w:val="clear" w:color="auto" w:fill="FFFFFF"/>
        <w:suppressAutoHyphens/>
        <w:spacing w:before="120" w:line="264" w:lineRule="auto"/>
        <w:ind w:left="1418"/>
        <w:jc w:val="both"/>
        <w:rPr>
          <w:rFonts w:ascii="Arial" w:hAnsi="Arial" w:cs="Arial"/>
        </w:rPr>
      </w:pPr>
      <w:r w:rsidRPr="00ED7CB0">
        <w:rPr>
          <w:rFonts w:ascii="Arial" w:hAnsi="Arial" w:cs="Arial"/>
        </w:rPr>
        <w:t>Se seleccionará ingenieros especializados experimentados para la medición de los parámetros correspondientes. Los otros miembros del equipo de la prueba tendrán la experiencia necesaria en los puestos que les sean confiados.</w:t>
      </w:r>
    </w:p>
    <w:p w:rsidR="008C7A88" w:rsidRPr="00ED7CB0" w:rsidRDefault="008C7A88" w:rsidP="00F52D23">
      <w:pPr>
        <w:numPr>
          <w:ilvl w:val="2"/>
          <w:numId w:val="19"/>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rPr>
          <w:rFonts w:ascii="Arial" w:hAnsi="Arial" w:cs="Arial"/>
        </w:rPr>
      </w:pPr>
      <w:r w:rsidRPr="00ED7CB0">
        <w:rPr>
          <w:rFonts w:ascii="Arial" w:hAnsi="Arial" w:cs="Arial"/>
        </w:rPr>
        <w:t>Presencia en las Pruebas</w:t>
      </w:r>
    </w:p>
    <w:p w:rsidR="008C7A88" w:rsidRPr="00ED7CB0" w:rsidRDefault="008C7A88" w:rsidP="008C7A88">
      <w:pPr>
        <w:shd w:val="clear" w:color="auto" w:fill="FFFFFF"/>
        <w:suppressAutoHyphens/>
        <w:spacing w:before="120" w:line="264" w:lineRule="auto"/>
        <w:ind w:left="1418"/>
        <w:jc w:val="both"/>
        <w:rPr>
          <w:rFonts w:ascii="Arial" w:hAnsi="Arial" w:cs="Arial"/>
        </w:rPr>
      </w:pPr>
      <w:r w:rsidRPr="00ED7CB0">
        <w:rPr>
          <w:rFonts w:ascii="Arial" w:hAnsi="Arial" w:cs="Arial"/>
        </w:rPr>
        <w:t>Los fabricantes de los equipos estarán autorizados para que miembros de su personal participen como observadores de las pruebas.</w:t>
      </w:r>
    </w:p>
    <w:p w:rsidR="008C7A88" w:rsidRPr="00ED7CB0" w:rsidRDefault="008C7A88" w:rsidP="00F52D23">
      <w:pPr>
        <w:numPr>
          <w:ilvl w:val="1"/>
          <w:numId w:val="19"/>
        </w:numPr>
        <w:shd w:val="clear" w:color="auto" w:fill="FFFFFF"/>
        <w:tabs>
          <w:tab w:val="clear" w:pos="570"/>
        </w:tabs>
        <w:suppressAutoHyphens/>
        <w:spacing w:before="120" w:after="0" w:line="264" w:lineRule="auto"/>
        <w:ind w:left="862" w:hanging="437"/>
        <w:jc w:val="both"/>
        <w:rPr>
          <w:rFonts w:ascii="Arial" w:hAnsi="Arial" w:cs="Arial"/>
        </w:rPr>
      </w:pPr>
      <w:r w:rsidRPr="00ED7CB0">
        <w:rPr>
          <w:rFonts w:ascii="Arial" w:hAnsi="Arial" w:cs="Arial"/>
        </w:rPr>
        <w:t>Preparación para la Prueba</w:t>
      </w:r>
    </w:p>
    <w:p w:rsidR="008C7A88" w:rsidRPr="00ED7CB0" w:rsidRDefault="008C7A88" w:rsidP="00F52D23">
      <w:pPr>
        <w:numPr>
          <w:ilvl w:val="2"/>
          <w:numId w:val="19"/>
        </w:numPr>
        <w:shd w:val="clear" w:color="auto" w:fill="FFFFFF"/>
        <w:tabs>
          <w:tab w:val="left" w:pos="567"/>
          <w:tab w:val="left" w:pos="1134"/>
          <w:tab w:val="left" w:pos="1701"/>
          <w:tab w:val="left" w:pos="2268"/>
          <w:tab w:val="left" w:pos="2835"/>
        </w:tabs>
        <w:suppressAutoHyphens/>
        <w:spacing w:before="120" w:after="0" w:line="264" w:lineRule="auto"/>
        <w:ind w:left="1418" w:hanging="567"/>
        <w:jc w:val="both"/>
        <w:rPr>
          <w:rFonts w:ascii="Arial" w:hAnsi="Arial" w:cs="Arial"/>
        </w:rPr>
      </w:pPr>
      <w:r w:rsidRPr="00ED7CB0">
        <w:rPr>
          <w:rFonts w:ascii="Arial" w:hAnsi="Arial" w:cs="Arial"/>
        </w:rPr>
        <w:t>Presentación de diseños y datos afines</w:t>
      </w:r>
    </w:p>
    <w:p w:rsidR="008C7A88" w:rsidRPr="00ED7CB0" w:rsidRDefault="008C7A88" w:rsidP="008C7A88">
      <w:pPr>
        <w:shd w:val="clear" w:color="auto" w:fill="FFFFFF"/>
        <w:suppressAutoHyphens/>
        <w:spacing w:before="120" w:line="264" w:lineRule="auto"/>
        <w:ind w:left="1418"/>
        <w:jc w:val="both"/>
        <w:rPr>
          <w:rFonts w:ascii="Arial" w:hAnsi="Arial" w:cs="Arial"/>
        </w:rPr>
      </w:pPr>
      <w:r w:rsidRPr="00ED7CB0">
        <w:rPr>
          <w:rFonts w:ascii="Arial" w:hAnsi="Arial" w:cs="Arial"/>
        </w:rPr>
        <w:t>Todos los diseños de importancia para la prueba, los datos afines, documentos, especificaciones y certificado e informes sobre las condiciones de operación, serán puestos a disposición de los observad</w:t>
      </w:r>
      <w:r w:rsidR="005327BF">
        <w:rPr>
          <w:rFonts w:ascii="Arial" w:hAnsi="Arial" w:cs="Arial"/>
        </w:rPr>
        <w:t>ores por el Jefe de Prueba del CONCESIONARIO</w:t>
      </w:r>
      <w:r w:rsidRPr="00ED7CB0">
        <w:rPr>
          <w:rFonts w:ascii="Arial" w:hAnsi="Arial" w:cs="Arial"/>
        </w:rPr>
        <w:t>.</w:t>
      </w:r>
    </w:p>
    <w:p w:rsidR="0020061F" w:rsidRDefault="0020061F">
      <w:pPr>
        <w:rPr>
          <w:rFonts w:ascii="Arial" w:hAnsi="Arial" w:cs="Arial"/>
        </w:rPr>
      </w:pPr>
      <w:r>
        <w:rPr>
          <w:rFonts w:ascii="Arial" w:hAnsi="Arial" w:cs="Arial"/>
        </w:rPr>
        <w:br w:type="page"/>
      </w:r>
    </w:p>
    <w:p w:rsidR="008C7A88" w:rsidRPr="00ED7CB0" w:rsidRDefault="008C7A88" w:rsidP="00F52D23">
      <w:pPr>
        <w:numPr>
          <w:ilvl w:val="2"/>
          <w:numId w:val="19"/>
        </w:numPr>
        <w:shd w:val="clear" w:color="auto" w:fill="FFFFFF"/>
        <w:tabs>
          <w:tab w:val="left" w:pos="567"/>
          <w:tab w:val="left" w:pos="1134"/>
          <w:tab w:val="left" w:pos="1701"/>
          <w:tab w:val="left" w:pos="2268"/>
          <w:tab w:val="left" w:pos="2835"/>
        </w:tabs>
        <w:suppressAutoHyphens/>
        <w:spacing w:before="120" w:after="0" w:line="264" w:lineRule="auto"/>
        <w:ind w:left="1418" w:hanging="567"/>
        <w:jc w:val="both"/>
        <w:rPr>
          <w:rFonts w:ascii="Arial" w:hAnsi="Arial" w:cs="Arial"/>
        </w:rPr>
      </w:pPr>
      <w:r w:rsidRPr="00ED7CB0">
        <w:rPr>
          <w:rFonts w:ascii="Arial" w:hAnsi="Arial" w:cs="Arial"/>
        </w:rPr>
        <w:lastRenderedPageBreak/>
        <w:t>Inspección en el lugar</w:t>
      </w:r>
    </w:p>
    <w:p w:rsidR="008C7A88" w:rsidRPr="00ED7CB0" w:rsidRDefault="008C7A88" w:rsidP="008C7A88">
      <w:pPr>
        <w:shd w:val="clear" w:color="auto" w:fill="FFFFFF"/>
        <w:suppressAutoHyphens/>
        <w:spacing w:before="120" w:line="264" w:lineRule="auto"/>
        <w:ind w:left="1418"/>
        <w:jc w:val="both"/>
        <w:rPr>
          <w:rFonts w:ascii="Arial" w:hAnsi="Arial" w:cs="Arial"/>
        </w:rPr>
      </w:pPr>
      <w:r w:rsidRPr="00ED7CB0">
        <w:rPr>
          <w:rFonts w:ascii="Arial" w:hAnsi="Arial" w:cs="Arial"/>
        </w:rPr>
        <w:t>Los principales componentes constitutivos del Sistema de Distribución o parte de él, serán sometidos a inspección a requerimiento del Inspector antes del inicio de la prueba.</w:t>
      </w:r>
    </w:p>
    <w:p w:rsidR="008C7A88" w:rsidRPr="00ED7CB0" w:rsidRDefault="008C7A88" w:rsidP="00F52D23">
      <w:pPr>
        <w:numPr>
          <w:ilvl w:val="1"/>
          <w:numId w:val="19"/>
        </w:numPr>
        <w:shd w:val="clear" w:color="auto" w:fill="FFFFFF"/>
        <w:tabs>
          <w:tab w:val="clear" w:pos="570"/>
        </w:tabs>
        <w:suppressAutoHyphens/>
        <w:spacing w:before="120" w:after="0" w:line="264" w:lineRule="auto"/>
        <w:ind w:left="862" w:hanging="437"/>
        <w:jc w:val="both"/>
        <w:rPr>
          <w:rFonts w:ascii="Arial" w:hAnsi="Arial" w:cs="Arial"/>
        </w:rPr>
      </w:pPr>
      <w:r w:rsidRPr="00ED7CB0">
        <w:rPr>
          <w:rFonts w:ascii="Arial" w:hAnsi="Arial" w:cs="Arial"/>
        </w:rPr>
        <w:t>Aprobación del Procedimiento de Prueba</w:t>
      </w:r>
    </w:p>
    <w:p w:rsidR="008C7A88" w:rsidRPr="00ED7CB0" w:rsidRDefault="008C7A88" w:rsidP="00F52D23">
      <w:pPr>
        <w:numPr>
          <w:ilvl w:val="2"/>
          <w:numId w:val="19"/>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rPr>
      </w:pPr>
      <w:r w:rsidRPr="00ED7CB0">
        <w:rPr>
          <w:rFonts w:ascii="Arial" w:hAnsi="Arial" w:cs="Arial"/>
        </w:rPr>
        <w:t>Aprobación del Procedimiento</w:t>
      </w:r>
    </w:p>
    <w:p w:rsidR="008C7A88" w:rsidRPr="00ED7CB0" w:rsidRDefault="008C7A88" w:rsidP="008C7A88">
      <w:pPr>
        <w:shd w:val="clear" w:color="auto" w:fill="FFFFFF"/>
        <w:suppressAutoHyphens/>
        <w:spacing w:before="120" w:line="264" w:lineRule="auto"/>
        <w:ind w:left="1418"/>
        <w:jc w:val="both"/>
        <w:rPr>
          <w:rFonts w:ascii="Arial" w:hAnsi="Arial" w:cs="Arial"/>
        </w:rPr>
      </w:pPr>
      <w:r w:rsidRPr="00ED7CB0">
        <w:rPr>
          <w:rFonts w:ascii="Arial" w:hAnsi="Arial" w:cs="Arial"/>
        </w:rPr>
        <w:t>Todos los protocolos, incluyendo los niveles de acep</w:t>
      </w:r>
      <w:r w:rsidR="00654588">
        <w:rPr>
          <w:rFonts w:ascii="Arial" w:hAnsi="Arial" w:cs="Arial"/>
        </w:rPr>
        <w:t xml:space="preserve">tación, serán entregados por el CONCESIONARIO </w:t>
      </w:r>
      <w:r w:rsidRPr="00ED7CB0">
        <w:rPr>
          <w:rFonts w:ascii="Arial" w:hAnsi="Arial" w:cs="Arial"/>
        </w:rPr>
        <w:t>al Inspector para su consideración y aprobación. La aprobación se hará por escrito.</w:t>
      </w:r>
    </w:p>
    <w:p w:rsidR="008C7A88" w:rsidRPr="00ED7CB0" w:rsidRDefault="008C7A88" w:rsidP="00F52D23">
      <w:pPr>
        <w:numPr>
          <w:ilvl w:val="2"/>
          <w:numId w:val="19"/>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rPr>
      </w:pPr>
      <w:r w:rsidRPr="00ED7CB0">
        <w:rPr>
          <w:rFonts w:ascii="Arial" w:hAnsi="Arial" w:cs="Arial"/>
        </w:rPr>
        <w:t>Programa General</w:t>
      </w:r>
    </w:p>
    <w:p w:rsidR="008C7A88" w:rsidRPr="00ED7CB0" w:rsidRDefault="008C7A88" w:rsidP="008C7A88">
      <w:pPr>
        <w:shd w:val="clear" w:color="auto" w:fill="FFFFFF"/>
        <w:suppressAutoHyphens/>
        <w:spacing w:before="120" w:line="264" w:lineRule="auto"/>
        <w:ind w:left="1418"/>
        <w:jc w:val="both"/>
        <w:rPr>
          <w:rFonts w:ascii="Arial" w:hAnsi="Arial" w:cs="Arial"/>
        </w:rPr>
      </w:pPr>
      <w:r w:rsidRPr="00ED7CB0">
        <w:rPr>
          <w:rFonts w:ascii="Arial" w:hAnsi="Arial" w:cs="Arial"/>
        </w:rPr>
        <w:t>El programa general será establecido por el Jefe de Prueba y será sometido al Inspector para su aprobación. Si transcurriesen quince (15) Días sin respuesta del Inspector, el programa se entenderá aprobado.</w:t>
      </w:r>
    </w:p>
    <w:p w:rsidR="008C7A88" w:rsidRPr="00ED7CB0" w:rsidRDefault="008C7A88" w:rsidP="00F52D23">
      <w:pPr>
        <w:numPr>
          <w:ilvl w:val="6"/>
          <w:numId w:val="11"/>
        </w:numPr>
        <w:shd w:val="clear" w:color="auto" w:fill="FFFFFF"/>
        <w:tabs>
          <w:tab w:val="clear" w:pos="2520"/>
        </w:tabs>
        <w:suppressAutoHyphens/>
        <w:spacing w:before="360" w:after="120" w:line="264" w:lineRule="auto"/>
        <w:ind w:left="425" w:hanging="425"/>
        <w:jc w:val="both"/>
        <w:rPr>
          <w:rFonts w:ascii="Arial" w:hAnsi="Arial" w:cs="Arial"/>
          <w:b/>
          <w:spacing w:val="-2"/>
        </w:rPr>
      </w:pPr>
      <w:r w:rsidRPr="00ED7CB0">
        <w:rPr>
          <w:rFonts w:ascii="Arial" w:hAnsi="Arial" w:cs="Arial"/>
          <w:b/>
          <w:spacing w:val="-2"/>
        </w:rPr>
        <w:t>INFORME FINAL</w:t>
      </w:r>
    </w:p>
    <w:p w:rsidR="008C7A88" w:rsidRPr="00ED7CB0" w:rsidRDefault="008C7A88" w:rsidP="00F52D23">
      <w:pPr>
        <w:numPr>
          <w:ilvl w:val="1"/>
          <w:numId w:val="20"/>
        </w:numPr>
        <w:shd w:val="clear" w:color="auto" w:fill="FFFFFF"/>
        <w:tabs>
          <w:tab w:val="left" w:pos="142"/>
          <w:tab w:val="left" w:pos="567"/>
          <w:tab w:val="left" w:pos="1134"/>
          <w:tab w:val="left" w:pos="1701"/>
          <w:tab w:val="left" w:pos="2268"/>
          <w:tab w:val="left" w:pos="2835"/>
        </w:tabs>
        <w:suppressAutoHyphens/>
        <w:spacing w:before="120" w:after="0" w:line="264" w:lineRule="auto"/>
        <w:ind w:left="862" w:hanging="437"/>
        <w:jc w:val="both"/>
        <w:rPr>
          <w:rFonts w:ascii="Arial" w:hAnsi="Arial" w:cs="Arial"/>
        </w:rPr>
      </w:pPr>
      <w:r w:rsidRPr="00ED7CB0">
        <w:rPr>
          <w:rFonts w:ascii="Arial" w:hAnsi="Arial" w:cs="Arial"/>
        </w:rPr>
        <w:t>Preparación del Informe</w:t>
      </w:r>
    </w:p>
    <w:p w:rsidR="008C7A88" w:rsidRPr="00ED7CB0" w:rsidRDefault="008C7A88" w:rsidP="008C7A88">
      <w:pPr>
        <w:shd w:val="clear" w:color="auto" w:fill="FFFFFF"/>
        <w:tabs>
          <w:tab w:val="left" w:pos="142"/>
        </w:tabs>
        <w:suppressAutoHyphens/>
        <w:spacing w:before="120" w:line="264" w:lineRule="auto"/>
        <w:ind w:left="851"/>
        <w:jc w:val="both"/>
        <w:rPr>
          <w:rFonts w:ascii="Arial" w:hAnsi="Arial" w:cs="Arial"/>
        </w:rPr>
      </w:pPr>
      <w:r w:rsidRPr="00ED7CB0">
        <w:rPr>
          <w:rFonts w:ascii="Arial" w:hAnsi="Arial" w:cs="Arial"/>
        </w:rPr>
        <w:t>El informe final será presentado por el Jefe de Prueba al Inspector para obtener su aprobación con los detalles de cálculo y la presentación de resultados. Cualquier diferencia de criterio será resuelto por las partes en el lapso de treinta (30) días calendario.</w:t>
      </w:r>
    </w:p>
    <w:p w:rsidR="008C7A88" w:rsidRPr="00ED7CB0" w:rsidRDefault="008C7A88" w:rsidP="00F52D23">
      <w:pPr>
        <w:numPr>
          <w:ilvl w:val="1"/>
          <w:numId w:val="20"/>
        </w:numPr>
        <w:shd w:val="clear" w:color="auto" w:fill="FFFFFF"/>
        <w:tabs>
          <w:tab w:val="left" w:pos="142"/>
          <w:tab w:val="left" w:pos="567"/>
          <w:tab w:val="left" w:pos="1134"/>
          <w:tab w:val="left" w:pos="1701"/>
          <w:tab w:val="left" w:pos="2268"/>
          <w:tab w:val="left" w:pos="2835"/>
        </w:tabs>
        <w:suppressAutoHyphens/>
        <w:spacing w:before="120" w:after="0" w:line="264" w:lineRule="auto"/>
        <w:ind w:left="862" w:hanging="437"/>
        <w:jc w:val="both"/>
        <w:rPr>
          <w:rFonts w:ascii="Arial" w:hAnsi="Arial" w:cs="Arial"/>
        </w:rPr>
      </w:pPr>
      <w:r w:rsidRPr="00ED7CB0">
        <w:rPr>
          <w:rFonts w:ascii="Arial" w:hAnsi="Arial" w:cs="Arial"/>
        </w:rPr>
        <w:t>Contenido</w:t>
      </w:r>
    </w:p>
    <w:p w:rsidR="008C7A88" w:rsidRPr="00ED7CB0" w:rsidRDefault="008C7A88" w:rsidP="008C7A88">
      <w:pPr>
        <w:shd w:val="clear" w:color="auto" w:fill="FFFFFF"/>
        <w:tabs>
          <w:tab w:val="left" w:pos="142"/>
        </w:tabs>
        <w:suppressAutoHyphens/>
        <w:spacing w:before="120" w:line="264" w:lineRule="auto"/>
        <w:ind w:left="851"/>
        <w:jc w:val="both"/>
        <w:rPr>
          <w:rFonts w:ascii="Arial" w:hAnsi="Arial" w:cs="Arial"/>
        </w:rPr>
      </w:pPr>
      <w:r w:rsidRPr="00ED7CB0">
        <w:rPr>
          <w:rFonts w:ascii="Arial" w:hAnsi="Arial" w:cs="Arial"/>
        </w:rPr>
        <w:t>El contenido del informe final será determinado por</w:t>
      </w:r>
      <w:r w:rsidR="00654588">
        <w:rPr>
          <w:rFonts w:ascii="Arial" w:hAnsi="Arial" w:cs="Arial"/>
        </w:rPr>
        <w:t xml:space="preserve"> el Concedente y alcanzado al CONCESIONARIO </w:t>
      </w:r>
      <w:r w:rsidRPr="00ED7CB0">
        <w:rPr>
          <w:rFonts w:ascii="Arial" w:hAnsi="Arial" w:cs="Arial"/>
        </w:rPr>
        <w:t>sesenta (60) días calendario antes de su presentación.</w:t>
      </w:r>
    </w:p>
    <w:p w:rsidR="008C7A88" w:rsidRPr="00ED7CB0" w:rsidRDefault="008C7A88" w:rsidP="008C7A88">
      <w:pPr>
        <w:pStyle w:val="Prrafodelista1"/>
        <w:ind w:left="426"/>
        <w:jc w:val="both"/>
        <w:rPr>
          <w:rFonts w:ascii="Arial" w:hAnsi="Arial" w:cs="Arial"/>
          <w:bCs/>
          <w:iCs/>
          <w:sz w:val="22"/>
          <w:szCs w:val="22"/>
        </w:rPr>
      </w:pPr>
    </w:p>
    <w:p w:rsidR="008C7A88" w:rsidRPr="00ED7CB0" w:rsidRDefault="008C7A88" w:rsidP="008C7A88">
      <w:pPr>
        <w:tabs>
          <w:tab w:val="left" w:pos="0"/>
        </w:tabs>
        <w:spacing w:before="120" w:line="250" w:lineRule="auto"/>
        <w:jc w:val="both"/>
        <w:rPr>
          <w:rFonts w:ascii="Arial" w:hAnsi="Arial" w:cs="Arial"/>
          <w:color w:val="000000"/>
        </w:rPr>
      </w:pPr>
    </w:p>
    <w:p w:rsidR="0020061F" w:rsidRDefault="008C7A88" w:rsidP="008C7A88">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Cs/>
          <w:szCs w:val="22"/>
          <w:u w:val="single"/>
        </w:rPr>
      </w:pPr>
      <w:r w:rsidRPr="00ED7CB0">
        <w:rPr>
          <w:rFonts w:ascii="Arial" w:hAnsi="Arial" w:cs="Arial"/>
          <w:bCs/>
          <w:szCs w:val="22"/>
          <w:u w:val="single"/>
        </w:rPr>
        <w:br w:type="page"/>
      </w:r>
    </w:p>
    <w:p w:rsidR="0020061F" w:rsidRPr="0020061F" w:rsidRDefault="0020061F" w:rsidP="008C7A88">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Cs/>
          <w:sz w:val="10"/>
          <w:szCs w:val="10"/>
          <w:u w:val="single"/>
        </w:rPr>
      </w:pPr>
    </w:p>
    <w:p w:rsidR="008C7A88" w:rsidRPr="0020061F" w:rsidRDefault="008C7A88" w:rsidP="008C7A88">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
          <w:color w:val="000000"/>
          <w:sz w:val="24"/>
          <w:szCs w:val="24"/>
          <w:u w:val="single"/>
          <w:lang w:val="es-ES"/>
        </w:rPr>
      </w:pPr>
      <w:r w:rsidRPr="0020061F">
        <w:rPr>
          <w:rFonts w:ascii="Arial" w:hAnsi="Arial" w:cs="Arial"/>
          <w:b/>
          <w:bCs/>
          <w:sz w:val="24"/>
          <w:szCs w:val="24"/>
          <w:u w:val="single"/>
          <w:lang w:val="es-ES"/>
        </w:rPr>
        <w:t>ANEXO 5</w:t>
      </w:r>
    </w:p>
    <w:p w:rsidR="008C7A88" w:rsidRPr="0020061F" w:rsidRDefault="008C7A88" w:rsidP="008C7A88">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
          <w:bCs/>
          <w:sz w:val="24"/>
          <w:szCs w:val="24"/>
          <w:lang w:val="es-ES"/>
        </w:rPr>
      </w:pPr>
      <w:bookmarkStart w:id="118" w:name="_Toc495396616"/>
      <w:r w:rsidRPr="0020061F">
        <w:rPr>
          <w:rFonts w:ascii="Arial" w:hAnsi="Arial" w:cs="Arial"/>
          <w:b/>
          <w:bCs/>
          <w:sz w:val="24"/>
          <w:szCs w:val="24"/>
          <w:lang w:val="es-ES"/>
        </w:rPr>
        <w:t xml:space="preserve">OFERTA </w:t>
      </w:r>
      <w:bookmarkEnd w:id="118"/>
    </w:p>
    <w:p w:rsidR="008C7A88" w:rsidRPr="00ED7CB0" w:rsidRDefault="008C7A88" w:rsidP="008C7A8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Cs w:val="22"/>
          <w:lang w:val="es-ES"/>
        </w:rPr>
      </w:pPr>
      <w:r w:rsidRPr="00ED7CB0">
        <w:rPr>
          <w:rFonts w:ascii="Arial" w:hAnsi="Arial" w:cs="Arial"/>
          <w:szCs w:val="22"/>
          <w:lang w:val="es-ES"/>
        </w:rPr>
        <w:t>(Para ser remplazada en la Fecha de Cierre por una copia legalizada de la Oferta presentada por el Adjudicatario, conforme al Formulario 4 de las Bases)</w:t>
      </w:r>
    </w:p>
    <w:p w:rsidR="008C7A88" w:rsidRPr="00ED7CB0" w:rsidRDefault="008C7A88" w:rsidP="008C7A88">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Cs w:val="22"/>
          <w:lang w:val="es-ES"/>
        </w:rPr>
      </w:pPr>
      <w:r w:rsidRPr="00ED7CB0">
        <w:rPr>
          <w:rFonts w:ascii="Arial" w:hAnsi="Arial" w:cs="Arial"/>
          <w:szCs w:val="22"/>
          <w:lang w:val="es-ES"/>
        </w:rPr>
        <w:br w:type="page"/>
      </w:r>
    </w:p>
    <w:p w:rsidR="0020061F" w:rsidRPr="0020061F" w:rsidRDefault="0020061F" w:rsidP="005B18EE">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
          <w:bCs/>
          <w:sz w:val="10"/>
          <w:szCs w:val="10"/>
          <w:u w:val="single"/>
          <w:lang w:val="es-ES"/>
        </w:rPr>
      </w:pPr>
    </w:p>
    <w:p w:rsidR="005B18EE" w:rsidRPr="0020061F" w:rsidRDefault="005B18EE" w:rsidP="0020061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rPr>
          <w:rFonts w:ascii="Arial" w:hAnsi="Arial" w:cs="Arial"/>
          <w:b/>
          <w:bCs/>
          <w:sz w:val="24"/>
          <w:szCs w:val="24"/>
          <w:u w:val="single"/>
          <w:lang w:val="es-ES"/>
        </w:rPr>
      </w:pPr>
      <w:r w:rsidRPr="0020061F">
        <w:rPr>
          <w:rFonts w:ascii="Arial" w:hAnsi="Arial" w:cs="Arial"/>
          <w:b/>
          <w:bCs/>
          <w:sz w:val="24"/>
          <w:szCs w:val="24"/>
          <w:u w:val="single"/>
          <w:lang w:val="es-ES"/>
        </w:rPr>
        <w:t>ANEXO 6</w:t>
      </w:r>
    </w:p>
    <w:p w:rsidR="005B18EE" w:rsidRPr="0020061F" w:rsidRDefault="005B18EE" w:rsidP="0020061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50" w:lineRule="auto"/>
        <w:jc w:val="center"/>
        <w:rPr>
          <w:rFonts w:ascii="Arial" w:hAnsi="Arial" w:cs="Arial"/>
          <w:b/>
          <w:bCs/>
          <w:sz w:val="24"/>
          <w:szCs w:val="24"/>
          <w:lang w:val="es-ES"/>
        </w:rPr>
      </w:pPr>
      <w:r w:rsidRPr="0020061F">
        <w:rPr>
          <w:rFonts w:ascii="Arial" w:hAnsi="Arial" w:cs="Arial"/>
          <w:b/>
          <w:bCs/>
          <w:sz w:val="24"/>
          <w:szCs w:val="24"/>
          <w:lang w:val="es-ES"/>
        </w:rPr>
        <w:t>TABLA DE PENALIDADES</w:t>
      </w:r>
    </w:p>
    <w:tbl>
      <w:tblPr>
        <w:tblW w:w="9214"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3"/>
        <w:gridCol w:w="4111"/>
      </w:tblGrid>
      <w:tr w:rsidR="005B18EE" w:rsidRPr="00ED7CB0" w:rsidTr="00A00091">
        <w:trPr>
          <w:trHeight w:val="20"/>
        </w:trPr>
        <w:tc>
          <w:tcPr>
            <w:tcW w:w="5103" w:type="dxa"/>
            <w:vAlign w:val="center"/>
          </w:tcPr>
          <w:p w:rsidR="005B18EE" w:rsidRPr="00ED7CB0" w:rsidRDefault="005B18EE" w:rsidP="00A00091">
            <w:pPr>
              <w:shd w:val="clear" w:color="auto" w:fill="FFFFFF"/>
              <w:tabs>
                <w:tab w:val="left" w:pos="0"/>
                <w:tab w:val="left" w:pos="360"/>
                <w:tab w:val="left" w:pos="1380"/>
                <w:tab w:val="left" w:pos="1500"/>
                <w:tab w:val="left" w:pos="1980"/>
                <w:tab w:val="left" w:pos="2280"/>
                <w:tab w:val="left" w:pos="2616"/>
                <w:tab w:val="left" w:pos="4320"/>
              </w:tabs>
              <w:spacing w:before="40" w:after="40" w:line="250" w:lineRule="auto"/>
              <w:jc w:val="center"/>
              <w:rPr>
                <w:rFonts w:ascii="Arial" w:hAnsi="Arial" w:cs="Arial"/>
                <w:b/>
              </w:rPr>
            </w:pPr>
            <w:r w:rsidRPr="00ED7CB0">
              <w:rPr>
                <w:rFonts w:ascii="Arial" w:hAnsi="Arial" w:cs="Arial"/>
                <w:b/>
              </w:rPr>
              <w:t>EVENTO</w:t>
            </w:r>
          </w:p>
        </w:tc>
        <w:tc>
          <w:tcPr>
            <w:tcW w:w="4111" w:type="dxa"/>
            <w:vAlign w:val="center"/>
          </w:tcPr>
          <w:p w:rsidR="005B18EE" w:rsidRPr="00ED7CB0" w:rsidRDefault="005B18EE" w:rsidP="00A00091">
            <w:pPr>
              <w:shd w:val="clear" w:color="auto" w:fill="FFFFFF"/>
              <w:tabs>
                <w:tab w:val="left" w:pos="0"/>
                <w:tab w:val="left" w:pos="1380"/>
                <w:tab w:val="left" w:pos="1500"/>
                <w:tab w:val="left" w:pos="1980"/>
                <w:tab w:val="left" w:pos="2280"/>
                <w:tab w:val="left" w:pos="2616"/>
                <w:tab w:val="left" w:pos="4320"/>
              </w:tabs>
              <w:spacing w:before="40" w:after="40" w:line="250" w:lineRule="auto"/>
              <w:jc w:val="center"/>
              <w:rPr>
                <w:rFonts w:ascii="Arial" w:hAnsi="Arial" w:cs="Arial"/>
                <w:b/>
              </w:rPr>
            </w:pPr>
            <w:r w:rsidRPr="00ED7CB0">
              <w:rPr>
                <w:rFonts w:ascii="Arial" w:hAnsi="Arial" w:cs="Arial"/>
                <w:b/>
              </w:rPr>
              <w:t>PENALIDAD</w:t>
            </w:r>
          </w:p>
        </w:tc>
      </w:tr>
      <w:tr w:rsidR="005B18EE" w:rsidRPr="00ED7CB0" w:rsidTr="00A00091">
        <w:trPr>
          <w:trHeight w:val="20"/>
        </w:trPr>
        <w:tc>
          <w:tcPr>
            <w:tcW w:w="9214" w:type="dxa"/>
            <w:gridSpan w:val="2"/>
            <w:vAlign w:val="center"/>
          </w:tcPr>
          <w:p w:rsidR="005B18EE" w:rsidRPr="00ED7CB0" w:rsidRDefault="005B18EE" w:rsidP="00A00091">
            <w:pPr>
              <w:shd w:val="clear" w:color="auto" w:fill="FFFFFF"/>
              <w:spacing w:before="120" w:after="120" w:line="250" w:lineRule="auto"/>
              <w:rPr>
                <w:rFonts w:ascii="Arial" w:hAnsi="Arial" w:cs="Arial"/>
                <w:b/>
                <w:i/>
              </w:rPr>
            </w:pPr>
            <w:r w:rsidRPr="00ED7CB0">
              <w:rPr>
                <w:rFonts w:ascii="Arial" w:hAnsi="Arial" w:cs="Arial"/>
                <w:b/>
                <w:i/>
              </w:rPr>
              <w:t>Obligaciones exigibles hasta la Puesta de Operación Comercial, inclusive</w:t>
            </w:r>
          </w:p>
        </w:tc>
      </w:tr>
      <w:tr w:rsidR="005B18EE" w:rsidRPr="00ED7CB0" w:rsidTr="00A00091">
        <w:trPr>
          <w:trHeight w:val="20"/>
        </w:trPr>
        <w:tc>
          <w:tcPr>
            <w:tcW w:w="5103" w:type="dxa"/>
            <w:vAlign w:val="center"/>
          </w:tcPr>
          <w:p w:rsidR="005B18EE" w:rsidRPr="00ED7CB0" w:rsidRDefault="005B18EE" w:rsidP="00A00091">
            <w:pPr>
              <w:pStyle w:val="Textoindependiente2"/>
              <w:shd w:val="clear" w:color="auto" w:fill="FFFFFF"/>
              <w:tabs>
                <w:tab w:val="clear" w:pos="582"/>
                <w:tab w:val="clear" w:pos="1134"/>
                <w:tab w:val="clear" w:pos="1701"/>
                <w:tab w:val="clear" w:pos="2280"/>
                <w:tab w:val="clear" w:pos="2835"/>
              </w:tabs>
              <w:spacing w:before="40" w:after="40" w:line="250" w:lineRule="auto"/>
              <w:ind w:left="110" w:right="110"/>
              <w:rPr>
                <w:rFonts w:ascii="Arial" w:hAnsi="Arial" w:cs="Arial"/>
                <w:b/>
                <w:szCs w:val="22"/>
                <w:lang w:val="es-ES"/>
              </w:rPr>
            </w:pPr>
            <w:r>
              <w:rPr>
                <w:rFonts w:ascii="Arial" w:hAnsi="Arial" w:cs="Arial"/>
                <w:b/>
                <w:szCs w:val="22"/>
                <w:lang w:val="es-ES"/>
              </w:rPr>
              <w:t>Incumplimiento de los Hitos contemplados en el Cronograma</w:t>
            </w:r>
          </w:p>
        </w:tc>
        <w:tc>
          <w:tcPr>
            <w:tcW w:w="4111" w:type="dxa"/>
            <w:vAlign w:val="center"/>
          </w:tcPr>
          <w:p w:rsidR="005B18EE" w:rsidRPr="00CB177E" w:rsidRDefault="005B18EE" w:rsidP="00A00091">
            <w:pPr>
              <w:shd w:val="clear" w:color="auto" w:fill="FFFFFF"/>
              <w:tabs>
                <w:tab w:val="left" w:pos="319"/>
              </w:tabs>
              <w:spacing w:before="40" w:after="40" w:line="250" w:lineRule="auto"/>
              <w:ind w:left="110" w:right="110"/>
              <w:rPr>
                <w:rFonts w:ascii="Arial" w:hAnsi="Arial" w:cs="Arial"/>
                <w:lang w:val="es-ES"/>
              </w:rPr>
            </w:pPr>
            <w:r>
              <w:rPr>
                <w:rFonts w:ascii="Arial" w:hAnsi="Arial" w:cs="Arial"/>
                <w:lang w:val="es-ES"/>
              </w:rPr>
              <w:t>USD. 500 000.00 (QUINIENTOS MIL y/100 Dólares Americanos)  por mes calendario de atraso o fracción de mes</w:t>
            </w:r>
          </w:p>
        </w:tc>
      </w:tr>
      <w:tr w:rsidR="005B18EE" w:rsidRPr="00ED7CB0" w:rsidTr="00A00091">
        <w:trPr>
          <w:trHeight w:val="20"/>
        </w:trPr>
        <w:tc>
          <w:tcPr>
            <w:tcW w:w="5103" w:type="dxa"/>
            <w:vAlign w:val="center"/>
          </w:tcPr>
          <w:p w:rsidR="005B18EE" w:rsidRPr="00ED7CB0" w:rsidRDefault="005B18EE" w:rsidP="00A00091">
            <w:pPr>
              <w:pStyle w:val="Textoindependiente2"/>
              <w:shd w:val="clear" w:color="auto" w:fill="FFFFFF"/>
              <w:tabs>
                <w:tab w:val="clear" w:pos="582"/>
                <w:tab w:val="clear" w:pos="1134"/>
                <w:tab w:val="clear" w:pos="1701"/>
                <w:tab w:val="clear" w:pos="2280"/>
                <w:tab w:val="clear" w:pos="2835"/>
              </w:tabs>
              <w:spacing w:before="40" w:after="40" w:line="250" w:lineRule="auto"/>
              <w:ind w:left="110" w:right="110"/>
              <w:rPr>
                <w:rFonts w:ascii="Arial" w:hAnsi="Arial" w:cs="Arial"/>
                <w:b/>
                <w:szCs w:val="22"/>
                <w:lang w:val="es-ES"/>
              </w:rPr>
            </w:pPr>
            <w:r w:rsidRPr="00ED7CB0">
              <w:rPr>
                <w:rFonts w:ascii="Arial" w:hAnsi="Arial" w:cs="Arial"/>
                <w:b/>
                <w:szCs w:val="22"/>
                <w:lang w:val="es-ES"/>
              </w:rPr>
              <w:t>Demora en la fecha de Puesta en Operación Comercial.</w:t>
            </w:r>
          </w:p>
        </w:tc>
        <w:tc>
          <w:tcPr>
            <w:tcW w:w="4111" w:type="dxa"/>
            <w:vAlign w:val="center"/>
          </w:tcPr>
          <w:p w:rsidR="005B18EE" w:rsidRPr="00ED7CB0" w:rsidRDefault="005B18EE" w:rsidP="00A00091">
            <w:pPr>
              <w:shd w:val="clear" w:color="auto" w:fill="FFFFFF"/>
              <w:tabs>
                <w:tab w:val="left" w:pos="319"/>
              </w:tabs>
              <w:spacing w:before="40" w:after="40" w:line="250" w:lineRule="auto"/>
              <w:ind w:left="110" w:right="110"/>
              <w:jc w:val="both"/>
              <w:rPr>
                <w:rFonts w:ascii="Arial" w:hAnsi="Arial" w:cs="Arial"/>
              </w:rPr>
            </w:pPr>
            <w:r w:rsidRPr="00ED7CB0">
              <w:rPr>
                <w:rFonts w:ascii="Arial" w:hAnsi="Arial" w:cs="Arial"/>
              </w:rPr>
              <w:t>Monto por día calendario de atraso, conforme a la Tabla de Penalidades</w:t>
            </w:r>
            <w:r>
              <w:rPr>
                <w:rFonts w:ascii="Arial" w:hAnsi="Arial" w:cs="Arial"/>
              </w:rPr>
              <w:t xml:space="preserve"> Escalonadas del presente Anexo</w:t>
            </w:r>
            <w:r w:rsidRPr="00ED7CB0">
              <w:rPr>
                <w:rFonts w:ascii="Arial" w:hAnsi="Arial" w:cs="Arial"/>
              </w:rPr>
              <w:t>.</w:t>
            </w:r>
          </w:p>
        </w:tc>
      </w:tr>
      <w:tr w:rsidR="005B18EE" w:rsidRPr="00ED7CB0" w:rsidTr="00A00091">
        <w:trPr>
          <w:trHeight w:val="20"/>
        </w:trPr>
        <w:tc>
          <w:tcPr>
            <w:tcW w:w="9214" w:type="dxa"/>
            <w:gridSpan w:val="2"/>
            <w:vAlign w:val="center"/>
          </w:tcPr>
          <w:p w:rsidR="005B18EE" w:rsidRPr="00ED7CB0" w:rsidRDefault="005B18EE" w:rsidP="00A00091">
            <w:pPr>
              <w:shd w:val="clear" w:color="auto" w:fill="FFFFFF"/>
              <w:spacing w:before="120" w:after="120" w:line="250" w:lineRule="auto"/>
              <w:jc w:val="both"/>
              <w:rPr>
                <w:rFonts w:ascii="Arial" w:hAnsi="Arial" w:cs="Arial"/>
                <w:b/>
                <w:i/>
              </w:rPr>
            </w:pPr>
          </w:p>
        </w:tc>
      </w:tr>
      <w:tr w:rsidR="005B18EE" w:rsidRPr="00ED7CB0" w:rsidTr="00A00091">
        <w:trPr>
          <w:trHeight w:val="20"/>
        </w:trPr>
        <w:tc>
          <w:tcPr>
            <w:tcW w:w="5103" w:type="dxa"/>
            <w:vAlign w:val="bottom"/>
          </w:tcPr>
          <w:p w:rsidR="005B18EE" w:rsidRPr="00ED7CB0" w:rsidRDefault="005B18EE" w:rsidP="00A00091">
            <w:pPr>
              <w:pStyle w:val="Textoindependiente2"/>
              <w:shd w:val="clear" w:color="auto" w:fill="FFFFFF"/>
              <w:tabs>
                <w:tab w:val="clear" w:pos="582"/>
                <w:tab w:val="clear" w:pos="1134"/>
                <w:tab w:val="clear" w:pos="1701"/>
                <w:tab w:val="clear" w:pos="2280"/>
                <w:tab w:val="clear" w:pos="2835"/>
              </w:tabs>
              <w:spacing w:before="40" w:after="40" w:line="250" w:lineRule="auto"/>
              <w:ind w:left="110" w:right="110"/>
              <w:rPr>
                <w:rFonts w:ascii="Arial" w:hAnsi="Arial" w:cs="Arial"/>
                <w:b/>
                <w:szCs w:val="22"/>
                <w:lang w:val="es-ES"/>
              </w:rPr>
            </w:pPr>
            <w:r w:rsidRPr="00ED7CB0">
              <w:rPr>
                <w:rFonts w:ascii="Arial" w:hAnsi="Arial" w:cs="Arial"/>
                <w:b/>
                <w:szCs w:val="22"/>
              </w:rPr>
              <w:t xml:space="preserve">Incumplimiento </w:t>
            </w:r>
            <w:r>
              <w:rPr>
                <w:rFonts w:ascii="Arial" w:hAnsi="Arial" w:cs="Arial"/>
                <w:b/>
                <w:szCs w:val="22"/>
              </w:rPr>
              <w:t>del número mínimo comprometido de Consumidores Conectados conforme al Plan de Conectados de la Cláusula 10.2</w:t>
            </w:r>
            <w:r w:rsidRPr="00ED7CB0">
              <w:rPr>
                <w:rFonts w:ascii="Arial" w:hAnsi="Arial" w:cs="Arial"/>
                <w:b/>
                <w:szCs w:val="22"/>
              </w:rPr>
              <w:t>.</w:t>
            </w:r>
          </w:p>
        </w:tc>
        <w:tc>
          <w:tcPr>
            <w:tcW w:w="4111" w:type="dxa"/>
            <w:vAlign w:val="center"/>
          </w:tcPr>
          <w:p w:rsidR="005B18EE" w:rsidRPr="00ED7CB0" w:rsidRDefault="005B18EE" w:rsidP="00A00091">
            <w:pPr>
              <w:shd w:val="clear" w:color="auto" w:fill="FFFFFF"/>
              <w:tabs>
                <w:tab w:val="left" w:pos="319"/>
              </w:tabs>
              <w:spacing w:before="40" w:after="40" w:line="250" w:lineRule="auto"/>
              <w:ind w:left="110" w:right="110"/>
              <w:jc w:val="both"/>
              <w:rPr>
                <w:rFonts w:ascii="Arial" w:hAnsi="Arial" w:cs="Arial"/>
              </w:rPr>
            </w:pPr>
            <w:r>
              <w:rPr>
                <w:rFonts w:ascii="Arial" w:hAnsi="Arial" w:cs="Arial"/>
                <w:lang w:val="es-ES"/>
              </w:rPr>
              <w:t xml:space="preserve">USD. 500.00 por Consumidor Conectado por mes o fracción de mes de atraso, por el número de Consumidores Conectados que falten para cumplir conforme a lo previsto como meta para cada año, conforme al cuadro del Plan de Conexiones de la Cláusula 10.2, hasta el cumplimiento de la obligación </w:t>
            </w:r>
          </w:p>
        </w:tc>
      </w:tr>
    </w:tbl>
    <w:p w:rsidR="005B18EE" w:rsidRDefault="005B18EE" w:rsidP="005B18EE">
      <w:pPr>
        <w:pStyle w:val="Textoindependiente2"/>
        <w:shd w:val="clear" w:color="auto" w:fill="FFFFFF"/>
        <w:tabs>
          <w:tab w:val="clear" w:pos="582"/>
          <w:tab w:val="clear" w:pos="1134"/>
          <w:tab w:val="clear" w:pos="1701"/>
          <w:tab w:val="clear" w:pos="2280"/>
          <w:tab w:val="clear" w:pos="2835"/>
        </w:tabs>
        <w:spacing w:before="360" w:after="240" w:line="250" w:lineRule="auto"/>
        <w:rPr>
          <w:rFonts w:ascii="Arial" w:hAnsi="Arial" w:cs="Arial"/>
          <w:b/>
          <w:szCs w:val="22"/>
          <w:lang w:val="es-ES"/>
        </w:rPr>
      </w:pPr>
    </w:p>
    <w:p w:rsidR="005B18EE" w:rsidRPr="005B18EE" w:rsidRDefault="005B18EE" w:rsidP="005B18EE">
      <w:pPr>
        <w:pStyle w:val="Textoindependiente2"/>
        <w:shd w:val="clear" w:color="auto" w:fill="FFFFFF"/>
        <w:tabs>
          <w:tab w:val="clear" w:pos="582"/>
          <w:tab w:val="clear" w:pos="1134"/>
          <w:tab w:val="clear" w:pos="1701"/>
          <w:tab w:val="clear" w:pos="2280"/>
          <w:tab w:val="clear" w:pos="2835"/>
        </w:tabs>
        <w:spacing w:before="600" w:after="240" w:line="250" w:lineRule="auto"/>
        <w:jc w:val="center"/>
        <w:rPr>
          <w:rFonts w:ascii="Arial" w:hAnsi="Arial" w:cs="Arial"/>
          <w:b/>
          <w:bCs/>
          <w:szCs w:val="22"/>
          <w:lang w:val="es-ES"/>
        </w:rPr>
      </w:pPr>
      <w:r w:rsidRPr="005B18EE">
        <w:rPr>
          <w:rFonts w:ascii="Arial" w:hAnsi="Arial" w:cs="Arial"/>
          <w:b/>
          <w:bCs/>
          <w:szCs w:val="22"/>
          <w:lang w:val="es-ES"/>
        </w:rPr>
        <w:t>TABLA DE PENALIDADES ESCALONADAS</w:t>
      </w:r>
    </w:p>
    <w:tbl>
      <w:tblPr>
        <w:tblW w:w="55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3"/>
        <w:gridCol w:w="1678"/>
        <w:gridCol w:w="1678"/>
      </w:tblGrid>
      <w:tr w:rsidR="005B18EE" w:rsidRPr="00ED7CB0" w:rsidTr="00A00091">
        <w:trPr>
          <w:trHeight w:val="252"/>
          <w:jc w:val="center"/>
        </w:trPr>
        <w:tc>
          <w:tcPr>
            <w:tcW w:w="2223" w:type="dxa"/>
            <w:shd w:val="clear" w:color="auto" w:fill="C6D9F1"/>
            <w:vAlign w:val="center"/>
          </w:tcPr>
          <w:p w:rsidR="005B18EE" w:rsidRPr="00ED7CB0" w:rsidRDefault="005B18EE" w:rsidP="00A00091">
            <w:pPr>
              <w:spacing w:before="120" w:after="120" w:line="250" w:lineRule="auto"/>
              <w:jc w:val="center"/>
              <w:rPr>
                <w:rFonts w:ascii="Arial" w:hAnsi="Arial" w:cs="Arial"/>
                <w:b/>
              </w:rPr>
            </w:pPr>
            <w:r w:rsidRPr="00ED7CB0">
              <w:rPr>
                <w:rFonts w:ascii="Arial" w:hAnsi="Arial" w:cs="Arial"/>
                <w:b/>
              </w:rPr>
              <w:t>Atraso</w:t>
            </w:r>
          </w:p>
        </w:tc>
        <w:tc>
          <w:tcPr>
            <w:tcW w:w="1678" w:type="dxa"/>
            <w:shd w:val="clear" w:color="auto" w:fill="C6D9F1"/>
            <w:vAlign w:val="center"/>
          </w:tcPr>
          <w:p w:rsidR="005B18EE" w:rsidRPr="00ED7CB0" w:rsidRDefault="005B18EE" w:rsidP="00A00091">
            <w:pPr>
              <w:spacing w:before="120" w:after="120" w:line="250" w:lineRule="auto"/>
              <w:jc w:val="center"/>
              <w:rPr>
                <w:rFonts w:ascii="Arial" w:hAnsi="Arial" w:cs="Arial"/>
                <w:b/>
              </w:rPr>
            </w:pPr>
            <w:r w:rsidRPr="00ED7CB0">
              <w:rPr>
                <w:rFonts w:ascii="Arial" w:hAnsi="Arial" w:cs="Arial"/>
                <w:b/>
              </w:rPr>
              <w:t>Monto diario (en US$)</w:t>
            </w:r>
          </w:p>
        </w:tc>
        <w:tc>
          <w:tcPr>
            <w:tcW w:w="1678" w:type="dxa"/>
            <w:shd w:val="clear" w:color="auto" w:fill="C6D9F1"/>
            <w:vAlign w:val="center"/>
          </w:tcPr>
          <w:p w:rsidR="005B18EE" w:rsidRPr="00ED7CB0" w:rsidRDefault="005B18EE" w:rsidP="00A00091">
            <w:pPr>
              <w:spacing w:before="120" w:after="120" w:line="250" w:lineRule="auto"/>
              <w:jc w:val="center"/>
              <w:rPr>
                <w:rFonts w:ascii="Arial" w:hAnsi="Arial" w:cs="Arial"/>
                <w:b/>
              </w:rPr>
            </w:pPr>
            <w:r w:rsidRPr="00ED7CB0">
              <w:rPr>
                <w:rFonts w:ascii="Arial" w:hAnsi="Arial" w:cs="Arial"/>
                <w:b/>
              </w:rPr>
              <w:t>Acumulado       (en US$)</w:t>
            </w:r>
          </w:p>
        </w:tc>
      </w:tr>
      <w:tr w:rsidR="005B18EE" w:rsidRPr="00ED7CB0" w:rsidTr="00A00091">
        <w:trPr>
          <w:trHeight w:val="504"/>
          <w:jc w:val="center"/>
        </w:trPr>
        <w:tc>
          <w:tcPr>
            <w:tcW w:w="2223" w:type="dxa"/>
            <w:shd w:val="clear" w:color="auto" w:fill="auto"/>
            <w:vAlign w:val="center"/>
          </w:tcPr>
          <w:p w:rsidR="005B18EE" w:rsidRPr="00ED7CB0" w:rsidRDefault="005B18EE" w:rsidP="00A00091">
            <w:pPr>
              <w:spacing w:before="120" w:after="120" w:line="250" w:lineRule="auto"/>
              <w:jc w:val="center"/>
              <w:rPr>
                <w:rFonts w:ascii="Arial" w:hAnsi="Arial" w:cs="Arial"/>
              </w:rPr>
            </w:pPr>
            <w:r w:rsidRPr="00ED7CB0">
              <w:rPr>
                <w:rFonts w:ascii="Arial" w:hAnsi="Arial" w:cs="Arial"/>
              </w:rPr>
              <w:t>Del   1° al 30° día</w:t>
            </w:r>
          </w:p>
        </w:tc>
        <w:tc>
          <w:tcPr>
            <w:tcW w:w="1678" w:type="dxa"/>
            <w:shd w:val="clear" w:color="auto" w:fill="auto"/>
            <w:vAlign w:val="center"/>
          </w:tcPr>
          <w:p w:rsidR="005B18EE" w:rsidRPr="00ED7CB0" w:rsidRDefault="005B18EE" w:rsidP="00A00091">
            <w:pPr>
              <w:spacing w:before="120" w:after="120" w:line="250" w:lineRule="auto"/>
              <w:jc w:val="center"/>
              <w:rPr>
                <w:rFonts w:ascii="Arial" w:hAnsi="Arial" w:cs="Arial"/>
              </w:rPr>
            </w:pPr>
            <w:r>
              <w:rPr>
                <w:rFonts w:ascii="Arial" w:hAnsi="Arial" w:cs="Arial"/>
              </w:rPr>
              <w:t>100 000.00</w:t>
            </w:r>
          </w:p>
        </w:tc>
        <w:tc>
          <w:tcPr>
            <w:tcW w:w="1678" w:type="dxa"/>
            <w:shd w:val="clear" w:color="auto" w:fill="auto"/>
            <w:vAlign w:val="center"/>
          </w:tcPr>
          <w:p w:rsidR="005B18EE" w:rsidRPr="00ED7CB0" w:rsidRDefault="005B18EE" w:rsidP="00A00091">
            <w:pPr>
              <w:spacing w:before="120" w:after="120" w:line="250" w:lineRule="auto"/>
              <w:jc w:val="center"/>
              <w:rPr>
                <w:rFonts w:ascii="Arial" w:hAnsi="Arial" w:cs="Arial"/>
              </w:rPr>
            </w:pPr>
            <w:r>
              <w:rPr>
                <w:rFonts w:ascii="Arial" w:hAnsi="Arial" w:cs="Arial"/>
              </w:rPr>
              <w:t>3 000 000.00</w:t>
            </w:r>
          </w:p>
        </w:tc>
      </w:tr>
      <w:tr w:rsidR="005B18EE" w:rsidRPr="00ED7CB0" w:rsidTr="00A00091">
        <w:trPr>
          <w:trHeight w:val="553"/>
          <w:jc w:val="center"/>
        </w:trPr>
        <w:tc>
          <w:tcPr>
            <w:tcW w:w="2223" w:type="dxa"/>
            <w:shd w:val="clear" w:color="auto" w:fill="auto"/>
            <w:vAlign w:val="center"/>
          </w:tcPr>
          <w:p w:rsidR="005B18EE" w:rsidRPr="00ED7CB0" w:rsidRDefault="005B18EE" w:rsidP="00A00091">
            <w:pPr>
              <w:spacing w:before="120" w:after="120" w:line="250" w:lineRule="auto"/>
              <w:jc w:val="center"/>
              <w:rPr>
                <w:rFonts w:ascii="Arial" w:hAnsi="Arial" w:cs="Arial"/>
              </w:rPr>
            </w:pPr>
            <w:r w:rsidRPr="00ED7CB0">
              <w:rPr>
                <w:rFonts w:ascii="Arial" w:hAnsi="Arial" w:cs="Arial"/>
              </w:rPr>
              <w:t>Del  31° al 60° día</w:t>
            </w:r>
          </w:p>
        </w:tc>
        <w:tc>
          <w:tcPr>
            <w:tcW w:w="1678" w:type="dxa"/>
            <w:shd w:val="clear" w:color="auto" w:fill="auto"/>
            <w:vAlign w:val="center"/>
          </w:tcPr>
          <w:p w:rsidR="005B18EE" w:rsidRPr="00ED7CB0" w:rsidRDefault="005B18EE" w:rsidP="00A00091">
            <w:pPr>
              <w:spacing w:before="120" w:after="120" w:line="250" w:lineRule="auto"/>
              <w:jc w:val="center"/>
              <w:rPr>
                <w:rFonts w:ascii="Arial" w:hAnsi="Arial" w:cs="Arial"/>
              </w:rPr>
            </w:pPr>
            <w:r>
              <w:rPr>
                <w:rFonts w:ascii="Arial" w:hAnsi="Arial" w:cs="Arial"/>
              </w:rPr>
              <w:t>200 000.00</w:t>
            </w:r>
          </w:p>
        </w:tc>
        <w:tc>
          <w:tcPr>
            <w:tcW w:w="1678" w:type="dxa"/>
            <w:shd w:val="clear" w:color="auto" w:fill="auto"/>
            <w:vAlign w:val="center"/>
          </w:tcPr>
          <w:p w:rsidR="005B18EE" w:rsidRPr="00ED7CB0" w:rsidRDefault="005B18EE" w:rsidP="00A00091">
            <w:pPr>
              <w:spacing w:before="120" w:after="120" w:line="250" w:lineRule="auto"/>
              <w:jc w:val="center"/>
              <w:rPr>
                <w:rFonts w:ascii="Arial" w:hAnsi="Arial" w:cs="Arial"/>
              </w:rPr>
            </w:pPr>
            <w:r>
              <w:rPr>
                <w:rFonts w:ascii="Arial" w:hAnsi="Arial" w:cs="Arial"/>
              </w:rPr>
              <w:t>9 000 000.00</w:t>
            </w:r>
          </w:p>
        </w:tc>
      </w:tr>
      <w:tr w:rsidR="005B18EE" w:rsidRPr="00ED7CB0" w:rsidTr="00A00091">
        <w:trPr>
          <w:trHeight w:val="553"/>
          <w:jc w:val="center"/>
        </w:trPr>
        <w:tc>
          <w:tcPr>
            <w:tcW w:w="2223" w:type="dxa"/>
            <w:shd w:val="clear" w:color="auto" w:fill="auto"/>
            <w:vAlign w:val="center"/>
          </w:tcPr>
          <w:p w:rsidR="005B18EE" w:rsidRPr="00ED7CB0" w:rsidRDefault="005B18EE" w:rsidP="00A00091">
            <w:pPr>
              <w:spacing w:before="120" w:after="120" w:line="250" w:lineRule="auto"/>
              <w:jc w:val="center"/>
              <w:rPr>
                <w:rFonts w:ascii="Arial" w:hAnsi="Arial" w:cs="Arial"/>
              </w:rPr>
            </w:pPr>
            <w:r w:rsidRPr="00ED7CB0">
              <w:rPr>
                <w:rFonts w:ascii="Arial" w:hAnsi="Arial" w:cs="Arial"/>
              </w:rPr>
              <w:t>Del  61° en adelante</w:t>
            </w:r>
          </w:p>
        </w:tc>
        <w:tc>
          <w:tcPr>
            <w:tcW w:w="1678" w:type="dxa"/>
            <w:shd w:val="clear" w:color="auto" w:fill="auto"/>
            <w:vAlign w:val="center"/>
          </w:tcPr>
          <w:p w:rsidR="005B18EE" w:rsidRPr="00ED7CB0" w:rsidRDefault="005B18EE" w:rsidP="00A00091">
            <w:pPr>
              <w:spacing w:before="120" w:after="120" w:line="250" w:lineRule="auto"/>
              <w:jc w:val="center"/>
              <w:rPr>
                <w:rFonts w:ascii="Arial" w:hAnsi="Arial" w:cs="Arial"/>
              </w:rPr>
            </w:pPr>
            <w:r>
              <w:rPr>
                <w:rFonts w:ascii="Arial" w:hAnsi="Arial" w:cs="Arial"/>
              </w:rPr>
              <w:t>300 000.00</w:t>
            </w:r>
          </w:p>
        </w:tc>
        <w:tc>
          <w:tcPr>
            <w:tcW w:w="1678" w:type="dxa"/>
            <w:shd w:val="clear" w:color="auto" w:fill="auto"/>
            <w:vAlign w:val="center"/>
          </w:tcPr>
          <w:p w:rsidR="005B18EE" w:rsidRPr="00ED7CB0" w:rsidRDefault="005B18EE" w:rsidP="00A00091">
            <w:pPr>
              <w:spacing w:before="120" w:after="120" w:line="250" w:lineRule="auto"/>
              <w:jc w:val="center"/>
              <w:rPr>
                <w:rFonts w:ascii="Arial" w:hAnsi="Arial" w:cs="Arial"/>
              </w:rPr>
            </w:pPr>
            <w:r>
              <w:rPr>
                <w:rFonts w:ascii="Arial" w:hAnsi="Arial" w:cs="Arial"/>
              </w:rPr>
              <w:t>18 000 000.00</w:t>
            </w:r>
          </w:p>
        </w:tc>
      </w:tr>
    </w:tbl>
    <w:p w:rsidR="005B18EE" w:rsidRPr="002266CB" w:rsidRDefault="005B18EE" w:rsidP="002266CB">
      <w:pPr>
        <w:shd w:val="clear" w:color="auto" w:fill="FFFFFF"/>
        <w:spacing w:before="120" w:line="250" w:lineRule="auto"/>
        <w:ind w:left="1843" w:right="1701"/>
        <w:rPr>
          <w:rFonts w:ascii="Arial" w:hAnsi="Arial" w:cs="Arial"/>
        </w:rPr>
      </w:pPr>
      <w:r w:rsidRPr="00ED7CB0">
        <w:rPr>
          <w:rFonts w:ascii="Arial" w:hAnsi="Arial" w:cs="Arial"/>
        </w:rPr>
        <w:t>La columna de "acumulado" muestra el monto acumulado al último día del período respectivo.</w:t>
      </w:r>
    </w:p>
    <w:p w:rsidR="0020061F" w:rsidRDefault="0020061F">
      <w:pPr>
        <w:rPr>
          <w:rFonts w:ascii="Arial" w:eastAsia="Times New Roman" w:hAnsi="Arial" w:cs="Arial"/>
          <w:bCs/>
          <w:u w:val="single"/>
          <w:lang w:val="es-ES"/>
        </w:rPr>
      </w:pPr>
      <w:r>
        <w:rPr>
          <w:rFonts w:ascii="Arial" w:hAnsi="Arial" w:cs="Arial"/>
          <w:bCs/>
          <w:u w:val="single"/>
          <w:lang w:val="es-ES"/>
        </w:rPr>
        <w:br w:type="page"/>
      </w:r>
    </w:p>
    <w:p w:rsidR="005B18EE" w:rsidRPr="0020061F" w:rsidRDefault="005B18EE" w:rsidP="008C7A88">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Cs/>
          <w:sz w:val="10"/>
          <w:szCs w:val="10"/>
          <w:u w:val="single"/>
          <w:lang w:val="es-ES"/>
        </w:rPr>
      </w:pPr>
    </w:p>
    <w:p w:rsidR="008C7A88" w:rsidRPr="0020061F" w:rsidRDefault="008C7A88" w:rsidP="008C7A88">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
          <w:bCs/>
          <w:sz w:val="24"/>
          <w:szCs w:val="24"/>
          <w:u w:val="single"/>
          <w:lang w:val="es-ES"/>
        </w:rPr>
      </w:pPr>
      <w:r w:rsidRPr="0020061F">
        <w:rPr>
          <w:rFonts w:ascii="Arial" w:hAnsi="Arial" w:cs="Arial"/>
          <w:b/>
          <w:bCs/>
          <w:sz w:val="24"/>
          <w:szCs w:val="24"/>
          <w:u w:val="single"/>
          <w:lang w:val="es-ES"/>
        </w:rPr>
        <w:t>ANEXO 7</w:t>
      </w:r>
    </w:p>
    <w:p w:rsidR="00446E05" w:rsidRPr="0020061F" w:rsidRDefault="005460AE" w:rsidP="00446E05">
      <w:pPr>
        <w:tabs>
          <w:tab w:val="left" w:pos="0"/>
          <w:tab w:val="left" w:pos="1276"/>
          <w:tab w:val="left" w:pos="2268"/>
          <w:tab w:val="left" w:pos="8505"/>
        </w:tabs>
        <w:spacing w:before="120" w:line="250" w:lineRule="auto"/>
        <w:jc w:val="center"/>
        <w:rPr>
          <w:rFonts w:ascii="Arial" w:hAnsi="Arial" w:cs="Arial"/>
          <w:b/>
          <w:sz w:val="24"/>
          <w:szCs w:val="24"/>
        </w:rPr>
      </w:pPr>
      <w:r w:rsidRPr="0020061F">
        <w:rPr>
          <w:rFonts w:ascii="Arial" w:hAnsi="Arial" w:cs="Arial"/>
          <w:b/>
          <w:sz w:val="24"/>
          <w:szCs w:val="24"/>
        </w:rPr>
        <w:t>COSTOS MEDIOS DE SUMINISTRO Y TRANSPORTE DE GAS NATURAL</w:t>
      </w:r>
    </w:p>
    <w:p w:rsidR="00446E05" w:rsidRPr="00446E05" w:rsidRDefault="00446E05" w:rsidP="00446E05">
      <w:pPr>
        <w:tabs>
          <w:tab w:val="left" w:pos="0"/>
          <w:tab w:val="left" w:pos="1276"/>
          <w:tab w:val="left" w:pos="2268"/>
          <w:tab w:val="left" w:pos="8505"/>
        </w:tabs>
        <w:spacing w:before="120" w:line="250" w:lineRule="auto"/>
        <w:jc w:val="center"/>
        <w:rPr>
          <w:rFonts w:ascii="Arial" w:hAnsi="Arial" w:cs="Arial"/>
          <w:b/>
        </w:rPr>
      </w:pPr>
    </w:p>
    <w:p w:rsidR="00446E05" w:rsidRPr="00446E05" w:rsidRDefault="00446E05" w:rsidP="00446E05">
      <w:pPr>
        <w:tabs>
          <w:tab w:val="left" w:pos="2268"/>
          <w:tab w:val="left" w:pos="8505"/>
        </w:tabs>
        <w:spacing w:before="120" w:line="250" w:lineRule="auto"/>
        <w:ind w:left="567"/>
        <w:rPr>
          <w:rFonts w:ascii="Arial" w:hAnsi="Arial" w:cs="Arial"/>
          <w:b/>
        </w:rPr>
      </w:pPr>
      <w:r>
        <w:rPr>
          <w:rFonts w:ascii="Arial" w:hAnsi="Arial" w:cs="Arial"/>
        </w:rPr>
        <w:t xml:space="preserve">A) </w:t>
      </w:r>
      <w:r w:rsidRPr="00446E05">
        <w:rPr>
          <w:rFonts w:ascii="Arial" w:hAnsi="Arial" w:cs="Arial"/>
        </w:rPr>
        <w:t>La determinación del costo medio de suministro se desarrolla aplicando las siguientes ecuaciones:</w:t>
      </w:r>
    </w:p>
    <w:p w:rsidR="00446E05" w:rsidRPr="00446E05" w:rsidRDefault="00446E05" w:rsidP="00446E05">
      <w:pPr>
        <w:ind w:left="567"/>
        <w:rPr>
          <w:rFonts w:ascii="Arial" w:hAnsi="Arial" w:cs="Arial"/>
        </w:rPr>
      </w:pPr>
      <m:oMathPara>
        <m:oMath>
          <m:r>
            <w:rPr>
              <w:rFonts w:ascii="Cambria Math" w:hAnsi="Cambria Math" w:cs="Arial"/>
            </w:rPr>
            <m:t>Cms=</m:t>
          </m:r>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(P</m:t>
                      </m:r>
                    </m:e>
                    <m:sub>
                      <m:r>
                        <w:rPr>
                          <w:rFonts w:ascii="Cambria Math" w:hAnsi="Cambria Math" w:cs="Arial"/>
                        </w:rPr>
                        <m:t>si</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si</m:t>
                      </m:r>
                    </m:sub>
                  </m:sSub>
                  <m:r>
                    <w:rPr>
                      <w:rFonts w:ascii="Cambria Math" w:hAnsi="Cambria Math" w:cs="Arial"/>
                    </w:rPr>
                    <m:t>)</m:t>
                  </m:r>
                </m:e>
              </m:nary>
            </m:num>
            <m:den>
              <m:nary>
                <m:naryPr>
                  <m:chr m:val="∑"/>
                  <m:limLoc m:val="undOvr"/>
                  <m:ctrlPr>
                    <w:rPr>
                      <w:rFonts w:ascii="Cambria Math" w:hAnsi="Cambria Math" w:cs="Arial"/>
                      <w:i/>
                    </w:rPr>
                  </m:ctrlPr>
                </m:naryPr>
                <m:sub>
                  <m:r>
                    <w:rPr>
                      <w:rFonts w:ascii="Cambria Math" w:hAnsi="Cambria Math" w:cs="Arial"/>
                    </w:rPr>
                    <m:t>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V</m:t>
                      </m:r>
                    </m:e>
                    <m:sub>
                      <m:r>
                        <w:rPr>
                          <w:rFonts w:ascii="Cambria Math" w:hAnsi="Cambria Math" w:cs="Arial"/>
                        </w:rPr>
                        <m:t>si</m:t>
                      </m:r>
                    </m:sub>
                  </m:sSub>
                </m:e>
              </m:nary>
            </m:den>
          </m:f>
        </m:oMath>
      </m:oMathPara>
    </w:p>
    <w:p w:rsidR="00446E05" w:rsidRPr="00446E05" w:rsidRDefault="00446E05" w:rsidP="00446E05">
      <w:pPr>
        <w:ind w:left="567"/>
        <w:rPr>
          <w:rFonts w:ascii="Arial" w:hAnsi="Arial" w:cs="Arial"/>
        </w:rPr>
      </w:pPr>
      <w:proofErr w:type="spellStart"/>
      <w:r w:rsidRPr="00446E05">
        <w:rPr>
          <w:rFonts w:ascii="Arial" w:hAnsi="Arial" w:cs="Arial"/>
        </w:rPr>
        <w:t>Donde</w:t>
      </w:r>
      <w:proofErr w:type="spellEnd"/>
      <w:r w:rsidRPr="00446E05">
        <w:rPr>
          <w:rFonts w:ascii="Arial" w:hAnsi="Arial" w:cs="Arial"/>
        </w:rPr>
        <w:t>:</w:t>
      </w:r>
    </w:p>
    <w:p w:rsidR="00446E05" w:rsidRPr="00446E05" w:rsidRDefault="00446E05" w:rsidP="00446E05">
      <w:pPr>
        <w:ind w:left="567"/>
        <w:rPr>
          <w:rFonts w:ascii="Arial" w:hAnsi="Arial" w:cs="Arial"/>
        </w:rPr>
      </w:pPr>
      <w:r w:rsidRPr="00446E05">
        <w:rPr>
          <w:rFonts w:ascii="Arial" w:hAnsi="Arial" w:cs="Arial"/>
        </w:rPr>
        <w:t>1…n: fuentes de suministro.</w:t>
      </w:r>
    </w:p>
    <w:p w:rsidR="00446E05" w:rsidRPr="00446E05" w:rsidRDefault="00446E05" w:rsidP="00446E05">
      <w:pPr>
        <w:ind w:left="567"/>
        <w:rPr>
          <w:rFonts w:ascii="Arial" w:hAnsi="Arial" w:cs="Arial"/>
        </w:rPr>
      </w:pPr>
      <w:proofErr w:type="spellStart"/>
      <w:r w:rsidRPr="00446E05">
        <w:rPr>
          <w:rFonts w:ascii="Arial" w:hAnsi="Arial" w:cs="Arial"/>
        </w:rPr>
        <w:t>Cms</w:t>
      </w:r>
      <w:proofErr w:type="spellEnd"/>
      <w:r w:rsidRPr="00446E05">
        <w:rPr>
          <w:rFonts w:ascii="Arial" w:hAnsi="Arial" w:cs="Arial"/>
        </w:rPr>
        <w:t>: Costo medio de suministro.</w:t>
      </w:r>
    </w:p>
    <w:p w:rsidR="00446E05" w:rsidRPr="00446E05" w:rsidRDefault="00446E05" w:rsidP="00446E05">
      <w:pPr>
        <w:ind w:left="567"/>
        <w:rPr>
          <w:rFonts w:ascii="Arial" w:hAnsi="Arial" w:cs="Arial"/>
        </w:rPr>
      </w:pPr>
      <w:r w:rsidRPr="00446E05">
        <w:rPr>
          <w:rFonts w:ascii="Arial" w:hAnsi="Arial" w:cs="Arial"/>
        </w:rPr>
        <w:t>Psi: Precio de suministro para la fuente i.</w:t>
      </w:r>
    </w:p>
    <w:p w:rsidR="00446E05" w:rsidRPr="00446E05" w:rsidRDefault="00446E05" w:rsidP="00446E05">
      <w:pPr>
        <w:ind w:left="567"/>
        <w:rPr>
          <w:rFonts w:ascii="Arial" w:hAnsi="Arial" w:cs="Arial"/>
        </w:rPr>
      </w:pPr>
      <w:proofErr w:type="spellStart"/>
      <w:r w:rsidRPr="00446E05">
        <w:rPr>
          <w:rFonts w:ascii="Arial" w:hAnsi="Arial" w:cs="Arial"/>
        </w:rPr>
        <w:t>Vsi</w:t>
      </w:r>
      <w:proofErr w:type="spellEnd"/>
      <w:r w:rsidRPr="00446E05">
        <w:rPr>
          <w:rFonts w:ascii="Arial" w:hAnsi="Arial" w:cs="Arial"/>
        </w:rPr>
        <w:t xml:space="preserve">: Volumen suministrado por la fuente i. Para las fuentes que cuenten con contratos en firme de suministro. </w:t>
      </w:r>
    </w:p>
    <w:p w:rsidR="00446E05" w:rsidRDefault="00446E05" w:rsidP="00446E05">
      <w:pPr>
        <w:ind w:left="567"/>
        <w:rPr>
          <w:rFonts w:ascii="Arial" w:hAnsi="Arial" w:cs="Arial"/>
        </w:rPr>
      </w:pPr>
    </w:p>
    <w:p w:rsidR="00446E05" w:rsidRPr="00446E05" w:rsidRDefault="00446E05" w:rsidP="00446E05">
      <w:pPr>
        <w:ind w:left="567"/>
        <w:rPr>
          <w:rFonts w:ascii="Arial" w:hAnsi="Arial" w:cs="Arial"/>
        </w:rPr>
      </w:pPr>
      <w:r>
        <w:rPr>
          <w:rFonts w:ascii="Arial" w:hAnsi="Arial" w:cs="Arial"/>
        </w:rPr>
        <w:t xml:space="preserve">B) </w:t>
      </w:r>
      <w:r w:rsidRPr="00446E05">
        <w:rPr>
          <w:rFonts w:ascii="Arial" w:hAnsi="Arial" w:cs="Arial"/>
        </w:rPr>
        <w:t>La determinación del costo medio de transporte se desarrolla aplicando las siguientes ecuaciones:</w:t>
      </w:r>
    </w:p>
    <w:p w:rsidR="00446E05" w:rsidRPr="00446E05" w:rsidRDefault="00446E05" w:rsidP="00446E05">
      <w:pPr>
        <w:ind w:left="567"/>
        <w:rPr>
          <w:rFonts w:ascii="Arial" w:hAnsi="Arial" w:cs="Arial"/>
        </w:rPr>
      </w:pPr>
      <m:oMathPara>
        <m:oMath>
          <m:r>
            <w:rPr>
              <w:rFonts w:ascii="Cambria Math" w:hAnsi="Cambria Math" w:cs="Arial"/>
            </w:rPr>
            <m:t>Cmt=</m:t>
          </m:r>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(FT</m:t>
                      </m:r>
                    </m:e>
                    <m:sub>
                      <m:r>
                        <w:rPr>
                          <w:rFonts w:ascii="Cambria Math" w:hAnsi="Cambria Math" w:cs="Arial"/>
                        </w:rPr>
                        <m:t>i</m:t>
                      </m:r>
                    </m:sub>
                  </m:sSub>
                  <m:r>
                    <w:rPr>
                      <w:rFonts w:ascii="Cambria Math" w:hAnsi="Cambria Math" w:cs="Arial"/>
                    </w:rPr>
                    <m:t>)</m:t>
                  </m:r>
                </m:e>
              </m:nary>
            </m:num>
            <m:den>
              <m:nary>
                <m:naryPr>
                  <m:chr m:val="∑"/>
                  <m:limLoc m:val="undOvr"/>
                  <m:ctrlPr>
                    <w:rPr>
                      <w:rFonts w:ascii="Cambria Math" w:hAnsi="Cambria Math" w:cs="Arial"/>
                      <w:i/>
                    </w:rPr>
                  </m:ctrlPr>
                </m:naryPr>
                <m:sub>
                  <m:r>
                    <w:rPr>
                      <w:rFonts w:ascii="Cambria Math" w:hAnsi="Cambria Math" w:cs="Arial"/>
                    </w:rPr>
                    <m:t>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V</m:t>
                      </m:r>
                    </m:e>
                    <m:sub>
                      <m:r>
                        <w:rPr>
                          <w:rFonts w:ascii="Cambria Math" w:hAnsi="Cambria Math" w:cs="Arial"/>
                        </w:rPr>
                        <m:t>ti</m:t>
                      </m:r>
                    </m:sub>
                  </m:sSub>
                </m:e>
              </m:nary>
            </m:den>
          </m:f>
        </m:oMath>
      </m:oMathPara>
    </w:p>
    <w:p w:rsidR="00446E05" w:rsidRPr="00446E05" w:rsidRDefault="00446E05" w:rsidP="00446E05">
      <w:pPr>
        <w:ind w:left="567"/>
        <w:rPr>
          <w:rFonts w:ascii="Arial" w:hAnsi="Arial" w:cs="Arial"/>
        </w:rPr>
      </w:pPr>
      <w:proofErr w:type="spellStart"/>
      <w:proofErr w:type="gramStart"/>
      <w:r w:rsidRPr="00446E05">
        <w:rPr>
          <w:rFonts w:ascii="Arial" w:hAnsi="Arial" w:cs="Arial"/>
        </w:rPr>
        <w:t>Donde</w:t>
      </w:r>
      <w:proofErr w:type="spellEnd"/>
      <w:r w:rsidRPr="00446E05">
        <w:rPr>
          <w:rFonts w:ascii="Arial" w:hAnsi="Arial" w:cs="Arial"/>
        </w:rPr>
        <w:t xml:space="preserve"> :</w:t>
      </w:r>
      <w:proofErr w:type="gramEnd"/>
    </w:p>
    <w:p w:rsidR="00446E05" w:rsidRPr="00446E05" w:rsidRDefault="00446E05" w:rsidP="00446E05">
      <w:pPr>
        <w:ind w:left="567"/>
        <w:rPr>
          <w:rFonts w:ascii="Arial" w:hAnsi="Arial" w:cs="Arial"/>
        </w:rPr>
      </w:pPr>
      <w:r w:rsidRPr="00446E05">
        <w:rPr>
          <w:rFonts w:ascii="Arial" w:hAnsi="Arial" w:cs="Arial"/>
        </w:rPr>
        <w:t>1…n</w:t>
      </w:r>
      <w:r w:rsidR="00DB0591">
        <w:rPr>
          <w:rFonts w:ascii="Arial" w:hAnsi="Arial" w:cs="Arial"/>
        </w:rPr>
        <w:t>: transportadores que entregan Gas a la C</w:t>
      </w:r>
      <w:r w:rsidRPr="00446E05">
        <w:rPr>
          <w:rFonts w:ascii="Arial" w:hAnsi="Arial" w:cs="Arial"/>
        </w:rPr>
        <w:t>oncesión.</w:t>
      </w:r>
    </w:p>
    <w:p w:rsidR="00446E05" w:rsidRPr="00446E05" w:rsidRDefault="00446E05" w:rsidP="00446E05">
      <w:pPr>
        <w:ind w:left="567"/>
        <w:rPr>
          <w:rFonts w:ascii="Arial" w:hAnsi="Arial" w:cs="Arial"/>
        </w:rPr>
      </w:pPr>
      <w:proofErr w:type="spellStart"/>
      <w:r w:rsidRPr="00446E05">
        <w:rPr>
          <w:rFonts w:ascii="Arial" w:hAnsi="Arial" w:cs="Arial"/>
        </w:rPr>
        <w:t>Cmt</w:t>
      </w:r>
      <w:proofErr w:type="spellEnd"/>
      <w:r w:rsidRPr="00446E05">
        <w:rPr>
          <w:rFonts w:ascii="Arial" w:hAnsi="Arial" w:cs="Arial"/>
        </w:rPr>
        <w:t>: Costo medio de transporte.</w:t>
      </w:r>
    </w:p>
    <w:p w:rsidR="00446E05" w:rsidRPr="00446E05" w:rsidRDefault="00446E05" w:rsidP="00446E05">
      <w:pPr>
        <w:ind w:left="567"/>
        <w:rPr>
          <w:rFonts w:ascii="Arial" w:hAnsi="Arial" w:cs="Arial"/>
        </w:rPr>
      </w:pPr>
      <w:proofErr w:type="spellStart"/>
      <w:r w:rsidRPr="00446E05">
        <w:rPr>
          <w:rFonts w:ascii="Arial" w:hAnsi="Arial" w:cs="Arial"/>
        </w:rPr>
        <w:t>FTi</w:t>
      </w:r>
      <w:proofErr w:type="spellEnd"/>
      <w:r w:rsidRPr="00446E05">
        <w:rPr>
          <w:rFonts w:ascii="Arial" w:hAnsi="Arial" w:cs="Arial"/>
        </w:rPr>
        <w:t>: Facturado transportador i.</w:t>
      </w:r>
    </w:p>
    <w:p w:rsidR="008E1133" w:rsidRPr="00F409E8" w:rsidRDefault="00446E05" w:rsidP="00F409E8">
      <w:pPr>
        <w:ind w:left="567"/>
        <w:jc w:val="both"/>
        <w:rPr>
          <w:rFonts w:ascii="Arial" w:hAnsi="Arial" w:cs="Arial"/>
        </w:rPr>
      </w:pPr>
      <w:proofErr w:type="spellStart"/>
      <w:r w:rsidRPr="00446E05">
        <w:rPr>
          <w:rFonts w:ascii="Arial" w:hAnsi="Arial" w:cs="Arial"/>
        </w:rPr>
        <w:t>Vti</w:t>
      </w:r>
      <w:proofErr w:type="spellEnd"/>
      <w:r w:rsidRPr="00446E05">
        <w:rPr>
          <w:rFonts w:ascii="Arial" w:hAnsi="Arial" w:cs="Arial"/>
        </w:rPr>
        <w:t>: Volumen transportado por el transportador i. Para las fuentes que cuenten con contratos en firme de suministro se consideraran los valores definidos en firme más los interrumpibles entregados.</w:t>
      </w:r>
    </w:p>
    <w:p w:rsidR="0020061F" w:rsidRDefault="0020061F" w:rsidP="008E1133">
      <w:pPr>
        <w:pStyle w:val="Ttulo1"/>
        <w:rPr>
          <w:rFonts w:ascii="Arial" w:hAnsi="Arial" w:cs="Arial"/>
          <w:sz w:val="22"/>
          <w:szCs w:val="22"/>
          <w:u w:val="single"/>
        </w:rPr>
      </w:pPr>
      <w:bookmarkStart w:id="119" w:name="_Toc389152745"/>
      <w:bookmarkStart w:id="120" w:name="_Toc411257609"/>
    </w:p>
    <w:p w:rsidR="0020061F" w:rsidRDefault="0020061F">
      <w:pPr>
        <w:rPr>
          <w:rFonts w:ascii="Arial" w:eastAsia="Times New Roman" w:hAnsi="Arial" w:cs="Arial"/>
          <w:b/>
          <w:u w:val="single"/>
          <w:lang w:val="es-ES_tradnl"/>
        </w:rPr>
      </w:pPr>
      <w:r>
        <w:rPr>
          <w:rFonts w:ascii="Arial" w:hAnsi="Arial" w:cs="Arial"/>
          <w:u w:val="single"/>
        </w:rPr>
        <w:br w:type="page"/>
      </w:r>
    </w:p>
    <w:p w:rsidR="0020061F" w:rsidRPr="0020061F" w:rsidRDefault="0020061F" w:rsidP="008E1133">
      <w:pPr>
        <w:pStyle w:val="Ttulo1"/>
        <w:rPr>
          <w:rFonts w:ascii="Arial" w:hAnsi="Arial" w:cs="Arial"/>
          <w:sz w:val="10"/>
          <w:szCs w:val="10"/>
          <w:u w:val="single"/>
        </w:rPr>
      </w:pPr>
    </w:p>
    <w:p w:rsidR="0020061F" w:rsidRPr="0020061F" w:rsidRDefault="008E1133" w:rsidP="0020061F">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
          <w:bCs/>
          <w:sz w:val="24"/>
          <w:szCs w:val="24"/>
          <w:u w:val="single"/>
          <w:lang w:val="es-ES"/>
        </w:rPr>
      </w:pPr>
      <w:r w:rsidRPr="0020061F">
        <w:rPr>
          <w:rFonts w:ascii="Arial" w:hAnsi="Arial" w:cs="Arial"/>
          <w:b/>
          <w:bCs/>
          <w:sz w:val="24"/>
          <w:szCs w:val="24"/>
          <w:u w:val="single"/>
          <w:lang w:val="es-ES"/>
        </w:rPr>
        <w:t>ANEXO</w:t>
      </w:r>
      <w:bookmarkEnd w:id="119"/>
      <w:r w:rsidRPr="0020061F">
        <w:rPr>
          <w:rFonts w:ascii="Arial" w:hAnsi="Arial" w:cs="Arial"/>
          <w:b/>
          <w:bCs/>
          <w:sz w:val="24"/>
          <w:szCs w:val="24"/>
          <w:u w:val="single"/>
          <w:lang w:val="es-ES"/>
        </w:rPr>
        <w:t xml:space="preserve"> 8</w:t>
      </w:r>
      <w:bookmarkStart w:id="121" w:name="_Toc387443020"/>
      <w:bookmarkStart w:id="122" w:name="_Toc389152746"/>
    </w:p>
    <w:p w:rsidR="008E1133" w:rsidRPr="0020061F" w:rsidRDefault="008E1133" w:rsidP="0020061F">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
          <w:bCs/>
          <w:sz w:val="24"/>
          <w:szCs w:val="24"/>
          <w:lang w:val="es-ES"/>
        </w:rPr>
      </w:pPr>
      <w:r w:rsidRPr="0020061F">
        <w:rPr>
          <w:rFonts w:ascii="Arial" w:hAnsi="Arial" w:cs="Arial"/>
          <w:b/>
          <w:bCs/>
          <w:sz w:val="24"/>
          <w:szCs w:val="24"/>
          <w:lang w:val="es-ES"/>
        </w:rPr>
        <w:t xml:space="preserve">FIDEICOMISO </w:t>
      </w:r>
      <w:bookmarkEnd w:id="120"/>
      <w:r w:rsidRPr="0020061F">
        <w:rPr>
          <w:rFonts w:ascii="Arial" w:hAnsi="Arial" w:cs="Arial"/>
          <w:b/>
          <w:bCs/>
          <w:sz w:val="24"/>
          <w:szCs w:val="24"/>
          <w:lang w:val="es-ES"/>
        </w:rPr>
        <w:t xml:space="preserve">DE COSTOS DE </w:t>
      </w:r>
      <w:proofErr w:type="spellStart"/>
      <w:r w:rsidRPr="0020061F">
        <w:rPr>
          <w:rFonts w:ascii="Arial" w:hAnsi="Arial" w:cs="Arial"/>
          <w:b/>
          <w:bCs/>
          <w:sz w:val="24"/>
          <w:szCs w:val="24"/>
          <w:lang w:val="es-ES"/>
        </w:rPr>
        <w:t>CONEXION</w:t>
      </w:r>
      <w:proofErr w:type="spellEnd"/>
    </w:p>
    <w:p w:rsidR="008E1133" w:rsidRPr="00910D85" w:rsidRDefault="008E1133" w:rsidP="008E1133">
      <w:pPr>
        <w:pStyle w:val="Ttulo3"/>
        <w:tabs>
          <w:tab w:val="clear" w:pos="567"/>
          <w:tab w:val="clear" w:pos="1134"/>
          <w:tab w:val="clear" w:pos="1701"/>
          <w:tab w:val="clear" w:pos="2268"/>
          <w:tab w:val="clear" w:pos="2835"/>
        </w:tabs>
        <w:ind w:right="-1"/>
        <w:rPr>
          <w:rFonts w:ascii="Arial" w:hAnsi="Arial" w:cs="Arial"/>
          <w:color w:val="000000"/>
          <w:sz w:val="22"/>
          <w:szCs w:val="22"/>
          <w:lang w:val="es-PE"/>
        </w:rPr>
      </w:pPr>
    </w:p>
    <w:bookmarkEnd w:id="121"/>
    <w:bookmarkEnd w:id="122"/>
    <w:p w:rsidR="008E1133" w:rsidRPr="00910D85" w:rsidRDefault="008E1133" w:rsidP="008E1133">
      <w:pPr>
        <w:jc w:val="both"/>
        <w:rPr>
          <w:rFonts w:ascii="Arial" w:hAnsi="Arial" w:cs="Arial"/>
        </w:rPr>
      </w:pPr>
      <w:r w:rsidRPr="00910D85">
        <w:rPr>
          <w:rFonts w:ascii="Arial" w:hAnsi="Arial" w:cs="Arial"/>
        </w:rPr>
        <w:t xml:space="preserve">Con la finalidad de facilitar la recaudación y pago de </w:t>
      </w:r>
      <w:r>
        <w:rPr>
          <w:rFonts w:ascii="Arial" w:hAnsi="Arial" w:cs="Arial"/>
        </w:rPr>
        <w:t>relacionado con los Costos de Conexión</w:t>
      </w:r>
      <w:r w:rsidRPr="00910D85">
        <w:rPr>
          <w:rFonts w:ascii="Arial" w:hAnsi="Arial" w:cs="Arial"/>
        </w:rPr>
        <w:t>, el Conce</w:t>
      </w:r>
      <w:r>
        <w:rPr>
          <w:rFonts w:ascii="Arial" w:hAnsi="Arial" w:cs="Arial"/>
        </w:rPr>
        <w:t xml:space="preserve">dente </w:t>
      </w:r>
      <w:r w:rsidRPr="00910D85">
        <w:rPr>
          <w:rFonts w:ascii="Arial" w:hAnsi="Arial" w:cs="Arial"/>
        </w:rPr>
        <w:t xml:space="preserve">se obliga a mantener a su costo, en calidad de fideicomisario, un fideicomiso irrevocable de recaudación y pago (Fideicomiso </w:t>
      </w:r>
      <w:r>
        <w:rPr>
          <w:rFonts w:ascii="Arial" w:hAnsi="Arial" w:cs="Arial"/>
        </w:rPr>
        <w:t>de Costos de Conexión</w:t>
      </w:r>
      <w:r w:rsidRPr="00910D85">
        <w:rPr>
          <w:rFonts w:ascii="Arial" w:hAnsi="Arial" w:cs="Arial"/>
        </w:rPr>
        <w:t>), el cual se regirá por las normas y disposiciones que para dicho efecto emita OSINERGMIN</w:t>
      </w:r>
      <w:r>
        <w:rPr>
          <w:rFonts w:ascii="Arial" w:hAnsi="Arial" w:cs="Arial"/>
        </w:rPr>
        <w:t xml:space="preserve"> en su calidad de Administrador de los recursos del </w:t>
      </w:r>
      <w:proofErr w:type="spellStart"/>
      <w:r>
        <w:rPr>
          <w:rFonts w:ascii="Arial" w:hAnsi="Arial" w:cs="Arial"/>
        </w:rPr>
        <w:t>FISE</w:t>
      </w:r>
      <w:proofErr w:type="spellEnd"/>
      <w:r w:rsidRPr="00910D85">
        <w:rPr>
          <w:rFonts w:ascii="Arial" w:hAnsi="Arial" w:cs="Arial"/>
        </w:rPr>
        <w:t>, los lineamientos que se mencionan en el presente Anexo y las demás Leyes Aplicables:</w:t>
      </w:r>
    </w:p>
    <w:p w:rsidR="008E1133" w:rsidRPr="00910D85" w:rsidRDefault="008E1133" w:rsidP="00F52D23">
      <w:pPr>
        <w:numPr>
          <w:ilvl w:val="0"/>
          <w:numId w:val="51"/>
        </w:numPr>
        <w:ind w:left="284" w:hanging="295"/>
        <w:jc w:val="both"/>
        <w:rPr>
          <w:rFonts w:ascii="Arial" w:hAnsi="Arial" w:cs="Arial"/>
        </w:rPr>
      </w:pPr>
      <w:r w:rsidRPr="00910D85">
        <w:rPr>
          <w:rFonts w:ascii="Arial" w:hAnsi="Arial" w:cs="Arial"/>
        </w:rPr>
        <w:t xml:space="preserve">El Fideicomiso será celebrado con una empresa bancaria o alguna otra entidad financiera calificada, quien actuará en calidad </w:t>
      </w:r>
      <w:r>
        <w:rPr>
          <w:rFonts w:ascii="Arial" w:hAnsi="Arial" w:cs="Arial"/>
        </w:rPr>
        <w:t>de entidad fiduciaria.</w:t>
      </w:r>
    </w:p>
    <w:p w:rsidR="008E1133" w:rsidRPr="00910D85" w:rsidRDefault="008E1133" w:rsidP="00F52D23">
      <w:pPr>
        <w:numPr>
          <w:ilvl w:val="0"/>
          <w:numId w:val="51"/>
        </w:numPr>
        <w:ind w:left="284" w:hanging="295"/>
        <w:jc w:val="both"/>
        <w:rPr>
          <w:rFonts w:ascii="Arial" w:hAnsi="Arial" w:cs="Arial"/>
        </w:rPr>
      </w:pPr>
      <w:r w:rsidRPr="00910D85">
        <w:rPr>
          <w:rFonts w:ascii="Arial" w:hAnsi="Arial" w:cs="Arial"/>
        </w:rPr>
        <w:t xml:space="preserve">A más tardar a los doce (12) meses contados desde la Fecha de Cierre, </w:t>
      </w:r>
      <w:r>
        <w:rPr>
          <w:rFonts w:ascii="Arial" w:hAnsi="Arial" w:cs="Arial"/>
        </w:rPr>
        <w:t>el Concedente deberá presentar e</w:t>
      </w:r>
      <w:r w:rsidRPr="00910D85">
        <w:rPr>
          <w:rFonts w:ascii="Arial" w:hAnsi="Arial" w:cs="Arial"/>
        </w:rPr>
        <w:t xml:space="preserve">l Contrato de Fideicomiso Recaudador-Pagador. Para ese momento, OSINERGMIN deberá haber determinado </w:t>
      </w:r>
      <w:r>
        <w:rPr>
          <w:rFonts w:ascii="Arial" w:hAnsi="Arial" w:cs="Arial"/>
        </w:rPr>
        <w:t xml:space="preserve">el monto que corresponda abonar al Fideicomiso hasta por el monto correspondiente al primer año del Plan de Conexiones de la Cláusula 10.2 del Contrato. </w:t>
      </w:r>
      <w:r w:rsidR="006D1376">
        <w:rPr>
          <w:rFonts w:ascii="Arial" w:hAnsi="Arial" w:cs="Arial"/>
        </w:rPr>
        <w:t xml:space="preserve">Para los años siguientes el desembolso al Fideicomiso estará sujeto al procedimiento que apruebe OSINERGMIN como administrador de los recursos del </w:t>
      </w:r>
      <w:proofErr w:type="spellStart"/>
      <w:r w:rsidR="006D1376">
        <w:rPr>
          <w:rFonts w:ascii="Arial" w:hAnsi="Arial" w:cs="Arial"/>
        </w:rPr>
        <w:t>FISE</w:t>
      </w:r>
      <w:proofErr w:type="spellEnd"/>
      <w:r w:rsidR="006D1376">
        <w:rPr>
          <w:rFonts w:ascii="Arial" w:hAnsi="Arial" w:cs="Arial"/>
        </w:rPr>
        <w:t>.</w:t>
      </w:r>
    </w:p>
    <w:p w:rsidR="008E1133" w:rsidRPr="00910D85" w:rsidRDefault="008E1133" w:rsidP="00F52D23">
      <w:pPr>
        <w:numPr>
          <w:ilvl w:val="0"/>
          <w:numId w:val="51"/>
        </w:numPr>
        <w:ind w:left="284" w:hanging="295"/>
        <w:jc w:val="both"/>
        <w:rPr>
          <w:rFonts w:ascii="Arial" w:hAnsi="Arial" w:cs="Arial"/>
        </w:rPr>
      </w:pPr>
      <w:r w:rsidRPr="00910D85">
        <w:rPr>
          <w:rFonts w:ascii="Arial" w:hAnsi="Arial" w:cs="Arial"/>
        </w:rPr>
        <w:t xml:space="preserve">El Contrato de Fideicomiso deberá respetar las obligaciones establecidas en el Contrato de Concesión así  las normas y disposiciones que emita OSINERGMIN y las Leyes Aplicables. </w:t>
      </w:r>
    </w:p>
    <w:p w:rsidR="008E1133" w:rsidRPr="00FF497C" w:rsidRDefault="008E1133" w:rsidP="008E1133">
      <w:pPr>
        <w:pStyle w:val="Prrafodelista1"/>
        <w:ind w:left="426"/>
        <w:jc w:val="both"/>
        <w:rPr>
          <w:rFonts w:ascii="Arial" w:hAnsi="Arial" w:cs="Arial"/>
          <w:sz w:val="22"/>
          <w:szCs w:val="22"/>
        </w:rPr>
      </w:pPr>
    </w:p>
    <w:p w:rsidR="008E1133" w:rsidRPr="00B33375" w:rsidRDefault="008E1133" w:rsidP="008E1133">
      <w:pPr>
        <w:jc w:val="both"/>
        <w:rPr>
          <w:sz w:val="24"/>
        </w:rPr>
      </w:pPr>
      <w:r w:rsidRPr="00FF497C">
        <w:rPr>
          <w:rFonts w:ascii="Arial" w:hAnsi="Arial" w:cs="Arial"/>
        </w:rPr>
        <w:br w:type="page"/>
      </w:r>
    </w:p>
    <w:p w:rsidR="008E1133" w:rsidRPr="0020061F" w:rsidRDefault="008E1133" w:rsidP="008E1133">
      <w:pPr>
        <w:rPr>
          <w:rFonts w:ascii="Arial" w:hAnsi="Arial" w:cs="Arial"/>
          <w:sz w:val="10"/>
          <w:szCs w:val="10"/>
        </w:rPr>
      </w:pPr>
    </w:p>
    <w:p w:rsidR="0020061F" w:rsidRPr="0020061F" w:rsidRDefault="008E1133" w:rsidP="0020061F">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
          <w:bCs/>
          <w:sz w:val="24"/>
          <w:szCs w:val="24"/>
          <w:u w:val="single"/>
          <w:lang w:val="es-ES"/>
        </w:rPr>
      </w:pPr>
      <w:bookmarkStart w:id="123" w:name="_Toc411257610"/>
      <w:r w:rsidRPr="0020061F">
        <w:rPr>
          <w:rFonts w:ascii="Arial" w:hAnsi="Arial" w:cs="Arial"/>
          <w:b/>
          <w:bCs/>
          <w:sz w:val="24"/>
          <w:szCs w:val="24"/>
          <w:u w:val="single"/>
          <w:lang w:val="es-ES"/>
        </w:rPr>
        <w:t>ANEXO 9</w:t>
      </w:r>
      <w:bookmarkStart w:id="124" w:name="_Toc389152744"/>
    </w:p>
    <w:p w:rsidR="008E1133" w:rsidRPr="0020061F" w:rsidRDefault="008E1133" w:rsidP="0020061F">
      <w:pPr>
        <w:pStyle w:val="Textoindependiente2"/>
        <w:shd w:val="clear" w:color="auto" w:fill="FFFFFF"/>
        <w:tabs>
          <w:tab w:val="clear" w:pos="582"/>
          <w:tab w:val="clear" w:pos="1134"/>
          <w:tab w:val="clear" w:pos="1701"/>
          <w:tab w:val="clear" w:pos="2280"/>
          <w:tab w:val="clear" w:pos="2835"/>
        </w:tabs>
        <w:spacing w:before="360" w:after="240" w:line="250" w:lineRule="auto"/>
        <w:jc w:val="center"/>
        <w:rPr>
          <w:rFonts w:ascii="Arial" w:hAnsi="Arial" w:cs="Arial"/>
          <w:b/>
          <w:bCs/>
          <w:sz w:val="24"/>
          <w:szCs w:val="24"/>
          <w:lang w:val="es-ES"/>
        </w:rPr>
      </w:pPr>
      <w:r w:rsidRPr="0020061F">
        <w:rPr>
          <w:rFonts w:ascii="Arial" w:hAnsi="Arial" w:cs="Arial"/>
          <w:b/>
          <w:bCs/>
          <w:sz w:val="24"/>
          <w:szCs w:val="24"/>
          <w:lang w:val="es-ES"/>
        </w:rPr>
        <w:t>RESERVA DE CAPACIDAD DE TELECOMUNICACIONES A FAVOR DEL ESTADO</w:t>
      </w:r>
      <w:bookmarkEnd w:id="123"/>
      <w:bookmarkEnd w:id="124"/>
    </w:p>
    <w:p w:rsidR="008E1133" w:rsidRPr="00FF497C" w:rsidRDefault="008E1133" w:rsidP="008E1133">
      <w:pPr>
        <w:pStyle w:val="Prrafodelista1"/>
        <w:tabs>
          <w:tab w:val="left" w:pos="426"/>
        </w:tabs>
        <w:ind w:left="28"/>
        <w:jc w:val="both"/>
        <w:rPr>
          <w:rFonts w:ascii="Arial" w:hAnsi="Arial" w:cs="Arial"/>
          <w:sz w:val="22"/>
          <w:szCs w:val="22"/>
        </w:rPr>
      </w:pPr>
    </w:p>
    <w:p w:rsidR="008E1133" w:rsidRPr="00695A27" w:rsidRDefault="008E1133" w:rsidP="008E1133">
      <w:pPr>
        <w:pStyle w:val="Prrafodelista1"/>
        <w:tabs>
          <w:tab w:val="left" w:pos="426"/>
        </w:tabs>
        <w:ind w:left="28"/>
        <w:jc w:val="both"/>
        <w:rPr>
          <w:rFonts w:ascii="Arial" w:hAnsi="Arial" w:cs="Arial"/>
          <w:sz w:val="22"/>
          <w:szCs w:val="22"/>
        </w:rPr>
      </w:pPr>
      <w:r w:rsidRPr="0004083D">
        <w:rPr>
          <w:rFonts w:ascii="Arial" w:hAnsi="Arial" w:cs="Arial"/>
          <w:sz w:val="22"/>
          <w:szCs w:val="22"/>
        </w:rPr>
        <w:t>Conforme al numeral 4.3 del Anexo 1</w:t>
      </w:r>
      <w:r w:rsidRPr="00695A27">
        <w:rPr>
          <w:rFonts w:ascii="Arial" w:hAnsi="Arial" w:cs="Arial"/>
          <w:sz w:val="22"/>
          <w:szCs w:val="22"/>
        </w:rPr>
        <w:t xml:space="preserve">, el Sistema de </w:t>
      </w:r>
      <w:r w:rsidR="00695A27" w:rsidRPr="00695A27">
        <w:rPr>
          <w:rFonts w:ascii="Arial" w:hAnsi="Arial" w:cs="Arial"/>
          <w:sz w:val="22"/>
          <w:szCs w:val="22"/>
        </w:rPr>
        <w:t>Distribución de la Concesión del Sistema de Distribución de Gas Natural Centro Sur</w:t>
      </w:r>
      <w:r w:rsidR="00695A27">
        <w:rPr>
          <w:rFonts w:ascii="Arial" w:hAnsi="Arial" w:cs="Arial"/>
          <w:sz w:val="22"/>
          <w:szCs w:val="22"/>
        </w:rPr>
        <w:t>, en la parte de las redes de alta y media presión en acero,</w:t>
      </w:r>
      <w:r w:rsidR="00695A27" w:rsidRPr="00695A27">
        <w:rPr>
          <w:rFonts w:ascii="Arial" w:hAnsi="Arial" w:cs="Arial"/>
          <w:sz w:val="22"/>
          <w:szCs w:val="22"/>
        </w:rPr>
        <w:t xml:space="preserve"> </w:t>
      </w:r>
      <w:r w:rsidRPr="00695A27">
        <w:rPr>
          <w:rFonts w:ascii="Arial" w:hAnsi="Arial" w:cs="Arial"/>
          <w:sz w:val="22"/>
          <w:szCs w:val="22"/>
        </w:rPr>
        <w:t>deberá contar con un sistema de telecomunicaciones principal (fibra óptica), respecto de las cuales se pacta lo siguiente:</w:t>
      </w:r>
    </w:p>
    <w:p w:rsidR="008E1133" w:rsidRPr="00695A27" w:rsidRDefault="008E1133" w:rsidP="008E1133">
      <w:pPr>
        <w:pStyle w:val="Prrafodelista1"/>
        <w:tabs>
          <w:tab w:val="left" w:pos="426"/>
        </w:tabs>
        <w:ind w:left="28"/>
        <w:jc w:val="both"/>
        <w:rPr>
          <w:rFonts w:ascii="Arial" w:hAnsi="Arial" w:cs="Arial"/>
          <w:sz w:val="22"/>
          <w:szCs w:val="22"/>
        </w:rPr>
      </w:pPr>
    </w:p>
    <w:p w:rsidR="008E1133" w:rsidRPr="00FF497C" w:rsidRDefault="008E1133" w:rsidP="00F52D23">
      <w:pPr>
        <w:pStyle w:val="Prrafodelista1"/>
        <w:numPr>
          <w:ilvl w:val="1"/>
          <w:numId w:val="50"/>
        </w:numPr>
        <w:tabs>
          <w:tab w:val="left" w:pos="426"/>
        </w:tabs>
        <w:ind w:left="425" w:hanging="397"/>
        <w:contextualSpacing/>
        <w:jc w:val="both"/>
        <w:rPr>
          <w:rFonts w:ascii="Arial" w:hAnsi="Arial" w:cs="Arial"/>
          <w:sz w:val="22"/>
          <w:szCs w:val="22"/>
        </w:rPr>
      </w:pPr>
      <w:r w:rsidRPr="00695A27">
        <w:rPr>
          <w:rFonts w:ascii="Arial" w:hAnsi="Arial" w:cs="Arial"/>
          <w:sz w:val="22"/>
          <w:szCs w:val="22"/>
        </w:rPr>
        <w:t>El cable de fibra óptica a instalarse en</w:t>
      </w:r>
      <w:r w:rsidRPr="00FF497C">
        <w:rPr>
          <w:rFonts w:ascii="Arial" w:hAnsi="Arial" w:cs="Arial"/>
          <w:sz w:val="22"/>
          <w:szCs w:val="22"/>
        </w:rPr>
        <w:t xml:space="preserve"> el Sistema de </w:t>
      </w:r>
      <w:r w:rsidR="00695A27">
        <w:rPr>
          <w:rFonts w:ascii="Arial" w:hAnsi="Arial" w:cs="Arial"/>
          <w:sz w:val="22"/>
          <w:szCs w:val="22"/>
        </w:rPr>
        <w:t xml:space="preserve">Distribución </w:t>
      </w:r>
      <w:r w:rsidRPr="00FF497C">
        <w:rPr>
          <w:rFonts w:ascii="Arial" w:hAnsi="Arial" w:cs="Arial"/>
          <w:sz w:val="22"/>
          <w:szCs w:val="22"/>
        </w:rPr>
        <w:t>deberá contar como mínimo con veinticuatro (24) hilos.</w:t>
      </w:r>
    </w:p>
    <w:p w:rsidR="008E1133" w:rsidRPr="00FF497C" w:rsidRDefault="008E1133" w:rsidP="008E1133">
      <w:pPr>
        <w:pStyle w:val="Prrafodelista1"/>
        <w:tabs>
          <w:tab w:val="left" w:pos="426"/>
        </w:tabs>
        <w:ind w:left="425"/>
        <w:jc w:val="both"/>
        <w:rPr>
          <w:rFonts w:ascii="Arial" w:hAnsi="Arial" w:cs="Arial"/>
          <w:sz w:val="22"/>
          <w:szCs w:val="22"/>
        </w:rPr>
      </w:pPr>
    </w:p>
    <w:p w:rsidR="008E1133" w:rsidRPr="00FF497C" w:rsidRDefault="008E1133" w:rsidP="00F52D23">
      <w:pPr>
        <w:pStyle w:val="Prrafodelista1"/>
        <w:numPr>
          <w:ilvl w:val="1"/>
          <w:numId w:val="50"/>
        </w:numPr>
        <w:tabs>
          <w:tab w:val="left" w:pos="426"/>
        </w:tabs>
        <w:ind w:left="425" w:hanging="397"/>
        <w:contextualSpacing/>
        <w:jc w:val="both"/>
        <w:rPr>
          <w:rFonts w:ascii="Arial" w:hAnsi="Arial" w:cs="Arial"/>
          <w:sz w:val="22"/>
          <w:szCs w:val="22"/>
        </w:rPr>
      </w:pPr>
      <w:r w:rsidRPr="00FF497C">
        <w:rPr>
          <w:rFonts w:ascii="Arial" w:hAnsi="Arial" w:cs="Arial"/>
          <w:sz w:val="22"/>
          <w:szCs w:val="22"/>
        </w:rPr>
        <w:t xml:space="preserve">El Estado adquiere la titularidad de dieciocho (18) hilos oscuros del cable de fibra óptica instalado por </w:t>
      </w:r>
      <w:r w:rsidR="00695A27">
        <w:rPr>
          <w:rFonts w:ascii="Arial" w:hAnsi="Arial" w:cs="Arial"/>
          <w:sz w:val="22"/>
          <w:szCs w:val="22"/>
        </w:rPr>
        <w:t xml:space="preserve">el CONCESIONARIO </w:t>
      </w:r>
      <w:r w:rsidRPr="00FF497C">
        <w:rPr>
          <w:rFonts w:ascii="Arial" w:hAnsi="Arial" w:cs="Arial"/>
          <w:sz w:val="22"/>
          <w:szCs w:val="22"/>
        </w:rPr>
        <w:t>en toda la longitud de</w:t>
      </w:r>
      <w:r w:rsidR="00695A27">
        <w:rPr>
          <w:rFonts w:ascii="Arial" w:hAnsi="Arial" w:cs="Arial"/>
          <w:sz w:val="22"/>
          <w:szCs w:val="22"/>
        </w:rPr>
        <w:t xml:space="preserve"> las redes de alta y baja presión del Sistema de Distribución</w:t>
      </w:r>
      <w:r w:rsidRPr="00FF497C">
        <w:rPr>
          <w:rFonts w:ascii="Arial" w:hAnsi="Arial" w:cs="Arial"/>
          <w:sz w:val="22"/>
          <w:szCs w:val="22"/>
        </w:rPr>
        <w:t>, conforme a lo establecido en el Decreto Supremo Nº 034-2010-MTC y en la Resolución Ministerial N° 468-2011-MTC/03, que serán utilizados por la Red Dorsal Nacional de Fibra Óptica, conforme a la Ley Nº 29904, lo que le da derecho exclusivo para disponer de dicha fibra sin limitaciones.</w:t>
      </w:r>
    </w:p>
    <w:p w:rsidR="008E1133" w:rsidRPr="00FF497C" w:rsidRDefault="008E1133" w:rsidP="008E1133">
      <w:pPr>
        <w:pStyle w:val="Prrafodelista1"/>
        <w:tabs>
          <w:tab w:val="left" w:pos="426"/>
        </w:tabs>
        <w:ind w:left="0"/>
        <w:jc w:val="both"/>
        <w:rPr>
          <w:rFonts w:ascii="Arial" w:hAnsi="Arial" w:cs="Arial"/>
          <w:sz w:val="22"/>
          <w:szCs w:val="22"/>
        </w:rPr>
      </w:pPr>
      <w:r w:rsidRPr="00FF497C">
        <w:rPr>
          <w:rFonts w:ascii="Arial" w:hAnsi="Arial" w:cs="Arial"/>
          <w:sz w:val="22"/>
          <w:szCs w:val="22"/>
        </w:rPr>
        <w:t xml:space="preserve"> </w:t>
      </w:r>
    </w:p>
    <w:p w:rsidR="008E1133" w:rsidRPr="00FF497C" w:rsidRDefault="00695A27" w:rsidP="00F52D23">
      <w:pPr>
        <w:pStyle w:val="Prrafodelista1"/>
        <w:numPr>
          <w:ilvl w:val="1"/>
          <w:numId w:val="50"/>
        </w:numPr>
        <w:tabs>
          <w:tab w:val="left" w:pos="426"/>
        </w:tabs>
        <w:ind w:left="425" w:hanging="397"/>
        <w:contextualSpacing/>
        <w:jc w:val="both"/>
        <w:rPr>
          <w:rFonts w:ascii="Arial" w:hAnsi="Arial" w:cs="Arial"/>
          <w:sz w:val="22"/>
          <w:szCs w:val="22"/>
        </w:rPr>
      </w:pPr>
      <w:r>
        <w:rPr>
          <w:rFonts w:ascii="Arial" w:hAnsi="Arial" w:cs="Arial"/>
          <w:sz w:val="22"/>
          <w:szCs w:val="22"/>
        </w:rPr>
        <w:t xml:space="preserve">El CONCESIONARIO </w:t>
      </w:r>
      <w:r w:rsidR="008E1133" w:rsidRPr="00FF497C">
        <w:rPr>
          <w:rFonts w:ascii="Arial" w:hAnsi="Arial" w:cs="Arial"/>
          <w:sz w:val="22"/>
          <w:szCs w:val="22"/>
        </w:rPr>
        <w:t xml:space="preserve">utilizará los </w:t>
      </w:r>
      <w:r w:rsidR="008E1133">
        <w:rPr>
          <w:rFonts w:ascii="Arial" w:hAnsi="Arial" w:cs="Arial"/>
          <w:sz w:val="22"/>
          <w:szCs w:val="22"/>
        </w:rPr>
        <w:t xml:space="preserve">seis (6) </w:t>
      </w:r>
      <w:r w:rsidR="008E1133" w:rsidRPr="00FF497C">
        <w:rPr>
          <w:rFonts w:ascii="Arial" w:hAnsi="Arial" w:cs="Arial"/>
          <w:sz w:val="22"/>
          <w:szCs w:val="22"/>
        </w:rPr>
        <w:t>hilos de fibra óptica restantes, para sus propias necesidades de comunicación.</w:t>
      </w:r>
    </w:p>
    <w:p w:rsidR="008E1133" w:rsidRPr="00FF497C" w:rsidRDefault="008E1133" w:rsidP="008E1133">
      <w:pPr>
        <w:pStyle w:val="Prrafodelista1"/>
        <w:tabs>
          <w:tab w:val="left" w:pos="426"/>
        </w:tabs>
        <w:ind w:left="0"/>
        <w:jc w:val="both"/>
        <w:rPr>
          <w:rFonts w:ascii="Arial" w:hAnsi="Arial" w:cs="Arial"/>
          <w:sz w:val="22"/>
          <w:szCs w:val="22"/>
        </w:rPr>
      </w:pPr>
    </w:p>
    <w:p w:rsidR="008E1133" w:rsidRPr="00FF497C" w:rsidRDefault="008E1133" w:rsidP="00F52D23">
      <w:pPr>
        <w:pStyle w:val="Prrafodelista1"/>
        <w:numPr>
          <w:ilvl w:val="1"/>
          <w:numId w:val="50"/>
        </w:numPr>
        <w:tabs>
          <w:tab w:val="left" w:pos="426"/>
        </w:tabs>
        <w:ind w:left="425" w:hanging="397"/>
        <w:contextualSpacing/>
        <w:jc w:val="both"/>
        <w:rPr>
          <w:rFonts w:ascii="Arial" w:hAnsi="Arial" w:cs="Arial"/>
          <w:sz w:val="22"/>
          <w:szCs w:val="22"/>
        </w:rPr>
      </w:pPr>
      <w:r w:rsidRPr="00FF497C">
        <w:rPr>
          <w:rFonts w:ascii="Arial" w:hAnsi="Arial" w:cs="Arial"/>
          <w:sz w:val="22"/>
          <w:szCs w:val="22"/>
        </w:rPr>
        <w:t xml:space="preserve">La transferencia de los dieciocho (18) hilos de fibra óptica de titularidad del Estado se realizará según el procedimiento que determine el Ministerio de Transportes y Comunicaciones, quien será el encargado de entregarlos en concesión. El Ministerio de Transportes y Comunicaciones es la entidad del Estado con la cual </w:t>
      </w:r>
      <w:r w:rsidR="00695A27">
        <w:rPr>
          <w:rFonts w:ascii="Arial" w:hAnsi="Arial" w:cs="Arial"/>
          <w:sz w:val="22"/>
          <w:szCs w:val="22"/>
        </w:rPr>
        <w:t xml:space="preserve">el CONCESIONARIO </w:t>
      </w:r>
      <w:r w:rsidRPr="00FF497C">
        <w:rPr>
          <w:rFonts w:ascii="Arial" w:hAnsi="Arial" w:cs="Arial"/>
          <w:sz w:val="22"/>
          <w:szCs w:val="22"/>
        </w:rPr>
        <w:t>tratará directamente todos los aspectos relacionados con la actividad de telecomunicaciones.</w:t>
      </w:r>
    </w:p>
    <w:p w:rsidR="008E1133" w:rsidRPr="00FF497C" w:rsidRDefault="008E1133" w:rsidP="008E1133">
      <w:pPr>
        <w:pStyle w:val="Prrafodelista1"/>
        <w:tabs>
          <w:tab w:val="left" w:pos="426"/>
        </w:tabs>
        <w:ind w:left="0"/>
        <w:jc w:val="both"/>
        <w:rPr>
          <w:rFonts w:ascii="Arial" w:hAnsi="Arial" w:cs="Arial"/>
          <w:sz w:val="22"/>
          <w:szCs w:val="22"/>
        </w:rPr>
      </w:pPr>
    </w:p>
    <w:p w:rsidR="008E1133" w:rsidRPr="00FF497C" w:rsidRDefault="008E1133" w:rsidP="00F52D23">
      <w:pPr>
        <w:pStyle w:val="Prrafodelista1"/>
        <w:numPr>
          <w:ilvl w:val="1"/>
          <w:numId w:val="50"/>
        </w:numPr>
        <w:tabs>
          <w:tab w:val="left" w:pos="426"/>
        </w:tabs>
        <w:ind w:left="425" w:hanging="397"/>
        <w:contextualSpacing/>
        <w:jc w:val="both"/>
        <w:rPr>
          <w:rFonts w:ascii="Arial" w:hAnsi="Arial" w:cs="Arial"/>
          <w:sz w:val="22"/>
          <w:szCs w:val="22"/>
        </w:rPr>
      </w:pPr>
      <w:r w:rsidRPr="00FF497C">
        <w:rPr>
          <w:rFonts w:ascii="Arial" w:hAnsi="Arial" w:cs="Arial"/>
          <w:sz w:val="22"/>
          <w:szCs w:val="22"/>
        </w:rPr>
        <w:t>Es obligación de</w:t>
      </w:r>
      <w:r w:rsidR="00695A27">
        <w:rPr>
          <w:rFonts w:ascii="Arial" w:hAnsi="Arial" w:cs="Arial"/>
          <w:sz w:val="22"/>
          <w:szCs w:val="22"/>
        </w:rPr>
        <w:t xml:space="preserve">l CONCESIONARIO </w:t>
      </w:r>
      <w:r w:rsidRPr="00FF497C">
        <w:rPr>
          <w:rFonts w:ascii="Arial" w:hAnsi="Arial" w:cs="Arial"/>
          <w:sz w:val="22"/>
          <w:szCs w:val="22"/>
        </w:rPr>
        <w:t>instalar el cable de fibra óptica del sistema de telecomunicaciones principal, observando como mínimo, las siguientes consideraciones técnicas:</w:t>
      </w:r>
    </w:p>
    <w:p w:rsidR="008E1133" w:rsidRPr="00FF497C" w:rsidRDefault="008E1133" w:rsidP="008E1133">
      <w:pPr>
        <w:pStyle w:val="Prrafodelista1"/>
        <w:tabs>
          <w:tab w:val="left" w:pos="426"/>
        </w:tabs>
        <w:ind w:left="0"/>
        <w:jc w:val="both"/>
        <w:rPr>
          <w:rFonts w:ascii="Arial" w:hAnsi="Arial" w:cs="Arial"/>
          <w:sz w:val="22"/>
          <w:szCs w:val="22"/>
        </w:rPr>
      </w:pPr>
    </w:p>
    <w:p w:rsidR="008E1133" w:rsidRPr="00FF497C" w:rsidRDefault="008E1133" w:rsidP="00F52D23">
      <w:pPr>
        <w:pStyle w:val="Prrafodelista1"/>
        <w:numPr>
          <w:ilvl w:val="4"/>
          <w:numId w:val="50"/>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El cable de fibra óptica deberá ser nuevo y estar garantizado contra cualquier defecto de fabricación, asimismo tendrá en cuenta las condiciones del entorno donde instalará y operará el cable de fibra óptica a fin de que las características del cable sean las adecuadas.</w:t>
      </w:r>
    </w:p>
    <w:p w:rsidR="008E1133" w:rsidRPr="00FF497C" w:rsidRDefault="008E1133" w:rsidP="00F52D23">
      <w:pPr>
        <w:pStyle w:val="Prrafodelista1"/>
        <w:numPr>
          <w:ilvl w:val="4"/>
          <w:numId w:val="50"/>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El fabricante del cable de fibra óptica debe poseer certificación ISO 9001-2008 y TL900 (Sistema de gestión de calidad).</w:t>
      </w:r>
    </w:p>
    <w:p w:rsidR="008E1133" w:rsidRPr="00FF497C" w:rsidRDefault="008E1133" w:rsidP="00F52D23">
      <w:pPr>
        <w:pStyle w:val="Prrafodelista1"/>
        <w:numPr>
          <w:ilvl w:val="4"/>
          <w:numId w:val="50"/>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 xml:space="preserve">El tipo, los parámetros físicos, las tolerancias, las características de la fibra óptica deberán cumplir como mínimo con la Recomendación </w:t>
      </w:r>
      <w:proofErr w:type="spellStart"/>
      <w:r w:rsidRPr="00FF497C">
        <w:rPr>
          <w:rFonts w:ascii="Arial" w:hAnsi="Arial" w:cs="Arial"/>
          <w:sz w:val="22"/>
          <w:szCs w:val="22"/>
        </w:rPr>
        <w:t>UIT</w:t>
      </w:r>
      <w:proofErr w:type="spellEnd"/>
      <w:r w:rsidRPr="00FF497C">
        <w:rPr>
          <w:rFonts w:ascii="Arial" w:hAnsi="Arial" w:cs="Arial"/>
          <w:sz w:val="22"/>
          <w:szCs w:val="22"/>
        </w:rPr>
        <w:t xml:space="preserve"> –T G.652.D o G.655 de la Unión Internacional de Telecomunicaciones (en adelante </w:t>
      </w:r>
      <w:proofErr w:type="spellStart"/>
      <w:r w:rsidRPr="00FF497C">
        <w:rPr>
          <w:rFonts w:ascii="Arial" w:hAnsi="Arial" w:cs="Arial"/>
          <w:sz w:val="22"/>
          <w:szCs w:val="22"/>
        </w:rPr>
        <w:t>UIT</w:t>
      </w:r>
      <w:proofErr w:type="spellEnd"/>
      <w:r w:rsidRPr="00FF497C">
        <w:rPr>
          <w:rFonts w:ascii="Arial" w:hAnsi="Arial" w:cs="Arial"/>
          <w:sz w:val="22"/>
          <w:szCs w:val="22"/>
        </w:rPr>
        <w:t>).</w:t>
      </w:r>
    </w:p>
    <w:p w:rsidR="008E1133" w:rsidRPr="00FF497C" w:rsidRDefault="008E1133" w:rsidP="00F52D23">
      <w:pPr>
        <w:pStyle w:val="Prrafodelista1"/>
        <w:numPr>
          <w:ilvl w:val="4"/>
          <w:numId w:val="50"/>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La fibra óptica deberá tener una dispersión por modo de polarización (</w:t>
      </w:r>
      <w:proofErr w:type="spellStart"/>
      <w:r w:rsidRPr="00FF497C">
        <w:rPr>
          <w:rFonts w:ascii="Arial" w:hAnsi="Arial" w:cs="Arial"/>
          <w:sz w:val="22"/>
          <w:szCs w:val="22"/>
        </w:rPr>
        <w:t>PDMQ</w:t>
      </w:r>
      <w:proofErr w:type="spellEnd"/>
      <w:r w:rsidRPr="00FF497C">
        <w:rPr>
          <w:rFonts w:ascii="Arial" w:hAnsi="Arial" w:cs="Arial"/>
          <w:sz w:val="22"/>
          <w:szCs w:val="22"/>
        </w:rPr>
        <w:t>) menor o igual a cero entero con un décimo (0.1).</w:t>
      </w:r>
    </w:p>
    <w:p w:rsidR="008E1133" w:rsidRPr="00FF497C" w:rsidRDefault="008E1133" w:rsidP="00F52D23">
      <w:pPr>
        <w:pStyle w:val="Prrafodelista1"/>
        <w:numPr>
          <w:ilvl w:val="4"/>
          <w:numId w:val="50"/>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 xml:space="preserve">La atenuación de toda la fibra instalada debe ser inferior o igual a cero entero con treinta y cinco centésimos (0.35) dB por km a 1310 </w:t>
      </w:r>
      <w:proofErr w:type="spellStart"/>
      <w:r w:rsidRPr="00FF497C">
        <w:rPr>
          <w:rFonts w:ascii="Arial" w:hAnsi="Arial" w:cs="Arial"/>
          <w:sz w:val="22"/>
          <w:szCs w:val="22"/>
        </w:rPr>
        <w:t>nm</w:t>
      </w:r>
      <w:proofErr w:type="spellEnd"/>
      <w:r w:rsidRPr="00FF497C">
        <w:rPr>
          <w:rFonts w:ascii="Arial" w:hAnsi="Arial" w:cs="Arial"/>
          <w:sz w:val="22"/>
          <w:szCs w:val="22"/>
        </w:rPr>
        <w:t xml:space="preserve"> y a cero </w:t>
      </w:r>
      <w:proofErr w:type="gramStart"/>
      <w:r w:rsidRPr="00FF497C">
        <w:rPr>
          <w:rFonts w:ascii="Arial" w:hAnsi="Arial" w:cs="Arial"/>
          <w:sz w:val="22"/>
          <w:szCs w:val="22"/>
        </w:rPr>
        <w:t>entero</w:t>
      </w:r>
      <w:proofErr w:type="gramEnd"/>
      <w:r w:rsidRPr="00FF497C">
        <w:rPr>
          <w:rFonts w:ascii="Arial" w:hAnsi="Arial" w:cs="Arial"/>
          <w:sz w:val="22"/>
          <w:szCs w:val="22"/>
        </w:rPr>
        <w:t xml:space="preserve"> con veinticinco centésimos (0.25) dB por km a 1550 </w:t>
      </w:r>
      <w:proofErr w:type="spellStart"/>
      <w:r w:rsidRPr="00FF497C">
        <w:rPr>
          <w:rFonts w:ascii="Arial" w:hAnsi="Arial" w:cs="Arial"/>
          <w:sz w:val="22"/>
          <w:szCs w:val="22"/>
        </w:rPr>
        <w:t>nm</w:t>
      </w:r>
      <w:proofErr w:type="spellEnd"/>
      <w:r w:rsidRPr="00FF497C">
        <w:rPr>
          <w:rFonts w:ascii="Arial" w:hAnsi="Arial" w:cs="Arial"/>
          <w:sz w:val="22"/>
          <w:szCs w:val="22"/>
        </w:rPr>
        <w:t>.</w:t>
      </w:r>
    </w:p>
    <w:p w:rsidR="008E1133" w:rsidRPr="00FF497C" w:rsidRDefault="008E1133" w:rsidP="00F52D23">
      <w:pPr>
        <w:pStyle w:val="Prrafodelista1"/>
        <w:numPr>
          <w:ilvl w:val="4"/>
          <w:numId w:val="50"/>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lastRenderedPageBreak/>
        <w:t>Debe utilizar un tipo de cable de fibra óptica con una vida útil de por lo menos veinte (20) años. Para ello, debe tener en consideración las recomendaciones brindadas por el fabricante, de tal forma que asegure su vida útil.</w:t>
      </w:r>
    </w:p>
    <w:p w:rsidR="008E1133" w:rsidRPr="00FF497C" w:rsidRDefault="008E1133" w:rsidP="00F52D23">
      <w:pPr>
        <w:pStyle w:val="Prrafodelista1"/>
        <w:numPr>
          <w:ilvl w:val="4"/>
          <w:numId w:val="50"/>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 xml:space="preserve">Para realizar la instalación, empalmes y pruebas de la fibra óptica, el mantenimiento del cable de fibra óptica, así como la identificación de los hilos, se deberán observar las recomendaciones </w:t>
      </w:r>
      <w:proofErr w:type="spellStart"/>
      <w:r w:rsidRPr="00FF497C">
        <w:rPr>
          <w:rFonts w:ascii="Arial" w:hAnsi="Arial" w:cs="Arial"/>
          <w:sz w:val="22"/>
          <w:szCs w:val="22"/>
        </w:rPr>
        <w:t>UIT</w:t>
      </w:r>
      <w:proofErr w:type="spellEnd"/>
      <w:r w:rsidRPr="00FF497C">
        <w:rPr>
          <w:rFonts w:ascii="Arial" w:hAnsi="Arial" w:cs="Arial"/>
          <w:sz w:val="22"/>
          <w:szCs w:val="22"/>
        </w:rPr>
        <w:t xml:space="preserve">-T de la Unión Internacional de Telecomunicaciones, así como los estándares ANSI </w:t>
      </w:r>
      <w:proofErr w:type="spellStart"/>
      <w:r w:rsidRPr="00FF497C">
        <w:rPr>
          <w:rFonts w:ascii="Arial" w:hAnsi="Arial" w:cs="Arial"/>
          <w:sz w:val="22"/>
          <w:szCs w:val="22"/>
        </w:rPr>
        <w:t>EIA</w:t>
      </w:r>
      <w:proofErr w:type="spellEnd"/>
      <w:r w:rsidRPr="00FF497C">
        <w:rPr>
          <w:rFonts w:ascii="Arial" w:hAnsi="Arial" w:cs="Arial"/>
          <w:sz w:val="22"/>
          <w:szCs w:val="22"/>
        </w:rPr>
        <w:t>/</w:t>
      </w:r>
      <w:proofErr w:type="spellStart"/>
      <w:r w:rsidRPr="00FF497C">
        <w:rPr>
          <w:rFonts w:ascii="Arial" w:hAnsi="Arial" w:cs="Arial"/>
          <w:sz w:val="22"/>
          <w:szCs w:val="22"/>
        </w:rPr>
        <w:t>TIA</w:t>
      </w:r>
      <w:proofErr w:type="spellEnd"/>
      <w:r w:rsidRPr="00FF497C">
        <w:rPr>
          <w:rFonts w:ascii="Arial" w:hAnsi="Arial" w:cs="Arial"/>
          <w:sz w:val="22"/>
          <w:szCs w:val="22"/>
        </w:rPr>
        <w:t xml:space="preserve"> e </w:t>
      </w:r>
      <w:proofErr w:type="spellStart"/>
      <w:r w:rsidRPr="00FF497C">
        <w:rPr>
          <w:rFonts w:ascii="Arial" w:hAnsi="Arial" w:cs="Arial"/>
          <w:sz w:val="22"/>
          <w:szCs w:val="22"/>
        </w:rPr>
        <w:t>IEC</w:t>
      </w:r>
      <w:proofErr w:type="spellEnd"/>
      <w:r w:rsidRPr="00FF497C">
        <w:rPr>
          <w:rFonts w:ascii="Arial" w:hAnsi="Arial" w:cs="Arial"/>
          <w:sz w:val="22"/>
          <w:szCs w:val="22"/>
        </w:rPr>
        <w:t xml:space="preserve"> que sean aplicables.</w:t>
      </w:r>
    </w:p>
    <w:p w:rsidR="008E1133" w:rsidRPr="00FF497C" w:rsidRDefault="008E1133" w:rsidP="008E1133">
      <w:pPr>
        <w:pStyle w:val="Prrafodelista1"/>
        <w:tabs>
          <w:tab w:val="left" w:pos="709"/>
        </w:tabs>
        <w:ind w:left="709"/>
        <w:jc w:val="both"/>
        <w:rPr>
          <w:rFonts w:ascii="Arial" w:hAnsi="Arial" w:cs="Arial"/>
          <w:sz w:val="22"/>
          <w:szCs w:val="22"/>
        </w:rPr>
      </w:pPr>
    </w:p>
    <w:p w:rsidR="008E1133" w:rsidRPr="00FF497C" w:rsidRDefault="008E1133" w:rsidP="00F52D23">
      <w:pPr>
        <w:pStyle w:val="Prrafodelista1"/>
        <w:numPr>
          <w:ilvl w:val="1"/>
          <w:numId w:val="50"/>
        </w:numPr>
        <w:tabs>
          <w:tab w:val="left" w:pos="426"/>
        </w:tabs>
        <w:ind w:left="426" w:hanging="426"/>
        <w:contextualSpacing/>
        <w:jc w:val="both"/>
        <w:rPr>
          <w:rFonts w:ascii="Arial" w:hAnsi="Arial" w:cs="Arial"/>
          <w:sz w:val="22"/>
          <w:szCs w:val="22"/>
        </w:rPr>
      </w:pPr>
      <w:r w:rsidRPr="00FF497C">
        <w:rPr>
          <w:rFonts w:ascii="Arial" w:hAnsi="Arial" w:cs="Arial"/>
          <w:sz w:val="22"/>
          <w:szCs w:val="22"/>
        </w:rPr>
        <w:t>El mantenimiento de</w:t>
      </w:r>
      <w:r>
        <w:rPr>
          <w:rFonts w:ascii="Arial" w:hAnsi="Arial" w:cs="Arial"/>
          <w:sz w:val="22"/>
          <w:szCs w:val="22"/>
        </w:rPr>
        <w:t xml:space="preserve"> todos los hilos de</w:t>
      </w:r>
      <w:r w:rsidRPr="00FF497C">
        <w:rPr>
          <w:rFonts w:ascii="Arial" w:hAnsi="Arial" w:cs="Arial"/>
          <w:sz w:val="22"/>
          <w:szCs w:val="22"/>
        </w:rPr>
        <w:t>l cable de fibra lo realizará</w:t>
      </w:r>
      <w:r w:rsidR="00695A27">
        <w:rPr>
          <w:rFonts w:ascii="Arial" w:hAnsi="Arial" w:cs="Arial"/>
          <w:sz w:val="22"/>
          <w:szCs w:val="22"/>
        </w:rPr>
        <w:t xml:space="preserve"> el CONCESIONARIO</w:t>
      </w:r>
      <w:r w:rsidRPr="00FF497C">
        <w:rPr>
          <w:rFonts w:ascii="Arial" w:hAnsi="Arial" w:cs="Arial"/>
          <w:sz w:val="22"/>
          <w:szCs w:val="22"/>
        </w:rPr>
        <w:t xml:space="preserve">, según las pautas señaladas en la Recomendación de </w:t>
      </w:r>
      <w:proofErr w:type="spellStart"/>
      <w:r w:rsidRPr="00FF497C">
        <w:rPr>
          <w:rFonts w:ascii="Arial" w:hAnsi="Arial" w:cs="Arial"/>
          <w:sz w:val="22"/>
          <w:szCs w:val="22"/>
        </w:rPr>
        <w:t>UIT</w:t>
      </w:r>
      <w:proofErr w:type="spellEnd"/>
      <w:r w:rsidRPr="00FF497C">
        <w:rPr>
          <w:rFonts w:ascii="Arial" w:hAnsi="Arial" w:cs="Arial"/>
          <w:sz w:val="22"/>
          <w:szCs w:val="22"/>
        </w:rPr>
        <w:t>-T L.25: "Mantenimiento de redes de cables de fibra óptica", con el fin de conservarla en buen estado, hasta que los</w:t>
      </w:r>
      <w:r>
        <w:rPr>
          <w:rFonts w:ascii="Arial" w:hAnsi="Arial" w:cs="Arial"/>
          <w:sz w:val="22"/>
          <w:szCs w:val="22"/>
        </w:rPr>
        <w:t xml:space="preserve"> dieciocho (18)</w:t>
      </w:r>
      <w:r w:rsidRPr="00FF497C">
        <w:rPr>
          <w:rFonts w:ascii="Arial" w:hAnsi="Arial" w:cs="Arial"/>
          <w:sz w:val="22"/>
          <w:szCs w:val="22"/>
        </w:rPr>
        <w:t xml:space="preserve"> hilos de titularidad del Estado sean efectivamente </w:t>
      </w:r>
      <w:r>
        <w:rPr>
          <w:rFonts w:ascii="Arial" w:hAnsi="Arial" w:cs="Arial"/>
          <w:sz w:val="22"/>
          <w:szCs w:val="22"/>
        </w:rPr>
        <w:t>transferidos</w:t>
      </w:r>
      <w:r w:rsidRPr="00FF497C">
        <w:rPr>
          <w:rFonts w:ascii="Arial" w:hAnsi="Arial" w:cs="Arial"/>
          <w:sz w:val="22"/>
          <w:szCs w:val="22"/>
        </w:rPr>
        <w:t xml:space="preserve"> para la prestación de los servicios de telecomunicaciones, a partir del cual,</w:t>
      </w:r>
      <w:r>
        <w:rPr>
          <w:rFonts w:ascii="Arial" w:hAnsi="Arial" w:cs="Arial"/>
          <w:sz w:val="22"/>
          <w:szCs w:val="22"/>
        </w:rPr>
        <w:t xml:space="preserve"> la operación y</w:t>
      </w:r>
      <w:r w:rsidRPr="00FF497C">
        <w:rPr>
          <w:rFonts w:ascii="Arial" w:hAnsi="Arial" w:cs="Arial"/>
          <w:sz w:val="22"/>
          <w:szCs w:val="22"/>
        </w:rPr>
        <w:t xml:space="preserve"> el mantenimiento al cable de fibra óptica </w:t>
      </w:r>
      <w:r>
        <w:rPr>
          <w:rFonts w:ascii="Arial" w:hAnsi="Arial" w:cs="Arial"/>
          <w:sz w:val="22"/>
          <w:szCs w:val="22"/>
        </w:rPr>
        <w:t>de responsabilidad de</w:t>
      </w:r>
      <w:r w:rsidR="00695A27">
        <w:rPr>
          <w:rFonts w:ascii="Arial" w:hAnsi="Arial" w:cs="Arial"/>
          <w:sz w:val="22"/>
          <w:szCs w:val="22"/>
        </w:rPr>
        <w:t xml:space="preserve">l CONCESIONARIO </w:t>
      </w:r>
      <w:r>
        <w:rPr>
          <w:rFonts w:ascii="Arial" w:hAnsi="Arial" w:cs="Arial"/>
          <w:sz w:val="22"/>
          <w:szCs w:val="22"/>
        </w:rPr>
        <w:t xml:space="preserve">recaerá sólo sobre los </w:t>
      </w:r>
      <w:r w:rsidRPr="00923559">
        <w:rPr>
          <w:rFonts w:ascii="Arial" w:hAnsi="Arial" w:cs="Arial"/>
          <w:sz w:val="22"/>
          <w:szCs w:val="22"/>
        </w:rPr>
        <w:t>seis (6) hilos del cable de fibra óptica que desde dicho momento continuará siendo de titularidad de</w:t>
      </w:r>
      <w:r w:rsidR="00695A27">
        <w:rPr>
          <w:rFonts w:ascii="Arial" w:hAnsi="Arial" w:cs="Arial"/>
          <w:sz w:val="22"/>
          <w:szCs w:val="22"/>
        </w:rPr>
        <w:t>l CONCESIONARIO</w:t>
      </w:r>
      <w:r w:rsidRPr="00923559">
        <w:rPr>
          <w:rFonts w:ascii="Arial" w:hAnsi="Arial" w:cs="Arial"/>
          <w:sz w:val="22"/>
          <w:szCs w:val="22"/>
        </w:rPr>
        <w:t>. La operación y mantenimiento de los dieciocho (18) hilos del cable de fibra óptica transferidos por</w:t>
      </w:r>
      <w:r w:rsidR="00695A27">
        <w:rPr>
          <w:rFonts w:ascii="Arial" w:hAnsi="Arial" w:cs="Arial"/>
          <w:sz w:val="22"/>
          <w:szCs w:val="22"/>
        </w:rPr>
        <w:t xml:space="preserve"> el CONCESIONARIO </w:t>
      </w:r>
      <w:r w:rsidRPr="00923559">
        <w:rPr>
          <w:rFonts w:ascii="Arial" w:hAnsi="Arial" w:cs="Arial"/>
          <w:sz w:val="22"/>
          <w:szCs w:val="22"/>
        </w:rPr>
        <w:t>según lo dispuesto en este Anexo, corresponderá</w:t>
      </w:r>
      <w:r>
        <w:rPr>
          <w:rFonts w:ascii="Arial" w:hAnsi="Arial" w:cs="Arial"/>
          <w:sz w:val="22"/>
          <w:szCs w:val="22"/>
        </w:rPr>
        <w:t xml:space="preserve"> a los concesionarios de telecomunicaciones que designe el Estado, desde </w:t>
      </w:r>
      <w:r w:rsidRPr="000466AC">
        <w:rPr>
          <w:rFonts w:ascii="Arial" w:hAnsi="Arial" w:cs="Arial"/>
          <w:sz w:val="22"/>
          <w:szCs w:val="22"/>
        </w:rPr>
        <w:t xml:space="preserve">el momento en que se produzca la indicada transferencia. </w:t>
      </w:r>
    </w:p>
    <w:p w:rsidR="008E1133" w:rsidRPr="00FF497C" w:rsidRDefault="008E1133" w:rsidP="008E1133">
      <w:pPr>
        <w:pStyle w:val="Prrafodelista1"/>
        <w:tabs>
          <w:tab w:val="left" w:pos="426"/>
        </w:tabs>
        <w:ind w:left="425"/>
        <w:jc w:val="both"/>
        <w:rPr>
          <w:rFonts w:ascii="Arial" w:hAnsi="Arial" w:cs="Arial"/>
          <w:sz w:val="22"/>
          <w:szCs w:val="22"/>
        </w:rPr>
      </w:pPr>
    </w:p>
    <w:p w:rsidR="008E1133" w:rsidRPr="00FF497C" w:rsidRDefault="00695A27" w:rsidP="00F52D23">
      <w:pPr>
        <w:pStyle w:val="Prrafodelista1"/>
        <w:numPr>
          <w:ilvl w:val="1"/>
          <w:numId w:val="50"/>
        </w:numPr>
        <w:tabs>
          <w:tab w:val="left" w:pos="426"/>
        </w:tabs>
        <w:ind w:left="425" w:hanging="397"/>
        <w:contextualSpacing/>
        <w:jc w:val="both"/>
        <w:rPr>
          <w:rFonts w:ascii="Arial" w:hAnsi="Arial" w:cs="Arial"/>
          <w:sz w:val="22"/>
          <w:szCs w:val="22"/>
        </w:rPr>
      </w:pPr>
      <w:r>
        <w:rPr>
          <w:rFonts w:ascii="Arial" w:hAnsi="Arial" w:cs="Arial"/>
          <w:sz w:val="22"/>
          <w:szCs w:val="22"/>
        </w:rPr>
        <w:t xml:space="preserve">El CONCESIONARIO </w:t>
      </w:r>
      <w:r w:rsidR="008E1133" w:rsidRPr="00FF497C">
        <w:rPr>
          <w:rFonts w:ascii="Arial" w:hAnsi="Arial" w:cs="Arial"/>
          <w:sz w:val="22"/>
          <w:szCs w:val="22"/>
        </w:rPr>
        <w:t xml:space="preserve">brindará facilidades para el alojamiento de equipamiento óptico necesario para iluminar la fibra óptica de titularidad del Estado, incluyendo el uso compartido de espacios. </w:t>
      </w:r>
    </w:p>
    <w:p w:rsidR="008E1133" w:rsidRPr="00FF497C" w:rsidRDefault="008E1133" w:rsidP="008E1133">
      <w:pPr>
        <w:pStyle w:val="Prrafodelista1"/>
        <w:tabs>
          <w:tab w:val="left" w:pos="426"/>
        </w:tabs>
        <w:ind w:left="0"/>
        <w:jc w:val="both"/>
        <w:rPr>
          <w:rFonts w:ascii="Arial" w:hAnsi="Arial" w:cs="Arial"/>
          <w:sz w:val="22"/>
          <w:szCs w:val="22"/>
        </w:rPr>
      </w:pPr>
    </w:p>
    <w:p w:rsidR="008E1133" w:rsidRPr="00FF497C" w:rsidRDefault="008E1133" w:rsidP="008E1133">
      <w:pPr>
        <w:pStyle w:val="Prrafodelista1"/>
        <w:tabs>
          <w:tab w:val="left" w:pos="426"/>
        </w:tabs>
        <w:ind w:left="426"/>
        <w:jc w:val="both"/>
        <w:rPr>
          <w:rFonts w:ascii="Arial" w:hAnsi="Arial" w:cs="Arial"/>
          <w:sz w:val="22"/>
          <w:szCs w:val="22"/>
        </w:rPr>
      </w:pPr>
      <w:r w:rsidRPr="00FF497C">
        <w:rPr>
          <w:rFonts w:ascii="Arial" w:hAnsi="Arial" w:cs="Arial"/>
          <w:sz w:val="22"/>
          <w:szCs w:val="22"/>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8E1133" w:rsidRPr="00FF497C" w:rsidRDefault="008E1133" w:rsidP="008E1133">
      <w:pPr>
        <w:pStyle w:val="Prrafodelista1"/>
        <w:tabs>
          <w:tab w:val="left" w:pos="426"/>
        </w:tabs>
        <w:ind w:left="426"/>
        <w:jc w:val="both"/>
        <w:rPr>
          <w:rFonts w:ascii="Arial" w:hAnsi="Arial" w:cs="Arial"/>
          <w:sz w:val="22"/>
          <w:szCs w:val="22"/>
        </w:rPr>
      </w:pPr>
    </w:p>
    <w:p w:rsidR="008E1133" w:rsidRPr="00FF497C" w:rsidRDefault="008E1133" w:rsidP="008E1133">
      <w:pPr>
        <w:pStyle w:val="Prrafodelista1"/>
        <w:tabs>
          <w:tab w:val="left" w:pos="426"/>
        </w:tabs>
        <w:ind w:left="426"/>
        <w:jc w:val="both"/>
        <w:rPr>
          <w:rFonts w:ascii="Arial" w:hAnsi="Arial" w:cs="Arial"/>
          <w:sz w:val="22"/>
          <w:szCs w:val="22"/>
        </w:rPr>
      </w:pPr>
      <w:r w:rsidRPr="00FF497C">
        <w:rPr>
          <w:rFonts w:ascii="Arial" w:hAnsi="Arial" w:cs="Arial"/>
          <w:sz w:val="22"/>
          <w:szCs w:val="22"/>
        </w:rPr>
        <w:t xml:space="preserve">En ese sentido, </w:t>
      </w:r>
      <w:r w:rsidR="00695A27">
        <w:rPr>
          <w:rFonts w:ascii="Arial" w:hAnsi="Arial" w:cs="Arial"/>
          <w:sz w:val="22"/>
          <w:szCs w:val="22"/>
        </w:rPr>
        <w:t xml:space="preserve">el CONCESIONARIO </w:t>
      </w:r>
      <w:r w:rsidRPr="00FF497C">
        <w:rPr>
          <w:rFonts w:ascii="Arial" w:hAnsi="Arial" w:cs="Arial"/>
          <w:sz w:val="22"/>
          <w:szCs w:val="22"/>
        </w:rPr>
        <w:t xml:space="preserve">deberá dejar un distribuidor de fibra óptica en cada cuarto de telecomunicaciones que éste construya, listo para el acceso a los dieciocho (18) hilos de titularidad del Estado. Asimismo, deberá otorgar como mínimo, energía eléctrica con alimentación de 220 </w:t>
      </w:r>
      <w:proofErr w:type="spellStart"/>
      <w:r w:rsidRPr="00FF497C">
        <w:rPr>
          <w:rFonts w:ascii="Arial" w:hAnsi="Arial" w:cs="Arial"/>
          <w:sz w:val="22"/>
          <w:szCs w:val="22"/>
        </w:rPr>
        <w:t>Vac</w:t>
      </w:r>
      <w:proofErr w:type="spellEnd"/>
      <w:r w:rsidRPr="00FF497C">
        <w:rPr>
          <w:rFonts w:ascii="Arial" w:hAnsi="Arial" w:cs="Arial"/>
          <w:sz w:val="22"/>
          <w:szCs w:val="22"/>
        </w:rPr>
        <w:t xml:space="preserve"> y una potencia no menor de tres (3) </w:t>
      </w:r>
      <w:proofErr w:type="spellStart"/>
      <w:r w:rsidRPr="00FF497C">
        <w:rPr>
          <w:rFonts w:ascii="Arial" w:hAnsi="Arial" w:cs="Arial"/>
          <w:sz w:val="22"/>
          <w:szCs w:val="22"/>
        </w:rPr>
        <w:t>kilovatiosespacio</w:t>
      </w:r>
      <w:proofErr w:type="spellEnd"/>
      <w:r w:rsidRPr="00FF497C">
        <w:rPr>
          <w:rFonts w:ascii="Arial" w:hAnsi="Arial" w:cs="Arial"/>
          <w:sz w:val="22"/>
          <w:szCs w:val="22"/>
        </w:rPr>
        <w:t xml:space="preserve"> suficiente para instalar y operar cuatro (4) racks de telecomunicaciones con acceso independiente, así como para acomodar equipos de climatización y de energía, y espacio para instalar una antena de telecomunicaciones, teniendo en cuenta, además las distancias mínimas de seguridad.</w:t>
      </w:r>
    </w:p>
    <w:p w:rsidR="008E1133" w:rsidRPr="00FF497C" w:rsidRDefault="008E1133" w:rsidP="008E1133">
      <w:pPr>
        <w:pStyle w:val="Prrafodelista1"/>
        <w:tabs>
          <w:tab w:val="left" w:pos="426"/>
        </w:tabs>
        <w:ind w:left="426"/>
        <w:jc w:val="both"/>
        <w:rPr>
          <w:rFonts w:ascii="Arial" w:hAnsi="Arial" w:cs="Arial"/>
          <w:sz w:val="22"/>
          <w:szCs w:val="22"/>
        </w:rPr>
      </w:pPr>
      <w:r w:rsidRPr="00FF497C">
        <w:rPr>
          <w:rFonts w:ascii="Arial" w:hAnsi="Arial" w:cs="Arial"/>
          <w:sz w:val="22"/>
          <w:szCs w:val="22"/>
        </w:rPr>
        <w:t xml:space="preserve"> </w:t>
      </w:r>
    </w:p>
    <w:p w:rsidR="008E1133" w:rsidRPr="00FF497C" w:rsidRDefault="008E1133" w:rsidP="008E1133">
      <w:pPr>
        <w:pStyle w:val="Prrafodelista1"/>
        <w:tabs>
          <w:tab w:val="left" w:pos="426"/>
        </w:tabs>
        <w:ind w:left="426"/>
        <w:jc w:val="both"/>
        <w:rPr>
          <w:rFonts w:ascii="Arial" w:hAnsi="Arial" w:cs="Arial"/>
          <w:sz w:val="22"/>
          <w:szCs w:val="22"/>
        </w:rPr>
      </w:pPr>
      <w:r w:rsidRPr="00FF497C">
        <w:rPr>
          <w:rFonts w:ascii="Arial" w:hAnsi="Arial" w:cs="Arial"/>
          <w:sz w:val="22"/>
          <w:szCs w:val="22"/>
        </w:rPr>
        <w:t>Para todo lo anterior, no se requerirá realizar contraprestación alguna a favor de</w:t>
      </w:r>
      <w:r w:rsidR="00695A27">
        <w:rPr>
          <w:rFonts w:ascii="Arial" w:hAnsi="Arial" w:cs="Arial"/>
          <w:sz w:val="22"/>
          <w:szCs w:val="22"/>
        </w:rPr>
        <w:t xml:space="preserve">l CONCESIONARIO </w:t>
      </w:r>
      <w:r w:rsidRPr="00FF497C">
        <w:rPr>
          <w:rFonts w:ascii="Arial" w:hAnsi="Arial" w:cs="Arial"/>
          <w:sz w:val="22"/>
          <w:szCs w:val="22"/>
        </w:rPr>
        <w:t xml:space="preserve">por parte del Estado o de los terceros que éste designe. En caso, existan requerimientos técnicos adicionales para el aprovechamiento de los hilos de fibra óptica de titularidad del Estado, </w:t>
      </w:r>
      <w:r w:rsidR="00695A27">
        <w:rPr>
          <w:rFonts w:ascii="Arial" w:hAnsi="Arial" w:cs="Arial"/>
          <w:sz w:val="22"/>
          <w:szCs w:val="22"/>
        </w:rPr>
        <w:t xml:space="preserve">el CONCESIONARIO </w:t>
      </w:r>
      <w:r w:rsidRPr="00FF497C">
        <w:rPr>
          <w:rFonts w:ascii="Arial" w:hAnsi="Arial" w:cs="Arial"/>
          <w:sz w:val="22"/>
          <w:szCs w:val="22"/>
        </w:rPr>
        <w:t>deberá acordar dentro de un plazo de diez (10) días, los términos económicos y técnicos con el Estado o los terceros que éste designe. Este plazo podrá ser prorrogado por el Estado, hasta por cuarenta y cinco (45) días adicionales</w:t>
      </w:r>
      <w:r w:rsidRPr="00C86B8F">
        <w:rPr>
          <w:rFonts w:ascii="Arial" w:hAnsi="Arial" w:cs="Arial"/>
          <w:sz w:val="22"/>
          <w:szCs w:val="22"/>
        </w:rPr>
        <w:t>, por causas debidamente justificadas y comunicadas a</w:t>
      </w:r>
      <w:r w:rsidR="00695A27">
        <w:rPr>
          <w:rFonts w:ascii="Arial" w:hAnsi="Arial" w:cs="Arial"/>
          <w:sz w:val="22"/>
          <w:szCs w:val="22"/>
        </w:rPr>
        <w:t>l CONCESIONARIO</w:t>
      </w:r>
      <w:r w:rsidRPr="00C86B8F">
        <w:rPr>
          <w:rFonts w:ascii="Arial" w:hAnsi="Arial" w:cs="Arial"/>
          <w:sz w:val="22"/>
          <w:szCs w:val="22"/>
        </w:rPr>
        <w:t>. De existir alguna controversia, esta será resuelta con arreglo a la cláusula 16.</w:t>
      </w:r>
      <w:r w:rsidRPr="00FF497C">
        <w:rPr>
          <w:rFonts w:ascii="Arial" w:hAnsi="Arial" w:cs="Arial"/>
          <w:sz w:val="22"/>
          <w:szCs w:val="22"/>
        </w:rPr>
        <w:t xml:space="preserve"> </w:t>
      </w:r>
    </w:p>
    <w:p w:rsidR="008E1133" w:rsidRPr="00FF497C" w:rsidRDefault="008E1133" w:rsidP="008E1133">
      <w:pPr>
        <w:pStyle w:val="Prrafodelista1"/>
        <w:tabs>
          <w:tab w:val="left" w:pos="426"/>
        </w:tabs>
        <w:ind w:left="426"/>
        <w:jc w:val="both"/>
        <w:rPr>
          <w:rFonts w:ascii="Arial" w:hAnsi="Arial" w:cs="Arial"/>
          <w:sz w:val="22"/>
          <w:szCs w:val="22"/>
        </w:rPr>
      </w:pPr>
    </w:p>
    <w:p w:rsidR="0020061F" w:rsidRDefault="0020061F">
      <w:pPr>
        <w:rPr>
          <w:rFonts w:ascii="Arial" w:eastAsia="Times New Roman" w:hAnsi="Arial" w:cs="Arial"/>
          <w:lang w:val="es-ES"/>
        </w:rPr>
      </w:pPr>
      <w:r>
        <w:rPr>
          <w:rFonts w:ascii="Arial" w:hAnsi="Arial" w:cs="Arial"/>
        </w:rPr>
        <w:br w:type="page"/>
      </w:r>
    </w:p>
    <w:p w:rsidR="008E1133" w:rsidRPr="00FF497C" w:rsidRDefault="008E1133" w:rsidP="00F52D23">
      <w:pPr>
        <w:pStyle w:val="Prrafodelista1"/>
        <w:numPr>
          <w:ilvl w:val="1"/>
          <w:numId w:val="50"/>
        </w:numPr>
        <w:tabs>
          <w:tab w:val="left" w:pos="426"/>
        </w:tabs>
        <w:ind w:left="425" w:hanging="397"/>
        <w:contextualSpacing/>
        <w:jc w:val="both"/>
        <w:rPr>
          <w:rFonts w:ascii="Arial" w:hAnsi="Arial" w:cs="Arial"/>
          <w:sz w:val="22"/>
          <w:szCs w:val="22"/>
        </w:rPr>
      </w:pPr>
      <w:r w:rsidRPr="00FF497C">
        <w:rPr>
          <w:rFonts w:ascii="Arial" w:hAnsi="Arial" w:cs="Arial"/>
          <w:sz w:val="22"/>
          <w:szCs w:val="22"/>
        </w:rPr>
        <w:lastRenderedPageBreak/>
        <w:t>El Estado garantizará que las actividades de telecomunicaciones que se efectúen no limiten ni pongan en riesgo la continuidad y seguridad del servicio de transporte de Hidrocarburos, previendo en los procesos de concesión de la fibra óptica de titularidad del Estado, los mecanismos que fueran necesarios. En cualquier supuesto, de producirse alguna afectación al servicio de transporte, por un acto u omisión en la operación de la fibra óptica de titularidad del Estado, ajeno al</w:t>
      </w:r>
      <w:r w:rsidR="00905271">
        <w:rPr>
          <w:rFonts w:ascii="Arial" w:hAnsi="Arial" w:cs="Arial"/>
          <w:sz w:val="22"/>
          <w:szCs w:val="22"/>
        </w:rPr>
        <w:t xml:space="preserve"> CONCESIONARIO</w:t>
      </w:r>
      <w:r w:rsidRPr="00FF497C">
        <w:rPr>
          <w:rFonts w:ascii="Arial" w:hAnsi="Arial" w:cs="Arial"/>
          <w:sz w:val="22"/>
          <w:szCs w:val="22"/>
        </w:rPr>
        <w:t>, este último estará exento de responsabilidad administrativa, civil y/o penal; correspondiéndole al concesionario de telecomunicaciones que tendrá a cargo la operación de la fibra óptica, asumir las responsabilidades que correspondan.</w:t>
      </w:r>
    </w:p>
    <w:p w:rsidR="008E1133" w:rsidRPr="00FF497C" w:rsidRDefault="008E1133" w:rsidP="008E1133">
      <w:pPr>
        <w:pStyle w:val="Prrafodelista1"/>
        <w:tabs>
          <w:tab w:val="left" w:pos="426"/>
        </w:tabs>
        <w:ind w:left="425"/>
        <w:jc w:val="both"/>
        <w:rPr>
          <w:rFonts w:ascii="Arial" w:hAnsi="Arial" w:cs="Arial"/>
          <w:sz w:val="22"/>
          <w:szCs w:val="22"/>
        </w:rPr>
      </w:pPr>
    </w:p>
    <w:p w:rsidR="008E1133" w:rsidRPr="00FF497C" w:rsidRDefault="00905271" w:rsidP="00F52D23">
      <w:pPr>
        <w:pStyle w:val="Prrafodelista1"/>
        <w:numPr>
          <w:ilvl w:val="1"/>
          <w:numId w:val="50"/>
        </w:numPr>
        <w:tabs>
          <w:tab w:val="left" w:pos="426"/>
        </w:tabs>
        <w:ind w:left="425" w:hanging="397"/>
        <w:contextualSpacing/>
        <w:jc w:val="both"/>
        <w:rPr>
          <w:rFonts w:ascii="Arial" w:hAnsi="Arial" w:cs="Arial"/>
          <w:sz w:val="22"/>
          <w:szCs w:val="22"/>
        </w:rPr>
      </w:pPr>
      <w:r>
        <w:rPr>
          <w:rFonts w:ascii="Arial" w:hAnsi="Arial" w:cs="Arial"/>
          <w:sz w:val="22"/>
          <w:szCs w:val="22"/>
        </w:rPr>
        <w:t xml:space="preserve">El CONCESIONARIO </w:t>
      </w:r>
      <w:r w:rsidR="008E1133" w:rsidRPr="00FF497C">
        <w:rPr>
          <w:rFonts w:ascii="Arial" w:hAnsi="Arial" w:cs="Arial"/>
          <w:sz w:val="22"/>
          <w:szCs w:val="22"/>
        </w:rPr>
        <w:t xml:space="preserve">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y/o la prestación del servicio de transporte, </w:t>
      </w:r>
      <w:r>
        <w:rPr>
          <w:rFonts w:ascii="Arial" w:hAnsi="Arial" w:cs="Arial"/>
          <w:sz w:val="22"/>
          <w:szCs w:val="22"/>
        </w:rPr>
        <w:t xml:space="preserve">el CONCESIONARIO </w:t>
      </w:r>
      <w:r w:rsidR="008E1133" w:rsidRPr="00FF497C">
        <w:rPr>
          <w:rFonts w:ascii="Arial" w:hAnsi="Arial" w:cs="Arial"/>
          <w:sz w:val="22"/>
          <w:szCs w:val="22"/>
        </w:rPr>
        <w:t xml:space="preserve">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w:t>
      </w:r>
      <w:r w:rsidR="008E1133">
        <w:rPr>
          <w:rFonts w:ascii="Arial" w:hAnsi="Arial" w:cs="Arial"/>
          <w:sz w:val="22"/>
          <w:szCs w:val="22"/>
        </w:rPr>
        <w:t xml:space="preserve">treinta </w:t>
      </w:r>
      <w:r w:rsidR="008E1133" w:rsidRPr="00FF497C">
        <w:rPr>
          <w:rFonts w:ascii="Arial" w:hAnsi="Arial" w:cs="Arial"/>
          <w:sz w:val="22"/>
          <w:szCs w:val="22"/>
        </w:rPr>
        <w:t>(</w:t>
      </w:r>
      <w:r w:rsidR="008E1133">
        <w:rPr>
          <w:rFonts w:ascii="Arial" w:hAnsi="Arial" w:cs="Arial"/>
          <w:sz w:val="22"/>
          <w:szCs w:val="22"/>
        </w:rPr>
        <w:t>3</w:t>
      </w:r>
      <w:r w:rsidR="008E1133" w:rsidRPr="00FF497C">
        <w:rPr>
          <w:rFonts w:ascii="Arial" w:hAnsi="Arial" w:cs="Arial"/>
          <w:sz w:val="22"/>
          <w:szCs w:val="22"/>
        </w:rPr>
        <w:t>0) días, salvo acuerdo entre las partes. De no llegarse a un acuerdo, la controversia será resue</w:t>
      </w:r>
      <w:r>
        <w:rPr>
          <w:rFonts w:ascii="Arial" w:hAnsi="Arial" w:cs="Arial"/>
          <w:sz w:val="22"/>
          <w:szCs w:val="22"/>
        </w:rPr>
        <w:t>lta con arreglo a la Cláusula 15</w:t>
      </w:r>
      <w:r w:rsidR="008E1133" w:rsidRPr="00FF497C">
        <w:rPr>
          <w:rFonts w:ascii="Arial" w:hAnsi="Arial" w:cs="Arial"/>
          <w:sz w:val="22"/>
          <w:szCs w:val="22"/>
        </w:rPr>
        <w:t xml:space="preserve">. </w:t>
      </w:r>
    </w:p>
    <w:p w:rsidR="008E1133" w:rsidRPr="00FF497C" w:rsidRDefault="008E1133" w:rsidP="008E1133">
      <w:pPr>
        <w:pStyle w:val="Prrafodelista1"/>
        <w:tabs>
          <w:tab w:val="left" w:pos="426"/>
        </w:tabs>
        <w:ind w:left="0"/>
        <w:jc w:val="both"/>
        <w:rPr>
          <w:rFonts w:ascii="Arial" w:hAnsi="Arial" w:cs="Arial"/>
          <w:sz w:val="22"/>
          <w:szCs w:val="22"/>
        </w:rPr>
      </w:pPr>
    </w:p>
    <w:p w:rsidR="008E1133" w:rsidRPr="00FF497C" w:rsidRDefault="00905271" w:rsidP="00F52D23">
      <w:pPr>
        <w:pStyle w:val="Prrafodelista1"/>
        <w:numPr>
          <w:ilvl w:val="1"/>
          <w:numId w:val="50"/>
        </w:numPr>
        <w:tabs>
          <w:tab w:val="left" w:pos="426"/>
        </w:tabs>
        <w:ind w:left="425" w:hanging="397"/>
        <w:contextualSpacing/>
        <w:jc w:val="both"/>
        <w:rPr>
          <w:rFonts w:ascii="Arial" w:hAnsi="Arial" w:cs="Arial"/>
          <w:sz w:val="22"/>
          <w:szCs w:val="22"/>
        </w:rPr>
      </w:pPr>
      <w:r>
        <w:rPr>
          <w:rFonts w:ascii="Arial" w:hAnsi="Arial" w:cs="Arial"/>
          <w:sz w:val="22"/>
          <w:szCs w:val="22"/>
        </w:rPr>
        <w:t xml:space="preserve">El CONCESIONARIO </w:t>
      </w:r>
      <w:r w:rsidR="008E1133" w:rsidRPr="00FF497C">
        <w:rPr>
          <w:rFonts w:ascii="Arial" w:hAnsi="Arial" w:cs="Arial"/>
          <w:sz w:val="22"/>
          <w:szCs w:val="22"/>
        </w:rPr>
        <w:t xml:space="preserve">remitirá semestralmente al Concedente y al Ministerio de Transportes Comunicaciones, la información </w:t>
      </w:r>
      <w:proofErr w:type="spellStart"/>
      <w:r w:rsidR="008E1133" w:rsidRPr="00FF497C">
        <w:rPr>
          <w:rFonts w:ascii="Arial" w:hAnsi="Arial" w:cs="Arial"/>
          <w:sz w:val="22"/>
          <w:szCs w:val="22"/>
        </w:rPr>
        <w:t>georeferenciada</w:t>
      </w:r>
      <w:proofErr w:type="spellEnd"/>
      <w:r w:rsidR="008E1133" w:rsidRPr="00FF497C">
        <w:rPr>
          <w:rFonts w:ascii="Arial" w:hAnsi="Arial" w:cs="Arial"/>
          <w:sz w:val="22"/>
          <w:szCs w:val="22"/>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8E1133" w:rsidRPr="00FF497C" w:rsidRDefault="008E1133" w:rsidP="008E1133">
      <w:pPr>
        <w:pStyle w:val="Prrafodelista1"/>
        <w:tabs>
          <w:tab w:val="left" w:pos="426"/>
        </w:tabs>
        <w:ind w:left="0"/>
        <w:jc w:val="both"/>
        <w:rPr>
          <w:rFonts w:ascii="Arial" w:hAnsi="Arial" w:cs="Arial"/>
          <w:sz w:val="22"/>
          <w:szCs w:val="22"/>
        </w:rPr>
      </w:pPr>
    </w:p>
    <w:p w:rsidR="008E1133" w:rsidRDefault="008E1133" w:rsidP="00F52D23">
      <w:pPr>
        <w:pStyle w:val="Prrafodelista1"/>
        <w:numPr>
          <w:ilvl w:val="1"/>
          <w:numId w:val="50"/>
        </w:numPr>
        <w:tabs>
          <w:tab w:val="left" w:pos="426"/>
        </w:tabs>
        <w:ind w:left="425" w:hanging="397"/>
        <w:contextualSpacing/>
        <w:jc w:val="both"/>
        <w:rPr>
          <w:rFonts w:ascii="Arial" w:hAnsi="Arial" w:cs="Arial"/>
          <w:sz w:val="22"/>
          <w:szCs w:val="22"/>
        </w:rPr>
      </w:pPr>
      <w:r w:rsidRPr="00FF497C">
        <w:rPr>
          <w:rFonts w:ascii="Arial" w:hAnsi="Arial" w:cs="Arial"/>
          <w:sz w:val="22"/>
          <w:szCs w:val="22"/>
        </w:rPr>
        <w:t>Los hilos de fibra óptica que no son de titularidad del Estado así como los equipos y servicios complementarios o conexos, forman parte de los Bienes de la Concesión.</w:t>
      </w:r>
    </w:p>
    <w:p w:rsidR="00183FA4" w:rsidRDefault="00183FA4" w:rsidP="00183FA4">
      <w:pPr>
        <w:pStyle w:val="Prrafodelista"/>
        <w:rPr>
          <w:rFonts w:ascii="Arial" w:hAnsi="Arial" w:cs="Arial"/>
        </w:rPr>
      </w:pPr>
    </w:p>
    <w:p w:rsidR="0020061F" w:rsidRDefault="0020061F">
      <w:pPr>
        <w:rPr>
          <w:rFonts w:ascii="Arial" w:eastAsia="Times New Roman" w:hAnsi="Arial" w:cs="Arial"/>
          <w:lang w:val="es-ES"/>
        </w:rPr>
      </w:pPr>
      <w:r>
        <w:rPr>
          <w:rFonts w:ascii="Arial" w:hAnsi="Arial" w:cs="Arial"/>
        </w:rPr>
        <w:br w:type="page"/>
      </w:r>
    </w:p>
    <w:p w:rsidR="00183FA4" w:rsidRPr="0020061F" w:rsidRDefault="00183FA4" w:rsidP="00183FA4">
      <w:pPr>
        <w:pStyle w:val="Prrafodelista1"/>
        <w:tabs>
          <w:tab w:val="left" w:pos="426"/>
        </w:tabs>
        <w:ind w:left="720"/>
        <w:contextualSpacing/>
        <w:jc w:val="both"/>
        <w:rPr>
          <w:rFonts w:ascii="Arial" w:hAnsi="Arial" w:cs="Arial"/>
          <w:sz w:val="10"/>
          <w:szCs w:val="10"/>
        </w:rPr>
      </w:pPr>
    </w:p>
    <w:p w:rsidR="00183FA4" w:rsidRPr="0020061F" w:rsidRDefault="00183FA4" w:rsidP="0020061F">
      <w:pPr>
        <w:pStyle w:val="Prrafodelista1"/>
        <w:tabs>
          <w:tab w:val="clear" w:pos="567"/>
          <w:tab w:val="clear" w:pos="1134"/>
          <w:tab w:val="clear" w:pos="1701"/>
          <w:tab w:val="clear" w:pos="2268"/>
          <w:tab w:val="clear" w:pos="2835"/>
        </w:tabs>
        <w:ind w:left="0"/>
        <w:contextualSpacing/>
        <w:jc w:val="center"/>
        <w:rPr>
          <w:rFonts w:ascii="Arial" w:hAnsi="Arial" w:cs="Arial"/>
          <w:b/>
          <w:sz w:val="24"/>
          <w:szCs w:val="24"/>
          <w:u w:val="single"/>
        </w:rPr>
      </w:pPr>
      <w:r w:rsidRPr="0020061F">
        <w:rPr>
          <w:rFonts w:ascii="Arial" w:hAnsi="Arial" w:cs="Arial"/>
          <w:b/>
          <w:sz w:val="24"/>
          <w:szCs w:val="24"/>
          <w:u w:val="single"/>
        </w:rPr>
        <w:t>ANEXO 10</w:t>
      </w:r>
    </w:p>
    <w:p w:rsidR="00F409E8" w:rsidRPr="0020061F" w:rsidRDefault="00F409E8" w:rsidP="0020061F">
      <w:pPr>
        <w:pStyle w:val="Prrafodelista1"/>
        <w:tabs>
          <w:tab w:val="clear" w:pos="567"/>
          <w:tab w:val="clear" w:pos="1134"/>
          <w:tab w:val="clear" w:pos="1701"/>
          <w:tab w:val="clear" w:pos="2268"/>
          <w:tab w:val="clear" w:pos="2835"/>
        </w:tabs>
        <w:ind w:left="0"/>
        <w:contextualSpacing/>
        <w:jc w:val="center"/>
        <w:rPr>
          <w:rFonts w:ascii="Arial" w:hAnsi="Arial" w:cs="Arial"/>
          <w:b/>
          <w:sz w:val="24"/>
          <w:szCs w:val="24"/>
        </w:rPr>
      </w:pPr>
    </w:p>
    <w:p w:rsidR="00183FA4" w:rsidRPr="0020061F" w:rsidRDefault="00183FA4" w:rsidP="0020061F">
      <w:pPr>
        <w:pStyle w:val="Prrafodelista1"/>
        <w:tabs>
          <w:tab w:val="clear" w:pos="567"/>
          <w:tab w:val="clear" w:pos="1134"/>
          <w:tab w:val="clear" w:pos="1701"/>
          <w:tab w:val="clear" w:pos="2268"/>
          <w:tab w:val="clear" w:pos="2835"/>
        </w:tabs>
        <w:ind w:left="0"/>
        <w:contextualSpacing/>
        <w:jc w:val="center"/>
        <w:rPr>
          <w:rFonts w:ascii="Arial" w:hAnsi="Arial" w:cs="Arial"/>
          <w:b/>
          <w:sz w:val="24"/>
          <w:szCs w:val="24"/>
        </w:rPr>
      </w:pPr>
      <w:r w:rsidRPr="0020061F">
        <w:rPr>
          <w:rFonts w:ascii="Arial" w:hAnsi="Arial" w:cs="Arial"/>
          <w:b/>
          <w:sz w:val="24"/>
          <w:szCs w:val="24"/>
        </w:rPr>
        <w:t xml:space="preserve">CRONOGRAMA DE </w:t>
      </w:r>
      <w:proofErr w:type="spellStart"/>
      <w:r w:rsidRPr="0020061F">
        <w:rPr>
          <w:rFonts w:ascii="Arial" w:hAnsi="Arial" w:cs="Arial"/>
          <w:b/>
          <w:sz w:val="24"/>
          <w:szCs w:val="24"/>
        </w:rPr>
        <w:t>EJECUCION</w:t>
      </w:r>
      <w:proofErr w:type="spellEnd"/>
      <w:r w:rsidRPr="0020061F">
        <w:rPr>
          <w:rFonts w:ascii="Arial" w:hAnsi="Arial" w:cs="Arial"/>
          <w:b/>
          <w:sz w:val="24"/>
          <w:szCs w:val="24"/>
        </w:rPr>
        <w:t xml:space="preserve"> DE OBRAS</w:t>
      </w:r>
    </w:p>
    <w:p w:rsidR="00616C31" w:rsidRPr="00183FA4" w:rsidRDefault="00183FA4" w:rsidP="00616C31">
      <w:pPr>
        <w:pStyle w:val="Ttulo2"/>
        <w:tabs>
          <w:tab w:val="clear" w:pos="567"/>
          <w:tab w:val="clear" w:pos="1134"/>
          <w:tab w:val="clear" w:pos="1701"/>
          <w:tab w:val="clear" w:pos="2268"/>
          <w:tab w:val="clear" w:pos="2835"/>
        </w:tabs>
        <w:ind w:right="-1"/>
        <w:rPr>
          <w:rFonts w:ascii="Calibri" w:hAnsi="Calibri" w:cs="Calibri"/>
          <w:color w:val="000000"/>
          <w:szCs w:val="24"/>
          <w:lang w:val="es-ES"/>
        </w:rPr>
      </w:pPr>
      <w:bookmarkStart w:id="125" w:name="_Toc389152710"/>
      <w:r>
        <w:rPr>
          <w:rFonts w:ascii="Calibri" w:hAnsi="Calibri" w:cs="Calibri"/>
          <w:color w:val="000000"/>
          <w:szCs w:val="24"/>
          <w:lang w:val="es-ES"/>
        </w:rPr>
        <w:t>(Para ser reemplazada por el que será presentado por el CONCESIONARIO)</w:t>
      </w:r>
    </w:p>
    <w:bookmarkEnd w:id="125"/>
    <w:p w:rsidR="00135A6B" w:rsidRDefault="00135A6B" w:rsidP="00616C31">
      <w:pPr>
        <w:jc w:val="both"/>
        <w:rPr>
          <w:rFonts w:ascii="Arial" w:hAnsi="Arial" w:cs="Arial"/>
          <w:lang w:val="es-ES"/>
        </w:rPr>
      </w:pPr>
    </w:p>
    <w:p w:rsidR="000D3D25" w:rsidRDefault="000D3D25" w:rsidP="00616C31">
      <w:pPr>
        <w:jc w:val="both"/>
        <w:rPr>
          <w:rFonts w:ascii="Arial" w:hAnsi="Arial" w:cs="Arial"/>
          <w:lang w:val="es-ES"/>
        </w:rPr>
      </w:pPr>
    </w:p>
    <w:p w:rsidR="0020061F" w:rsidRDefault="0020061F">
      <w:pPr>
        <w:rPr>
          <w:rFonts w:ascii="Arial" w:hAnsi="Arial" w:cs="Arial"/>
          <w:lang w:val="es-ES"/>
        </w:rPr>
      </w:pPr>
      <w:r>
        <w:rPr>
          <w:rFonts w:ascii="Arial" w:hAnsi="Arial" w:cs="Arial"/>
          <w:lang w:val="es-ES"/>
        </w:rPr>
        <w:br w:type="page"/>
      </w:r>
    </w:p>
    <w:p w:rsidR="000D3D25" w:rsidRPr="0020061F" w:rsidRDefault="000D3D25" w:rsidP="00616C31">
      <w:pPr>
        <w:jc w:val="both"/>
        <w:rPr>
          <w:rFonts w:ascii="Arial" w:hAnsi="Arial" w:cs="Arial"/>
          <w:sz w:val="10"/>
          <w:szCs w:val="10"/>
          <w:lang w:val="es-ES"/>
        </w:rPr>
      </w:pPr>
    </w:p>
    <w:p w:rsidR="000D3D25" w:rsidRPr="0020061F" w:rsidRDefault="000D3D25" w:rsidP="000D3D25">
      <w:pPr>
        <w:jc w:val="center"/>
        <w:rPr>
          <w:rFonts w:ascii="Arial" w:hAnsi="Arial" w:cs="Arial"/>
          <w:b/>
          <w:sz w:val="24"/>
          <w:szCs w:val="24"/>
          <w:u w:val="single"/>
          <w:lang w:val="es-ES"/>
        </w:rPr>
      </w:pPr>
      <w:r w:rsidRPr="0020061F">
        <w:rPr>
          <w:rFonts w:ascii="Arial" w:hAnsi="Arial" w:cs="Arial"/>
          <w:b/>
          <w:sz w:val="24"/>
          <w:szCs w:val="24"/>
          <w:u w:val="single"/>
          <w:lang w:val="es-ES"/>
        </w:rPr>
        <w:t>ANEXO 11</w:t>
      </w:r>
    </w:p>
    <w:p w:rsidR="000D3D25" w:rsidRPr="0020061F" w:rsidRDefault="000D3D25" w:rsidP="000D3D25">
      <w:pPr>
        <w:jc w:val="center"/>
        <w:rPr>
          <w:rFonts w:ascii="Arial" w:hAnsi="Arial" w:cs="Arial"/>
          <w:b/>
          <w:sz w:val="24"/>
          <w:szCs w:val="24"/>
          <w:lang w:val="es-ES"/>
        </w:rPr>
      </w:pPr>
      <w:r w:rsidRPr="0020061F">
        <w:rPr>
          <w:rFonts w:ascii="Arial" w:hAnsi="Arial" w:cs="Arial"/>
          <w:b/>
          <w:sz w:val="24"/>
          <w:szCs w:val="24"/>
          <w:lang w:val="es-ES"/>
        </w:rPr>
        <w:t>CONTRATO DE SUMINISTRO DE GAS NATURAL</w:t>
      </w:r>
    </w:p>
    <w:p w:rsidR="000D3D25" w:rsidRDefault="000D3D25" w:rsidP="000D3D25">
      <w:pPr>
        <w:jc w:val="center"/>
        <w:rPr>
          <w:rFonts w:ascii="Arial" w:hAnsi="Arial" w:cs="Arial"/>
          <w:b/>
          <w:lang w:val="es-ES"/>
        </w:rPr>
      </w:pPr>
    </w:p>
    <w:p w:rsidR="000D3D25" w:rsidRDefault="000D3D25" w:rsidP="000D3D25">
      <w:pPr>
        <w:jc w:val="center"/>
        <w:rPr>
          <w:rFonts w:ascii="Arial" w:hAnsi="Arial" w:cs="Arial"/>
          <w:b/>
          <w:lang w:val="es-ES"/>
        </w:rPr>
      </w:pPr>
    </w:p>
    <w:p w:rsidR="0020061F" w:rsidRDefault="0020061F">
      <w:pPr>
        <w:rPr>
          <w:rFonts w:ascii="Arial" w:hAnsi="Arial" w:cs="Arial"/>
          <w:b/>
          <w:lang w:val="es-ES"/>
        </w:rPr>
      </w:pPr>
      <w:r>
        <w:rPr>
          <w:rFonts w:ascii="Arial" w:hAnsi="Arial" w:cs="Arial"/>
          <w:b/>
          <w:lang w:val="es-ES"/>
        </w:rPr>
        <w:br w:type="page"/>
      </w:r>
    </w:p>
    <w:p w:rsidR="000D3D25" w:rsidRPr="0020061F" w:rsidRDefault="000D3D25" w:rsidP="000D3D25">
      <w:pPr>
        <w:jc w:val="center"/>
        <w:rPr>
          <w:rFonts w:ascii="Arial" w:hAnsi="Arial" w:cs="Arial"/>
          <w:b/>
          <w:sz w:val="10"/>
          <w:szCs w:val="10"/>
          <w:lang w:val="es-ES"/>
        </w:rPr>
      </w:pPr>
    </w:p>
    <w:p w:rsidR="000D3D25" w:rsidRPr="0020061F" w:rsidRDefault="000D3D25" w:rsidP="000D3D25">
      <w:pPr>
        <w:jc w:val="center"/>
        <w:rPr>
          <w:rFonts w:ascii="Arial" w:hAnsi="Arial" w:cs="Arial"/>
          <w:b/>
          <w:sz w:val="24"/>
          <w:szCs w:val="24"/>
          <w:u w:val="single"/>
          <w:lang w:val="es-ES"/>
        </w:rPr>
      </w:pPr>
      <w:r w:rsidRPr="0020061F">
        <w:rPr>
          <w:rFonts w:ascii="Arial" w:hAnsi="Arial" w:cs="Arial"/>
          <w:b/>
          <w:sz w:val="24"/>
          <w:szCs w:val="24"/>
          <w:u w:val="single"/>
          <w:lang w:val="es-ES"/>
        </w:rPr>
        <w:t>ANEXO 12</w:t>
      </w:r>
    </w:p>
    <w:p w:rsidR="000D3D25" w:rsidRPr="0020061F" w:rsidRDefault="000D3D25" w:rsidP="000D3D25">
      <w:pPr>
        <w:jc w:val="center"/>
        <w:rPr>
          <w:rFonts w:ascii="Arial" w:hAnsi="Arial" w:cs="Arial"/>
          <w:b/>
          <w:sz w:val="24"/>
          <w:szCs w:val="24"/>
          <w:lang w:val="es-ES"/>
        </w:rPr>
      </w:pPr>
      <w:r w:rsidRPr="0020061F">
        <w:rPr>
          <w:rFonts w:ascii="Arial" w:hAnsi="Arial" w:cs="Arial"/>
          <w:b/>
          <w:sz w:val="24"/>
          <w:szCs w:val="24"/>
          <w:lang w:val="es-ES"/>
        </w:rPr>
        <w:t>CONTRATO DE SERVICIO DE TRANSPORTE</w:t>
      </w:r>
    </w:p>
    <w:sectPr w:rsidR="000D3D25" w:rsidRPr="0020061F" w:rsidSect="00D149BF">
      <w:headerReference w:type="default" r:id="rId11"/>
      <w:footerReference w:type="default" r:id="rId12"/>
      <w:headerReference w:type="first" r:id="rId13"/>
      <w:footerReference w:type="first" r:id="rId14"/>
      <w:pgSz w:w="11907" w:h="16840" w:code="9"/>
      <w:pgMar w:top="2693" w:right="1134" w:bottom="1276" w:left="1418" w:header="851"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44" w:rsidRDefault="003F1144" w:rsidP="008C7A88">
      <w:pPr>
        <w:spacing w:after="0" w:line="240" w:lineRule="auto"/>
      </w:pPr>
      <w:r>
        <w:separator/>
      </w:r>
    </w:p>
  </w:endnote>
  <w:endnote w:type="continuationSeparator" w:id="0">
    <w:p w:rsidR="003F1144" w:rsidRDefault="003F1144" w:rsidP="008C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44" w:rsidRDefault="003F1144">
    <w:pPr>
      <w:pStyle w:val="Piedepgina"/>
      <w:pBdr>
        <w:top w:val="dotted" w:sz="4" w:space="1" w:color="auto"/>
      </w:pBdr>
      <w:tabs>
        <w:tab w:val="right" w:pos="8760"/>
      </w:tabs>
      <w:jc w:val="both"/>
      <w:rPr>
        <w:b/>
        <w:bCs/>
        <w:smallCaps/>
        <w:sz w:val="4"/>
      </w:rPr>
    </w:pPr>
  </w:p>
  <w:p w:rsidR="003F1144" w:rsidRPr="00396497" w:rsidRDefault="003F1144" w:rsidP="00135A6B">
    <w:pPr>
      <w:pStyle w:val="Piedepgina"/>
      <w:tabs>
        <w:tab w:val="clear" w:pos="567"/>
        <w:tab w:val="clear" w:pos="1134"/>
        <w:tab w:val="clear" w:pos="1701"/>
        <w:tab w:val="clear" w:pos="2268"/>
        <w:tab w:val="clear" w:pos="2835"/>
        <w:tab w:val="clear" w:pos="4252"/>
        <w:tab w:val="clear" w:pos="8504"/>
        <w:tab w:val="right" w:pos="9356"/>
      </w:tabs>
      <w:spacing w:before="80"/>
      <w:ind w:right="28"/>
      <w:jc w:val="both"/>
      <w:rPr>
        <w:rStyle w:val="Nmerodepgina"/>
        <w:rFonts w:cs="Arial"/>
        <w:b/>
        <w:bCs/>
        <w:sz w:val="16"/>
        <w:szCs w:val="16"/>
      </w:rPr>
    </w:pPr>
    <w:r w:rsidRPr="00525B04">
      <w:rPr>
        <w:rFonts w:cs="Arial"/>
        <w:b/>
        <w:bCs/>
        <w:smallCaps/>
        <w:sz w:val="18"/>
        <w:szCs w:val="18"/>
      </w:rPr>
      <w:t xml:space="preserve">Contrato de Concesión </w:t>
    </w:r>
    <w:r>
      <w:rPr>
        <w:rFonts w:cs="Arial"/>
        <w:b/>
        <w:bCs/>
        <w:smallCaps/>
        <w:sz w:val="18"/>
        <w:szCs w:val="18"/>
      </w:rPr>
      <w:t>Centro Sur</w:t>
    </w:r>
    <w:r w:rsidRPr="00525B04">
      <w:rPr>
        <w:rFonts w:cs="Arial"/>
        <w:b/>
        <w:bCs/>
        <w:smallCaps/>
        <w:sz w:val="18"/>
        <w:szCs w:val="18"/>
      </w:rPr>
      <w:tab/>
    </w:r>
    <w:r w:rsidRPr="00396497">
      <w:rPr>
        <w:rFonts w:cs="Arial"/>
        <w:b/>
        <w:bCs/>
        <w:sz w:val="16"/>
        <w:szCs w:val="16"/>
      </w:rPr>
      <w:t>Pág</w:t>
    </w:r>
    <w:r w:rsidRPr="00396497">
      <w:rPr>
        <w:rFonts w:cs="Arial"/>
        <w:b/>
        <w:bCs/>
        <w:smallCaps/>
        <w:sz w:val="16"/>
        <w:szCs w:val="16"/>
      </w:rPr>
      <w:t xml:space="preserve">. </w:t>
    </w:r>
    <w:r w:rsidRPr="00396497">
      <w:rPr>
        <w:rStyle w:val="Nmerodepgina"/>
        <w:rFonts w:cs="Arial"/>
        <w:b/>
        <w:bCs/>
        <w:sz w:val="16"/>
        <w:szCs w:val="16"/>
      </w:rPr>
      <w:fldChar w:fldCharType="begin"/>
    </w:r>
    <w:r w:rsidRPr="00396497">
      <w:rPr>
        <w:rStyle w:val="Nmerodepgina"/>
        <w:rFonts w:cs="Arial"/>
        <w:b/>
        <w:bCs/>
        <w:sz w:val="16"/>
        <w:szCs w:val="16"/>
      </w:rPr>
      <w:instrText xml:space="preserve"> PAGE </w:instrText>
    </w:r>
    <w:r w:rsidRPr="00396497">
      <w:rPr>
        <w:rStyle w:val="Nmerodepgina"/>
        <w:rFonts w:cs="Arial"/>
        <w:b/>
        <w:bCs/>
        <w:sz w:val="16"/>
        <w:szCs w:val="16"/>
      </w:rPr>
      <w:fldChar w:fldCharType="separate"/>
    </w:r>
    <w:r w:rsidR="00626A29">
      <w:rPr>
        <w:rStyle w:val="Nmerodepgina"/>
        <w:rFonts w:cs="Arial"/>
        <w:b/>
        <w:bCs/>
        <w:noProof/>
        <w:sz w:val="16"/>
        <w:szCs w:val="16"/>
      </w:rPr>
      <w:t>83</w:t>
    </w:r>
    <w:r w:rsidRPr="00396497">
      <w:rPr>
        <w:rStyle w:val="Nmerodepgina"/>
        <w:rFonts w:cs="Arial"/>
        <w:b/>
        <w:bCs/>
        <w:sz w:val="16"/>
        <w:szCs w:val="16"/>
      </w:rPr>
      <w:fldChar w:fldCharType="end"/>
    </w:r>
    <w:r w:rsidRPr="00396497">
      <w:rPr>
        <w:rStyle w:val="Nmerodepgina"/>
        <w:rFonts w:cs="Arial"/>
        <w:b/>
        <w:bCs/>
        <w:sz w:val="16"/>
        <w:szCs w:val="16"/>
      </w:rPr>
      <w:t xml:space="preserve"> de </w:t>
    </w:r>
    <w:r w:rsidRPr="00396497">
      <w:rPr>
        <w:rStyle w:val="Nmerodepgina"/>
        <w:rFonts w:cs="Arial"/>
        <w:b/>
        <w:bCs/>
        <w:sz w:val="16"/>
        <w:szCs w:val="16"/>
      </w:rPr>
      <w:fldChar w:fldCharType="begin"/>
    </w:r>
    <w:r w:rsidRPr="00396497">
      <w:rPr>
        <w:rStyle w:val="Nmerodepgina"/>
        <w:rFonts w:cs="Arial"/>
        <w:b/>
        <w:bCs/>
        <w:sz w:val="16"/>
        <w:szCs w:val="16"/>
      </w:rPr>
      <w:instrText xml:space="preserve"> NUMPAGES </w:instrText>
    </w:r>
    <w:r w:rsidRPr="00396497">
      <w:rPr>
        <w:rStyle w:val="Nmerodepgina"/>
        <w:rFonts w:cs="Arial"/>
        <w:b/>
        <w:bCs/>
        <w:sz w:val="16"/>
        <w:szCs w:val="16"/>
      </w:rPr>
      <w:fldChar w:fldCharType="separate"/>
    </w:r>
    <w:r w:rsidR="00626A29">
      <w:rPr>
        <w:rStyle w:val="Nmerodepgina"/>
        <w:rFonts w:cs="Arial"/>
        <w:b/>
        <w:bCs/>
        <w:noProof/>
        <w:sz w:val="16"/>
        <w:szCs w:val="16"/>
      </w:rPr>
      <w:t>83</w:t>
    </w:r>
    <w:r w:rsidRPr="00396497">
      <w:rPr>
        <w:rStyle w:val="Nmerodepgina"/>
        <w:rFonts w:cs="Arial"/>
        <w:b/>
        <w:bCs/>
        <w:sz w:val="16"/>
        <w:szCs w:val="16"/>
      </w:rPr>
      <w:fldChar w:fldCharType="end"/>
    </w:r>
  </w:p>
  <w:p w:rsidR="003F1144" w:rsidRPr="00525B04" w:rsidRDefault="003F1144" w:rsidP="00135A6B">
    <w:pPr>
      <w:pStyle w:val="Piedepgina"/>
      <w:tabs>
        <w:tab w:val="clear" w:pos="567"/>
        <w:tab w:val="clear" w:pos="1134"/>
        <w:tab w:val="clear" w:pos="1701"/>
        <w:tab w:val="clear" w:pos="2268"/>
        <w:tab w:val="clear" w:pos="2835"/>
        <w:tab w:val="clear" w:pos="4252"/>
        <w:tab w:val="clear" w:pos="8504"/>
        <w:tab w:val="right" w:pos="9072"/>
      </w:tabs>
      <w:ind w:right="28"/>
      <w:jc w:val="both"/>
      <w:rPr>
        <w:b/>
        <w:i/>
        <w:smallCaps/>
        <w:sz w:val="18"/>
        <w:szCs w:val="18"/>
      </w:rPr>
    </w:pPr>
    <w:r>
      <w:rPr>
        <w:rFonts w:cs="Arial"/>
        <w:b/>
        <w:bCs/>
        <w:i/>
        <w:smallCaps/>
        <w:sz w:val="18"/>
        <w:szCs w:val="18"/>
      </w:rPr>
      <w:t>Primera v</w:t>
    </w:r>
    <w:r w:rsidRPr="00525B04">
      <w:rPr>
        <w:rFonts w:cs="Arial"/>
        <w:b/>
        <w:bCs/>
        <w:i/>
        <w:smallCaps/>
        <w:sz w:val="18"/>
        <w:szCs w:val="18"/>
      </w:rPr>
      <w:t xml:space="preserve">ersión </w:t>
    </w:r>
    <w:r>
      <w:rPr>
        <w:rFonts w:cs="Arial"/>
        <w:b/>
        <w:bCs/>
        <w:i/>
        <w:smallCaps/>
        <w:sz w:val="18"/>
        <w:szCs w:val="18"/>
      </w:rPr>
      <w:t>del Contrato de Concesión al 24.04.15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44" w:rsidRDefault="003F114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44" w:rsidRDefault="003F1144" w:rsidP="008C7A88">
      <w:pPr>
        <w:spacing w:after="0" w:line="240" w:lineRule="auto"/>
      </w:pPr>
      <w:r>
        <w:separator/>
      </w:r>
    </w:p>
  </w:footnote>
  <w:footnote w:type="continuationSeparator" w:id="0">
    <w:p w:rsidR="003F1144" w:rsidRDefault="003F1144" w:rsidP="008C7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44" w:rsidRDefault="003F1144" w:rsidP="00D149BF">
    <w:pPr>
      <w:pStyle w:val="Encabezado"/>
    </w:pPr>
    <w:r>
      <w:rPr>
        <w:noProof/>
        <w:lang w:val="es-PE" w:eastAsia="es-PE"/>
      </w:rPr>
      <mc:AlternateContent>
        <mc:Choice Requires="wps">
          <w:drawing>
            <wp:anchor distT="0" distB="0" distL="114300" distR="114300" simplePos="0" relativeHeight="251663360" behindDoc="0" locked="0" layoutInCell="1" allowOverlap="1" wp14:anchorId="643191AE" wp14:editId="5CAEA9B5">
              <wp:simplePos x="0" y="0"/>
              <wp:positionH relativeFrom="column">
                <wp:posOffset>4293235</wp:posOffset>
              </wp:positionH>
              <wp:positionV relativeFrom="paragraph">
                <wp:posOffset>68580</wp:posOffset>
              </wp:positionV>
              <wp:extent cx="1591310" cy="226695"/>
              <wp:effectExtent l="0" t="0" r="0" b="1905"/>
              <wp:wrapNone/>
              <wp:docPr id="1"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44" w:rsidRPr="006E187B" w:rsidRDefault="003F1144" w:rsidP="00D149BF">
                          <w:pPr>
                            <w:jc w:val="center"/>
                            <w:rPr>
                              <w:rFonts w:ascii="Arial" w:hAnsi="Arial"/>
                              <w:sz w:val="15"/>
                              <w:szCs w:val="15"/>
                              <w:lang w:val="es-MX"/>
                            </w:rPr>
                          </w:pPr>
                          <w:r w:rsidRPr="006E187B">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3191AE" id="_x0000_t202" coordsize="21600,21600" o:spt="202" path="m,l,21600r21600,l21600,xe">
              <v:stroke joinstyle="miter"/>
              <v:path gradientshapeok="t" o:connecttype="rect"/>
            </v:shapetype>
            <v:shape id="Cuadro de texto 12" o:spid="_x0000_s1026" type="#_x0000_t202" style="position:absolute;margin-left:338.05pt;margin-top:5.4pt;width:125.3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jguQIAAME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" filled="f" stroked="f">
              <v:textbox>
                <w:txbxContent>
                  <w:p w:rsidR="00FD5C3F" w:rsidRPr="006E187B" w:rsidRDefault="00FD5C3F" w:rsidP="00D149BF">
                    <w:pPr>
                      <w:jc w:val="center"/>
                      <w:rPr>
                        <w:rFonts w:ascii="Arial" w:hAnsi="Arial"/>
                        <w:sz w:val="15"/>
                        <w:szCs w:val="15"/>
                        <w:lang w:val="es-MX"/>
                      </w:rPr>
                    </w:pPr>
                    <w:r w:rsidRPr="006E187B">
                      <w:rPr>
                        <w:rFonts w:ascii="Arial" w:hAnsi="Arial"/>
                        <w:sz w:val="15"/>
                        <w:szCs w:val="15"/>
                        <w:lang w:val="es-MX"/>
                      </w:rPr>
                      <w:t>Comité PRO CONECTIVIDAD</w:t>
                    </w:r>
                  </w:p>
                </w:txbxContent>
              </v:textbox>
            </v:shape>
          </w:pict>
        </mc:Fallback>
      </mc:AlternateContent>
    </w:r>
    <w:r>
      <w:rPr>
        <w:noProof/>
        <w:lang w:val="es-PE" w:eastAsia="es-PE"/>
      </w:rPr>
      <mc:AlternateContent>
        <mc:Choice Requires="wpg">
          <w:drawing>
            <wp:anchor distT="0" distB="0" distL="114300" distR="114300" simplePos="0" relativeHeight="251662336" behindDoc="0" locked="0" layoutInCell="1" allowOverlap="1" wp14:anchorId="33B17B5E" wp14:editId="3AD68D3B">
              <wp:simplePos x="0" y="0"/>
              <wp:positionH relativeFrom="column">
                <wp:posOffset>33020</wp:posOffset>
              </wp:positionH>
              <wp:positionV relativeFrom="paragraph">
                <wp:posOffset>-200025</wp:posOffset>
              </wp:positionV>
              <wp:extent cx="6019800" cy="1190625"/>
              <wp:effectExtent l="0" t="0" r="0" b="9525"/>
              <wp:wrapNone/>
              <wp:docPr id="2"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800" cy="1190625"/>
                        <a:chOff x="0" y="0"/>
                        <a:chExt cx="6019800" cy="1190625"/>
                      </a:xfrm>
                    </wpg:grpSpPr>
                    <pic:pic xmlns:pic="http://schemas.openxmlformats.org/drawingml/2006/picture">
                      <pic:nvPicPr>
                        <pic:cNvPr id="6"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7" name="Text Box 10"/>
                      <wps:cNvSpPr txBox="1">
                        <a:spLocks noChangeArrowheads="1"/>
                      </wps:cNvSpPr>
                      <wps:spPr bwMode="auto">
                        <a:xfrm>
                          <a:off x="4305300" y="247650"/>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44" w:rsidRPr="0076043F" w:rsidRDefault="003F1144" w:rsidP="00D149BF">
                            <w:pPr>
                              <w:rPr>
                                <w:rFonts w:ascii="Trebuchet MS" w:hAnsi="Trebuchet MS"/>
                                <w:sz w:val="17"/>
                                <w:szCs w:val="17"/>
                                <w:lang w:val="es-MX"/>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B17B5E" id="Grupo 3" o:spid="_x0000_s1027" style="position:absolute;margin-left:2.6pt;margin-top:-15.75pt;width:474pt;height:93.75pt;z-index:251662336"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8"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BJ268AAAA2gAAAA8AAABkcnMvZG93bnJldi54bWxET02LwjAQvQv+hzCCN01XsEg1iltwWby1&#10;iuehGdtiM6lN1PrvjSB4fLzv1aY3jbhT52rLCn6mEQjiwuqaSwXHw26yAOE8ssbGMil4koPNejhY&#10;YaLtgzO6574UIYRdggoq79tESldUZNBNbUscuLPtDPoAu1LqDh8h3DRyFkWxNFhzaKiwpbSi4pLf&#10;TJiR/V7z25z7tN6f2kuc/pltNlNqPOq3SxCeev8Vf9z/WkEM7yvBD3L9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pASduvAAAANoAAAAPAAAAAAAAAAAAAAAAAJ8CAABkcnMv&#10;ZG93bnJldi54bWxQSwUGAAAAAAQABAD3AAAAiAMAAAAA&#10;">
                <v:imagedata r:id="rId2" o:title="Captura de pantalla 2015-01-05 a la(s) 10"/>
                <v:path arrowok="t"/>
              </v:shape>
              <v:shape id="Text Box 10" o:spid="_x0000_s1029" type="#_x0000_t202" style="position:absolute;left:43053;top:2476;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D5C3F" w:rsidRPr="0076043F" w:rsidRDefault="00FD5C3F" w:rsidP="00D149BF">
                      <w:pPr>
                        <w:rPr>
                          <w:rFonts w:ascii="Trebuchet MS" w:hAnsi="Trebuchet MS"/>
                          <w:sz w:val="17"/>
                          <w:szCs w:val="17"/>
                          <w:lang w:val="es-MX"/>
                        </w:rPr>
                      </w:pPr>
                    </w:p>
                  </w:txbxContent>
                </v:textbox>
              </v:shape>
            </v:group>
          </w:pict>
        </mc:Fallback>
      </mc:AlternateContent>
    </w:r>
  </w:p>
  <w:p w:rsidR="003F1144" w:rsidRDefault="003F11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44" w:rsidRDefault="003F1144">
    <w:pPr>
      <w:pStyle w:val="Encabezado"/>
    </w:pPr>
    <w:r>
      <w:rPr>
        <w:noProof/>
        <w:lang w:val="es-PE" w:eastAsia="es-PE"/>
      </w:rPr>
      <mc:AlternateContent>
        <mc:Choice Requires="wps">
          <w:drawing>
            <wp:anchor distT="0" distB="0" distL="114300" distR="114300" simplePos="0" relativeHeight="251660288" behindDoc="0" locked="0" layoutInCell="1" allowOverlap="1" wp14:anchorId="53F4E03B" wp14:editId="744B226E">
              <wp:simplePos x="0" y="0"/>
              <wp:positionH relativeFrom="column">
                <wp:posOffset>4293235</wp:posOffset>
              </wp:positionH>
              <wp:positionV relativeFrom="paragraph">
                <wp:posOffset>68580</wp:posOffset>
              </wp:positionV>
              <wp:extent cx="1591310" cy="226695"/>
              <wp:effectExtent l="0" t="0" r="0" b="190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44" w:rsidRPr="006E187B" w:rsidRDefault="003F1144" w:rsidP="00135A6B">
                          <w:pPr>
                            <w:jc w:val="center"/>
                            <w:rPr>
                              <w:rFonts w:ascii="Arial" w:hAnsi="Arial"/>
                              <w:sz w:val="15"/>
                              <w:szCs w:val="15"/>
                              <w:lang w:val="es-MX"/>
                            </w:rPr>
                          </w:pPr>
                          <w:r w:rsidRPr="006E187B">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F4E03B" id="_x0000_t202" coordsize="21600,21600" o:spt="202" path="m,l,21600r21600,l21600,xe">
              <v:stroke joinstyle="miter"/>
              <v:path gradientshapeok="t" o:connecttype="rect"/>
            </v:shapetype>
            <v:shape id="_x0000_s1030" type="#_x0000_t202" style="position:absolute;margin-left:338.05pt;margin-top:5.4pt;width:125.3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" filled="f" stroked="f">
              <v:textbox>
                <w:txbxContent>
                  <w:p w:rsidR="00FD5C3F" w:rsidRPr="006E187B" w:rsidRDefault="00FD5C3F" w:rsidP="00135A6B">
                    <w:pPr>
                      <w:jc w:val="center"/>
                      <w:rPr>
                        <w:rFonts w:ascii="Arial" w:hAnsi="Arial"/>
                        <w:sz w:val="15"/>
                        <w:szCs w:val="15"/>
                        <w:lang w:val="es-MX"/>
                      </w:rPr>
                    </w:pPr>
                    <w:r w:rsidRPr="006E187B">
                      <w:rPr>
                        <w:rFonts w:ascii="Arial" w:hAnsi="Arial"/>
                        <w:sz w:val="15"/>
                        <w:szCs w:val="15"/>
                        <w:lang w:val="es-MX"/>
                      </w:rPr>
                      <w:t>Comité PRO CONECTIVIDAD</w:t>
                    </w:r>
                  </w:p>
                </w:txbxContent>
              </v:textbox>
            </v:shape>
          </w:pict>
        </mc:Fallback>
      </mc:AlternateContent>
    </w:r>
    <w:r>
      <w:rPr>
        <w:noProof/>
        <w:lang w:val="es-PE" w:eastAsia="es-PE"/>
      </w:rPr>
      <mc:AlternateContent>
        <mc:Choice Requires="wpg">
          <w:drawing>
            <wp:anchor distT="0" distB="0" distL="114300" distR="114300" simplePos="0" relativeHeight="251658239" behindDoc="0" locked="0" layoutInCell="1" allowOverlap="1" wp14:anchorId="0174BE7D" wp14:editId="76BC83DE">
              <wp:simplePos x="0" y="0"/>
              <wp:positionH relativeFrom="column">
                <wp:posOffset>33020</wp:posOffset>
              </wp:positionH>
              <wp:positionV relativeFrom="paragraph">
                <wp:posOffset>-200025</wp:posOffset>
              </wp:positionV>
              <wp:extent cx="6019800" cy="1190625"/>
              <wp:effectExtent l="0" t="0" r="0" b="952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800" cy="1190625"/>
                        <a:chOff x="0" y="0"/>
                        <a:chExt cx="6019800" cy="1190625"/>
                      </a:xfrm>
                    </wpg:grpSpPr>
                    <pic:pic xmlns:pic="http://schemas.openxmlformats.org/drawingml/2006/picture">
                      <pic:nvPicPr>
                        <pic:cNvPr id="4"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5" name="Text Box 10"/>
                      <wps:cNvSpPr txBox="1">
                        <a:spLocks noChangeArrowheads="1"/>
                      </wps:cNvSpPr>
                      <wps:spPr bwMode="auto">
                        <a:xfrm>
                          <a:off x="4305300" y="247650"/>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44" w:rsidRPr="0076043F" w:rsidRDefault="003F1144" w:rsidP="00D149BF">
                            <w:pPr>
                              <w:rPr>
                                <w:rFonts w:ascii="Trebuchet MS" w:hAnsi="Trebuchet MS"/>
                                <w:sz w:val="17"/>
                                <w:szCs w:val="17"/>
                                <w:lang w:val="es-MX"/>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74BE7D" id="_x0000_s1031" style="position:absolute;margin-left:2.6pt;margin-top:-15.75pt;width:474pt;height:93.75pt;z-index:251658239"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32"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fHIK/AAAA2gAAAA8AAABkcnMvZG93bnJldi54bWxET01rwkAQvRf8D8sI3ppNxYrErKIBpfSW&#10;KJ6H7DQJZmdjdk3Sf98tFHp8vO90P5lWDNS7xrKCtygGQVxa3XCl4Ho5vW5AOI+ssbVMCr7JwX43&#10;e0kx0XbknIbCVyKEsEtQQe19l0jpypoMush2xIH7sr1BH2BfSd3jGMJNK5dxvJYGGw4NNXaU1VTe&#10;i6cJM/Ljo3i+85Q1n7fuvs7O5pAvlVrMp8MWhKfJ/4v/3B9awQp+rwQ/yN0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2nxyCvwAAANoAAAAPAAAAAAAAAAAAAAAAAJ8CAABk&#10;cnMvZG93bnJldi54bWxQSwUGAAAAAAQABAD3AAAAiwMAAAAA&#10;">
                <v:imagedata r:id="rId2" o:title="Captura de pantalla 2015-01-05 a la(s) 10"/>
                <v:path arrowok="t"/>
              </v:shape>
              <v:shape id="Text Box 10" o:spid="_x0000_s1033" type="#_x0000_t202" style="position:absolute;left:43053;top:2476;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D5C3F" w:rsidRPr="0076043F" w:rsidRDefault="00FD5C3F" w:rsidP="00D149BF">
                      <w:pPr>
                        <w:rPr>
                          <w:rFonts w:ascii="Trebuchet MS" w:hAnsi="Trebuchet MS"/>
                          <w:sz w:val="17"/>
                          <w:szCs w:val="17"/>
                          <w:lang w:val="es-MX"/>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DEF02DDA"/>
    <w:lvl w:ilvl="0">
      <w:start w:val="15"/>
      <w:numFmt w:val="decimal"/>
      <w:lvlText w:val="%1"/>
      <w:lvlJc w:val="left"/>
      <w:pPr>
        <w:tabs>
          <w:tab w:val="num" w:pos="840"/>
        </w:tabs>
        <w:ind w:left="840" w:hanging="840"/>
      </w:pPr>
      <w:rPr>
        <w:rFonts w:hint="default"/>
      </w:rPr>
    </w:lvl>
    <w:lvl w:ilvl="1">
      <w:start w:val="1"/>
      <w:numFmt w:val="decimal"/>
      <w:lvlText w:val="%1.%2"/>
      <w:lvlJc w:val="left"/>
      <w:pPr>
        <w:tabs>
          <w:tab w:val="num" w:pos="1265"/>
        </w:tabs>
        <w:ind w:left="1265" w:hanging="840"/>
      </w:pPr>
      <w:rPr>
        <w:rFonts w:hint="eastAsia"/>
      </w:rPr>
    </w:lvl>
    <w:lvl w:ilvl="2">
      <w:start w:val="1"/>
      <w:numFmt w:val="decimal"/>
      <w:lvlText w:val="12.%3.1"/>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eastAsia"/>
      </w:rPr>
    </w:lvl>
    <w:lvl w:ilvl="4">
      <w:start w:val="1"/>
      <w:numFmt w:val="decimal"/>
      <w:lvlText w:val="%1.%2.%3.%4.%5"/>
      <w:lvlJc w:val="left"/>
      <w:pPr>
        <w:tabs>
          <w:tab w:val="num" w:pos="2780"/>
        </w:tabs>
        <w:ind w:left="2780" w:hanging="1080"/>
      </w:pPr>
      <w:rPr>
        <w:rFonts w:hint="eastAsia"/>
      </w:rPr>
    </w:lvl>
    <w:lvl w:ilvl="5">
      <w:start w:val="1"/>
      <w:numFmt w:val="decimal"/>
      <w:lvlText w:val="%1.%2.%3.%4.%5.%6"/>
      <w:lvlJc w:val="left"/>
      <w:pPr>
        <w:tabs>
          <w:tab w:val="num" w:pos="3205"/>
        </w:tabs>
        <w:ind w:left="3205" w:hanging="1080"/>
      </w:pPr>
      <w:rPr>
        <w:rFonts w:hint="eastAsia"/>
      </w:rPr>
    </w:lvl>
    <w:lvl w:ilvl="6">
      <w:start w:val="1"/>
      <w:numFmt w:val="decimal"/>
      <w:lvlText w:val="%1.%2.%3.%4.%5.%6.%7"/>
      <w:lvlJc w:val="left"/>
      <w:pPr>
        <w:tabs>
          <w:tab w:val="num" w:pos="3990"/>
        </w:tabs>
        <w:ind w:left="3990" w:hanging="1440"/>
      </w:pPr>
      <w:rPr>
        <w:rFonts w:hint="eastAsia"/>
      </w:rPr>
    </w:lvl>
    <w:lvl w:ilvl="7">
      <w:start w:val="1"/>
      <w:numFmt w:val="decimal"/>
      <w:lvlText w:val="%1.%2.%3.%4.%5.%6.%7.%8"/>
      <w:lvlJc w:val="left"/>
      <w:pPr>
        <w:tabs>
          <w:tab w:val="num" w:pos="4415"/>
        </w:tabs>
        <w:ind w:left="4415" w:hanging="1440"/>
      </w:pPr>
      <w:rPr>
        <w:rFonts w:hint="eastAsia"/>
      </w:rPr>
    </w:lvl>
    <w:lvl w:ilvl="8">
      <w:start w:val="1"/>
      <w:numFmt w:val="decimal"/>
      <w:lvlText w:val="%1.%2.%3.%4.%5.%6.%7.%8.%9"/>
      <w:lvlJc w:val="left"/>
      <w:pPr>
        <w:tabs>
          <w:tab w:val="num" w:pos="5200"/>
        </w:tabs>
        <w:ind w:left="5200" w:hanging="1800"/>
      </w:pPr>
      <w:rPr>
        <w:rFonts w:hint="eastAsia"/>
      </w:rPr>
    </w:lvl>
  </w:abstractNum>
  <w:abstractNum w:abstractNumId="1">
    <w:nsid w:val="046C5A4D"/>
    <w:multiLevelType w:val="multilevel"/>
    <w:tmpl w:val="12E64B4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88A3801"/>
    <w:multiLevelType w:val="multilevel"/>
    <w:tmpl w:val="74DA683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D75A40"/>
    <w:multiLevelType w:val="multilevel"/>
    <w:tmpl w:val="4072CE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294D39"/>
    <w:multiLevelType w:val="hybridMultilevel"/>
    <w:tmpl w:val="D61CAED8"/>
    <w:lvl w:ilvl="0" w:tplc="69BE00C4">
      <w:start w:val="1"/>
      <w:numFmt w:val="lowerLetter"/>
      <w:lvlText w:val="%1)"/>
      <w:lvlJc w:val="left"/>
      <w:pPr>
        <w:tabs>
          <w:tab w:val="num" w:pos="1440"/>
        </w:tabs>
        <w:ind w:left="1440" w:hanging="360"/>
      </w:pPr>
    </w:lvl>
    <w:lvl w:ilvl="1" w:tplc="0C0A001B">
      <w:start w:val="1"/>
      <w:numFmt w:val="lowerRoman"/>
      <w:lvlText w:val="%2."/>
      <w:lvlJc w:val="righ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CAC478E"/>
    <w:multiLevelType w:val="hybridMultilevel"/>
    <w:tmpl w:val="9A809AAE"/>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nsid w:val="0ED10856"/>
    <w:multiLevelType w:val="multilevel"/>
    <w:tmpl w:val="97C25F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D109A3"/>
    <w:multiLevelType w:val="hybridMultilevel"/>
    <w:tmpl w:val="3F6A4E16"/>
    <w:lvl w:ilvl="0" w:tplc="45E838CC">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nsid w:val="131426CD"/>
    <w:multiLevelType w:val="multilevel"/>
    <w:tmpl w:val="76C610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D244EA"/>
    <w:multiLevelType w:val="hybridMultilevel"/>
    <w:tmpl w:val="FE0224B0"/>
    <w:lvl w:ilvl="0" w:tplc="0C0A0017">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0">
    <w:nsid w:val="17043911"/>
    <w:multiLevelType w:val="multilevel"/>
    <w:tmpl w:val="E8A6E932"/>
    <w:lvl w:ilvl="0">
      <w:start w:val="9"/>
      <w:numFmt w:val="decimal"/>
      <w:lvlText w:val="%1"/>
      <w:lvlJc w:val="left"/>
      <w:pPr>
        <w:tabs>
          <w:tab w:val="num" w:pos="570"/>
        </w:tabs>
        <w:ind w:left="570" w:hanging="570"/>
      </w:pPr>
      <w:rPr>
        <w:rFonts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7247B1C"/>
    <w:multiLevelType w:val="multilevel"/>
    <w:tmpl w:val="46E05B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60"/>
        </w:tabs>
        <w:ind w:left="860" w:hanging="43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2">
    <w:nsid w:val="18535E8E"/>
    <w:multiLevelType w:val="hybridMultilevel"/>
    <w:tmpl w:val="28B4EFF8"/>
    <w:lvl w:ilvl="0" w:tplc="F3BE492A">
      <w:start w:val="1"/>
      <w:numFmt w:val="lowerRoman"/>
      <w:lvlText w:val="%1)"/>
      <w:lvlJc w:val="left"/>
      <w:pPr>
        <w:ind w:left="1713" w:hanging="720"/>
      </w:pPr>
    </w:lvl>
    <w:lvl w:ilvl="1" w:tplc="280A0019">
      <w:start w:val="1"/>
      <w:numFmt w:val="lowerLetter"/>
      <w:lvlText w:val="%2."/>
      <w:lvlJc w:val="left"/>
      <w:pPr>
        <w:ind w:left="2073" w:hanging="360"/>
      </w:pPr>
    </w:lvl>
    <w:lvl w:ilvl="2" w:tplc="280A001B">
      <w:start w:val="1"/>
      <w:numFmt w:val="lowerRoman"/>
      <w:lvlText w:val="%3."/>
      <w:lvlJc w:val="right"/>
      <w:pPr>
        <w:ind w:left="2793" w:hanging="180"/>
      </w:pPr>
    </w:lvl>
    <w:lvl w:ilvl="3" w:tplc="280A000F">
      <w:start w:val="1"/>
      <w:numFmt w:val="decimal"/>
      <w:lvlText w:val="%4."/>
      <w:lvlJc w:val="left"/>
      <w:pPr>
        <w:ind w:left="3513" w:hanging="360"/>
      </w:pPr>
    </w:lvl>
    <w:lvl w:ilvl="4" w:tplc="280A0019">
      <w:start w:val="1"/>
      <w:numFmt w:val="lowerLetter"/>
      <w:lvlText w:val="%5."/>
      <w:lvlJc w:val="left"/>
      <w:pPr>
        <w:ind w:left="4233" w:hanging="360"/>
      </w:pPr>
    </w:lvl>
    <w:lvl w:ilvl="5" w:tplc="280A001B">
      <w:start w:val="1"/>
      <w:numFmt w:val="lowerRoman"/>
      <w:lvlText w:val="%6."/>
      <w:lvlJc w:val="right"/>
      <w:pPr>
        <w:ind w:left="4953" w:hanging="180"/>
      </w:pPr>
    </w:lvl>
    <w:lvl w:ilvl="6" w:tplc="280A000F">
      <w:start w:val="1"/>
      <w:numFmt w:val="decimal"/>
      <w:lvlText w:val="%7."/>
      <w:lvlJc w:val="left"/>
      <w:pPr>
        <w:ind w:left="5673" w:hanging="360"/>
      </w:pPr>
    </w:lvl>
    <w:lvl w:ilvl="7" w:tplc="280A0019">
      <w:start w:val="1"/>
      <w:numFmt w:val="lowerLetter"/>
      <w:lvlText w:val="%8."/>
      <w:lvlJc w:val="left"/>
      <w:pPr>
        <w:ind w:left="6393" w:hanging="360"/>
      </w:pPr>
    </w:lvl>
    <w:lvl w:ilvl="8" w:tplc="280A001B">
      <w:start w:val="1"/>
      <w:numFmt w:val="lowerRoman"/>
      <w:lvlText w:val="%9."/>
      <w:lvlJc w:val="right"/>
      <w:pPr>
        <w:ind w:left="7113" w:hanging="180"/>
      </w:pPr>
    </w:lvl>
  </w:abstractNum>
  <w:abstractNum w:abstractNumId="13">
    <w:nsid w:val="19C30E85"/>
    <w:multiLevelType w:val="singleLevel"/>
    <w:tmpl w:val="512EA92E"/>
    <w:lvl w:ilvl="0">
      <w:start w:val="1"/>
      <w:numFmt w:val="lowerRoman"/>
      <w:lvlText w:val="(%1) "/>
      <w:legacy w:legacy="1" w:legacySpace="0" w:legacyIndent="283"/>
      <w:lvlJc w:val="left"/>
      <w:pPr>
        <w:ind w:left="850" w:hanging="283"/>
      </w:pPr>
      <w:rPr>
        <w:rFonts w:ascii="Times New Roman" w:hAnsi="Times New Roman" w:hint="default"/>
        <w:b w:val="0"/>
        <w:i w:val="0"/>
        <w:sz w:val="22"/>
        <w:u w:val="none"/>
      </w:rPr>
    </w:lvl>
  </w:abstractNum>
  <w:abstractNum w:abstractNumId="14">
    <w:nsid w:val="1A2A7CC4"/>
    <w:multiLevelType w:val="hybridMultilevel"/>
    <w:tmpl w:val="52F84952"/>
    <w:lvl w:ilvl="0" w:tplc="0DDAC872">
      <w:start w:val="1"/>
      <w:numFmt w:val="lowerRoman"/>
      <w:lvlText w:val="(%1) "/>
      <w:lvlJc w:val="left"/>
      <w:pPr>
        <w:tabs>
          <w:tab w:val="num" w:pos="1287"/>
        </w:tabs>
        <w:ind w:left="850" w:hanging="283"/>
      </w:pPr>
      <w:rPr>
        <w:rFonts w:ascii="Times New Roman" w:hAnsi="Times New Roman" w:hint="default"/>
        <w:b w:val="0"/>
        <w:i w:val="0"/>
        <w:sz w:val="22"/>
        <w:u w:val="none"/>
      </w:rPr>
    </w:lvl>
    <w:lvl w:ilvl="1" w:tplc="36F00E2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B0F368E"/>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DAF0CC8"/>
    <w:multiLevelType w:val="multilevel"/>
    <w:tmpl w:val="33A00DC2"/>
    <w:lvl w:ilvl="0">
      <w:start w:val="2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DC7081E"/>
    <w:multiLevelType w:val="hybridMultilevel"/>
    <w:tmpl w:val="3E6AF646"/>
    <w:lvl w:ilvl="0" w:tplc="69BE00C4">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2736082A"/>
    <w:multiLevelType w:val="multilevel"/>
    <w:tmpl w:val="E25EDE5C"/>
    <w:lvl w:ilvl="0">
      <w:start w:val="13"/>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274822C3"/>
    <w:multiLevelType w:val="multilevel"/>
    <w:tmpl w:val="1F927502"/>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93F185B"/>
    <w:multiLevelType w:val="hybridMultilevel"/>
    <w:tmpl w:val="D72667BC"/>
    <w:lvl w:ilvl="0" w:tplc="F5A693BA">
      <w:start w:val="1"/>
      <w:numFmt w:val="lowerRoman"/>
      <w:lvlText w:val="%1)"/>
      <w:lvlJc w:val="left"/>
      <w:pPr>
        <w:tabs>
          <w:tab w:val="num" w:pos="2190"/>
        </w:tabs>
        <w:ind w:left="2190" w:hanging="915"/>
      </w:pPr>
      <w:rPr>
        <w:rFonts w:hint="default"/>
      </w:rPr>
    </w:lvl>
    <w:lvl w:ilvl="1" w:tplc="0C0A0019" w:tentative="1">
      <w:start w:val="1"/>
      <w:numFmt w:val="lowerLetter"/>
      <w:lvlText w:val="%2."/>
      <w:lvlJc w:val="left"/>
      <w:pPr>
        <w:tabs>
          <w:tab w:val="num" w:pos="2355"/>
        </w:tabs>
        <w:ind w:left="2355" w:hanging="360"/>
      </w:pPr>
    </w:lvl>
    <w:lvl w:ilvl="2" w:tplc="0C0A001B" w:tentative="1">
      <w:start w:val="1"/>
      <w:numFmt w:val="lowerRoman"/>
      <w:lvlText w:val="%3."/>
      <w:lvlJc w:val="right"/>
      <w:pPr>
        <w:tabs>
          <w:tab w:val="num" w:pos="3075"/>
        </w:tabs>
        <w:ind w:left="3075" w:hanging="180"/>
      </w:pPr>
    </w:lvl>
    <w:lvl w:ilvl="3" w:tplc="0C0A000F" w:tentative="1">
      <w:start w:val="1"/>
      <w:numFmt w:val="decimal"/>
      <w:lvlText w:val="%4."/>
      <w:lvlJc w:val="left"/>
      <w:pPr>
        <w:tabs>
          <w:tab w:val="num" w:pos="3795"/>
        </w:tabs>
        <w:ind w:left="3795" w:hanging="360"/>
      </w:pPr>
    </w:lvl>
    <w:lvl w:ilvl="4" w:tplc="0C0A0019" w:tentative="1">
      <w:start w:val="1"/>
      <w:numFmt w:val="lowerLetter"/>
      <w:lvlText w:val="%5."/>
      <w:lvlJc w:val="left"/>
      <w:pPr>
        <w:tabs>
          <w:tab w:val="num" w:pos="4515"/>
        </w:tabs>
        <w:ind w:left="4515" w:hanging="360"/>
      </w:pPr>
    </w:lvl>
    <w:lvl w:ilvl="5" w:tplc="0C0A001B" w:tentative="1">
      <w:start w:val="1"/>
      <w:numFmt w:val="lowerRoman"/>
      <w:lvlText w:val="%6."/>
      <w:lvlJc w:val="right"/>
      <w:pPr>
        <w:tabs>
          <w:tab w:val="num" w:pos="5235"/>
        </w:tabs>
        <w:ind w:left="5235" w:hanging="180"/>
      </w:pPr>
    </w:lvl>
    <w:lvl w:ilvl="6" w:tplc="0C0A000F" w:tentative="1">
      <w:start w:val="1"/>
      <w:numFmt w:val="decimal"/>
      <w:lvlText w:val="%7."/>
      <w:lvlJc w:val="left"/>
      <w:pPr>
        <w:tabs>
          <w:tab w:val="num" w:pos="5955"/>
        </w:tabs>
        <w:ind w:left="5955" w:hanging="360"/>
      </w:pPr>
    </w:lvl>
    <w:lvl w:ilvl="7" w:tplc="0C0A0019" w:tentative="1">
      <w:start w:val="1"/>
      <w:numFmt w:val="lowerLetter"/>
      <w:lvlText w:val="%8."/>
      <w:lvlJc w:val="left"/>
      <w:pPr>
        <w:tabs>
          <w:tab w:val="num" w:pos="6675"/>
        </w:tabs>
        <w:ind w:left="6675" w:hanging="360"/>
      </w:pPr>
    </w:lvl>
    <w:lvl w:ilvl="8" w:tplc="0C0A001B" w:tentative="1">
      <w:start w:val="1"/>
      <w:numFmt w:val="lowerRoman"/>
      <w:lvlText w:val="%9."/>
      <w:lvlJc w:val="right"/>
      <w:pPr>
        <w:tabs>
          <w:tab w:val="num" w:pos="7395"/>
        </w:tabs>
        <w:ind w:left="7395" w:hanging="180"/>
      </w:pPr>
    </w:lvl>
  </w:abstractNum>
  <w:abstractNum w:abstractNumId="21">
    <w:nsid w:val="2C753209"/>
    <w:multiLevelType w:val="hybridMultilevel"/>
    <w:tmpl w:val="92A69308"/>
    <w:lvl w:ilvl="0" w:tplc="0CEE560C">
      <w:start w:val="1"/>
      <w:numFmt w:val="bullet"/>
      <w:lvlText w:val=""/>
      <w:lvlJc w:val="left"/>
      <w:pPr>
        <w:ind w:left="1429" w:hanging="360"/>
      </w:pPr>
      <w:rPr>
        <w:rFonts w:ascii="Wingdings" w:hAnsi="Wingdings"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E3B57FE"/>
    <w:multiLevelType w:val="hybridMultilevel"/>
    <w:tmpl w:val="133E9012"/>
    <w:lvl w:ilvl="0" w:tplc="A4061CB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30E15257"/>
    <w:multiLevelType w:val="multilevel"/>
    <w:tmpl w:val="A76A1110"/>
    <w:lvl w:ilvl="0">
      <w:start w:val="13"/>
      <w:numFmt w:val="decimal"/>
      <w:lvlText w:val="%1"/>
      <w:lvlJc w:val="left"/>
      <w:pPr>
        <w:tabs>
          <w:tab w:val="num" w:pos="855"/>
        </w:tabs>
        <w:ind w:left="855" w:hanging="855"/>
      </w:pPr>
      <w:rPr>
        <w:rFonts w:hint="default"/>
      </w:rPr>
    </w:lvl>
    <w:lvl w:ilvl="1">
      <w:start w:val="1"/>
      <w:numFmt w:val="decimal"/>
      <w:lvlText w:val="11.%2."/>
      <w:lvlJc w:val="left"/>
      <w:pPr>
        <w:tabs>
          <w:tab w:val="num" w:pos="997"/>
        </w:tabs>
        <w:ind w:left="997" w:hanging="855"/>
      </w:pPr>
      <w:rPr>
        <w:rFonts w:hint="default"/>
        <w:lang w:val="es-ES"/>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2B8740C"/>
    <w:multiLevelType w:val="multilevel"/>
    <w:tmpl w:val="63925244"/>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30572C1"/>
    <w:multiLevelType w:val="singleLevel"/>
    <w:tmpl w:val="B7BC2118"/>
    <w:lvl w:ilvl="0">
      <w:start w:val="1"/>
      <w:numFmt w:val="lowerLetter"/>
      <w:lvlText w:val="(%1) "/>
      <w:lvlJc w:val="left"/>
      <w:pPr>
        <w:tabs>
          <w:tab w:val="num" w:pos="0"/>
        </w:tabs>
        <w:ind w:left="850" w:hanging="283"/>
      </w:pPr>
      <w:rPr>
        <w:rFonts w:ascii="Arial" w:hAnsi="Arial" w:cs="Arial" w:hint="default"/>
        <w:b w:val="0"/>
        <w:i w:val="0"/>
        <w:sz w:val="20"/>
        <w:szCs w:val="20"/>
        <w:u w:val="none"/>
      </w:rPr>
    </w:lvl>
  </w:abstractNum>
  <w:abstractNum w:abstractNumId="26">
    <w:nsid w:val="3411256C"/>
    <w:multiLevelType w:val="hybridMultilevel"/>
    <w:tmpl w:val="95CA145E"/>
    <w:lvl w:ilvl="0" w:tplc="CF48B380">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hint="default"/>
      </w:rPr>
    </w:lvl>
    <w:lvl w:ilvl="2" w:tplc="AAB0C1F0">
      <w:start w:val="1"/>
      <w:numFmt w:val="decimal"/>
      <w:pStyle w:val="Epgrafe"/>
      <w:lvlText w:val="%3"/>
      <w:lvlJc w:val="left"/>
      <w:pPr>
        <w:tabs>
          <w:tab w:val="num" w:pos="2400"/>
        </w:tabs>
        <w:ind w:left="2400" w:hanging="420"/>
      </w:pPr>
      <w:rPr>
        <w:rFonts w:hint="default"/>
      </w:rPr>
    </w:lvl>
    <w:lvl w:ilvl="3" w:tplc="1458DD9E">
      <w:start w:val="1"/>
      <w:numFmt w:val="lowerLetter"/>
      <w:lvlText w:val="%4)"/>
      <w:lvlJc w:val="left"/>
      <w:pPr>
        <w:tabs>
          <w:tab w:val="num" w:pos="2880"/>
        </w:tabs>
        <w:ind w:left="2880" w:hanging="360"/>
      </w:pPr>
      <w:rPr>
        <w:rFonts w:ascii="Times New Roman" w:hAnsi="Times New Roman" w:hint="default"/>
        <w:b w:val="0"/>
        <w:i w:val="0"/>
        <w:sz w:val="20"/>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5496D87"/>
    <w:multiLevelType w:val="multilevel"/>
    <w:tmpl w:val="2E2A64B6"/>
    <w:lvl w:ilvl="0">
      <w:start w:val="1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A51051D"/>
    <w:multiLevelType w:val="multilevel"/>
    <w:tmpl w:val="B4FA64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825972"/>
    <w:multiLevelType w:val="hybridMultilevel"/>
    <w:tmpl w:val="B088F01C"/>
    <w:lvl w:ilvl="0" w:tplc="AC40B8E4">
      <w:start w:val="1"/>
      <w:numFmt w:val="lowerRoman"/>
      <w:lvlText w:val="(%1)"/>
      <w:lvlJc w:val="left"/>
      <w:pPr>
        <w:tabs>
          <w:tab w:val="num" w:pos="1080"/>
        </w:tabs>
        <w:ind w:left="1080" w:hanging="720"/>
      </w:pPr>
      <w:rPr>
        <w:rFonts w:ascii="Arial" w:hAnsi="Arial" w:cs="Times New Roman" w:hint="default"/>
        <w:b w:val="0"/>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3E015CC7"/>
    <w:multiLevelType w:val="multilevel"/>
    <w:tmpl w:val="F4C028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F601757"/>
    <w:multiLevelType w:val="hybridMultilevel"/>
    <w:tmpl w:val="2702DC3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2">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6295B79"/>
    <w:multiLevelType w:val="hybridMultilevel"/>
    <w:tmpl w:val="2E087384"/>
    <w:lvl w:ilvl="0" w:tplc="035A12B0">
      <w:start w:val="1"/>
      <w:numFmt w:val="decimal"/>
      <w:lvlText w:val="%1."/>
      <w:lvlJc w:val="right"/>
      <w:pPr>
        <w:ind w:left="121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6FF766C"/>
    <w:multiLevelType w:val="hybridMultilevel"/>
    <w:tmpl w:val="465497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4A2B0E54"/>
    <w:multiLevelType w:val="hybridMultilevel"/>
    <w:tmpl w:val="4564714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4ACB02AD"/>
    <w:multiLevelType w:val="multilevel"/>
    <w:tmpl w:val="7A80E7DE"/>
    <w:lvl w:ilvl="0">
      <w:start w:val="9"/>
      <w:numFmt w:val="decimal"/>
      <w:lvlText w:val="%1"/>
      <w:lvlJc w:val="left"/>
      <w:pPr>
        <w:tabs>
          <w:tab w:val="num" w:pos="570"/>
        </w:tabs>
        <w:ind w:left="570" w:hanging="570"/>
      </w:pPr>
      <w:rPr>
        <w:rFonts w:hint="default"/>
      </w:rPr>
    </w:lvl>
    <w:lvl w:ilvl="1">
      <w:start w:val="1"/>
      <w:numFmt w:val="decimal"/>
      <w:lvlText w:val="1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4BF81BD0"/>
    <w:multiLevelType w:val="multilevel"/>
    <w:tmpl w:val="51385A1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38">
    <w:nsid w:val="4C801B79"/>
    <w:multiLevelType w:val="hybridMultilevel"/>
    <w:tmpl w:val="BB6212E0"/>
    <w:lvl w:ilvl="0" w:tplc="A6325CF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9">
    <w:nsid w:val="52B76DB1"/>
    <w:multiLevelType w:val="hybridMultilevel"/>
    <w:tmpl w:val="B83E93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58D3C8C"/>
    <w:multiLevelType w:val="multilevel"/>
    <w:tmpl w:val="1E8097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B7E3FAA"/>
    <w:multiLevelType w:val="multilevel"/>
    <w:tmpl w:val="06FC3EC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C574796"/>
    <w:multiLevelType w:val="hybridMultilevel"/>
    <w:tmpl w:val="F3B4FEE2"/>
    <w:lvl w:ilvl="0" w:tplc="280A0017">
      <w:start w:val="1"/>
      <w:numFmt w:val="lowerLetter"/>
      <w:lvlText w:val="%1)"/>
      <w:lvlJc w:val="left"/>
      <w:pPr>
        <w:ind w:left="2771" w:hanging="360"/>
      </w:pPr>
    </w:lvl>
    <w:lvl w:ilvl="1" w:tplc="280A0019">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43">
    <w:nsid w:val="606263D8"/>
    <w:multiLevelType w:val="hybridMultilevel"/>
    <w:tmpl w:val="4912B6A4"/>
    <w:lvl w:ilvl="0" w:tplc="FEC2EFB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4">
    <w:nsid w:val="616A7C00"/>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43E67EB"/>
    <w:multiLevelType w:val="multilevel"/>
    <w:tmpl w:val="344EF05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EA45B24"/>
    <w:multiLevelType w:val="singleLevel"/>
    <w:tmpl w:val="5C9C4B56"/>
    <w:lvl w:ilvl="0">
      <w:start w:val="1"/>
      <w:numFmt w:val="lowerLetter"/>
      <w:lvlText w:val="%1)"/>
      <w:lvlJc w:val="left"/>
      <w:pPr>
        <w:tabs>
          <w:tab w:val="num" w:pos="1689"/>
        </w:tabs>
        <w:ind w:left="1689" w:hanging="555"/>
      </w:pPr>
      <w:rPr>
        <w:rFonts w:hint="default"/>
      </w:rPr>
    </w:lvl>
  </w:abstractNum>
  <w:abstractNum w:abstractNumId="48">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3542A62"/>
    <w:multiLevelType w:val="multilevel"/>
    <w:tmpl w:val="75301E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1">
    <w:nsid w:val="75D77A9E"/>
    <w:multiLevelType w:val="multilevel"/>
    <w:tmpl w:val="496065D4"/>
    <w:lvl w:ilvl="0">
      <w:start w:val="9"/>
      <w:numFmt w:val="decimal"/>
      <w:lvlText w:val="%1"/>
      <w:lvlJc w:val="left"/>
      <w:pPr>
        <w:tabs>
          <w:tab w:val="num" w:pos="570"/>
        </w:tabs>
        <w:ind w:left="570" w:hanging="570"/>
      </w:pPr>
      <w:rPr>
        <w:rFonts w:hint="default"/>
      </w:rPr>
    </w:lvl>
    <w:lvl w:ilvl="1">
      <w:start w:val="1"/>
      <w:numFmt w:val="decimal"/>
      <w:lvlText w:val="1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63F1C86"/>
    <w:multiLevelType w:val="multilevel"/>
    <w:tmpl w:val="0E1EFA98"/>
    <w:lvl w:ilvl="0">
      <w:start w:val="9"/>
      <w:numFmt w:val="decimal"/>
      <w:lvlText w:val="%1"/>
      <w:lvlJc w:val="left"/>
      <w:pPr>
        <w:tabs>
          <w:tab w:val="num" w:pos="570"/>
        </w:tabs>
        <w:ind w:left="570" w:hanging="570"/>
      </w:pPr>
      <w:rPr>
        <w:rFonts w:cs="Times New Roman"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3">
    <w:nsid w:val="77B76EDE"/>
    <w:multiLevelType w:val="hybridMultilevel"/>
    <w:tmpl w:val="DE700838"/>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E236D362">
      <w:start w:val="1"/>
      <w:numFmt w:val="lowerLetter"/>
      <w:lvlText w:val="%4)"/>
      <w:lvlJc w:val="left"/>
      <w:pPr>
        <w:ind w:left="2880" w:hanging="360"/>
      </w:pPr>
      <w:rPr>
        <w:rFonts w:hint="default"/>
      </w:rPr>
    </w:lvl>
    <w:lvl w:ilvl="4" w:tplc="CB54106C">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7825059B"/>
    <w:multiLevelType w:val="multilevel"/>
    <w:tmpl w:val="5758315A"/>
    <w:lvl w:ilvl="0">
      <w:start w:val="13"/>
      <w:numFmt w:val="decimal"/>
      <w:lvlText w:val="%1"/>
      <w:lvlJc w:val="left"/>
      <w:pPr>
        <w:ind w:left="420" w:hanging="420"/>
      </w:pPr>
      <w:rPr>
        <w:rFonts w:hint="default"/>
        <w:b w:val="0"/>
      </w:rPr>
    </w:lvl>
    <w:lvl w:ilvl="1">
      <w:start w:val="4"/>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55">
    <w:nsid w:val="7CC85F05"/>
    <w:multiLevelType w:val="hybridMultilevel"/>
    <w:tmpl w:val="48C4DF0A"/>
    <w:lvl w:ilvl="0" w:tplc="2774D84A">
      <w:start w:val="1"/>
      <w:numFmt w:val="decimal"/>
      <w:lvlText w:val="19.%1."/>
      <w:lvlJc w:val="left"/>
      <w:pPr>
        <w:ind w:left="360" w:hanging="360"/>
      </w:pPr>
      <w:rPr>
        <w:rFonts w:ascii="Arial" w:hAnsi="Arial" w:cs="Aria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6">
    <w:nsid w:val="7D697AEA"/>
    <w:multiLevelType w:val="multilevel"/>
    <w:tmpl w:val="1638B66C"/>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F1758E6"/>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5"/>
  </w:num>
  <w:num w:numId="3">
    <w:abstractNumId w:val="47"/>
  </w:num>
  <w:num w:numId="4">
    <w:abstractNumId w:val="49"/>
  </w:num>
  <w:num w:numId="5">
    <w:abstractNumId w:val="41"/>
  </w:num>
  <w:num w:numId="6">
    <w:abstractNumId w:val="19"/>
  </w:num>
  <w:num w:numId="7">
    <w:abstractNumId w:val="6"/>
  </w:num>
  <w:num w:numId="8">
    <w:abstractNumId w:val="56"/>
  </w:num>
  <w:num w:numId="9">
    <w:abstractNumId w:val="48"/>
  </w:num>
  <w:num w:numId="10">
    <w:abstractNumId w:val="45"/>
  </w:num>
  <w:num w:numId="11">
    <w:abstractNumId w:val="44"/>
  </w:num>
  <w:num w:numId="12">
    <w:abstractNumId w:val="10"/>
  </w:num>
  <w:num w:numId="13">
    <w:abstractNumId w:val="14"/>
  </w:num>
  <w:num w:numId="14">
    <w:abstractNumId w:val="51"/>
  </w:num>
  <w:num w:numId="15">
    <w:abstractNumId w:val="36"/>
  </w:num>
  <w:num w:numId="16">
    <w:abstractNumId w:val="11"/>
  </w:num>
  <w:num w:numId="17">
    <w:abstractNumId w:val="1"/>
  </w:num>
  <w:num w:numId="18">
    <w:abstractNumId w:val="8"/>
  </w:num>
  <w:num w:numId="19">
    <w:abstractNumId w:val="2"/>
  </w:num>
  <w:num w:numId="20">
    <w:abstractNumId w:val="24"/>
  </w:num>
  <w:num w:numId="21">
    <w:abstractNumId w:val="26"/>
  </w:num>
  <w:num w:numId="22">
    <w:abstractNumId w:val="0"/>
  </w:num>
  <w:num w:numId="23">
    <w:abstractNumId w:val="3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15"/>
  </w:num>
  <w:num w:numId="30">
    <w:abstractNumId w:val="16"/>
  </w:num>
  <w:num w:numId="31">
    <w:abstractNumId w:val="55"/>
  </w:num>
  <w:num w:numId="32">
    <w:abstractNumId w:val="46"/>
  </w:num>
  <w:num w:numId="33">
    <w:abstractNumId w:val="32"/>
  </w:num>
  <w:num w:numId="34">
    <w:abstractNumId w:val="23"/>
  </w:num>
  <w:num w:numId="35">
    <w:abstractNumId w:val="37"/>
  </w:num>
  <w:num w:numId="36">
    <w:abstractNumId w:val="31"/>
  </w:num>
  <w:num w:numId="37">
    <w:abstractNumId w:val="57"/>
  </w:num>
  <w:num w:numId="38">
    <w:abstractNumId w:val="42"/>
  </w:num>
  <w:num w:numId="39">
    <w:abstractNumId w:val="21"/>
  </w:num>
  <w:num w:numId="40">
    <w:abstractNumId w:val="20"/>
  </w:num>
  <w:num w:numId="41">
    <w:abstractNumId w:val="5"/>
  </w:num>
  <w:num w:numId="42">
    <w:abstractNumId w:val="39"/>
  </w:num>
  <w:num w:numId="43">
    <w:abstractNumId w:val="29"/>
  </w:num>
  <w:num w:numId="44">
    <w:abstractNumId w:val="35"/>
  </w:num>
  <w:num w:numId="45">
    <w:abstractNumId w:val="53"/>
  </w:num>
  <w:num w:numId="46">
    <w:abstractNumId w:val="7"/>
  </w:num>
  <w:num w:numId="47">
    <w:abstractNumId w:val="40"/>
  </w:num>
  <w:num w:numId="48">
    <w:abstractNumId w:val="43"/>
  </w:num>
  <w:num w:numId="49">
    <w:abstractNumId w:val="38"/>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28"/>
  </w:num>
  <w:num w:numId="53">
    <w:abstractNumId w:val="52"/>
  </w:num>
  <w:num w:numId="54">
    <w:abstractNumId w:val="9"/>
  </w:num>
  <w:num w:numId="55">
    <w:abstractNumId w:val="27"/>
  </w:num>
  <w:num w:numId="56">
    <w:abstractNumId w:val="22"/>
  </w:num>
  <w:num w:numId="57">
    <w:abstractNumId w:val="18"/>
  </w:num>
  <w:num w:numId="58">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88"/>
    <w:rsid w:val="00011BF1"/>
    <w:rsid w:val="00022F45"/>
    <w:rsid w:val="00026387"/>
    <w:rsid w:val="00031772"/>
    <w:rsid w:val="00035BC9"/>
    <w:rsid w:val="0004248E"/>
    <w:rsid w:val="00042B46"/>
    <w:rsid w:val="00056A82"/>
    <w:rsid w:val="0006554A"/>
    <w:rsid w:val="000A0072"/>
    <w:rsid w:val="000B156E"/>
    <w:rsid w:val="000C0207"/>
    <w:rsid w:val="000D3D25"/>
    <w:rsid w:val="000D56E1"/>
    <w:rsid w:val="000E1FBF"/>
    <w:rsid w:val="000F5F1D"/>
    <w:rsid w:val="0012608D"/>
    <w:rsid w:val="00135A6B"/>
    <w:rsid w:val="00141ADB"/>
    <w:rsid w:val="001441BF"/>
    <w:rsid w:val="001454B1"/>
    <w:rsid w:val="001604FF"/>
    <w:rsid w:val="00165A9F"/>
    <w:rsid w:val="00174BB9"/>
    <w:rsid w:val="00176B8A"/>
    <w:rsid w:val="001829ED"/>
    <w:rsid w:val="00183825"/>
    <w:rsid w:val="00183FA4"/>
    <w:rsid w:val="0018588C"/>
    <w:rsid w:val="0018657B"/>
    <w:rsid w:val="001A3CDA"/>
    <w:rsid w:val="001A6485"/>
    <w:rsid w:val="001B19D4"/>
    <w:rsid w:val="001C1ACB"/>
    <w:rsid w:val="001C42EB"/>
    <w:rsid w:val="001D09A0"/>
    <w:rsid w:val="001D408A"/>
    <w:rsid w:val="001E253E"/>
    <w:rsid w:val="001E7153"/>
    <w:rsid w:val="0020061F"/>
    <w:rsid w:val="00200A7A"/>
    <w:rsid w:val="00221D39"/>
    <w:rsid w:val="00224387"/>
    <w:rsid w:val="002266CB"/>
    <w:rsid w:val="00230BDE"/>
    <w:rsid w:val="0024429A"/>
    <w:rsid w:val="002529EA"/>
    <w:rsid w:val="00260A58"/>
    <w:rsid w:val="002714C1"/>
    <w:rsid w:val="00277C0B"/>
    <w:rsid w:val="00293A0A"/>
    <w:rsid w:val="002C0ACD"/>
    <w:rsid w:val="002C1FA3"/>
    <w:rsid w:val="002F5C24"/>
    <w:rsid w:val="0031238F"/>
    <w:rsid w:val="003152AB"/>
    <w:rsid w:val="0031626F"/>
    <w:rsid w:val="00323C96"/>
    <w:rsid w:val="00355414"/>
    <w:rsid w:val="00364B05"/>
    <w:rsid w:val="00373B3C"/>
    <w:rsid w:val="00377408"/>
    <w:rsid w:val="003917A6"/>
    <w:rsid w:val="00397AC8"/>
    <w:rsid w:val="003A1067"/>
    <w:rsid w:val="003B42D1"/>
    <w:rsid w:val="003C76D7"/>
    <w:rsid w:val="003D31FF"/>
    <w:rsid w:val="003D3829"/>
    <w:rsid w:val="003D4539"/>
    <w:rsid w:val="003E6A2E"/>
    <w:rsid w:val="003F1144"/>
    <w:rsid w:val="003F73ED"/>
    <w:rsid w:val="004152ED"/>
    <w:rsid w:val="004231BF"/>
    <w:rsid w:val="00440E0F"/>
    <w:rsid w:val="00443503"/>
    <w:rsid w:val="00446E05"/>
    <w:rsid w:val="0046188D"/>
    <w:rsid w:val="00466839"/>
    <w:rsid w:val="00483973"/>
    <w:rsid w:val="00484610"/>
    <w:rsid w:val="00494CFC"/>
    <w:rsid w:val="004B14E5"/>
    <w:rsid w:val="004B177B"/>
    <w:rsid w:val="004B3195"/>
    <w:rsid w:val="004B623C"/>
    <w:rsid w:val="004C3788"/>
    <w:rsid w:val="004E45CC"/>
    <w:rsid w:val="005164B2"/>
    <w:rsid w:val="005327BF"/>
    <w:rsid w:val="00542300"/>
    <w:rsid w:val="005460AE"/>
    <w:rsid w:val="005506D6"/>
    <w:rsid w:val="00582AD4"/>
    <w:rsid w:val="00587B9C"/>
    <w:rsid w:val="005A4DFD"/>
    <w:rsid w:val="005B18EE"/>
    <w:rsid w:val="005B47BA"/>
    <w:rsid w:val="005B6DD0"/>
    <w:rsid w:val="005D4051"/>
    <w:rsid w:val="005E167A"/>
    <w:rsid w:val="005E4099"/>
    <w:rsid w:val="005F0BE6"/>
    <w:rsid w:val="00603C39"/>
    <w:rsid w:val="00616C31"/>
    <w:rsid w:val="00626A29"/>
    <w:rsid w:val="00645C23"/>
    <w:rsid w:val="00654588"/>
    <w:rsid w:val="00661CC1"/>
    <w:rsid w:val="00664DF2"/>
    <w:rsid w:val="00673D24"/>
    <w:rsid w:val="00686BDC"/>
    <w:rsid w:val="00695A0A"/>
    <w:rsid w:val="00695A27"/>
    <w:rsid w:val="006A7ECE"/>
    <w:rsid w:val="006B74A4"/>
    <w:rsid w:val="006C4ABE"/>
    <w:rsid w:val="006D1376"/>
    <w:rsid w:val="006D7B1A"/>
    <w:rsid w:val="006E3E9F"/>
    <w:rsid w:val="006E5A35"/>
    <w:rsid w:val="006E5C6A"/>
    <w:rsid w:val="006F29FE"/>
    <w:rsid w:val="006F302D"/>
    <w:rsid w:val="006F4D77"/>
    <w:rsid w:val="006F7A77"/>
    <w:rsid w:val="0073231E"/>
    <w:rsid w:val="00737549"/>
    <w:rsid w:val="00740A5F"/>
    <w:rsid w:val="00743D36"/>
    <w:rsid w:val="00750C09"/>
    <w:rsid w:val="00764D64"/>
    <w:rsid w:val="00780098"/>
    <w:rsid w:val="00782ACE"/>
    <w:rsid w:val="00795D47"/>
    <w:rsid w:val="007A3AAD"/>
    <w:rsid w:val="007B68BB"/>
    <w:rsid w:val="007B7111"/>
    <w:rsid w:val="007C70CF"/>
    <w:rsid w:val="007D2AE0"/>
    <w:rsid w:val="007E235D"/>
    <w:rsid w:val="007E287A"/>
    <w:rsid w:val="007E694C"/>
    <w:rsid w:val="00811B23"/>
    <w:rsid w:val="00816B3F"/>
    <w:rsid w:val="008244C0"/>
    <w:rsid w:val="00831919"/>
    <w:rsid w:val="00832ED8"/>
    <w:rsid w:val="008371FF"/>
    <w:rsid w:val="008434DF"/>
    <w:rsid w:val="00851382"/>
    <w:rsid w:val="008557E2"/>
    <w:rsid w:val="00864002"/>
    <w:rsid w:val="008758EC"/>
    <w:rsid w:val="0087611E"/>
    <w:rsid w:val="008A4351"/>
    <w:rsid w:val="008A5343"/>
    <w:rsid w:val="008B110F"/>
    <w:rsid w:val="008C64B7"/>
    <w:rsid w:val="008C7A88"/>
    <w:rsid w:val="008D1C94"/>
    <w:rsid w:val="008D25AE"/>
    <w:rsid w:val="008E1133"/>
    <w:rsid w:val="008E36F9"/>
    <w:rsid w:val="008E58DD"/>
    <w:rsid w:val="008F6FB0"/>
    <w:rsid w:val="00905271"/>
    <w:rsid w:val="00905A5C"/>
    <w:rsid w:val="00921018"/>
    <w:rsid w:val="00936D91"/>
    <w:rsid w:val="0095276C"/>
    <w:rsid w:val="0096354A"/>
    <w:rsid w:val="00964134"/>
    <w:rsid w:val="0096525F"/>
    <w:rsid w:val="0097722C"/>
    <w:rsid w:val="009844BA"/>
    <w:rsid w:val="00986B00"/>
    <w:rsid w:val="00992C42"/>
    <w:rsid w:val="009D50D3"/>
    <w:rsid w:val="009E1FE4"/>
    <w:rsid w:val="009E54B2"/>
    <w:rsid w:val="009F6DBB"/>
    <w:rsid w:val="00A00091"/>
    <w:rsid w:val="00A1049B"/>
    <w:rsid w:val="00A1470C"/>
    <w:rsid w:val="00A2075A"/>
    <w:rsid w:val="00A20D19"/>
    <w:rsid w:val="00A32709"/>
    <w:rsid w:val="00A35EA2"/>
    <w:rsid w:val="00A43E20"/>
    <w:rsid w:val="00A443B9"/>
    <w:rsid w:val="00A65BAB"/>
    <w:rsid w:val="00A66351"/>
    <w:rsid w:val="00A71647"/>
    <w:rsid w:val="00A92A6E"/>
    <w:rsid w:val="00AA1908"/>
    <w:rsid w:val="00AA4C48"/>
    <w:rsid w:val="00AC5744"/>
    <w:rsid w:val="00AC611E"/>
    <w:rsid w:val="00AD4A8D"/>
    <w:rsid w:val="00AE17C6"/>
    <w:rsid w:val="00B03891"/>
    <w:rsid w:val="00B11689"/>
    <w:rsid w:val="00B17582"/>
    <w:rsid w:val="00B21B6F"/>
    <w:rsid w:val="00B2252B"/>
    <w:rsid w:val="00B27374"/>
    <w:rsid w:val="00B31204"/>
    <w:rsid w:val="00B41615"/>
    <w:rsid w:val="00B553C9"/>
    <w:rsid w:val="00B560B7"/>
    <w:rsid w:val="00B56F32"/>
    <w:rsid w:val="00B6321F"/>
    <w:rsid w:val="00B72E9B"/>
    <w:rsid w:val="00B72FF8"/>
    <w:rsid w:val="00B74452"/>
    <w:rsid w:val="00B836A0"/>
    <w:rsid w:val="00B9056B"/>
    <w:rsid w:val="00BA4AD0"/>
    <w:rsid w:val="00BB2532"/>
    <w:rsid w:val="00BD0884"/>
    <w:rsid w:val="00BD46FE"/>
    <w:rsid w:val="00BE4B94"/>
    <w:rsid w:val="00BF29DF"/>
    <w:rsid w:val="00BF6040"/>
    <w:rsid w:val="00C009CB"/>
    <w:rsid w:val="00C0158D"/>
    <w:rsid w:val="00C10D9E"/>
    <w:rsid w:val="00C12A8A"/>
    <w:rsid w:val="00C14FA8"/>
    <w:rsid w:val="00C1529E"/>
    <w:rsid w:val="00C21D49"/>
    <w:rsid w:val="00C24B1A"/>
    <w:rsid w:val="00C41776"/>
    <w:rsid w:val="00C41B66"/>
    <w:rsid w:val="00C422A2"/>
    <w:rsid w:val="00C52D0E"/>
    <w:rsid w:val="00C573AC"/>
    <w:rsid w:val="00C65449"/>
    <w:rsid w:val="00C714D3"/>
    <w:rsid w:val="00C71A16"/>
    <w:rsid w:val="00C755A0"/>
    <w:rsid w:val="00C82460"/>
    <w:rsid w:val="00C851B2"/>
    <w:rsid w:val="00C937EC"/>
    <w:rsid w:val="00C9585C"/>
    <w:rsid w:val="00CA547C"/>
    <w:rsid w:val="00CA54A4"/>
    <w:rsid w:val="00CA5968"/>
    <w:rsid w:val="00CB177E"/>
    <w:rsid w:val="00CC2FBC"/>
    <w:rsid w:val="00CC42EF"/>
    <w:rsid w:val="00CC4C96"/>
    <w:rsid w:val="00D03DF6"/>
    <w:rsid w:val="00D05541"/>
    <w:rsid w:val="00D05766"/>
    <w:rsid w:val="00D149BF"/>
    <w:rsid w:val="00D20C35"/>
    <w:rsid w:val="00D268EA"/>
    <w:rsid w:val="00D54313"/>
    <w:rsid w:val="00D574C7"/>
    <w:rsid w:val="00D73BBC"/>
    <w:rsid w:val="00D96F2F"/>
    <w:rsid w:val="00DA09DA"/>
    <w:rsid w:val="00DA69CA"/>
    <w:rsid w:val="00DB0591"/>
    <w:rsid w:val="00DB5DDE"/>
    <w:rsid w:val="00DC361F"/>
    <w:rsid w:val="00DD49EA"/>
    <w:rsid w:val="00DD5E67"/>
    <w:rsid w:val="00DE37E3"/>
    <w:rsid w:val="00DE4DC8"/>
    <w:rsid w:val="00DF13FB"/>
    <w:rsid w:val="00DF3500"/>
    <w:rsid w:val="00DF6D72"/>
    <w:rsid w:val="00E1121D"/>
    <w:rsid w:val="00E12371"/>
    <w:rsid w:val="00E15E27"/>
    <w:rsid w:val="00E16C0A"/>
    <w:rsid w:val="00E238D6"/>
    <w:rsid w:val="00E27466"/>
    <w:rsid w:val="00E310C3"/>
    <w:rsid w:val="00E47AC7"/>
    <w:rsid w:val="00E508D3"/>
    <w:rsid w:val="00E5253F"/>
    <w:rsid w:val="00E541D2"/>
    <w:rsid w:val="00E76D20"/>
    <w:rsid w:val="00E806B0"/>
    <w:rsid w:val="00E87327"/>
    <w:rsid w:val="00E91B6B"/>
    <w:rsid w:val="00E91F2D"/>
    <w:rsid w:val="00E94E69"/>
    <w:rsid w:val="00EA1790"/>
    <w:rsid w:val="00EA1C67"/>
    <w:rsid w:val="00EB7420"/>
    <w:rsid w:val="00EC11C4"/>
    <w:rsid w:val="00EC19F1"/>
    <w:rsid w:val="00EC2DB2"/>
    <w:rsid w:val="00ED1139"/>
    <w:rsid w:val="00ED5165"/>
    <w:rsid w:val="00ED7CB0"/>
    <w:rsid w:val="00EE586E"/>
    <w:rsid w:val="00EE6ABB"/>
    <w:rsid w:val="00EF12C4"/>
    <w:rsid w:val="00F07F31"/>
    <w:rsid w:val="00F20943"/>
    <w:rsid w:val="00F21284"/>
    <w:rsid w:val="00F25E44"/>
    <w:rsid w:val="00F31779"/>
    <w:rsid w:val="00F32F91"/>
    <w:rsid w:val="00F409E8"/>
    <w:rsid w:val="00F46E99"/>
    <w:rsid w:val="00F47D28"/>
    <w:rsid w:val="00F52D23"/>
    <w:rsid w:val="00F5626E"/>
    <w:rsid w:val="00F717AB"/>
    <w:rsid w:val="00FA04A6"/>
    <w:rsid w:val="00FC1C81"/>
    <w:rsid w:val="00FC3D97"/>
    <w:rsid w:val="00FD5C3F"/>
    <w:rsid w:val="00FE5071"/>
    <w:rsid w:val="00FF31D0"/>
    <w:rsid w:val="00FF64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Classic 3" w:uiPriority="0"/>
    <w:lsdException w:name="Table List 6"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C7A88"/>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rPr>
  </w:style>
  <w:style w:type="paragraph" w:styleId="Ttulo2">
    <w:name w:val="heading 2"/>
    <w:basedOn w:val="Normal"/>
    <w:next w:val="Normal"/>
    <w:link w:val="Ttulo2Car"/>
    <w:qFormat/>
    <w:rsid w:val="008C7A88"/>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rPr>
  </w:style>
  <w:style w:type="paragraph" w:styleId="Ttulo3">
    <w:name w:val="heading 3"/>
    <w:basedOn w:val="Normal"/>
    <w:next w:val="Normal"/>
    <w:link w:val="Ttulo3Car"/>
    <w:uiPriority w:val="9"/>
    <w:qFormat/>
    <w:rsid w:val="008C7A88"/>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rPr>
  </w:style>
  <w:style w:type="paragraph" w:styleId="Ttulo4">
    <w:name w:val="heading 4"/>
    <w:basedOn w:val="Normal"/>
    <w:next w:val="Normal"/>
    <w:link w:val="Ttulo4Car"/>
    <w:qFormat/>
    <w:rsid w:val="008C7A88"/>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rPr>
  </w:style>
  <w:style w:type="paragraph" w:styleId="Ttulo5">
    <w:name w:val="heading 5"/>
    <w:basedOn w:val="Normal"/>
    <w:next w:val="Normal"/>
    <w:link w:val="Ttulo5Car"/>
    <w:qFormat/>
    <w:rsid w:val="008C7A88"/>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rPr>
  </w:style>
  <w:style w:type="paragraph" w:styleId="Ttulo6">
    <w:name w:val="heading 6"/>
    <w:basedOn w:val="Normal"/>
    <w:next w:val="Normal"/>
    <w:link w:val="Ttulo6Car"/>
    <w:qFormat/>
    <w:rsid w:val="008C7A88"/>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rPr>
  </w:style>
  <w:style w:type="paragraph" w:styleId="Ttulo7">
    <w:name w:val="heading 7"/>
    <w:basedOn w:val="Normal"/>
    <w:next w:val="Normal"/>
    <w:link w:val="Ttulo7Car"/>
    <w:qFormat/>
    <w:rsid w:val="008C7A88"/>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rPr>
  </w:style>
  <w:style w:type="paragraph" w:styleId="Ttulo8">
    <w:name w:val="heading 8"/>
    <w:basedOn w:val="Normal"/>
    <w:next w:val="Normal"/>
    <w:link w:val="Ttulo8Car"/>
    <w:qFormat/>
    <w:rsid w:val="008C7A88"/>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rPr>
  </w:style>
  <w:style w:type="paragraph" w:styleId="Ttulo9">
    <w:name w:val="heading 9"/>
    <w:basedOn w:val="Normal"/>
    <w:next w:val="Normal"/>
    <w:link w:val="Ttulo9Car"/>
    <w:qFormat/>
    <w:rsid w:val="008C7A88"/>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A88"/>
    <w:rPr>
      <w:rFonts w:ascii="Times New Roman" w:eastAsia="Times New Roman" w:hAnsi="Times New Roman" w:cs="Times New Roman"/>
      <w:b/>
      <w:sz w:val="32"/>
      <w:szCs w:val="20"/>
      <w:lang w:val="es-ES_tradnl"/>
    </w:rPr>
  </w:style>
  <w:style w:type="character" w:customStyle="1" w:styleId="Ttulo2Car">
    <w:name w:val="Título 2 Car"/>
    <w:basedOn w:val="Fuentedeprrafopredeter"/>
    <w:link w:val="Ttulo2"/>
    <w:rsid w:val="008C7A88"/>
    <w:rPr>
      <w:rFonts w:ascii="Times New Roman" w:eastAsia="Times New Roman" w:hAnsi="Times New Roman" w:cs="Times New Roman"/>
      <w:b/>
      <w:sz w:val="24"/>
      <w:szCs w:val="20"/>
    </w:rPr>
  </w:style>
  <w:style w:type="character" w:customStyle="1" w:styleId="Ttulo3Car">
    <w:name w:val="Título 3 Car"/>
    <w:basedOn w:val="Fuentedeprrafopredeter"/>
    <w:link w:val="Ttulo3"/>
    <w:uiPriority w:val="9"/>
    <w:rsid w:val="008C7A88"/>
    <w:rPr>
      <w:rFonts w:ascii="Times New Roman" w:eastAsia="Times New Roman" w:hAnsi="Times New Roman" w:cs="Times New Roman"/>
      <w:b/>
      <w:sz w:val="24"/>
      <w:szCs w:val="20"/>
      <w:lang w:val="es-ES_tradnl"/>
    </w:rPr>
  </w:style>
  <w:style w:type="character" w:customStyle="1" w:styleId="Ttulo4Car">
    <w:name w:val="Título 4 Car"/>
    <w:basedOn w:val="Fuentedeprrafopredeter"/>
    <w:link w:val="Ttulo4"/>
    <w:rsid w:val="008C7A88"/>
    <w:rPr>
      <w:rFonts w:ascii="Times New Roman" w:eastAsia="Times New Roman" w:hAnsi="Times New Roman" w:cs="Times New Roman"/>
      <w:b/>
      <w:sz w:val="28"/>
      <w:szCs w:val="20"/>
      <w:lang w:val="es-ES"/>
    </w:rPr>
  </w:style>
  <w:style w:type="character" w:customStyle="1" w:styleId="Ttulo5Car">
    <w:name w:val="Título 5 Car"/>
    <w:basedOn w:val="Fuentedeprrafopredeter"/>
    <w:link w:val="Ttulo5"/>
    <w:rsid w:val="008C7A88"/>
    <w:rPr>
      <w:rFonts w:ascii="Times New Roman" w:eastAsia="Times New Roman" w:hAnsi="Times New Roman" w:cs="Times New Roman"/>
      <w:sz w:val="24"/>
      <w:szCs w:val="20"/>
      <w:lang w:val="es-ES"/>
    </w:rPr>
  </w:style>
  <w:style w:type="character" w:customStyle="1" w:styleId="Ttulo6Car">
    <w:name w:val="Título 6 Car"/>
    <w:basedOn w:val="Fuentedeprrafopredeter"/>
    <w:link w:val="Ttulo6"/>
    <w:rsid w:val="008C7A88"/>
    <w:rPr>
      <w:rFonts w:ascii="Times New Roman" w:eastAsia="Times New Roman" w:hAnsi="Times New Roman" w:cs="Times New Roman"/>
      <w:sz w:val="20"/>
      <w:szCs w:val="20"/>
      <w:lang w:val="es-ES"/>
    </w:rPr>
  </w:style>
  <w:style w:type="character" w:customStyle="1" w:styleId="Ttulo7Car">
    <w:name w:val="Título 7 Car"/>
    <w:basedOn w:val="Fuentedeprrafopredeter"/>
    <w:link w:val="Ttulo7"/>
    <w:rsid w:val="008C7A88"/>
    <w:rPr>
      <w:rFonts w:ascii="Times New Roman" w:eastAsia="Times New Roman" w:hAnsi="Times New Roman" w:cs="Times New Roman"/>
      <w:sz w:val="20"/>
      <w:szCs w:val="20"/>
      <w:lang w:val="es-ES"/>
    </w:rPr>
  </w:style>
  <w:style w:type="character" w:customStyle="1" w:styleId="Ttulo8Car">
    <w:name w:val="Título 8 Car"/>
    <w:basedOn w:val="Fuentedeprrafopredeter"/>
    <w:link w:val="Ttulo8"/>
    <w:rsid w:val="008C7A88"/>
    <w:rPr>
      <w:rFonts w:ascii="Times New Roman" w:eastAsia="Times New Roman" w:hAnsi="Times New Roman" w:cs="Times New Roman"/>
      <w:sz w:val="20"/>
      <w:szCs w:val="20"/>
      <w:lang w:val="es-ES"/>
    </w:rPr>
  </w:style>
  <w:style w:type="character" w:customStyle="1" w:styleId="Ttulo9Car">
    <w:name w:val="Título 9 Car"/>
    <w:basedOn w:val="Fuentedeprrafopredeter"/>
    <w:link w:val="Ttulo9"/>
    <w:rsid w:val="008C7A88"/>
    <w:rPr>
      <w:rFonts w:ascii="Times New Roman" w:eastAsia="Times New Roman" w:hAnsi="Times New Roman" w:cs="Times New Roman"/>
      <w:sz w:val="20"/>
      <w:szCs w:val="20"/>
      <w:lang w:val="es-ES"/>
    </w:rPr>
  </w:style>
  <w:style w:type="paragraph" w:styleId="Textoindependiente2">
    <w:name w:val="Body Text 2"/>
    <w:basedOn w:val="Normal"/>
    <w:link w:val="Textoindependiente2Car"/>
    <w:rsid w:val="008C7A8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rPr>
  </w:style>
  <w:style w:type="character" w:customStyle="1" w:styleId="Textoindependiente2Car">
    <w:name w:val="Texto independiente 2 Car"/>
    <w:basedOn w:val="Fuentedeprrafopredeter"/>
    <w:link w:val="Textoindependiente2"/>
    <w:rsid w:val="008C7A88"/>
    <w:rPr>
      <w:rFonts w:ascii="Times New Roman" w:eastAsia="Times New Roman" w:hAnsi="Times New Roman" w:cs="Times New Roman"/>
      <w:szCs w:val="20"/>
    </w:rPr>
  </w:style>
  <w:style w:type="paragraph" w:styleId="Textoindependiente">
    <w:name w:val="Body Text"/>
    <w:aliases w:val="Body Text 31"/>
    <w:basedOn w:val="Normal"/>
    <w:link w:val="TextoindependienteCar"/>
    <w:rsid w:val="008C7A88"/>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rPr>
  </w:style>
  <w:style w:type="character" w:customStyle="1" w:styleId="TextoindependienteCar">
    <w:name w:val="Texto independiente Car"/>
    <w:aliases w:val="Body Text 31 Car"/>
    <w:basedOn w:val="Fuentedeprrafopredeter"/>
    <w:link w:val="Textoindependiente"/>
    <w:rsid w:val="008C7A88"/>
    <w:rPr>
      <w:rFonts w:ascii="Arial" w:eastAsia="Times New Roman" w:hAnsi="Arial" w:cs="Times New Roman"/>
      <w:szCs w:val="20"/>
      <w:lang w:val="es-ES_tradnl"/>
    </w:rPr>
  </w:style>
  <w:style w:type="paragraph" w:styleId="Sangra2detindependiente">
    <w:name w:val="Body Text Indent 2"/>
    <w:basedOn w:val="Normal"/>
    <w:link w:val="Sangra2detindependienteCar"/>
    <w:rsid w:val="008C7A8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rPr>
  </w:style>
  <w:style w:type="character" w:customStyle="1" w:styleId="Sangra2detindependienteCar">
    <w:name w:val="Sangría 2 de t. independiente Car"/>
    <w:basedOn w:val="Fuentedeprrafopredeter"/>
    <w:link w:val="Sangra2detindependiente"/>
    <w:rsid w:val="008C7A88"/>
    <w:rPr>
      <w:rFonts w:ascii="Times New Roman" w:eastAsia="Times New Roman" w:hAnsi="Times New Roman" w:cs="Times New Roman"/>
      <w:szCs w:val="20"/>
    </w:rPr>
  </w:style>
  <w:style w:type="paragraph" w:styleId="Sangra3detindependiente">
    <w:name w:val="Body Text Indent 3"/>
    <w:basedOn w:val="Normal"/>
    <w:link w:val="Sangra3detindependienteCar"/>
    <w:rsid w:val="008C7A8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rPr>
  </w:style>
  <w:style w:type="character" w:customStyle="1" w:styleId="Sangra3detindependienteCar">
    <w:name w:val="Sangría 3 de t. independiente Car"/>
    <w:basedOn w:val="Fuentedeprrafopredeter"/>
    <w:link w:val="Sangra3detindependiente"/>
    <w:rsid w:val="008C7A88"/>
    <w:rPr>
      <w:rFonts w:ascii="Times New Roman" w:eastAsia="Times New Roman" w:hAnsi="Times New Roman" w:cs="Times New Roman"/>
      <w:szCs w:val="20"/>
    </w:rPr>
  </w:style>
  <w:style w:type="character" w:styleId="Nmerodepgina">
    <w:name w:val="page number"/>
    <w:basedOn w:val="Fuentedeprrafopredeter"/>
    <w:rsid w:val="008C7A88"/>
  </w:style>
  <w:style w:type="paragraph" w:styleId="Encabezado">
    <w:name w:val="header"/>
    <w:basedOn w:val="Normal"/>
    <w:link w:val="EncabezadoCar"/>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EncabezadoCar">
    <w:name w:val="Encabezado Car"/>
    <w:basedOn w:val="Fuentedeprrafopredeter"/>
    <w:link w:val="Encabezado"/>
    <w:rsid w:val="008C7A88"/>
    <w:rPr>
      <w:rFonts w:ascii="Arial" w:eastAsia="Times New Roman" w:hAnsi="Arial" w:cs="Times New Roman"/>
      <w:szCs w:val="20"/>
      <w:lang w:val="es-ES_tradnl"/>
    </w:rPr>
  </w:style>
  <w:style w:type="paragraph" w:styleId="Piedepgina">
    <w:name w:val="footer"/>
    <w:basedOn w:val="Normal"/>
    <w:link w:val="PiedepginaCar"/>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PiedepginaCar">
    <w:name w:val="Pie de página Car"/>
    <w:basedOn w:val="Fuentedeprrafopredeter"/>
    <w:link w:val="Piedepgina"/>
    <w:rsid w:val="008C7A88"/>
    <w:rPr>
      <w:rFonts w:ascii="Arial" w:eastAsia="Times New Roman" w:hAnsi="Arial" w:cs="Times New Roman"/>
      <w:szCs w:val="20"/>
      <w:lang w:val="es-ES_tradnl"/>
    </w:rPr>
  </w:style>
  <w:style w:type="paragraph" w:customStyle="1" w:styleId="BodyText21">
    <w:name w:val="Body Text 21"/>
    <w:basedOn w:val="Normal"/>
    <w:rsid w:val="008C7A88"/>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val="es-ES"/>
    </w:rPr>
  </w:style>
  <w:style w:type="paragraph" w:styleId="Mapadeldocumento">
    <w:name w:val="Document Map"/>
    <w:basedOn w:val="Normal"/>
    <w:link w:val="MapadeldocumentoCar"/>
    <w:semiHidden/>
    <w:rsid w:val="008C7A8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semiHidden/>
    <w:rsid w:val="008C7A88"/>
    <w:rPr>
      <w:rFonts w:ascii="Tahoma" w:eastAsia="Times New Roman" w:hAnsi="Tahoma" w:cs="Times New Roman"/>
      <w:sz w:val="20"/>
      <w:szCs w:val="20"/>
      <w:shd w:val="clear" w:color="auto" w:fill="000080"/>
      <w:lang w:val="es-ES"/>
    </w:rPr>
  </w:style>
  <w:style w:type="paragraph" w:styleId="TDC1">
    <w:name w:val="toc 1"/>
    <w:basedOn w:val="Normal"/>
    <w:next w:val="Normal"/>
    <w:semiHidden/>
    <w:rsid w:val="008C7A88"/>
    <w:pPr>
      <w:spacing w:before="120" w:after="0" w:line="240" w:lineRule="auto"/>
    </w:pPr>
    <w:rPr>
      <w:rFonts w:ascii="Times New Roman" w:eastAsia="Times New Roman" w:hAnsi="Times New Roman" w:cs="Times New Roman"/>
      <w:b/>
      <w:i/>
      <w:sz w:val="24"/>
      <w:szCs w:val="20"/>
      <w:lang w:val="es-ES"/>
    </w:rPr>
  </w:style>
  <w:style w:type="paragraph" w:styleId="TDC2">
    <w:name w:val="toc 2"/>
    <w:basedOn w:val="Normal"/>
    <w:next w:val="Normal"/>
    <w:semiHidden/>
    <w:rsid w:val="008C7A88"/>
    <w:pPr>
      <w:spacing w:before="120" w:after="0" w:line="240" w:lineRule="auto"/>
      <w:ind w:left="200"/>
    </w:pPr>
    <w:rPr>
      <w:rFonts w:ascii="Times New Roman" w:eastAsia="Times New Roman" w:hAnsi="Times New Roman" w:cs="Times New Roman"/>
      <w:b/>
      <w:szCs w:val="20"/>
      <w:lang w:val="es-ES"/>
    </w:rPr>
  </w:style>
  <w:style w:type="paragraph" w:styleId="TDC3">
    <w:name w:val="toc 3"/>
    <w:basedOn w:val="Normal"/>
    <w:next w:val="Normal"/>
    <w:semiHidden/>
    <w:rsid w:val="008C7A88"/>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semiHidden/>
    <w:rsid w:val="008C7A88"/>
    <w:pPr>
      <w:spacing w:after="0" w:line="240" w:lineRule="auto"/>
      <w:ind w:left="600"/>
    </w:pPr>
    <w:rPr>
      <w:rFonts w:ascii="Times New Roman" w:eastAsia="Times New Roman" w:hAnsi="Times New Roman" w:cs="Times New Roman"/>
      <w:sz w:val="20"/>
      <w:szCs w:val="20"/>
      <w:lang w:val="es-ES"/>
    </w:rPr>
  </w:style>
  <w:style w:type="paragraph" w:styleId="TDC5">
    <w:name w:val="toc 5"/>
    <w:basedOn w:val="Normal"/>
    <w:next w:val="Normal"/>
    <w:semiHidden/>
    <w:rsid w:val="008C7A88"/>
    <w:pPr>
      <w:spacing w:after="0" w:line="240" w:lineRule="auto"/>
      <w:ind w:left="800"/>
    </w:pPr>
    <w:rPr>
      <w:rFonts w:ascii="Times New Roman" w:eastAsia="Times New Roman" w:hAnsi="Times New Roman" w:cs="Times New Roman"/>
      <w:sz w:val="20"/>
      <w:szCs w:val="20"/>
      <w:lang w:val="es-ES"/>
    </w:rPr>
  </w:style>
  <w:style w:type="paragraph" w:styleId="TDC6">
    <w:name w:val="toc 6"/>
    <w:basedOn w:val="Normal"/>
    <w:next w:val="Normal"/>
    <w:semiHidden/>
    <w:rsid w:val="008C7A88"/>
    <w:pPr>
      <w:spacing w:after="0" w:line="240" w:lineRule="auto"/>
      <w:ind w:left="1000"/>
    </w:pPr>
    <w:rPr>
      <w:rFonts w:ascii="Times New Roman" w:eastAsia="Times New Roman" w:hAnsi="Times New Roman" w:cs="Times New Roman"/>
      <w:sz w:val="20"/>
      <w:szCs w:val="20"/>
      <w:lang w:val="es-ES"/>
    </w:rPr>
  </w:style>
  <w:style w:type="paragraph" w:styleId="TDC7">
    <w:name w:val="toc 7"/>
    <w:basedOn w:val="Normal"/>
    <w:next w:val="Normal"/>
    <w:semiHidden/>
    <w:rsid w:val="008C7A88"/>
    <w:pPr>
      <w:spacing w:after="0" w:line="240" w:lineRule="auto"/>
      <w:ind w:left="1200"/>
    </w:pPr>
    <w:rPr>
      <w:rFonts w:ascii="Times New Roman" w:eastAsia="Times New Roman" w:hAnsi="Times New Roman" w:cs="Times New Roman"/>
      <w:sz w:val="20"/>
      <w:szCs w:val="20"/>
      <w:lang w:val="es-ES"/>
    </w:rPr>
  </w:style>
  <w:style w:type="paragraph" w:styleId="TDC8">
    <w:name w:val="toc 8"/>
    <w:basedOn w:val="Normal"/>
    <w:next w:val="Normal"/>
    <w:semiHidden/>
    <w:rsid w:val="008C7A88"/>
    <w:pPr>
      <w:spacing w:after="0" w:line="240" w:lineRule="auto"/>
      <w:ind w:left="1400"/>
    </w:pPr>
    <w:rPr>
      <w:rFonts w:ascii="Times New Roman" w:eastAsia="Times New Roman" w:hAnsi="Times New Roman" w:cs="Times New Roman"/>
      <w:sz w:val="20"/>
      <w:szCs w:val="20"/>
      <w:lang w:val="es-ES"/>
    </w:rPr>
  </w:style>
  <w:style w:type="paragraph" w:styleId="TDC9">
    <w:name w:val="toc 9"/>
    <w:basedOn w:val="Normal"/>
    <w:next w:val="Normal"/>
    <w:semiHidden/>
    <w:rsid w:val="008C7A88"/>
    <w:pPr>
      <w:spacing w:after="0" w:line="240" w:lineRule="auto"/>
      <w:ind w:left="1600"/>
    </w:pPr>
    <w:rPr>
      <w:rFonts w:ascii="Times New Roman" w:eastAsia="Times New Roman" w:hAnsi="Times New Roman" w:cs="Times New Roman"/>
      <w:sz w:val="20"/>
      <w:szCs w:val="20"/>
      <w:lang w:val="es-ES"/>
    </w:rPr>
  </w:style>
  <w:style w:type="paragraph" w:customStyle="1" w:styleId="BodyText22">
    <w:name w:val="Body Text 22"/>
    <w:basedOn w:val="Normal"/>
    <w:rsid w:val="008C7A88"/>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val="es-ES"/>
    </w:rPr>
  </w:style>
  <w:style w:type="paragraph" w:styleId="Textoindependiente3">
    <w:name w:val="Body Text 3"/>
    <w:basedOn w:val="Normal"/>
    <w:link w:val="Textoindependiente3Car"/>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val="es-ES"/>
    </w:rPr>
  </w:style>
  <w:style w:type="character" w:customStyle="1" w:styleId="Textoindependiente3Car">
    <w:name w:val="Texto independiente 3 Car"/>
    <w:basedOn w:val="Fuentedeprrafopredeter"/>
    <w:link w:val="Textoindependiente3"/>
    <w:rsid w:val="008C7A88"/>
    <w:rPr>
      <w:rFonts w:ascii="Times New Roman" w:eastAsia="Times New Roman" w:hAnsi="Times New Roman" w:cs="Times New Roman"/>
      <w:sz w:val="24"/>
      <w:szCs w:val="20"/>
      <w:lang w:val="es-ES"/>
    </w:rPr>
  </w:style>
  <w:style w:type="paragraph" w:styleId="Textosinformato">
    <w:name w:val="Plain Text"/>
    <w:aliases w:val="Car, Car"/>
    <w:basedOn w:val="Normal"/>
    <w:link w:val="TextosinformatoCar"/>
    <w:uiPriority w:val="99"/>
    <w:rsid w:val="008C7A88"/>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aliases w:val="Car Car, Car Car"/>
    <w:basedOn w:val="Fuentedeprrafopredeter"/>
    <w:link w:val="Textosinformato"/>
    <w:uiPriority w:val="99"/>
    <w:rsid w:val="008C7A88"/>
    <w:rPr>
      <w:rFonts w:ascii="Courier New" w:eastAsia="Times New Roman" w:hAnsi="Courier New" w:cs="Times New Roman"/>
      <w:sz w:val="20"/>
      <w:szCs w:val="20"/>
      <w:lang w:val="en-GB"/>
    </w:rPr>
  </w:style>
  <w:style w:type="paragraph" w:styleId="ndice1">
    <w:name w:val="index 1"/>
    <w:basedOn w:val="Normal"/>
    <w:next w:val="Normal"/>
    <w:semiHidden/>
    <w:rsid w:val="008C7A88"/>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val="es-ES"/>
    </w:rPr>
  </w:style>
  <w:style w:type="paragraph" w:styleId="ndice2">
    <w:name w:val="index 2"/>
    <w:basedOn w:val="Normal"/>
    <w:next w:val="Normal"/>
    <w:semiHidden/>
    <w:rsid w:val="008C7A88"/>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val="es-ES"/>
    </w:rPr>
  </w:style>
  <w:style w:type="paragraph" w:styleId="ndice3">
    <w:name w:val="index 3"/>
    <w:basedOn w:val="Normal"/>
    <w:next w:val="Normal"/>
    <w:semiHidden/>
    <w:rsid w:val="008C7A88"/>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val="es-ES"/>
    </w:rPr>
  </w:style>
  <w:style w:type="paragraph" w:styleId="ndice4">
    <w:name w:val="index 4"/>
    <w:basedOn w:val="Normal"/>
    <w:next w:val="Normal"/>
    <w:semiHidden/>
    <w:rsid w:val="008C7A88"/>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val="es-ES"/>
    </w:rPr>
  </w:style>
  <w:style w:type="paragraph" w:styleId="ndice5">
    <w:name w:val="index 5"/>
    <w:basedOn w:val="Normal"/>
    <w:next w:val="Normal"/>
    <w:semiHidden/>
    <w:rsid w:val="008C7A88"/>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val="es-ES"/>
    </w:rPr>
  </w:style>
  <w:style w:type="paragraph" w:styleId="ndice6">
    <w:name w:val="index 6"/>
    <w:basedOn w:val="Normal"/>
    <w:next w:val="Normal"/>
    <w:semiHidden/>
    <w:rsid w:val="008C7A88"/>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val="es-ES"/>
    </w:rPr>
  </w:style>
  <w:style w:type="paragraph" w:styleId="ndice7">
    <w:name w:val="index 7"/>
    <w:basedOn w:val="Normal"/>
    <w:next w:val="Normal"/>
    <w:semiHidden/>
    <w:rsid w:val="008C7A88"/>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val="es-ES"/>
    </w:rPr>
  </w:style>
  <w:style w:type="paragraph" w:styleId="ndice8">
    <w:name w:val="index 8"/>
    <w:basedOn w:val="Normal"/>
    <w:next w:val="Normal"/>
    <w:semiHidden/>
    <w:rsid w:val="008C7A88"/>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val="es-ES"/>
    </w:rPr>
  </w:style>
  <w:style w:type="paragraph" w:styleId="ndice9">
    <w:name w:val="index 9"/>
    <w:basedOn w:val="Normal"/>
    <w:next w:val="Normal"/>
    <w:semiHidden/>
    <w:rsid w:val="008C7A88"/>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val="es-ES"/>
    </w:rPr>
  </w:style>
  <w:style w:type="paragraph" w:styleId="Ttulodendice">
    <w:name w:val="index heading"/>
    <w:basedOn w:val="Normal"/>
    <w:next w:val="ndice1"/>
    <w:semiHidden/>
    <w:rsid w:val="008C7A88"/>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val="es-ES"/>
    </w:rPr>
  </w:style>
  <w:style w:type="paragraph" w:styleId="Sangradetextonormal">
    <w:name w:val="Body Text Indent"/>
    <w:basedOn w:val="Normal"/>
    <w:link w:val="SangradetextonormalCar"/>
    <w:rsid w:val="008C7A88"/>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rPr>
  </w:style>
  <w:style w:type="character" w:customStyle="1" w:styleId="SangradetextonormalCar">
    <w:name w:val="Sangría de texto normal Car"/>
    <w:basedOn w:val="Fuentedeprrafopredeter"/>
    <w:link w:val="Sangradetextonormal"/>
    <w:rsid w:val="008C7A88"/>
    <w:rPr>
      <w:rFonts w:ascii="Times New Roman" w:eastAsia="Times New Roman" w:hAnsi="Times New Roman" w:cs="Times New Roman"/>
      <w:szCs w:val="20"/>
    </w:rPr>
  </w:style>
  <w:style w:type="paragraph" w:styleId="Textodebloque">
    <w:name w:val="Block Text"/>
    <w:basedOn w:val="Normal"/>
    <w:rsid w:val="008C7A88"/>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val="es-ES"/>
    </w:rPr>
  </w:style>
  <w:style w:type="paragraph" w:customStyle="1" w:styleId="Normal1">
    <w:name w:val="Normal1"/>
    <w:basedOn w:val="Ttulo3"/>
    <w:rsid w:val="008C7A88"/>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link w:val="TtuloCar"/>
    <w:qFormat/>
    <w:rsid w:val="008C7A88"/>
    <w:pPr>
      <w:spacing w:after="0" w:line="240" w:lineRule="auto"/>
      <w:jc w:val="center"/>
    </w:pPr>
    <w:rPr>
      <w:rFonts w:ascii="Arial" w:eastAsia="Times New Roman" w:hAnsi="Arial" w:cs="Times New Roman"/>
      <w:b/>
      <w:sz w:val="32"/>
      <w:szCs w:val="20"/>
      <w:lang w:val="es-ES"/>
    </w:rPr>
  </w:style>
  <w:style w:type="character" w:customStyle="1" w:styleId="TtuloCar">
    <w:name w:val="Título Car"/>
    <w:basedOn w:val="Fuentedeprrafopredeter"/>
    <w:link w:val="Ttulo"/>
    <w:rsid w:val="008C7A88"/>
    <w:rPr>
      <w:rFonts w:ascii="Arial" w:eastAsia="Times New Roman" w:hAnsi="Arial" w:cs="Times New Roman"/>
      <w:b/>
      <w:sz w:val="32"/>
      <w:szCs w:val="20"/>
      <w:lang w:val="es-ES"/>
    </w:rPr>
  </w:style>
  <w:style w:type="paragraph" w:styleId="Subttulo">
    <w:name w:val="Subtitle"/>
    <w:basedOn w:val="Normal"/>
    <w:link w:val="SubttuloCar"/>
    <w:qFormat/>
    <w:rsid w:val="008C7A88"/>
    <w:pPr>
      <w:spacing w:after="0" w:line="240" w:lineRule="auto"/>
    </w:pPr>
    <w:rPr>
      <w:rFonts w:ascii="Arial" w:eastAsia="Times New Roman" w:hAnsi="Arial" w:cs="Times New Roman"/>
      <w:b/>
      <w:sz w:val="32"/>
      <w:szCs w:val="20"/>
      <w:lang w:val="es-ES"/>
    </w:rPr>
  </w:style>
  <w:style w:type="character" w:customStyle="1" w:styleId="SubttuloCar">
    <w:name w:val="Subtítulo Car"/>
    <w:basedOn w:val="Fuentedeprrafopredeter"/>
    <w:link w:val="Subttulo"/>
    <w:rsid w:val="008C7A88"/>
    <w:rPr>
      <w:rFonts w:ascii="Arial" w:eastAsia="Times New Roman" w:hAnsi="Arial" w:cs="Times New Roman"/>
      <w:b/>
      <w:sz w:val="32"/>
      <w:szCs w:val="20"/>
      <w:lang w:val="es-ES"/>
    </w:rPr>
  </w:style>
  <w:style w:type="paragraph" w:customStyle="1" w:styleId="ArticleL2">
    <w:name w:val="Article_L2"/>
    <w:next w:val="Normal"/>
    <w:autoRedefine/>
    <w:rsid w:val="008C7A88"/>
    <w:pPr>
      <w:spacing w:before="240" w:after="0" w:line="360" w:lineRule="auto"/>
      <w:ind w:left="720" w:hanging="720"/>
      <w:jc w:val="both"/>
    </w:pPr>
    <w:rPr>
      <w:rFonts w:ascii="Times New Roman" w:eastAsia="Times New Roman" w:hAnsi="Times New Roman" w:cs="Times New Roman"/>
      <w:sz w:val="24"/>
      <w:szCs w:val="20"/>
    </w:rPr>
  </w:style>
  <w:style w:type="paragraph" w:customStyle="1" w:styleId="Sangria">
    <w:name w:val="Sangria"/>
    <w:basedOn w:val="Normal"/>
    <w:rsid w:val="008C7A88"/>
    <w:pPr>
      <w:spacing w:before="120" w:after="120" w:line="240" w:lineRule="auto"/>
      <w:ind w:left="567" w:hanging="567"/>
      <w:jc w:val="both"/>
    </w:pPr>
    <w:rPr>
      <w:rFonts w:ascii="Times New Roman" w:eastAsia="Times New Roman" w:hAnsi="Times New Roman" w:cs="Times New Roman"/>
      <w:sz w:val="24"/>
      <w:szCs w:val="20"/>
      <w:lang w:val="es-ES_tradnl" w:eastAsia="es-ES"/>
    </w:rPr>
  </w:style>
  <w:style w:type="paragraph" w:styleId="Epgrafe">
    <w:name w:val="caption"/>
    <w:basedOn w:val="Normal"/>
    <w:next w:val="Normal"/>
    <w:qFormat/>
    <w:rsid w:val="008C7A88"/>
    <w:pPr>
      <w:numPr>
        <w:ilvl w:val="2"/>
        <w:numId w:val="21"/>
      </w:numPr>
      <w:shd w:val="clear" w:color="auto" w:fill="FFFFFF"/>
      <w:tabs>
        <w:tab w:val="clear" w:pos="2400"/>
        <w:tab w:val="left" w:pos="426"/>
      </w:tabs>
      <w:spacing w:before="480" w:after="0" w:line="264" w:lineRule="auto"/>
      <w:ind w:left="425" w:hanging="431"/>
    </w:pPr>
    <w:rPr>
      <w:rFonts w:ascii="Times New Roman" w:eastAsia="Times New Roman" w:hAnsi="Times New Roman" w:cs="Times New Roman"/>
      <w:b/>
      <w:bCs/>
      <w:szCs w:val="20"/>
      <w:lang w:val="es-ES"/>
    </w:rPr>
  </w:style>
  <w:style w:type="paragraph" w:styleId="Textodeglobo">
    <w:name w:val="Balloon Text"/>
    <w:basedOn w:val="Normal"/>
    <w:link w:val="TextodegloboCar"/>
    <w:semiHidden/>
    <w:rsid w:val="008C7A88"/>
    <w:pPr>
      <w:tabs>
        <w:tab w:val="left" w:pos="567"/>
        <w:tab w:val="left" w:pos="1134"/>
        <w:tab w:val="left" w:pos="1701"/>
        <w:tab w:val="left" w:pos="2268"/>
        <w:tab w:val="left" w:pos="2835"/>
      </w:tabs>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semiHidden/>
    <w:rsid w:val="008C7A88"/>
    <w:rPr>
      <w:rFonts w:ascii="Tahoma" w:eastAsia="Times New Roman" w:hAnsi="Tahoma" w:cs="Tahoma"/>
      <w:sz w:val="16"/>
      <w:szCs w:val="16"/>
      <w:lang w:val="es-ES"/>
    </w:rPr>
  </w:style>
  <w:style w:type="character" w:styleId="Refdecomentario">
    <w:name w:val="annotation reference"/>
    <w:uiPriority w:val="99"/>
    <w:semiHidden/>
    <w:rsid w:val="008C7A88"/>
    <w:rPr>
      <w:sz w:val="16"/>
      <w:szCs w:val="16"/>
    </w:rPr>
  </w:style>
  <w:style w:type="paragraph" w:styleId="Textocomentario">
    <w:name w:val="annotation text"/>
    <w:basedOn w:val="Normal"/>
    <w:link w:val="TextocomentarioCar"/>
    <w:uiPriority w:val="99"/>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8C7A88"/>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8C7A88"/>
    <w:rPr>
      <w:b/>
      <w:bCs/>
    </w:rPr>
  </w:style>
  <w:style w:type="character" w:customStyle="1" w:styleId="AsuntodelcomentarioCar">
    <w:name w:val="Asunto del comentario Car"/>
    <w:basedOn w:val="TextocomentarioCar"/>
    <w:link w:val="Asuntodelcomentario"/>
    <w:semiHidden/>
    <w:rsid w:val="008C7A88"/>
    <w:rPr>
      <w:rFonts w:ascii="Times New Roman" w:eastAsia="Times New Roman" w:hAnsi="Times New Roman" w:cs="Times New Roman"/>
      <w:b/>
      <w:bCs/>
      <w:sz w:val="20"/>
      <w:szCs w:val="20"/>
      <w:lang w:val="es-ES"/>
    </w:rPr>
  </w:style>
  <w:style w:type="paragraph" w:customStyle="1" w:styleId="msolistparagraph0">
    <w:name w:val="msolistparagraph"/>
    <w:basedOn w:val="Normal"/>
    <w:rsid w:val="008C7A88"/>
    <w:pPr>
      <w:spacing w:after="0" w:line="240" w:lineRule="auto"/>
      <w:ind w:left="720"/>
    </w:pPr>
    <w:rPr>
      <w:rFonts w:ascii="Times New Roman" w:eastAsia="Times New Roman" w:hAnsi="Times New Roman" w:cs="Times New Roman"/>
      <w:sz w:val="24"/>
      <w:szCs w:val="24"/>
      <w:lang w:val="en-US"/>
    </w:rPr>
  </w:style>
  <w:style w:type="paragraph" w:styleId="Textonotapie">
    <w:name w:val="footnote text"/>
    <w:basedOn w:val="Normal"/>
    <w:link w:val="TextonotapieCar"/>
    <w:semiHidden/>
    <w:rsid w:val="008C7A88"/>
    <w:pPr>
      <w:spacing w:after="0" w:line="240" w:lineRule="auto"/>
    </w:pPr>
    <w:rPr>
      <w:rFonts w:ascii="Times New Roman" w:eastAsia="Times New Roman" w:hAnsi="Times New Roman" w:cs="Times New Roman"/>
      <w:b/>
      <w:sz w:val="20"/>
      <w:szCs w:val="20"/>
      <w:lang w:eastAsia="es-ES"/>
    </w:rPr>
  </w:style>
  <w:style w:type="character" w:customStyle="1" w:styleId="TextonotapieCar">
    <w:name w:val="Texto nota pie Car"/>
    <w:basedOn w:val="Fuentedeprrafopredeter"/>
    <w:link w:val="Textonotapie"/>
    <w:semiHidden/>
    <w:rsid w:val="008C7A88"/>
    <w:rPr>
      <w:rFonts w:ascii="Times New Roman" w:eastAsia="Times New Roman" w:hAnsi="Times New Roman" w:cs="Times New Roman"/>
      <w:b/>
      <w:sz w:val="20"/>
      <w:szCs w:val="20"/>
      <w:lang w:eastAsia="es-ES"/>
    </w:rPr>
  </w:style>
  <w:style w:type="character" w:styleId="Refdenotaalpie">
    <w:name w:val="footnote reference"/>
    <w:semiHidden/>
    <w:rsid w:val="008C7A88"/>
    <w:rPr>
      <w:vertAlign w:val="superscript"/>
    </w:rPr>
  </w:style>
  <w:style w:type="table" w:styleId="Tablaconcuadrcula">
    <w:name w:val="Table Grid"/>
    <w:basedOn w:val="Tablanormal"/>
    <w:uiPriority w:val="5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8C7A88"/>
    <w:rPr>
      <w:color w:val="0000FF"/>
      <w:u w:val="single"/>
    </w:rPr>
  </w:style>
  <w:style w:type="paragraph" w:styleId="Textonotaalfinal">
    <w:name w:val="endnote text"/>
    <w:basedOn w:val="Normal"/>
    <w:link w:val="TextonotaalfinalCar"/>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semiHidden/>
    <w:rsid w:val="008C7A88"/>
    <w:rPr>
      <w:rFonts w:ascii="Times New Roman" w:eastAsia="Times New Roman" w:hAnsi="Times New Roman" w:cs="Times New Roman"/>
      <w:sz w:val="20"/>
      <w:szCs w:val="20"/>
      <w:lang w:val="es-ES"/>
    </w:rPr>
  </w:style>
  <w:style w:type="character" w:styleId="Refdenotaalfinal">
    <w:name w:val="endnote reference"/>
    <w:semiHidden/>
    <w:rsid w:val="008C7A88"/>
    <w:rPr>
      <w:vertAlign w:val="superscript"/>
    </w:rPr>
  </w:style>
  <w:style w:type="paragraph" w:styleId="Revisin">
    <w:name w:val="Revision"/>
    <w:hidden/>
    <w:uiPriority w:val="99"/>
    <w:semiHidden/>
    <w:rsid w:val="008C7A88"/>
    <w:pPr>
      <w:spacing w:after="0" w:line="240" w:lineRule="auto"/>
    </w:pPr>
    <w:rPr>
      <w:rFonts w:ascii="Times New Roman" w:eastAsia="Times New Roman" w:hAnsi="Times New Roman" w:cs="Times New Roman"/>
      <w:sz w:val="20"/>
      <w:szCs w:val="20"/>
      <w:lang w:val="es-ES"/>
    </w:rPr>
  </w:style>
  <w:style w:type="paragraph" w:customStyle="1" w:styleId="Prrafodelista1">
    <w:name w:val="Párrafo de lista1"/>
    <w:aliases w:val="Lista 123"/>
    <w:basedOn w:val="Normal"/>
    <w:link w:val="PrrafodelistaCar"/>
    <w:qFormat/>
    <w:rsid w:val="008C7A88"/>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val="es-ES"/>
    </w:rPr>
  </w:style>
  <w:style w:type="character" w:customStyle="1" w:styleId="msoins0">
    <w:name w:val="msoins"/>
    <w:rsid w:val="008C7A88"/>
  </w:style>
  <w:style w:type="character" w:styleId="nfasis">
    <w:name w:val="Emphasis"/>
    <w:uiPriority w:val="20"/>
    <w:qFormat/>
    <w:rsid w:val="008C7A88"/>
    <w:rPr>
      <w:i/>
      <w:iCs/>
    </w:rPr>
  </w:style>
  <w:style w:type="character" w:customStyle="1" w:styleId="PrrafodelistaCar">
    <w:name w:val="Párrafo de lista Car"/>
    <w:aliases w:val="Lista 123 Car,Párrafo de lista2 Car,List Paragraph Car,Párrafo de lista3 Car"/>
    <w:link w:val="Prrafodelista1"/>
    <w:uiPriority w:val="34"/>
    <w:locked/>
    <w:rsid w:val="008C7A88"/>
    <w:rPr>
      <w:rFonts w:ascii="Times New Roman" w:eastAsia="Times New Roman" w:hAnsi="Times New Roman" w:cs="Times New Roman"/>
      <w:sz w:val="20"/>
      <w:szCs w:val="20"/>
      <w:lang w:val="es-ES"/>
    </w:rPr>
  </w:style>
  <w:style w:type="table" w:styleId="Tablaclsica3">
    <w:name w:val="Table Classic 3"/>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color w:val="000080"/>
      <w:sz w:val="20"/>
      <w:szCs w:val="20"/>
      <w:lang w:eastAsia="es-P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lista6">
    <w:name w:val="Table List 6"/>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rrafodelista">
    <w:name w:val="List Paragraph"/>
    <w:aliases w:val="Párrafo de lista2,List Paragraph,Párrafo de lista3"/>
    <w:basedOn w:val="Normal"/>
    <w:uiPriority w:val="34"/>
    <w:qFormat/>
    <w:rsid w:val="00BF29DF"/>
    <w:pPr>
      <w:ind w:left="720"/>
      <w:contextualSpacing/>
    </w:pPr>
  </w:style>
  <w:style w:type="paragraph" w:customStyle="1" w:styleId="Sinespaciado1">
    <w:name w:val="Sin espaciado1"/>
    <w:link w:val="NoSpacingChar"/>
    <w:uiPriority w:val="1"/>
    <w:qFormat/>
    <w:rsid w:val="00141ADB"/>
    <w:pPr>
      <w:spacing w:after="0" w:line="240" w:lineRule="auto"/>
    </w:pPr>
    <w:rPr>
      <w:rFonts w:ascii="Calibri" w:eastAsia="Calibri" w:hAnsi="Calibri" w:cs="Times New Roman"/>
      <w:lang w:val="es-ES"/>
    </w:rPr>
  </w:style>
  <w:style w:type="character" w:customStyle="1" w:styleId="NoSpacingChar">
    <w:name w:val="No Spacing Char"/>
    <w:link w:val="Sinespaciado1"/>
    <w:uiPriority w:val="1"/>
    <w:locked/>
    <w:rsid w:val="00141ADB"/>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Classic 3" w:uiPriority="0"/>
    <w:lsdException w:name="Table List 6"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C7A88"/>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rPr>
  </w:style>
  <w:style w:type="paragraph" w:styleId="Ttulo2">
    <w:name w:val="heading 2"/>
    <w:basedOn w:val="Normal"/>
    <w:next w:val="Normal"/>
    <w:link w:val="Ttulo2Car"/>
    <w:qFormat/>
    <w:rsid w:val="008C7A88"/>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rPr>
  </w:style>
  <w:style w:type="paragraph" w:styleId="Ttulo3">
    <w:name w:val="heading 3"/>
    <w:basedOn w:val="Normal"/>
    <w:next w:val="Normal"/>
    <w:link w:val="Ttulo3Car"/>
    <w:uiPriority w:val="9"/>
    <w:qFormat/>
    <w:rsid w:val="008C7A88"/>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rPr>
  </w:style>
  <w:style w:type="paragraph" w:styleId="Ttulo4">
    <w:name w:val="heading 4"/>
    <w:basedOn w:val="Normal"/>
    <w:next w:val="Normal"/>
    <w:link w:val="Ttulo4Car"/>
    <w:qFormat/>
    <w:rsid w:val="008C7A88"/>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rPr>
  </w:style>
  <w:style w:type="paragraph" w:styleId="Ttulo5">
    <w:name w:val="heading 5"/>
    <w:basedOn w:val="Normal"/>
    <w:next w:val="Normal"/>
    <w:link w:val="Ttulo5Car"/>
    <w:qFormat/>
    <w:rsid w:val="008C7A88"/>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rPr>
  </w:style>
  <w:style w:type="paragraph" w:styleId="Ttulo6">
    <w:name w:val="heading 6"/>
    <w:basedOn w:val="Normal"/>
    <w:next w:val="Normal"/>
    <w:link w:val="Ttulo6Car"/>
    <w:qFormat/>
    <w:rsid w:val="008C7A88"/>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rPr>
  </w:style>
  <w:style w:type="paragraph" w:styleId="Ttulo7">
    <w:name w:val="heading 7"/>
    <w:basedOn w:val="Normal"/>
    <w:next w:val="Normal"/>
    <w:link w:val="Ttulo7Car"/>
    <w:qFormat/>
    <w:rsid w:val="008C7A88"/>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rPr>
  </w:style>
  <w:style w:type="paragraph" w:styleId="Ttulo8">
    <w:name w:val="heading 8"/>
    <w:basedOn w:val="Normal"/>
    <w:next w:val="Normal"/>
    <w:link w:val="Ttulo8Car"/>
    <w:qFormat/>
    <w:rsid w:val="008C7A88"/>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rPr>
  </w:style>
  <w:style w:type="paragraph" w:styleId="Ttulo9">
    <w:name w:val="heading 9"/>
    <w:basedOn w:val="Normal"/>
    <w:next w:val="Normal"/>
    <w:link w:val="Ttulo9Car"/>
    <w:qFormat/>
    <w:rsid w:val="008C7A88"/>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A88"/>
    <w:rPr>
      <w:rFonts w:ascii="Times New Roman" w:eastAsia="Times New Roman" w:hAnsi="Times New Roman" w:cs="Times New Roman"/>
      <w:b/>
      <w:sz w:val="32"/>
      <w:szCs w:val="20"/>
      <w:lang w:val="es-ES_tradnl"/>
    </w:rPr>
  </w:style>
  <w:style w:type="character" w:customStyle="1" w:styleId="Ttulo2Car">
    <w:name w:val="Título 2 Car"/>
    <w:basedOn w:val="Fuentedeprrafopredeter"/>
    <w:link w:val="Ttulo2"/>
    <w:rsid w:val="008C7A88"/>
    <w:rPr>
      <w:rFonts w:ascii="Times New Roman" w:eastAsia="Times New Roman" w:hAnsi="Times New Roman" w:cs="Times New Roman"/>
      <w:b/>
      <w:sz w:val="24"/>
      <w:szCs w:val="20"/>
    </w:rPr>
  </w:style>
  <w:style w:type="character" w:customStyle="1" w:styleId="Ttulo3Car">
    <w:name w:val="Título 3 Car"/>
    <w:basedOn w:val="Fuentedeprrafopredeter"/>
    <w:link w:val="Ttulo3"/>
    <w:uiPriority w:val="9"/>
    <w:rsid w:val="008C7A88"/>
    <w:rPr>
      <w:rFonts w:ascii="Times New Roman" w:eastAsia="Times New Roman" w:hAnsi="Times New Roman" w:cs="Times New Roman"/>
      <w:b/>
      <w:sz w:val="24"/>
      <w:szCs w:val="20"/>
      <w:lang w:val="es-ES_tradnl"/>
    </w:rPr>
  </w:style>
  <w:style w:type="character" w:customStyle="1" w:styleId="Ttulo4Car">
    <w:name w:val="Título 4 Car"/>
    <w:basedOn w:val="Fuentedeprrafopredeter"/>
    <w:link w:val="Ttulo4"/>
    <w:rsid w:val="008C7A88"/>
    <w:rPr>
      <w:rFonts w:ascii="Times New Roman" w:eastAsia="Times New Roman" w:hAnsi="Times New Roman" w:cs="Times New Roman"/>
      <w:b/>
      <w:sz w:val="28"/>
      <w:szCs w:val="20"/>
      <w:lang w:val="es-ES"/>
    </w:rPr>
  </w:style>
  <w:style w:type="character" w:customStyle="1" w:styleId="Ttulo5Car">
    <w:name w:val="Título 5 Car"/>
    <w:basedOn w:val="Fuentedeprrafopredeter"/>
    <w:link w:val="Ttulo5"/>
    <w:rsid w:val="008C7A88"/>
    <w:rPr>
      <w:rFonts w:ascii="Times New Roman" w:eastAsia="Times New Roman" w:hAnsi="Times New Roman" w:cs="Times New Roman"/>
      <w:sz w:val="24"/>
      <w:szCs w:val="20"/>
      <w:lang w:val="es-ES"/>
    </w:rPr>
  </w:style>
  <w:style w:type="character" w:customStyle="1" w:styleId="Ttulo6Car">
    <w:name w:val="Título 6 Car"/>
    <w:basedOn w:val="Fuentedeprrafopredeter"/>
    <w:link w:val="Ttulo6"/>
    <w:rsid w:val="008C7A88"/>
    <w:rPr>
      <w:rFonts w:ascii="Times New Roman" w:eastAsia="Times New Roman" w:hAnsi="Times New Roman" w:cs="Times New Roman"/>
      <w:sz w:val="20"/>
      <w:szCs w:val="20"/>
      <w:lang w:val="es-ES"/>
    </w:rPr>
  </w:style>
  <w:style w:type="character" w:customStyle="1" w:styleId="Ttulo7Car">
    <w:name w:val="Título 7 Car"/>
    <w:basedOn w:val="Fuentedeprrafopredeter"/>
    <w:link w:val="Ttulo7"/>
    <w:rsid w:val="008C7A88"/>
    <w:rPr>
      <w:rFonts w:ascii="Times New Roman" w:eastAsia="Times New Roman" w:hAnsi="Times New Roman" w:cs="Times New Roman"/>
      <w:sz w:val="20"/>
      <w:szCs w:val="20"/>
      <w:lang w:val="es-ES"/>
    </w:rPr>
  </w:style>
  <w:style w:type="character" w:customStyle="1" w:styleId="Ttulo8Car">
    <w:name w:val="Título 8 Car"/>
    <w:basedOn w:val="Fuentedeprrafopredeter"/>
    <w:link w:val="Ttulo8"/>
    <w:rsid w:val="008C7A88"/>
    <w:rPr>
      <w:rFonts w:ascii="Times New Roman" w:eastAsia="Times New Roman" w:hAnsi="Times New Roman" w:cs="Times New Roman"/>
      <w:sz w:val="20"/>
      <w:szCs w:val="20"/>
      <w:lang w:val="es-ES"/>
    </w:rPr>
  </w:style>
  <w:style w:type="character" w:customStyle="1" w:styleId="Ttulo9Car">
    <w:name w:val="Título 9 Car"/>
    <w:basedOn w:val="Fuentedeprrafopredeter"/>
    <w:link w:val="Ttulo9"/>
    <w:rsid w:val="008C7A88"/>
    <w:rPr>
      <w:rFonts w:ascii="Times New Roman" w:eastAsia="Times New Roman" w:hAnsi="Times New Roman" w:cs="Times New Roman"/>
      <w:sz w:val="20"/>
      <w:szCs w:val="20"/>
      <w:lang w:val="es-ES"/>
    </w:rPr>
  </w:style>
  <w:style w:type="paragraph" w:styleId="Textoindependiente2">
    <w:name w:val="Body Text 2"/>
    <w:basedOn w:val="Normal"/>
    <w:link w:val="Textoindependiente2Car"/>
    <w:rsid w:val="008C7A8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rPr>
  </w:style>
  <w:style w:type="character" w:customStyle="1" w:styleId="Textoindependiente2Car">
    <w:name w:val="Texto independiente 2 Car"/>
    <w:basedOn w:val="Fuentedeprrafopredeter"/>
    <w:link w:val="Textoindependiente2"/>
    <w:rsid w:val="008C7A88"/>
    <w:rPr>
      <w:rFonts w:ascii="Times New Roman" w:eastAsia="Times New Roman" w:hAnsi="Times New Roman" w:cs="Times New Roman"/>
      <w:szCs w:val="20"/>
    </w:rPr>
  </w:style>
  <w:style w:type="paragraph" w:styleId="Textoindependiente">
    <w:name w:val="Body Text"/>
    <w:aliases w:val="Body Text 31"/>
    <w:basedOn w:val="Normal"/>
    <w:link w:val="TextoindependienteCar"/>
    <w:rsid w:val="008C7A88"/>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rPr>
  </w:style>
  <w:style w:type="character" w:customStyle="1" w:styleId="TextoindependienteCar">
    <w:name w:val="Texto independiente Car"/>
    <w:aliases w:val="Body Text 31 Car"/>
    <w:basedOn w:val="Fuentedeprrafopredeter"/>
    <w:link w:val="Textoindependiente"/>
    <w:rsid w:val="008C7A88"/>
    <w:rPr>
      <w:rFonts w:ascii="Arial" w:eastAsia="Times New Roman" w:hAnsi="Arial" w:cs="Times New Roman"/>
      <w:szCs w:val="20"/>
      <w:lang w:val="es-ES_tradnl"/>
    </w:rPr>
  </w:style>
  <w:style w:type="paragraph" w:styleId="Sangra2detindependiente">
    <w:name w:val="Body Text Indent 2"/>
    <w:basedOn w:val="Normal"/>
    <w:link w:val="Sangra2detindependienteCar"/>
    <w:rsid w:val="008C7A8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rPr>
  </w:style>
  <w:style w:type="character" w:customStyle="1" w:styleId="Sangra2detindependienteCar">
    <w:name w:val="Sangría 2 de t. independiente Car"/>
    <w:basedOn w:val="Fuentedeprrafopredeter"/>
    <w:link w:val="Sangra2detindependiente"/>
    <w:rsid w:val="008C7A88"/>
    <w:rPr>
      <w:rFonts w:ascii="Times New Roman" w:eastAsia="Times New Roman" w:hAnsi="Times New Roman" w:cs="Times New Roman"/>
      <w:szCs w:val="20"/>
    </w:rPr>
  </w:style>
  <w:style w:type="paragraph" w:styleId="Sangra3detindependiente">
    <w:name w:val="Body Text Indent 3"/>
    <w:basedOn w:val="Normal"/>
    <w:link w:val="Sangra3detindependienteCar"/>
    <w:rsid w:val="008C7A8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rPr>
  </w:style>
  <w:style w:type="character" w:customStyle="1" w:styleId="Sangra3detindependienteCar">
    <w:name w:val="Sangría 3 de t. independiente Car"/>
    <w:basedOn w:val="Fuentedeprrafopredeter"/>
    <w:link w:val="Sangra3detindependiente"/>
    <w:rsid w:val="008C7A88"/>
    <w:rPr>
      <w:rFonts w:ascii="Times New Roman" w:eastAsia="Times New Roman" w:hAnsi="Times New Roman" w:cs="Times New Roman"/>
      <w:szCs w:val="20"/>
    </w:rPr>
  </w:style>
  <w:style w:type="character" w:styleId="Nmerodepgina">
    <w:name w:val="page number"/>
    <w:basedOn w:val="Fuentedeprrafopredeter"/>
    <w:rsid w:val="008C7A88"/>
  </w:style>
  <w:style w:type="paragraph" w:styleId="Encabezado">
    <w:name w:val="header"/>
    <w:basedOn w:val="Normal"/>
    <w:link w:val="EncabezadoCar"/>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EncabezadoCar">
    <w:name w:val="Encabezado Car"/>
    <w:basedOn w:val="Fuentedeprrafopredeter"/>
    <w:link w:val="Encabezado"/>
    <w:rsid w:val="008C7A88"/>
    <w:rPr>
      <w:rFonts w:ascii="Arial" w:eastAsia="Times New Roman" w:hAnsi="Arial" w:cs="Times New Roman"/>
      <w:szCs w:val="20"/>
      <w:lang w:val="es-ES_tradnl"/>
    </w:rPr>
  </w:style>
  <w:style w:type="paragraph" w:styleId="Piedepgina">
    <w:name w:val="footer"/>
    <w:basedOn w:val="Normal"/>
    <w:link w:val="PiedepginaCar"/>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PiedepginaCar">
    <w:name w:val="Pie de página Car"/>
    <w:basedOn w:val="Fuentedeprrafopredeter"/>
    <w:link w:val="Piedepgina"/>
    <w:rsid w:val="008C7A88"/>
    <w:rPr>
      <w:rFonts w:ascii="Arial" w:eastAsia="Times New Roman" w:hAnsi="Arial" w:cs="Times New Roman"/>
      <w:szCs w:val="20"/>
      <w:lang w:val="es-ES_tradnl"/>
    </w:rPr>
  </w:style>
  <w:style w:type="paragraph" w:customStyle="1" w:styleId="BodyText21">
    <w:name w:val="Body Text 21"/>
    <w:basedOn w:val="Normal"/>
    <w:rsid w:val="008C7A88"/>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val="es-ES"/>
    </w:rPr>
  </w:style>
  <w:style w:type="paragraph" w:styleId="Mapadeldocumento">
    <w:name w:val="Document Map"/>
    <w:basedOn w:val="Normal"/>
    <w:link w:val="MapadeldocumentoCar"/>
    <w:semiHidden/>
    <w:rsid w:val="008C7A8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semiHidden/>
    <w:rsid w:val="008C7A88"/>
    <w:rPr>
      <w:rFonts w:ascii="Tahoma" w:eastAsia="Times New Roman" w:hAnsi="Tahoma" w:cs="Times New Roman"/>
      <w:sz w:val="20"/>
      <w:szCs w:val="20"/>
      <w:shd w:val="clear" w:color="auto" w:fill="000080"/>
      <w:lang w:val="es-ES"/>
    </w:rPr>
  </w:style>
  <w:style w:type="paragraph" w:styleId="TDC1">
    <w:name w:val="toc 1"/>
    <w:basedOn w:val="Normal"/>
    <w:next w:val="Normal"/>
    <w:semiHidden/>
    <w:rsid w:val="008C7A88"/>
    <w:pPr>
      <w:spacing w:before="120" w:after="0" w:line="240" w:lineRule="auto"/>
    </w:pPr>
    <w:rPr>
      <w:rFonts w:ascii="Times New Roman" w:eastAsia="Times New Roman" w:hAnsi="Times New Roman" w:cs="Times New Roman"/>
      <w:b/>
      <w:i/>
      <w:sz w:val="24"/>
      <w:szCs w:val="20"/>
      <w:lang w:val="es-ES"/>
    </w:rPr>
  </w:style>
  <w:style w:type="paragraph" w:styleId="TDC2">
    <w:name w:val="toc 2"/>
    <w:basedOn w:val="Normal"/>
    <w:next w:val="Normal"/>
    <w:semiHidden/>
    <w:rsid w:val="008C7A88"/>
    <w:pPr>
      <w:spacing w:before="120" w:after="0" w:line="240" w:lineRule="auto"/>
      <w:ind w:left="200"/>
    </w:pPr>
    <w:rPr>
      <w:rFonts w:ascii="Times New Roman" w:eastAsia="Times New Roman" w:hAnsi="Times New Roman" w:cs="Times New Roman"/>
      <w:b/>
      <w:szCs w:val="20"/>
      <w:lang w:val="es-ES"/>
    </w:rPr>
  </w:style>
  <w:style w:type="paragraph" w:styleId="TDC3">
    <w:name w:val="toc 3"/>
    <w:basedOn w:val="Normal"/>
    <w:next w:val="Normal"/>
    <w:semiHidden/>
    <w:rsid w:val="008C7A88"/>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semiHidden/>
    <w:rsid w:val="008C7A88"/>
    <w:pPr>
      <w:spacing w:after="0" w:line="240" w:lineRule="auto"/>
      <w:ind w:left="600"/>
    </w:pPr>
    <w:rPr>
      <w:rFonts w:ascii="Times New Roman" w:eastAsia="Times New Roman" w:hAnsi="Times New Roman" w:cs="Times New Roman"/>
      <w:sz w:val="20"/>
      <w:szCs w:val="20"/>
      <w:lang w:val="es-ES"/>
    </w:rPr>
  </w:style>
  <w:style w:type="paragraph" w:styleId="TDC5">
    <w:name w:val="toc 5"/>
    <w:basedOn w:val="Normal"/>
    <w:next w:val="Normal"/>
    <w:semiHidden/>
    <w:rsid w:val="008C7A88"/>
    <w:pPr>
      <w:spacing w:after="0" w:line="240" w:lineRule="auto"/>
      <w:ind w:left="800"/>
    </w:pPr>
    <w:rPr>
      <w:rFonts w:ascii="Times New Roman" w:eastAsia="Times New Roman" w:hAnsi="Times New Roman" w:cs="Times New Roman"/>
      <w:sz w:val="20"/>
      <w:szCs w:val="20"/>
      <w:lang w:val="es-ES"/>
    </w:rPr>
  </w:style>
  <w:style w:type="paragraph" w:styleId="TDC6">
    <w:name w:val="toc 6"/>
    <w:basedOn w:val="Normal"/>
    <w:next w:val="Normal"/>
    <w:semiHidden/>
    <w:rsid w:val="008C7A88"/>
    <w:pPr>
      <w:spacing w:after="0" w:line="240" w:lineRule="auto"/>
      <w:ind w:left="1000"/>
    </w:pPr>
    <w:rPr>
      <w:rFonts w:ascii="Times New Roman" w:eastAsia="Times New Roman" w:hAnsi="Times New Roman" w:cs="Times New Roman"/>
      <w:sz w:val="20"/>
      <w:szCs w:val="20"/>
      <w:lang w:val="es-ES"/>
    </w:rPr>
  </w:style>
  <w:style w:type="paragraph" w:styleId="TDC7">
    <w:name w:val="toc 7"/>
    <w:basedOn w:val="Normal"/>
    <w:next w:val="Normal"/>
    <w:semiHidden/>
    <w:rsid w:val="008C7A88"/>
    <w:pPr>
      <w:spacing w:after="0" w:line="240" w:lineRule="auto"/>
      <w:ind w:left="1200"/>
    </w:pPr>
    <w:rPr>
      <w:rFonts w:ascii="Times New Roman" w:eastAsia="Times New Roman" w:hAnsi="Times New Roman" w:cs="Times New Roman"/>
      <w:sz w:val="20"/>
      <w:szCs w:val="20"/>
      <w:lang w:val="es-ES"/>
    </w:rPr>
  </w:style>
  <w:style w:type="paragraph" w:styleId="TDC8">
    <w:name w:val="toc 8"/>
    <w:basedOn w:val="Normal"/>
    <w:next w:val="Normal"/>
    <w:semiHidden/>
    <w:rsid w:val="008C7A88"/>
    <w:pPr>
      <w:spacing w:after="0" w:line="240" w:lineRule="auto"/>
      <w:ind w:left="1400"/>
    </w:pPr>
    <w:rPr>
      <w:rFonts w:ascii="Times New Roman" w:eastAsia="Times New Roman" w:hAnsi="Times New Roman" w:cs="Times New Roman"/>
      <w:sz w:val="20"/>
      <w:szCs w:val="20"/>
      <w:lang w:val="es-ES"/>
    </w:rPr>
  </w:style>
  <w:style w:type="paragraph" w:styleId="TDC9">
    <w:name w:val="toc 9"/>
    <w:basedOn w:val="Normal"/>
    <w:next w:val="Normal"/>
    <w:semiHidden/>
    <w:rsid w:val="008C7A88"/>
    <w:pPr>
      <w:spacing w:after="0" w:line="240" w:lineRule="auto"/>
      <w:ind w:left="1600"/>
    </w:pPr>
    <w:rPr>
      <w:rFonts w:ascii="Times New Roman" w:eastAsia="Times New Roman" w:hAnsi="Times New Roman" w:cs="Times New Roman"/>
      <w:sz w:val="20"/>
      <w:szCs w:val="20"/>
      <w:lang w:val="es-ES"/>
    </w:rPr>
  </w:style>
  <w:style w:type="paragraph" w:customStyle="1" w:styleId="BodyText22">
    <w:name w:val="Body Text 22"/>
    <w:basedOn w:val="Normal"/>
    <w:rsid w:val="008C7A88"/>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val="es-ES"/>
    </w:rPr>
  </w:style>
  <w:style w:type="paragraph" w:styleId="Textoindependiente3">
    <w:name w:val="Body Text 3"/>
    <w:basedOn w:val="Normal"/>
    <w:link w:val="Textoindependiente3Car"/>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val="es-ES"/>
    </w:rPr>
  </w:style>
  <w:style w:type="character" w:customStyle="1" w:styleId="Textoindependiente3Car">
    <w:name w:val="Texto independiente 3 Car"/>
    <w:basedOn w:val="Fuentedeprrafopredeter"/>
    <w:link w:val="Textoindependiente3"/>
    <w:rsid w:val="008C7A88"/>
    <w:rPr>
      <w:rFonts w:ascii="Times New Roman" w:eastAsia="Times New Roman" w:hAnsi="Times New Roman" w:cs="Times New Roman"/>
      <w:sz w:val="24"/>
      <w:szCs w:val="20"/>
      <w:lang w:val="es-ES"/>
    </w:rPr>
  </w:style>
  <w:style w:type="paragraph" w:styleId="Textosinformato">
    <w:name w:val="Plain Text"/>
    <w:aliases w:val="Car, Car"/>
    <w:basedOn w:val="Normal"/>
    <w:link w:val="TextosinformatoCar"/>
    <w:uiPriority w:val="99"/>
    <w:rsid w:val="008C7A88"/>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aliases w:val="Car Car, Car Car"/>
    <w:basedOn w:val="Fuentedeprrafopredeter"/>
    <w:link w:val="Textosinformato"/>
    <w:uiPriority w:val="99"/>
    <w:rsid w:val="008C7A88"/>
    <w:rPr>
      <w:rFonts w:ascii="Courier New" w:eastAsia="Times New Roman" w:hAnsi="Courier New" w:cs="Times New Roman"/>
      <w:sz w:val="20"/>
      <w:szCs w:val="20"/>
      <w:lang w:val="en-GB"/>
    </w:rPr>
  </w:style>
  <w:style w:type="paragraph" w:styleId="ndice1">
    <w:name w:val="index 1"/>
    <w:basedOn w:val="Normal"/>
    <w:next w:val="Normal"/>
    <w:semiHidden/>
    <w:rsid w:val="008C7A88"/>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val="es-ES"/>
    </w:rPr>
  </w:style>
  <w:style w:type="paragraph" w:styleId="ndice2">
    <w:name w:val="index 2"/>
    <w:basedOn w:val="Normal"/>
    <w:next w:val="Normal"/>
    <w:semiHidden/>
    <w:rsid w:val="008C7A88"/>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val="es-ES"/>
    </w:rPr>
  </w:style>
  <w:style w:type="paragraph" w:styleId="ndice3">
    <w:name w:val="index 3"/>
    <w:basedOn w:val="Normal"/>
    <w:next w:val="Normal"/>
    <w:semiHidden/>
    <w:rsid w:val="008C7A88"/>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val="es-ES"/>
    </w:rPr>
  </w:style>
  <w:style w:type="paragraph" w:styleId="ndice4">
    <w:name w:val="index 4"/>
    <w:basedOn w:val="Normal"/>
    <w:next w:val="Normal"/>
    <w:semiHidden/>
    <w:rsid w:val="008C7A88"/>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val="es-ES"/>
    </w:rPr>
  </w:style>
  <w:style w:type="paragraph" w:styleId="ndice5">
    <w:name w:val="index 5"/>
    <w:basedOn w:val="Normal"/>
    <w:next w:val="Normal"/>
    <w:semiHidden/>
    <w:rsid w:val="008C7A88"/>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val="es-ES"/>
    </w:rPr>
  </w:style>
  <w:style w:type="paragraph" w:styleId="ndice6">
    <w:name w:val="index 6"/>
    <w:basedOn w:val="Normal"/>
    <w:next w:val="Normal"/>
    <w:semiHidden/>
    <w:rsid w:val="008C7A88"/>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val="es-ES"/>
    </w:rPr>
  </w:style>
  <w:style w:type="paragraph" w:styleId="ndice7">
    <w:name w:val="index 7"/>
    <w:basedOn w:val="Normal"/>
    <w:next w:val="Normal"/>
    <w:semiHidden/>
    <w:rsid w:val="008C7A88"/>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val="es-ES"/>
    </w:rPr>
  </w:style>
  <w:style w:type="paragraph" w:styleId="ndice8">
    <w:name w:val="index 8"/>
    <w:basedOn w:val="Normal"/>
    <w:next w:val="Normal"/>
    <w:semiHidden/>
    <w:rsid w:val="008C7A88"/>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val="es-ES"/>
    </w:rPr>
  </w:style>
  <w:style w:type="paragraph" w:styleId="ndice9">
    <w:name w:val="index 9"/>
    <w:basedOn w:val="Normal"/>
    <w:next w:val="Normal"/>
    <w:semiHidden/>
    <w:rsid w:val="008C7A88"/>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val="es-ES"/>
    </w:rPr>
  </w:style>
  <w:style w:type="paragraph" w:styleId="Ttulodendice">
    <w:name w:val="index heading"/>
    <w:basedOn w:val="Normal"/>
    <w:next w:val="ndice1"/>
    <w:semiHidden/>
    <w:rsid w:val="008C7A88"/>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val="es-ES"/>
    </w:rPr>
  </w:style>
  <w:style w:type="paragraph" w:styleId="Sangradetextonormal">
    <w:name w:val="Body Text Indent"/>
    <w:basedOn w:val="Normal"/>
    <w:link w:val="SangradetextonormalCar"/>
    <w:rsid w:val="008C7A88"/>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rPr>
  </w:style>
  <w:style w:type="character" w:customStyle="1" w:styleId="SangradetextonormalCar">
    <w:name w:val="Sangría de texto normal Car"/>
    <w:basedOn w:val="Fuentedeprrafopredeter"/>
    <w:link w:val="Sangradetextonormal"/>
    <w:rsid w:val="008C7A88"/>
    <w:rPr>
      <w:rFonts w:ascii="Times New Roman" w:eastAsia="Times New Roman" w:hAnsi="Times New Roman" w:cs="Times New Roman"/>
      <w:szCs w:val="20"/>
    </w:rPr>
  </w:style>
  <w:style w:type="paragraph" w:styleId="Textodebloque">
    <w:name w:val="Block Text"/>
    <w:basedOn w:val="Normal"/>
    <w:rsid w:val="008C7A88"/>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val="es-ES"/>
    </w:rPr>
  </w:style>
  <w:style w:type="paragraph" w:customStyle="1" w:styleId="Normal1">
    <w:name w:val="Normal1"/>
    <w:basedOn w:val="Ttulo3"/>
    <w:rsid w:val="008C7A88"/>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link w:val="TtuloCar"/>
    <w:qFormat/>
    <w:rsid w:val="008C7A88"/>
    <w:pPr>
      <w:spacing w:after="0" w:line="240" w:lineRule="auto"/>
      <w:jc w:val="center"/>
    </w:pPr>
    <w:rPr>
      <w:rFonts w:ascii="Arial" w:eastAsia="Times New Roman" w:hAnsi="Arial" w:cs="Times New Roman"/>
      <w:b/>
      <w:sz w:val="32"/>
      <w:szCs w:val="20"/>
      <w:lang w:val="es-ES"/>
    </w:rPr>
  </w:style>
  <w:style w:type="character" w:customStyle="1" w:styleId="TtuloCar">
    <w:name w:val="Título Car"/>
    <w:basedOn w:val="Fuentedeprrafopredeter"/>
    <w:link w:val="Ttulo"/>
    <w:rsid w:val="008C7A88"/>
    <w:rPr>
      <w:rFonts w:ascii="Arial" w:eastAsia="Times New Roman" w:hAnsi="Arial" w:cs="Times New Roman"/>
      <w:b/>
      <w:sz w:val="32"/>
      <w:szCs w:val="20"/>
      <w:lang w:val="es-ES"/>
    </w:rPr>
  </w:style>
  <w:style w:type="paragraph" w:styleId="Subttulo">
    <w:name w:val="Subtitle"/>
    <w:basedOn w:val="Normal"/>
    <w:link w:val="SubttuloCar"/>
    <w:qFormat/>
    <w:rsid w:val="008C7A88"/>
    <w:pPr>
      <w:spacing w:after="0" w:line="240" w:lineRule="auto"/>
    </w:pPr>
    <w:rPr>
      <w:rFonts w:ascii="Arial" w:eastAsia="Times New Roman" w:hAnsi="Arial" w:cs="Times New Roman"/>
      <w:b/>
      <w:sz w:val="32"/>
      <w:szCs w:val="20"/>
      <w:lang w:val="es-ES"/>
    </w:rPr>
  </w:style>
  <w:style w:type="character" w:customStyle="1" w:styleId="SubttuloCar">
    <w:name w:val="Subtítulo Car"/>
    <w:basedOn w:val="Fuentedeprrafopredeter"/>
    <w:link w:val="Subttulo"/>
    <w:rsid w:val="008C7A88"/>
    <w:rPr>
      <w:rFonts w:ascii="Arial" w:eastAsia="Times New Roman" w:hAnsi="Arial" w:cs="Times New Roman"/>
      <w:b/>
      <w:sz w:val="32"/>
      <w:szCs w:val="20"/>
      <w:lang w:val="es-ES"/>
    </w:rPr>
  </w:style>
  <w:style w:type="paragraph" w:customStyle="1" w:styleId="ArticleL2">
    <w:name w:val="Article_L2"/>
    <w:next w:val="Normal"/>
    <w:autoRedefine/>
    <w:rsid w:val="008C7A88"/>
    <w:pPr>
      <w:spacing w:before="240" w:after="0" w:line="360" w:lineRule="auto"/>
      <w:ind w:left="720" w:hanging="720"/>
      <w:jc w:val="both"/>
    </w:pPr>
    <w:rPr>
      <w:rFonts w:ascii="Times New Roman" w:eastAsia="Times New Roman" w:hAnsi="Times New Roman" w:cs="Times New Roman"/>
      <w:sz w:val="24"/>
      <w:szCs w:val="20"/>
    </w:rPr>
  </w:style>
  <w:style w:type="paragraph" w:customStyle="1" w:styleId="Sangria">
    <w:name w:val="Sangria"/>
    <w:basedOn w:val="Normal"/>
    <w:rsid w:val="008C7A88"/>
    <w:pPr>
      <w:spacing w:before="120" w:after="120" w:line="240" w:lineRule="auto"/>
      <w:ind w:left="567" w:hanging="567"/>
      <w:jc w:val="both"/>
    </w:pPr>
    <w:rPr>
      <w:rFonts w:ascii="Times New Roman" w:eastAsia="Times New Roman" w:hAnsi="Times New Roman" w:cs="Times New Roman"/>
      <w:sz w:val="24"/>
      <w:szCs w:val="20"/>
      <w:lang w:val="es-ES_tradnl" w:eastAsia="es-ES"/>
    </w:rPr>
  </w:style>
  <w:style w:type="paragraph" w:styleId="Epgrafe">
    <w:name w:val="caption"/>
    <w:basedOn w:val="Normal"/>
    <w:next w:val="Normal"/>
    <w:qFormat/>
    <w:rsid w:val="008C7A88"/>
    <w:pPr>
      <w:numPr>
        <w:ilvl w:val="2"/>
        <w:numId w:val="21"/>
      </w:numPr>
      <w:shd w:val="clear" w:color="auto" w:fill="FFFFFF"/>
      <w:tabs>
        <w:tab w:val="clear" w:pos="2400"/>
        <w:tab w:val="left" w:pos="426"/>
      </w:tabs>
      <w:spacing w:before="480" w:after="0" w:line="264" w:lineRule="auto"/>
      <w:ind w:left="425" w:hanging="431"/>
    </w:pPr>
    <w:rPr>
      <w:rFonts w:ascii="Times New Roman" w:eastAsia="Times New Roman" w:hAnsi="Times New Roman" w:cs="Times New Roman"/>
      <w:b/>
      <w:bCs/>
      <w:szCs w:val="20"/>
      <w:lang w:val="es-ES"/>
    </w:rPr>
  </w:style>
  <w:style w:type="paragraph" w:styleId="Textodeglobo">
    <w:name w:val="Balloon Text"/>
    <w:basedOn w:val="Normal"/>
    <w:link w:val="TextodegloboCar"/>
    <w:semiHidden/>
    <w:rsid w:val="008C7A88"/>
    <w:pPr>
      <w:tabs>
        <w:tab w:val="left" w:pos="567"/>
        <w:tab w:val="left" w:pos="1134"/>
        <w:tab w:val="left" w:pos="1701"/>
        <w:tab w:val="left" w:pos="2268"/>
        <w:tab w:val="left" w:pos="2835"/>
      </w:tabs>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semiHidden/>
    <w:rsid w:val="008C7A88"/>
    <w:rPr>
      <w:rFonts w:ascii="Tahoma" w:eastAsia="Times New Roman" w:hAnsi="Tahoma" w:cs="Tahoma"/>
      <w:sz w:val="16"/>
      <w:szCs w:val="16"/>
      <w:lang w:val="es-ES"/>
    </w:rPr>
  </w:style>
  <w:style w:type="character" w:styleId="Refdecomentario">
    <w:name w:val="annotation reference"/>
    <w:uiPriority w:val="99"/>
    <w:semiHidden/>
    <w:rsid w:val="008C7A88"/>
    <w:rPr>
      <w:sz w:val="16"/>
      <w:szCs w:val="16"/>
    </w:rPr>
  </w:style>
  <w:style w:type="paragraph" w:styleId="Textocomentario">
    <w:name w:val="annotation text"/>
    <w:basedOn w:val="Normal"/>
    <w:link w:val="TextocomentarioCar"/>
    <w:uiPriority w:val="99"/>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8C7A88"/>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8C7A88"/>
    <w:rPr>
      <w:b/>
      <w:bCs/>
    </w:rPr>
  </w:style>
  <w:style w:type="character" w:customStyle="1" w:styleId="AsuntodelcomentarioCar">
    <w:name w:val="Asunto del comentario Car"/>
    <w:basedOn w:val="TextocomentarioCar"/>
    <w:link w:val="Asuntodelcomentario"/>
    <w:semiHidden/>
    <w:rsid w:val="008C7A88"/>
    <w:rPr>
      <w:rFonts w:ascii="Times New Roman" w:eastAsia="Times New Roman" w:hAnsi="Times New Roman" w:cs="Times New Roman"/>
      <w:b/>
      <w:bCs/>
      <w:sz w:val="20"/>
      <w:szCs w:val="20"/>
      <w:lang w:val="es-ES"/>
    </w:rPr>
  </w:style>
  <w:style w:type="paragraph" w:customStyle="1" w:styleId="msolistparagraph0">
    <w:name w:val="msolistparagraph"/>
    <w:basedOn w:val="Normal"/>
    <w:rsid w:val="008C7A88"/>
    <w:pPr>
      <w:spacing w:after="0" w:line="240" w:lineRule="auto"/>
      <w:ind w:left="720"/>
    </w:pPr>
    <w:rPr>
      <w:rFonts w:ascii="Times New Roman" w:eastAsia="Times New Roman" w:hAnsi="Times New Roman" w:cs="Times New Roman"/>
      <w:sz w:val="24"/>
      <w:szCs w:val="24"/>
      <w:lang w:val="en-US"/>
    </w:rPr>
  </w:style>
  <w:style w:type="paragraph" w:styleId="Textonotapie">
    <w:name w:val="footnote text"/>
    <w:basedOn w:val="Normal"/>
    <w:link w:val="TextonotapieCar"/>
    <w:semiHidden/>
    <w:rsid w:val="008C7A88"/>
    <w:pPr>
      <w:spacing w:after="0" w:line="240" w:lineRule="auto"/>
    </w:pPr>
    <w:rPr>
      <w:rFonts w:ascii="Times New Roman" w:eastAsia="Times New Roman" w:hAnsi="Times New Roman" w:cs="Times New Roman"/>
      <w:b/>
      <w:sz w:val="20"/>
      <w:szCs w:val="20"/>
      <w:lang w:eastAsia="es-ES"/>
    </w:rPr>
  </w:style>
  <w:style w:type="character" w:customStyle="1" w:styleId="TextonotapieCar">
    <w:name w:val="Texto nota pie Car"/>
    <w:basedOn w:val="Fuentedeprrafopredeter"/>
    <w:link w:val="Textonotapie"/>
    <w:semiHidden/>
    <w:rsid w:val="008C7A88"/>
    <w:rPr>
      <w:rFonts w:ascii="Times New Roman" w:eastAsia="Times New Roman" w:hAnsi="Times New Roman" w:cs="Times New Roman"/>
      <w:b/>
      <w:sz w:val="20"/>
      <w:szCs w:val="20"/>
      <w:lang w:eastAsia="es-ES"/>
    </w:rPr>
  </w:style>
  <w:style w:type="character" w:styleId="Refdenotaalpie">
    <w:name w:val="footnote reference"/>
    <w:semiHidden/>
    <w:rsid w:val="008C7A88"/>
    <w:rPr>
      <w:vertAlign w:val="superscript"/>
    </w:rPr>
  </w:style>
  <w:style w:type="table" w:styleId="Tablaconcuadrcula">
    <w:name w:val="Table Grid"/>
    <w:basedOn w:val="Tablanormal"/>
    <w:uiPriority w:val="5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8C7A88"/>
    <w:rPr>
      <w:color w:val="0000FF"/>
      <w:u w:val="single"/>
    </w:rPr>
  </w:style>
  <w:style w:type="paragraph" w:styleId="Textonotaalfinal">
    <w:name w:val="endnote text"/>
    <w:basedOn w:val="Normal"/>
    <w:link w:val="TextonotaalfinalCar"/>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semiHidden/>
    <w:rsid w:val="008C7A88"/>
    <w:rPr>
      <w:rFonts w:ascii="Times New Roman" w:eastAsia="Times New Roman" w:hAnsi="Times New Roman" w:cs="Times New Roman"/>
      <w:sz w:val="20"/>
      <w:szCs w:val="20"/>
      <w:lang w:val="es-ES"/>
    </w:rPr>
  </w:style>
  <w:style w:type="character" w:styleId="Refdenotaalfinal">
    <w:name w:val="endnote reference"/>
    <w:semiHidden/>
    <w:rsid w:val="008C7A88"/>
    <w:rPr>
      <w:vertAlign w:val="superscript"/>
    </w:rPr>
  </w:style>
  <w:style w:type="paragraph" w:styleId="Revisin">
    <w:name w:val="Revision"/>
    <w:hidden/>
    <w:uiPriority w:val="99"/>
    <w:semiHidden/>
    <w:rsid w:val="008C7A88"/>
    <w:pPr>
      <w:spacing w:after="0" w:line="240" w:lineRule="auto"/>
    </w:pPr>
    <w:rPr>
      <w:rFonts w:ascii="Times New Roman" w:eastAsia="Times New Roman" w:hAnsi="Times New Roman" w:cs="Times New Roman"/>
      <w:sz w:val="20"/>
      <w:szCs w:val="20"/>
      <w:lang w:val="es-ES"/>
    </w:rPr>
  </w:style>
  <w:style w:type="paragraph" w:customStyle="1" w:styleId="Prrafodelista1">
    <w:name w:val="Párrafo de lista1"/>
    <w:aliases w:val="Lista 123"/>
    <w:basedOn w:val="Normal"/>
    <w:link w:val="PrrafodelistaCar"/>
    <w:qFormat/>
    <w:rsid w:val="008C7A88"/>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val="es-ES"/>
    </w:rPr>
  </w:style>
  <w:style w:type="character" w:customStyle="1" w:styleId="msoins0">
    <w:name w:val="msoins"/>
    <w:rsid w:val="008C7A88"/>
  </w:style>
  <w:style w:type="character" w:styleId="nfasis">
    <w:name w:val="Emphasis"/>
    <w:uiPriority w:val="20"/>
    <w:qFormat/>
    <w:rsid w:val="008C7A88"/>
    <w:rPr>
      <w:i/>
      <w:iCs/>
    </w:rPr>
  </w:style>
  <w:style w:type="character" w:customStyle="1" w:styleId="PrrafodelistaCar">
    <w:name w:val="Párrafo de lista Car"/>
    <w:aliases w:val="Lista 123 Car,Párrafo de lista2 Car,List Paragraph Car,Párrafo de lista3 Car"/>
    <w:link w:val="Prrafodelista1"/>
    <w:uiPriority w:val="34"/>
    <w:locked/>
    <w:rsid w:val="008C7A88"/>
    <w:rPr>
      <w:rFonts w:ascii="Times New Roman" w:eastAsia="Times New Roman" w:hAnsi="Times New Roman" w:cs="Times New Roman"/>
      <w:sz w:val="20"/>
      <w:szCs w:val="20"/>
      <w:lang w:val="es-ES"/>
    </w:rPr>
  </w:style>
  <w:style w:type="table" w:styleId="Tablaclsica3">
    <w:name w:val="Table Classic 3"/>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color w:val="000080"/>
      <w:sz w:val="20"/>
      <w:szCs w:val="20"/>
      <w:lang w:eastAsia="es-P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lista6">
    <w:name w:val="Table List 6"/>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rrafodelista">
    <w:name w:val="List Paragraph"/>
    <w:aliases w:val="Párrafo de lista2,List Paragraph,Párrafo de lista3"/>
    <w:basedOn w:val="Normal"/>
    <w:uiPriority w:val="34"/>
    <w:qFormat/>
    <w:rsid w:val="00BF29DF"/>
    <w:pPr>
      <w:ind w:left="720"/>
      <w:contextualSpacing/>
    </w:pPr>
  </w:style>
  <w:style w:type="paragraph" w:customStyle="1" w:styleId="Sinespaciado1">
    <w:name w:val="Sin espaciado1"/>
    <w:link w:val="NoSpacingChar"/>
    <w:uiPriority w:val="1"/>
    <w:qFormat/>
    <w:rsid w:val="00141ADB"/>
    <w:pPr>
      <w:spacing w:after="0" w:line="240" w:lineRule="auto"/>
    </w:pPr>
    <w:rPr>
      <w:rFonts w:ascii="Calibri" w:eastAsia="Calibri" w:hAnsi="Calibri" w:cs="Times New Roman"/>
      <w:lang w:val="es-ES"/>
    </w:rPr>
  </w:style>
  <w:style w:type="character" w:customStyle="1" w:styleId="NoSpacingChar">
    <w:name w:val="No Spacing Char"/>
    <w:link w:val="Sinespaciado1"/>
    <w:uiPriority w:val="1"/>
    <w:locked/>
    <w:rsid w:val="00141ADB"/>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bls.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03C0-E6D1-4B7D-88DB-293F5BA7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28235</Words>
  <Characters>155293</Characters>
  <Application>Microsoft Office Word</Application>
  <DocSecurity>4</DocSecurity>
  <Lines>1294</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Tely Porcel</dc:creator>
  <cp:lastModifiedBy>Wendy Huambachano</cp:lastModifiedBy>
  <cp:revision>2</cp:revision>
  <cp:lastPrinted>2015-04-30T20:22:00Z</cp:lastPrinted>
  <dcterms:created xsi:type="dcterms:W3CDTF">2015-05-06T17:06:00Z</dcterms:created>
  <dcterms:modified xsi:type="dcterms:W3CDTF">2015-05-06T17:06:00Z</dcterms:modified>
</cp:coreProperties>
</file>