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DD868" w14:textId="77777777" w:rsidR="00122063" w:rsidRPr="00D560AB" w:rsidRDefault="00122063" w:rsidP="00E82134">
      <w:pPr>
        <w:spacing w:line="250" w:lineRule="auto"/>
        <w:jc w:val="center"/>
        <w:rPr>
          <w:b/>
          <w:lang w:val="es-ES"/>
        </w:rPr>
      </w:pPr>
      <w:bookmarkStart w:id="0" w:name="_top"/>
      <w:bookmarkEnd w:id="0"/>
    </w:p>
    <w:p w14:paraId="7143FB40" w14:textId="77777777" w:rsidR="00122063" w:rsidRPr="00766D66" w:rsidRDefault="00122063" w:rsidP="00E82134">
      <w:pPr>
        <w:spacing w:line="250" w:lineRule="auto"/>
        <w:jc w:val="center"/>
        <w:rPr>
          <w:b/>
          <w:lang w:val="es-ES"/>
        </w:rPr>
      </w:pPr>
    </w:p>
    <w:p w14:paraId="580AAEA0" w14:textId="77777777" w:rsidR="00122063" w:rsidRPr="00766D66" w:rsidRDefault="00122063" w:rsidP="00E82134">
      <w:pPr>
        <w:spacing w:line="250" w:lineRule="auto"/>
        <w:jc w:val="center"/>
        <w:rPr>
          <w:b/>
          <w:sz w:val="28"/>
          <w:lang w:val="es-ES"/>
        </w:rPr>
      </w:pPr>
    </w:p>
    <w:p w14:paraId="2CDA0B04" w14:textId="77777777" w:rsidR="00122063" w:rsidRPr="00766D66" w:rsidRDefault="00122063" w:rsidP="00E82134">
      <w:pPr>
        <w:spacing w:line="250" w:lineRule="auto"/>
        <w:jc w:val="center"/>
        <w:rPr>
          <w:b/>
          <w:sz w:val="28"/>
          <w:lang w:val="es-ES"/>
        </w:rPr>
      </w:pPr>
    </w:p>
    <w:p w14:paraId="43E55898" w14:textId="77777777" w:rsidR="00122063" w:rsidRPr="009F0C86" w:rsidRDefault="00122063" w:rsidP="00E82134">
      <w:pPr>
        <w:spacing w:line="250" w:lineRule="auto"/>
        <w:jc w:val="center"/>
        <w:rPr>
          <w:b/>
          <w:sz w:val="32"/>
          <w:lang w:val="es-ES"/>
        </w:rPr>
      </w:pPr>
      <w:r w:rsidRPr="009F0C86">
        <w:rPr>
          <w:b/>
          <w:sz w:val="32"/>
          <w:lang w:val="es-ES"/>
        </w:rPr>
        <w:t>República del Perú</w:t>
      </w:r>
    </w:p>
    <w:p w14:paraId="50848547" w14:textId="77777777" w:rsidR="00122063" w:rsidRPr="009F0C86" w:rsidRDefault="00122063" w:rsidP="00E82134">
      <w:pPr>
        <w:spacing w:line="250" w:lineRule="auto"/>
        <w:jc w:val="center"/>
        <w:rPr>
          <w:b/>
          <w:lang w:val="es-ES"/>
        </w:rPr>
      </w:pPr>
    </w:p>
    <w:p w14:paraId="0EE01C3F"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anchor distT="0" distB="0" distL="114300" distR="114300" simplePos="0" relativeHeight="251658240" behindDoc="0" locked="0" layoutInCell="1" allowOverlap="1" wp14:anchorId="5EA0FAC6" wp14:editId="60C17810">
            <wp:simplePos x="0" y="0"/>
            <wp:positionH relativeFrom="column">
              <wp:posOffset>2552065</wp:posOffset>
            </wp:positionH>
            <wp:positionV relativeFrom="paragraph">
              <wp:posOffset>84759</wp:posOffset>
            </wp:positionV>
            <wp:extent cx="864870" cy="86487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46A852E9" w14:textId="77777777" w:rsidR="0097301B" w:rsidRPr="009F0C86" w:rsidRDefault="0097301B" w:rsidP="00E82134">
      <w:pPr>
        <w:spacing w:line="250" w:lineRule="auto"/>
        <w:jc w:val="center"/>
        <w:rPr>
          <w:rFonts w:cs="Arial"/>
          <w:b/>
          <w:bCs/>
          <w:lang w:val="es-ES"/>
        </w:rPr>
      </w:pPr>
    </w:p>
    <w:p w14:paraId="42818D0F" w14:textId="77777777" w:rsidR="0097301B" w:rsidRPr="009F0C86" w:rsidRDefault="0097301B" w:rsidP="00E82134">
      <w:pPr>
        <w:spacing w:line="250" w:lineRule="auto"/>
        <w:jc w:val="center"/>
        <w:rPr>
          <w:rFonts w:cs="Arial"/>
          <w:b/>
          <w:bCs/>
          <w:lang w:val="es-ES"/>
        </w:rPr>
      </w:pPr>
    </w:p>
    <w:p w14:paraId="7F0D5F2C" w14:textId="77777777" w:rsidR="0097301B" w:rsidRPr="009F0C86" w:rsidRDefault="0097301B" w:rsidP="00E82134">
      <w:pPr>
        <w:spacing w:line="250" w:lineRule="auto"/>
        <w:jc w:val="center"/>
        <w:rPr>
          <w:rFonts w:cs="Arial"/>
          <w:b/>
          <w:bCs/>
          <w:lang w:val="es-ES"/>
        </w:rPr>
      </w:pPr>
    </w:p>
    <w:p w14:paraId="3F091C50" w14:textId="77777777" w:rsidR="0097301B" w:rsidRPr="009F0C86" w:rsidRDefault="0097301B" w:rsidP="00E82134">
      <w:pPr>
        <w:spacing w:line="250" w:lineRule="auto"/>
        <w:jc w:val="center"/>
        <w:rPr>
          <w:rFonts w:cs="Arial"/>
          <w:b/>
          <w:bCs/>
          <w:lang w:val="es-ES"/>
        </w:rPr>
      </w:pPr>
    </w:p>
    <w:p w14:paraId="5B8FF051" w14:textId="77777777" w:rsidR="0097301B" w:rsidRPr="009F0C86" w:rsidRDefault="0097301B" w:rsidP="00E82134">
      <w:pPr>
        <w:spacing w:line="250" w:lineRule="auto"/>
        <w:jc w:val="center"/>
        <w:rPr>
          <w:rFonts w:cs="Arial"/>
          <w:b/>
          <w:bCs/>
          <w:lang w:val="es-ES"/>
        </w:rPr>
      </w:pPr>
    </w:p>
    <w:p w14:paraId="3C0349AA" w14:textId="77777777" w:rsidR="0097301B" w:rsidRPr="009F0C86" w:rsidRDefault="0097301B" w:rsidP="00E82134">
      <w:pPr>
        <w:spacing w:line="250" w:lineRule="auto"/>
        <w:jc w:val="center"/>
        <w:rPr>
          <w:rFonts w:cs="Arial"/>
          <w:b/>
          <w:bCs/>
          <w:lang w:val="es-ES"/>
        </w:rPr>
      </w:pPr>
    </w:p>
    <w:p w14:paraId="652DCA5C" w14:textId="77777777" w:rsidR="00E174A5" w:rsidRPr="009F0C86" w:rsidRDefault="00E174A5" w:rsidP="00E82134">
      <w:pPr>
        <w:spacing w:line="250" w:lineRule="auto"/>
        <w:jc w:val="center"/>
        <w:rPr>
          <w:rFonts w:cs="Arial"/>
          <w:b/>
          <w:bCs/>
          <w:lang w:val="es-ES"/>
        </w:rPr>
      </w:pPr>
    </w:p>
    <w:p w14:paraId="28B90FD4"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inline distT="0" distB="0" distL="0" distR="0" wp14:anchorId="7927DA7F" wp14:editId="08F62E6E">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3F96EFD9" w14:textId="77777777" w:rsidR="00122063" w:rsidRPr="009F0C86" w:rsidRDefault="00122063" w:rsidP="00E82134">
      <w:pPr>
        <w:spacing w:line="250" w:lineRule="auto"/>
        <w:jc w:val="center"/>
        <w:rPr>
          <w:b/>
          <w:lang w:val="es-ES"/>
        </w:rPr>
      </w:pPr>
    </w:p>
    <w:p w14:paraId="1C7C1E31" w14:textId="77777777" w:rsidR="00122063" w:rsidRPr="009F0C86" w:rsidRDefault="00122063" w:rsidP="00E82134">
      <w:pPr>
        <w:spacing w:line="250" w:lineRule="auto"/>
        <w:jc w:val="center"/>
        <w:rPr>
          <w:b/>
          <w:lang w:val="es-ES"/>
        </w:rPr>
      </w:pPr>
    </w:p>
    <w:p w14:paraId="609F06C7" w14:textId="423AE833" w:rsidR="00122063" w:rsidRPr="009F0C86" w:rsidRDefault="00122063" w:rsidP="00E82134">
      <w:pPr>
        <w:spacing w:line="250" w:lineRule="auto"/>
        <w:jc w:val="center"/>
        <w:rPr>
          <w:b/>
          <w:sz w:val="28"/>
          <w:u w:val="single"/>
          <w:lang w:val="es-ES"/>
        </w:rPr>
      </w:pPr>
      <w:r w:rsidRPr="009F0C86">
        <w:rPr>
          <w:b/>
          <w:sz w:val="28"/>
          <w:u w:val="single"/>
          <w:lang w:val="es-ES"/>
        </w:rPr>
        <w:t xml:space="preserve">Contrato de Concesión </w:t>
      </w:r>
      <w:r w:rsidR="0097301B" w:rsidRPr="009F0C86">
        <w:rPr>
          <w:rFonts w:cs="Arial"/>
          <w:b/>
          <w:sz w:val="28"/>
          <w:szCs w:val="28"/>
          <w:u w:val="single"/>
          <w:lang w:val="es-ES"/>
        </w:rPr>
        <w:t>S</w:t>
      </w:r>
      <w:r w:rsidR="00702DBE" w:rsidRPr="009F0C86">
        <w:rPr>
          <w:rFonts w:cs="Arial"/>
          <w:b/>
          <w:sz w:val="28"/>
          <w:szCs w:val="28"/>
          <w:u w:val="single"/>
          <w:lang w:val="es-ES"/>
        </w:rPr>
        <w:t>G</w:t>
      </w:r>
      <w:r w:rsidR="0097301B" w:rsidRPr="009F0C86">
        <w:rPr>
          <w:rFonts w:cs="Arial"/>
          <w:b/>
          <w:sz w:val="28"/>
          <w:szCs w:val="28"/>
          <w:u w:val="single"/>
          <w:lang w:val="es-ES"/>
        </w:rPr>
        <w:t>T</w:t>
      </w:r>
    </w:p>
    <w:p w14:paraId="4FD3FD59" w14:textId="77777777" w:rsidR="00122063" w:rsidRPr="009F0C86" w:rsidRDefault="00122063" w:rsidP="00E82134">
      <w:pPr>
        <w:spacing w:line="250" w:lineRule="auto"/>
        <w:jc w:val="center"/>
        <w:rPr>
          <w:b/>
          <w:sz w:val="28"/>
          <w:u w:val="single"/>
          <w:lang w:val="es-ES"/>
        </w:rPr>
      </w:pPr>
    </w:p>
    <w:p w14:paraId="12AB1F3E" w14:textId="77777777" w:rsidR="00122063" w:rsidRPr="009F0C86" w:rsidRDefault="00122063" w:rsidP="00E82134">
      <w:pPr>
        <w:spacing w:line="250" w:lineRule="auto"/>
        <w:jc w:val="center"/>
        <w:rPr>
          <w:b/>
          <w:sz w:val="28"/>
          <w:u w:val="single"/>
          <w:lang w:val="es-ES"/>
        </w:rPr>
      </w:pPr>
    </w:p>
    <w:p w14:paraId="49DA542E" w14:textId="77777777" w:rsidR="00122063" w:rsidRPr="009F0C86" w:rsidRDefault="00122063" w:rsidP="00E82134">
      <w:pPr>
        <w:spacing w:line="250" w:lineRule="auto"/>
        <w:jc w:val="center"/>
        <w:rPr>
          <w:b/>
          <w:sz w:val="30"/>
          <w:lang w:val="es-ES"/>
        </w:rPr>
      </w:pPr>
      <w:r w:rsidRPr="009F0C86">
        <w:rPr>
          <w:b/>
          <w:sz w:val="30"/>
          <w:lang w:val="es-ES"/>
        </w:rPr>
        <w:t>Proyecto</w:t>
      </w:r>
    </w:p>
    <w:p w14:paraId="7DDF870E" w14:textId="77777777" w:rsidR="001915E9" w:rsidRPr="009F0C86" w:rsidRDefault="00122063" w:rsidP="00E82134">
      <w:pPr>
        <w:spacing w:line="250" w:lineRule="auto"/>
        <w:jc w:val="center"/>
        <w:rPr>
          <w:rFonts w:cs="Arial"/>
          <w:b/>
          <w:bCs/>
          <w:sz w:val="30"/>
          <w:szCs w:val="30"/>
          <w:lang w:val="es-ES" w:eastAsia="es-ES"/>
        </w:rPr>
      </w:pPr>
      <w:r w:rsidRPr="009F0C86">
        <w:rPr>
          <w:b/>
          <w:sz w:val="30"/>
          <w:lang w:val="es-ES"/>
        </w:rPr>
        <w:t>“</w:t>
      </w:r>
      <w:r w:rsidR="00702DBE" w:rsidRPr="009F0C86">
        <w:rPr>
          <w:rFonts w:cs="Arial"/>
          <w:b/>
          <w:bCs/>
          <w:sz w:val="30"/>
          <w:szCs w:val="30"/>
          <w:lang w:val="es-ES" w:eastAsia="es-ES"/>
        </w:rPr>
        <w:t xml:space="preserve">Línea de Transmisión 500 kV </w:t>
      </w:r>
      <w:r w:rsidRPr="009F0C86">
        <w:rPr>
          <w:b/>
          <w:sz w:val="30"/>
          <w:lang w:val="es-ES"/>
        </w:rPr>
        <w:t xml:space="preserve">Subestación </w:t>
      </w:r>
    </w:p>
    <w:p w14:paraId="57DC4D90" w14:textId="12896D29" w:rsidR="00122063" w:rsidRPr="009F0C86" w:rsidRDefault="00702DBE" w:rsidP="00E82134">
      <w:pPr>
        <w:spacing w:line="250" w:lineRule="auto"/>
        <w:jc w:val="center"/>
        <w:rPr>
          <w:b/>
          <w:sz w:val="30"/>
          <w:lang w:val="es-ES"/>
        </w:rPr>
      </w:pPr>
      <w:r w:rsidRPr="009F0C86">
        <w:rPr>
          <w:rFonts w:cs="Arial"/>
          <w:b/>
          <w:bCs/>
          <w:sz w:val="30"/>
          <w:szCs w:val="30"/>
          <w:lang w:val="es-ES" w:eastAsia="es-ES"/>
        </w:rPr>
        <w:t>Piura</w:t>
      </w:r>
      <w:r w:rsidR="00122063" w:rsidRPr="009F0C86">
        <w:rPr>
          <w:b/>
          <w:sz w:val="30"/>
          <w:lang w:val="es-ES"/>
        </w:rPr>
        <w:t xml:space="preserve"> Nueva </w:t>
      </w:r>
      <w:r w:rsidR="00BE6AD7" w:rsidRPr="009F0C86">
        <w:rPr>
          <w:rFonts w:cs="Arial"/>
          <w:b/>
          <w:bCs/>
          <w:sz w:val="30"/>
          <w:szCs w:val="30"/>
          <w:lang w:val="es-ES" w:eastAsia="es-ES"/>
        </w:rPr>
        <w:t xml:space="preserve">- </w:t>
      </w:r>
      <w:r w:rsidRPr="009F0C86">
        <w:rPr>
          <w:rFonts w:cs="Arial"/>
          <w:b/>
          <w:bCs/>
          <w:sz w:val="30"/>
          <w:szCs w:val="30"/>
          <w:lang w:val="es-ES" w:eastAsia="es-ES"/>
        </w:rPr>
        <w:t>Frontera</w:t>
      </w:r>
      <w:r w:rsidR="00122063" w:rsidRPr="009F0C86">
        <w:rPr>
          <w:b/>
          <w:sz w:val="30"/>
          <w:lang w:val="es-ES"/>
        </w:rPr>
        <w:t>”</w:t>
      </w:r>
    </w:p>
    <w:p w14:paraId="399879E2" w14:textId="77777777" w:rsidR="00122063" w:rsidRPr="009F0C86" w:rsidRDefault="00122063" w:rsidP="00E82134">
      <w:pPr>
        <w:spacing w:line="250" w:lineRule="auto"/>
        <w:jc w:val="center"/>
        <w:rPr>
          <w:b/>
          <w:sz w:val="28"/>
          <w:lang w:val="es-ES"/>
        </w:rPr>
      </w:pPr>
    </w:p>
    <w:p w14:paraId="2988B483" w14:textId="77777777" w:rsidR="00122063" w:rsidRPr="009F0C86" w:rsidRDefault="00122063" w:rsidP="00E82134">
      <w:pPr>
        <w:spacing w:line="250" w:lineRule="auto"/>
        <w:jc w:val="center"/>
        <w:rPr>
          <w:b/>
          <w:sz w:val="28"/>
          <w:lang w:val="es-ES"/>
        </w:rPr>
      </w:pPr>
    </w:p>
    <w:p w14:paraId="7C81BE28" w14:textId="77777777" w:rsidR="00122063" w:rsidRPr="009F0C86" w:rsidRDefault="00122063" w:rsidP="00E82134">
      <w:pPr>
        <w:spacing w:line="250" w:lineRule="auto"/>
        <w:jc w:val="center"/>
        <w:rPr>
          <w:b/>
          <w:sz w:val="28"/>
          <w:lang w:val="es-ES"/>
        </w:rPr>
      </w:pPr>
    </w:p>
    <w:p w14:paraId="18690A0E" w14:textId="21E5E5CB" w:rsidR="00122063" w:rsidRPr="009F0C86" w:rsidRDefault="00122063" w:rsidP="00E82134">
      <w:pPr>
        <w:spacing w:line="250" w:lineRule="auto"/>
        <w:jc w:val="center"/>
        <w:rPr>
          <w:i/>
          <w:sz w:val="28"/>
          <w:lang w:val="es-ES"/>
        </w:rPr>
      </w:pPr>
      <w:r w:rsidRPr="009F0C86">
        <w:rPr>
          <w:i/>
          <w:sz w:val="28"/>
          <w:lang w:val="es-ES"/>
        </w:rPr>
        <w:t xml:space="preserve">- </w:t>
      </w:r>
      <w:r w:rsidR="008A4D98">
        <w:rPr>
          <w:i/>
          <w:sz w:val="28"/>
          <w:lang w:val="es-ES"/>
        </w:rPr>
        <w:t xml:space="preserve">Segunda versión del </w:t>
      </w:r>
      <w:r w:rsidRPr="009F0C86">
        <w:rPr>
          <w:i/>
          <w:sz w:val="28"/>
          <w:lang w:val="es-ES"/>
        </w:rPr>
        <w:t>Contrato</w:t>
      </w:r>
      <w:r w:rsidR="008A4D98">
        <w:rPr>
          <w:i/>
          <w:sz w:val="28"/>
          <w:lang w:val="es-ES"/>
        </w:rPr>
        <w:t xml:space="preserve"> de Concesión</w:t>
      </w:r>
      <w:r w:rsidRPr="009F0C86">
        <w:rPr>
          <w:i/>
          <w:sz w:val="28"/>
          <w:lang w:val="es-ES"/>
        </w:rPr>
        <w:t>-</w:t>
      </w:r>
    </w:p>
    <w:p w14:paraId="10B388F1" w14:textId="77777777" w:rsidR="00122063" w:rsidRPr="009F0C86" w:rsidRDefault="00122063" w:rsidP="00E82134">
      <w:pPr>
        <w:spacing w:line="250" w:lineRule="auto"/>
        <w:jc w:val="center"/>
        <w:rPr>
          <w:b/>
          <w:sz w:val="28"/>
          <w:lang w:val="es-ES"/>
        </w:rPr>
      </w:pPr>
    </w:p>
    <w:p w14:paraId="52992E76" w14:textId="77777777" w:rsidR="00122063" w:rsidRPr="009F0C86" w:rsidRDefault="00122063" w:rsidP="00E82134">
      <w:pPr>
        <w:spacing w:line="250" w:lineRule="auto"/>
        <w:jc w:val="center"/>
        <w:rPr>
          <w:b/>
          <w:sz w:val="28"/>
          <w:lang w:val="es-ES"/>
        </w:rPr>
      </w:pPr>
    </w:p>
    <w:p w14:paraId="59984573" w14:textId="77777777" w:rsidR="00122063" w:rsidRPr="009F0C86" w:rsidRDefault="00122063" w:rsidP="00E82134">
      <w:pPr>
        <w:spacing w:line="250" w:lineRule="auto"/>
        <w:jc w:val="center"/>
        <w:rPr>
          <w:b/>
          <w:sz w:val="28"/>
          <w:lang w:val="es-ES"/>
        </w:rPr>
      </w:pPr>
    </w:p>
    <w:p w14:paraId="41AD2BC9" w14:textId="77777777" w:rsidR="00122063" w:rsidRPr="009F0C86" w:rsidRDefault="00122063" w:rsidP="00E82134">
      <w:pPr>
        <w:spacing w:line="250" w:lineRule="auto"/>
        <w:jc w:val="center"/>
        <w:rPr>
          <w:b/>
          <w:sz w:val="28"/>
          <w:lang w:val="es-ES"/>
        </w:rPr>
      </w:pPr>
    </w:p>
    <w:p w14:paraId="2B75A426" w14:textId="77777777" w:rsidR="00122063" w:rsidRPr="009F0C86" w:rsidRDefault="00122063" w:rsidP="00E82134">
      <w:pPr>
        <w:spacing w:line="250" w:lineRule="auto"/>
        <w:jc w:val="center"/>
        <w:rPr>
          <w:b/>
          <w:sz w:val="28"/>
          <w:lang w:val="es-ES"/>
        </w:rPr>
      </w:pPr>
    </w:p>
    <w:p w14:paraId="5B270F62" w14:textId="77777777" w:rsidR="00122063" w:rsidRPr="009F0C86" w:rsidRDefault="00122063" w:rsidP="00E82134">
      <w:pPr>
        <w:spacing w:line="250" w:lineRule="auto"/>
        <w:jc w:val="center"/>
        <w:rPr>
          <w:b/>
          <w:sz w:val="28"/>
          <w:lang w:val="es-ES"/>
        </w:rPr>
      </w:pPr>
    </w:p>
    <w:p w14:paraId="04860AAE" w14:textId="565B8FEC" w:rsidR="00122063" w:rsidRPr="009F0C86" w:rsidRDefault="008A4D98" w:rsidP="00E82134">
      <w:pPr>
        <w:spacing w:line="250" w:lineRule="auto"/>
        <w:jc w:val="center"/>
        <w:rPr>
          <w:b/>
          <w:lang w:val="es-ES"/>
        </w:rPr>
      </w:pPr>
      <w:r>
        <w:rPr>
          <w:rFonts w:cs="Arial"/>
          <w:b/>
          <w:lang w:val="es-ES"/>
        </w:rPr>
        <w:t>1</w:t>
      </w:r>
      <w:r w:rsidR="00DE74F3">
        <w:rPr>
          <w:rFonts w:cs="Arial"/>
          <w:b/>
          <w:lang w:val="es-ES"/>
        </w:rPr>
        <w:t>8</w:t>
      </w:r>
      <w:r>
        <w:rPr>
          <w:rFonts w:cs="Arial"/>
          <w:b/>
          <w:lang w:val="es-ES"/>
        </w:rPr>
        <w:t xml:space="preserve"> de diciembre</w:t>
      </w:r>
      <w:r w:rsidR="00122063" w:rsidRPr="009F0C86">
        <w:rPr>
          <w:b/>
          <w:lang w:val="es-ES"/>
        </w:rPr>
        <w:t xml:space="preserve"> de 2020</w:t>
      </w:r>
    </w:p>
    <w:p w14:paraId="25547427" w14:textId="3D7A23BB" w:rsidR="00122063" w:rsidRPr="009F0C86" w:rsidRDefault="00122063" w:rsidP="00E82134">
      <w:pPr>
        <w:spacing w:line="250" w:lineRule="auto"/>
        <w:jc w:val="center"/>
        <w:rPr>
          <w:b/>
          <w:u w:val="single"/>
          <w:lang w:val="es-ES"/>
        </w:rPr>
      </w:pPr>
      <w:r w:rsidRPr="009F0C86">
        <w:rPr>
          <w:b/>
          <w:lang w:val="es-ES"/>
        </w:rPr>
        <w:br w:type="page"/>
      </w:r>
    </w:p>
    <w:p w14:paraId="69C9F855" w14:textId="0D5D7FC9" w:rsidR="00122063" w:rsidRPr="009F0C86" w:rsidRDefault="00122063" w:rsidP="00E82134">
      <w:pPr>
        <w:spacing w:line="250" w:lineRule="auto"/>
        <w:jc w:val="center"/>
        <w:rPr>
          <w:b/>
          <w:sz w:val="28"/>
        </w:rPr>
      </w:pPr>
      <w:bookmarkStart w:id="1" w:name="_Toc23238082"/>
      <w:r w:rsidRPr="009F0C86">
        <w:rPr>
          <w:b/>
          <w:sz w:val="28"/>
        </w:rPr>
        <w:lastRenderedPageBreak/>
        <w:t>Índice</w:t>
      </w:r>
      <w:bookmarkEnd w:id="1"/>
    </w:p>
    <w:tbl>
      <w:tblPr>
        <w:tblW w:w="0" w:type="auto"/>
        <w:jc w:val="center"/>
        <w:tblLook w:val="01E0" w:firstRow="1" w:lastRow="1" w:firstColumn="1" w:lastColumn="1" w:noHBand="0" w:noVBand="0"/>
      </w:tblPr>
      <w:tblGrid>
        <w:gridCol w:w="8022"/>
        <w:gridCol w:w="933"/>
      </w:tblGrid>
      <w:tr w:rsidR="00122063" w:rsidRPr="009F0C86" w14:paraId="18F71925" w14:textId="77777777" w:rsidTr="000B7B89">
        <w:trPr>
          <w:trHeight w:val="20"/>
          <w:jc w:val="center"/>
        </w:trPr>
        <w:tc>
          <w:tcPr>
            <w:tcW w:w="8022" w:type="dxa"/>
            <w:vAlign w:val="center"/>
          </w:tcPr>
          <w:p w14:paraId="747D4DD7" w14:textId="77777777" w:rsidR="00122063" w:rsidRPr="009F0C86" w:rsidRDefault="00122063" w:rsidP="00E82134">
            <w:pPr>
              <w:spacing w:line="250" w:lineRule="auto"/>
              <w:rPr>
                <w:lang w:val="es-ES"/>
              </w:rPr>
            </w:pPr>
          </w:p>
        </w:tc>
        <w:tc>
          <w:tcPr>
            <w:tcW w:w="933" w:type="dxa"/>
            <w:vAlign w:val="center"/>
          </w:tcPr>
          <w:p w14:paraId="06201CA2" w14:textId="77777777" w:rsidR="00122063" w:rsidRPr="009F0C86" w:rsidRDefault="00122063" w:rsidP="00E82134">
            <w:pPr>
              <w:spacing w:line="250" w:lineRule="auto"/>
              <w:rPr>
                <w:lang w:val="es-ES"/>
              </w:rPr>
            </w:pPr>
            <w:r w:rsidRPr="009F0C86">
              <w:rPr>
                <w:lang w:val="es-ES"/>
              </w:rPr>
              <w:t>Pág.</w:t>
            </w:r>
          </w:p>
        </w:tc>
      </w:tr>
    </w:tbl>
    <w:bookmarkStart w:id="2" w:name="_Toc401465902"/>
    <w:bookmarkStart w:id="3" w:name="_Toc400867054"/>
    <w:p w14:paraId="04930B91" w14:textId="5350FCA6" w:rsidR="00103098" w:rsidRPr="00103098" w:rsidRDefault="00122063"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r w:rsidRPr="009F0C86">
        <w:rPr>
          <w:rFonts w:eastAsia="Calibri"/>
          <w:sz w:val="20"/>
          <w:lang w:val="es-ES"/>
        </w:rPr>
        <w:fldChar w:fldCharType="begin"/>
      </w:r>
      <w:r w:rsidRPr="009F0C86">
        <w:rPr>
          <w:rFonts w:cs="Arial"/>
          <w:bCs/>
          <w:szCs w:val="22"/>
        </w:rPr>
        <w:instrText xml:space="preserve"> TOC \o "1-3" \h \z \u </w:instrText>
      </w:r>
      <w:r w:rsidRPr="009F0C86">
        <w:rPr>
          <w:rFonts w:eastAsia="Calibri"/>
          <w:sz w:val="20"/>
          <w:lang w:val="es-ES"/>
        </w:rPr>
        <w:fldChar w:fldCharType="separate"/>
      </w:r>
      <w:hyperlink w:anchor="_Toc57124260" w:history="1">
        <w:r w:rsidR="00103098" w:rsidRPr="00103098">
          <w:rPr>
            <w:rStyle w:val="Hipervnculo"/>
            <w:rFonts w:ascii="Arial" w:hAnsi="Arial" w:cs="Arial"/>
            <w:b w:val="0"/>
            <w:bCs/>
            <w:i w:val="0"/>
            <w:iCs/>
            <w:noProof/>
            <w:sz w:val="20"/>
          </w:rPr>
          <w:t>1.</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DISPOSICIONES PRELIMINARES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_Toc57124260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sidR="00DE785A">
          <w:rPr>
            <w:rFonts w:ascii="Arial" w:hAnsi="Arial" w:cs="Arial"/>
            <w:b w:val="0"/>
            <w:bCs/>
            <w:i w:val="0"/>
            <w:iCs/>
            <w:noProof/>
            <w:webHidden/>
            <w:sz w:val="20"/>
          </w:rPr>
          <w:t>3</w:t>
        </w:r>
        <w:r w:rsidR="00103098" w:rsidRPr="00103098">
          <w:rPr>
            <w:rFonts w:ascii="Arial" w:hAnsi="Arial" w:cs="Arial"/>
            <w:b w:val="0"/>
            <w:bCs/>
            <w:i w:val="0"/>
            <w:iCs/>
            <w:noProof/>
            <w:webHidden/>
            <w:sz w:val="20"/>
          </w:rPr>
          <w:fldChar w:fldCharType="end"/>
        </w:r>
      </w:hyperlink>
    </w:p>
    <w:p w14:paraId="182F6B22" w14:textId="1632D11A"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1" w:history="1">
        <w:r w:rsidR="00103098" w:rsidRPr="00103098">
          <w:rPr>
            <w:rStyle w:val="Hipervnculo"/>
            <w:rFonts w:ascii="Arial" w:hAnsi="Arial" w:cs="Arial"/>
            <w:b w:val="0"/>
            <w:bCs/>
            <w:i w:val="0"/>
            <w:iCs/>
            <w:noProof/>
            <w:sz w:val="20"/>
          </w:rPr>
          <w:t>2.</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DECLARACIONES DE LAS PARTES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_Toc57124261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5</w:t>
        </w:r>
        <w:r w:rsidR="00103098" w:rsidRPr="00103098">
          <w:rPr>
            <w:rFonts w:ascii="Arial" w:hAnsi="Arial" w:cs="Arial"/>
            <w:b w:val="0"/>
            <w:bCs/>
            <w:i w:val="0"/>
            <w:iCs/>
            <w:noProof/>
            <w:webHidden/>
            <w:sz w:val="20"/>
          </w:rPr>
          <w:fldChar w:fldCharType="end"/>
        </w:r>
      </w:hyperlink>
    </w:p>
    <w:p w14:paraId="6E2DA654" w14:textId="4B86D78A"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2" w:history="1">
        <w:r w:rsidR="00103098" w:rsidRPr="00103098">
          <w:rPr>
            <w:rStyle w:val="Hipervnculo"/>
            <w:rFonts w:ascii="Arial" w:hAnsi="Arial" w:cs="Arial"/>
            <w:b w:val="0"/>
            <w:bCs/>
            <w:i w:val="0"/>
            <w:iCs/>
            <w:noProof/>
            <w:sz w:val="20"/>
          </w:rPr>
          <w:t>3.</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NATURALEZA JURÍDICA, OBJETO, VIGENCIA Y PLAZO DEL CONTRATO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_Toc57124262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7</w:t>
        </w:r>
        <w:r w:rsidR="00103098" w:rsidRPr="00103098">
          <w:rPr>
            <w:rFonts w:ascii="Arial" w:hAnsi="Arial" w:cs="Arial"/>
            <w:b w:val="0"/>
            <w:bCs/>
            <w:i w:val="0"/>
            <w:iCs/>
            <w:noProof/>
            <w:webHidden/>
            <w:sz w:val="20"/>
          </w:rPr>
          <w:fldChar w:fldCharType="end"/>
        </w:r>
      </w:hyperlink>
    </w:p>
    <w:p w14:paraId="6852E072" w14:textId="33433949"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3" w:history="1">
        <w:r w:rsidR="00103098" w:rsidRPr="00103098">
          <w:rPr>
            <w:rStyle w:val="Hipervnculo"/>
            <w:rFonts w:ascii="Arial" w:hAnsi="Arial" w:cs="Arial"/>
            <w:b w:val="0"/>
            <w:bCs/>
            <w:i w:val="0"/>
            <w:iCs/>
            <w:noProof/>
            <w:sz w:val="20"/>
          </w:rPr>
          <w:t>4.</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CONSTRUCCIÓN</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_Toc57124263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7</w:t>
        </w:r>
        <w:r w:rsidR="00103098" w:rsidRPr="00103098">
          <w:rPr>
            <w:rFonts w:ascii="Arial" w:hAnsi="Arial" w:cs="Arial"/>
            <w:b w:val="0"/>
            <w:bCs/>
            <w:i w:val="0"/>
            <w:iCs/>
            <w:noProof/>
            <w:webHidden/>
            <w:sz w:val="20"/>
          </w:rPr>
          <w:fldChar w:fldCharType="end"/>
        </w:r>
      </w:hyperlink>
    </w:p>
    <w:p w14:paraId="4E796009" w14:textId="606FD6EC"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4" w:history="1">
        <w:r w:rsidR="00103098" w:rsidRPr="00103098">
          <w:rPr>
            <w:rStyle w:val="Hipervnculo"/>
            <w:rFonts w:ascii="Arial" w:hAnsi="Arial" w:cs="Arial"/>
            <w:b w:val="0"/>
            <w:bCs/>
            <w:i w:val="0"/>
            <w:iCs/>
            <w:noProof/>
            <w:sz w:val="20"/>
          </w:rPr>
          <w:t>5.</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OPERACIÓN COMERCIAL</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_Toc57124264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11</w:t>
        </w:r>
        <w:r w:rsidR="00103098" w:rsidRPr="00103098">
          <w:rPr>
            <w:rFonts w:ascii="Arial" w:hAnsi="Arial" w:cs="Arial"/>
            <w:b w:val="0"/>
            <w:bCs/>
            <w:i w:val="0"/>
            <w:iCs/>
            <w:noProof/>
            <w:webHidden/>
            <w:sz w:val="20"/>
          </w:rPr>
          <w:fldChar w:fldCharType="end"/>
        </w:r>
      </w:hyperlink>
    </w:p>
    <w:p w14:paraId="21662551" w14:textId="1A247178"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5" w:history="1">
        <w:r w:rsidR="00103098" w:rsidRPr="00103098">
          <w:rPr>
            <w:rStyle w:val="Hipervnculo"/>
            <w:rFonts w:ascii="Arial" w:hAnsi="Arial" w:cs="Arial"/>
            <w:b w:val="0"/>
            <w:bCs/>
            <w:i w:val="0"/>
            <w:iCs/>
            <w:noProof/>
            <w:sz w:val="20"/>
          </w:rPr>
          <w:t>6.</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CONTRATOS CON TERCEROS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_Toc57124265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15</w:t>
        </w:r>
        <w:r w:rsidR="00103098" w:rsidRPr="00103098">
          <w:rPr>
            <w:rFonts w:ascii="Arial" w:hAnsi="Arial" w:cs="Arial"/>
            <w:b w:val="0"/>
            <w:bCs/>
            <w:i w:val="0"/>
            <w:iCs/>
            <w:noProof/>
            <w:webHidden/>
            <w:sz w:val="20"/>
          </w:rPr>
          <w:fldChar w:fldCharType="end"/>
        </w:r>
      </w:hyperlink>
    </w:p>
    <w:p w14:paraId="66B26B6A" w14:textId="41B43F24"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6" w:history="1">
        <w:r w:rsidR="00103098" w:rsidRPr="00103098">
          <w:rPr>
            <w:rStyle w:val="Hipervnculo"/>
            <w:rFonts w:ascii="Arial" w:hAnsi="Arial" w:cs="Arial"/>
            <w:b w:val="0"/>
            <w:bCs/>
            <w:i w:val="0"/>
            <w:iCs/>
            <w:noProof/>
            <w:sz w:val="20"/>
          </w:rPr>
          <w:t>7.</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CONTRATOS DE SEGURO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_Toc57124266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16</w:t>
        </w:r>
        <w:r w:rsidR="00103098" w:rsidRPr="00103098">
          <w:rPr>
            <w:rFonts w:ascii="Arial" w:hAnsi="Arial" w:cs="Arial"/>
            <w:b w:val="0"/>
            <w:bCs/>
            <w:i w:val="0"/>
            <w:iCs/>
            <w:noProof/>
            <w:webHidden/>
            <w:sz w:val="20"/>
          </w:rPr>
          <w:fldChar w:fldCharType="end"/>
        </w:r>
      </w:hyperlink>
    </w:p>
    <w:p w14:paraId="65CFBD4A" w14:textId="4EF369B8"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7" w:history="1">
        <w:r w:rsidR="00103098" w:rsidRPr="00103098">
          <w:rPr>
            <w:rStyle w:val="Hipervnculo"/>
            <w:rFonts w:ascii="Arial" w:hAnsi="Arial" w:cs="Arial"/>
            <w:b w:val="0"/>
            <w:bCs/>
            <w:i w:val="0"/>
            <w:iCs/>
            <w:noProof/>
            <w:sz w:val="20"/>
          </w:rPr>
          <w:t>8.</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RÉGIMEN TARIFARIO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_Toc57124267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18</w:t>
        </w:r>
        <w:r w:rsidR="00103098" w:rsidRPr="00103098">
          <w:rPr>
            <w:rFonts w:ascii="Arial" w:hAnsi="Arial" w:cs="Arial"/>
            <w:b w:val="0"/>
            <w:bCs/>
            <w:i w:val="0"/>
            <w:iCs/>
            <w:noProof/>
            <w:webHidden/>
            <w:sz w:val="20"/>
          </w:rPr>
          <w:fldChar w:fldCharType="end"/>
        </w:r>
      </w:hyperlink>
    </w:p>
    <w:p w14:paraId="6D9D9C6B" w14:textId="031BC5C2"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8" w:history="1">
        <w:r w:rsidR="00103098" w:rsidRPr="00103098">
          <w:rPr>
            <w:rStyle w:val="Hipervnculo"/>
            <w:rFonts w:ascii="Arial" w:hAnsi="Arial" w:cs="Arial"/>
            <w:b w:val="0"/>
            <w:bCs/>
            <w:i w:val="0"/>
            <w:iCs/>
            <w:noProof/>
            <w:sz w:val="20"/>
          </w:rPr>
          <w:t>9.</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FINANCIAMIENTO DE LA CONCESIÓN</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_Toc57124268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19</w:t>
        </w:r>
        <w:r w:rsidR="00103098" w:rsidRPr="00103098">
          <w:rPr>
            <w:rFonts w:ascii="Arial" w:hAnsi="Arial" w:cs="Arial"/>
            <w:b w:val="0"/>
            <w:bCs/>
            <w:i w:val="0"/>
            <w:iCs/>
            <w:noProof/>
            <w:webHidden/>
            <w:sz w:val="20"/>
          </w:rPr>
          <w:fldChar w:fldCharType="end"/>
        </w:r>
      </w:hyperlink>
    </w:p>
    <w:p w14:paraId="52869B39" w14:textId="16B878E4"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69" w:history="1">
        <w:r w:rsidR="00103098" w:rsidRPr="00103098">
          <w:rPr>
            <w:rStyle w:val="Hipervnculo"/>
            <w:rFonts w:ascii="Arial" w:hAnsi="Arial" w:cs="Arial"/>
            <w:b w:val="0"/>
            <w:bCs/>
            <w:i w:val="0"/>
            <w:iCs/>
            <w:noProof/>
            <w:sz w:val="20"/>
          </w:rPr>
          <w:t>10.</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FUERZA MAYOR O CASO FORTUITO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_Toc57124269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22</w:t>
        </w:r>
        <w:r w:rsidR="00103098" w:rsidRPr="00103098">
          <w:rPr>
            <w:rFonts w:ascii="Arial" w:hAnsi="Arial" w:cs="Arial"/>
            <w:b w:val="0"/>
            <w:bCs/>
            <w:i w:val="0"/>
            <w:iCs/>
            <w:noProof/>
            <w:webHidden/>
            <w:sz w:val="20"/>
          </w:rPr>
          <w:fldChar w:fldCharType="end"/>
        </w:r>
      </w:hyperlink>
    </w:p>
    <w:p w14:paraId="10FDB858" w14:textId="7F7E8022"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0" w:history="1">
        <w:r w:rsidR="00103098" w:rsidRPr="00103098">
          <w:rPr>
            <w:rStyle w:val="Hipervnculo"/>
            <w:rFonts w:ascii="Arial" w:hAnsi="Arial" w:cs="Arial"/>
            <w:b w:val="0"/>
            <w:bCs/>
            <w:i w:val="0"/>
            <w:iCs/>
            <w:noProof/>
            <w:sz w:val="20"/>
          </w:rPr>
          <w:t>11.</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PENALIDADES Y SANCIONES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_Toc57124270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25</w:t>
        </w:r>
        <w:r w:rsidR="00103098" w:rsidRPr="00103098">
          <w:rPr>
            <w:rFonts w:ascii="Arial" w:hAnsi="Arial" w:cs="Arial"/>
            <w:b w:val="0"/>
            <w:bCs/>
            <w:i w:val="0"/>
            <w:iCs/>
            <w:noProof/>
            <w:webHidden/>
            <w:sz w:val="20"/>
          </w:rPr>
          <w:fldChar w:fldCharType="end"/>
        </w:r>
      </w:hyperlink>
    </w:p>
    <w:p w14:paraId="7095CB40" w14:textId="1FA42AEC"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1" w:history="1">
        <w:r w:rsidR="00103098" w:rsidRPr="00103098">
          <w:rPr>
            <w:rStyle w:val="Hipervnculo"/>
            <w:rFonts w:ascii="Arial" w:hAnsi="Arial" w:cs="Arial"/>
            <w:b w:val="0"/>
            <w:bCs/>
            <w:i w:val="0"/>
            <w:iCs/>
            <w:noProof/>
            <w:sz w:val="20"/>
          </w:rPr>
          <w:t>12.</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GARANTÍAS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_Toc57124271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26</w:t>
        </w:r>
        <w:r w:rsidR="00103098" w:rsidRPr="00103098">
          <w:rPr>
            <w:rFonts w:ascii="Arial" w:hAnsi="Arial" w:cs="Arial"/>
            <w:b w:val="0"/>
            <w:bCs/>
            <w:i w:val="0"/>
            <w:iCs/>
            <w:noProof/>
            <w:webHidden/>
            <w:sz w:val="20"/>
          </w:rPr>
          <w:fldChar w:fldCharType="end"/>
        </w:r>
      </w:hyperlink>
    </w:p>
    <w:p w14:paraId="3DA35ACC" w14:textId="03228050"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2" w:history="1">
        <w:r w:rsidR="00103098" w:rsidRPr="00103098">
          <w:rPr>
            <w:rStyle w:val="Hipervnculo"/>
            <w:rFonts w:ascii="Arial" w:hAnsi="Arial" w:cs="Arial"/>
            <w:b w:val="0"/>
            <w:bCs/>
            <w:i w:val="0"/>
            <w:iCs/>
            <w:noProof/>
            <w:sz w:val="20"/>
          </w:rPr>
          <w:t>13.</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TERMINACIÓN DEL CONTRATO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_Toc57124272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27</w:t>
        </w:r>
        <w:r w:rsidR="00103098" w:rsidRPr="00103098">
          <w:rPr>
            <w:rFonts w:ascii="Arial" w:hAnsi="Arial" w:cs="Arial"/>
            <w:b w:val="0"/>
            <w:bCs/>
            <w:i w:val="0"/>
            <w:iCs/>
            <w:noProof/>
            <w:webHidden/>
            <w:sz w:val="20"/>
          </w:rPr>
          <w:fldChar w:fldCharType="end"/>
        </w:r>
      </w:hyperlink>
    </w:p>
    <w:p w14:paraId="3EDF2A63" w14:textId="0C9926C2"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3" w:history="1">
        <w:r w:rsidR="00103098" w:rsidRPr="00103098">
          <w:rPr>
            <w:rStyle w:val="Hipervnculo"/>
            <w:rFonts w:ascii="Arial" w:hAnsi="Arial" w:cs="Arial"/>
            <w:b w:val="0"/>
            <w:bCs/>
            <w:i w:val="0"/>
            <w:iCs/>
            <w:noProof/>
            <w:sz w:val="20"/>
          </w:rPr>
          <w:t>14.</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SOLUCIÓN DE CONTROVERSIAS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_Toc57124273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36</w:t>
        </w:r>
        <w:r w:rsidR="00103098" w:rsidRPr="00103098">
          <w:rPr>
            <w:rFonts w:ascii="Arial" w:hAnsi="Arial" w:cs="Arial"/>
            <w:b w:val="0"/>
            <w:bCs/>
            <w:i w:val="0"/>
            <w:iCs/>
            <w:noProof/>
            <w:webHidden/>
            <w:sz w:val="20"/>
          </w:rPr>
          <w:fldChar w:fldCharType="end"/>
        </w:r>
      </w:hyperlink>
    </w:p>
    <w:p w14:paraId="1269EF7C" w14:textId="7C4D64C8"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4" w:history="1">
        <w:r w:rsidR="00103098" w:rsidRPr="00103098">
          <w:rPr>
            <w:rStyle w:val="Hipervnculo"/>
            <w:rFonts w:ascii="Arial" w:hAnsi="Arial" w:cs="Arial"/>
            <w:b w:val="0"/>
            <w:bCs/>
            <w:i w:val="0"/>
            <w:iCs/>
            <w:noProof/>
            <w:sz w:val="20"/>
          </w:rPr>
          <w:t>15.</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EQUILIBRIO ECONÓMICO FINANCIERO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_Toc57124274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40</w:t>
        </w:r>
        <w:r w:rsidR="00103098" w:rsidRPr="00103098">
          <w:rPr>
            <w:rFonts w:ascii="Arial" w:hAnsi="Arial" w:cs="Arial"/>
            <w:b w:val="0"/>
            <w:bCs/>
            <w:i w:val="0"/>
            <w:iCs/>
            <w:noProof/>
            <w:webHidden/>
            <w:sz w:val="20"/>
          </w:rPr>
          <w:fldChar w:fldCharType="end"/>
        </w:r>
      </w:hyperlink>
    </w:p>
    <w:p w14:paraId="05152185" w14:textId="3381B677"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5" w:history="1">
        <w:r w:rsidR="00103098" w:rsidRPr="00103098">
          <w:rPr>
            <w:rStyle w:val="Hipervnculo"/>
            <w:rFonts w:ascii="Arial" w:hAnsi="Arial" w:cs="Arial"/>
            <w:b w:val="0"/>
            <w:bCs/>
            <w:i w:val="0"/>
            <w:iCs/>
            <w:noProof/>
            <w:sz w:val="20"/>
          </w:rPr>
          <w:t>16.</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RÉGIMEN TRIBUTARIO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_Toc57124275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41</w:t>
        </w:r>
        <w:r w:rsidR="00103098" w:rsidRPr="00103098">
          <w:rPr>
            <w:rFonts w:ascii="Arial" w:hAnsi="Arial" w:cs="Arial"/>
            <w:b w:val="0"/>
            <w:bCs/>
            <w:i w:val="0"/>
            <w:iCs/>
            <w:noProof/>
            <w:webHidden/>
            <w:sz w:val="20"/>
          </w:rPr>
          <w:fldChar w:fldCharType="end"/>
        </w:r>
      </w:hyperlink>
    </w:p>
    <w:p w14:paraId="16B3AB02" w14:textId="7E0F439E"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6" w:history="1">
        <w:r w:rsidR="00103098" w:rsidRPr="00103098">
          <w:rPr>
            <w:rStyle w:val="Hipervnculo"/>
            <w:rFonts w:ascii="Arial" w:hAnsi="Arial" w:cs="Arial"/>
            <w:b w:val="0"/>
            <w:bCs/>
            <w:i w:val="0"/>
            <w:iCs/>
            <w:noProof/>
            <w:sz w:val="20"/>
          </w:rPr>
          <w:t>17.</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CESIÓN DE DERECHOS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_Toc57124276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42</w:t>
        </w:r>
        <w:r w:rsidR="00103098" w:rsidRPr="00103098">
          <w:rPr>
            <w:rFonts w:ascii="Arial" w:hAnsi="Arial" w:cs="Arial"/>
            <w:b w:val="0"/>
            <w:bCs/>
            <w:i w:val="0"/>
            <w:iCs/>
            <w:noProof/>
            <w:webHidden/>
            <w:sz w:val="20"/>
          </w:rPr>
          <w:fldChar w:fldCharType="end"/>
        </w:r>
      </w:hyperlink>
    </w:p>
    <w:p w14:paraId="05B42E57" w14:textId="23F940BB"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7" w:history="1">
        <w:r w:rsidR="00103098" w:rsidRPr="00103098">
          <w:rPr>
            <w:rStyle w:val="Hipervnculo"/>
            <w:rFonts w:ascii="Arial" w:hAnsi="Arial" w:cs="Arial"/>
            <w:b w:val="0"/>
            <w:bCs/>
            <w:i w:val="0"/>
            <w:iCs/>
            <w:noProof/>
            <w:sz w:val="20"/>
          </w:rPr>
          <w:t>18.</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MODIFICACIONES AL CONTRATO</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_Toc57124277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42</w:t>
        </w:r>
        <w:r w:rsidR="00103098" w:rsidRPr="00103098">
          <w:rPr>
            <w:rFonts w:ascii="Arial" w:hAnsi="Arial" w:cs="Arial"/>
            <w:b w:val="0"/>
            <w:bCs/>
            <w:i w:val="0"/>
            <w:iCs/>
            <w:noProof/>
            <w:webHidden/>
            <w:sz w:val="20"/>
          </w:rPr>
          <w:fldChar w:fldCharType="end"/>
        </w:r>
      </w:hyperlink>
    </w:p>
    <w:p w14:paraId="6C628570" w14:textId="0C786776" w:rsidR="00103098" w:rsidRPr="00103098" w:rsidRDefault="00DE785A" w:rsidP="00E82134">
      <w:pPr>
        <w:pStyle w:val="TDC1"/>
        <w:tabs>
          <w:tab w:val="left" w:pos="600"/>
          <w:tab w:val="right" w:pos="9345"/>
        </w:tabs>
        <w:spacing w:line="250" w:lineRule="auto"/>
        <w:rPr>
          <w:rFonts w:ascii="Arial" w:eastAsiaTheme="minorEastAsia" w:hAnsi="Arial" w:cs="Arial"/>
          <w:b w:val="0"/>
          <w:bCs/>
          <w:i w:val="0"/>
          <w:iCs/>
          <w:noProof/>
          <w:sz w:val="20"/>
          <w:lang w:eastAsia="es-PE"/>
        </w:rPr>
      </w:pPr>
      <w:hyperlink w:anchor="_Toc57124278" w:history="1">
        <w:r w:rsidR="00103098" w:rsidRPr="00103098">
          <w:rPr>
            <w:rStyle w:val="Hipervnculo"/>
            <w:rFonts w:ascii="Arial" w:hAnsi="Arial" w:cs="Arial"/>
            <w:b w:val="0"/>
            <w:bCs/>
            <w:i w:val="0"/>
            <w:iCs/>
            <w:noProof/>
            <w:sz w:val="20"/>
          </w:rPr>
          <w:t>19.</w:t>
        </w:r>
        <w:r w:rsidR="00103098" w:rsidRPr="00103098">
          <w:rPr>
            <w:rFonts w:ascii="Arial" w:eastAsiaTheme="minorEastAsia" w:hAnsi="Arial" w:cs="Arial"/>
            <w:b w:val="0"/>
            <w:bCs/>
            <w:i w:val="0"/>
            <w:iCs/>
            <w:noProof/>
            <w:sz w:val="20"/>
            <w:lang w:eastAsia="es-PE"/>
          </w:rPr>
          <w:tab/>
        </w:r>
        <w:r w:rsidR="00103098" w:rsidRPr="00103098">
          <w:rPr>
            <w:rStyle w:val="Hipervnculo"/>
            <w:rFonts w:ascii="Arial" w:hAnsi="Arial" w:cs="Arial"/>
            <w:b w:val="0"/>
            <w:bCs/>
            <w:i w:val="0"/>
            <w:iCs/>
            <w:noProof/>
            <w:sz w:val="20"/>
          </w:rPr>
          <w:t>NOTIFICACIONES</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_Toc57124278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42</w:t>
        </w:r>
        <w:r w:rsidR="00103098" w:rsidRPr="00103098">
          <w:rPr>
            <w:rFonts w:ascii="Arial" w:hAnsi="Arial" w:cs="Arial"/>
            <w:b w:val="0"/>
            <w:bCs/>
            <w:i w:val="0"/>
            <w:iCs/>
            <w:noProof/>
            <w:webHidden/>
            <w:sz w:val="20"/>
          </w:rPr>
          <w:fldChar w:fldCharType="end"/>
        </w:r>
      </w:hyperlink>
    </w:p>
    <w:p w14:paraId="1AA5FE9E" w14:textId="7D6EEFB8"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79" w:history="1">
        <w:r w:rsidR="00103098" w:rsidRPr="00103098">
          <w:rPr>
            <w:rStyle w:val="Hipervnculo"/>
            <w:rFonts w:ascii="Arial" w:hAnsi="Arial" w:cs="Arial"/>
            <w:b w:val="0"/>
            <w:bCs/>
            <w:i w:val="0"/>
            <w:iCs/>
            <w:noProof/>
            <w:sz w:val="20"/>
          </w:rPr>
          <w:t>ANEXO 1</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_Toc57124279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44</w:t>
        </w:r>
        <w:r w:rsidR="00103098" w:rsidRPr="00103098">
          <w:rPr>
            <w:rFonts w:ascii="Arial" w:hAnsi="Arial" w:cs="Arial"/>
            <w:b w:val="0"/>
            <w:bCs/>
            <w:i w:val="0"/>
            <w:iCs/>
            <w:noProof/>
            <w:webHidden/>
            <w:sz w:val="20"/>
          </w:rPr>
          <w:fldChar w:fldCharType="end"/>
        </w:r>
      </w:hyperlink>
    </w:p>
    <w:p w14:paraId="6D25C0A6" w14:textId="2F480459"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0" w:history="1">
        <w:r w:rsidR="00103098" w:rsidRPr="00103098">
          <w:rPr>
            <w:rStyle w:val="Hipervnculo"/>
            <w:rFonts w:ascii="Arial" w:hAnsi="Arial" w:cs="Arial"/>
            <w:b w:val="0"/>
            <w:bCs/>
            <w:i w:val="0"/>
            <w:iCs/>
            <w:noProof/>
            <w:sz w:val="20"/>
          </w:rPr>
          <w:t>ANEXO 2</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_Toc57124280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63</w:t>
        </w:r>
        <w:r w:rsidR="00103098" w:rsidRPr="00103098">
          <w:rPr>
            <w:rFonts w:ascii="Arial" w:hAnsi="Arial" w:cs="Arial"/>
            <w:b w:val="0"/>
            <w:bCs/>
            <w:i w:val="0"/>
            <w:iCs/>
            <w:noProof/>
            <w:webHidden/>
            <w:sz w:val="20"/>
          </w:rPr>
          <w:fldChar w:fldCharType="end"/>
        </w:r>
      </w:hyperlink>
    </w:p>
    <w:p w14:paraId="5C5C848F" w14:textId="1A927C0D"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1" w:history="1">
        <w:r w:rsidR="00103098" w:rsidRPr="00103098">
          <w:rPr>
            <w:rStyle w:val="Hipervnculo"/>
            <w:rFonts w:ascii="Arial" w:hAnsi="Arial" w:cs="Arial"/>
            <w:b w:val="0"/>
            <w:bCs/>
            <w:i w:val="0"/>
            <w:iCs/>
            <w:noProof/>
            <w:sz w:val="20"/>
          </w:rPr>
          <w:t>ANEXO 3</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_Toc57124281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65</w:t>
        </w:r>
        <w:r w:rsidR="00103098" w:rsidRPr="00103098">
          <w:rPr>
            <w:rFonts w:ascii="Arial" w:hAnsi="Arial" w:cs="Arial"/>
            <w:b w:val="0"/>
            <w:bCs/>
            <w:i w:val="0"/>
            <w:iCs/>
            <w:noProof/>
            <w:webHidden/>
            <w:sz w:val="20"/>
          </w:rPr>
          <w:fldChar w:fldCharType="end"/>
        </w:r>
      </w:hyperlink>
    </w:p>
    <w:p w14:paraId="64563D49" w14:textId="23F310AF"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2" w:history="1">
        <w:r w:rsidR="00103098" w:rsidRPr="00103098">
          <w:rPr>
            <w:rStyle w:val="Hipervnculo"/>
            <w:rFonts w:ascii="Arial" w:hAnsi="Arial" w:cs="Arial"/>
            <w:b w:val="0"/>
            <w:bCs/>
            <w:i w:val="0"/>
            <w:iCs/>
            <w:noProof/>
            <w:sz w:val="20"/>
          </w:rPr>
          <w:t>ANEXO 4</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_Toc57124282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72</w:t>
        </w:r>
        <w:r w:rsidR="00103098" w:rsidRPr="00103098">
          <w:rPr>
            <w:rFonts w:ascii="Arial" w:hAnsi="Arial" w:cs="Arial"/>
            <w:b w:val="0"/>
            <w:bCs/>
            <w:i w:val="0"/>
            <w:iCs/>
            <w:noProof/>
            <w:webHidden/>
            <w:sz w:val="20"/>
          </w:rPr>
          <w:fldChar w:fldCharType="end"/>
        </w:r>
      </w:hyperlink>
    </w:p>
    <w:p w14:paraId="5B7A0377" w14:textId="5C98326E"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3" w:history="1">
        <w:r w:rsidR="00103098" w:rsidRPr="00103098">
          <w:rPr>
            <w:rStyle w:val="Hipervnculo"/>
            <w:rFonts w:ascii="Arial" w:hAnsi="Arial" w:cs="Arial"/>
            <w:b w:val="0"/>
            <w:bCs/>
            <w:i w:val="0"/>
            <w:iCs/>
            <w:noProof/>
            <w:sz w:val="20"/>
          </w:rPr>
          <w:t>ANEXO 5</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_Toc57124283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73</w:t>
        </w:r>
        <w:r w:rsidR="00103098" w:rsidRPr="00103098">
          <w:rPr>
            <w:rFonts w:ascii="Arial" w:hAnsi="Arial" w:cs="Arial"/>
            <w:b w:val="0"/>
            <w:bCs/>
            <w:i w:val="0"/>
            <w:iCs/>
            <w:noProof/>
            <w:webHidden/>
            <w:sz w:val="20"/>
          </w:rPr>
          <w:fldChar w:fldCharType="end"/>
        </w:r>
      </w:hyperlink>
    </w:p>
    <w:p w14:paraId="72E3E649" w14:textId="2DD7CD46"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4" w:history="1">
        <w:r w:rsidR="00103098" w:rsidRPr="00103098">
          <w:rPr>
            <w:rStyle w:val="Hipervnculo"/>
            <w:rFonts w:ascii="Arial" w:hAnsi="Arial" w:cs="Arial"/>
            <w:b w:val="0"/>
            <w:bCs/>
            <w:i w:val="0"/>
            <w:iCs/>
            <w:noProof/>
            <w:sz w:val="20"/>
          </w:rPr>
          <w:t>ANEXO 6</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_Toc57124284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76</w:t>
        </w:r>
        <w:r w:rsidR="00103098" w:rsidRPr="00103098">
          <w:rPr>
            <w:rFonts w:ascii="Arial" w:hAnsi="Arial" w:cs="Arial"/>
            <w:b w:val="0"/>
            <w:bCs/>
            <w:i w:val="0"/>
            <w:iCs/>
            <w:noProof/>
            <w:webHidden/>
            <w:sz w:val="20"/>
          </w:rPr>
          <w:fldChar w:fldCharType="end"/>
        </w:r>
      </w:hyperlink>
    </w:p>
    <w:p w14:paraId="2C067A9A" w14:textId="2DD19267"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5" w:history="1">
        <w:r w:rsidR="00103098" w:rsidRPr="00103098">
          <w:rPr>
            <w:rStyle w:val="Hipervnculo"/>
            <w:rFonts w:ascii="Arial" w:hAnsi="Arial" w:cs="Arial"/>
            <w:b w:val="0"/>
            <w:bCs/>
            <w:i w:val="0"/>
            <w:iCs/>
            <w:noProof/>
            <w:sz w:val="20"/>
          </w:rPr>
          <w:t>ANEXO 7</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_Toc57124285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77</w:t>
        </w:r>
        <w:r w:rsidR="00103098" w:rsidRPr="00103098">
          <w:rPr>
            <w:rFonts w:ascii="Arial" w:hAnsi="Arial" w:cs="Arial"/>
            <w:b w:val="0"/>
            <w:bCs/>
            <w:i w:val="0"/>
            <w:iCs/>
            <w:noProof/>
            <w:webHidden/>
            <w:sz w:val="20"/>
          </w:rPr>
          <w:fldChar w:fldCharType="end"/>
        </w:r>
      </w:hyperlink>
    </w:p>
    <w:p w14:paraId="0F9A37FF" w14:textId="45F38EE2"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6" w:history="1">
        <w:r w:rsidR="00103098" w:rsidRPr="00103098">
          <w:rPr>
            <w:rStyle w:val="Hipervnculo"/>
            <w:rFonts w:ascii="Arial" w:hAnsi="Arial" w:cs="Arial"/>
            <w:b w:val="0"/>
            <w:bCs/>
            <w:i w:val="0"/>
            <w:iCs/>
            <w:noProof/>
            <w:sz w:val="20"/>
          </w:rPr>
          <w:t>ANEXO 8</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_Toc57124286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78</w:t>
        </w:r>
        <w:r w:rsidR="00103098" w:rsidRPr="00103098">
          <w:rPr>
            <w:rFonts w:ascii="Arial" w:hAnsi="Arial" w:cs="Arial"/>
            <w:b w:val="0"/>
            <w:bCs/>
            <w:i w:val="0"/>
            <w:iCs/>
            <w:noProof/>
            <w:webHidden/>
            <w:sz w:val="20"/>
          </w:rPr>
          <w:fldChar w:fldCharType="end"/>
        </w:r>
      </w:hyperlink>
    </w:p>
    <w:p w14:paraId="2A62E125" w14:textId="192A3F4D"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7" w:history="1">
        <w:r w:rsidR="00103098" w:rsidRPr="00103098">
          <w:rPr>
            <w:rStyle w:val="Hipervnculo"/>
            <w:rFonts w:ascii="Arial" w:hAnsi="Arial" w:cs="Arial"/>
            <w:b w:val="0"/>
            <w:bCs/>
            <w:i w:val="0"/>
            <w:iCs/>
            <w:noProof/>
            <w:sz w:val="20"/>
          </w:rPr>
          <w:t>ANEXO 9</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_Toc57124287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81</w:t>
        </w:r>
        <w:r w:rsidR="00103098" w:rsidRPr="00103098">
          <w:rPr>
            <w:rFonts w:ascii="Arial" w:hAnsi="Arial" w:cs="Arial"/>
            <w:b w:val="0"/>
            <w:bCs/>
            <w:i w:val="0"/>
            <w:iCs/>
            <w:noProof/>
            <w:webHidden/>
            <w:sz w:val="20"/>
          </w:rPr>
          <w:fldChar w:fldCharType="end"/>
        </w:r>
      </w:hyperlink>
    </w:p>
    <w:p w14:paraId="2E640210" w14:textId="02F8A74D"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8" w:history="1">
        <w:r w:rsidR="00103098" w:rsidRPr="00103098">
          <w:rPr>
            <w:rStyle w:val="Hipervnculo"/>
            <w:rFonts w:ascii="Arial" w:hAnsi="Arial" w:cs="Arial"/>
            <w:b w:val="0"/>
            <w:bCs/>
            <w:i w:val="0"/>
            <w:iCs/>
            <w:noProof/>
            <w:sz w:val="20"/>
          </w:rPr>
          <w:t>ANEXO 10</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_Toc57124288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82</w:t>
        </w:r>
        <w:r w:rsidR="00103098" w:rsidRPr="00103098">
          <w:rPr>
            <w:rFonts w:ascii="Arial" w:hAnsi="Arial" w:cs="Arial"/>
            <w:b w:val="0"/>
            <w:bCs/>
            <w:i w:val="0"/>
            <w:iCs/>
            <w:noProof/>
            <w:webHidden/>
            <w:sz w:val="20"/>
          </w:rPr>
          <w:fldChar w:fldCharType="end"/>
        </w:r>
      </w:hyperlink>
    </w:p>
    <w:p w14:paraId="4DAFED70" w14:textId="0F3821AB"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89" w:history="1">
        <w:r w:rsidR="00103098" w:rsidRPr="00103098">
          <w:rPr>
            <w:rStyle w:val="Hipervnculo"/>
            <w:rFonts w:ascii="Arial" w:hAnsi="Arial" w:cs="Arial"/>
            <w:b w:val="0"/>
            <w:bCs/>
            <w:i w:val="0"/>
            <w:iCs/>
            <w:noProof/>
            <w:sz w:val="20"/>
          </w:rPr>
          <w:t>ANEXO 11</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_Toc57124289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83</w:t>
        </w:r>
        <w:r w:rsidR="00103098" w:rsidRPr="00103098">
          <w:rPr>
            <w:rFonts w:ascii="Arial" w:hAnsi="Arial" w:cs="Arial"/>
            <w:b w:val="0"/>
            <w:bCs/>
            <w:i w:val="0"/>
            <w:iCs/>
            <w:noProof/>
            <w:webHidden/>
            <w:sz w:val="20"/>
          </w:rPr>
          <w:fldChar w:fldCharType="end"/>
        </w:r>
      </w:hyperlink>
    </w:p>
    <w:p w14:paraId="7134C26B" w14:textId="2BB1052B" w:rsidR="00103098" w:rsidRPr="00103098" w:rsidRDefault="00DE785A" w:rsidP="00E82134">
      <w:pPr>
        <w:pStyle w:val="TDC1"/>
        <w:tabs>
          <w:tab w:val="right" w:pos="9345"/>
        </w:tabs>
        <w:spacing w:line="250" w:lineRule="auto"/>
        <w:rPr>
          <w:rFonts w:ascii="Arial" w:eastAsiaTheme="minorEastAsia" w:hAnsi="Arial" w:cs="Arial"/>
          <w:b w:val="0"/>
          <w:bCs/>
          <w:i w:val="0"/>
          <w:iCs/>
          <w:noProof/>
          <w:sz w:val="20"/>
          <w:lang w:eastAsia="es-PE"/>
        </w:rPr>
      </w:pPr>
      <w:hyperlink w:anchor="_Toc57124290" w:history="1">
        <w:r w:rsidR="00103098" w:rsidRPr="00103098">
          <w:rPr>
            <w:rStyle w:val="Hipervnculo"/>
            <w:rFonts w:ascii="Arial" w:hAnsi="Arial" w:cs="Arial"/>
            <w:b w:val="0"/>
            <w:bCs/>
            <w:i w:val="0"/>
            <w:iCs/>
            <w:noProof/>
            <w:sz w:val="20"/>
          </w:rPr>
          <w:t>ANEXO 12</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_Toc57124290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88</w:t>
        </w:r>
        <w:r w:rsidR="00103098" w:rsidRPr="00103098">
          <w:rPr>
            <w:rFonts w:ascii="Arial" w:hAnsi="Arial" w:cs="Arial"/>
            <w:b w:val="0"/>
            <w:bCs/>
            <w:i w:val="0"/>
            <w:iCs/>
            <w:noProof/>
            <w:webHidden/>
            <w:sz w:val="20"/>
          </w:rPr>
          <w:fldChar w:fldCharType="end"/>
        </w:r>
      </w:hyperlink>
    </w:p>
    <w:p w14:paraId="54B582F6" w14:textId="05B1C668" w:rsidR="00103098" w:rsidRDefault="00DE785A" w:rsidP="00E82134">
      <w:pPr>
        <w:pStyle w:val="TDC1"/>
        <w:tabs>
          <w:tab w:val="right" w:pos="9345"/>
        </w:tabs>
        <w:spacing w:line="250" w:lineRule="auto"/>
        <w:rPr>
          <w:rFonts w:asciiTheme="minorHAnsi" w:eastAsiaTheme="minorEastAsia" w:hAnsiTheme="minorHAnsi" w:cstheme="minorBidi"/>
          <w:noProof/>
          <w:sz w:val="22"/>
          <w:szCs w:val="22"/>
          <w:lang w:eastAsia="es-PE"/>
        </w:rPr>
      </w:pPr>
      <w:hyperlink w:anchor="_Toc57124291" w:history="1">
        <w:r w:rsidR="00103098" w:rsidRPr="00103098">
          <w:rPr>
            <w:rStyle w:val="Hipervnculo"/>
            <w:rFonts w:ascii="Arial" w:hAnsi="Arial" w:cs="Arial"/>
            <w:b w:val="0"/>
            <w:bCs/>
            <w:i w:val="0"/>
            <w:iCs/>
            <w:noProof/>
            <w:sz w:val="20"/>
          </w:rPr>
          <w:t>ANEXO 13</w:t>
        </w:r>
        <w:r w:rsidR="00103098" w:rsidRPr="00103098">
          <w:rPr>
            <w:rFonts w:ascii="Arial" w:hAnsi="Arial" w:cs="Arial"/>
            <w:b w:val="0"/>
            <w:bCs/>
            <w:i w:val="0"/>
            <w:iCs/>
            <w:noProof/>
            <w:webHidden/>
            <w:sz w:val="20"/>
          </w:rPr>
          <w:tab/>
        </w:r>
        <w:r w:rsidR="00103098" w:rsidRPr="00103098">
          <w:rPr>
            <w:rFonts w:ascii="Arial" w:hAnsi="Arial" w:cs="Arial"/>
            <w:b w:val="0"/>
            <w:bCs/>
            <w:i w:val="0"/>
            <w:iCs/>
            <w:noProof/>
            <w:webHidden/>
            <w:sz w:val="20"/>
          </w:rPr>
          <w:fldChar w:fldCharType="begin"/>
        </w:r>
        <w:r w:rsidR="00103098" w:rsidRPr="00103098">
          <w:rPr>
            <w:rFonts w:ascii="Arial" w:hAnsi="Arial" w:cs="Arial"/>
            <w:b w:val="0"/>
            <w:bCs/>
            <w:i w:val="0"/>
            <w:iCs/>
            <w:noProof/>
            <w:webHidden/>
            <w:sz w:val="20"/>
          </w:rPr>
          <w:instrText xml:space="preserve"> PAGEREF _Toc57124291 \h </w:instrText>
        </w:r>
        <w:r w:rsidR="00103098" w:rsidRPr="00103098">
          <w:rPr>
            <w:rFonts w:ascii="Arial" w:hAnsi="Arial" w:cs="Arial"/>
            <w:b w:val="0"/>
            <w:bCs/>
            <w:i w:val="0"/>
            <w:iCs/>
            <w:noProof/>
            <w:webHidden/>
            <w:sz w:val="20"/>
          </w:rPr>
        </w:r>
        <w:r w:rsidR="00103098" w:rsidRPr="00103098">
          <w:rPr>
            <w:rFonts w:ascii="Arial" w:hAnsi="Arial" w:cs="Arial"/>
            <w:b w:val="0"/>
            <w:bCs/>
            <w:i w:val="0"/>
            <w:iCs/>
            <w:noProof/>
            <w:webHidden/>
            <w:sz w:val="20"/>
          </w:rPr>
          <w:fldChar w:fldCharType="separate"/>
        </w:r>
        <w:r>
          <w:rPr>
            <w:rFonts w:ascii="Arial" w:hAnsi="Arial" w:cs="Arial"/>
            <w:b w:val="0"/>
            <w:bCs/>
            <w:i w:val="0"/>
            <w:iCs/>
            <w:noProof/>
            <w:webHidden/>
            <w:sz w:val="20"/>
          </w:rPr>
          <w:t>89</w:t>
        </w:r>
        <w:r w:rsidR="00103098" w:rsidRPr="00103098">
          <w:rPr>
            <w:rFonts w:ascii="Arial" w:hAnsi="Arial" w:cs="Arial"/>
            <w:b w:val="0"/>
            <w:bCs/>
            <w:i w:val="0"/>
            <w:iCs/>
            <w:noProof/>
            <w:webHidden/>
            <w:sz w:val="20"/>
          </w:rPr>
          <w:fldChar w:fldCharType="end"/>
        </w:r>
      </w:hyperlink>
    </w:p>
    <w:p w14:paraId="7BA02018" w14:textId="526DEFA2" w:rsidR="00007B2C" w:rsidRPr="009F0C86" w:rsidRDefault="00122063" w:rsidP="00E82134">
      <w:pPr>
        <w:tabs>
          <w:tab w:val="right" w:pos="9356"/>
        </w:tabs>
        <w:spacing w:after="120" w:line="250" w:lineRule="auto"/>
        <w:rPr>
          <w:rFonts w:cs="Arial"/>
        </w:rPr>
      </w:pPr>
      <w:r w:rsidRPr="009F0C86">
        <w:rPr>
          <w:sz w:val="20"/>
          <w:lang w:val="es-ES"/>
        </w:rPr>
        <w:fldChar w:fldCharType="end"/>
      </w:r>
    </w:p>
    <w:p w14:paraId="6A26E138" w14:textId="453EE86C" w:rsidR="00122063" w:rsidRPr="009F0C86" w:rsidRDefault="0097301B" w:rsidP="00E82134">
      <w:pPr>
        <w:spacing w:line="250" w:lineRule="auto"/>
        <w:jc w:val="center"/>
        <w:rPr>
          <w:b/>
          <w:sz w:val="24"/>
        </w:rPr>
      </w:pPr>
      <w:r w:rsidRPr="009F0C86">
        <w:rPr>
          <w:rFonts w:cs="Arial"/>
        </w:rPr>
        <w:br w:type="page"/>
      </w:r>
      <w:bookmarkEnd w:id="2"/>
      <w:bookmarkEnd w:id="3"/>
      <w:r w:rsidR="00122063" w:rsidRPr="009F0C86">
        <w:rPr>
          <w:b/>
          <w:sz w:val="24"/>
        </w:rPr>
        <w:lastRenderedPageBreak/>
        <w:t xml:space="preserve">Contrato de Concesión </w:t>
      </w:r>
      <w:r w:rsidRPr="009F0C86">
        <w:rPr>
          <w:rFonts w:cs="Arial"/>
          <w:b/>
          <w:sz w:val="24"/>
          <w:szCs w:val="24"/>
        </w:rPr>
        <w:t>S</w:t>
      </w:r>
      <w:r w:rsidR="009B6AA0" w:rsidRPr="009F0C86">
        <w:rPr>
          <w:rFonts w:cs="Arial"/>
          <w:b/>
          <w:sz w:val="24"/>
          <w:szCs w:val="24"/>
        </w:rPr>
        <w:t>G</w:t>
      </w:r>
      <w:r w:rsidRPr="009F0C86">
        <w:rPr>
          <w:rFonts w:cs="Arial"/>
          <w:b/>
          <w:sz w:val="24"/>
          <w:szCs w:val="24"/>
        </w:rPr>
        <w:t>T</w:t>
      </w:r>
      <w:r w:rsidR="00122063" w:rsidRPr="009F0C86">
        <w:rPr>
          <w:b/>
          <w:sz w:val="24"/>
        </w:rPr>
        <w:t xml:space="preserve"> del proyecto</w:t>
      </w:r>
    </w:p>
    <w:p w14:paraId="709AFEB4" w14:textId="32749258" w:rsidR="00122063" w:rsidRPr="009F0C86" w:rsidRDefault="0097301B" w:rsidP="00E82134">
      <w:pPr>
        <w:spacing w:line="250" w:lineRule="auto"/>
        <w:jc w:val="center"/>
        <w:rPr>
          <w:b/>
          <w:sz w:val="24"/>
        </w:rPr>
      </w:pPr>
      <w:r w:rsidRPr="009F0C86">
        <w:rPr>
          <w:rFonts w:cs="Arial"/>
          <w:b/>
          <w:sz w:val="24"/>
          <w:szCs w:val="24"/>
          <w:lang w:val="es-ES"/>
        </w:rPr>
        <w:t>“</w:t>
      </w:r>
      <w:r w:rsidR="00081D8C" w:rsidRPr="009F0C86">
        <w:rPr>
          <w:rFonts w:cs="Arial"/>
          <w:b/>
          <w:bCs/>
          <w:sz w:val="24"/>
          <w:szCs w:val="24"/>
          <w:lang w:val="es-ES"/>
        </w:rPr>
        <w:t xml:space="preserve">Línea de Transmisión 500 kV </w:t>
      </w:r>
      <w:bookmarkStart w:id="4" w:name="_Hlk27735870"/>
      <w:r w:rsidR="00122063" w:rsidRPr="009F0C86">
        <w:rPr>
          <w:b/>
          <w:sz w:val="24"/>
          <w:lang w:val="es-ES"/>
        </w:rPr>
        <w:t xml:space="preserve">Subestación </w:t>
      </w:r>
      <w:r w:rsidR="00081D8C" w:rsidRPr="009F0C86">
        <w:rPr>
          <w:rFonts w:cs="Arial"/>
          <w:b/>
          <w:bCs/>
          <w:sz w:val="24"/>
          <w:szCs w:val="24"/>
          <w:lang w:val="es-ES"/>
        </w:rPr>
        <w:t>Piura</w:t>
      </w:r>
      <w:r w:rsidR="00122063" w:rsidRPr="009F0C86">
        <w:rPr>
          <w:b/>
          <w:sz w:val="24"/>
          <w:lang w:val="es-ES"/>
        </w:rPr>
        <w:t xml:space="preserve"> Nueva </w:t>
      </w:r>
      <w:r w:rsidR="009079A0" w:rsidRPr="009F0C86">
        <w:rPr>
          <w:rFonts w:cs="Arial"/>
          <w:b/>
          <w:bCs/>
          <w:sz w:val="24"/>
          <w:szCs w:val="24"/>
        </w:rPr>
        <w:t>-</w:t>
      </w:r>
      <w:r w:rsidR="009079A0" w:rsidRPr="009F0C86">
        <w:rPr>
          <w:rFonts w:cs="Arial"/>
          <w:sz w:val="24"/>
          <w:szCs w:val="24"/>
        </w:rPr>
        <w:t xml:space="preserve"> </w:t>
      </w:r>
      <w:r w:rsidR="00081D8C" w:rsidRPr="009F0C86">
        <w:rPr>
          <w:rFonts w:cs="Arial"/>
          <w:b/>
          <w:bCs/>
          <w:sz w:val="24"/>
          <w:szCs w:val="24"/>
          <w:lang w:val="es-ES"/>
        </w:rPr>
        <w:t>Frontera</w:t>
      </w:r>
      <w:bookmarkEnd w:id="4"/>
      <w:r w:rsidR="00122063" w:rsidRPr="009F0C86">
        <w:rPr>
          <w:b/>
          <w:sz w:val="24"/>
          <w:lang w:val="es-ES"/>
        </w:rPr>
        <w:t>”</w:t>
      </w:r>
    </w:p>
    <w:p w14:paraId="743374EA" w14:textId="77777777" w:rsidR="00122063" w:rsidRPr="009F6FAE" w:rsidRDefault="00122063" w:rsidP="00E82134">
      <w:pPr>
        <w:spacing w:before="360" w:after="120" w:line="250" w:lineRule="auto"/>
        <w:rPr>
          <w:rFonts w:cs="Arial"/>
          <w:sz w:val="20"/>
          <w:szCs w:val="20"/>
        </w:rPr>
      </w:pPr>
      <w:r w:rsidRPr="009F6FAE">
        <w:rPr>
          <w:rFonts w:cs="Arial"/>
          <w:sz w:val="20"/>
          <w:szCs w:val="20"/>
        </w:rPr>
        <w:t>Señor Notario:</w:t>
      </w:r>
    </w:p>
    <w:p w14:paraId="4F65C561" w14:textId="2D962527" w:rsidR="00D22196" w:rsidRPr="009F6FAE" w:rsidRDefault="00122063" w:rsidP="00E82134">
      <w:pPr>
        <w:spacing w:after="120" w:line="250" w:lineRule="auto"/>
        <w:rPr>
          <w:rFonts w:cs="Arial"/>
          <w:sz w:val="20"/>
          <w:szCs w:val="20"/>
        </w:rPr>
      </w:pPr>
      <w:r w:rsidRPr="009F6FAE">
        <w:rPr>
          <w:rFonts w:cs="Arial"/>
          <w:sz w:val="20"/>
          <w:szCs w:val="20"/>
        </w:rPr>
        <w:t xml:space="preserve">Sírvase extender en su Registro de Escrituras Públicas una en la que conste el Contrato de Concesión del Sistema </w:t>
      </w:r>
      <w:r w:rsidR="00081D8C" w:rsidRPr="009F6FAE">
        <w:rPr>
          <w:rFonts w:cs="Arial"/>
          <w:sz w:val="20"/>
          <w:szCs w:val="20"/>
        </w:rPr>
        <w:t>Garantizado</w:t>
      </w:r>
      <w:r w:rsidRPr="009F6FAE">
        <w:rPr>
          <w:rFonts w:cs="Arial"/>
          <w:sz w:val="20"/>
          <w:szCs w:val="20"/>
        </w:rPr>
        <w:t xml:space="preserve"> de Transmisión para el diseño, financiamiento, construcción operación y mantenimiento del proyecto “</w:t>
      </w:r>
      <w:r w:rsidR="00081D8C" w:rsidRPr="009F6FAE">
        <w:rPr>
          <w:rFonts w:cs="Arial"/>
          <w:sz w:val="20"/>
          <w:szCs w:val="20"/>
        </w:rPr>
        <w:t xml:space="preserve">Línea de Transmisión 500 kV </w:t>
      </w:r>
      <w:r w:rsidRPr="009F6FAE">
        <w:rPr>
          <w:rFonts w:cs="Arial"/>
          <w:sz w:val="20"/>
          <w:szCs w:val="20"/>
        </w:rPr>
        <w:t xml:space="preserve">Subestación </w:t>
      </w:r>
      <w:r w:rsidR="00081D8C" w:rsidRPr="009F6FAE">
        <w:rPr>
          <w:rFonts w:cs="Arial"/>
          <w:sz w:val="20"/>
          <w:szCs w:val="20"/>
        </w:rPr>
        <w:t>Piura</w:t>
      </w:r>
      <w:r w:rsidRPr="009F6FAE">
        <w:rPr>
          <w:rFonts w:cs="Arial"/>
          <w:sz w:val="20"/>
          <w:szCs w:val="20"/>
        </w:rPr>
        <w:t xml:space="preserve"> Nueva </w:t>
      </w:r>
      <w:r w:rsidR="00574BFA" w:rsidRPr="009F6FAE">
        <w:rPr>
          <w:rFonts w:cs="Arial"/>
          <w:sz w:val="20"/>
          <w:szCs w:val="20"/>
        </w:rPr>
        <w:t xml:space="preserve">- </w:t>
      </w:r>
      <w:r w:rsidR="00081D8C" w:rsidRPr="009F6FAE">
        <w:rPr>
          <w:rFonts w:cs="Arial"/>
          <w:sz w:val="20"/>
          <w:szCs w:val="20"/>
        </w:rPr>
        <w:t>Frontera</w:t>
      </w:r>
      <w:r w:rsidRPr="009F6FAE">
        <w:rPr>
          <w:rFonts w:cs="Arial"/>
          <w:sz w:val="20"/>
          <w:szCs w:val="20"/>
        </w:rPr>
        <w:t>” (en adelante, Contrato) suscrito entre:</w:t>
      </w:r>
    </w:p>
    <w:p w14:paraId="0E51ED1D" w14:textId="690B8F2C" w:rsidR="00D22196" w:rsidRPr="009F6FAE" w:rsidRDefault="00122063" w:rsidP="00E82134">
      <w:pPr>
        <w:spacing w:after="120" w:line="250" w:lineRule="auto"/>
        <w:rPr>
          <w:rFonts w:cs="Arial"/>
          <w:sz w:val="20"/>
          <w:szCs w:val="20"/>
        </w:rPr>
      </w:pPr>
      <w:r w:rsidRPr="009F6FAE">
        <w:rPr>
          <w:rFonts w:cs="Arial"/>
          <w:sz w:val="20"/>
          <w:szCs w:val="20"/>
        </w:rPr>
        <w:t xml:space="preserve">El Estado de la República del Perú (en adelante, CONCEDENTE) que actúa a través del Ministerio de Energía y Minas, representado por el Viceministro de Electricidad, señor __________, identificado con DNI Nro. __________, facultado mediante Resolución Ministerial Nro. __________, con domicilio en </w:t>
      </w:r>
      <w:r w:rsidR="00580289" w:rsidRPr="009F6FAE">
        <w:rPr>
          <w:rFonts w:cs="Arial"/>
          <w:sz w:val="20"/>
          <w:szCs w:val="20"/>
        </w:rPr>
        <w:t xml:space="preserve">con domicilio en </w:t>
      </w:r>
      <w:r w:rsidRPr="009F6FAE">
        <w:rPr>
          <w:rFonts w:cs="Arial"/>
          <w:sz w:val="20"/>
          <w:szCs w:val="20"/>
        </w:rPr>
        <w:t xml:space="preserve">Av. De Las Artes Sur Nro. 260, San Borja, Lima - Perú; y, </w:t>
      </w:r>
    </w:p>
    <w:p w14:paraId="3E8B4177" w14:textId="5358A3F9" w:rsidR="00122063" w:rsidRPr="009F6FAE" w:rsidRDefault="00122063" w:rsidP="00E82134">
      <w:pPr>
        <w:spacing w:after="120" w:line="250" w:lineRule="auto"/>
        <w:rPr>
          <w:rFonts w:cs="Arial"/>
          <w:sz w:val="20"/>
          <w:szCs w:val="20"/>
        </w:rPr>
      </w:pPr>
      <w:r w:rsidRPr="009F6FAE">
        <w:rPr>
          <w:rFonts w:cs="Arial"/>
          <w:sz w:val="20"/>
          <w:szCs w:val="20"/>
        </w:rPr>
        <w:t>__________, (en adelante, CONCESIONARIO) debidamente representado por __________, identificado con __________, con domicilio para estos efectos en __________ - Perú, debidamente facultado mediante poder inscrito en la Partida Nro. __________ del Registro de Personas Jurídicas de la Oficina Registral de Lima y Callao; en los términos y condiciones siguientes:</w:t>
      </w:r>
    </w:p>
    <w:p w14:paraId="6B852B97" w14:textId="15AD27A8" w:rsidR="00122063" w:rsidRPr="009F6FAE" w:rsidRDefault="00122063" w:rsidP="00E82134">
      <w:pPr>
        <w:pStyle w:val="Ttulo1"/>
        <w:spacing w:before="360" w:after="240" w:line="250" w:lineRule="auto"/>
        <w:ind w:left="567" w:hanging="567"/>
        <w:contextualSpacing w:val="0"/>
      </w:pPr>
      <w:bookmarkStart w:id="5" w:name="_Toc493758743"/>
      <w:bookmarkStart w:id="6" w:name="_Toc490322642"/>
      <w:bookmarkStart w:id="7" w:name="_Toc51009159"/>
      <w:bookmarkStart w:id="8" w:name="_Toc57124260"/>
      <w:r w:rsidRPr="009F6FAE">
        <w:t>DISPOSICIONES PRELIMINARES</w:t>
      </w:r>
      <w:bookmarkEnd w:id="5"/>
      <w:bookmarkEnd w:id="6"/>
      <w:bookmarkEnd w:id="7"/>
      <w:bookmarkEnd w:id="8"/>
    </w:p>
    <w:p w14:paraId="0F03F5EE" w14:textId="77777777" w:rsidR="00122063" w:rsidRPr="009F6FAE" w:rsidRDefault="00122063" w:rsidP="00E82134">
      <w:pPr>
        <w:pStyle w:val="Sinespaciado"/>
        <w:spacing w:before="240" w:after="240" w:line="250" w:lineRule="auto"/>
        <w:rPr>
          <w:rFonts w:ascii="Arial" w:hAnsi="Arial" w:cs="Arial"/>
          <w:b/>
          <w:bCs/>
          <w:sz w:val="20"/>
          <w:szCs w:val="20"/>
        </w:rPr>
      </w:pPr>
      <w:r w:rsidRPr="009F6FAE">
        <w:rPr>
          <w:rFonts w:ascii="Arial" w:hAnsi="Arial" w:cs="Arial"/>
          <w:b/>
          <w:sz w:val="20"/>
          <w:szCs w:val="20"/>
        </w:rPr>
        <w:t>Antecedentes</w:t>
      </w:r>
    </w:p>
    <w:p w14:paraId="0E499B56" w14:textId="77777777" w:rsidR="00DA3634" w:rsidRPr="009F6FAE" w:rsidRDefault="00DA3634" w:rsidP="00E82134">
      <w:pPr>
        <w:pStyle w:val="Numerar"/>
        <w:spacing w:before="0" w:after="120"/>
        <w:ind w:left="567" w:hanging="567"/>
        <w:rPr>
          <w:szCs w:val="20"/>
        </w:rPr>
      </w:pPr>
      <w:r w:rsidRPr="009F6FAE">
        <w:rPr>
          <w:szCs w:val="20"/>
        </w:rPr>
        <w:t>El 23 de noviembre 2012, se llevó a cabo el “Encuentro Presidencial y VI Reunión del Gabinete Binacional de Ministros Perú</w:t>
      </w:r>
      <w:r w:rsidR="00BE0EB5" w:rsidRPr="009F6FAE">
        <w:rPr>
          <w:szCs w:val="20"/>
        </w:rPr>
        <w:t xml:space="preserve"> - Ecuador</w:t>
      </w:r>
      <w:r w:rsidRPr="009F6FAE">
        <w:rPr>
          <w:szCs w:val="20"/>
        </w:rPr>
        <w:t xml:space="preserve">” </w:t>
      </w:r>
      <w:r w:rsidR="00BF3CFA" w:rsidRPr="009F6FAE">
        <w:rPr>
          <w:szCs w:val="20"/>
        </w:rPr>
        <w:t>donde se</w:t>
      </w:r>
      <w:r w:rsidRPr="009F6FAE">
        <w:rPr>
          <w:szCs w:val="20"/>
        </w:rPr>
        <w:t xml:space="preserve"> suscribió</w:t>
      </w:r>
      <w:r w:rsidR="00BF3CFA" w:rsidRPr="009F6FAE">
        <w:rPr>
          <w:szCs w:val="20"/>
        </w:rPr>
        <w:t xml:space="preserve"> el Acuerdo de Cuenca sobre la e</w:t>
      </w:r>
      <w:r w:rsidRPr="009F6FAE">
        <w:rPr>
          <w:szCs w:val="20"/>
        </w:rPr>
        <w:t xml:space="preserve">jecución del </w:t>
      </w:r>
      <w:r w:rsidR="00BF3CFA" w:rsidRPr="009F6FAE">
        <w:rPr>
          <w:szCs w:val="20"/>
        </w:rPr>
        <w:t xml:space="preserve">proyecto de “Interconexión Eléctrica Internacional </w:t>
      </w:r>
      <w:r w:rsidRPr="009F6FAE">
        <w:rPr>
          <w:szCs w:val="20"/>
        </w:rPr>
        <w:t>Perú – Ecuador a nivel de 500 kV</w:t>
      </w:r>
      <w:r w:rsidR="00BF3CFA" w:rsidRPr="009F6FAE">
        <w:rPr>
          <w:szCs w:val="20"/>
        </w:rPr>
        <w:t>”</w:t>
      </w:r>
      <w:r w:rsidRPr="009F6FAE">
        <w:rPr>
          <w:szCs w:val="20"/>
        </w:rPr>
        <w:t>.</w:t>
      </w:r>
    </w:p>
    <w:p w14:paraId="6210876A" w14:textId="2F3CCB38" w:rsidR="00D22196" w:rsidRPr="009F6FAE" w:rsidRDefault="00122063" w:rsidP="00E82134">
      <w:pPr>
        <w:pStyle w:val="Numerar"/>
        <w:spacing w:before="0" w:after="120"/>
        <w:ind w:left="567" w:hanging="567"/>
        <w:rPr>
          <w:szCs w:val="20"/>
        </w:rPr>
      </w:pPr>
      <w:r w:rsidRPr="009F6FAE">
        <w:rPr>
          <w:szCs w:val="20"/>
        </w:rPr>
        <w:t xml:space="preserve">Mediante </w:t>
      </w:r>
      <w:r w:rsidR="001E5966" w:rsidRPr="009F6FAE">
        <w:rPr>
          <w:szCs w:val="20"/>
        </w:rPr>
        <w:t>Resolución</w:t>
      </w:r>
      <w:r w:rsidR="00D95E15" w:rsidRPr="009F6FAE">
        <w:rPr>
          <w:szCs w:val="20"/>
        </w:rPr>
        <w:t xml:space="preserve"> </w:t>
      </w:r>
      <w:r w:rsidR="001E5966" w:rsidRPr="009F6FAE">
        <w:rPr>
          <w:szCs w:val="20"/>
        </w:rPr>
        <w:t>Ministerial</w:t>
      </w:r>
      <w:r w:rsidRPr="009F6FAE">
        <w:rPr>
          <w:szCs w:val="20"/>
        </w:rPr>
        <w:t xml:space="preserve"> Nro. </w:t>
      </w:r>
      <w:r w:rsidR="001E5966" w:rsidRPr="009F6FAE">
        <w:rPr>
          <w:szCs w:val="20"/>
        </w:rPr>
        <w:t>583-</w:t>
      </w:r>
      <w:r w:rsidRPr="009F6FAE">
        <w:rPr>
          <w:szCs w:val="20"/>
        </w:rPr>
        <w:t>2012</w:t>
      </w:r>
      <w:r w:rsidR="001E5966" w:rsidRPr="009F6FAE">
        <w:rPr>
          <w:szCs w:val="20"/>
        </w:rPr>
        <w:t>-MEM/DM</w:t>
      </w:r>
      <w:r w:rsidR="00D95E15" w:rsidRPr="009F6FAE">
        <w:rPr>
          <w:szCs w:val="20"/>
        </w:rPr>
        <w:t xml:space="preserve"> del </w:t>
      </w:r>
      <w:r w:rsidR="001E5966" w:rsidRPr="009F6FAE">
        <w:rPr>
          <w:szCs w:val="20"/>
        </w:rPr>
        <w:t>8</w:t>
      </w:r>
      <w:r w:rsidRPr="009F6FAE">
        <w:rPr>
          <w:szCs w:val="20"/>
        </w:rPr>
        <w:t xml:space="preserve"> de </w:t>
      </w:r>
      <w:r w:rsidR="001E5966" w:rsidRPr="009F6FAE">
        <w:rPr>
          <w:szCs w:val="20"/>
        </w:rPr>
        <w:t>enero</w:t>
      </w:r>
      <w:r w:rsidRPr="009F6FAE">
        <w:rPr>
          <w:szCs w:val="20"/>
        </w:rPr>
        <w:t xml:space="preserve"> de </w:t>
      </w:r>
      <w:r w:rsidR="001E5966" w:rsidRPr="009F6FAE">
        <w:rPr>
          <w:szCs w:val="20"/>
        </w:rPr>
        <w:t>2013</w:t>
      </w:r>
      <w:r w:rsidRPr="009F6FAE">
        <w:rPr>
          <w:szCs w:val="20"/>
        </w:rPr>
        <w:t xml:space="preserve">, el </w:t>
      </w:r>
      <w:r w:rsidR="001E5966" w:rsidRPr="009F6FAE">
        <w:rPr>
          <w:szCs w:val="20"/>
        </w:rPr>
        <w:t>Ministerio</w:t>
      </w:r>
      <w:r w:rsidRPr="009F6FAE">
        <w:rPr>
          <w:szCs w:val="20"/>
        </w:rPr>
        <w:t xml:space="preserve"> de Energía y </w:t>
      </w:r>
      <w:r w:rsidR="001E5966" w:rsidRPr="009F6FAE">
        <w:rPr>
          <w:szCs w:val="20"/>
        </w:rPr>
        <w:t>Minas</w:t>
      </w:r>
      <w:r w:rsidRPr="009F6FAE">
        <w:rPr>
          <w:szCs w:val="20"/>
        </w:rPr>
        <w:t xml:space="preserve"> aprobó el Plan de Transmisión </w:t>
      </w:r>
      <w:r w:rsidR="00D95E15" w:rsidRPr="009F6FAE">
        <w:rPr>
          <w:szCs w:val="20"/>
        </w:rPr>
        <w:t>2013–</w:t>
      </w:r>
      <w:r w:rsidR="001E5966" w:rsidRPr="009F6FAE">
        <w:rPr>
          <w:szCs w:val="20"/>
        </w:rPr>
        <w:t>2022</w:t>
      </w:r>
      <w:r w:rsidR="00D95E15" w:rsidRPr="009F6FAE">
        <w:rPr>
          <w:szCs w:val="20"/>
        </w:rPr>
        <w:t xml:space="preserve">, en </w:t>
      </w:r>
      <w:r w:rsidR="001E5966" w:rsidRPr="009F6FAE">
        <w:rPr>
          <w:szCs w:val="20"/>
        </w:rPr>
        <w:t>el</w:t>
      </w:r>
      <w:r w:rsidR="00D95E15" w:rsidRPr="009F6FAE">
        <w:rPr>
          <w:szCs w:val="20"/>
        </w:rPr>
        <w:t xml:space="preserve"> cual</w:t>
      </w:r>
      <w:r w:rsidR="00BE0EB5" w:rsidRPr="009F6FAE">
        <w:rPr>
          <w:szCs w:val="20"/>
        </w:rPr>
        <w:t xml:space="preserve"> se contempló</w:t>
      </w:r>
      <w:r w:rsidR="00D95E15" w:rsidRPr="009F6FAE">
        <w:rPr>
          <w:szCs w:val="20"/>
        </w:rPr>
        <w:t xml:space="preserve"> la ejecución </w:t>
      </w:r>
      <w:r w:rsidR="001E5966" w:rsidRPr="009F6FAE">
        <w:rPr>
          <w:szCs w:val="20"/>
        </w:rPr>
        <w:t>de</w:t>
      </w:r>
      <w:r w:rsidR="00DD76C6" w:rsidRPr="009F6FAE">
        <w:rPr>
          <w:szCs w:val="20"/>
        </w:rPr>
        <w:t>l proyecto “</w:t>
      </w:r>
      <w:r w:rsidR="001E5966" w:rsidRPr="009F6FAE">
        <w:rPr>
          <w:szCs w:val="20"/>
        </w:rPr>
        <w:t>Línea de Transmisión 500 kV La Niña Frontera”</w:t>
      </w:r>
      <w:r w:rsidR="00D95E15" w:rsidRPr="009F6FAE">
        <w:rPr>
          <w:szCs w:val="20"/>
        </w:rPr>
        <w:t>.</w:t>
      </w:r>
    </w:p>
    <w:p w14:paraId="520AF0A1" w14:textId="77777777" w:rsidR="00DA3634" w:rsidRPr="009F6FAE" w:rsidRDefault="00122063" w:rsidP="00E82134">
      <w:pPr>
        <w:pStyle w:val="Numerar"/>
        <w:spacing w:before="0" w:after="120"/>
        <w:ind w:left="567" w:hanging="567"/>
        <w:rPr>
          <w:szCs w:val="20"/>
        </w:rPr>
      </w:pPr>
      <w:r w:rsidRPr="009F6FAE">
        <w:rPr>
          <w:szCs w:val="20"/>
        </w:rPr>
        <w:t xml:space="preserve">El </w:t>
      </w:r>
      <w:r w:rsidR="00DA3634" w:rsidRPr="009F6FAE">
        <w:rPr>
          <w:szCs w:val="20"/>
        </w:rPr>
        <w:t>14 de noviembre de 2013</w:t>
      </w:r>
      <w:r w:rsidR="00BF3CFA" w:rsidRPr="009F6FAE">
        <w:rPr>
          <w:szCs w:val="20"/>
        </w:rPr>
        <w:t>,</w:t>
      </w:r>
      <w:r w:rsidR="00DA3634" w:rsidRPr="009F6FAE">
        <w:rPr>
          <w:szCs w:val="20"/>
        </w:rPr>
        <w:t xml:space="preserve"> se llevó a cabo el “Encuentro Presidencial y VII </w:t>
      </w:r>
      <w:r w:rsidR="00BF3CFA" w:rsidRPr="009F6FAE">
        <w:rPr>
          <w:szCs w:val="20"/>
        </w:rPr>
        <w:t xml:space="preserve">Reunión del </w:t>
      </w:r>
      <w:r w:rsidR="00DA3634" w:rsidRPr="009F6FAE">
        <w:rPr>
          <w:szCs w:val="20"/>
        </w:rPr>
        <w:t>Gabinete Binacion</w:t>
      </w:r>
      <w:r w:rsidR="00BF3CFA" w:rsidRPr="009F6FAE">
        <w:rPr>
          <w:szCs w:val="20"/>
        </w:rPr>
        <w:t>al de Ministros Perú</w:t>
      </w:r>
      <w:r w:rsidR="00BE0EB5" w:rsidRPr="009F6FAE">
        <w:rPr>
          <w:szCs w:val="20"/>
        </w:rPr>
        <w:t xml:space="preserve"> - Ecuador</w:t>
      </w:r>
      <w:r w:rsidR="00BF3CFA" w:rsidRPr="009F6FAE">
        <w:rPr>
          <w:szCs w:val="20"/>
        </w:rPr>
        <w:t>”</w:t>
      </w:r>
      <w:r w:rsidR="00DA3634" w:rsidRPr="009F6FAE">
        <w:rPr>
          <w:szCs w:val="20"/>
        </w:rPr>
        <w:t xml:space="preserve"> </w:t>
      </w:r>
      <w:r w:rsidR="00BF3CFA" w:rsidRPr="009F6FAE">
        <w:rPr>
          <w:szCs w:val="20"/>
        </w:rPr>
        <w:t>donde</w:t>
      </w:r>
      <w:r w:rsidR="00DA3634" w:rsidRPr="009F6FAE">
        <w:rPr>
          <w:szCs w:val="20"/>
        </w:rPr>
        <w:t xml:space="preserve"> se suscribió el Acuerdo de Piura </w:t>
      </w:r>
      <w:r w:rsidRPr="009F6FAE">
        <w:rPr>
          <w:szCs w:val="20"/>
        </w:rPr>
        <w:t xml:space="preserve">para </w:t>
      </w:r>
      <w:r w:rsidR="00DA3634" w:rsidRPr="009F6FAE">
        <w:rPr>
          <w:szCs w:val="20"/>
        </w:rPr>
        <w:t xml:space="preserve">la construcción de la </w:t>
      </w:r>
      <w:r w:rsidR="00BF3CFA" w:rsidRPr="009F6FAE">
        <w:rPr>
          <w:szCs w:val="20"/>
        </w:rPr>
        <w:t>“</w:t>
      </w:r>
      <w:r w:rsidR="00DA3634" w:rsidRPr="009F6FAE">
        <w:rPr>
          <w:szCs w:val="20"/>
        </w:rPr>
        <w:t>Línea de Interconexión Internacional Perú – Ecuador a nivel de 500 kV</w:t>
      </w:r>
      <w:r w:rsidR="00BF3CFA" w:rsidRPr="009F6FAE">
        <w:rPr>
          <w:szCs w:val="20"/>
        </w:rPr>
        <w:t>”</w:t>
      </w:r>
      <w:r w:rsidR="00DA3634" w:rsidRPr="009F6FAE">
        <w:rPr>
          <w:szCs w:val="20"/>
        </w:rPr>
        <w:t>.</w:t>
      </w:r>
    </w:p>
    <w:p w14:paraId="29718129" w14:textId="2F0C3552" w:rsidR="00D22196" w:rsidRPr="009F6FAE" w:rsidRDefault="00DA3634" w:rsidP="00E82134">
      <w:pPr>
        <w:pStyle w:val="Numerar"/>
        <w:spacing w:before="0" w:after="120"/>
        <w:ind w:left="567" w:hanging="567"/>
        <w:rPr>
          <w:szCs w:val="20"/>
        </w:rPr>
      </w:pPr>
      <w:r w:rsidRPr="009F6FAE">
        <w:rPr>
          <w:szCs w:val="20"/>
        </w:rPr>
        <w:t>El 30 de octubre de 2014</w:t>
      </w:r>
      <w:r w:rsidR="00BE0EB5" w:rsidRPr="009F6FAE">
        <w:rPr>
          <w:szCs w:val="20"/>
        </w:rPr>
        <w:t>,</w:t>
      </w:r>
      <w:r w:rsidRPr="009F6FAE">
        <w:rPr>
          <w:szCs w:val="20"/>
        </w:rPr>
        <w:t xml:space="preserve"> se llevó a cabo el “Encuentro Presidencial y VIII </w:t>
      </w:r>
      <w:r w:rsidR="00BF3CFA" w:rsidRPr="009F6FAE">
        <w:rPr>
          <w:szCs w:val="20"/>
        </w:rPr>
        <w:t xml:space="preserve">Reunión del </w:t>
      </w:r>
      <w:r w:rsidRPr="009F6FAE">
        <w:rPr>
          <w:szCs w:val="20"/>
        </w:rPr>
        <w:t xml:space="preserve">Gabinete Binacional de Ministros </w:t>
      </w:r>
      <w:r w:rsidR="00BF3CFA" w:rsidRPr="009F6FAE">
        <w:rPr>
          <w:szCs w:val="20"/>
        </w:rPr>
        <w:t>Perú</w:t>
      </w:r>
      <w:r w:rsidR="00BE0EB5" w:rsidRPr="009F6FAE">
        <w:rPr>
          <w:szCs w:val="20"/>
        </w:rPr>
        <w:t xml:space="preserve"> - Ecuador</w:t>
      </w:r>
      <w:r w:rsidRPr="009F6FAE">
        <w:rPr>
          <w:szCs w:val="20"/>
        </w:rPr>
        <w:t>”</w:t>
      </w:r>
      <w:r w:rsidR="00BF3CFA" w:rsidRPr="009F6FAE">
        <w:rPr>
          <w:szCs w:val="20"/>
        </w:rPr>
        <w:t>, donde s</w:t>
      </w:r>
      <w:r w:rsidRPr="009F6FAE">
        <w:rPr>
          <w:szCs w:val="20"/>
        </w:rPr>
        <w:t xml:space="preserve">e destacó el </w:t>
      </w:r>
      <w:r w:rsidR="00BF3CFA" w:rsidRPr="009F6FAE">
        <w:rPr>
          <w:szCs w:val="20"/>
        </w:rPr>
        <w:t xml:space="preserve">inicio del proceso para el </w:t>
      </w:r>
      <w:r w:rsidRPr="009F6FAE">
        <w:rPr>
          <w:szCs w:val="20"/>
        </w:rPr>
        <w:t xml:space="preserve">desarrollo del Anteproyecto </w:t>
      </w:r>
      <w:r w:rsidR="00BF3CFA" w:rsidRPr="009F6FAE">
        <w:rPr>
          <w:szCs w:val="20"/>
        </w:rPr>
        <w:t>para la “Interconexión Perú – Ecuador</w:t>
      </w:r>
      <w:r w:rsidR="00122063" w:rsidRPr="009F6FAE">
        <w:rPr>
          <w:szCs w:val="20"/>
        </w:rPr>
        <w:t xml:space="preserve"> en </w:t>
      </w:r>
      <w:r w:rsidR="00BF3CFA" w:rsidRPr="009F6FAE">
        <w:rPr>
          <w:szCs w:val="20"/>
        </w:rPr>
        <w:t>500 kV</w:t>
      </w:r>
      <w:r w:rsidR="00BE0EB5" w:rsidRPr="009F6FAE">
        <w:rPr>
          <w:szCs w:val="20"/>
        </w:rPr>
        <w:t>”, así como los avances para desarrollar una nueva normativa para el intercambio de energía eléctrica que reemplace la Decisión 757 de la Comunidad Andina de Naciones.</w:t>
      </w:r>
      <w:r w:rsidRPr="009F6FAE">
        <w:rPr>
          <w:szCs w:val="20"/>
        </w:rPr>
        <w:t xml:space="preserve"> </w:t>
      </w:r>
    </w:p>
    <w:p w14:paraId="4E8261B5" w14:textId="7E6AD3B6" w:rsidR="00D22196" w:rsidRPr="009F6FAE" w:rsidRDefault="00122063" w:rsidP="00E82134">
      <w:pPr>
        <w:pStyle w:val="Numerar"/>
        <w:spacing w:before="0" w:after="120"/>
        <w:ind w:left="567" w:hanging="567"/>
        <w:rPr>
          <w:szCs w:val="20"/>
        </w:rPr>
      </w:pPr>
      <w:r w:rsidRPr="009F6FAE">
        <w:rPr>
          <w:szCs w:val="20"/>
        </w:rPr>
        <w:t xml:space="preserve">El </w:t>
      </w:r>
      <w:r w:rsidR="00DA3634" w:rsidRPr="009F6FAE">
        <w:rPr>
          <w:szCs w:val="20"/>
        </w:rPr>
        <w:t>18 de diciembre de 2015</w:t>
      </w:r>
      <w:r w:rsidR="00BE0EB5" w:rsidRPr="009F6FAE">
        <w:rPr>
          <w:szCs w:val="20"/>
        </w:rPr>
        <w:t>,</w:t>
      </w:r>
      <w:r w:rsidR="00DA3634" w:rsidRPr="009F6FAE">
        <w:rPr>
          <w:szCs w:val="20"/>
        </w:rPr>
        <w:t xml:space="preserve"> se llevó a cabo el “Encuentro Presidencial y IX Gabinete Binacional de Ministros Perú -</w:t>
      </w:r>
      <w:r w:rsidR="00BE0EB5" w:rsidRPr="009F6FAE">
        <w:rPr>
          <w:szCs w:val="20"/>
        </w:rPr>
        <w:t xml:space="preserve"> Ecuador”</w:t>
      </w:r>
      <w:r w:rsidR="00DA3634" w:rsidRPr="009F6FAE">
        <w:rPr>
          <w:szCs w:val="20"/>
        </w:rPr>
        <w:t xml:space="preserve"> en el cual se destacó </w:t>
      </w:r>
      <w:r w:rsidR="00BE0EB5" w:rsidRPr="009F6FAE">
        <w:rPr>
          <w:szCs w:val="20"/>
        </w:rPr>
        <w:t xml:space="preserve">que a partir de </w:t>
      </w:r>
      <w:r w:rsidRPr="009F6FAE">
        <w:rPr>
          <w:szCs w:val="20"/>
        </w:rPr>
        <w:t xml:space="preserve">los </w:t>
      </w:r>
      <w:r w:rsidR="00BE0EB5" w:rsidRPr="009F6FAE">
        <w:rPr>
          <w:szCs w:val="20"/>
        </w:rPr>
        <w:t>resultados de</w:t>
      </w:r>
      <w:r w:rsidRPr="009F6FAE">
        <w:rPr>
          <w:szCs w:val="20"/>
        </w:rPr>
        <w:t xml:space="preserve"> la </w:t>
      </w:r>
      <w:r w:rsidR="00BE0EB5" w:rsidRPr="009F6FAE">
        <w:rPr>
          <w:szCs w:val="20"/>
        </w:rPr>
        <w:t>fase final</w:t>
      </w:r>
      <w:r w:rsidRPr="009F6FAE">
        <w:rPr>
          <w:szCs w:val="20"/>
        </w:rPr>
        <w:t xml:space="preserve"> de los </w:t>
      </w:r>
      <w:r w:rsidR="00BE0EB5" w:rsidRPr="009F6FAE">
        <w:rPr>
          <w:szCs w:val="20"/>
        </w:rPr>
        <w:t>estudios contratados que estarán disponibles en enero de 2016, y con la aprobación del nuevo marco regulatorio de los intercambios internacionales de energía eléctrica como Decisión en la Comunidad Andina, se iniciarán inmediatamente los procedimientos necesarios para la ejecución del sistema de interconexión eléctrica a 500 kV, según la normativa interna de cada país</w:t>
      </w:r>
      <w:r w:rsidR="00DA3634" w:rsidRPr="009F6FAE">
        <w:rPr>
          <w:szCs w:val="20"/>
        </w:rPr>
        <w:t xml:space="preserve">. </w:t>
      </w:r>
    </w:p>
    <w:p w14:paraId="313D3509" w14:textId="38E52D28" w:rsidR="00122063" w:rsidRPr="009F6FAE" w:rsidRDefault="00122063" w:rsidP="00E82134">
      <w:pPr>
        <w:pStyle w:val="Numerar"/>
        <w:spacing w:before="0" w:after="120"/>
        <w:ind w:left="567" w:hanging="567"/>
        <w:rPr>
          <w:szCs w:val="20"/>
        </w:rPr>
      </w:pPr>
      <w:r w:rsidRPr="009F6FAE">
        <w:rPr>
          <w:szCs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95E15" w:rsidRPr="009F6FAE">
        <w:rPr>
          <w:szCs w:val="20"/>
        </w:rPr>
        <w:t>de</w:t>
      </w:r>
      <w:r w:rsidR="00DD76C6" w:rsidRPr="009F6FAE">
        <w:rPr>
          <w:szCs w:val="20"/>
        </w:rPr>
        <w:t>l proyecto “</w:t>
      </w:r>
      <w:r w:rsidR="00DA3634" w:rsidRPr="009F6FAE">
        <w:rPr>
          <w:szCs w:val="20"/>
        </w:rPr>
        <w:t xml:space="preserve">Línea </w:t>
      </w:r>
      <w:r w:rsidRPr="009F6FAE">
        <w:rPr>
          <w:szCs w:val="20"/>
        </w:rPr>
        <w:t xml:space="preserve">de </w:t>
      </w:r>
      <w:r w:rsidR="00DA3634" w:rsidRPr="009F6FAE">
        <w:rPr>
          <w:szCs w:val="20"/>
        </w:rPr>
        <w:t xml:space="preserve">Transmisión 500 kV </w:t>
      </w:r>
      <w:r w:rsidRPr="009F6FAE">
        <w:rPr>
          <w:szCs w:val="20"/>
        </w:rPr>
        <w:t xml:space="preserve">Subestación </w:t>
      </w:r>
      <w:r w:rsidR="00DA3634" w:rsidRPr="009F6FAE">
        <w:rPr>
          <w:szCs w:val="20"/>
        </w:rPr>
        <w:t>Piura</w:t>
      </w:r>
      <w:r w:rsidRPr="009F6FAE">
        <w:rPr>
          <w:szCs w:val="20"/>
        </w:rPr>
        <w:t xml:space="preserve"> Nueva </w:t>
      </w:r>
      <w:r w:rsidR="00DA3634" w:rsidRPr="009F6FAE">
        <w:rPr>
          <w:szCs w:val="20"/>
        </w:rPr>
        <w:t>- Frontera</w:t>
      </w:r>
      <w:r w:rsidRPr="009F6FAE">
        <w:rPr>
          <w:szCs w:val="20"/>
        </w:rPr>
        <w:t>”.</w:t>
      </w:r>
    </w:p>
    <w:p w14:paraId="7A5EC2DC" w14:textId="77777777" w:rsidR="00E82134" w:rsidRPr="009F6FAE" w:rsidRDefault="00E82134" w:rsidP="00E82134">
      <w:pPr>
        <w:spacing w:after="160" w:line="250" w:lineRule="auto"/>
        <w:jc w:val="left"/>
        <w:rPr>
          <w:rFonts w:cs="Arial"/>
          <w:sz w:val="20"/>
          <w:szCs w:val="20"/>
        </w:rPr>
      </w:pPr>
      <w:r w:rsidRPr="009F6FAE">
        <w:rPr>
          <w:rFonts w:cs="Arial"/>
          <w:sz w:val="20"/>
          <w:szCs w:val="20"/>
        </w:rPr>
        <w:br w:type="page"/>
      </w:r>
    </w:p>
    <w:p w14:paraId="158C22ED" w14:textId="1ED55D08" w:rsidR="00DA3634" w:rsidRPr="009F6FAE" w:rsidRDefault="00DA3634" w:rsidP="00F771A2">
      <w:pPr>
        <w:pStyle w:val="Numerar"/>
        <w:spacing w:before="0" w:after="120" w:line="245" w:lineRule="auto"/>
        <w:ind w:left="567" w:hanging="567"/>
        <w:rPr>
          <w:szCs w:val="20"/>
        </w:rPr>
      </w:pPr>
      <w:r w:rsidRPr="009F6FAE">
        <w:rPr>
          <w:szCs w:val="20"/>
        </w:rPr>
        <w:lastRenderedPageBreak/>
        <w:t>El 7 de octubre de 2016</w:t>
      </w:r>
      <w:r w:rsidR="00BE0EB5" w:rsidRPr="009F6FAE">
        <w:rPr>
          <w:szCs w:val="20"/>
        </w:rPr>
        <w:t>,</w:t>
      </w:r>
      <w:r w:rsidRPr="009F6FAE">
        <w:rPr>
          <w:szCs w:val="20"/>
        </w:rPr>
        <w:t xml:space="preserve"> se llevó a cabo el “Encuentro Presidencial y X Gabinete Binacional de Ministros Perú - Ecuador”</w:t>
      </w:r>
      <w:r w:rsidR="00BE0EB5" w:rsidRPr="009F6FAE">
        <w:rPr>
          <w:szCs w:val="20"/>
        </w:rPr>
        <w:t xml:space="preserve"> en el cual </w:t>
      </w:r>
      <w:r w:rsidRPr="009F6FAE">
        <w:rPr>
          <w:szCs w:val="20"/>
        </w:rPr>
        <w:t xml:space="preserve">se destacó la necesidad </w:t>
      </w:r>
      <w:r w:rsidR="00BE0EB5" w:rsidRPr="009F6FAE">
        <w:rPr>
          <w:szCs w:val="20"/>
        </w:rPr>
        <w:t>de aprobar una normativa a nivel regional que permita la interconexión eléctrica a través del funcionamiento de un mercado integrado entre los países de la región.</w:t>
      </w:r>
    </w:p>
    <w:p w14:paraId="3C24A415" w14:textId="77777777" w:rsidR="00DA3634" w:rsidRPr="009F6FAE" w:rsidRDefault="00DA3634" w:rsidP="00F771A2">
      <w:pPr>
        <w:pStyle w:val="Numerar"/>
        <w:spacing w:before="0" w:after="120" w:line="245" w:lineRule="auto"/>
        <w:ind w:left="567" w:hanging="567"/>
        <w:rPr>
          <w:szCs w:val="20"/>
        </w:rPr>
      </w:pPr>
      <w:r w:rsidRPr="009F6FAE">
        <w:rPr>
          <w:szCs w:val="20"/>
        </w:rPr>
        <w:t>El 20 de octubre de 2017</w:t>
      </w:r>
      <w:r w:rsidR="00BE0EB5" w:rsidRPr="009F6FAE">
        <w:rPr>
          <w:szCs w:val="20"/>
        </w:rPr>
        <w:t>,</w:t>
      </w:r>
      <w:r w:rsidRPr="009F6FAE">
        <w:rPr>
          <w:szCs w:val="20"/>
        </w:rPr>
        <w:t xml:space="preserve"> se llevó a cabo el “Encuentro Presidencial y XI Gabinete Binacional de Ministros Perú - Ecuador” </w:t>
      </w:r>
      <w:r w:rsidR="00BE0EB5" w:rsidRPr="009F6FAE">
        <w:rPr>
          <w:szCs w:val="20"/>
        </w:rPr>
        <w:t xml:space="preserve">en el cual </w:t>
      </w:r>
      <w:r w:rsidRPr="009F6FAE">
        <w:rPr>
          <w:szCs w:val="20"/>
        </w:rPr>
        <w:t xml:space="preserve">se acordó </w:t>
      </w:r>
      <w:r w:rsidR="00BE0EB5" w:rsidRPr="009F6FAE">
        <w:rPr>
          <w:szCs w:val="20"/>
        </w:rPr>
        <w:t>trabajar de manera proactiva en la elaboración de la normativa complementaria requerida para la interconexión eléctrica y el funcionamiento del mercado regional de corto plazo, en el marco de la Decisión 816 de la Comunidad Andina. Así como, mantener una estrecha coordinación y establecer conjuntamente las acciones y requerimientos necesarios para implementar la infraestructura de transmisión entre ambos países</w:t>
      </w:r>
    </w:p>
    <w:p w14:paraId="6D2F3C89" w14:textId="750A12B5" w:rsidR="00122063" w:rsidRPr="009F6FAE" w:rsidRDefault="00122063" w:rsidP="00F771A2">
      <w:pPr>
        <w:pStyle w:val="Numerar"/>
        <w:spacing w:before="0" w:after="120" w:line="245" w:lineRule="auto"/>
        <w:ind w:left="567" w:hanging="567"/>
        <w:rPr>
          <w:szCs w:val="20"/>
        </w:rPr>
      </w:pPr>
      <w:r w:rsidRPr="009F6FAE">
        <w:rPr>
          <w:szCs w:val="20"/>
        </w:rPr>
        <w:t xml:space="preserve">Mediante </w:t>
      </w:r>
      <w:r w:rsidR="00DA3634" w:rsidRPr="009F6FAE">
        <w:rPr>
          <w:szCs w:val="20"/>
        </w:rPr>
        <w:t>Resolución Ministerial</w:t>
      </w:r>
      <w:r w:rsidRPr="009F6FAE">
        <w:rPr>
          <w:szCs w:val="20"/>
        </w:rPr>
        <w:t xml:space="preserve"> Nro. </w:t>
      </w:r>
      <w:r w:rsidR="00DA3634" w:rsidRPr="009F6FAE">
        <w:rPr>
          <w:szCs w:val="20"/>
        </w:rPr>
        <w:t>076-2018</w:t>
      </w:r>
      <w:r w:rsidRPr="009F6FAE">
        <w:rPr>
          <w:szCs w:val="20"/>
        </w:rPr>
        <w:t xml:space="preserve">-MEM/DM </w:t>
      </w:r>
      <w:r w:rsidR="00DA3634" w:rsidRPr="009F6FAE">
        <w:rPr>
          <w:szCs w:val="20"/>
        </w:rPr>
        <w:t>del 7</w:t>
      </w:r>
      <w:r w:rsidR="00D95E15" w:rsidRPr="009F6FAE">
        <w:rPr>
          <w:szCs w:val="20"/>
        </w:rPr>
        <w:t xml:space="preserve"> </w:t>
      </w:r>
      <w:r w:rsidRPr="009F6FAE">
        <w:rPr>
          <w:szCs w:val="20"/>
        </w:rPr>
        <w:t xml:space="preserve">de </w:t>
      </w:r>
      <w:r w:rsidR="00DA3634" w:rsidRPr="009F6FAE">
        <w:rPr>
          <w:szCs w:val="20"/>
        </w:rPr>
        <w:t>marzo</w:t>
      </w:r>
      <w:r w:rsidRPr="009F6FAE">
        <w:rPr>
          <w:szCs w:val="20"/>
        </w:rPr>
        <w:t xml:space="preserve"> de </w:t>
      </w:r>
      <w:r w:rsidR="00DA3634" w:rsidRPr="009F6FAE">
        <w:rPr>
          <w:szCs w:val="20"/>
        </w:rPr>
        <w:t>2018</w:t>
      </w:r>
      <w:r w:rsidRPr="009F6FAE">
        <w:rPr>
          <w:szCs w:val="20"/>
        </w:rPr>
        <w:t xml:space="preserve">, el </w:t>
      </w:r>
      <w:r w:rsidR="00D95E15" w:rsidRPr="009F6FAE">
        <w:rPr>
          <w:szCs w:val="20"/>
        </w:rPr>
        <w:t>Ministro</w:t>
      </w:r>
      <w:r w:rsidR="00E36E7E" w:rsidRPr="009F6FAE">
        <w:rPr>
          <w:szCs w:val="20"/>
        </w:rPr>
        <w:t xml:space="preserve"> </w:t>
      </w:r>
      <w:r w:rsidRPr="009F6FAE">
        <w:rPr>
          <w:szCs w:val="20"/>
        </w:rPr>
        <w:t xml:space="preserve">de Energía y Minas dispuso el encargo para que la Agencia de Promoción de la Inversión Privada - </w:t>
      </w:r>
      <w:r w:rsidR="005F15B4" w:rsidRPr="009F6FAE">
        <w:rPr>
          <w:szCs w:val="20"/>
        </w:rPr>
        <w:t>PROINVERSION</w:t>
      </w:r>
      <w:r w:rsidRPr="009F6FAE">
        <w:rPr>
          <w:szCs w:val="20"/>
        </w:rPr>
        <w:t xml:space="preserve"> conduzca el proceso de promoción de la inversión privada </w:t>
      </w:r>
      <w:r w:rsidR="00D95E15" w:rsidRPr="009F6FAE">
        <w:rPr>
          <w:szCs w:val="20"/>
        </w:rPr>
        <w:t xml:space="preserve">del proyecto </w:t>
      </w:r>
      <w:r w:rsidR="00DA3634" w:rsidRPr="009F6FAE">
        <w:rPr>
          <w:szCs w:val="20"/>
        </w:rPr>
        <w:t xml:space="preserve">“Línea de Transmisión 500 kV Subestación Piura Nueva </w:t>
      </w:r>
      <w:r w:rsidR="00BE6AD7" w:rsidRPr="009F6FAE">
        <w:rPr>
          <w:szCs w:val="20"/>
        </w:rPr>
        <w:t>-</w:t>
      </w:r>
      <w:r w:rsidR="00DA3634" w:rsidRPr="009F6FAE">
        <w:rPr>
          <w:szCs w:val="20"/>
        </w:rPr>
        <w:t xml:space="preserve"> Frontera”.</w:t>
      </w:r>
    </w:p>
    <w:p w14:paraId="5D2BFA64" w14:textId="360E603A" w:rsidR="00D22196" w:rsidRPr="009F6FAE" w:rsidRDefault="00D95E15" w:rsidP="00F771A2">
      <w:pPr>
        <w:pStyle w:val="Numerar"/>
        <w:spacing w:before="0" w:after="120" w:line="245" w:lineRule="auto"/>
        <w:ind w:left="567" w:hanging="567"/>
        <w:rPr>
          <w:szCs w:val="20"/>
        </w:rPr>
      </w:pPr>
      <w:r w:rsidRPr="009F6FAE">
        <w:rPr>
          <w:szCs w:val="20"/>
        </w:rPr>
        <w:t xml:space="preserve">Mediante </w:t>
      </w:r>
      <w:r w:rsidR="00076819" w:rsidRPr="009F6FAE">
        <w:rPr>
          <w:szCs w:val="20"/>
        </w:rPr>
        <w:t>Resolución</w:t>
      </w:r>
      <w:r w:rsidR="00122063" w:rsidRPr="009F6FAE">
        <w:rPr>
          <w:szCs w:val="20"/>
        </w:rPr>
        <w:t xml:space="preserve"> de </w:t>
      </w:r>
      <w:r w:rsidR="00076819" w:rsidRPr="009F6FAE">
        <w:rPr>
          <w:szCs w:val="20"/>
        </w:rPr>
        <w:t>la Dirección Ejecutiva Nro. 72-2018/DPP/EL.11 del 19 de diciembre</w:t>
      </w:r>
      <w:r w:rsidR="00122063" w:rsidRPr="009F6FAE">
        <w:rPr>
          <w:szCs w:val="20"/>
        </w:rPr>
        <w:t xml:space="preserve"> de 2018, se </w:t>
      </w:r>
      <w:r w:rsidR="00076819" w:rsidRPr="009F6FAE">
        <w:rPr>
          <w:szCs w:val="20"/>
        </w:rPr>
        <w:t>ratificó</w:t>
      </w:r>
      <w:r w:rsidR="00122063" w:rsidRPr="009F6FAE">
        <w:rPr>
          <w:szCs w:val="20"/>
        </w:rPr>
        <w:t xml:space="preserve"> el </w:t>
      </w:r>
      <w:r w:rsidR="00076819" w:rsidRPr="009F6FAE">
        <w:rPr>
          <w:szCs w:val="20"/>
        </w:rPr>
        <w:t xml:space="preserve">Acuerdo Comité </w:t>
      </w:r>
      <w:proofErr w:type="gramStart"/>
      <w:r w:rsidR="00076819" w:rsidRPr="009F6FAE">
        <w:rPr>
          <w:szCs w:val="20"/>
        </w:rPr>
        <w:t>Pro Minería</w:t>
      </w:r>
      <w:proofErr w:type="gramEnd"/>
      <w:r w:rsidR="00076819" w:rsidRPr="009F6FAE">
        <w:rPr>
          <w:szCs w:val="20"/>
        </w:rPr>
        <w:t xml:space="preserve"> y Energía Nro.</w:t>
      </w:r>
      <w:r w:rsidR="0052528B" w:rsidRPr="009F6FAE">
        <w:rPr>
          <w:szCs w:val="20"/>
        </w:rPr>
        <w:t xml:space="preserve"> 3-2-2018-Transmisión Eléctrica</w:t>
      </w:r>
      <w:r w:rsidRPr="009F6FAE">
        <w:rPr>
          <w:szCs w:val="20"/>
        </w:rPr>
        <w:t>, adoptado por</w:t>
      </w:r>
      <w:r w:rsidR="00122063" w:rsidRPr="009F6FAE">
        <w:rPr>
          <w:szCs w:val="20"/>
        </w:rPr>
        <w:t xml:space="preserve"> el </w:t>
      </w:r>
      <w:r w:rsidRPr="009F6FAE">
        <w:rPr>
          <w:szCs w:val="20"/>
        </w:rPr>
        <w:t xml:space="preserve">Comité </w:t>
      </w:r>
      <w:r w:rsidR="0076024F" w:rsidRPr="009F6FAE">
        <w:rPr>
          <w:szCs w:val="20"/>
        </w:rPr>
        <w:t xml:space="preserve">Especial de Inversión en Proyectos de Hidrocarburos, Electricidad y Minería - PRO </w:t>
      </w:r>
      <w:r w:rsidRPr="009F6FAE">
        <w:rPr>
          <w:szCs w:val="20"/>
        </w:rPr>
        <w:t xml:space="preserve">MINERÍA Y ENERGÍA en su sesión del </w:t>
      </w:r>
      <w:r w:rsidR="00C05CD5" w:rsidRPr="009F6FAE">
        <w:rPr>
          <w:szCs w:val="20"/>
        </w:rPr>
        <w:t>17 de diciembre de 2018</w:t>
      </w:r>
      <w:r w:rsidRPr="009F6FAE">
        <w:rPr>
          <w:szCs w:val="20"/>
        </w:rPr>
        <w:t>,</w:t>
      </w:r>
      <w:r w:rsidR="00C05CD5" w:rsidRPr="009F6FAE">
        <w:rPr>
          <w:szCs w:val="20"/>
        </w:rPr>
        <w:t xml:space="preserve"> mediante el cual</w:t>
      </w:r>
      <w:r w:rsidRPr="009F6FAE">
        <w:rPr>
          <w:szCs w:val="20"/>
        </w:rPr>
        <w:t xml:space="preserve"> se apr</w:t>
      </w:r>
      <w:r w:rsidR="00C05CD5" w:rsidRPr="009F6FAE">
        <w:rPr>
          <w:szCs w:val="20"/>
        </w:rPr>
        <w:t>obó el Informe de Evaluación de</w:t>
      </w:r>
      <w:r w:rsidRPr="009F6FAE">
        <w:rPr>
          <w:szCs w:val="20"/>
        </w:rPr>
        <w:t xml:space="preserv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52528B" w:rsidRPr="009F6FAE">
        <w:rPr>
          <w:szCs w:val="20"/>
        </w:rPr>
        <w:t>.</w:t>
      </w:r>
    </w:p>
    <w:p w14:paraId="0410724E" w14:textId="344A558B" w:rsidR="00D95E15" w:rsidRPr="009F6FAE" w:rsidRDefault="00122063" w:rsidP="00F771A2">
      <w:pPr>
        <w:pStyle w:val="Numerar"/>
        <w:spacing w:before="0" w:after="120" w:line="245" w:lineRule="auto"/>
        <w:ind w:left="567" w:hanging="567"/>
        <w:rPr>
          <w:szCs w:val="20"/>
        </w:rPr>
      </w:pPr>
      <w:r w:rsidRPr="009F6FAE">
        <w:rPr>
          <w:szCs w:val="20"/>
        </w:rPr>
        <w:t xml:space="preserve">Mediante Acuerdo CD </w:t>
      </w:r>
      <w:r w:rsidR="005F15B4" w:rsidRPr="009F6FAE">
        <w:rPr>
          <w:szCs w:val="20"/>
        </w:rPr>
        <w:t>PROINVERSION</w:t>
      </w:r>
      <w:r w:rsidR="00D95E15" w:rsidRPr="009F6FAE">
        <w:rPr>
          <w:szCs w:val="20"/>
        </w:rPr>
        <w:t xml:space="preserve"> Nro. </w:t>
      </w:r>
      <w:r w:rsidR="00766FB8" w:rsidRPr="009F6FAE">
        <w:rPr>
          <w:szCs w:val="20"/>
        </w:rPr>
        <w:t>83-1-2019</w:t>
      </w:r>
      <w:r w:rsidR="00D95E15" w:rsidRPr="009F6FAE">
        <w:rPr>
          <w:szCs w:val="20"/>
        </w:rPr>
        <w:t xml:space="preserve">-CD del </w:t>
      </w:r>
      <w:r w:rsidR="00766FB8" w:rsidRPr="009F6FAE">
        <w:rPr>
          <w:szCs w:val="20"/>
        </w:rPr>
        <w:t>27</w:t>
      </w:r>
      <w:r w:rsidR="00D95E15" w:rsidRPr="009F6FAE">
        <w:rPr>
          <w:szCs w:val="20"/>
        </w:rPr>
        <w:t xml:space="preserve"> de </w:t>
      </w:r>
      <w:r w:rsidR="00766FB8" w:rsidRPr="009F6FAE">
        <w:rPr>
          <w:szCs w:val="20"/>
        </w:rPr>
        <w:t>marzo de 2019</w:t>
      </w:r>
      <w:r w:rsidR="00D95E15" w:rsidRPr="009F6FAE">
        <w:rPr>
          <w:szCs w:val="20"/>
        </w:rPr>
        <w:t xml:space="preserve">, el Consejo Directivo de </w:t>
      </w:r>
      <w:r w:rsidR="005F15B4" w:rsidRPr="009F6FAE">
        <w:rPr>
          <w:szCs w:val="20"/>
        </w:rPr>
        <w:t>PROINVERSION</w:t>
      </w:r>
      <w:r w:rsidR="00D95E15" w:rsidRPr="009F6FAE">
        <w:rPr>
          <w:szCs w:val="20"/>
        </w:rPr>
        <w:t xml:space="preserve"> aprobó</w:t>
      </w:r>
      <w:r w:rsidRPr="009F6FAE">
        <w:rPr>
          <w:szCs w:val="20"/>
        </w:rPr>
        <w:t xml:space="preserve"> la </w:t>
      </w:r>
      <w:r w:rsidR="00D95E15" w:rsidRPr="009F6FAE">
        <w:rPr>
          <w:szCs w:val="20"/>
        </w:rPr>
        <w:t xml:space="preserve">incorporación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D95E15" w:rsidRPr="009F6FAE">
        <w:rPr>
          <w:szCs w:val="20"/>
        </w:rPr>
        <w:t xml:space="preserve"> al </w:t>
      </w:r>
      <w:r w:rsidRPr="009F6FAE">
        <w:rPr>
          <w:szCs w:val="20"/>
        </w:rPr>
        <w:t>proceso de promoción de la inversión privada</w:t>
      </w:r>
      <w:r w:rsidR="00D95E15" w:rsidRPr="009F6FAE">
        <w:rPr>
          <w:szCs w:val="20"/>
        </w:rPr>
        <w:t>.</w:t>
      </w:r>
    </w:p>
    <w:p w14:paraId="6FA37A5C" w14:textId="508F84AE" w:rsidR="00CE0FFD" w:rsidRPr="009F6FAE" w:rsidRDefault="0061503A" w:rsidP="00F771A2">
      <w:pPr>
        <w:pStyle w:val="Numerar"/>
        <w:spacing w:before="0" w:after="120" w:line="245" w:lineRule="auto"/>
        <w:ind w:left="567" w:hanging="567"/>
        <w:rPr>
          <w:szCs w:val="20"/>
        </w:rPr>
      </w:pPr>
      <w:r w:rsidRPr="009F6FAE">
        <w:rPr>
          <w:szCs w:val="20"/>
        </w:rPr>
        <w:t xml:space="preserve">Mediante Resolución </w:t>
      </w:r>
      <w:r w:rsidR="00766FB8" w:rsidRPr="009F6FAE">
        <w:rPr>
          <w:szCs w:val="20"/>
        </w:rPr>
        <w:t>de</w:t>
      </w:r>
      <w:r w:rsidR="00122063" w:rsidRPr="009F6FAE">
        <w:rPr>
          <w:szCs w:val="20"/>
        </w:rPr>
        <w:t xml:space="preserve"> la </w:t>
      </w:r>
      <w:r w:rsidR="00766FB8" w:rsidRPr="009F6FAE">
        <w:rPr>
          <w:szCs w:val="20"/>
        </w:rPr>
        <w:t xml:space="preserve">Dirección Ejecutiva Nro. </w:t>
      </w:r>
      <w:r w:rsidR="00122EBA" w:rsidRPr="009F6FAE">
        <w:rPr>
          <w:szCs w:val="20"/>
        </w:rPr>
        <w:t>15</w:t>
      </w:r>
      <w:r w:rsidR="00766FB8" w:rsidRPr="009F6FAE">
        <w:rPr>
          <w:szCs w:val="20"/>
        </w:rPr>
        <w:t xml:space="preserve">-2019/DPP/EL.11 </w:t>
      </w:r>
      <w:r w:rsidRPr="009F6FAE">
        <w:rPr>
          <w:szCs w:val="20"/>
        </w:rPr>
        <w:t xml:space="preserve">del </w:t>
      </w:r>
      <w:r w:rsidR="00766FB8" w:rsidRPr="009F6FAE">
        <w:rPr>
          <w:szCs w:val="20"/>
        </w:rPr>
        <w:t>3 de abril de 2019</w:t>
      </w:r>
      <w:r w:rsidRPr="009F6FAE">
        <w:rPr>
          <w:szCs w:val="20"/>
        </w:rPr>
        <w:t xml:space="preserve">, se ratificó el </w:t>
      </w:r>
      <w:r w:rsidR="00466D82" w:rsidRPr="009F6FAE">
        <w:rPr>
          <w:szCs w:val="20"/>
        </w:rPr>
        <w:t xml:space="preserve">Acuerdo Comité Pro Minería </w:t>
      </w:r>
      <w:r w:rsidR="00122063" w:rsidRPr="009F6FAE">
        <w:rPr>
          <w:szCs w:val="20"/>
        </w:rPr>
        <w:t xml:space="preserve">y Energía Nro. </w:t>
      </w:r>
      <w:r w:rsidR="00766FB8" w:rsidRPr="009F6FAE">
        <w:rPr>
          <w:szCs w:val="20"/>
        </w:rPr>
        <w:t>7</w:t>
      </w:r>
      <w:r w:rsidR="00122063" w:rsidRPr="009F6FAE">
        <w:rPr>
          <w:szCs w:val="20"/>
        </w:rPr>
        <w:t>-1-2019-</w:t>
      </w:r>
      <w:r w:rsidR="00766FB8" w:rsidRPr="009F6FAE">
        <w:rPr>
          <w:szCs w:val="20"/>
        </w:rPr>
        <w:t>Transmisión Eléctrica</w:t>
      </w:r>
      <w:r w:rsidR="00122063" w:rsidRPr="009F6FAE">
        <w:rPr>
          <w:szCs w:val="20"/>
        </w:rPr>
        <w:t xml:space="preserve">, adoptado por el Comité Especial de Inversión en Proyectos de Hidrocarburos, Electricidad y Minería - PRO MINERÍA Y ENERGÍA en su sesión del </w:t>
      </w:r>
      <w:r w:rsidR="00122EBA" w:rsidRPr="009F6FAE">
        <w:rPr>
          <w:szCs w:val="20"/>
        </w:rPr>
        <w:t>2 de abril de 2019,</w:t>
      </w:r>
      <w:r w:rsidRPr="009F6FAE">
        <w:rPr>
          <w:szCs w:val="20"/>
        </w:rPr>
        <w:t xml:space="preserve"> a través del cual se aprobó </w:t>
      </w:r>
      <w:r w:rsidR="00766FB8" w:rsidRPr="009F6FAE">
        <w:rPr>
          <w:szCs w:val="20"/>
        </w:rPr>
        <w:t xml:space="preserve">el Plan de Promoción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Pr="009F6FAE">
        <w:rPr>
          <w:szCs w:val="20"/>
        </w:rPr>
        <w:t xml:space="preserve">, disponiéndose </w:t>
      </w:r>
      <w:r w:rsidR="00122EBA" w:rsidRPr="009F6FAE">
        <w:rPr>
          <w:szCs w:val="20"/>
        </w:rPr>
        <w:t>su</w:t>
      </w:r>
      <w:r w:rsidRPr="009F6FAE">
        <w:rPr>
          <w:szCs w:val="20"/>
        </w:rPr>
        <w:t xml:space="preserve"> publicación </w:t>
      </w:r>
      <w:r w:rsidR="00122EBA" w:rsidRPr="009F6FAE">
        <w:rPr>
          <w:szCs w:val="20"/>
        </w:rPr>
        <w:t xml:space="preserve">en el portal institucional de </w:t>
      </w:r>
      <w:r w:rsidR="005F15B4" w:rsidRPr="009F6FAE">
        <w:rPr>
          <w:szCs w:val="20"/>
        </w:rPr>
        <w:t>PROINVERSION</w:t>
      </w:r>
      <w:r w:rsidRPr="009F6FAE">
        <w:rPr>
          <w:szCs w:val="20"/>
        </w:rPr>
        <w:t xml:space="preserve">. </w:t>
      </w:r>
    </w:p>
    <w:p w14:paraId="0B9D7510" w14:textId="32D8338D" w:rsidR="00DE74F3" w:rsidRDefault="00122063" w:rsidP="00F771A2">
      <w:pPr>
        <w:pStyle w:val="Numerar"/>
        <w:spacing w:before="0" w:after="120" w:line="245" w:lineRule="auto"/>
        <w:ind w:left="567" w:hanging="567"/>
        <w:rPr>
          <w:szCs w:val="20"/>
        </w:rPr>
      </w:pPr>
      <w:r w:rsidRPr="009F6FAE">
        <w:rPr>
          <w:szCs w:val="20"/>
        </w:rPr>
        <w:t>Mediante Resoluci</w:t>
      </w:r>
      <w:r w:rsidR="00B81829">
        <w:rPr>
          <w:szCs w:val="20"/>
        </w:rPr>
        <w:t>ones</w:t>
      </w:r>
      <w:r w:rsidRPr="009F6FAE">
        <w:rPr>
          <w:szCs w:val="20"/>
        </w:rPr>
        <w:t xml:space="preserve"> </w:t>
      </w:r>
      <w:r w:rsidR="00DE74F3" w:rsidRPr="007B5937">
        <w:t xml:space="preserve">de la Dirección Ejecutiva Nro. </w:t>
      </w:r>
      <w:r w:rsidR="00DE74F3">
        <w:t xml:space="preserve">38, 39 y </w:t>
      </w:r>
      <w:r w:rsidR="00DE74F3" w:rsidRPr="007B5937">
        <w:t>40-2020/DPP/EL.11</w:t>
      </w:r>
      <w:r w:rsidRPr="009F6FAE">
        <w:rPr>
          <w:szCs w:val="20"/>
        </w:rPr>
        <w:t xml:space="preserve"> del </w:t>
      </w:r>
      <w:r w:rsidR="00DE74F3" w:rsidRPr="00DE74F3">
        <w:rPr>
          <w:szCs w:val="20"/>
        </w:rPr>
        <w:t>16 de octubre de 2020</w:t>
      </w:r>
      <w:r w:rsidRPr="009F6FAE">
        <w:rPr>
          <w:szCs w:val="20"/>
        </w:rPr>
        <w:t xml:space="preserve">, se ratificó </w:t>
      </w:r>
      <w:r w:rsidR="00DE74F3">
        <w:rPr>
          <w:szCs w:val="20"/>
        </w:rPr>
        <w:t>los</w:t>
      </w:r>
      <w:r w:rsidR="00DE74F3" w:rsidRPr="009F6FAE">
        <w:rPr>
          <w:szCs w:val="20"/>
        </w:rPr>
        <w:t xml:space="preserve"> </w:t>
      </w:r>
      <w:r w:rsidRPr="009F6FAE">
        <w:rPr>
          <w:szCs w:val="20"/>
        </w:rPr>
        <w:t>Acuerdo</w:t>
      </w:r>
      <w:r w:rsidR="00DE74F3">
        <w:rPr>
          <w:szCs w:val="20"/>
        </w:rPr>
        <w:t>s</w:t>
      </w:r>
      <w:r w:rsidRPr="009F6FAE">
        <w:rPr>
          <w:szCs w:val="20"/>
        </w:rPr>
        <w:t xml:space="preserve"> Comité Pro Minería y Energía Nro. </w:t>
      </w:r>
      <w:r w:rsidR="00DE74F3" w:rsidRPr="007B5937">
        <w:t>38-</w:t>
      </w:r>
      <w:r w:rsidR="00DE74F3">
        <w:t>1</w:t>
      </w:r>
      <w:r w:rsidR="00DE74F3" w:rsidRPr="007B5937">
        <w:t>-2020-Transmisión Eléctrica</w:t>
      </w:r>
      <w:r w:rsidR="00DE74F3">
        <w:t>,</w:t>
      </w:r>
      <w:r w:rsidR="00DE74F3" w:rsidRPr="007B5937">
        <w:t xml:space="preserve"> 38-2-2020-Transmisión Eléctrica </w:t>
      </w:r>
      <w:r w:rsidR="00DE74F3">
        <w:t xml:space="preserve">y Nro. </w:t>
      </w:r>
      <w:r w:rsidR="00DE74F3" w:rsidRPr="007B5937">
        <w:t>38-3-2020-Transmisión Eléctrica</w:t>
      </w:r>
      <w:r w:rsidR="00766FB8" w:rsidRPr="009F6FAE">
        <w:rPr>
          <w:szCs w:val="20"/>
        </w:rPr>
        <w:t>,</w:t>
      </w:r>
      <w:r w:rsidRPr="009F6FAE">
        <w:rPr>
          <w:szCs w:val="20"/>
        </w:rPr>
        <w:t xml:space="preserve"> adoptado</w:t>
      </w:r>
      <w:r w:rsidR="00DE74F3">
        <w:rPr>
          <w:szCs w:val="20"/>
        </w:rPr>
        <w:t>s</w:t>
      </w:r>
      <w:r w:rsidRPr="009F6FAE">
        <w:rPr>
          <w:szCs w:val="20"/>
        </w:rPr>
        <w:t xml:space="preserve"> por el Comité Especial de Inversión en Proyectos de Hidrocarburos, Electricidad y Minería - PRO MINERÍA Y ENERGÍA en su sesión del </w:t>
      </w:r>
      <w:r w:rsidR="00DE74F3" w:rsidRPr="007B5937">
        <w:t>15 de octubre de 2020</w:t>
      </w:r>
      <w:r w:rsidR="00DE74F3">
        <w:t>,</w:t>
      </w:r>
      <w:r w:rsidRPr="009F6FAE">
        <w:rPr>
          <w:szCs w:val="20"/>
        </w:rPr>
        <w:t xml:space="preserve"> a través de</w:t>
      </w:r>
      <w:r w:rsidR="00DE74F3">
        <w:rPr>
          <w:szCs w:val="20"/>
        </w:rPr>
        <w:t xml:space="preserve"> </w:t>
      </w:r>
      <w:r w:rsidRPr="009F6FAE">
        <w:rPr>
          <w:szCs w:val="20"/>
        </w:rPr>
        <w:t>l</w:t>
      </w:r>
      <w:r w:rsidR="00DE74F3">
        <w:rPr>
          <w:szCs w:val="20"/>
        </w:rPr>
        <w:t>os</w:t>
      </w:r>
      <w:r w:rsidRPr="009F6FAE">
        <w:rPr>
          <w:szCs w:val="20"/>
        </w:rPr>
        <w:t xml:space="preserve"> cual</w:t>
      </w:r>
      <w:r w:rsidR="00DE74F3">
        <w:rPr>
          <w:szCs w:val="20"/>
        </w:rPr>
        <w:t>es</w:t>
      </w:r>
      <w:r w:rsidRPr="009F6FAE">
        <w:rPr>
          <w:szCs w:val="20"/>
        </w:rPr>
        <w:t xml:space="preserve"> se aprobó </w:t>
      </w:r>
      <w:r w:rsidR="00DE74F3">
        <w:t>la modificación del Plan de Promoción, la versión inicial del Contrato</w:t>
      </w:r>
      <w:r w:rsidR="00DE74F3" w:rsidRPr="009F6FAE">
        <w:t xml:space="preserve"> </w:t>
      </w:r>
      <w:r w:rsidR="00DE74F3">
        <w:t>y</w:t>
      </w:r>
      <w:r w:rsidR="00DE74F3" w:rsidRPr="009F6FAE">
        <w:rPr>
          <w:szCs w:val="20"/>
        </w:rPr>
        <w:t xml:space="preserve"> </w:t>
      </w:r>
      <w:r w:rsidRPr="009F6FAE">
        <w:rPr>
          <w:szCs w:val="20"/>
        </w:rPr>
        <w:t>las Bases</w:t>
      </w:r>
      <w:r w:rsidR="00DE74F3">
        <w:rPr>
          <w:szCs w:val="20"/>
        </w:rPr>
        <w:t xml:space="preserve"> del Concurso</w:t>
      </w:r>
      <w:r w:rsidRPr="009F6FAE">
        <w:rPr>
          <w:szCs w:val="20"/>
        </w:rPr>
        <w:t>,</w:t>
      </w:r>
      <w:r w:rsidR="00DE74F3">
        <w:rPr>
          <w:szCs w:val="20"/>
        </w:rPr>
        <w:t xml:space="preserve"> respectivamente.</w:t>
      </w:r>
      <w:r w:rsidRPr="009F6FAE">
        <w:rPr>
          <w:szCs w:val="20"/>
        </w:rPr>
        <w:t xml:space="preserve"> </w:t>
      </w:r>
    </w:p>
    <w:p w14:paraId="47456E38" w14:textId="03B2D1A5" w:rsidR="00122063" w:rsidRPr="009F6FAE" w:rsidRDefault="00DE74F3" w:rsidP="00F771A2">
      <w:pPr>
        <w:pStyle w:val="Numerar"/>
        <w:spacing w:before="0" w:after="120" w:line="245" w:lineRule="auto"/>
        <w:ind w:left="567" w:hanging="567"/>
        <w:rPr>
          <w:szCs w:val="20"/>
        </w:rPr>
      </w:pPr>
      <w:r>
        <w:rPr>
          <w:szCs w:val="20"/>
        </w:rPr>
        <w:t>La</w:t>
      </w:r>
      <w:r w:rsidR="00122063" w:rsidRPr="009F6FAE">
        <w:rPr>
          <w:szCs w:val="20"/>
        </w:rPr>
        <w:t xml:space="preserve"> convocatoria </w:t>
      </w:r>
      <w:r>
        <w:rPr>
          <w:szCs w:val="20"/>
        </w:rPr>
        <w:t xml:space="preserve">del Concurso </w:t>
      </w:r>
      <w:r w:rsidR="00122063" w:rsidRPr="009F6FAE">
        <w:rPr>
          <w:szCs w:val="20"/>
        </w:rPr>
        <w:t xml:space="preserve">se realizó los días </w:t>
      </w:r>
      <w:r>
        <w:rPr>
          <w:szCs w:val="20"/>
        </w:rPr>
        <w:t>16 y 17</w:t>
      </w:r>
      <w:r w:rsidRPr="009F6FAE">
        <w:rPr>
          <w:szCs w:val="20"/>
        </w:rPr>
        <w:t xml:space="preserve"> </w:t>
      </w:r>
      <w:r w:rsidR="00122063" w:rsidRPr="009F6FAE">
        <w:rPr>
          <w:szCs w:val="20"/>
        </w:rPr>
        <w:t xml:space="preserve">de </w:t>
      </w:r>
      <w:r>
        <w:rPr>
          <w:szCs w:val="20"/>
        </w:rPr>
        <w:t>octubre de 2020</w:t>
      </w:r>
      <w:r w:rsidRPr="009F6FAE">
        <w:rPr>
          <w:szCs w:val="20"/>
        </w:rPr>
        <w:t xml:space="preserve"> </w:t>
      </w:r>
      <w:r w:rsidR="00122063" w:rsidRPr="009F6FAE">
        <w:rPr>
          <w:szCs w:val="20"/>
        </w:rPr>
        <w:t xml:space="preserve">en el portal institucional de </w:t>
      </w:r>
      <w:r w:rsidR="005F15B4" w:rsidRPr="009F6FAE">
        <w:rPr>
          <w:szCs w:val="20"/>
        </w:rPr>
        <w:t>PROINVERSION</w:t>
      </w:r>
      <w:r w:rsidR="00122063" w:rsidRPr="009F6FAE">
        <w:rPr>
          <w:szCs w:val="20"/>
        </w:rPr>
        <w:t xml:space="preserve"> y en el Diario Oficial “El Peruano”. </w:t>
      </w:r>
    </w:p>
    <w:p w14:paraId="614BB12B" w14:textId="7E2157A4" w:rsidR="00122063" w:rsidRPr="009F6FAE" w:rsidRDefault="00122063" w:rsidP="00F771A2">
      <w:pPr>
        <w:pStyle w:val="Numerar"/>
        <w:spacing w:before="0" w:after="120" w:line="245" w:lineRule="auto"/>
        <w:ind w:left="567" w:hanging="567"/>
        <w:rPr>
          <w:szCs w:val="20"/>
        </w:rPr>
      </w:pPr>
      <w:r w:rsidRPr="009F6FAE">
        <w:rPr>
          <w:szCs w:val="20"/>
        </w:rPr>
        <w:t xml:space="preserve">Mediante _____ de fecha _____ se aprobó las Bases </w:t>
      </w:r>
      <w:r w:rsidR="00B81829">
        <w:rPr>
          <w:szCs w:val="20"/>
        </w:rPr>
        <w:t xml:space="preserve">Consolidadas </w:t>
      </w:r>
      <w:r w:rsidRPr="009F6FAE">
        <w:rPr>
          <w:szCs w:val="20"/>
        </w:rPr>
        <w:t xml:space="preserve">del Concurso de Proyectos Integrales para la entrega en concesión </w:t>
      </w:r>
      <w:r w:rsidR="007B47FD" w:rsidRPr="009F6FAE">
        <w:rPr>
          <w:szCs w:val="20"/>
        </w:rPr>
        <w:t>del</w:t>
      </w:r>
      <w:r w:rsidR="00C65C4E" w:rsidRPr="009F6FAE">
        <w:rPr>
          <w:szCs w:val="20"/>
        </w:rPr>
        <w:t xml:space="preserve"> </w:t>
      </w:r>
      <w:r w:rsidR="007B47FD" w:rsidRPr="009F6FAE">
        <w:rPr>
          <w:szCs w:val="20"/>
        </w:rPr>
        <w:t>proyecto</w:t>
      </w:r>
      <w:r w:rsidR="00C65C4E" w:rsidRPr="009F6FAE">
        <w:rPr>
          <w:szCs w:val="20"/>
        </w:rPr>
        <w:t xml:space="preserve"> “Línea </w:t>
      </w:r>
      <w:r w:rsidRPr="009F6FAE">
        <w:rPr>
          <w:szCs w:val="20"/>
        </w:rPr>
        <w:t xml:space="preserve">de </w:t>
      </w:r>
      <w:r w:rsidR="00C65C4E" w:rsidRPr="009F6FAE">
        <w:rPr>
          <w:szCs w:val="20"/>
        </w:rPr>
        <w:t xml:space="preserve">Transmisión 500 kV </w:t>
      </w:r>
      <w:r w:rsidRPr="009F6FAE">
        <w:rPr>
          <w:szCs w:val="20"/>
        </w:rPr>
        <w:t xml:space="preserve">Subestación </w:t>
      </w:r>
      <w:r w:rsidR="00C65C4E" w:rsidRPr="009F6FAE">
        <w:rPr>
          <w:szCs w:val="20"/>
        </w:rPr>
        <w:t>Piura</w:t>
      </w:r>
      <w:r w:rsidRPr="009F6FAE">
        <w:rPr>
          <w:szCs w:val="20"/>
        </w:rPr>
        <w:t xml:space="preserve"> Nueva </w:t>
      </w:r>
      <w:r w:rsidR="00BE6AD7" w:rsidRPr="009F6FAE">
        <w:rPr>
          <w:szCs w:val="20"/>
        </w:rPr>
        <w:t>-</w:t>
      </w:r>
      <w:r w:rsidR="00C65C4E" w:rsidRPr="009F6FAE">
        <w:rPr>
          <w:szCs w:val="20"/>
        </w:rPr>
        <w:t xml:space="preserve"> Frontera”</w:t>
      </w:r>
      <w:r w:rsidR="0061503A" w:rsidRPr="009F6FAE">
        <w:rPr>
          <w:szCs w:val="20"/>
        </w:rPr>
        <w:t>.</w:t>
      </w:r>
    </w:p>
    <w:p w14:paraId="26FE2EC5" w14:textId="77777777" w:rsidR="00122063" w:rsidRPr="009F6FAE" w:rsidRDefault="00122063" w:rsidP="00F771A2">
      <w:pPr>
        <w:pStyle w:val="Numerar"/>
        <w:spacing w:before="0" w:after="120" w:line="245" w:lineRule="auto"/>
        <w:ind w:left="567" w:hanging="567"/>
        <w:rPr>
          <w:szCs w:val="20"/>
        </w:rPr>
      </w:pPr>
      <w:r w:rsidRPr="009F6FAE">
        <w:rPr>
          <w:szCs w:val="20"/>
        </w:rPr>
        <w:t>Mediante _____ de fecha _____ se aprobó la versión final del Contrato.</w:t>
      </w:r>
    </w:p>
    <w:p w14:paraId="570F9766" w14:textId="77777777" w:rsidR="00122063" w:rsidRPr="009F6FAE" w:rsidRDefault="00122063" w:rsidP="00F771A2">
      <w:pPr>
        <w:pStyle w:val="Numerar"/>
        <w:spacing w:before="0" w:after="120" w:line="245" w:lineRule="auto"/>
        <w:ind w:left="567" w:hanging="567"/>
        <w:rPr>
          <w:szCs w:val="20"/>
        </w:rPr>
      </w:pPr>
      <w:r w:rsidRPr="009F6FAE">
        <w:rPr>
          <w:szCs w:val="20"/>
        </w:rPr>
        <w:t xml:space="preserve">Con fecha _____ el Comité Especial de Inversión en Proyectos de Hidrocarburos, Electricidad y Minería - </w:t>
      </w:r>
      <w:proofErr w:type="gramStart"/>
      <w:r w:rsidRPr="009F6FAE">
        <w:rPr>
          <w:szCs w:val="20"/>
        </w:rPr>
        <w:t>PRO MINERÍA</w:t>
      </w:r>
      <w:proofErr w:type="gramEnd"/>
      <w:r w:rsidRPr="009F6FAE">
        <w:rPr>
          <w:szCs w:val="20"/>
        </w:rPr>
        <w:t xml:space="preserve"> Y ENERGÍA adjudicó la Buena Pro a __________.</w:t>
      </w:r>
    </w:p>
    <w:p w14:paraId="28123B6A" w14:textId="77777777" w:rsidR="00122063" w:rsidRPr="009F6FAE" w:rsidRDefault="00122063" w:rsidP="00F771A2">
      <w:pPr>
        <w:pStyle w:val="Sinespaciado"/>
        <w:spacing w:before="240" w:after="240" w:line="245" w:lineRule="auto"/>
        <w:rPr>
          <w:rFonts w:ascii="Arial" w:hAnsi="Arial" w:cs="Arial"/>
          <w:b/>
          <w:bCs/>
          <w:sz w:val="20"/>
          <w:szCs w:val="20"/>
        </w:rPr>
      </w:pPr>
      <w:r w:rsidRPr="009F6FAE">
        <w:rPr>
          <w:rFonts w:ascii="Arial" w:hAnsi="Arial" w:cs="Arial"/>
          <w:b/>
          <w:sz w:val="20"/>
          <w:szCs w:val="20"/>
        </w:rPr>
        <w:t>Definiciones:</w:t>
      </w:r>
    </w:p>
    <w:p w14:paraId="2857B242" w14:textId="77777777" w:rsidR="00122063" w:rsidRPr="009F6FAE" w:rsidRDefault="00122063" w:rsidP="00F771A2">
      <w:pPr>
        <w:pStyle w:val="Numerar"/>
        <w:spacing w:before="0" w:after="120" w:line="245" w:lineRule="auto"/>
        <w:ind w:left="567" w:hanging="567"/>
        <w:rPr>
          <w:szCs w:val="20"/>
        </w:rPr>
      </w:pPr>
      <w:r w:rsidRPr="009F6FAE">
        <w:rPr>
          <w:szCs w:val="20"/>
        </w:rPr>
        <w:t>En el Contrato:</w:t>
      </w:r>
    </w:p>
    <w:p w14:paraId="4DD2F51A" w14:textId="77777777" w:rsidR="00DE785A" w:rsidRPr="00DE785A" w:rsidRDefault="00122063" w:rsidP="00DE785A">
      <w:pPr>
        <w:pStyle w:val="Literalesarabicas"/>
        <w:spacing w:before="0" w:after="120" w:line="245" w:lineRule="auto"/>
        <w:ind w:left="851" w:hanging="284"/>
      </w:pPr>
      <w:r w:rsidRPr="009F6FAE">
        <w:t xml:space="preserve">Los términos que se inician con mayúscula, ya sea que se usen en singular o plural, tienen los significados que se indican en el </w:t>
      </w:r>
      <w:r w:rsidR="00F12FB0" w:rsidRPr="009F6FAE">
        <w:fldChar w:fldCharType="begin"/>
      </w:r>
      <w:r w:rsidR="00F12FB0" w:rsidRPr="009F6FAE">
        <w:instrText xml:space="preserve"> REF Anexo3 \h  \* MERGEFORMAT </w:instrText>
      </w:r>
      <w:r w:rsidR="00F12FB0" w:rsidRPr="009F6FAE">
        <w:fldChar w:fldCharType="separate"/>
      </w:r>
      <w:r w:rsidR="00DE785A" w:rsidRPr="00DE785A">
        <w:rPr>
          <w:color w:val="2E74B5" w:themeColor="accent5" w:themeShade="BF"/>
        </w:rPr>
        <w:t>ANEXO 3</w:t>
      </w:r>
    </w:p>
    <w:p w14:paraId="37BD5042" w14:textId="210FAA2B" w:rsidR="00122063" w:rsidRPr="009F6FAE" w:rsidRDefault="00F12FB0" w:rsidP="009C1CE7">
      <w:pPr>
        <w:pStyle w:val="Literalesarabicas"/>
        <w:spacing w:before="0" w:after="120"/>
        <w:ind w:left="851" w:hanging="284"/>
      </w:pPr>
      <w:r w:rsidRPr="009F6FAE">
        <w:lastRenderedPageBreak/>
        <w:fldChar w:fldCharType="end"/>
      </w:r>
      <w:r w:rsidR="00122063" w:rsidRPr="009F6FAE">
        <w:t xml:space="preserve">Los términos que se inician con mayúscula, ya sea que se usen en singular o plural, que no se encuentren definidos en el </w:t>
      </w:r>
      <w:r w:rsidR="00EB6B68" w:rsidRPr="009F6FAE">
        <w:rPr>
          <w:color w:val="2E74B5" w:themeColor="accent5" w:themeShade="BF"/>
        </w:rPr>
        <w:t>Anexo 3</w:t>
      </w:r>
      <w:r w:rsidR="00122063" w:rsidRPr="009F6FAE">
        <w:t xml:space="preserve"> u otras secciones del Contrato, tendrán los significados que les atribuyen las Bases, las Leyes y Disposiciones Aplicables o el significado que se le dé a los mismos, en atención a su función y uso, en el curso normal de las operaciones del Perú.</w:t>
      </w:r>
    </w:p>
    <w:p w14:paraId="74BCB589" w14:textId="77777777" w:rsidR="00122063" w:rsidRPr="009F6FAE" w:rsidRDefault="00122063" w:rsidP="00E82134">
      <w:pPr>
        <w:pStyle w:val="Literalesarabicas"/>
        <w:spacing w:before="0" w:after="120"/>
        <w:ind w:left="851" w:hanging="284"/>
      </w:pPr>
      <w:r w:rsidRPr="009F6FAE">
        <w:t>Toda referencia efectuada en el Contrato a “Cláusula”, “Anexo”, “Numeral” o “Literal” se deberá entender efectuada a Cláusulas, Anexos, Numerales o Literales del Contrato, salvo indicación expresa en sentido contrario.</w:t>
      </w:r>
    </w:p>
    <w:p w14:paraId="068D4681" w14:textId="77777777" w:rsidR="00122063" w:rsidRPr="009F6FAE" w:rsidRDefault="00122063" w:rsidP="00E82134">
      <w:pPr>
        <w:pStyle w:val="Literalesarabicas"/>
        <w:spacing w:before="0" w:after="120"/>
        <w:ind w:left="851" w:hanging="284"/>
      </w:pPr>
      <w:r w:rsidRPr="009F6FAE">
        <w:t>Los títulos han sido incluidos al solo efecto de sistematizar la exposición y no deben ser considerados como una parte del Contrato que limite o amplíe su contenido o para determinar los derechos y obligaciones de las Partes.</w:t>
      </w:r>
    </w:p>
    <w:p w14:paraId="74D66E8B" w14:textId="77777777" w:rsidR="00122063" w:rsidRPr="009F6FAE" w:rsidRDefault="00122063" w:rsidP="00E82134">
      <w:pPr>
        <w:pStyle w:val="Literalesarabicas"/>
        <w:spacing w:before="0" w:after="120"/>
        <w:ind w:left="851" w:hanging="284"/>
      </w:pPr>
      <w:r w:rsidRPr="009F6FAE">
        <w:t>Los términos en singular incluirán los mismos términos en plural y viceversa. Los términos en masculino incluyen al femenino y viceversa.</w:t>
      </w:r>
    </w:p>
    <w:p w14:paraId="615BC6BA" w14:textId="77777777" w:rsidR="00122063" w:rsidRPr="009F6FAE" w:rsidRDefault="00122063" w:rsidP="00E82134">
      <w:pPr>
        <w:pStyle w:val="Literalesarabicas"/>
        <w:spacing w:before="0" w:after="120"/>
        <w:ind w:left="851" w:hanging="284"/>
      </w:pPr>
      <w:r w:rsidRPr="009F6FAE">
        <w:t>El uso de la disyunción “o” en una enumeración deberá entenderse que comprende a uno o varios de los elementos de tal enumeración.</w:t>
      </w:r>
    </w:p>
    <w:p w14:paraId="18E3ADB5" w14:textId="77777777" w:rsidR="00122063" w:rsidRPr="009F6FAE" w:rsidRDefault="00122063" w:rsidP="00E82134">
      <w:pPr>
        <w:pStyle w:val="Literalesarabicas"/>
        <w:spacing w:before="0" w:after="120"/>
        <w:ind w:left="851" w:hanging="284"/>
      </w:pPr>
      <w:r w:rsidRPr="009F6FAE">
        <w:t>El uso de la conjunción “y” en una enumeración deberá entenderse que comprende a todos los elementos de dicha enumeración o lista.</w:t>
      </w:r>
      <w:bookmarkStart w:id="9" w:name="_Toc493758744"/>
      <w:bookmarkStart w:id="10" w:name="_Toc490322643"/>
    </w:p>
    <w:p w14:paraId="1C499B8A" w14:textId="569BA78D" w:rsidR="00D22196" w:rsidRPr="009F6FAE" w:rsidRDefault="00122063" w:rsidP="00E82134">
      <w:pPr>
        <w:pStyle w:val="Ttulo1"/>
        <w:spacing w:before="360" w:after="240"/>
        <w:ind w:left="567" w:hanging="567"/>
        <w:contextualSpacing w:val="0"/>
      </w:pPr>
      <w:bookmarkStart w:id="11" w:name="_Toc51009160"/>
      <w:bookmarkStart w:id="12" w:name="_Toc57124261"/>
      <w:bookmarkEnd w:id="9"/>
      <w:bookmarkEnd w:id="10"/>
      <w:r w:rsidRPr="009F6FAE">
        <w:t>DECLARACIONES DE LAS PARTES</w:t>
      </w:r>
      <w:bookmarkEnd w:id="11"/>
      <w:bookmarkEnd w:id="12"/>
    </w:p>
    <w:p w14:paraId="39416B3E" w14:textId="47545848" w:rsidR="00122063" w:rsidRPr="009F6FAE" w:rsidRDefault="00122063" w:rsidP="00E82134">
      <w:pPr>
        <w:pStyle w:val="Numerar"/>
        <w:spacing w:before="0" w:after="120" w:line="240" w:lineRule="auto"/>
        <w:ind w:left="567" w:hanging="567"/>
        <w:rPr>
          <w:szCs w:val="20"/>
        </w:rPr>
      </w:pPr>
      <w:bookmarkStart w:id="13" w:name="_Ref490399139"/>
      <w:r w:rsidRPr="009F6FAE">
        <w:rPr>
          <w:szCs w:val="20"/>
        </w:rPr>
        <w:t xml:space="preserve">El Contrato resulta del proceso de promoción de la inversión privada que la Agencia de Promoción de la Inversión Privada - </w:t>
      </w:r>
      <w:r w:rsidR="005F15B4" w:rsidRPr="009F6FAE">
        <w:rPr>
          <w:szCs w:val="20"/>
        </w:rPr>
        <w:t>PROINVERSION</w:t>
      </w:r>
      <w:r w:rsidRPr="009F6FAE">
        <w:rPr>
          <w:szCs w:val="20"/>
        </w:rPr>
        <w:t xml:space="preserve">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1DBC0EAE" w14:textId="77777777" w:rsidR="00122063" w:rsidRPr="009F6FAE" w:rsidRDefault="00122063" w:rsidP="00E82134">
      <w:pPr>
        <w:pStyle w:val="Numerar"/>
        <w:spacing w:before="0" w:after="120" w:line="240" w:lineRule="auto"/>
        <w:ind w:left="567" w:hanging="567"/>
        <w:rPr>
          <w:szCs w:val="20"/>
        </w:rPr>
      </w:pPr>
      <w:r w:rsidRPr="009F6FAE">
        <w:rPr>
          <w:szCs w:val="20"/>
        </w:rPr>
        <w:t>El Contrato se ha redactado y suscrito con arreglo al derecho interno del Perú; y su contenido, ejecución y demás consecuencias que de él se originen se regirán por el mencionado derecho. 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5BDA4F62" w14:textId="6E0C3861" w:rsidR="00122063" w:rsidRPr="009F6FAE" w:rsidRDefault="00122063" w:rsidP="00E82134">
      <w:pPr>
        <w:pStyle w:val="Numerar"/>
        <w:spacing w:before="0" w:after="120" w:line="240" w:lineRule="auto"/>
        <w:ind w:left="567" w:hanging="567"/>
        <w:rPr>
          <w:szCs w:val="20"/>
        </w:rPr>
      </w:pPr>
      <w:r w:rsidRPr="009F6FAE">
        <w:rPr>
          <w:szCs w:val="20"/>
        </w:rPr>
        <w:t xml:space="preserve">La suscripción del Contrato no elimina ni afecta la obligación del CONCESIONARIO de solicitar, suscribir y cumplir el Contrato de Concesión Definitiva de Transmisión Eléctrica que el CONCESIONARIO deberá tramitar ante el </w:t>
      </w:r>
      <w:r w:rsidR="007543F0" w:rsidRPr="009F6FAE">
        <w:rPr>
          <w:szCs w:val="20"/>
        </w:rPr>
        <w:t>Ministerio de Energía y Minas</w:t>
      </w:r>
      <w:r w:rsidR="00FD2891" w:rsidRPr="009F6FAE">
        <w:rPr>
          <w:szCs w:val="20"/>
        </w:rPr>
        <w:t>, en su calidad de Autoridad Gubernamental Competente</w:t>
      </w:r>
      <w:r w:rsidRPr="009F6FAE">
        <w:rPr>
          <w:szCs w:val="20"/>
        </w:rPr>
        <w:t xml:space="preserve">. </w:t>
      </w:r>
    </w:p>
    <w:p w14:paraId="369C51FA" w14:textId="77777777" w:rsidR="00B52D52" w:rsidRPr="009F6FAE" w:rsidRDefault="00122063" w:rsidP="00E82134">
      <w:pPr>
        <w:pStyle w:val="Numerar"/>
        <w:spacing w:before="0" w:after="120" w:line="240" w:lineRule="auto"/>
        <w:ind w:left="567" w:hanging="567"/>
        <w:rPr>
          <w:szCs w:val="20"/>
        </w:rPr>
      </w:pPr>
      <w:r w:rsidRPr="009F6FAE">
        <w:rPr>
          <w:szCs w:val="20"/>
        </w:rPr>
        <w:t>Para tales efectos, el CONCESIONARIO acompañará a su solicitud copia del Cronograma y de la Garantía de Fiel Cumplimiento de Construcción vigente, en concordancia con lo establecido en el segundo párrafo del artículo 25 del Decreto Ley Nro. 25844, Ley de Concesiones Eléctricas, y el artículo 37-D de su Reglamento, aprobado mediante Decreto Supremo Nro. 009-93-EM.</w:t>
      </w:r>
    </w:p>
    <w:p w14:paraId="6E53420E" w14:textId="73E86CA1" w:rsidR="00D22196" w:rsidRPr="009F6FAE" w:rsidRDefault="00122063" w:rsidP="00E82134">
      <w:pPr>
        <w:pStyle w:val="Numerar"/>
        <w:spacing w:before="0" w:after="120" w:line="240" w:lineRule="auto"/>
        <w:ind w:left="567" w:hanging="567"/>
        <w:rPr>
          <w:szCs w:val="20"/>
        </w:rPr>
      </w:pPr>
      <w:r w:rsidRPr="009F6FAE">
        <w:rPr>
          <w:szCs w:val="20"/>
        </w:rPr>
        <w:t>El CONCESIONARIO garantiza al CONCEDENTE, en la Fecha de Cierre, la veracidad y exactitud de las declaraciones siguientes:</w:t>
      </w:r>
      <w:bookmarkEnd w:id="13"/>
    </w:p>
    <w:p w14:paraId="113FE563" w14:textId="77777777" w:rsidR="00122063" w:rsidRPr="009F6FAE" w:rsidRDefault="00122063" w:rsidP="00803AF9">
      <w:pPr>
        <w:pStyle w:val="Literalesarabicas"/>
        <w:numPr>
          <w:ilvl w:val="0"/>
          <w:numId w:val="68"/>
        </w:numPr>
        <w:spacing w:before="0" w:after="120"/>
        <w:ind w:left="851" w:hanging="284"/>
      </w:pPr>
      <w:r w:rsidRPr="009F6FAE">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5B4FCCDF" w14:textId="77777777" w:rsidR="00122063" w:rsidRPr="009F6FAE" w:rsidRDefault="00122063" w:rsidP="00803AF9">
      <w:pPr>
        <w:pStyle w:val="Literalesarabicas"/>
        <w:numPr>
          <w:ilvl w:val="0"/>
          <w:numId w:val="68"/>
        </w:numPr>
        <w:spacing w:before="0" w:after="120" w:line="250" w:lineRule="auto"/>
        <w:ind w:left="851" w:hanging="284"/>
      </w:pPr>
      <w:r w:rsidRPr="009F6FAE">
        <w:lastRenderedPageBreak/>
        <w:t>Que, la firma, entrega y cumplimiento del Contrato, por parte del CONCESIONARIO, están comprendidos dentro de sus facultades y han sido debidamente autorizados por su directorio u otro órgano similar.</w:t>
      </w:r>
    </w:p>
    <w:p w14:paraId="1F7372E9" w14:textId="77777777" w:rsidR="00122063" w:rsidRPr="009F6FAE" w:rsidRDefault="00122063" w:rsidP="00803AF9">
      <w:pPr>
        <w:pStyle w:val="Literalesarabicas"/>
        <w:numPr>
          <w:ilvl w:val="0"/>
          <w:numId w:val="68"/>
        </w:numPr>
        <w:spacing w:before="0" w:after="120" w:line="250" w:lineRule="auto"/>
        <w:ind w:left="851" w:hanging="284"/>
      </w:pPr>
      <w:r w:rsidRPr="009F6FAE">
        <w:t>Que, no es necesaria la realización de otros actos o procedimientos por parte del CONCESIONARIO para autorizar la suscripción y cumplimiento de las obligaciones que le corresponda bajo el Contrato.</w:t>
      </w:r>
    </w:p>
    <w:p w14:paraId="2B0C1DB4" w14:textId="77777777" w:rsidR="00122063" w:rsidRPr="009F6FAE" w:rsidRDefault="00122063" w:rsidP="00803AF9">
      <w:pPr>
        <w:pStyle w:val="Literalesarabicas"/>
        <w:numPr>
          <w:ilvl w:val="0"/>
          <w:numId w:val="68"/>
        </w:numPr>
        <w:spacing w:before="0" w:after="120" w:line="250" w:lineRule="auto"/>
        <w:ind w:left="851" w:hanging="284"/>
      </w:pPr>
      <w:r w:rsidRPr="009F6FAE">
        <w:t>Que, el Contrato ha sido debida y válidamente firmado y entregado por el CONCESIONARIO, y constituye obligación válida, vinculante y exigible para el CONCESIONARIO conforme a sus términos.</w:t>
      </w:r>
    </w:p>
    <w:p w14:paraId="3D9DF0BA" w14:textId="77777777" w:rsidR="00122063" w:rsidRPr="009F6FAE" w:rsidRDefault="00122063" w:rsidP="00E82134">
      <w:pPr>
        <w:pStyle w:val="Numerar"/>
        <w:spacing w:before="0" w:after="120"/>
        <w:ind w:left="567" w:hanging="567"/>
        <w:rPr>
          <w:szCs w:val="20"/>
        </w:rPr>
      </w:pPr>
      <w:r w:rsidRPr="009F6FAE">
        <w:rPr>
          <w:szCs w:val="20"/>
        </w:rPr>
        <w:t>El CONCEDENTE garantiza al CONCESIONARIO, en la Fecha de Cierre, la veracidad y exactitud de las siguientes declaraciones:</w:t>
      </w:r>
    </w:p>
    <w:p w14:paraId="0CBDB348" w14:textId="3D864618" w:rsidR="00122063" w:rsidRPr="009F6FAE" w:rsidRDefault="00122063" w:rsidP="00803AF9">
      <w:pPr>
        <w:pStyle w:val="Literalesarabicas"/>
        <w:numPr>
          <w:ilvl w:val="0"/>
          <w:numId w:val="69"/>
        </w:numPr>
        <w:spacing w:before="0" w:after="120" w:line="250" w:lineRule="auto"/>
        <w:ind w:left="851" w:hanging="284"/>
      </w:pPr>
      <w:r w:rsidRPr="009F6FAE">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72E48DF1" w14:textId="108417FE" w:rsidR="00D22196" w:rsidRPr="009F6FAE" w:rsidRDefault="00122063" w:rsidP="00803AF9">
      <w:pPr>
        <w:pStyle w:val="Literalesarabicas"/>
        <w:numPr>
          <w:ilvl w:val="0"/>
          <w:numId w:val="69"/>
        </w:numPr>
        <w:spacing w:before="0" w:after="120" w:line="250" w:lineRule="auto"/>
        <w:ind w:left="851" w:hanging="284"/>
      </w:pPr>
      <w:r w:rsidRPr="009F6FAE">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5C21F207" w14:textId="77777777" w:rsidR="009B7236" w:rsidRPr="009F6FAE" w:rsidRDefault="00122063" w:rsidP="00E82134">
      <w:pPr>
        <w:pStyle w:val="Numerar"/>
        <w:spacing w:before="0" w:after="120"/>
        <w:ind w:left="567" w:hanging="567"/>
        <w:rPr>
          <w:szCs w:val="20"/>
        </w:rPr>
      </w:pPr>
      <w:bookmarkStart w:id="14" w:name="_Ref490399155"/>
      <w:r w:rsidRPr="009F6FAE">
        <w:rPr>
          <w:szCs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0D4C941A" w14:textId="2477F93B" w:rsidR="00122063" w:rsidRPr="009F6FAE" w:rsidRDefault="00315C1C" w:rsidP="00E82134">
      <w:pPr>
        <w:pStyle w:val="Numerar"/>
        <w:spacing w:before="0" w:after="120"/>
        <w:ind w:left="567" w:hanging="567"/>
        <w:rPr>
          <w:szCs w:val="20"/>
        </w:rPr>
      </w:pPr>
      <w:r w:rsidRPr="009F6FAE">
        <w:rPr>
          <w:szCs w:val="20"/>
        </w:rPr>
        <w:t xml:space="preserve">Durante los primeros tres (3) años del plazo indicado en el párrafo anterior, el Operador Calificado no podrá ser </w:t>
      </w:r>
      <w:r w:rsidR="00A64B2F" w:rsidRPr="009F6FAE">
        <w:rPr>
          <w:szCs w:val="20"/>
        </w:rPr>
        <w:t>reemplazado. Luego de este plazo, a</w:t>
      </w:r>
      <w:r w:rsidR="00122063" w:rsidRPr="009F6FAE">
        <w:rPr>
          <w:szCs w:val="20"/>
        </w:rPr>
        <w:t xml:space="preserve"> solicitud del </w:t>
      </w:r>
      <w:r w:rsidR="00150BDE" w:rsidRPr="009F6FAE">
        <w:rPr>
          <w:szCs w:val="20"/>
        </w:rPr>
        <w:t>CONCESIONARIO</w:t>
      </w:r>
      <w:r w:rsidR="00122063" w:rsidRPr="009F6FAE">
        <w:rPr>
          <w:szCs w:val="20"/>
        </w:rPr>
        <w:t xml:space="preserve"> y antes del vencimiento del periodo indicado en el párrafo precedente el </w:t>
      </w:r>
      <w:r w:rsidR="00150BDE" w:rsidRPr="009F6FAE">
        <w:rPr>
          <w:szCs w:val="20"/>
        </w:rPr>
        <w:t>CONCEDENTE</w:t>
      </w:r>
      <w:r w:rsidR="00122063" w:rsidRPr="009F6FAE">
        <w:rPr>
          <w:szCs w:val="20"/>
        </w:rPr>
        <w:t xml:space="preserv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6DA25AAD" w14:textId="6CEB014C" w:rsidR="009B7236" w:rsidRPr="009F6FAE" w:rsidRDefault="0097301B" w:rsidP="00E82134">
      <w:pPr>
        <w:pStyle w:val="Numerar"/>
        <w:spacing w:before="0" w:after="120"/>
        <w:ind w:left="567" w:hanging="567"/>
        <w:rPr>
          <w:szCs w:val="20"/>
        </w:rPr>
      </w:pPr>
      <w:r w:rsidRPr="009F6FAE">
        <w:rPr>
          <w:szCs w:val="20"/>
        </w:rPr>
        <w:t>La Base Tarifaria</w:t>
      </w:r>
      <w:r w:rsidR="00122063" w:rsidRPr="009F6FAE">
        <w:rPr>
          <w:szCs w:val="20"/>
        </w:rPr>
        <w:t xml:space="preserve"> incorpora los conceptos señalados en la </w:t>
      </w:r>
      <w:r w:rsidR="00122063" w:rsidRPr="009F6FAE">
        <w:rPr>
          <w:color w:val="2E74B5" w:themeColor="accent5" w:themeShade="BF"/>
          <w:szCs w:val="20"/>
        </w:rPr>
        <w:t xml:space="preserve">Cláusula </w:t>
      </w:r>
      <w:r w:rsidR="001D3486" w:rsidRPr="009F6FAE">
        <w:rPr>
          <w:color w:val="2E74B5" w:themeColor="accent5" w:themeShade="BF"/>
          <w:szCs w:val="20"/>
        </w:rPr>
        <w:fldChar w:fldCharType="begin"/>
      </w:r>
      <w:r w:rsidR="001D3486" w:rsidRPr="009F6FAE">
        <w:rPr>
          <w:color w:val="2E74B5" w:themeColor="accent5" w:themeShade="BF"/>
          <w:szCs w:val="20"/>
        </w:rPr>
        <w:instrText xml:space="preserve"> REF _Ref54195971 \r \h </w:instrText>
      </w:r>
      <w:r w:rsidR="009F6FAE" w:rsidRPr="009F6FAE">
        <w:rPr>
          <w:color w:val="2E74B5" w:themeColor="accent5" w:themeShade="BF"/>
          <w:szCs w:val="20"/>
        </w:rPr>
        <w:instrText xml:space="preserve"> \* MERGEFORMAT </w:instrText>
      </w:r>
      <w:r w:rsidR="001D3486" w:rsidRPr="009F6FAE">
        <w:rPr>
          <w:color w:val="2E74B5" w:themeColor="accent5" w:themeShade="BF"/>
          <w:szCs w:val="20"/>
        </w:rPr>
      </w:r>
      <w:r w:rsidR="001D3486" w:rsidRPr="009F6FAE">
        <w:rPr>
          <w:color w:val="2E74B5" w:themeColor="accent5" w:themeShade="BF"/>
          <w:szCs w:val="20"/>
        </w:rPr>
        <w:fldChar w:fldCharType="separate"/>
      </w:r>
      <w:r w:rsidR="00DE785A">
        <w:rPr>
          <w:color w:val="2E74B5" w:themeColor="accent5" w:themeShade="BF"/>
          <w:szCs w:val="20"/>
        </w:rPr>
        <w:t>8.1</w:t>
      </w:r>
      <w:r w:rsidR="001D3486" w:rsidRPr="009F6FAE">
        <w:rPr>
          <w:color w:val="2E74B5" w:themeColor="accent5" w:themeShade="BF"/>
          <w:szCs w:val="20"/>
        </w:rPr>
        <w:fldChar w:fldCharType="end"/>
      </w:r>
      <w:r w:rsidRPr="009F6FAE">
        <w:rPr>
          <w:szCs w:val="20"/>
        </w:rPr>
        <w:t>,</w:t>
      </w:r>
      <w:r w:rsidR="00122063" w:rsidRPr="009F6FAE">
        <w:rPr>
          <w:szCs w:val="20"/>
        </w:rPr>
        <w:t xml:space="preserve"> así como las labores del Operador Calificado, por lo que en ningún caso se adicionará </w:t>
      </w:r>
      <w:r w:rsidRPr="009F6FAE">
        <w:rPr>
          <w:szCs w:val="20"/>
        </w:rPr>
        <w:t>a la Base Tarifaria</w:t>
      </w:r>
      <w:r w:rsidR="00122063" w:rsidRPr="009F6FAE">
        <w:rPr>
          <w:szCs w:val="20"/>
        </w:rPr>
        <w:t xml:space="preserve"> cualquier otra contraprestación o compensación que pudiera haber convenido o convenga el CONCESIONARIO con el futuro Operador Calificado.</w:t>
      </w:r>
    </w:p>
    <w:p w14:paraId="12BCD3CF" w14:textId="77777777" w:rsidR="009B7236" w:rsidRPr="009F6FAE" w:rsidRDefault="00122063" w:rsidP="00E82134">
      <w:pPr>
        <w:pStyle w:val="Numerar"/>
        <w:spacing w:before="0" w:after="120"/>
        <w:ind w:left="567" w:hanging="567"/>
        <w:rPr>
          <w:szCs w:val="20"/>
        </w:rPr>
      </w:pPr>
      <w:r w:rsidRPr="009F6FAE">
        <w:rPr>
          <w:szCs w:val="20"/>
        </w:rPr>
        <w:t>El CONCESIONARIO, a partir de la Fecha de Cierre, será responsable, de acuerdo con las Leyes y Disposiciones Aplicables, por los daños, perjuicios o pérdidas ocasionados a, o por los Bienes de la Concesión. A partir de la integración al SEIN certificada por el COES, el CONCESIONARIO será responsable, además, por la prestación del Servicio, sin perjuicio de lo establecido en la Cláusula 8.</w:t>
      </w:r>
    </w:p>
    <w:p w14:paraId="6DC514D8" w14:textId="252E107A" w:rsidR="009B7236" w:rsidRPr="009F6FAE" w:rsidRDefault="00122063" w:rsidP="00E82134">
      <w:pPr>
        <w:pStyle w:val="Numerar"/>
        <w:spacing w:before="0" w:after="120"/>
        <w:ind w:left="567" w:hanging="567"/>
        <w:rPr>
          <w:szCs w:val="20"/>
        </w:rPr>
      </w:pPr>
      <w:r w:rsidRPr="009F6FAE">
        <w:rPr>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211AD731" w14:textId="62D5CB56" w:rsidR="00D22196" w:rsidRPr="009F6FAE" w:rsidRDefault="00122063" w:rsidP="00695151">
      <w:pPr>
        <w:pStyle w:val="Ttulo1"/>
        <w:spacing w:before="360" w:after="240" w:line="245" w:lineRule="auto"/>
        <w:ind w:left="567" w:hanging="567"/>
        <w:contextualSpacing w:val="0"/>
      </w:pPr>
      <w:bookmarkStart w:id="15" w:name="_Toc493758745"/>
      <w:bookmarkStart w:id="16" w:name="_Toc490322644"/>
      <w:bookmarkStart w:id="17" w:name="_Toc51009161"/>
      <w:bookmarkStart w:id="18" w:name="_Toc57124262"/>
      <w:r w:rsidRPr="009F6FAE">
        <w:lastRenderedPageBreak/>
        <w:t>NATURALEZA JURÍDICA, OBJETO, VIGENCIA Y PLAZO DEL CONTRATO</w:t>
      </w:r>
      <w:bookmarkEnd w:id="15"/>
      <w:bookmarkEnd w:id="16"/>
      <w:bookmarkEnd w:id="17"/>
      <w:bookmarkEnd w:id="18"/>
    </w:p>
    <w:p w14:paraId="57E54C71" w14:textId="77777777" w:rsidR="009B7236" w:rsidRPr="009F6FAE" w:rsidRDefault="00122063" w:rsidP="00695151">
      <w:pPr>
        <w:pStyle w:val="Numerar"/>
        <w:spacing w:before="0" w:after="120" w:line="245" w:lineRule="auto"/>
        <w:ind w:left="567" w:hanging="567"/>
        <w:rPr>
          <w:szCs w:val="20"/>
        </w:rPr>
      </w:pPr>
      <w:r w:rsidRPr="009F6FAE">
        <w:rPr>
          <w:szCs w:val="20"/>
        </w:rPr>
        <w:t>La Concesión, materia del presente Contrato, se otorga para el diseño, financiamiento, construcción, operación y mantenimiento del Proyecto.</w:t>
      </w:r>
    </w:p>
    <w:p w14:paraId="532ED200" w14:textId="77777777" w:rsidR="00DE785A" w:rsidRPr="004A40DC" w:rsidRDefault="00122063" w:rsidP="00DE785A">
      <w:pPr>
        <w:pStyle w:val="Numerar"/>
        <w:spacing w:before="0" w:after="120" w:line="245" w:lineRule="auto"/>
        <w:ind w:left="567" w:hanging="567"/>
        <w:rPr>
          <w:b/>
          <w:sz w:val="28"/>
          <w:szCs w:val="28"/>
        </w:rPr>
      </w:pPr>
      <w:r w:rsidRPr="009F6FAE">
        <w:rPr>
          <w:szCs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deberá definir, entre otros, la ubicación del Proyecto, con la finalidad de cumplir con los hitos dentro de los plazos máximos establecidos en el </w:t>
      </w:r>
      <w:r w:rsidR="00B9476C" w:rsidRPr="009F6FAE">
        <w:rPr>
          <w:color w:val="2E74B5" w:themeColor="accent5" w:themeShade="BF"/>
          <w:szCs w:val="20"/>
        </w:rPr>
        <w:fldChar w:fldCharType="begin"/>
      </w:r>
      <w:r w:rsidR="00B9476C" w:rsidRPr="009F6FAE">
        <w:rPr>
          <w:color w:val="2E74B5" w:themeColor="accent5" w:themeShade="BF"/>
          <w:szCs w:val="20"/>
        </w:rPr>
        <w:instrText xml:space="preserve"> REF Anexo7 \h </w:instrText>
      </w:r>
      <w:r w:rsidR="009F6FAE" w:rsidRPr="009F6FAE">
        <w:rPr>
          <w:color w:val="2E74B5" w:themeColor="accent5" w:themeShade="BF"/>
          <w:szCs w:val="20"/>
        </w:rPr>
        <w:instrText xml:space="preserve"> \* MERGEFORMAT </w:instrText>
      </w:r>
      <w:r w:rsidR="00B9476C" w:rsidRPr="009F6FAE">
        <w:rPr>
          <w:color w:val="2E74B5" w:themeColor="accent5" w:themeShade="BF"/>
          <w:szCs w:val="20"/>
        </w:rPr>
      </w:r>
      <w:r w:rsidR="00B9476C" w:rsidRPr="009F6FAE">
        <w:rPr>
          <w:color w:val="2E74B5" w:themeColor="accent5" w:themeShade="BF"/>
          <w:szCs w:val="20"/>
        </w:rPr>
        <w:fldChar w:fldCharType="separate"/>
      </w:r>
      <w:r w:rsidR="00DE785A" w:rsidRPr="00DE785A">
        <w:rPr>
          <w:color w:val="2E74B5" w:themeColor="accent5" w:themeShade="BF"/>
          <w:szCs w:val="20"/>
        </w:rPr>
        <w:t>ANEXO 7</w:t>
      </w:r>
    </w:p>
    <w:p w14:paraId="1CDB97C1" w14:textId="2AB6457C" w:rsidR="00766D66" w:rsidRPr="009F6FAE" w:rsidRDefault="00B9476C" w:rsidP="00695151">
      <w:pPr>
        <w:pStyle w:val="Numerar"/>
        <w:spacing w:before="0" w:after="120" w:line="245" w:lineRule="auto"/>
        <w:ind w:left="567" w:hanging="567"/>
        <w:rPr>
          <w:szCs w:val="20"/>
        </w:rPr>
      </w:pPr>
      <w:r w:rsidRPr="009F6FAE">
        <w:rPr>
          <w:color w:val="2E74B5" w:themeColor="accent5" w:themeShade="BF"/>
          <w:szCs w:val="20"/>
        </w:rPr>
        <w:fldChar w:fldCharType="end"/>
      </w:r>
      <w:r w:rsidR="00122063" w:rsidRPr="009F6FAE">
        <w:rPr>
          <w:szCs w:val="20"/>
        </w:rPr>
        <w:t xml:space="preserve">. La ubicación del Proyecto descrita en el Anexo </w:t>
      </w:r>
      <w:r w:rsidR="00490998" w:rsidRPr="009F6FAE">
        <w:rPr>
          <w:szCs w:val="20"/>
        </w:rPr>
        <w:t>10</w:t>
      </w:r>
      <w:r w:rsidR="00122063" w:rsidRPr="009F6FAE">
        <w:rPr>
          <w:szCs w:val="20"/>
        </w:rPr>
        <w:t xml:space="preserve"> tiene carácter referencial. Los errores en el diseño del Proyecto no limitarán ni exonerarán de forma alguna al </w:t>
      </w:r>
      <w:r w:rsidR="00150BDE" w:rsidRPr="009F6FAE">
        <w:rPr>
          <w:szCs w:val="20"/>
        </w:rPr>
        <w:t>CONCESIONARIO</w:t>
      </w:r>
      <w:r w:rsidR="00122063" w:rsidRPr="009F6FAE">
        <w:rPr>
          <w:szCs w:val="20"/>
        </w:rPr>
        <w:t xml:space="preserve"> </w:t>
      </w:r>
      <w:r w:rsidR="00350387" w:rsidRPr="009F6FAE">
        <w:rPr>
          <w:szCs w:val="20"/>
        </w:rPr>
        <w:t>con</w:t>
      </w:r>
      <w:r w:rsidR="00122063" w:rsidRPr="009F6FAE">
        <w:rPr>
          <w:szCs w:val="20"/>
        </w:rPr>
        <w:t xml:space="preserve"> relación a su obligación de cumplir con los Niveles de Servicio.  </w:t>
      </w:r>
    </w:p>
    <w:p w14:paraId="4671DCFB" w14:textId="77777777" w:rsidR="002E0D02" w:rsidRPr="009F6FAE" w:rsidRDefault="00122063" w:rsidP="00695151">
      <w:pPr>
        <w:pStyle w:val="Numerar"/>
        <w:spacing w:before="0" w:after="120" w:line="245" w:lineRule="auto"/>
        <w:ind w:left="567" w:hanging="567"/>
        <w:rPr>
          <w:szCs w:val="20"/>
        </w:rPr>
      </w:pPr>
      <w:r w:rsidRPr="009F6FAE">
        <w:rPr>
          <w:szCs w:val="20"/>
        </w:rPr>
        <w:t>Las actividades o prestaciones que forman parte de la Concesión y que, por tanto, constituyen el objeto de los derechos y obligaciones que asumen las Partes son las contenidas en el Contrato.</w:t>
      </w:r>
    </w:p>
    <w:p w14:paraId="0D09849D" w14:textId="6D8C9D0D" w:rsidR="00122063" w:rsidRPr="009F6FAE" w:rsidRDefault="00122063" w:rsidP="00695151">
      <w:pPr>
        <w:pStyle w:val="Numerar"/>
        <w:spacing w:before="0" w:after="120" w:line="245" w:lineRule="auto"/>
        <w:ind w:left="567" w:hanging="567"/>
        <w:rPr>
          <w:szCs w:val="20"/>
        </w:rPr>
      </w:pPr>
      <w:r w:rsidRPr="009F6FAE">
        <w:rPr>
          <w:szCs w:val="20"/>
        </w:rPr>
        <w:t xml:space="preserve">El Proyecto será desarrollado bajo la modalidad de Asociación </w:t>
      </w:r>
      <w:proofErr w:type="gramStart"/>
      <w:r w:rsidRPr="009F6FAE">
        <w:rPr>
          <w:szCs w:val="20"/>
        </w:rPr>
        <w:t>Público Privada</w:t>
      </w:r>
      <w:proofErr w:type="gramEnd"/>
      <w:r w:rsidRPr="009F6FAE">
        <w:rPr>
          <w:szCs w:val="20"/>
        </w:rPr>
        <w:t xml:space="preserve"> autofinanciada.</w:t>
      </w:r>
    </w:p>
    <w:p w14:paraId="7B4A8E32" w14:textId="656F1438" w:rsidR="00D22196" w:rsidRPr="009F6FAE" w:rsidRDefault="00122063" w:rsidP="00695151">
      <w:pPr>
        <w:pStyle w:val="Numerar"/>
        <w:spacing w:before="0" w:after="120" w:line="245" w:lineRule="auto"/>
        <w:ind w:left="567" w:hanging="567"/>
        <w:rPr>
          <w:szCs w:val="20"/>
        </w:rPr>
      </w:pPr>
      <w:r w:rsidRPr="009F6FAE">
        <w:rPr>
          <w:szCs w:val="20"/>
        </w:rPr>
        <w:t>Mientras esté vigente el Contrato, el CONCESIONARIO será el propietario de los Bienes de la Concesión, ello de conformidad con lo previsto en el numeral 3.7 del artículo 3 del Reglamento de Transmisión, y deberá usarlos para la prestación del Servicio. Al producirse la terminación del Contrato, el CONCESIONARIO transferirá los Bienes de la Concesión al CONCEDENTE conforme a lo establecido en la Cláusula 13.</w:t>
      </w:r>
      <w:r w:rsidR="00B718C0" w:rsidRPr="009F6FAE">
        <w:rPr>
          <w:szCs w:val="20"/>
        </w:rPr>
        <w:t>2</w:t>
      </w:r>
      <w:r w:rsidR="00774F3D" w:rsidRPr="009F6FAE">
        <w:rPr>
          <w:szCs w:val="20"/>
        </w:rPr>
        <w:t>8</w:t>
      </w:r>
      <w:r w:rsidR="0097301B" w:rsidRPr="009F6FAE">
        <w:rPr>
          <w:szCs w:val="20"/>
        </w:rPr>
        <w:t>.</w:t>
      </w:r>
    </w:p>
    <w:p w14:paraId="58A7A0AD" w14:textId="77777777" w:rsidR="00122063" w:rsidRPr="009F6FAE" w:rsidRDefault="00122063" w:rsidP="00695151">
      <w:pPr>
        <w:pStyle w:val="Numerar"/>
        <w:spacing w:before="0" w:after="120" w:line="245" w:lineRule="auto"/>
        <w:ind w:left="567" w:hanging="567"/>
        <w:rPr>
          <w:szCs w:val="20"/>
        </w:rPr>
      </w:pPr>
      <w:r w:rsidRPr="009F6FAE">
        <w:rPr>
          <w:szCs w:val="20"/>
        </w:rPr>
        <w:t xml:space="preserve">El Contrato entra en vigor en la Fecha de Cierre y finaliza a los treinta (30) años posteriores a la Puesta en Operación Comercial. </w:t>
      </w:r>
    </w:p>
    <w:p w14:paraId="450DBE00" w14:textId="23414301" w:rsidR="00D22196" w:rsidRPr="009F6FAE" w:rsidRDefault="00122063" w:rsidP="00695151">
      <w:pPr>
        <w:pStyle w:val="Ttulo1"/>
        <w:spacing w:before="360" w:after="240" w:line="245" w:lineRule="auto"/>
        <w:ind w:left="567" w:hanging="567"/>
        <w:contextualSpacing w:val="0"/>
      </w:pPr>
      <w:bookmarkStart w:id="19" w:name="_Toc493758746"/>
      <w:bookmarkStart w:id="20" w:name="_Toc490322645"/>
      <w:bookmarkStart w:id="21" w:name="_Toc51009162"/>
      <w:bookmarkStart w:id="22" w:name="_Toc57124263"/>
      <w:r w:rsidRPr="009F6FAE">
        <w:t>CONSTRUCCIÓN</w:t>
      </w:r>
      <w:bookmarkEnd w:id="19"/>
      <w:bookmarkEnd w:id="20"/>
      <w:bookmarkEnd w:id="21"/>
      <w:bookmarkEnd w:id="22"/>
    </w:p>
    <w:p w14:paraId="449BC0EA" w14:textId="77777777" w:rsidR="002210C0" w:rsidRPr="009F6FAE" w:rsidRDefault="00122063" w:rsidP="00695151">
      <w:pPr>
        <w:pStyle w:val="Numerar"/>
        <w:spacing w:before="0" w:after="120" w:line="245" w:lineRule="auto"/>
        <w:ind w:left="567" w:hanging="567"/>
        <w:rPr>
          <w:szCs w:val="20"/>
        </w:rPr>
      </w:pPr>
      <w:r w:rsidRPr="009F6FAE">
        <w:rPr>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39B541E3" w14:textId="77777777" w:rsidR="002210C0" w:rsidRPr="009F6FAE" w:rsidRDefault="00D22196" w:rsidP="00695151">
      <w:pPr>
        <w:pStyle w:val="Numerar"/>
        <w:numPr>
          <w:ilvl w:val="0"/>
          <w:numId w:val="0"/>
        </w:numPr>
        <w:spacing w:before="0" w:after="120" w:line="245" w:lineRule="auto"/>
        <w:ind w:left="567"/>
        <w:rPr>
          <w:szCs w:val="20"/>
        </w:rPr>
      </w:pPr>
      <w:r w:rsidRPr="009F6FAE">
        <w:rPr>
          <w:szCs w:val="20"/>
        </w:rPr>
        <w:t xml:space="preserve">El </w:t>
      </w:r>
      <w:r w:rsidR="007A1A8D" w:rsidRPr="009F6FAE">
        <w:rPr>
          <w:szCs w:val="20"/>
        </w:rPr>
        <w:t>Ministerio de Energía y Minas</w:t>
      </w:r>
      <w:r w:rsidR="00DF184E" w:rsidRPr="009F6FAE">
        <w:rPr>
          <w:szCs w:val="20"/>
        </w:rPr>
        <w:t xml:space="preserve">, en su calidad de Autoridad Gubernamental </w:t>
      </w:r>
      <w:r w:rsidR="000A5B06" w:rsidRPr="009F6FAE">
        <w:rPr>
          <w:szCs w:val="20"/>
        </w:rPr>
        <w:t>Competente</w:t>
      </w:r>
      <w:r w:rsidR="00122063" w:rsidRPr="009F6FAE">
        <w:rPr>
          <w:szCs w:val="20"/>
        </w:rPr>
        <w:t xml:space="preserve"> impondrá las servidumbres que sean requeridas de acuerdo con lo establecido en las Leyes y Disposiciones Aplicables, por lo que los costos incurridos para obtener o conservar dichas servidumbres estarán a cargo del CONCESIONARIO.</w:t>
      </w:r>
    </w:p>
    <w:p w14:paraId="5A9DD1DE" w14:textId="0454866A" w:rsidR="00122063" w:rsidRPr="009F6FAE" w:rsidRDefault="00122063" w:rsidP="00695151">
      <w:pPr>
        <w:pStyle w:val="Numerar"/>
        <w:numPr>
          <w:ilvl w:val="0"/>
          <w:numId w:val="0"/>
        </w:numPr>
        <w:spacing w:before="0" w:after="120" w:line="245" w:lineRule="auto"/>
        <w:ind w:left="567"/>
        <w:rPr>
          <w:szCs w:val="20"/>
        </w:rPr>
      </w:pPr>
      <w:r w:rsidRPr="009F6FAE">
        <w:rPr>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43B1054F" w14:textId="6D22624E" w:rsidR="0025035B" w:rsidRPr="009F6FAE" w:rsidRDefault="00122063" w:rsidP="00695151">
      <w:pPr>
        <w:pStyle w:val="Numerar"/>
        <w:spacing w:before="0" w:after="120" w:line="245" w:lineRule="auto"/>
        <w:ind w:left="567" w:hanging="567"/>
        <w:rPr>
          <w:szCs w:val="20"/>
        </w:rPr>
      </w:pPr>
      <w:bookmarkStart w:id="23" w:name="_Ref490399261"/>
      <w:r w:rsidRPr="009F6FAE">
        <w:rPr>
          <w:szCs w:val="20"/>
        </w:rPr>
        <w:t>El CONCESIONARIO obtendrá y mantendrá la titularidad de los derechos sobre los terrenos que requiera para el Proyecto y</w:t>
      </w:r>
      <w:r w:rsidR="006C75B3" w:rsidRPr="009F6FAE">
        <w:rPr>
          <w:szCs w:val="20"/>
        </w:rPr>
        <w:t>, de ser el caso,</w:t>
      </w:r>
      <w:r w:rsidRPr="009F6FAE">
        <w:rPr>
          <w:szCs w:val="20"/>
        </w:rPr>
        <w:t xml:space="preserve"> efectuará el saneamiento físico legal correspondiente</w:t>
      </w:r>
      <w:r w:rsidR="0090674E" w:rsidRPr="009F6FAE">
        <w:rPr>
          <w:szCs w:val="20"/>
        </w:rPr>
        <w:t xml:space="preserve">. </w:t>
      </w:r>
      <w:r w:rsidR="00BD68F3" w:rsidRPr="009F6FAE">
        <w:rPr>
          <w:szCs w:val="20"/>
        </w:rPr>
        <w:t xml:space="preserve">De requerirse el saneamiento físico legal, este será realizado por el CONCESIONARIO </w:t>
      </w:r>
      <w:r w:rsidRPr="009F6FAE">
        <w:rPr>
          <w:szCs w:val="20"/>
        </w:rPr>
        <w:t>en el plazo máximo de d</w:t>
      </w:r>
      <w:r w:rsidR="00714A71" w:rsidRPr="009F6FAE">
        <w:rPr>
          <w:szCs w:val="20"/>
        </w:rPr>
        <w:t>ieciocho</w:t>
      </w:r>
      <w:r w:rsidRPr="009F6FAE">
        <w:rPr>
          <w:szCs w:val="20"/>
        </w:rPr>
        <w:t xml:space="preserve"> (1</w:t>
      </w:r>
      <w:r w:rsidR="00F16938" w:rsidRPr="009F6FAE">
        <w:rPr>
          <w:szCs w:val="20"/>
        </w:rPr>
        <w:t>8</w:t>
      </w:r>
      <w:r w:rsidRPr="009F6FAE">
        <w:rPr>
          <w:szCs w:val="20"/>
        </w:rPr>
        <w:t>) meses contados a partir de la Puesta en Operación Comercial. El cumplimiento de esta obligación debe ser comunicada al CONCEDENTE con el sustento respectivo.</w:t>
      </w:r>
      <w:bookmarkEnd w:id="23"/>
      <w:r w:rsidRPr="009F6FAE">
        <w:rPr>
          <w:szCs w:val="20"/>
        </w:rPr>
        <w:t xml:space="preserve"> </w:t>
      </w:r>
    </w:p>
    <w:p w14:paraId="10D0177F" w14:textId="77777777" w:rsidR="0025035B" w:rsidRPr="009F6FAE" w:rsidRDefault="00122063" w:rsidP="00695151">
      <w:pPr>
        <w:pStyle w:val="Numerar"/>
        <w:numPr>
          <w:ilvl w:val="0"/>
          <w:numId w:val="0"/>
        </w:numPr>
        <w:spacing w:before="0" w:after="120" w:line="245" w:lineRule="auto"/>
        <w:ind w:left="567"/>
        <w:rPr>
          <w:szCs w:val="20"/>
        </w:rPr>
      </w:pPr>
      <w:r w:rsidRPr="009F6FAE">
        <w:rPr>
          <w:szCs w:val="20"/>
        </w:rPr>
        <w:t xml:space="preserve">Asimismo, el CONCESIONARIO adquirirá e instalará en las líneas y subestaciones, equipos y materiales nuevos, conforme al presente Contrato, debiendo tener en cuenta los criterios de homologación y otros aspectos técnicos incluidos en Anexo 1. </w:t>
      </w:r>
      <w:r w:rsidR="00CF583E" w:rsidRPr="009F6FAE">
        <w:rPr>
          <w:szCs w:val="20"/>
        </w:rPr>
        <w:t xml:space="preserve">Los </w:t>
      </w:r>
      <w:r w:rsidRPr="009F6FAE">
        <w:rPr>
          <w:szCs w:val="20"/>
        </w:rPr>
        <w:t xml:space="preserve">fabricantes </w:t>
      </w:r>
      <w:r w:rsidR="00A94AEB" w:rsidRPr="009F6FAE">
        <w:rPr>
          <w:szCs w:val="20"/>
        </w:rPr>
        <w:t xml:space="preserve">de los referidos equipos y materiales </w:t>
      </w:r>
      <w:r w:rsidRPr="009F6FAE">
        <w:rPr>
          <w:szCs w:val="20"/>
        </w:rPr>
        <w:t xml:space="preserve">deberán poseer certificación ISO 9001. Deben entenderse como nuevos, aquellos equipos y materiales cuya fecha de fabricación </w:t>
      </w:r>
      <w:r w:rsidR="00CB49F6" w:rsidRPr="009F6FAE">
        <w:rPr>
          <w:szCs w:val="20"/>
        </w:rPr>
        <w:t xml:space="preserve">no </w:t>
      </w:r>
      <w:r w:rsidRPr="009F6FAE">
        <w:rPr>
          <w:szCs w:val="20"/>
        </w:rPr>
        <w:t xml:space="preserve">sea </w:t>
      </w:r>
      <w:r w:rsidR="00CB49F6" w:rsidRPr="009F6FAE">
        <w:rPr>
          <w:szCs w:val="20"/>
        </w:rPr>
        <w:t xml:space="preserve">más antigua </w:t>
      </w:r>
      <w:r w:rsidRPr="009F6FAE">
        <w:rPr>
          <w:szCs w:val="20"/>
        </w:rPr>
        <w:t>a dos (2) años ante</w:t>
      </w:r>
      <w:r w:rsidR="00E2668E" w:rsidRPr="009F6FAE">
        <w:rPr>
          <w:szCs w:val="20"/>
        </w:rPr>
        <w:t>riores</w:t>
      </w:r>
      <w:r w:rsidRPr="009F6FAE">
        <w:rPr>
          <w:szCs w:val="20"/>
        </w:rPr>
        <w:t xml:space="preserve"> de la Fecha de Cierre y </w:t>
      </w:r>
      <w:r w:rsidR="00E2668E" w:rsidRPr="009F6FAE">
        <w:rPr>
          <w:szCs w:val="20"/>
        </w:rPr>
        <w:t xml:space="preserve">que </w:t>
      </w:r>
      <w:r w:rsidRPr="009F6FAE">
        <w:rPr>
          <w:szCs w:val="20"/>
        </w:rPr>
        <w:t>no hayan tenido ningún uso.</w:t>
      </w:r>
    </w:p>
    <w:p w14:paraId="554CCFB7" w14:textId="77777777" w:rsidR="0025035B" w:rsidRPr="009F6FAE" w:rsidRDefault="00122063" w:rsidP="00695151">
      <w:pPr>
        <w:pStyle w:val="Numerar"/>
        <w:numPr>
          <w:ilvl w:val="0"/>
          <w:numId w:val="0"/>
        </w:numPr>
        <w:spacing w:before="0" w:after="120"/>
        <w:ind w:left="567"/>
        <w:rPr>
          <w:szCs w:val="20"/>
        </w:rPr>
      </w:pPr>
      <w:r w:rsidRPr="009F6FAE">
        <w:rPr>
          <w:szCs w:val="20"/>
        </w:rPr>
        <w:lastRenderedPageBreak/>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DEEF7AC" w14:textId="1F7136B7" w:rsidR="00122063" w:rsidRPr="009F6FAE" w:rsidRDefault="00122063" w:rsidP="00695151">
      <w:pPr>
        <w:pStyle w:val="Numerar"/>
        <w:numPr>
          <w:ilvl w:val="0"/>
          <w:numId w:val="0"/>
        </w:numPr>
        <w:spacing w:before="0" w:after="120"/>
        <w:ind w:left="567"/>
        <w:rPr>
          <w:szCs w:val="20"/>
        </w:rPr>
      </w:pPr>
      <w:r w:rsidRPr="009F6FAE">
        <w:rPr>
          <w:szCs w:val="20"/>
        </w:rPr>
        <w:t>Las empresas contratistas y subcontratistas para la construcción de la obra deberán poseer certificados ISO 9001 y cumplir con las leyes laborales.</w:t>
      </w:r>
    </w:p>
    <w:p w14:paraId="0021FCA9" w14:textId="77777777" w:rsidR="0025035B" w:rsidRPr="009F6FAE" w:rsidRDefault="00122063" w:rsidP="00E82134">
      <w:pPr>
        <w:pStyle w:val="Numerar"/>
        <w:spacing w:before="0" w:after="120"/>
        <w:ind w:left="567" w:hanging="567"/>
        <w:rPr>
          <w:szCs w:val="20"/>
        </w:rPr>
      </w:pPr>
      <w:r w:rsidRPr="009F6FAE">
        <w:rPr>
          <w:szCs w:val="20"/>
        </w:rPr>
        <w:t xml:space="preserve">Los hitos señalados en el Anexo </w:t>
      </w:r>
      <w:r w:rsidR="000008C3" w:rsidRPr="009F6FAE">
        <w:rPr>
          <w:szCs w:val="20"/>
        </w:rPr>
        <w:t>7</w:t>
      </w:r>
      <w:r w:rsidRPr="009F6FAE">
        <w:rPr>
          <w:szCs w:val="20"/>
        </w:rPr>
        <w:t xml:space="preserve"> deberán producirse en los plazos máximos previstos en dicho anexo, sin perjuicio de lo indicado en la Cláusula 10. </w:t>
      </w:r>
    </w:p>
    <w:p w14:paraId="22DC658C" w14:textId="77777777" w:rsidR="0025035B" w:rsidRPr="009F6FAE" w:rsidRDefault="00122063" w:rsidP="00695151">
      <w:pPr>
        <w:pStyle w:val="Numerar"/>
        <w:numPr>
          <w:ilvl w:val="0"/>
          <w:numId w:val="0"/>
        </w:numPr>
        <w:spacing w:before="0" w:after="120"/>
        <w:ind w:left="567"/>
        <w:rPr>
          <w:szCs w:val="20"/>
        </w:rPr>
      </w:pPr>
      <w:r w:rsidRPr="009F6FAE">
        <w:rPr>
          <w:szCs w:val="20"/>
        </w:rPr>
        <w:t>Cuando el incumplimiento de alguno de los referidos hitos obedeciera a acción indebida u omisión de la Autoridad Gubernamental Competente, entendida como la paralización, entorpecimiento o demora en la aprobación de autorizaciones relacionadas con la Puesta en Operación Comercial, así como el otorgamiento de permisos, licencias, autorizaciones, concesiones, servidumbres, derechos de uso y otros derechos superficiales similares necesarios para la construcción del Proyecto (pese a que el CONCESIONARIO 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246EA227" w14:textId="1A8BF88A" w:rsidR="002B0B53" w:rsidRPr="009F6FAE" w:rsidRDefault="00122063" w:rsidP="00695151">
      <w:pPr>
        <w:pStyle w:val="Numerar"/>
        <w:numPr>
          <w:ilvl w:val="0"/>
          <w:numId w:val="0"/>
        </w:numPr>
        <w:spacing w:before="0" w:after="120"/>
        <w:ind w:left="567"/>
        <w:rPr>
          <w:szCs w:val="20"/>
        </w:rPr>
      </w:pPr>
      <w:r w:rsidRPr="009F6FAE">
        <w:rPr>
          <w:szCs w:val="20"/>
        </w:rPr>
        <w:t xml:space="preserve">El CONCESIONARIO deberá notificar al CONCEDENTE la acción indebida u omisión de la Autoridad Gubernamental Competente </w:t>
      </w:r>
      <w:bookmarkStart w:id="24" w:name="_Hlk17216169"/>
      <w:r w:rsidRPr="009F6FAE">
        <w:rPr>
          <w:szCs w:val="20"/>
        </w:rPr>
        <w:t xml:space="preserve">dentro de los diez (10) Días posteriores a su inicio. Posteriormente, y dentro de los </w:t>
      </w:r>
      <w:r w:rsidR="00D22196" w:rsidRPr="009F6FAE">
        <w:rPr>
          <w:szCs w:val="20"/>
        </w:rPr>
        <w:t>quince (15</w:t>
      </w:r>
      <w:r w:rsidRPr="009F6FAE">
        <w:rPr>
          <w:szCs w:val="20"/>
        </w:rPr>
        <w:t xml:space="preserve">) Días siguientes a que la Autoridad Gubernamental hubiera cumplido con sus obligaciones, el CONCESIONARIO podrá solicitar la suspensión de plazo, </w:t>
      </w:r>
      <w:bookmarkEnd w:id="24"/>
      <w:r w:rsidRPr="009F6FAE">
        <w:rPr>
          <w:szCs w:val="20"/>
        </w:rPr>
        <w:t xml:space="preserve">adjuntando la documentación sustentatoria respectiva, con copia al OSINERGMIN. </w:t>
      </w:r>
    </w:p>
    <w:p w14:paraId="59D52B4C" w14:textId="62668DF9" w:rsidR="002B0B53" w:rsidRPr="009F6FAE" w:rsidRDefault="00D10A22" w:rsidP="00695151">
      <w:pPr>
        <w:pStyle w:val="Numerar"/>
        <w:numPr>
          <w:ilvl w:val="0"/>
          <w:numId w:val="0"/>
        </w:numPr>
        <w:spacing w:before="0" w:after="120"/>
        <w:ind w:left="567"/>
        <w:rPr>
          <w:szCs w:val="20"/>
        </w:rPr>
      </w:pPr>
      <w:r w:rsidRPr="009F6FAE">
        <w:rPr>
          <w:szCs w:val="20"/>
        </w:rPr>
        <w:t>Sin perjuicio de lo anterior, si el cumplimiento de la Autoridad Guber</w:t>
      </w:r>
      <w:r w:rsidR="006872A3" w:rsidRPr="009F6FAE">
        <w:rPr>
          <w:szCs w:val="20"/>
        </w:rPr>
        <w:t xml:space="preserve">namental </w:t>
      </w:r>
      <w:r w:rsidRPr="009F6FAE">
        <w:rPr>
          <w:szCs w:val="20"/>
        </w:rPr>
        <w:t xml:space="preserve">no se ha producido a los noventa (90) días calendario desde </w:t>
      </w:r>
      <w:r w:rsidR="00A93671" w:rsidRPr="009F6FAE">
        <w:rPr>
          <w:szCs w:val="20"/>
        </w:rPr>
        <w:t>la ocurrencia de la acción indebida u omisión de la Autoridad Gubernamental Competente</w:t>
      </w:r>
      <w:r w:rsidRPr="009F6FAE">
        <w:rPr>
          <w:szCs w:val="20"/>
        </w:rPr>
        <w:t>, el plazo del párrafo anterior se empezará a computar desde el día siguiente de cumplido los noventa (90) días antes indicados</w:t>
      </w:r>
      <w:r w:rsidR="00487FE3" w:rsidRPr="009F6FAE">
        <w:rPr>
          <w:szCs w:val="20"/>
        </w:rPr>
        <w:t>.</w:t>
      </w:r>
    </w:p>
    <w:p w14:paraId="1FEE50ED" w14:textId="7672B3CB" w:rsidR="007B7166" w:rsidRPr="009F6FAE" w:rsidRDefault="007B7166" w:rsidP="00695151">
      <w:pPr>
        <w:pStyle w:val="Numerar"/>
        <w:numPr>
          <w:ilvl w:val="0"/>
          <w:numId w:val="0"/>
        </w:numPr>
        <w:spacing w:before="0" w:after="120"/>
        <w:ind w:left="567"/>
        <w:rPr>
          <w:szCs w:val="20"/>
        </w:rPr>
      </w:pPr>
      <w:r w:rsidRPr="009F6FAE">
        <w:rPr>
          <w:szCs w:val="20"/>
        </w:rPr>
        <w:t xml:space="preserve">El CONCESIONARIO deberá remitir una solicitud de información complementaria para que </w:t>
      </w:r>
      <w:r w:rsidR="00FD40AE" w:rsidRPr="009F6FAE">
        <w:rPr>
          <w:szCs w:val="20"/>
        </w:rPr>
        <w:t xml:space="preserve">el CONCEDENTE </w:t>
      </w:r>
      <w:r w:rsidRPr="009F6FAE">
        <w:rPr>
          <w:szCs w:val="20"/>
        </w:rPr>
        <w:t xml:space="preserve">considere </w:t>
      </w:r>
      <w:r w:rsidR="00E717AA" w:rsidRPr="009F6FAE">
        <w:rPr>
          <w:szCs w:val="20"/>
        </w:rPr>
        <w:t xml:space="preserve">una suspensión por </w:t>
      </w:r>
      <w:r w:rsidRPr="009F6FAE">
        <w:rPr>
          <w:szCs w:val="20"/>
        </w:rPr>
        <w:t xml:space="preserve">plazos superiores a los noventa (90) </w:t>
      </w:r>
      <w:r w:rsidR="00FD40AE" w:rsidRPr="009F6FAE">
        <w:rPr>
          <w:szCs w:val="20"/>
        </w:rPr>
        <w:t>días calendario</w:t>
      </w:r>
      <w:r w:rsidRPr="009F6FAE">
        <w:rPr>
          <w:szCs w:val="20"/>
        </w:rPr>
        <w:t xml:space="preserve">. Para ello, </w:t>
      </w:r>
      <w:r w:rsidR="008F5EA6">
        <w:rPr>
          <w:szCs w:val="20"/>
        </w:rPr>
        <w:t xml:space="preserve">el CONCESIONARIO </w:t>
      </w:r>
      <w:r w:rsidRPr="009F6FAE">
        <w:rPr>
          <w:szCs w:val="20"/>
        </w:rPr>
        <w:t xml:space="preserve">tendrá como máximo diez (10) Días </w:t>
      </w:r>
      <w:r w:rsidR="00E85655" w:rsidRPr="009F6FAE">
        <w:rPr>
          <w:szCs w:val="20"/>
        </w:rPr>
        <w:t xml:space="preserve">de ocurrido el cumplimiento de la Autoridad Gubernamental </w:t>
      </w:r>
      <w:r w:rsidRPr="009F6FAE">
        <w:rPr>
          <w:szCs w:val="20"/>
        </w:rPr>
        <w:t>para remitir la información complementaria que sustenta dicho periodo adicional.</w:t>
      </w:r>
    </w:p>
    <w:p w14:paraId="6874F0E2" w14:textId="7E4E0ACA" w:rsidR="0025035B" w:rsidRPr="009F6FAE" w:rsidRDefault="00122063" w:rsidP="00695151">
      <w:pPr>
        <w:pStyle w:val="Numerar"/>
        <w:numPr>
          <w:ilvl w:val="0"/>
          <w:numId w:val="0"/>
        </w:numPr>
        <w:spacing w:before="0" w:after="120"/>
        <w:ind w:left="567"/>
        <w:rPr>
          <w:szCs w:val="20"/>
        </w:rPr>
      </w:pPr>
      <w:r w:rsidRPr="009F6FAE">
        <w:rPr>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 La omisión de pronunciamiento del CONCEDENTE</w:t>
      </w:r>
      <w:r w:rsidR="004918C6" w:rsidRPr="009F6FAE">
        <w:rPr>
          <w:szCs w:val="20"/>
        </w:rPr>
        <w:t>,</w:t>
      </w:r>
      <w:r w:rsidRPr="009F6FAE">
        <w:rPr>
          <w:szCs w:val="20"/>
        </w:rPr>
        <w:t xml:space="preserve"> dentro del plazo original o el plazo </w:t>
      </w:r>
      <w:r w:rsidR="00D96DE1" w:rsidRPr="009F6FAE">
        <w:rPr>
          <w:szCs w:val="20"/>
        </w:rPr>
        <w:t>ampliado</w:t>
      </w:r>
      <w:r w:rsidR="004918C6" w:rsidRPr="009F6FAE">
        <w:rPr>
          <w:szCs w:val="20"/>
        </w:rPr>
        <w:t>,</w:t>
      </w:r>
      <w:r w:rsidRPr="009F6FAE">
        <w:rPr>
          <w:szCs w:val="20"/>
        </w:rPr>
        <w:t xml:space="preserve"> se tratará como una aceptación por parte del CONCEDENTE ante el pedido de suspensión. </w:t>
      </w:r>
    </w:p>
    <w:p w14:paraId="43648BF7" w14:textId="263FAF56" w:rsidR="00122063" w:rsidRPr="009F6FAE" w:rsidRDefault="00122063" w:rsidP="00695151">
      <w:pPr>
        <w:pStyle w:val="Numerar"/>
        <w:numPr>
          <w:ilvl w:val="0"/>
          <w:numId w:val="0"/>
        </w:numPr>
        <w:spacing w:before="0" w:after="120"/>
        <w:ind w:left="567"/>
        <w:rPr>
          <w:szCs w:val="20"/>
        </w:rPr>
      </w:pPr>
      <w:r w:rsidRPr="009F6FAE">
        <w:rPr>
          <w:szCs w:val="20"/>
        </w:rPr>
        <w:t>Desde la solicitud de suspensión de plazo referida en el párrafo anterior hasta la respuesta del CONCEDENTE, éste no podrá imputar y, en consecuencia, requerir el pago de penalidades por incumplimientos contractuales derivados de los hechos que sustentan dicha solicitud. En caso el CONCEDENTE desestime la solicitud del CONCESIONARIO, el CONCEDENTE quedará habilitado a requerir las penalidades considerando sus términos y plazos originales. Cualquier controversia sobre la suspensión de plazos se resolverá en un arbitraje</w:t>
      </w:r>
      <w:r w:rsidR="00BA1FCD" w:rsidRPr="009F6FAE">
        <w:rPr>
          <w:szCs w:val="20"/>
        </w:rPr>
        <w:t xml:space="preserve"> </w:t>
      </w:r>
      <w:r w:rsidRPr="009F6FAE">
        <w:rPr>
          <w:szCs w:val="20"/>
        </w:rPr>
        <w:t>conforme a lo dispuesto en la Cláusula 14.</w:t>
      </w:r>
    </w:p>
    <w:p w14:paraId="3D9C8E33" w14:textId="77777777" w:rsidR="00F04E83" w:rsidRDefault="00F04E83">
      <w:pPr>
        <w:spacing w:after="160" w:line="259" w:lineRule="auto"/>
        <w:jc w:val="left"/>
        <w:rPr>
          <w:rFonts w:cs="Arial"/>
          <w:sz w:val="20"/>
          <w:szCs w:val="20"/>
        </w:rPr>
      </w:pPr>
      <w:r>
        <w:rPr>
          <w:szCs w:val="20"/>
        </w:rPr>
        <w:br w:type="page"/>
      </w:r>
    </w:p>
    <w:p w14:paraId="3F448031" w14:textId="3606CABD" w:rsidR="00122063" w:rsidRPr="009F6FAE" w:rsidRDefault="00122063" w:rsidP="00E82134">
      <w:pPr>
        <w:pStyle w:val="Numerar"/>
        <w:spacing w:before="0" w:after="120"/>
        <w:ind w:left="567" w:hanging="567"/>
        <w:rPr>
          <w:szCs w:val="20"/>
        </w:rPr>
      </w:pPr>
      <w:r w:rsidRPr="009F6FAE">
        <w:rPr>
          <w:szCs w:val="20"/>
        </w:rPr>
        <w:lastRenderedPageBreak/>
        <w:t xml:space="preserve">Previo al inicio de la construcción, el CONCESIONARIO deberá haber cumplido lo siguiente: (i) obtener el certificado de conformidad del Estudio de Pre Operatividad del COES, según los requisitos y procedimientos de dicha entidad; (ii) obtener la </w:t>
      </w:r>
      <w:r w:rsidR="00F45DC5" w:rsidRPr="009F6FAE">
        <w:rPr>
          <w:szCs w:val="20"/>
        </w:rPr>
        <w:t xml:space="preserve">conformidad del Ministerio de Energía y Minas y la opinión técnica favorable de </w:t>
      </w:r>
      <w:r w:rsidR="00150BDE" w:rsidRPr="009F6FAE">
        <w:rPr>
          <w:szCs w:val="20"/>
        </w:rPr>
        <w:t>OSINERGMIN</w:t>
      </w:r>
      <w:r w:rsidRPr="009F6FAE">
        <w:rPr>
          <w:szCs w:val="20"/>
        </w:rPr>
        <w:t xml:space="preserve"> de la ingeniería definitiva conforme a las Cláusulas 4.</w:t>
      </w:r>
      <w:r w:rsidR="00491F16" w:rsidRPr="009F6FAE">
        <w:rPr>
          <w:szCs w:val="20"/>
        </w:rPr>
        <w:t>8</w:t>
      </w:r>
      <w:r w:rsidRPr="009F6FAE">
        <w:rPr>
          <w:szCs w:val="20"/>
        </w:rPr>
        <w:t xml:space="preserve"> y 4.</w:t>
      </w:r>
      <w:r w:rsidR="00491F16" w:rsidRPr="009F6FAE">
        <w:rPr>
          <w:szCs w:val="20"/>
        </w:rPr>
        <w:t>9</w:t>
      </w:r>
      <w:r w:rsidRPr="009F6FAE">
        <w:rPr>
          <w:szCs w:val="20"/>
        </w:rPr>
        <w:t>, (iii) acreditar el Cierre Financiero y (iv) Obtener la aprobación del Instrumento de Gestión Ambiental correspondiente, según los requisitos y procedimientos de la Autoridad Gubernamental Competente.</w:t>
      </w:r>
    </w:p>
    <w:p w14:paraId="0725F915" w14:textId="77777777" w:rsidR="00B76F85" w:rsidRPr="009F6FAE" w:rsidRDefault="00122063" w:rsidP="00E82134">
      <w:pPr>
        <w:pStyle w:val="Numerar"/>
        <w:spacing w:before="0" w:after="120"/>
        <w:ind w:left="567" w:hanging="567"/>
        <w:rPr>
          <w:szCs w:val="20"/>
        </w:rPr>
      </w:pPr>
      <w:r w:rsidRPr="009F6FAE">
        <w:rPr>
          <w:szCs w:val="20"/>
        </w:rPr>
        <w:t xml:space="preserve">El CONCESIONARIO se obliga a contratar a la Empresa Supervisora cuya selección deberá adecuarse a los Términos de Referencia señalados en el Anexo </w:t>
      </w:r>
      <w:r w:rsidR="0097301B" w:rsidRPr="009F6FAE">
        <w:rPr>
          <w:szCs w:val="20"/>
        </w:rPr>
        <w:t>1</w:t>
      </w:r>
      <w:r w:rsidR="004418E1" w:rsidRPr="009F6FAE">
        <w:rPr>
          <w:szCs w:val="20"/>
        </w:rPr>
        <w:t>1</w:t>
      </w:r>
      <w:r w:rsidRPr="009F6FAE">
        <w:rPr>
          <w:szCs w:val="20"/>
        </w:rPr>
        <w:t>. La Empresa Supervisora podrá ser la misma empresa contratada por el CONCESIONARIO en el marco del financiamiento de la Concesión. Los gastos que demande dicha supervisión forman parte de la Oferta del CONCESIONARIO.</w:t>
      </w:r>
    </w:p>
    <w:p w14:paraId="6F10E483" w14:textId="77777777" w:rsidR="00B76F85" w:rsidRPr="009F6FAE" w:rsidRDefault="00122063" w:rsidP="00695151">
      <w:pPr>
        <w:pStyle w:val="Numerar"/>
        <w:numPr>
          <w:ilvl w:val="0"/>
          <w:numId w:val="0"/>
        </w:numPr>
        <w:spacing w:before="0" w:after="120"/>
        <w:ind w:left="567"/>
        <w:rPr>
          <w:szCs w:val="20"/>
        </w:rPr>
      </w:pPr>
      <w:r w:rsidRPr="009F6FAE">
        <w:rPr>
          <w:szCs w:val="20"/>
        </w:rPr>
        <w:t xml:space="preserve">La Empresa Supervisora deberá empezar sus labores desde el inicio de la ingeniería del Proyecto o del Estudio de </w:t>
      </w:r>
      <w:proofErr w:type="gramStart"/>
      <w:r w:rsidRPr="009F6FAE">
        <w:rPr>
          <w:szCs w:val="20"/>
        </w:rPr>
        <w:t>Pre Operatividad</w:t>
      </w:r>
      <w:proofErr w:type="gramEnd"/>
      <w:r w:rsidRPr="009F6FAE">
        <w:rPr>
          <w:szCs w:val="20"/>
        </w:rPr>
        <w:t>, lo que ocurra primero.</w:t>
      </w:r>
    </w:p>
    <w:p w14:paraId="605E3D3C" w14:textId="5CDEEC02" w:rsidR="00122063" w:rsidRPr="009F6FAE" w:rsidRDefault="00122063" w:rsidP="00695151">
      <w:pPr>
        <w:pStyle w:val="Numerar"/>
        <w:numPr>
          <w:ilvl w:val="0"/>
          <w:numId w:val="0"/>
        </w:numPr>
        <w:spacing w:before="0" w:after="120"/>
        <w:ind w:left="567"/>
        <w:rPr>
          <w:szCs w:val="20"/>
        </w:rPr>
      </w:pPr>
      <w:r w:rsidRPr="009F6FAE">
        <w:rPr>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7493BC9" w14:textId="74364C68" w:rsidR="00B76F85" w:rsidRPr="009F6FAE" w:rsidRDefault="008E24D6" w:rsidP="00E82134">
      <w:pPr>
        <w:pStyle w:val="Numerar"/>
        <w:spacing w:before="0" w:after="120"/>
        <w:ind w:left="567" w:hanging="567"/>
        <w:rPr>
          <w:szCs w:val="20"/>
        </w:rPr>
      </w:pPr>
      <w:r w:rsidRPr="009F6FAE">
        <w:rPr>
          <w:szCs w:val="20"/>
        </w:rPr>
        <w:t xml:space="preserve">Dentro de los quince (15) meses desde la Fecha de Cierre, el CONCEDENTE deberá remitir una comunicación al CONCESIONARIO indicando que la interconexión Perú-Ecuador del Proyecto Ecuador se encuentra desarrollándose </w:t>
      </w:r>
      <w:r w:rsidR="000A0B73" w:rsidRPr="009F6FAE">
        <w:rPr>
          <w:szCs w:val="20"/>
        </w:rPr>
        <w:t>según lo</w:t>
      </w:r>
      <w:r w:rsidRPr="009F6FAE">
        <w:rPr>
          <w:szCs w:val="20"/>
        </w:rPr>
        <w:t xml:space="preserve"> previsto</w:t>
      </w:r>
      <w:r w:rsidR="006F6754" w:rsidRPr="009F6FAE">
        <w:rPr>
          <w:szCs w:val="20"/>
        </w:rPr>
        <w:t>, para lo cual el C</w:t>
      </w:r>
      <w:r w:rsidR="00C60DE2" w:rsidRPr="009F6FAE">
        <w:rPr>
          <w:szCs w:val="20"/>
        </w:rPr>
        <w:t xml:space="preserve">ONCEDENTE </w:t>
      </w:r>
      <w:r w:rsidR="000855DA" w:rsidRPr="009F6FAE">
        <w:rPr>
          <w:szCs w:val="20"/>
        </w:rPr>
        <w:t>realizará las coordinaciones respectivas</w:t>
      </w:r>
      <w:r w:rsidR="0055428F" w:rsidRPr="009F6FAE">
        <w:rPr>
          <w:szCs w:val="20"/>
        </w:rPr>
        <w:t xml:space="preserve"> con </w:t>
      </w:r>
      <w:r w:rsidR="002E7342" w:rsidRPr="009F6FAE">
        <w:rPr>
          <w:szCs w:val="20"/>
        </w:rPr>
        <w:t>el lado ecuatoriano</w:t>
      </w:r>
      <w:r w:rsidRPr="009F6FAE">
        <w:rPr>
          <w:szCs w:val="20"/>
        </w:rPr>
        <w:t>.</w:t>
      </w:r>
      <w:r w:rsidR="003B4C01" w:rsidRPr="009F6FAE">
        <w:rPr>
          <w:szCs w:val="20"/>
        </w:rPr>
        <w:t xml:space="preserve"> </w:t>
      </w:r>
      <w:r w:rsidR="00773612" w:rsidRPr="009F6FAE">
        <w:rPr>
          <w:szCs w:val="20"/>
        </w:rPr>
        <w:t>Únicamente</w:t>
      </w:r>
      <w:r w:rsidR="0034085A" w:rsidRPr="009F6FAE">
        <w:rPr>
          <w:szCs w:val="20"/>
        </w:rPr>
        <w:t xml:space="preserve"> cuando el Concesionario reciba esta comunicación podrá proseguir </w:t>
      </w:r>
      <w:r w:rsidR="007A2A5A" w:rsidRPr="009F6FAE">
        <w:rPr>
          <w:szCs w:val="20"/>
        </w:rPr>
        <w:t xml:space="preserve">con el desarrollo del proyecto posterior a </w:t>
      </w:r>
      <w:r w:rsidR="00467608" w:rsidRPr="009F6FAE">
        <w:rPr>
          <w:szCs w:val="20"/>
        </w:rPr>
        <w:t>los quince (15) meses desde la Fecha de Cierre</w:t>
      </w:r>
      <w:r w:rsidRPr="009F6FAE">
        <w:rPr>
          <w:szCs w:val="20"/>
        </w:rPr>
        <w:t xml:space="preserve"> En caso </w:t>
      </w:r>
      <w:r w:rsidR="00683972" w:rsidRPr="009F6FAE">
        <w:rPr>
          <w:szCs w:val="20"/>
        </w:rPr>
        <w:t xml:space="preserve">el CONCESIONARIO no </w:t>
      </w:r>
      <w:r w:rsidR="00E166B5" w:rsidRPr="009F6FAE">
        <w:rPr>
          <w:szCs w:val="20"/>
        </w:rPr>
        <w:t>hay</w:t>
      </w:r>
      <w:r w:rsidR="007E7496" w:rsidRPr="009F6FAE">
        <w:rPr>
          <w:szCs w:val="20"/>
        </w:rPr>
        <w:t>a</w:t>
      </w:r>
      <w:r w:rsidR="00E166B5" w:rsidRPr="009F6FAE">
        <w:rPr>
          <w:szCs w:val="20"/>
        </w:rPr>
        <w:t xml:space="preserve"> recibido </w:t>
      </w:r>
      <w:r w:rsidRPr="009F6FAE">
        <w:rPr>
          <w:szCs w:val="20"/>
        </w:rPr>
        <w:t xml:space="preserve">esta comunicación, el Contrato entrará en suspensión </w:t>
      </w:r>
      <w:r w:rsidR="00555FA5" w:rsidRPr="009F6FAE">
        <w:rPr>
          <w:szCs w:val="20"/>
        </w:rPr>
        <w:t>una vez cumplido el plazo antes indicado</w:t>
      </w:r>
      <w:r w:rsidRPr="009F6FAE">
        <w:rPr>
          <w:szCs w:val="20"/>
        </w:rPr>
        <w:t xml:space="preserve"> y se prorrogarán automáticamente </w:t>
      </w:r>
      <w:r w:rsidR="00EA1A0B" w:rsidRPr="009F6FAE">
        <w:rPr>
          <w:szCs w:val="20"/>
        </w:rPr>
        <w:t xml:space="preserve">los </w:t>
      </w:r>
      <w:r w:rsidRPr="009F6FAE">
        <w:rPr>
          <w:szCs w:val="20"/>
        </w:rPr>
        <w:t>plazos</w:t>
      </w:r>
      <w:r w:rsidR="00EA1A0B" w:rsidRPr="009F6FAE">
        <w:rPr>
          <w:szCs w:val="20"/>
        </w:rPr>
        <w:t xml:space="preserve"> indicados</w:t>
      </w:r>
      <w:r w:rsidR="00543486">
        <w:rPr>
          <w:szCs w:val="20"/>
        </w:rPr>
        <w:t xml:space="preserve"> que correspondan </w:t>
      </w:r>
      <w:r w:rsidRPr="009F6FAE">
        <w:rPr>
          <w:szCs w:val="20"/>
        </w:rPr>
        <w:t>en el Anexo 7</w:t>
      </w:r>
      <w:r w:rsidR="00891488" w:rsidRPr="009F6FAE">
        <w:rPr>
          <w:szCs w:val="20"/>
        </w:rPr>
        <w:t>. Para tales efectos, no se requerirá la suscripción de una adenda</w:t>
      </w:r>
      <w:r w:rsidRPr="009F6FAE">
        <w:rPr>
          <w:szCs w:val="20"/>
        </w:rPr>
        <w:t xml:space="preserve">. </w:t>
      </w:r>
    </w:p>
    <w:p w14:paraId="56C299BB" w14:textId="77777777" w:rsidR="00B76F85" w:rsidRPr="009F6FAE" w:rsidRDefault="008E24D6" w:rsidP="00695151">
      <w:pPr>
        <w:pStyle w:val="Numerar"/>
        <w:numPr>
          <w:ilvl w:val="0"/>
          <w:numId w:val="0"/>
        </w:numPr>
        <w:spacing w:before="0" w:after="120"/>
        <w:ind w:left="567"/>
        <w:rPr>
          <w:szCs w:val="20"/>
        </w:rPr>
      </w:pPr>
      <w:r w:rsidRPr="009F6FAE">
        <w:rPr>
          <w:szCs w:val="20"/>
        </w:rPr>
        <w:t xml:space="preserve">En </w:t>
      </w:r>
      <w:r w:rsidR="008F65ED" w:rsidRPr="009F6FAE">
        <w:rPr>
          <w:szCs w:val="20"/>
        </w:rPr>
        <w:t>caso se haya producido la suspensión d</w:t>
      </w:r>
      <w:r w:rsidRPr="009F6FAE">
        <w:rPr>
          <w:szCs w:val="20"/>
        </w:rPr>
        <w:t>el Contrato</w:t>
      </w:r>
      <w:r w:rsidR="008F65ED" w:rsidRPr="009F6FAE">
        <w:rPr>
          <w:szCs w:val="20"/>
        </w:rPr>
        <w:t xml:space="preserve">, </w:t>
      </w:r>
      <w:r w:rsidR="002F4BE0" w:rsidRPr="009F6FAE">
        <w:rPr>
          <w:szCs w:val="20"/>
        </w:rPr>
        <w:t xml:space="preserve">este permanecerá </w:t>
      </w:r>
      <w:r w:rsidRPr="009F6FAE">
        <w:rPr>
          <w:szCs w:val="20"/>
        </w:rPr>
        <w:t xml:space="preserve">suspendido hasta que el </w:t>
      </w:r>
      <w:r w:rsidR="00FD5D15" w:rsidRPr="009F6FAE">
        <w:rPr>
          <w:szCs w:val="20"/>
        </w:rPr>
        <w:t xml:space="preserve">CONCESIONARIO </w:t>
      </w:r>
      <w:r w:rsidRPr="009F6FAE">
        <w:rPr>
          <w:szCs w:val="20"/>
        </w:rPr>
        <w:t xml:space="preserve">reciba una comunicación por parte del </w:t>
      </w:r>
      <w:r w:rsidR="00FD5D15" w:rsidRPr="009F6FAE">
        <w:rPr>
          <w:szCs w:val="20"/>
        </w:rPr>
        <w:t xml:space="preserve">CONCEDENTE </w:t>
      </w:r>
      <w:r w:rsidRPr="009F6FAE">
        <w:rPr>
          <w:szCs w:val="20"/>
        </w:rPr>
        <w:t xml:space="preserve">indicando que se puede proseguir con la implementación del Proyecto. </w:t>
      </w:r>
      <w:r w:rsidR="00685ADB" w:rsidRPr="009F6FAE">
        <w:rPr>
          <w:szCs w:val="20"/>
        </w:rPr>
        <w:t>Durante la suspensión no se generará ningún derecho de retribución, compensación o indemnización a favor del CONCESIONARIO</w:t>
      </w:r>
      <w:r w:rsidR="00B24DE1" w:rsidRPr="009F6FAE">
        <w:rPr>
          <w:szCs w:val="20"/>
        </w:rPr>
        <w:t xml:space="preserve"> bajo ningún concepto</w:t>
      </w:r>
      <w:r w:rsidR="00685ADB" w:rsidRPr="009F6FAE">
        <w:rPr>
          <w:szCs w:val="20"/>
        </w:rPr>
        <w:t xml:space="preserve">. </w:t>
      </w:r>
    </w:p>
    <w:p w14:paraId="7B385A56" w14:textId="5253D2C0" w:rsidR="00D22196" w:rsidRPr="009F6FAE" w:rsidRDefault="008E24D6" w:rsidP="00695151">
      <w:pPr>
        <w:pStyle w:val="Numerar"/>
        <w:numPr>
          <w:ilvl w:val="0"/>
          <w:numId w:val="0"/>
        </w:numPr>
        <w:spacing w:before="0" w:after="120"/>
        <w:ind w:left="567"/>
        <w:rPr>
          <w:szCs w:val="20"/>
        </w:rPr>
      </w:pPr>
      <w:r w:rsidRPr="009F6FAE">
        <w:rPr>
          <w:szCs w:val="20"/>
        </w:rPr>
        <w:t xml:space="preserve">Si la suspensión se mantuviese por un plazo mayor a doce (12) meses, cualquiera de las Partes puede </w:t>
      </w:r>
      <w:r w:rsidR="006166DC" w:rsidRPr="009F6FAE">
        <w:rPr>
          <w:szCs w:val="20"/>
        </w:rPr>
        <w:t>in</w:t>
      </w:r>
      <w:r w:rsidR="00881807" w:rsidRPr="009F6FAE">
        <w:rPr>
          <w:szCs w:val="20"/>
        </w:rPr>
        <w:t>vocar la</w:t>
      </w:r>
      <w:r w:rsidR="00CF1B3B" w:rsidRPr="009F6FAE">
        <w:rPr>
          <w:szCs w:val="20"/>
        </w:rPr>
        <w:t xml:space="preserve"> terminación del </w:t>
      </w:r>
      <w:r w:rsidR="00881807" w:rsidRPr="009F6FAE">
        <w:rPr>
          <w:szCs w:val="20"/>
        </w:rPr>
        <w:t>C</w:t>
      </w:r>
      <w:r w:rsidR="00CF1B3B" w:rsidRPr="009F6FAE">
        <w:rPr>
          <w:szCs w:val="20"/>
        </w:rPr>
        <w:t xml:space="preserve">ontrato conforme </w:t>
      </w:r>
      <w:r w:rsidR="00E73F3C" w:rsidRPr="009F6FAE">
        <w:rPr>
          <w:szCs w:val="20"/>
        </w:rPr>
        <w:t xml:space="preserve">a la </w:t>
      </w:r>
      <w:r w:rsidR="00881807" w:rsidRPr="009F6FAE">
        <w:rPr>
          <w:szCs w:val="20"/>
        </w:rPr>
        <w:t>C</w:t>
      </w:r>
      <w:r w:rsidR="00E73F3C" w:rsidRPr="009F6FAE">
        <w:rPr>
          <w:szCs w:val="20"/>
        </w:rPr>
        <w:t>láusula 13.1</w:t>
      </w:r>
      <w:r w:rsidR="00A5323D" w:rsidRPr="009F6FAE">
        <w:rPr>
          <w:szCs w:val="20"/>
        </w:rPr>
        <w:t>5</w:t>
      </w:r>
      <w:r w:rsidR="00FF4362" w:rsidRPr="009F6FAE">
        <w:rPr>
          <w:szCs w:val="20"/>
        </w:rPr>
        <w:t xml:space="preserve"> y se reconocerá a favor del </w:t>
      </w:r>
      <w:r w:rsidR="00CF5257" w:rsidRPr="009F6FAE">
        <w:rPr>
          <w:szCs w:val="20"/>
        </w:rPr>
        <w:t>C</w:t>
      </w:r>
      <w:r w:rsidR="00846C2D" w:rsidRPr="009F6FAE">
        <w:rPr>
          <w:szCs w:val="20"/>
        </w:rPr>
        <w:t>ONCESIONARIO</w:t>
      </w:r>
      <w:r w:rsidR="007D1767" w:rsidRPr="009F6FAE">
        <w:rPr>
          <w:szCs w:val="20"/>
        </w:rPr>
        <w:t xml:space="preserve">, los montos indicados en </w:t>
      </w:r>
      <w:r w:rsidR="008C65C0" w:rsidRPr="009F6FAE">
        <w:rPr>
          <w:szCs w:val="20"/>
        </w:rPr>
        <w:t xml:space="preserve">la </w:t>
      </w:r>
      <w:r w:rsidR="00881807" w:rsidRPr="009F6FAE">
        <w:rPr>
          <w:szCs w:val="20"/>
        </w:rPr>
        <w:t>C</w:t>
      </w:r>
      <w:r w:rsidR="008C65C0" w:rsidRPr="009F6FAE">
        <w:rPr>
          <w:szCs w:val="20"/>
        </w:rPr>
        <w:t>láusula 13.3</w:t>
      </w:r>
      <w:r w:rsidR="00A5323D" w:rsidRPr="009F6FAE">
        <w:rPr>
          <w:szCs w:val="20"/>
        </w:rPr>
        <w:t>2</w:t>
      </w:r>
      <w:r w:rsidR="008C65C0" w:rsidRPr="009F6FAE">
        <w:rPr>
          <w:szCs w:val="20"/>
        </w:rPr>
        <w:t>.</w:t>
      </w:r>
      <w:r w:rsidR="00A5323D" w:rsidRPr="009F6FAE">
        <w:rPr>
          <w:szCs w:val="20"/>
        </w:rPr>
        <w:t>6</w:t>
      </w:r>
      <w:r w:rsidR="00CF5257" w:rsidRPr="009F6FAE">
        <w:rPr>
          <w:szCs w:val="20"/>
        </w:rPr>
        <w:t>.</w:t>
      </w:r>
      <w:r w:rsidR="00D22196" w:rsidRPr="009F6FAE">
        <w:rPr>
          <w:szCs w:val="20"/>
        </w:rPr>
        <w:t xml:space="preserve"> </w:t>
      </w:r>
    </w:p>
    <w:p w14:paraId="06957235" w14:textId="77777777" w:rsidR="00B76F85" w:rsidRPr="009F6FAE" w:rsidRDefault="00122063" w:rsidP="00E82134">
      <w:pPr>
        <w:pStyle w:val="Numerar"/>
        <w:spacing w:before="0" w:after="120"/>
        <w:ind w:left="567" w:hanging="567"/>
        <w:rPr>
          <w:szCs w:val="20"/>
        </w:rPr>
      </w:pPr>
      <w:r w:rsidRPr="009F6FAE">
        <w:rPr>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192639C5" w14:textId="74C8F8DF" w:rsidR="00B76F85" w:rsidRPr="009F6FAE" w:rsidRDefault="00122063" w:rsidP="00E82134">
      <w:pPr>
        <w:pStyle w:val="Numerar"/>
        <w:spacing w:before="0" w:after="120"/>
        <w:ind w:left="567" w:hanging="567"/>
        <w:rPr>
          <w:szCs w:val="20"/>
        </w:rPr>
      </w:pPr>
      <w:r w:rsidRPr="009F6FAE">
        <w:rPr>
          <w:szCs w:val="20"/>
        </w:rPr>
        <w:t xml:space="preserve">El Cronograma será entregado debidamente foliado y visado por el CONCESIONARIO al OSINERGMIN y al CONCEDENTE, en el plazo de doce (12) meses contado a partir de la Fecha de Cierre. Asimismo, el Cronograma deberá presentarse valorizado en Dólares, considerando períodos mensuales, en versión impresa, debidamente foliado y visado por el </w:t>
      </w:r>
      <w:r w:rsidR="00150BDE" w:rsidRPr="009F6FAE">
        <w:rPr>
          <w:szCs w:val="20"/>
        </w:rPr>
        <w:t>CONCESIONARIO</w:t>
      </w:r>
      <w:r w:rsidRPr="009F6FAE">
        <w:rPr>
          <w:szCs w:val="20"/>
        </w:rPr>
        <w:t xml:space="preserve">, y en versión digital (MS Project). La versión digital del Cronograma deberá permitir al OSINERGMIN efectuar las verificaciones en forma automatizada y distinguir claramente la ruta crítica de la obra en su conjunto. </w:t>
      </w:r>
    </w:p>
    <w:p w14:paraId="635B47CF" w14:textId="77777777" w:rsidR="00F04E83" w:rsidRDefault="00F04E83">
      <w:pPr>
        <w:spacing w:after="160" w:line="259" w:lineRule="auto"/>
        <w:jc w:val="left"/>
        <w:rPr>
          <w:rFonts w:cs="Arial"/>
          <w:sz w:val="20"/>
          <w:szCs w:val="20"/>
        </w:rPr>
      </w:pPr>
      <w:r>
        <w:rPr>
          <w:szCs w:val="20"/>
        </w:rPr>
        <w:br w:type="page"/>
      </w:r>
    </w:p>
    <w:p w14:paraId="3D8D20CE" w14:textId="3A0816B1" w:rsidR="00122063" w:rsidRPr="009F6FAE" w:rsidRDefault="00122063" w:rsidP="00695151">
      <w:pPr>
        <w:pStyle w:val="Numerar"/>
        <w:numPr>
          <w:ilvl w:val="0"/>
          <w:numId w:val="0"/>
        </w:numPr>
        <w:spacing w:before="0" w:after="120"/>
        <w:ind w:left="567"/>
        <w:rPr>
          <w:szCs w:val="20"/>
        </w:rPr>
      </w:pPr>
      <w:r w:rsidRPr="009F6FAE">
        <w:rPr>
          <w:szCs w:val="20"/>
        </w:rPr>
        <w:lastRenderedPageBreak/>
        <w:t xml:space="preserve">En el mismo plazo, el CONCESIONARIO entregará también al OSINERGMIN y al Ministerio de Energía y Minas archivos magnéticos fuente que contengan el proyecto de ingeniería a nivel definitivo del Proyecto que incluya la Memoria Descriptiva indicada en el Anexo </w:t>
      </w:r>
      <w:r w:rsidR="00873C8E" w:rsidRPr="009F6FAE">
        <w:rPr>
          <w:szCs w:val="20"/>
        </w:rPr>
        <w:t>8</w:t>
      </w:r>
      <w:r w:rsidRPr="009F6FAE">
        <w:rPr>
          <w:szCs w:val="20"/>
        </w:rPr>
        <w:t>, y las siguientes secciones: Cálculos Justificativos, Metrados, Especificaciones de Suministro y Montaje, y Planos en formato Autocad.</w:t>
      </w:r>
    </w:p>
    <w:p w14:paraId="5DBFC9BD" w14:textId="7E87DB09" w:rsidR="00B76F85" w:rsidRPr="009F6FAE" w:rsidRDefault="00122063" w:rsidP="00E82134">
      <w:pPr>
        <w:pStyle w:val="Numerar"/>
        <w:spacing w:before="0" w:after="120"/>
        <w:ind w:left="567" w:hanging="567"/>
        <w:rPr>
          <w:szCs w:val="20"/>
        </w:rPr>
      </w:pPr>
      <w:r w:rsidRPr="009F6FAE">
        <w:rPr>
          <w:szCs w:val="20"/>
        </w:rPr>
        <w:t xml:space="preserve">La Empresa Supervisora emitirá un informe en el que se verificará que el referido proyecto de ingeniería cumple con los alcances técnicos que se especifican en el Anexo 1 y el Estudio de </w:t>
      </w:r>
      <w:proofErr w:type="gramStart"/>
      <w:r w:rsidRPr="009F6FAE">
        <w:rPr>
          <w:szCs w:val="20"/>
        </w:rPr>
        <w:t>Pre Operatividad</w:t>
      </w:r>
      <w:proofErr w:type="gramEnd"/>
      <w:r w:rsidRPr="009F6FAE">
        <w:rPr>
          <w:szCs w:val="20"/>
        </w:rPr>
        <w:t xml:space="preserve">, aprobado conforme al Procedimiento Técnico COES PR-20 o el que lo sustituya. En caso de discrepancia en los alcances técnicos entre el Anexo 1 y el Estudio de </w:t>
      </w:r>
      <w:proofErr w:type="gramStart"/>
      <w:r w:rsidRPr="009F6FAE">
        <w:rPr>
          <w:szCs w:val="20"/>
        </w:rPr>
        <w:t>Pre Operatividad</w:t>
      </w:r>
      <w:proofErr w:type="gramEnd"/>
      <w:r w:rsidRPr="009F6FAE">
        <w:rPr>
          <w:szCs w:val="20"/>
        </w:rPr>
        <w:t xml:space="preserve"> aprobado por el COES, </w:t>
      </w:r>
      <w:r w:rsidR="00D22196" w:rsidRPr="009F6FAE">
        <w:rPr>
          <w:szCs w:val="20"/>
        </w:rPr>
        <w:t>prevalece</w:t>
      </w:r>
      <w:r w:rsidR="00E31EB1" w:rsidRPr="009F6FAE">
        <w:rPr>
          <w:szCs w:val="20"/>
        </w:rPr>
        <w:t>rá</w:t>
      </w:r>
      <w:r w:rsidRPr="009F6FAE">
        <w:rPr>
          <w:szCs w:val="20"/>
        </w:rPr>
        <w:t xml:space="preserve"> este último, </w:t>
      </w:r>
      <w:r w:rsidR="00E41A25" w:rsidRPr="009F6FAE">
        <w:rPr>
          <w:szCs w:val="20"/>
        </w:rPr>
        <w:t xml:space="preserve">en el </w:t>
      </w:r>
      <w:r w:rsidR="00E832C6" w:rsidRPr="009F6FAE">
        <w:rPr>
          <w:szCs w:val="20"/>
        </w:rPr>
        <w:t>marco d</w:t>
      </w:r>
      <w:r w:rsidR="00E41A25" w:rsidRPr="009F6FAE">
        <w:rPr>
          <w:szCs w:val="20"/>
        </w:rPr>
        <w:t>el Procedimiento PR-20 del COES</w:t>
      </w:r>
      <w:r w:rsidR="00E832C6" w:rsidRPr="009F6FAE">
        <w:rPr>
          <w:szCs w:val="20"/>
        </w:rPr>
        <w:t xml:space="preserve"> y</w:t>
      </w:r>
      <w:r w:rsidR="00156B45" w:rsidRPr="009F6FAE">
        <w:rPr>
          <w:szCs w:val="20"/>
        </w:rPr>
        <w:t xml:space="preserve"> </w:t>
      </w:r>
      <w:r w:rsidRPr="009F6FAE">
        <w:rPr>
          <w:szCs w:val="20"/>
        </w:rPr>
        <w:t>sin que ello</w:t>
      </w:r>
      <w:r w:rsidR="00EC60C4" w:rsidRPr="009F6FAE">
        <w:rPr>
          <w:szCs w:val="20"/>
        </w:rPr>
        <w:t xml:space="preserve"> implique</w:t>
      </w:r>
      <w:r w:rsidR="00E832C6" w:rsidRPr="009F6FAE">
        <w:rPr>
          <w:szCs w:val="20"/>
        </w:rPr>
        <w:t xml:space="preserve"> </w:t>
      </w:r>
      <w:r w:rsidR="00066B27" w:rsidRPr="009F6FAE">
        <w:rPr>
          <w:szCs w:val="20"/>
        </w:rPr>
        <w:t xml:space="preserve">modificar </w:t>
      </w:r>
      <w:r w:rsidR="00E832C6" w:rsidRPr="009F6FAE">
        <w:rPr>
          <w:szCs w:val="20"/>
        </w:rPr>
        <w:t>la configuración básica y características técnicas establecidas en el Anexo 1</w:t>
      </w:r>
      <w:r w:rsidR="00156B45" w:rsidRPr="009F6FAE">
        <w:rPr>
          <w:szCs w:val="20"/>
        </w:rPr>
        <w:t xml:space="preserve">, </w:t>
      </w:r>
      <w:r w:rsidR="00C22632" w:rsidRPr="009F6FAE">
        <w:rPr>
          <w:szCs w:val="20"/>
        </w:rPr>
        <w:t>ni</w:t>
      </w:r>
      <w:r w:rsidRPr="009F6FAE">
        <w:rPr>
          <w:szCs w:val="20"/>
        </w:rPr>
        <w:t xml:space="preserve"> ocasione alguna variación </w:t>
      </w:r>
      <w:r w:rsidR="00C70941" w:rsidRPr="009F6FAE">
        <w:rPr>
          <w:szCs w:val="20"/>
        </w:rPr>
        <w:t>en la Base Tarifaria.</w:t>
      </w:r>
      <w:r w:rsidRPr="009F6FAE">
        <w:rPr>
          <w:szCs w:val="20"/>
        </w:rPr>
        <w:t xml:space="preserve"> Dicho Informe será remitido al OSINERGMIN con copia al Ministerio de Energía y Minas.</w:t>
      </w:r>
    </w:p>
    <w:p w14:paraId="25ADB790" w14:textId="77777777" w:rsidR="00B76F85" w:rsidRPr="009F6FAE" w:rsidRDefault="00122063" w:rsidP="00695151">
      <w:pPr>
        <w:pStyle w:val="Numerar"/>
        <w:numPr>
          <w:ilvl w:val="0"/>
          <w:numId w:val="0"/>
        </w:numPr>
        <w:spacing w:before="0" w:after="120"/>
        <w:ind w:left="567"/>
        <w:rPr>
          <w:szCs w:val="20"/>
        </w:rPr>
      </w:pPr>
      <w:r w:rsidRPr="009F6FAE">
        <w:rPr>
          <w:szCs w:val="20"/>
        </w:rPr>
        <w:t>En un plazo de veinte (20) Días</w:t>
      </w:r>
      <w:bookmarkStart w:id="25" w:name="_Hlk17216495"/>
      <w:r w:rsidRPr="009F6FAE">
        <w:rPr>
          <w:szCs w:val="20"/>
        </w:rPr>
        <w:t>, contados desde la recepción del informe a que se refiere el párrafo precedente, el OSINERGMIN deberá emitir opinión técnica favorable sobre el proyecto de ingeniería a nivel definitivo, el cual que será remitido posteriormente al Ministerio de Energía y Minas para que otorgue su respectiva conformidad en el plazo de quince (15) Días.</w:t>
      </w:r>
      <w:bookmarkEnd w:id="25"/>
      <w:r w:rsidRPr="009F6FAE">
        <w:rPr>
          <w:szCs w:val="20"/>
        </w:rPr>
        <w:t xml:space="preserve"> En caso de existir observaciones, deberán ser subsanadas por el CONCESIONARIO en el plazo establecido por el OSINERGMIN y/o el Ministerio de Energía y Minas. La responsabilidad del cumplimiento de los aspectos técnicos contemplados en el Contrato y en el Estudio de </w:t>
      </w:r>
      <w:proofErr w:type="gramStart"/>
      <w:r w:rsidRPr="009F6FAE">
        <w:rPr>
          <w:szCs w:val="20"/>
        </w:rPr>
        <w:t>Pre Operatividad</w:t>
      </w:r>
      <w:proofErr w:type="gramEnd"/>
      <w:r w:rsidRPr="009F6FAE">
        <w:rPr>
          <w:szCs w:val="20"/>
        </w:rPr>
        <w:t xml:space="preserve"> corresponde al CONCESIONARIO, de modo que en ningún caso se podrá imputar responsabilidad al CONCEDENTE; o, se limitará o liberará al CONCESIONARIO de cumplir con sus obligaciones con relación a los Niveles de Servicio.</w:t>
      </w:r>
    </w:p>
    <w:p w14:paraId="1320EB22" w14:textId="1FD0BB4A" w:rsidR="00122063" w:rsidRPr="009F6FAE" w:rsidRDefault="00122063" w:rsidP="00695151">
      <w:pPr>
        <w:pStyle w:val="Numerar"/>
        <w:numPr>
          <w:ilvl w:val="0"/>
          <w:numId w:val="0"/>
        </w:numPr>
        <w:spacing w:before="0" w:after="120"/>
        <w:ind w:left="567"/>
        <w:rPr>
          <w:szCs w:val="20"/>
        </w:rPr>
      </w:pPr>
      <w:r w:rsidRPr="009F6FAE">
        <w:rPr>
          <w:szCs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A347025" w14:textId="77777777" w:rsidR="00B76F85" w:rsidRPr="009F6FAE" w:rsidRDefault="00122063" w:rsidP="00E82134">
      <w:pPr>
        <w:pStyle w:val="Numerar"/>
        <w:spacing w:before="0" w:after="120"/>
        <w:ind w:left="567" w:hanging="567"/>
        <w:rPr>
          <w:szCs w:val="20"/>
        </w:rPr>
      </w:pPr>
      <w:r w:rsidRPr="009F6FAE">
        <w:rPr>
          <w:szCs w:val="20"/>
        </w:rPr>
        <w:t xml:space="preserve">El CONCESIONARIO deberá considerar que el proyecto de ingeniería a nivel definitivo podrá ser modificado o corregido en virtud de cualquier cambio solicitado por el Autoridad Gubernamental Competente para el otorgamiento de los derechos, licencias y autorizaciones requeridas conforme al Contrato y ser registrado en el cuaderno de obras. Los cambios solicitados en virtud de esta cláusula no podrán modificar aspectos contemplados </w:t>
      </w:r>
      <w:r w:rsidR="002703F5" w:rsidRPr="009F6FAE">
        <w:rPr>
          <w:szCs w:val="20"/>
        </w:rPr>
        <w:t xml:space="preserve">en </w:t>
      </w:r>
      <w:r w:rsidRPr="009F6FAE">
        <w:rPr>
          <w:szCs w:val="20"/>
        </w:rPr>
        <w:t xml:space="preserve">el Anexo 1 y el Estudio de </w:t>
      </w:r>
      <w:proofErr w:type="gramStart"/>
      <w:r w:rsidRPr="009F6FAE">
        <w:rPr>
          <w:szCs w:val="20"/>
        </w:rPr>
        <w:t>Pre Operatividad</w:t>
      </w:r>
      <w:proofErr w:type="gramEnd"/>
      <w:r w:rsidRPr="009F6FAE">
        <w:rPr>
          <w:szCs w:val="20"/>
        </w:rPr>
        <w:t>.</w:t>
      </w:r>
    </w:p>
    <w:p w14:paraId="34DA46D9" w14:textId="77777777" w:rsidR="00B76F85" w:rsidRPr="009F6FAE" w:rsidRDefault="00122063" w:rsidP="00695151">
      <w:pPr>
        <w:pStyle w:val="Numerar"/>
        <w:numPr>
          <w:ilvl w:val="0"/>
          <w:numId w:val="0"/>
        </w:numPr>
        <w:spacing w:before="0" w:after="120"/>
        <w:ind w:left="567"/>
        <w:rPr>
          <w:szCs w:val="20"/>
        </w:rPr>
      </w:pPr>
      <w:r w:rsidRPr="009F6FAE">
        <w:rPr>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7A35B4" w:rsidRPr="009F6FAE">
        <w:rPr>
          <w:szCs w:val="20"/>
        </w:rPr>
        <w:t>7.</w:t>
      </w:r>
    </w:p>
    <w:p w14:paraId="7103D4A8" w14:textId="33288746" w:rsidR="00122063" w:rsidRPr="009F6FAE" w:rsidRDefault="00122063" w:rsidP="00695151">
      <w:pPr>
        <w:pStyle w:val="Numerar"/>
        <w:numPr>
          <w:ilvl w:val="0"/>
          <w:numId w:val="0"/>
        </w:numPr>
        <w:spacing w:before="0" w:after="120"/>
        <w:ind w:left="567"/>
        <w:rPr>
          <w:szCs w:val="20"/>
        </w:rPr>
      </w:pPr>
      <w:r w:rsidRPr="009F6FAE">
        <w:rPr>
          <w:szCs w:val="20"/>
        </w:rPr>
        <w:t>El monto de inversión para las obras será determinado a cuenta y riesgo del CONCESIONARIO. No habrá posibilidad de reclamo entre las Partes por un mayor o menor monto de inversión ejecutado por el CONCESIONARIO</w:t>
      </w:r>
      <w:r w:rsidR="00C7213E" w:rsidRPr="009F6FAE">
        <w:rPr>
          <w:szCs w:val="20"/>
        </w:rPr>
        <w:t>, siempre que se cumpla con los Niveles de Servicio</w:t>
      </w:r>
      <w:r w:rsidRPr="009F6FAE">
        <w:rPr>
          <w:szCs w:val="20"/>
        </w:rPr>
        <w:t>.</w:t>
      </w:r>
    </w:p>
    <w:p w14:paraId="6D31A8EC" w14:textId="77777777" w:rsidR="00B76F85" w:rsidRPr="009F6FAE" w:rsidRDefault="00122063" w:rsidP="00E82134">
      <w:pPr>
        <w:pStyle w:val="Numerar"/>
        <w:spacing w:before="0" w:after="120"/>
        <w:ind w:left="567" w:hanging="567"/>
        <w:rPr>
          <w:szCs w:val="20"/>
        </w:rPr>
      </w:pPr>
      <w:r w:rsidRPr="009F6FAE">
        <w:rPr>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23CA3FF" w14:textId="77777777" w:rsidR="00B76F85" w:rsidRPr="009F6FAE" w:rsidRDefault="00122063" w:rsidP="00E82134">
      <w:pPr>
        <w:pStyle w:val="Numerar"/>
        <w:spacing w:before="0" w:after="120"/>
        <w:ind w:left="567" w:hanging="567"/>
        <w:rPr>
          <w:szCs w:val="20"/>
        </w:rPr>
      </w:pPr>
      <w:r w:rsidRPr="009F6FAE">
        <w:rPr>
          <w:szCs w:val="20"/>
        </w:rPr>
        <w:t>Cualquier modificación en los plazos constructivos, de acuerdo con lo estipulado en las Cláusulas 4.3 y 10 acarreará la modificación del Cronograma, teniendo en cuenta que, de acuerdo con lo dispuesto en el artículo 37-D del Reglamento de la Ley de Concesiones Eléctricas, la concesión definitiva recoge el cronograma de ejecución de obras estipulado en el Contrato.</w:t>
      </w:r>
    </w:p>
    <w:p w14:paraId="39D89376" w14:textId="77777777" w:rsidR="00695151" w:rsidRPr="009F6FAE" w:rsidRDefault="00695151">
      <w:pPr>
        <w:spacing w:after="160" w:line="259" w:lineRule="auto"/>
        <w:jc w:val="left"/>
        <w:rPr>
          <w:rFonts w:cs="Arial"/>
          <w:sz w:val="20"/>
          <w:szCs w:val="20"/>
        </w:rPr>
      </w:pPr>
      <w:r w:rsidRPr="009F6FAE">
        <w:rPr>
          <w:rFonts w:cs="Arial"/>
          <w:sz w:val="20"/>
          <w:szCs w:val="20"/>
        </w:rPr>
        <w:br w:type="page"/>
      </w:r>
    </w:p>
    <w:p w14:paraId="2714A3B8" w14:textId="46980B35" w:rsidR="00122063" w:rsidRPr="009F6FAE" w:rsidRDefault="00122063" w:rsidP="00E82134">
      <w:pPr>
        <w:pStyle w:val="Numerar"/>
        <w:spacing w:before="0" w:after="120"/>
        <w:ind w:left="567" w:hanging="567"/>
        <w:rPr>
          <w:szCs w:val="20"/>
        </w:rPr>
      </w:pPr>
      <w:r w:rsidRPr="009F6FAE">
        <w:rPr>
          <w:szCs w:val="20"/>
        </w:rPr>
        <w:lastRenderedPageBreak/>
        <w:t xml:space="preserve">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w:t>
      </w:r>
      <w:r w:rsidR="003113E3" w:rsidRPr="009F6FAE">
        <w:rPr>
          <w:szCs w:val="20"/>
        </w:rPr>
        <w:t xml:space="preserve">para fines de supervisión y seguimiento, </w:t>
      </w:r>
      <w:r w:rsidRPr="009F6FAE">
        <w:rPr>
          <w:szCs w:val="20"/>
        </w:rPr>
        <w:t xml:space="preserve">donde se detalle las acciones </w:t>
      </w:r>
      <w:r w:rsidR="00D22196" w:rsidRPr="009F6FAE">
        <w:rPr>
          <w:szCs w:val="20"/>
        </w:rPr>
        <w:t>correctivas</w:t>
      </w:r>
      <w:r w:rsidR="0020531E" w:rsidRPr="009F6FAE">
        <w:rPr>
          <w:szCs w:val="20"/>
        </w:rPr>
        <w:t>, sin perjuicio de aplicarse, en caso corresponda</w:t>
      </w:r>
      <w:r w:rsidR="00D073A6" w:rsidRPr="009F6FAE">
        <w:rPr>
          <w:szCs w:val="20"/>
        </w:rPr>
        <w:t xml:space="preserve">, las penalidades conforme al Anexo </w:t>
      </w:r>
      <w:r w:rsidR="00E75B7F" w:rsidRPr="009F6FAE">
        <w:rPr>
          <w:szCs w:val="20"/>
        </w:rPr>
        <w:t>12</w:t>
      </w:r>
      <w:r w:rsidR="00543486">
        <w:rPr>
          <w:szCs w:val="20"/>
        </w:rPr>
        <w:t>, Numeral 4.a).</w:t>
      </w:r>
    </w:p>
    <w:p w14:paraId="0D7076A1" w14:textId="5346D1EB" w:rsidR="006A08B5" w:rsidRPr="009F6FAE" w:rsidRDefault="00122063" w:rsidP="00E82134">
      <w:pPr>
        <w:pStyle w:val="Numerar"/>
        <w:spacing w:before="0" w:after="120"/>
        <w:ind w:left="567" w:hanging="567"/>
        <w:rPr>
          <w:szCs w:val="20"/>
        </w:rPr>
      </w:pPr>
      <w:r w:rsidRPr="009F6FAE">
        <w:rPr>
          <w:szCs w:val="20"/>
        </w:rPr>
        <w:t>Una copia de los informes elaborados por la Empresa Supervisora indicado en la Cláusula 4.1</w:t>
      </w:r>
      <w:r w:rsidR="00364327" w:rsidRPr="009F6FAE">
        <w:rPr>
          <w:szCs w:val="20"/>
        </w:rPr>
        <w:t>3</w:t>
      </w:r>
      <w:r w:rsidRPr="009F6FAE">
        <w:rPr>
          <w:szCs w:val="20"/>
        </w:rPr>
        <w:t>, deberá ser entregada mensualmente al OSINERGMIN y al Ministerio de Energía y Minas</w:t>
      </w:r>
      <w:r w:rsidR="002A0D2C" w:rsidRPr="009F6FAE">
        <w:rPr>
          <w:szCs w:val="20"/>
        </w:rPr>
        <w:t xml:space="preserve"> dentro de los primeros quince (15) días calendario</w:t>
      </w:r>
      <w:r w:rsidRPr="009F6FAE">
        <w:rPr>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CF2173" w:rsidRPr="009F6FAE">
        <w:rPr>
          <w:szCs w:val="20"/>
        </w:rPr>
        <w:t>.</w:t>
      </w:r>
    </w:p>
    <w:p w14:paraId="59579135" w14:textId="77777777" w:rsidR="006A08B5" w:rsidRPr="009F6FAE" w:rsidRDefault="00122063" w:rsidP="00695151">
      <w:pPr>
        <w:pStyle w:val="Numerar"/>
        <w:numPr>
          <w:ilvl w:val="0"/>
          <w:numId w:val="0"/>
        </w:numPr>
        <w:spacing w:before="0" w:after="120"/>
        <w:ind w:left="567"/>
        <w:rPr>
          <w:szCs w:val="20"/>
        </w:rPr>
      </w:pPr>
      <w:r w:rsidRPr="009F6FAE">
        <w:rPr>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60CD3B35" w14:textId="77777777" w:rsidR="006A08B5" w:rsidRPr="009F6FAE" w:rsidRDefault="00122063" w:rsidP="00695151">
      <w:pPr>
        <w:pStyle w:val="Numerar"/>
        <w:numPr>
          <w:ilvl w:val="0"/>
          <w:numId w:val="0"/>
        </w:numPr>
        <w:spacing w:before="0" w:after="120"/>
        <w:ind w:left="567"/>
        <w:rPr>
          <w:szCs w:val="20"/>
        </w:rPr>
      </w:pPr>
      <w:r w:rsidRPr="009F6FAE">
        <w:rPr>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25B9B4A5" w14:textId="0B47E949" w:rsidR="00D22196" w:rsidRPr="009F6FAE" w:rsidRDefault="00122063" w:rsidP="00E82134">
      <w:pPr>
        <w:pStyle w:val="Numerar"/>
        <w:spacing w:before="0" w:after="120"/>
        <w:ind w:left="567" w:hanging="567"/>
        <w:rPr>
          <w:szCs w:val="20"/>
        </w:rPr>
      </w:pPr>
      <w:r w:rsidRPr="009F6FAE">
        <w:rPr>
          <w:szCs w:val="20"/>
        </w:rPr>
        <w:t>El CONCESIONARIO está obligado a abrir y mantener un cuaderno de obras, en páginas triplicadas, debidamente foliadas y autorizado por Notario Público, el cual será abierto con antelación al inicio de la ejecución de obras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26" w:name="_Toc493758747"/>
      <w:bookmarkStart w:id="27" w:name="_Toc490322646"/>
    </w:p>
    <w:p w14:paraId="550BD84D" w14:textId="169F7BBB" w:rsidR="00605A8B" w:rsidRPr="009F6FAE" w:rsidRDefault="00122063" w:rsidP="00695151">
      <w:pPr>
        <w:pStyle w:val="Ttulo1"/>
        <w:spacing w:before="360" w:after="240" w:line="250" w:lineRule="auto"/>
        <w:ind w:left="567" w:hanging="567"/>
        <w:contextualSpacing w:val="0"/>
      </w:pPr>
      <w:bookmarkStart w:id="28" w:name="_Toc51009163"/>
      <w:bookmarkStart w:id="29" w:name="_Toc57124264"/>
      <w:r w:rsidRPr="009F6FAE">
        <w:t>OPERACIÓN COMERCIAL</w:t>
      </w:r>
      <w:bookmarkEnd w:id="26"/>
      <w:bookmarkEnd w:id="27"/>
      <w:bookmarkEnd w:id="28"/>
      <w:bookmarkEnd w:id="29"/>
    </w:p>
    <w:p w14:paraId="363AE816" w14:textId="37A4D30A" w:rsidR="00A50D51" w:rsidRPr="009F6FAE" w:rsidRDefault="00122063" w:rsidP="00695151">
      <w:pPr>
        <w:pStyle w:val="Numerar"/>
        <w:spacing w:before="0" w:after="120"/>
        <w:ind w:left="567" w:hanging="567"/>
        <w:rPr>
          <w:szCs w:val="20"/>
        </w:rPr>
      </w:pPr>
      <w:r w:rsidRPr="009F6FAE">
        <w:rPr>
          <w:szCs w:val="20"/>
        </w:rPr>
        <w:t>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En caso de discrepancia en los alcances técnicos</w:t>
      </w:r>
      <w:r w:rsidR="008C74AC" w:rsidRPr="009F6FAE">
        <w:rPr>
          <w:szCs w:val="20"/>
        </w:rPr>
        <w:t xml:space="preserve">, entre el Anexo 1 y el Estudio de </w:t>
      </w:r>
      <w:proofErr w:type="gramStart"/>
      <w:r w:rsidR="008C74AC" w:rsidRPr="009F6FAE">
        <w:rPr>
          <w:szCs w:val="20"/>
        </w:rPr>
        <w:t>Pre Operatividad</w:t>
      </w:r>
      <w:proofErr w:type="gramEnd"/>
      <w:r w:rsidR="008C74AC" w:rsidRPr="009F6FAE">
        <w:rPr>
          <w:szCs w:val="20"/>
        </w:rPr>
        <w:t xml:space="preserve"> aprobado por el COES,</w:t>
      </w:r>
      <w:r w:rsidRPr="009F6FAE">
        <w:rPr>
          <w:szCs w:val="20"/>
        </w:rPr>
        <w:t xml:space="preserve"> prevalecerá </w:t>
      </w:r>
      <w:r w:rsidR="008C74AC" w:rsidRPr="009F6FAE">
        <w:rPr>
          <w:szCs w:val="20"/>
        </w:rPr>
        <w:t>este último</w:t>
      </w:r>
      <w:r w:rsidR="002230C1" w:rsidRPr="009F6FAE">
        <w:rPr>
          <w:szCs w:val="20"/>
        </w:rPr>
        <w:t xml:space="preserve"> en </w:t>
      </w:r>
      <w:r w:rsidR="00306BF9" w:rsidRPr="009F6FAE">
        <w:rPr>
          <w:szCs w:val="20"/>
        </w:rPr>
        <w:t>el marco d</w:t>
      </w:r>
      <w:r w:rsidR="002230C1" w:rsidRPr="009F6FAE">
        <w:rPr>
          <w:szCs w:val="20"/>
        </w:rPr>
        <w:t>el Procedimiento PR-20 del COES</w:t>
      </w:r>
      <w:r w:rsidR="00306BF9" w:rsidRPr="009F6FAE">
        <w:rPr>
          <w:szCs w:val="20"/>
        </w:rPr>
        <w:t>, sin que ello implique modificar la configuración básica y características técnicas establecidas en el Anexo 1</w:t>
      </w:r>
      <w:r w:rsidR="00CD4E56" w:rsidRPr="009F6FAE">
        <w:rPr>
          <w:szCs w:val="20"/>
        </w:rPr>
        <w:t xml:space="preserve">, </w:t>
      </w:r>
      <w:r w:rsidR="003367B7" w:rsidRPr="009F6FAE">
        <w:rPr>
          <w:szCs w:val="20"/>
        </w:rPr>
        <w:t>ni</w:t>
      </w:r>
      <w:r w:rsidR="00CD4E56" w:rsidRPr="009F6FAE">
        <w:rPr>
          <w:szCs w:val="20"/>
        </w:rPr>
        <w:t xml:space="preserve"> ocasione alguna variación </w:t>
      </w:r>
      <w:r w:rsidR="00605A8B" w:rsidRPr="009F6FAE">
        <w:rPr>
          <w:szCs w:val="20"/>
        </w:rPr>
        <w:t>de la Base Tarifaria</w:t>
      </w:r>
      <w:r w:rsidRPr="009F6FAE">
        <w:rPr>
          <w:szCs w:val="20"/>
        </w:rPr>
        <w:t>. El CONCESIONARIO proporcionará las facilidades al Inspector para la realización de las inspecciones técnicas requeridas.</w:t>
      </w:r>
    </w:p>
    <w:p w14:paraId="37DF8CDD" w14:textId="77777777" w:rsidR="00A50D51" w:rsidRPr="009F6FAE" w:rsidRDefault="00122063" w:rsidP="00695151">
      <w:pPr>
        <w:pStyle w:val="Numerar"/>
        <w:spacing w:before="0" w:after="120"/>
        <w:ind w:left="567" w:hanging="567"/>
        <w:rPr>
          <w:szCs w:val="20"/>
        </w:rPr>
      </w:pPr>
      <w:r w:rsidRPr="009F6FAE">
        <w:rPr>
          <w:szCs w:val="20"/>
        </w:rPr>
        <w:t xml:space="preserve">El Inspector al que se refiere el numeral anterior, será elegido por el CONCESIONARIO de una lista de al menos tres (3) personas jurídicas que el Ministerio de Energía y Minas deberá proponer </w:t>
      </w:r>
      <w:r w:rsidR="001805E0" w:rsidRPr="009F6FAE">
        <w:rPr>
          <w:szCs w:val="20"/>
        </w:rPr>
        <w:t>en el plazo de</w:t>
      </w:r>
      <w:r w:rsidRPr="009F6FAE">
        <w:rPr>
          <w:szCs w:val="20"/>
        </w:rPr>
        <w:t xml:space="preserve"> doce (12) meses antes de la fecha prevista para la Puesta en Operación Comercial, a fin de que inicie sus funciones como mínimo ocho (8) meses antes de dicha fecha.</w:t>
      </w:r>
    </w:p>
    <w:p w14:paraId="65CA4E7E" w14:textId="49410471" w:rsidR="00A50D51" w:rsidRPr="009F6FAE" w:rsidRDefault="00BF5225" w:rsidP="00F04E83">
      <w:pPr>
        <w:pStyle w:val="Numerar"/>
        <w:numPr>
          <w:ilvl w:val="0"/>
          <w:numId w:val="0"/>
        </w:numPr>
        <w:spacing w:before="0" w:after="120" w:line="245" w:lineRule="auto"/>
        <w:ind w:left="567"/>
        <w:rPr>
          <w:szCs w:val="20"/>
        </w:rPr>
      </w:pPr>
      <w:r w:rsidRPr="009F6FAE">
        <w:rPr>
          <w:szCs w:val="20"/>
        </w:rPr>
        <w:lastRenderedPageBreak/>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9B71752" w14:textId="5E544CC6" w:rsidR="00A50D51" w:rsidRPr="009F6FAE" w:rsidRDefault="00122063" w:rsidP="00F04E83">
      <w:pPr>
        <w:pStyle w:val="Numerar"/>
        <w:numPr>
          <w:ilvl w:val="0"/>
          <w:numId w:val="0"/>
        </w:numPr>
        <w:spacing w:before="0" w:after="120" w:line="245" w:lineRule="auto"/>
        <w:ind w:left="567"/>
        <w:rPr>
          <w:szCs w:val="20"/>
        </w:rPr>
      </w:pPr>
      <w:r w:rsidRPr="009F6FAE">
        <w:rPr>
          <w:szCs w:val="20"/>
        </w:rPr>
        <w:t>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honorarios del Inspector será cubierto por el CONCESIONARIO.</w:t>
      </w:r>
    </w:p>
    <w:p w14:paraId="79F23161" w14:textId="03514C96" w:rsidR="00A50D51" w:rsidRPr="009F6FAE" w:rsidRDefault="00122063" w:rsidP="00F04E83">
      <w:pPr>
        <w:pStyle w:val="Numerar"/>
        <w:numPr>
          <w:ilvl w:val="0"/>
          <w:numId w:val="0"/>
        </w:numPr>
        <w:spacing w:before="0" w:after="120" w:line="245" w:lineRule="auto"/>
        <w:ind w:left="567"/>
        <w:rPr>
          <w:szCs w:val="20"/>
        </w:rPr>
      </w:pPr>
      <w:r w:rsidRPr="009F6FAE">
        <w:rPr>
          <w:szCs w:val="20"/>
        </w:rPr>
        <w:t xml:space="preserve">El resultado de la selección será remitido al Ministerio de Energía y Minas </w:t>
      </w:r>
      <w:r w:rsidR="00A63F96" w:rsidRPr="009F6FAE">
        <w:rPr>
          <w:szCs w:val="20"/>
        </w:rPr>
        <w:t xml:space="preserve">y </w:t>
      </w:r>
      <w:r w:rsidR="003262CE" w:rsidRPr="009F6FAE">
        <w:rPr>
          <w:szCs w:val="20"/>
        </w:rPr>
        <w:t>al</w:t>
      </w:r>
      <w:r w:rsidR="00A63F96" w:rsidRPr="009F6FAE">
        <w:rPr>
          <w:szCs w:val="20"/>
        </w:rPr>
        <w:t xml:space="preserve"> </w:t>
      </w:r>
      <w:r w:rsidR="00203536" w:rsidRPr="009F6FAE">
        <w:rPr>
          <w:szCs w:val="20"/>
        </w:rPr>
        <w:t xml:space="preserve">OSINERGMIN </w:t>
      </w:r>
      <w:r w:rsidRPr="009F6FAE">
        <w:rPr>
          <w:szCs w:val="20"/>
        </w:rPr>
        <w:t>para su información.</w:t>
      </w:r>
    </w:p>
    <w:p w14:paraId="482E7718" w14:textId="77777777" w:rsidR="00A50D51" w:rsidRPr="009F6FAE" w:rsidRDefault="00122063" w:rsidP="00F04E83">
      <w:pPr>
        <w:pStyle w:val="Numerar"/>
        <w:spacing w:before="0" w:after="120" w:line="245" w:lineRule="auto"/>
        <w:ind w:left="567" w:hanging="567"/>
        <w:rPr>
          <w:szCs w:val="20"/>
        </w:rPr>
      </w:pPr>
      <w:r w:rsidRPr="009F6FAE">
        <w:rPr>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B33C1F8" w14:textId="77777777" w:rsidR="008906DD" w:rsidRPr="009F6FAE" w:rsidRDefault="00122063" w:rsidP="00F04E83">
      <w:pPr>
        <w:pStyle w:val="Numerar"/>
        <w:spacing w:before="0" w:after="120" w:line="245" w:lineRule="auto"/>
        <w:ind w:left="567" w:hanging="567"/>
        <w:rPr>
          <w:szCs w:val="20"/>
        </w:rPr>
      </w:pPr>
      <w:r w:rsidRPr="009F6FAE">
        <w:rPr>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Verificación de Pruebas del Proyecto contenido en el Anexo 2, con la aprobación del OSINERGMIN del informe final a que se refiere dicho anexo y cuando el COES apruebe la integración del Proyecto al SEIN (conforme al </w:t>
      </w:r>
      <w:bookmarkStart w:id="30" w:name="_Hlk13500814"/>
      <w:r w:rsidRPr="009F6FAE">
        <w:rPr>
          <w:szCs w:val="20"/>
        </w:rPr>
        <w:t xml:space="preserve">Procedimiento Técnico COES PR-20 </w:t>
      </w:r>
      <w:bookmarkEnd w:id="30"/>
      <w:r w:rsidRPr="009F6FAE">
        <w:rPr>
          <w:szCs w:val="20"/>
        </w:rPr>
        <w:t>o el que haga sus veces, y las Leyes y Disposiciones Aplicables).</w:t>
      </w:r>
    </w:p>
    <w:p w14:paraId="195F8FD7" w14:textId="77777777" w:rsidR="008906DD" w:rsidRPr="009F6FAE" w:rsidRDefault="001554C1" w:rsidP="00F04E83">
      <w:pPr>
        <w:pStyle w:val="Numerar"/>
        <w:numPr>
          <w:ilvl w:val="0"/>
          <w:numId w:val="0"/>
        </w:numPr>
        <w:spacing w:before="0" w:after="120" w:line="245" w:lineRule="auto"/>
        <w:ind w:left="567"/>
        <w:rPr>
          <w:szCs w:val="20"/>
        </w:rPr>
      </w:pPr>
      <w:r w:rsidRPr="009F6FAE">
        <w:rPr>
          <w:szCs w:val="20"/>
        </w:rPr>
        <w:t xml:space="preserve">Para el cumplimiento de esta cláusula, el </w:t>
      </w:r>
      <w:r w:rsidR="000271FC" w:rsidRPr="009F6FAE">
        <w:rPr>
          <w:szCs w:val="20"/>
        </w:rPr>
        <w:t>CONCEDENTE</w:t>
      </w:r>
      <w:r w:rsidRPr="009F6FAE">
        <w:rPr>
          <w:szCs w:val="20"/>
        </w:rPr>
        <w:t xml:space="preserve"> deberá haber realizado con la anticipación debida, todos los actos de coordinación con </w:t>
      </w:r>
      <w:r w:rsidR="00016DA1" w:rsidRPr="009F6FAE">
        <w:rPr>
          <w:szCs w:val="20"/>
        </w:rPr>
        <w:t>la entidad responsable d</w:t>
      </w:r>
      <w:r w:rsidR="0050561F" w:rsidRPr="009F6FAE">
        <w:rPr>
          <w:szCs w:val="20"/>
        </w:rPr>
        <w:t>el lado</w:t>
      </w:r>
      <w:r w:rsidRPr="009F6FAE">
        <w:rPr>
          <w:szCs w:val="20"/>
        </w:rPr>
        <w:t xml:space="preserve"> ecuatoriano, de modo que se planifique que la Puesta en Operación Comercial pueda cumplirse en la fecha prevista y las Leyes y Disposiciones Aplicables.</w:t>
      </w:r>
    </w:p>
    <w:p w14:paraId="2544C63D" w14:textId="6F61E372" w:rsidR="00122063" w:rsidRPr="009F6FAE" w:rsidRDefault="00122063" w:rsidP="00F04E83">
      <w:pPr>
        <w:pStyle w:val="Numerar"/>
        <w:numPr>
          <w:ilvl w:val="0"/>
          <w:numId w:val="0"/>
        </w:numPr>
        <w:spacing w:before="0" w:after="120" w:line="245" w:lineRule="auto"/>
        <w:ind w:left="567"/>
        <w:rPr>
          <w:szCs w:val="20"/>
        </w:rPr>
      </w:pPr>
      <w:r w:rsidRPr="009F6FAE">
        <w:rPr>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31" w:name="_Hlk17216767"/>
      <w:r w:rsidRPr="009F6FAE">
        <w:rPr>
          <w:szCs w:val="20"/>
        </w:rPr>
        <w:t>automáticamente la Puesta en Operación Comercial, sin perjuicio que, para efectos tarifarios, el OSINERGMIN y el CONCESIONARIO suscriban el acta correspondiente en un plazo no mayor de cinco (5) Días, la cual incluirá la fecha de inicio de la Puesta en Operación Comercial.</w:t>
      </w:r>
      <w:bookmarkEnd w:id="31"/>
    </w:p>
    <w:p w14:paraId="76E904D1" w14:textId="6D2F1A60" w:rsidR="00122063" w:rsidRPr="009F6FAE" w:rsidRDefault="00122063" w:rsidP="00F04E83">
      <w:pPr>
        <w:pStyle w:val="Numerar"/>
        <w:spacing w:before="0" w:after="120" w:line="245" w:lineRule="auto"/>
        <w:ind w:left="567" w:hanging="567"/>
        <w:rPr>
          <w:szCs w:val="20"/>
        </w:rPr>
      </w:pPr>
      <w:r w:rsidRPr="009F6FAE">
        <w:rPr>
          <w:szCs w:val="20"/>
        </w:rPr>
        <w:t xml:space="preserve">En caso </w:t>
      </w:r>
      <w:r w:rsidR="00B3055F" w:rsidRPr="009F6FAE">
        <w:rPr>
          <w:szCs w:val="20"/>
        </w:rPr>
        <w:t xml:space="preserve">de </w:t>
      </w:r>
      <w:r w:rsidRPr="009F6FAE">
        <w:rPr>
          <w:szCs w:val="20"/>
        </w:rPr>
        <w:t xml:space="preserve">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w:t>
      </w:r>
      <w:r w:rsidR="008E20E4" w:rsidRPr="009F6FAE">
        <w:rPr>
          <w:szCs w:val="20"/>
        </w:rPr>
        <w:t xml:space="preserve">consecutivos </w:t>
      </w:r>
      <w:r w:rsidRPr="009F6FAE">
        <w:rPr>
          <w:szCs w:val="20"/>
        </w:rPr>
        <w:t>para superar la interrupción, se iniciará un nuevo periodo de Operación Experimental. En caso se requiera un tiempo menor o igual a los cinco (5) días señalados, se continuará con el cómputo del periodo de Operación Experimental.</w:t>
      </w:r>
    </w:p>
    <w:p w14:paraId="4FFC8404" w14:textId="51F2BD94" w:rsidR="00695151" w:rsidRPr="009F6FAE" w:rsidRDefault="006E3CB1" w:rsidP="00F04E83">
      <w:pPr>
        <w:pStyle w:val="Numerar"/>
        <w:spacing w:before="0" w:after="120" w:line="245" w:lineRule="auto"/>
        <w:ind w:left="567" w:hanging="567"/>
        <w:rPr>
          <w:szCs w:val="20"/>
        </w:rPr>
      </w:pPr>
      <w:r w:rsidRPr="009F6FAE">
        <w:rPr>
          <w:szCs w:val="20"/>
        </w:rPr>
        <w:t xml:space="preserve">De no poder llevarse a cabo la Operación Experimental debido a un desfase en la </w:t>
      </w:r>
      <w:r w:rsidR="00185C8A" w:rsidRPr="009F6FAE">
        <w:rPr>
          <w:szCs w:val="20"/>
        </w:rPr>
        <w:t>culmi</w:t>
      </w:r>
      <w:r w:rsidRPr="009F6FAE">
        <w:rPr>
          <w:szCs w:val="20"/>
        </w:rPr>
        <w:t xml:space="preserve">nación del Proyecto Ecuador, a pesar de que el </w:t>
      </w:r>
      <w:r w:rsidR="00E06374" w:rsidRPr="009F6FAE">
        <w:rPr>
          <w:szCs w:val="20"/>
        </w:rPr>
        <w:t xml:space="preserve">CONCESIONARIO </w:t>
      </w:r>
      <w:r w:rsidRPr="009F6FAE">
        <w:rPr>
          <w:szCs w:val="20"/>
        </w:rPr>
        <w:t>haya cumplido sus propias obligaciones y hubiese concluido exitosamente las pruebas de verificación según lo señalado en la Cláusula 5.1; las obligaciones del Contrato relacionadas o derivadas de la Operación Experimental se suspenderán</w:t>
      </w:r>
      <w:r w:rsidR="00944E71">
        <w:rPr>
          <w:szCs w:val="20"/>
        </w:rPr>
        <w:t xml:space="preserve"> y se prorrogarán automáticamente los plazos que correspondan en el Anexo 7. Para tales efectos, no se requerirá la suscripción de una adenda.</w:t>
      </w:r>
      <w:r w:rsidRPr="009F6FAE">
        <w:rPr>
          <w:szCs w:val="20"/>
        </w:rPr>
        <w:t xml:space="preserve"> </w:t>
      </w:r>
    </w:p>
    <w:p w14:paraId="03682A31" w14:textId="3603EF35" w:rsidR="008906DD" w:rsidRPr="009F6FAE" w:rsidRDefault="006E3CB1" w:rsidP="00695151">
      <w:pPr>
        <w:pStyle w:val="Numerar"/>
        <w:numPr>
          <w:ilvl w:val="0"/>
          <w:numId w:val="0"/>
        </w:numPr>
        <w:spacing w:before="0" w:after="120"/>
        <w:ind w:left="567"/>
        <w:rPr>
          <w:szCs w:val="20"/>
        </w:rPr>
      </w:pPr>
      <w:r w:rsidRPr="009F6FAE">
        <w:rPr>
          <w:szCs w:val="20"/>
        </w:rPr>
        <w:lastRenderedPageBreak/>
        <w:t xml:space="preserve">A estos efectos, </w:t>
      </w:r>
      <w:r w:rsidR="00F95382" w:rsidRPr="009F6FAE">
        <w:rPr>
          <w:szCs w:val="20"/>
        </w:rPr>
        <w:t xml:space="preserve">el CONCESIONARIO deberá </w:t>
      </w:r>
      <w:r w:rsidR="0044656D" w:rsidRPr="009F6FAE">
        <w:rPr>
          <w:szCs w:val="20"/>
        </w:rPr>
        <w:t>comunicar</w:t>
      </w:r>
      <w:r w:rsidR="00343875" w:rsidRPr="009F6FAE">
        <w:rPr>
          <w:szCs w:val="20"/>
        </w:rPr>
        <w:t xml:space="preserve"> al Ministerio de Energía y Minas que ya se encuentra listo para realizar la Operación Experimental </w:t>
      </w:r>
      <w:r w:rsidR="0044656D" w:rsidRPr="009F6FAE">
        <w:rPr>
          <w:szCs w:val="20"/>
        </w:rPr>
        <w:t xml:space="preserve">como mínimo </w:t>
      </w:r>
      <w:r w:rsidR="000F0A15" w:rsidRPr="009F6FAE">
        <w:rPr>
          <w:szCs w:val="20"/>
        </w:rPr>
        <w:t>cincuenta (</w:t>
      </w:r>
      <w:r w:rsidR="0020684D" w:rsidRPr="009F6FAE">
        <w:rPr>
          <w:szCs w:val="20"/>
        </w:rPr>
        <w:t>50</w:t>
      </w:r>
      <w:r w:rsidR="000F0A15" w:rsidRPr="009F6FAE">
        <w:rPr>
          <w:szCs w:val="20"/>
        </w:rPr>
        <w:t>) días calendario antes de</w:t>
      </w:r>
      <w:r w:rsidRPr="009F6FAE">
        <w:rPr>
          <w:szCs w:val="20"/>
        </w:rPr>
        <w:t xml:space="preserve"> la fecha prevista para la Puesta en Operación</w:t>
      </w:r>
      <w:r w:rsidR="00E06374" w:rsidRPr="009F6FAE">
        <w:rPr>
          <w:szCs w:val="20"/>
        </w:rPr>
        <w:t xml:space="preserve"> Comercial conforme al Anexo </w:t>
      </w:r>
      <w:r w:rsidRPr="009F6FAE">
        <w:rPr>
          <w:szCs w:val="20"/>
        </w:rPr>
        <w:t>7</w:t>
      </w:r>
      <w:r w:rsidR="0044374B" w:rsidRPr="009F6FAE">
        <w:rPr>
          <w:szCs w:val="20"/>
        </w:rPr>
        <w:t>.</w:t>
      </w:r>
      <w:r w:rsidRPr="009F6FAE">
        <w:rPr>
          <w:szCs w:val="20"/>
        </w:rPr>
        <w:t xml:space="preserve"> </w:t>
      </w:r>
      <w:r w:rsidR="0044374B" w:rsidRPr="009F6FAE">
        <w:rPr>
          <w:szCs w:val="20"/>
        </w:rPr>
        <w:t>E</w:t>
      </w:r>
      <w:r w:rsidRPr="009F6FAE">
        <w:rPr>
          <w:szCs w:val="20"/>
        </w:rPr>
        <w:t xml:space="preserve">l </w:t>
      </w:r>
      <w:r w:rsidR="00593707" w:rsidRPr="009F6FAE">
        <w:rPr>
          <w:szCs w:val="20"/>
        </w:rPr>
        <w:t>Ministerio de Energía y Minas</w:t>
      </w:r>
      <w:r w:rsidR="00E06374" w:rsidRPr="009F6FAE">
        <w:rPr>
          <w:szCs w:val="20"/>
        </w:rPr>
        <w:t xml:space="preserve"> </w:t>
      </w:r>
      <w:r w:rsidRPr="009F6FAE">
        <w:rPr>
          <w:szCs w:val="20"/>
        </w:rPr>
        <w:t xml:space="preserve">deberá responder en el plazo máximo de </w:t>
      </w:r>
      <w:r w:rsidR="00525565" w:rsidRPr="009F6FAE">
        <w:rPr>
          <w:szCs w:val="20"/>
        </w:rPr>
        <w:t>quince</w:t>
      </w:r>
      <w:r w:rsidRPr="009F6FAE">
        <w:rPr>
          <w:szCs w:val="20"/>
        </w:rPr>
        <w:t xml:space="preserve"> (1</w:t>
      </w:r>
      <w:r w:rsidR="00525565" w:rsidRPr="009F6FAE">
        <w:rPr>
          <w:szCs w:val="20"/>
        </w:rPr>
        <w:t>5</w:t>
      </w:r>
      <w:r w:rsidRPr="009F6FAE">
        <w:rPr>
          <w:szCs w:val="20"/>
        </w:rPr>
        <w:t xml:space="preserve">) Días si la Operación Experimental no </w:t>
      </w:r>
      <w:r w:rsidR="000A3DA3" w:rsidRPr="009F6FAE">
        <w:rPr>
          <w:szCs w:val="20"/>
        </w:rPr>
        <w:t>pudiera</w:t>
      </w:r>
      <w:r w:rsidRPr="009F6FAE">
        <w:rPr>
          <w:szCs w:val="20"/>
        </w:rPr>
        <w:t xml:space="preserve"> llevarse a cabo por un desfase en la construcción del Proyecto Ecuador. Si el </w:t>
      </w:r>
      <w:r w:rsidR="00EE04FD" w:rsidRPr="009F6FAE">
        <w:rPr>
          <w:szCs w:val="20"/>
        </w:rPr>
        <w:t>Ministerio de Energía y Minas</w:t>
      </w:r>
      <w:r w:rsidR="000A3DA3" w:rsidRPr="009F6FAE">
        <w:rPr>
          <w:szCs w:val="20"/>
        </w:rPr>
        <w:t xml:space="preserve"> </w:t>
      </w:r>
      <w:r w:rsidRPr="009F6FAE">
        <w:rPr>
          <w:szCs w:val="20"/>
        </w:rPr>
        <w:t>no responde en el indicado plazo, se entenderá que la Operación Experimental no puede llevarse a cabo.</w:t>
      </w:r>
    </w:p>
    <w:p w14:paraId="637AF5D0" w14:textId="713EB5D0" w:rsidR="008906DD" w:rsidRPr="009F6FAE" w:rsidRDefault="006E3CB1" w:rsidP="00FF048C">
      <w:pPr>
        <w:pStyle w:val="Numerar"/>
        <w:numPr>
          <w:ilvl w:val="0"/>
          <w:numId w:val="0"/>
        </w:numPr>
        <w:spacing w:before="0" w:after="120"/>
        <w:ind w:left="567"/>
        <w:rPr>
          <w:szCs w:val="20"/>
        </w:rPr>
      </w:pPr>
      <w:r w:rsidRPr="009F6FAE">
        <w:rPr>
          <w:szCs w:val="20"/>
        </w:rPr>
        <w:t xml:space="preserve">Durante la suspensión no se generará ningún derecho de retribución, compensación o indemnización a favor del </w:t>
      </w:r>
      <w:r w:rsidR="00E06374" w:rsidRPr="009F6FAE">
        <w:rPr>
          <w:szCs w:val="20"/>
        </w:rPr>
        <w:t>CONCESIONARIO</w:t>
      </w:r>
      <w:r w:rsidRPr="009F6FAE">
        <w:rPr>
          <w:szCs w:val="20"/>
        </w:rPr>
        <w:t xml:space="preserve">. </w:t>
      </w:r>
      <w:r w:rsidR="00C77EB1" w:rsidRPr="009F6FAE">
        <w:rPr>
          <w:szCs w:val="20"/>
        </w:rPr>
        <w:t xml:space="preserve">Transcurrido un plazo de </w:t>
      </w:r>
      <w:r w:rsidR="00525565" w:rsidRPr="009F6FAE">
        <w:rPr>
          <w:szCs w:val="20"/>
        </w:rPr>
        <w:t xml:space="preserve">doce </w:t>
      </w:r>
      <w:r w:rsidR="00C77EB1" w:rsidRPr="009F6FAE">
        <w:rPr>
          <w:szCs w:val="20"/>
        </w:rPr>
        <w:t>(</w:t>
      </w:r>
      <w:r w:rsidR="00525565" w:rsidRPr="009F6FAE">
        <w:rPr>
          <w:szCs w:val="20"/>
        </w:rPr>
        <w:t>12</w:t>
      </w:r>
      <w:r w:rsidR="00C77EB1" w:rsidRPr="009F6FAE">
        <w:rPr>
          <w:szCs w:val="20"/>
        </w:rPr>
        <w:t>) meses de iniciada la suspensión, cualquiera de las Partes p</w:t>
      </w:r>
      <w:r w:rsidR="002F3E49" w:rsidRPr="009F6FAE">
        <w:rPr>
          <w:szCs w:val="20"/>
        </w:rPr>
        <w:t>uede invocar la terminación del Contrato conforme a la Cláusula 13.</w:t>
      </w:r>
      <w:r w:rsidR="004D40C4" w:rsidRPr="009F6FAE">
        <w:rPr>
          <w:szCs w:val="20"/>
        </w:rPr>
        <w:t>15</w:t>
      </w:r>
      <w:r w:rsidR="002F3E49" w:rsidRPr="009F6FAE">
        <w:rPr>
          <w:szCs w:val="20"/>
        </w:rPr>
        <w:t xml:space="preserve"> y se reconocerá a favor del CONCESIONARIO, los montos indicados en la Cláusula 13.3</w:t>
      </w:r>
      <w:r w:rsidR="009657AC" w:rsidRPr="009F6FAE">
        <w:rPr>
          <w:szCs w:val="20"/>
        </w:rPr>
        <w:t>2</w:t>
      </w:r>
      <w:r w:rsidR="002F3E49" w:rsidRPr="009F6FAE">
        <w:rPr>
          <w:szCs w:val="20"/>
        </w:rPr>
        <w:t>.</w:t>
      </w:r>
      <w:r w:rsidR="009657AC" w:rsidRPr="009F6FAE">
        <w:rPr>
          <w:szCs w:val="20"/>
        </w:rPr>
        <w:t>6</w:t>
      </w:r>
    </w:p>
    <w:p w14:paraId="50EEACEB" w14:textId="169B6B95" w:rsidR="00817DDC" w:rsidRPr="009F6FAE" w:rsidRDefault="005206C2" w:rsidP="00FF048C">
      <w:pPr>
        <w:pStyle w:val="Numerar"/>
        <w:numPr>
          <w:ilvl w:val="0"/>
          <w:numId w:val="0"/>
        </w:numPr>
        <w:spacing w:before="0" w:after="120"/>
        <w:ind w:left="567"/>
        <w:rPr>
          <w:szCs w:val="20"/>
        </w:rPr>
      </w:pPr>
      <w:r w:rsidRPr="009F6FAE">
        <w:rPr>
          <w:szCs w:val="20"/>
        </w:rPr>
        <w:t xml:space="preserve">Los </w:t>
      </w:r>
      <w:r w:rsidR="006E3CB1" w:rsidRPr="009F6FAE">
        <w:rPr>
          <w:szCs w:val="20"/>
        </w:rPr>
        <w:t xml:space="preserve">retrasos en la ejecución del Proyecto Ecuador no liberarán, modificarán ni disminuirán de ninguna manera las obligaciones asumidas por el </w:t>
      </w:r>
      <w:r w:rsidR="00E06374" w:rsidRPr="009F6FAE">
        <w:rPr>
          <w:szCs w:val="20"/>
        </w:rPr>
        <w:t>CONCESIONARIO</w:t>
      </w:r>
      <w:r w:rsidR="006E3CB1" w:rsidRPr="009F6FAE">
        <w:rPr>
          <w:szCs w:val="20"/>
        </w:rPr>
        <w:t>.</w:t>
      </w:r>
    </w:p>
    <w:p w14:paraId="387E3BEE" w14:textId="3552012F" w:rsidR="00D22196" w:rsidRPr="009F6FAE" w:rsidRDefault="00122063" w:rsidP="00FF048C">
      <w:pPr>
        <w:pStyle w:val="Numerar"/>
        <w:spacing w:before="0" w:after="120"/>
        <w:ind w:left="567" w:hanging="567"/>
        <w:rPr>
          <w:szCs w:val="20"/>
        </w:rPr>
      </w:pPr>
      <w:r w:rsidRPr="009F6FAE">
        <w:rPr>
          <w:szCs w:val="20"/>
        </w:rPr>
        <w:t xml:space="preserve">De </w:t>
      </w:r>
      <w:r w:rsidR="006E3CB1" w:rsidRPr="009F6FAE">
        <w:rPr>
          <w:szCs w:val="20"/>
        </w:rPr>
        <w:t xml:space="preserve">la misma manera, si ocurriese un impedimento de llevar a cabo la Operación Experimental por hechos no atribuibles a las Partes y que estuvieran relacionadas </w:t>
      </w:r>
      <w:r w:rsidR="00C77EB1" w:rsidRPr="009F6FAE">
        <w:rPr>
          <w:szCs w:val="20"/>
        </w:rPr>
        <w:t>a la ejecución del proyecto “Enlace 500 kV La Niña – Piura, Subestaciones, Líneas y Ampliaciones Asociadas” se aplicará el procedimiento, obligaciones y derechos establecidos en la Cláusula 5.6 precedente.</w:t>
      </w:r>
    </w:p>
    <w:p w14:paraId="707EC374" w14:textId="77777777" w:rsidR="00122063" w:rsidRPr="009F6FAE" w:rsidRDefault="00122063" w:rsidP="00FF048C">
      <w:pPr>
        <w:pStyle w:val="Numerar"/>
        <w:spacing w:before="0" w:after="120"/>
        <w:ind w:left="567" w:hanging="567"/>
        <w:rPr>
          <w:szCs w:val="20"/>
        </w:rPr>
      </w:pPr>
      <w:r w:rsidRPr="009F6FAE">
        <w:rPr>
          <w:szCs w:val="20"/>
        </w:rPr>
        <w:t>El derecho a recibir el pago del régimen tarifario a que se refiere la Cláusula 8, se origina con la Puesta en Operación Comercial.</w:t>
      </w:r>
    </w:p>
    <w:p w14:paraId="2B60872B" w14:textId="77777777" w:rsidR="00FC2EB6" w:rsidRPr="009F6FAE" w:rsidRDefault="00122063" w:rsidP="00FF048C">
      <w:pPr>
        <w:pStyle w:val="Numerar"/>
        <w:spacing w:before="0" w:after="120"/>
        <w:ind w:left="567" w:hanging="567"/>
        <w:rPr>
          <w:szCs w:val="20"/>
        </w:rPr>
      </w:pPr>
      <w:r w:rsidRPr="009F6FAE">
        <w:rPr>
          <w:szCs w:val="20"/>
        </w:rPr>
        <w:t xml:space="preserve">El CONCESIONARIO mantendrá indemne al CONCEDENTE respecto a cualquier acción o excepción de naturaleza legal, administrativa, arbitral o contractual, o reclamo de cualquier naturaleza respecto de los Bienes de la Concesión o la prestación del Servicio, excepto en caso </w:t>
      </w:r>
      <w:r w:rsidR="008C4337" w:rsidRPr="009F6FAE">
        <w:rPr>
          <w:szCs w:val="20"/>
        </w:rPr>
        <w:t xml:space="preserve">de </w:t>
      </w:r>
      <w:r w:rsidRPr="009F6FAE">
        <w:rPr>
          <w:szCs w:val="20"/>
        </w:rPr>
        <w:t>que los daños o perjuicios sean causados por el CONCEDENTE, su personal, representantes, agentes o el Inspector.</w:t>
      </w:r>
    </w:p>
    <w:p w14:paraId="76FAC58E" w14:textId="4F191942" w:rsidR="00FC2EB6" w:rsidRPr="009F6FAE" w:rsidRDefault="00122063" w:rsidP="00FF048C">
      <w:pPr>
        <w:pStyle w:val="Numerar"/>
        <w:spacing w:before="0" w:after="120"/>
        <w:ind w:left="567" w:hanging="567"/>
        <w:rPr>
          <w:szCs w:val="20"/>
        </w:rPr>
      </w:pPr>
      <w:r w:rsidRPr="009F6FAE">
        <w:rPr>
          <w:szCs w:val="20"/>
        </w:rPr>
        <w:t xml:space="preserve">El Servicio deberá ser prestado de acuerdo con los Niveles de Servicio, de manera tal que se garantice la calidad, eficiencia y </w:t>
      </w:r>
      <w:r w:rsidR="008837E7" w:rsidRPr="009F6FAE">
        <w:rPr>
          <w:szCs w:val="20"/>
        </w:rPr>
        <w:t xml:space="preserve">su </w:t>
      </w:r>
      <w:r w:rsidRPr="009F6FAE">
        <w:rPr>
          <w:szCs w:val="20"/>
        </w:rPr>
        <w:t>continuidad.</w:t>
      </w:r>
    </w:p>
    <w:p w14:paraId="7995FF10" w14:textId="77777777" w:rsidR="00FC2EB6" w:rsidRPr="009F6FAE" w:rsidRDefault="00122063" w:rsidP="00FF048C">
      <w:pPr>
        <w:pStyle w:val="Numerar"/>
        <w:numPr>
          <w:ilvl w:val="0"/>
          <w:numId w:val="0"/>
        </w:numPr>
        <w:spacing w:before="0" w:after="120"/>
        <w:ind w:left="567"/>
        <w:rPr>
          <w:szCs w:val="20"/>
        </w:rPr>
      </w:pPr>
      <w:r w:rsidRPr="009F6FAE">
        <w:rPr>
          <w:szCs w:val="20"/>
        </w:rPr>
        <w:t>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por mala calidad de suministro o mala calidad del servicio especificados en la Norma Técnica de Calidad de los Servicios Eléctricos (NTCSE), cuando corresponda</w:t>
      </w:r>
      <w:r w:rsidR="00F620F9" w:rsidRPr="009F6FAE">
        <w:rPr>
          <w:szCs w:val="20"/>
        </w:rPr>
        <w:t>, conforme a lo dispuesto en la Cláusula 11.4</w:t>
      </w:r>
      <w:r w:rsidRPr="009F6FAE">
        <w:rPr>
          <w:szCs w:val="20"/>
        </w:rPr>
        <w:t>.</w:t>
      </w:r>
    </w:p>
    <w:p w14:paraId="408A2415" w14:textId="77777777" w:rsidR="00FC2EB6" w:rsidRPr="009F6FAE" w:rsidRDefault="002E34F4" w:rsidP="00FF048C">
      <w:pPr>
        <w:pStyle w:val="Numerar"/>
        <w:numPr>
          <w:ilvl w:val="0"/>
          <w:numId w:val="0"/>
        </w:numPr>
        <w:spacing w:before="0" w:after="120"/>
        <w:ind w:left="567"/>
        <w:rPr>
          <w:szCs w:val="20"/>
        </w:rPr>
      </w:pPr>
      <w:r w:rsidRPr="009F6FAE">
        <w:rPr>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37FFDEA3" w14:textId="7384C268" w:rsidR="00FC2EB6" w:rsidRPr="009F6FAE" w:rsidRDefault="00122063" w:rsidP="00FF048C">
      <w:pPr>
        <w:pStyle w:val="Numerar"/>
        <w:numPr>
          <w:ilvl w:val="0"/>
          <w:numId w:val="0"/>
        </w:numPr>
        <w:spacing w:before="0" w:after="120"/>
        <w:ind w:left="567"/>
        <w:rPr>
          <w:szCs w:val="20"/>
        </w:rPr>
      </w:pPr>
      <w:r w:rsidRPr="009F6FAE">
        <w:rPr>
          <w:szCs w:val="20"/>
        </w:rPr>
        <w:t xml:space="preserve">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w:t>
      </w:r>
      <w:r w:rsidR="00561F23" w:rsidRPr="009F6FAE">
        <w:rPr>
          <w:szCs w:val="20"/>
        </w:rPr>
        <w:t xml:space="preserve">literal </w:t>
      </w:r>
      <w:r w:rsidR="00C3470A" w:rsidRPr="009F6FAE">
        <w:rPr>
          <w:szCs w:val="20"/>
        </w:rPr>
        <w:t>k</w:t>
      </w:r>
      <w:r w:rsidR="00561F23" w:rsidRPr="009F6FAE">
        <w:rPr>
          <w:szCs w:val="20"/>
        </w:rPr>
        <w:t xml:space="preserve">) </w:t>
      </w:r>
      <w:r w:rsidRPr="009F6FAE">
        <w:rPr>
          <w:szCs w:val="20"/>
        </w:rPr>
        <w:t>de la Cláusula 13.</w:t>
      </w:r>
      <w:r w:rsidR="00561F23" w:rsidRPr="009F6FAE">
        <w:rPr>
          <w:szCs w:val="20"/>
        </w:rPr>
        <w:t>5.2</w:t>
      </w:r>
      <w:r w:rsidR="005E1529" w:rsidRPr="009F6FAE">
        <w:rPr>
          <w:szCs w:val="20"/>
        </w:rPr>
        <w:t>.</w:t>
      </w:r>
    </w:p>
    <w:p w14:paraId="7E8ABE60" w14:textId="707A4228" w:rsidR="00FC2EB6" w:rsidRPr="009F6FAE" w:rsidRDefault="00122063" w:rsidP="00FF048C">
      <w:pPr>
        <w:pStyle w:val="Numerar"/>
        <w:numPr>
          <w:ilvl w:val="0"/>
          <w:numId w:val="0"/>
        </w:numPr>
        <w:spacing w:before="0" w:after="120"/>
        <w:ind w:left="567"/>
        <w:rPr>
          <w:szCs w:val="20"/>
        </w:rPr>
      </w:pPr>
      <w:r w:rsidRPr="009F6FAE">
        <w:rPr>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w:t>
      </w:r>
      <w:r w:rsidR="006D40E0" w:rsidRPr="009F6FAE">
        <w:rPr>
          <w:szCs w:val="20"/>
        </w:rPr>
        <w:t xml:space="preserve"> La variación de las instalaciones deberá se</w:t>
      </w:r>
      <w:r w:rsidR="003367B7" w:rsidRPr="009F6FAE">
        <w:rPr>
          <w:szCs w:val="20"/>
        </w:rPr>
        <w:t>r</w:t>
      </w:r>
      <w:r w:rsidR="006D40E0" w:rsidRPr="009F6FAE">
        <w:rPr>
          <w:szCs w:val="20"/>
        </w:rPr>
        <w:t xml:space="preserve"> comunicad</w:t>
      </w:r>
      <w:r w:rsidR="00372F64" w:rsidRPr="009F6FAE">
        <w:rPr>
          <w:szCs w:val="20"/>
        </w:rPr>
        <w:t>a</w:t>
      </w:r>
      <w:r w:rsidR="006D40E0" w:rsidRPr="009F6FAE">
        <w:rPr>
          <w:szCs w:val="20"/>
        </w:rPr>
        <w:t xml:space="preserve"> al </w:t>
      </w:r>
      <w:r w:rsidR="00150BDE" w:rsidRPr="009F6FAE">
        <w:rPr>
          <w:szCs w:val="20"/>
        </w:rPr>
        <w:t>CONCEDENTE</w:t>
      </w:r>
      <w:r w:rsidR="006D40E0" w:rsidRPr="009F6FAE">
        <w:rPr>
          <w:szCs w:val="20"/>
        </w:rPr>
        <w:t xml:space="preserve"> y al </w:t>
      </w:r>
      <w:r w:rsidR="00150BDE" w:rsidRPr="009F6FAE">
        <w:rPr>
          <w:szCs w:val="20"/>
        </w:rPr>
        <w:t>OSINERGMIN</w:t>
      </w:r>
      <w:r w:rsidR="006D40E0" w:rsidRPr="009F6FAE">
        <w:rPr>
          <w:szCs w:val="20"/>
        </w:rPr>
        <w:t>.</w:t>
      </w:r>
    </w:p>
    <w:p w14:paraId="14A6CD7C" w14:textId="33DE9F1C" w:rsidR="00D22196" w:rsidRPr="009F6FAE" w:rsidRDefault="00122063" w:rsidP="00FF048C">
      <w:pPr>
        <w:pStyle w:val="Numerar"/>
        <w:numPr>
          <w:ilvl w:val="0"/>
          <w:numId w:val="0"/>
        </w:numPr>
        <w:spacing w:before="0" w:after="120"/>
        <w:ind w:left="567"/>
        <w:rPr>
          <w:szCs w:val="20"/>
        </w:rPr>
      </w:pPr>
      <w:r w:rsidRPr="009F6FAE">
        <w:rPr>
          <w:szCs w:val="20"/>
        </w:rPr>
        <w:lastRenderedPageBreak/>
        <w:t xml:space="preserve">Si además de dichos costos, el tercero pagara al CONCESIONARIO compensaciones u otros conceptos por el uso de las instalaciones, tales montos serán descontados </w:t>
      </w:r>
      <w:r w:rsidR="0097301B" w:rsidRPr="009F6FAE">
        <w:rPr>
          <w:szCs w:val="20"/>
        </w:rPr>
        <w:t>de la Base Tarifaria</w:t>
      </w:r>
      <w:r w:rsidRPr="009F6FAE">
        <w:rPr>
          <w:szCs w:val="20"/>
        </w:rPr>
        <w:t xml:space="preserve"> en el proceso de liquidación correspondiente.</w:t>
      </w:r>
    </w:p>
    <w:p w14:paraId="613E338D" w14:textId="77777777" w:rsidR="009564E8" w:rsidRPr="009F6FAE" w:rsidRDefault="00122063" w:rsidP="00FF048C">
      <w:pPr>
        <w:pStyle w:val="Numerar"/>
        <w:spacing w:before="0" w:after="120"/>
        <w:ind w:left="567" w:hanging="567"/>
        <w:rPr>
          <w:szCs w:val="20"/>
        </w:rPr>
      </w:pPr>
      <w:r w:rsidRPr="009F6FAE">
        <w:rPr>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0BC2A563" w14:textId="1D48EF4C" w:rsidR="009564E8" w:rsidRPr="009F6FAE" w:rsidRDefault="006E3537" w:rsidP="00FF048C">
      <w:pPr>
        <w:pStyle w:val="Numerar"/>
        <w:spacing w:before="0" w:after="120"/>
        <w:ind w:left="567" w:hanging="567"/>
        <w:rPr>
          <w:szCs w:val="20"/>
        </w:rPr>
      </w:pPr>
      <w:r w:rsidRPr="009F6FAE">
        <w:rPr>
          <w:szCs w:val="20"/>
        </w:rPr>
        <w:t xml:space="preserve">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w:t>
      </w:r>
      <w:r w:rsidR="00D20A46" w:rsidRPr="009F6FAE">
        <w:rPr>
          <w:szCs w:val="20"/>
        </w:rPr>
        <w:t xml:space="preserve">remitido por </w:t>
      </w:r>
      <w:r w:rsidR="008A61E3" w:rsidRPr="009F6FAE">
        <w:rPr>
          <w:szCs w:val="20"/>
        </w:rPr>
        <w:t xml:space="preserve">el </w:t>
      </w:r>
      <w:r w:rsidR="00D20A46" w:rsidRPr="009F6FAE">
        <w:rPr>
          <w:szCs w:val="20"/>
        </w:rPr>
        <w:t>OSINERGMIN</w:t>
      </w:r>
      <w:r w:rsidRPr="009F6FAE">
        <w:rPr>
          <w:szCs w:val="20"/>
        </w:rPr>
        <w:t>.</w:t>
      </w:r>
    </w:p>
    <w:p w14:paraId="7EAF0CB7" w14:textId="77777777" w:rsidR="009564E8" w:rsidRPr="009F6FAE" w:rsidRDefault="00122063" w:rsidP="00FF048C">
      <w:pPr>
        <w:pStyle w:val="Numerar"/>
        <w:numPr>
          <w:ilvl w:val="0"/>
          <w:numId w:val="0"/>
        </w:numPr>
        <w:spacing w:before="0" w:after="120"/>
        <w:ind w:left="567"/>
        <w:rPr>
          <w:szCs w:val="20"/>
        </w:rPr>
      </w:pPr>
      <w:r w:rsidRPr="009F6FAE">
        <w:rPr>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 En caso el CONCESIONARIO desarrolle más de una concesión de transmisión eléctrica, deberá llevar contabilidad separada del Proyecto. </w:t>
      </w:r>
    </w:p>
    <w:p w14:paraId="3CFCCCE4" w14:textId="77777777" w:rsidR="009564E8" w:rsidRPr="009F6FAE" w:rsidRDefault="00122063" w:rsidP="00FF048C">
      <w:pPr>
        <w:pStyle w:val="Numerar"/>
        <w:numPr>
          <w:ilvl w:val="0"/>
          <w:numId w:val="0"/>
        </w:numPr>
        <w:spacing w:before="0" w:after="120"/>
        <w:ind w:left="567"/>
        <w:rPr>
          <w:szCs w:val="20"/>
        </w:rPr>
      </w:pPr>
      <w:r w:rsidRPr="009F6FAE">
        <w:rPr>
          <w:szCs w:val="20"/>
        </w:rPr>
        <w:t>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B2CE913" w14:textId="77777777" w:rsidR="00795ED9" w:rsidRPr="009F6FAE" w:rsidRDefault="00122063" w:rsidP="00FF048C">
      <w:pPr>
        <w:pStyle w:val="Numerar"/>
        <w:spacing w:before="0" w:after="120"/>
        <w:ind w:left="567" w:hanging="567"/>
        <w:rPr>
          <w:szCs w:val="20"/>
        </w:rPr>
      </w:pPr>
      <w:r w:rsidRPr="009F6FAE">
        <w:rPr>
          <w:szCs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26C2C8BB" w14:textId="0C97E79E" w:rsidR="00795ED9" w:rsidRPr="009F6FAE" w:rsidRDefault="00122063" w:rsidP="00FF048C">
      <w:pPr>
        <w:pStyle w:val="Numerar"/>
        <w:spacing w:before="0" w:after="120"/>
        <w:ind w:left="567" w:hanging="567"/>
        <w:rPr>
          <w:szCs w:val="20"/>
        </w:rPr>
      </w:pPr>
      <w:r w:rsidRPr="009F6FAE">
        <w:rPr>
          <w:szCs w:val="20"/>
        </w:rPr>
        <w:t xml:space="preserve">El CONCESIONARIO no tiene derecho a cuestionar en modo o fuero alguno, </w:t>
      </w:r>
      <w:r w:rsidR="00D46828" w:rsidRPr="009F6FAE">
        <w:rPr>
          <w:szCs w:val="20"/>
        </w:rPr>
        <w:t xml:space="preserve">ninguna instalación que conforme al Plan de Transmisión </w:t>
      </w:r>
      <w:r w:rsidR="0037678D" w:rsidRPr="009F6FAE">
        <w:rPr>
          <w:szCs w:val="20"/>
        </w:rPr>
        <w:t xml:space="preserve">o al Plan de Inversiones de Transmisión </w:t>
      </w:r>
      <w:r w:rsidR="00D46828" w:rsidRPr="009F6FAE">
        <w:rPr>
          <w:szCs w:val="20"/>
        </w:rPr>
        <w:t xml:space="preserve">deba integrarse al Proyecto, ni </w:t>
      </w:r>
      <w:r w:rsidRPr="009F6FAE">
        <w:rPr>
          <w:szCs w:val="20"/>
        </w:rPr>
        <w:t xml:space="preserve">Refuerzo a ejecutarse de conformidad </w:t>
      </w:r>
      <w:bookmarkStart w:id="32" w:name="_Hlk34749446"/>
      <w:r w:rsidRPr="009F6FAE">
        <w:rPr>
          <w:szCs w:val="20"/>
        </w:rPr>
        <w:t>con el literal b) del numeral 22.2 del artículo 22 de la Ley Nro. 28832</w:t>
      </w:r>
      <w:bookmarkEnd w:id="32"/>
      <w:r w:rsidRPr="009F6FAE">
        <w:rPr>
          <w:szCs w:val="20"/>
        </w:rPr>
        <w:t xml:space="preserve">, </w:t>
      </w:r>
      <w:r w:rsidR="00CB7C6A" w:rsidRPr="009F6FAE">
        <w:rPr>
          <w:szCs w:val="20"/>
        </w:rPr>
        <w:t>y el numeral 7.6 del artículo 7 del Reglamento aprobado mediante Decreto Supremo No. 027-2007-EM o normas que los sustituyan</w:t>
      </w:r>
      <w:r w:rsidR="00CB5B60" w:rsidRPr="009F6FAE">
        <w:rPr>
          <w:szCs w:val="20"/>
        </w:rPr>
        <w:t xml:space="preserve">, </w:t>
      </w:r>
      <w:r w:rsidRPr="009F6FAE">
        <w:rPr>
          <w:szCs w:val="20"/>
        </w:rPr>
        <w:t xml:space="preserve">ni </w:t>
      </w:r>
      <w:r w:rsidR="003E6E91" w:rsidRPr="009F6FAE">
        <w:rPr>
          <w:szCs w:val="20"/>
        </w:rPr>
        <w:t>la Base Tarifaria</w:t>
      </w:r>
      <w:r w:rsidRPr="009F6FAE">
        <w:rPr>
          <w:szCs w:val="20"/>
        </w:rPr>
        <w:t xml:space="preserve"> que el OSINERGMIN hubiese aprobado para el Refuerzo. </w:t>
      </w:r>
      <w:r w:rsidR="00CB5B60" w:rsidRPr="009F6FAE">
        <w:rPr>
          <w:szCs w:val="20"/>
        </w:rPr>
        <w:t xml:space="preserve">Sólo puede ejercer o no ejercer su derecho de preferencia para realizar un </w:t>
      </w:r>
      <w:r w:rsidR="0037678D" w:rsidRPr="009F6FAE">
        <w:rPr>
          <w:szCs w:val="20"/>
        </w:rPr>
        <w:t xml:space="preserve">Refuerzo. </w:t>
      </w:r>
      <w:r w:rsidRPr="009F6FAE">
        <w:rPr>
          <w:szCs w:val="20"/>
        </w:rPr>
        <w:t xml:space="preserve"> </w:t>
      </w:r>
      <w:r w:rsidR="00D22196" w:rsidRPr="009F6FAE">
        <w:rPr>
          <w:szCs w:val="20"/>
        </w:rPr>
        <w:t xml:space="preserve"> </w:t>
      </w:r>
    </w:p>
    <w:p w14:paraId="16E9720F" w14:textId="3A9D53E4" w:rsidR="00795ED9" w:rsidRPr="009F6FAE" w:rsidRDefault="00122063" w:rsidP="00FF048C">
      <w:pPr>
        <w:pStyle w:val="Numerar"/>
        <w:numPr>
          <w:ilvl w:val="0"/>
          <w:numId w:val="0"/>
        </w:numPr>
        <w:spacing w:before="0" w:after="120"/>
        <w:ind w:left="567"/>
        <w:rPr>
          <w:szCs w:val="20"/>
        </w:rPr>
      </w:pPr>
      <w:r w:rsidRPr="009F6FAE">
        <w:rPr>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2B7F7B04" w14:textId="40A83436" w:rsidR="00795ED9" w:rsidRPr="009F6FAE" w:rsidRDefault="00122063" w:rsidP="00FF048C">
      <w:pPr>
        <w:pStyle w:val="Numerar"/>
        <w:numPr>
          <w:ilvl w:val="0"/>
          <w:numId w:val="0"/>
        </w:numPr>
        <w:spacing w:before="0" w:after="120"/>
        <w:ind w:left="567"/>
        <w:rPr>
          <w:szCs w:val="20"/>
        </w:rPr>
      </w:pPr>
      <w:r w:rsidRPr="009F6FAE">
        <w:rPr>
          <w:szCs w:val="20"/>
        </w:rPr>
        <w:t>Los costos adicionales que ocasionen las actividades solicitadas por el Ministerio de Energía y Minas en virtud de la presente cláusula deberán ser cubiertas por el nuevo concesionario que efectúe el Refuerzo</w:t>
      </w:r>
      <w:bookmarkStart w:id="33" w:name="_Hlk3852549"/>
      <w:r w:rsidR="00795ED9" w:rsidRPr="009F6FAE">
        <w:rPr>
          <w:szCs w:val="20"/>
        </w:rPr>
        <w:t>.</w:t>
      </w:r>
    </w:p>
    <w:p w14:paraId="20B30D0C" w14:textId="0363ECC9" w:rsidR="00122063" w:rsidRPr="009F6FAE" w:rsidRDefault="00122063" w:rsidP="00FF048C">
      <w:pPr>
        <w:pStyle w:val="Numerar"/>
        <w:numPr>
          <w:ilvl w:val="0"/>
          <w:numId w:val="0"/>
        </w:numPr>
        <w:spacing w:before="0" w:after="120"/>
        <w:ind w:left="567"/>
        <w:rPr>
          <w:szCs w:val="20"/>
        </w:rPr>
      </w:pPr>
      <w:r w:rsidRPr="009F6FAE">
        <w:rPr>
          <w:szCs w:val="20"/>
        </w:rPr>
        <w:t xml:space="preserve">Si el CONCESIONARIO discrepara en todo o en parte con la referida comunicación, la controversia se resolverá con arreglo a la Cláusula 14. </w:t>
      </w:r>
      <w:bookmarkEnd w:id="33"/>
      <w:r w:rsidRPr="009F6FAE">
        <w:rPr>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F799B52" w14:textId="77777777" w:rsidR="00795ED9" w:rsidRPr="009F6FAE" w:rsidRDefault="0097301B" w:rsidP="00FF048C">
      <w:pPr>
        <w:pStyle w:val="Numerar"/>
        <w:spacing w:before="0" w:after="120"/>
        <w:ind w:left="567" w:hanging="567"/>
        <w:rPr>
          <w:szCs w:val="20"/>
        </w:rPr>
      </w:pPr>
      <w:r w:rsidRPr="009F6FAE">
        <w:rPr>
          <w:szCs w:val="20"/>
        </w:rPr>
        <w:lastRenderedPageBreak/>
        <w:t xml:space="preserve">El </w:t>
      </w:r>
      <w:r w:rsidR="00217CE8" w:rsidRPr="009F6FAE">
        <w:rPr>
          <w:szCs w:val="20"/>
        </w:rPr>
        <w:t xml:space="preserve">CONCESIONARIO </w:t>
      </w:r>
      <w:r w:rsidRPr="009F6FAE">
        <w:rPr>
          <w:szCs w:val="20"/>
        </w:rPr>
        <w:t xml:space="preserve">será penalizado con el pago a favor del </w:t>
      </w:r>
      <w:r w:rsidR="006847AA" w:rsidRPr="009F6FAE">
        <w:rPr>
          <w:szCs w:val="20"/>
        </w:rPr>
        <w:t>CONCEDENTE</w:t>
      </w:r>
      <w:r w:rsidRPr="009F6FAE">
        <w:rPr>
          <w:szCs w:val="20"/>
        </w:rPr>
        <w:t>, cuando la tasa de salida de servicio de la línea exceda la tolerancia indicada en el Anexo</w:t>
      </w:r>
      <w:r w:rsidR="00217CE8" w:rsidRPr="009F6FAE">
        <w:rPr>
          <w:szCs w:val="20"/>
        </w:rPr>
        <w:t xml:space="preserve"> </w:t>
      </w:r>
      <w:r w:rsidRPr="009F6FAE">
        <w:rPr>
          <w:szCs w:val="20"/>
        </w:rPr>
        <w:t>1. El cálculo de la penalidad se determinará multiplicando el exceso de la tasa de salida de servicio por encima de la tolerancia, por el 0.5% de la Base Tarifaria correspondiente.</w:t>
      </w:r>
    </w:p>
    <w:p w14:paraId="3BA957FF" w14:textId="0EA91512" w:rsidR="003F039B" w:rsidRPr="009F6FAE" w:rsidRDefault="0097301B" w:rsidP="00FF048C">
      <w:pPr>
        <w:pStyle w:val="Numerar"/>
        <w:numPr>
          <w:ilvl w:val="0"/>
          <w:numId w:val="0"/>
        </w:numPr>
        <w:spacing w:before="0" w:after="120"/>
        <w:ind w:left="567"/>
        <w:rPr>
          <w:szCs w:val="20"/>
        </w:rPr>
      </w:pPr>
      <w:r w:rsidRPr="009F6FAE">
        <w:rPr>
          <w:szCs w:val="20"/>
        </w:rPr>
        <w:t>Para tal efecto se aplicará el procedimiento estipulado en la Cláusula 11.3. Dicha penalidad se aplicará independientemente de las compensaciones a favor de terceros especificadas en la NTCSE, por mala calidad del suministro o mala calidad del servicio.</w:t>
      </w:r>
      <w:bookmarkStart w:id="34" w:name="_Toc23237992"/>
      <w:bookmarkStart w:id="35" w:name="_Toc23238027"/>
      <w:bookmarkStart w:id="36" w:name="_Toc23238088"/>
      <w:bookmarkStart w:id="37" w:name="_Toc23238129"/>
      <w:bookmarkStart w:id="38" w:name="_Toc23238164"/>
      <w:bookmarkStart w:id="39" w:name="_Toc23237993"/>
      <w:bookmarkStart w:id="40" w:name="_Toc23238028"/>
      <w:bookmarkStart w:id="41" w:name="_Toc23238089"/>
      <w:bookmarkStart w:id="42" w:name="_Toc23238130"/>
      <w:bookmarkStart w:id="43" w:name="_Toc23238165"/>
      <w:bookmarkStart w:id="44" w:name="_Toc23237994"/>
      <w:bookmarkStart w:id="45" w:name="_Toc23238029"/>
      <w:bookmarkStart w:id="46" w:name="_Toc23238090"/>
      <w:bookmarkStart w:id="47" w:name="_Toc23238131"/>
      <w:bookmarkStart w:id="48" w:name="_Toc23238166"/>
      <w:bookmarkStart w:id="49" w:name="_Toc493758748"/>
      <w:bookmarkStart w:id="50" w:name="_Toc49032264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50136B5" w14:textId="7C9FEFF1" w:rsidR="00F36889" w:rsidRPr="009F6FAE" w:rsidRDefault="00122063" w:rsidP="00FF048C">
      <w:pPr>
        <w:pStyle w:val="Ttulo1"/>
        <w:spacing w:before="360" w:after="240" w:line="250" w:lineRule="auto"/>
        <w:ind w:left="567" w:hanging="567"/>
        <w:contextualSpacing w:val="0"/>
      </w:pPr>
      <w:bookmarkStart w:id="51" w:name="_Toc51009164"/>
      <w:bookmarkStart w:id="52" w:name="_Toc57124265"/>
      <w:r w:rsidRPr="009F6FAE">
        <w:t>CONTRATOS CON TERCEROS</w:t>
      </w:r>
      <w:bookmarkEnd w:id="49"/>
      <w:bookmarkEnd w:id="50"/>
      <w:bookmarkEnd w:id="51"/>
      <w:bookmarkEnd w:id="52"/>
    </w:p>
    <w:p w14:paraId="3941BCB3" w14:textId="77777777" w:rsidR="00122063" w:rsidRPr="009F6FAE" w:rsidRDefault="00122063" w:rsidP="00FF048C">
      <w:pPr>
        <w:pStyle w:val="Numerar"/>
        <w:spacing w:before="0" w:after="120"/>
        <w:ind w:left="567" w:hanging="567"/>
        <w:rPr>
          <w:szCs w:val="20"/>
        </w:rPr>
      </w:pPr>
      <w:r w:rsidRPr="009F6FAE">
        <w:rPr>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deberán incluir cláusulas que contemplen lo siguiente:</w:t>
      </w:r>
    </w:p>
    <w:p w14:paraId="19383479" w14:textId="77777777" w:rsidR="00122063" w:rsidRPr="009F6FAE" w:rsidRDefault="00122063" w:rsidP="00803AF9">
      <w:pPr>
        <w:pStyle w:val="Literalesarabicas"/>
        <w:numPr>
          <w:ilvl w:val="0"/>
          <w:numId w:val="70"/>
        </w:numPr>
        <w:spacing w:before="0" w:after="120" w:line="250" w:lineRule="auto"/>
        <w:ind w:left="851" w:hanging="284"/>
      </w:pPr>
      <w:r w:rsidRPr="009F6FAE">
        <w:t>El CONCEDENTE no es responsable por los créditos o derechos derivados de contratos de terceros con el CONCESIONARIO.</w:t>
      </w:r>
    </w:p>
    <w:p w14:paraId="1C41D36F" w14:textId="41C95106" w:rsidR="00122063" w:rsidRPr="009F6FAE" w:rsidRDefault="00122063" w:rsidP="00803AF9">
      <w:pPr>
        <w:pStyle w:val="Literalesarabicas"/>
        <w:numPr>
          <w:ilvl w:val="0"/>
          <w:numId w:val="70"/>
        </w:numPr>
        <w:spacing w:before="0" w:after="120" w:line="250" w:lineRule="auto"/>
        <w:ind w:left="851" w:hanging="284"/>
      </w:pPr>
      <w:r w:rsidRPr="009F6FAE">
        <w:t xml:space="preserve">Limitar su plazo de vigencia a fin </w:t>
      </w:r>
      <w:r w:rsidR="00FA5BFD" w:rsidRPr="009F6FAE">
        <w:t xml:space="preserve">de </w:t>
      </w:r>
      <w:r w:rsidRPr="009F6FAE">
        <w:t>que, en ningún caso, aquellos excedan la vigencia o el plazo del Contrato.</w:t>
      </w:r>
    </w:p>
    <w:p w14:paraId="24591C1F" w14:textId="549231D1" w:rsidR="00122063" w:rsidRPr="009F6FAE" w:rsidRDefault="00122063" w:rsidP="00803AF9">
      <w:pPr>
        <w:pStyle w:val="Literalesarabicas"/>
        <w:numPr>
          <w:ilvl w:val="0"/>
          <w:numId w:val="70"/>
        </w:numPr>
        <w:spacing w:before="0" w:after="120" w:line="250" w:lineRule="auto"/>
        <w:ind w:left="851" w:hanging="284"/>
      </w:pPr>
      <w:r w:rsidRPr="009F6FAE">
        <w:t>La renuncia del tercero a interponer acciones de responsabilidad civil contra el CONCEDENTE y sus funcionarios, representantes y cualquier tipo de personal vinculado a este.</w:t>
      </w:r>
    </w:p>
    <w:p w14:paraId="0998A017" w14:textId="77777777" w:rsidR="00122063" w:rsidRPr="009F6FAE" w:rsidRDefault="00122063" w:rsidP="00803AF9">
      <w:pPr>
        <w:pStyle w:val="Literalesarabicas"/>
        <w:numPr>
          <w:ilvl w:val="0"/>
          <w:numId w:val="70"/>
        </w:numPr>
        <w:spacing w:before="0" w:after="120" w:line="250" w:lineRule="auto"/>
        <w:ind w:left="851" w:hanging="284"/>
      </w:pPr>
      <w:r w:rsidRPr="009F6FAE">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F6FAE">
        <w:rPr>
          <w:lang w:val="es-ES"/>
        </w:rPr>
        <w:t xml:space="preserve">ejecución del Proyecto o la </w:t>
      </w:r>
      <w:r w:rsidRPr="009F6FAE">
        <w:t>prestación del Servicio.</w:t>
      </w:r>
    </w:p>
    <w:p w14:paraId="30F86BD2" w14:textId="77777777" w:rsidR="00600B32" w:rsidRPr="009F6FAE" w:rsidRDefault="00122063" w:rsidP="00FF048C">
      <w:pPr>
        <w:pStyle w:val="Numerar"/>
        <w:numPr>
          <w:ilvl w:val="0"/>
          <w:numId w:val="0"/>
        </w:numPr>
        <w:spacing w:before="0" w:after="120"/>
        <w:ind w:left="567"/>
        <w:rPr>
          <w:szCs w:val="20"/>
        </w:rPr>
      </w:pPr>
      <w:r w:rsidRPr="009F6FAE">
        <w:rPr>
          <w:szCs w:val="20"/>
        </w:rPr>
        <w:t xml:space="preserve">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  </w:t>
      </w:r>
    </w:p>
    <w:p w14:paraId="50906FCE" w14:textId="77777777" w:rsidR="00600B32" w:rsidRPr="009F6FAE" w:rsidRDefault="00122063" w:rsidP="00FF048C">
      <w:pPr>
        <w:pStyle w:val="Numerar"/>
        <w:numPr>
          <w:ilvl w:val="0"/>
          <w:numId w:val="0"/>
        </w:numPr>
        <w:spacing w:before="0" w:after="120"/>
        <w:ind w:left="567"/>
        <w:rPr>
          <w:szCs w:val="20"/>
        </w:rPr>
      </w:pPr>
      <w:r w:rsidRPr="009F6FAE">
        <w:rPr>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1B6D0C60" w14:textId="77777777" w:rsidR="00600B32" w:rsidRPr="009F6FAE" w:rsidRDefault="00122063" w:rsidP="00FF048C">
      <w:pPr>
        <w:pStyle w:val="Numerar"/>
        <w:numPr>
          <w:ilvl w:val="0"/>
          <w:numId w:val="0"/>
        </w:numPr>
        <w:spacing w:before="0" w:after="120"/>
        <w:ind w:left="567"/>
        <w:rPr>
          <w:szCs w:val="20"/>
        </w:rPr>
      </w:pPr>
      <w:r w:rsidRPr="009F6FAE">
        <w:rPr>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201A609" w14:textId="77777777" w:rsidR="00600B32" w:rsidRPr="009F6FAE" w:rsidRDefault="00122063" w:rsidP="00FF048C">
      <w:pPr>
        <w:pStyle w:val="Numerar"/>
        <w:numPr>
          <w:ilvl w:val="0"/>
          <w:numId w:val="0"/>
        </w:numPr>
        <w:spacing w:before="0" w:after="120"/>
        <w:ind w:left="567"/>
        <w:rPr>
          <w:szCs w:val="20"/>
        </w:rPr>
      </w:pPr>
      <w:r w:rsidRPr="009F6FAE">
        <w:rPr>
          <w:szCs w:val="20"/>
        </w:rPr>
        <w:t>De ser el caso, el CONCESIONARIO deberá entregar copias de los contratos que adicionalmente solicite el CONCEDENTE dentro de los diez (10) días calendario, computados a partir de la recepción de la solicitud correspondiente.</w:t>
      </w:r>
    </w:p>
    <w:p w14:paraId="2B01352D" w14:textId="77777777" w:rsidR="00600B32" w:rsidRPr="009F6FAE" w:rsidRDefault="00122063" w:rsidP="00FF048C">
      <w:pPr>
        <w:pStyle w:val="Numerar"/>
        <w:numPr>
          <w:ilvl w:val="0"/>
          <w:numId w:val="0"/>
        </w:numPr>
        <w:spacing w:before="0" w:after="120"/>
        <w:ind w:left="567"/>
        <w:rPr>
          <w:szCs w:val="20"/>
        </w:rPr>
      </w:pPr>
      <w:r w:rsidRPr="009F6FAE">
        <w:rPr>
          <w:szCs w:val="20"/>
        </w:rPr>
        <w:t>En ningún caso el CONCESIONARIO se exime de responsabilidad frente al CONCEDENTE, por actos u omisiones derivados de la ejecución de los contratos suscritos con terceros, que puedan tener incidencia sobre la Concesión.</w:t>
      </w:r>
    </w:p>
    <w:p w14:paraId="656C49E4" w14:textId="2DAB985F" w:rsidR="00122063" w:rsidRPr="009F6FAE" w:rsidRDefault="00122063" w:rsidP="00FF048C">
      <w:pPr>
        <w:pStyle w:val="Numerar"/>
        <w:numPr>
          <w:ilvl w:val="0"/>
          <w:numId w:val="0"/>
        </w:numPr>
        <w:spacing w:before="0" w:after="120"/>
        <w:ind w:left="567"/>
        <w:rPr>
          <w:szCs w:val="20"/>
        </w:rPr>
      </w:pPr>
      <w:r w:rsidRPr="009F6FAE">
        <w:rPr>
          <w:szCs w:val="20"/>
        </w:rPr>
        <w:t>El CONCEDENTE guardará confidencialidad sobre la información remitida en virtud de la presente cláusula, salvo que la Leyes y Disposiciones Aplicables determinen la necesidad de su publicidad.</w:t>
      </w:r>
    </w:p>
    <w:p w14:paraId="3223DB5A" w14:textId="77777777" w:rsidR="00600B32" w:rsidRPr="009F6FAE" w:rsidRDefault="00122063" w:rsidP="00FF048C">
      <w:pPr>
        <w:pStyle w:val="Numerar"/>
        <w:spacing w:before="0" w:after="120"/>
        <w:ind w:left="567" w:hanging="567"/>
        <w:rPr>
          <w:szCs w:val="20"/>
        </w:rPr>
      </w:pPr>
      <w:r w:rsidRPr="009F6FAE">
        <w:rPr>
          <w:szCs w:val="20"/>
        </w:rPr>
        <w:lastRenderedPageBreak/>
        <w:t>En sus relaciones laborales, el CONCESIONARIO deberá ajustarse a las Leyes y Disposiciones Aplicables.</w:t>
      </w:r>
    </w:p>
    <w:p w14:paraId="23943C3D" w14:textId="77777777" w:rsidR="00600B32" w:rsidRPr="009F6FAE" w:rsidRDefault="00122063" w:rsidP="00FF048C">
      <w:pPr>
        <w:pStyle w:val="Numerar"/>
        <w:numPr>
          <w:ilvl w:val="0"/>
          <w:numId w:val="0"/>
        </w:numPr>
        <w:spacing w:before="0" w:after="120"/>
        <w:ind w:left="567"/>
        <w:rPr>
          <w:szCs w:val="20"/>
        </w:rPr>
      </w:pPr>
      <w:r w:rsidRPr="009F6FAE">
        <w:rPr>
          <w:szCs w:val="20"/>
        </w:rPr>
        <w:t>El CONCESIONARIO deberá contar con un equipo de personal, propio o subcontratado, que ante cualquier situación de emergencia garantice la prestación adecuada del Servicio durante el horario convenido para la operación.</w:t>
      </w:r>
    </w:p>
    <w:p w14:paraId="03A04854" w14:textId="77777777" w:rsidR="00600B32" w:rsidRPr="009F6FAE" w:rsidRDefault="00122063" w:rsidP="00FF048C">
      <w:pPr>
        <w:pStyle w:val="Numerar"/>
        <w:numPr>
          <w:ilvl w:val="0"/>
          <w:numId w:val="0"/>
        </w:numPr>
        <w:spacing w:before="0" w:after="120"/>
        <w:ind w:left="567"/>
        <w:rPr>
          <w:szCs w:val="20"/>
        </w:rPr>
      </w:pPr>
      <w:r w:rsidRPr="009F6FAE">
        <w:rPr>
          <w:szCs w:val="20"/>
        </w:rPr>
        <w:t>En caso se produzca la terminación del Contrato, el CONCESIONARIO es responsable exclusivo del pago de todos los beneficios laborales, remuneraciones y demás beneficios legales, convencionales o unilaterales, adeudados a sus trabajadores hasta la fecha en que se produjo la terminación del Contrato.</w:t>
      </w:r>
    </w:p>
    <w:p w14:paraId="2BC92816" w14:textId="77777777" w:rsidR="00600B32" w:rsidRPr="009F6FAE" w:rsidRDefault="00122063" w:rsidP="00FF048C">
      <w:pPr>
        <w:pStyle w:val="Numerar"/>
        <w:numPr>
          <w:ilvl w:val="0"/>
          <w:numId w:val="0"/>
        </w:numPr>
        <w:spacing w:before="0" w:after="120"/>
        <w:ind w:left="567"/>
        <w:rPr>
          <w:szCs w:val="20"/>
        </w:rPr>
      </w:pPr>
      <w:r w:rsidRPr="009F6FAE">
        <w:rPr>
          <w:szCs w:val="20"/>
        </w:rPr>
        <w:t xml:space="preserve">En el supuesto que judicialmente se </w:t>
      </w:r>
      <w:proofErr w:type="gramStart"/>
      <w:r w:rsidR="00C954AB" w:rsidRPr="009F6FAE">
        <w:rPr>
          <w:szCs w:val="20"/>
        </w:rPr>
        <w:t>orden</w:t>
      </w:r>
      <w:r w:rsidR="00CB5B60" w:rsidRPr="009F6FAE">
        <w:rPr>
          <w:szCs w:val="20"/>
        </w:rPr>
        <w:t>ara</w:t>
      </w:r>
      <w:proofErr w:type="gramEnd"/>
      <w:r w:rsidR="00C954AB" w:rsidRPr="009F6FAE">
        <w:rPr>
          <w:szCs w:val="20"/>
        </w:rPr>
        <w:t xml:space="preserve"> </w:t>
      </w:r>
      <w:r w:rsidRPr="009F6FAE">
        <w:rPr>
          <w:szCs w:val="20"/>
        </w:rPr>
        <w:t>al CONCEDENTE a pagar alguna acreencia laboral a favor de uno o más trabajadores del CONCESIONARIO, que se hubiese generado durante la vigencia del Contrato, el CONCEDENTE se encontrará plenamente facultado a repetir contra el CONCESIONARIO.</w:t>
      </w:r>
    </w:p>
    <w:p w14:paraId="5D5521C7" w14:textId="77777777" w:rsidR="00FF048C" w:rsidRPr="009F6FAE" w:rsidRDefault="00122063" w:rsidP="00FF048C">
      <w:pPr>
        <w:pStyle w:val="Numerar"/>
        <w:numPr>
          <w:ilvl w:val="0"/>
          <w:numId w:val="0"/>
        </w:numPr>
        <w:spacing w:before="0" w:after="120"/>
        <w:ind w:left="567"/>
        <w:rPr>
          <w:szCs w:val="20"/>
        </w:rPr>
      </w:pPr>
      <w:r w:rsidRPr="009F6FAE">
        <w:rPr>
          <w:szCs w:val="20"/>
        </w:rPr>
        <w:t>El CONCESIONARIO determinará libremente el número de personal que requiera para cumplir con el presente Contrato.</w:t>
      </w:r>
      <w:bookmarkStart w:id="53" w:name="_Toc493758749"/>
      <w:bookmarkStart w:id="54" w:name="_Toc490322648"/>
      <w:bookmarkStart w:id="55" w:name="_Toc51009165"/>
      <w:bookmarkStart w:id="56" w:name="_Toc57124266"/>
    </w:p>
    <w:p w14:paraId="551717BB" w14:textId="45A17011" w:rsidR="00F36889" w:rsidRPr="009F6FAE" w:rsidRDefault="00122063" w:rsidP="00FF048C">
      <w:pPr>
        <w:pStyle w:val="Ttulo1"/>
        <w:spacing w:before="360" w:after="240" w:line="250" w:lineRule="auto"/>
        <w:ind w:left="567" w:hanging="567"/>
        <w:contextualSpacing w:val="0"/>
      </w:pPr>
      <w:r w:rsidRPr="009F6FAE">
        <w:t>CONTRATOS DE SEGURO</w:t>
      </w:r>
      <w:bookmarkEnd w:id="53"/>
      <w:bookmarkEnd w:id="54"/>
      <w:bookmarkEnd w:id="55"/>
      <w:bookmarkEnd w:id="56"/>
    </w:p>
    <w:p w14:paraId="6F83DF5F" w14:textId="77777777" w:rsidR="00600B32" w:rsidRPr="009F6FAE" w:rsidRDefault="00122063" w:rsidP="00FF048C">
      <w:pPr>
        <w:pStyle w:val="Numerar"/>
        <w:spacing w:before="0" w:after="120"/>
        <w:ind w:left="567" w:hanging="567"/>
        <w:rPr>
          <w:szCs w:val="20"/>
        </w:rPr>
      </w:pPr>
      <w:r w:rsidRPr="009F6FAE">
        <w:rPr>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5732513" w14:textId="2FB9371B" w:rsidR="00122063" w:rsidRPr="009F6FAE" w:rsidRDefault="00122063" w:rsidP="00FF048C">
      <w:pPr>
        <w:pStyle w:val="Numerar"/>
        <w:numPr>
          <w:ilvl w:val="0"/>
          <w:numId w:val="0"/>
        </w:numPr>
        <w:spacing w:before="0" w:after="120"/>
        <w:ind w:left="567"/>
        <w:rPr>
          <w:szCs w:val="20"/>
        </w:rPr>
      </w:pPr>
      <w:r w:rsidRPr="009F6FAE">
        <w:rPr>
          <w:szCs w:val="20"/>
        </w:rPr>
        <w:t>En caso las compañías de seguros a ser contratadas por el CONCESIONARIO no operen en la República del Perú, el CONCESIONARIO deberá acreditar ante el CONCEDENTE, para su conformidad, que la referida compañía:</w:t>
      </w:r>
    </w:p>
    <w:p w14:paraId="1DFB688E" w14:textId="77777777" w:rsidR="00122063" w:rsidRPr="009F6FAE" w:rsidRDefault="00122063" w:rsidP="00803AF9">
      <w:pPr>
        <w:pStyle w:val="Literalesarabicas"/>
        <w:numPr>
          <w:ilvl w:val="0"/>
          <w:numId w:val="71"/>
        </w:numPr>
        <w:spacing w:before="0" w:after="120" w:line="250" w:lineRule="auto"/>
        <w:ind w:left="851" w:hanging="284"/>
      </w:pPr>
      <w:r w:rsidRPr="009F6FAE">
        <w:t>Se encuentra legalmente constituida en su país de origen y en capacidad de asegurar riesgos originados en el extranjero;</w:t>
      </w:r>
    </w:p>
    <w:p w14:paraId="50E6E05C" w14:textId="77777777" w:rsidR="00122063" w:rsidRPr="009F6FAE" w:rsidRDefault="00122063" w:rsidP="00803AF9">
      <w:pPr>
        <w:pStyle w:val="Literalesarabicas"/>
        <w:numPr>
          <w:ilvl w:val="0"/>
          <w:numId w:val="71"/>
        </w:numPr>
        <w:spacing w:before="0" w:after="120" w:line="250" w:lineRule="auto"/>
        <w:ind w:left="851" w:hanging="284"/>
      </w:pPr>
      <w:r w:rsidRPr="009F6FAE">
        <w:t>Está facultada de acuerdo con la legislación de su país de origen a emitir las pólizas exigidas en la presente cláusula.</w:t>
      </w:r>
    </w:p>
    <w:p w14:paraId="4439FBEB" w14:textId="77777777" w:rsidR="00122063" w:rsidRPr="009F6FAE" w:rsidRDefault="00122063" w:rsidP="00803AF9">
      <w:pPr>
        <w:pStyle w:val="Literalesarabicas"/>
        <w:numPr>
          <w:ilvl w:val="0"/>
          <w:numId w:val="71"/>
        </w:numPr>
        <w:spacing w:before="0" w:after="120" w:line="250" w:lineRule="auto"/>
        <w:ind w:left="851" w:hanging="284"/>
      </w:pPr>
      <w:r w:rsidRPr="009F6FAE">
        <w:t>Cuenta con una clasificación de riesgo internacional igual o mejor a ‘’BBB+’’ (o clasificación equivalente). Dicha clasificación deberá ser otorgada por una clasificadora de riesgo que clasifica a la República del Perú.</w:t>
      </w:r>
    </w:p>
    <w:p w14:paraId="42D20A32" w14:textId="77777777" w:rsidR="00122063" w:rsidRPr="009F6FAE" w:rsidRDefault="00122063" w:rsidP="00FF048C">
      <w:pPr>
        <w:pStyle w:val="Numerar"/>
        <w:numPr>
          <w:ilvl w:val="0"/>
          <w:numId w:val="0"/>
        </w:numPr>
        <w:spacing w:before="0" w:after="120"/>
        <w:ind w:left="567"/>
        <w:rPr>
          <w:szCs w:val="20"/>
        </w:rPr>
      </w:pPr>
      <w:r w:rsidRPr="009F6FAE">
        <w:rPr>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73515B1A" w14:textId="77777777" w:rsidR="00122063" w:rsidRPr="009F6FAE" w:rsidRDefault="00122063" w:rsidP="00FF048C">
      <w:pPr>
        <w:pStyle w:val="Numerar"/>
        <w:spacing w:before="0" w:after="120"/>
        <w:ind w:left="567" w:hanging="567"/>
        <w:rPr>
          <w:szCs w:val="20"/>
        </w:rPr>
      </w:pPr>
      <w:r w:rsidRPr="009F6FAE">
        <w:rPr>
          <w:szCs w:val="20"/>
        </w:rPr>
        <w:t>Durante la vigencia del Contrato, el CONCESIONARIO, asumiendo todos los costos, incluyendo el deducible, franquicias y/o coaseguros, tomará y mantendrá desde el inicio de la obra, los siguientes seguros, los cuales no excluirán ni restringirán la responsabilidad del CONCESIONARIO por las obligaciones asumidas en el Contrato:</w:t>
      </w:r>
    </w:p>
    <w:p w14:paraId="734D8AED" w14:textId="31824F98" w:rsidR="00122063" w:rsidRPr="009F6FAE" w:rsidRDefault="00122063" w:rsidP="00803AF9">
      <w:pPr>
        <w:pStyle w:val="Literalesarabicas"/>
        <w:numPr>
          <w:ilvl w:val="0"/>
          <w:numId w:val="72"/>
        </w:numPr>
        <w:spacing w:before="0" w:after="120" w:line="250" w:lineRule="auto"/>
        <w:ind w:left="851" w:hanging="284"/>
      </w:pPr>
      <w:r w:rsidRPr="009F6FAE">
        <w:t xml:space="preserve">Seguro de responsabilidad civil contra cualquier daño, pérdida o lesión que pudiere sobrevenir a bienes y personas. </w:t>
      </w:r>
      <w:r w:rsidRPr="009F6FAE">
        <w:rPr>
          <w:lang w:val="es-ES"/>
        </w:rPr>
        <w:t>Deberá cubrir un monto no menor a</w:t>
      </w:r>
      <w:r w:rsidRPr="009F6FAE">
        <w:t xml:space="preserve"> cinco millones de Dólares (US$ 5 000 000) por evento. En este caso, el CONCEDENTE deberá figurar como asegurado adicional.</w:t>
      </w:r>
    </w:p>
    <w:p w14:paraId="2FEEF9BE" w14:textId="77777777" w:rsidR="00FF048C" w:rsidRPr="009F6FAE" w:rsidRDefault="00122063" w:rsidP="00803AF9">
      <w:pPr>
        <w:pStyle w:val="Literalesarabicas"/>
        <w:numPr>
          <w:ilvl w:val="0"/>
          <w:numId w:val="72"/>
        </w:numPr>
        <w:spacing w:before="0" w:after="120" w:line="250" w:lineRule="auto"/>
        <w:ind w:left="851" w:hanging="284"/>
      </w:pPr>
      <w:r w:rsidRPr="009F6FAE">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p>
    <w:p w14:paraId="00D7A3AF" w14:textId="07F07CC3" w:rsidR="00122063" w:rsidRPr="009F6FAE" w:rsidRDefault="00122063" w:rsidP="00FF048C">
      <w:pPr>
        <w:pStyle w:val="Literalesarabicas"/>
        <w:numPr>
          <w:ilvl w:val="0"/>
          <w:numId w:val="0"/>
        </w:numPr>
        <w:spacing w:before="0" w:after="120" w:line="250" w:lineRule="auto"/>
        <w:ind w:left="851"/>
      </w:pPr>
      <w:r w:rsidRPr="009F6FAE">
        <w:lastRenderedPageBreak/>
        <w:t>Deberá cubrir un monto no menor a la pérdida máxima probable (PMP) determinado por el estudio de riesgo que el CONCESIONARIO contratará con una empresa especializada de reconocido prestigio internacional.</w:t>
      </w:r>
    </w:p>
    <w:p w14:paraId="39A4C16E" w14:textId="77777777" w:rsidR="0077272C" w:rsidRPr="009F6FAE" w:rsidRDefault="00122063" w:rsidP="00803AF9">
      <w:pPr>
        <w:pStyle w:val="Literalesarabicas"/>
        <w:numPr>
          <w:ilvl w:val="0"/>
          <w:numId w:val="72"/>
        </w:numPr>
        <w:spacing w:before="0" w:after="120" w:line="250" w:lineRule="auto"/>
        <w:ind w:left="851" w:hanging="284"/>
      </w:pPr>
      <w:r w:rsidRPr="009F6FAE">
        <w:t>Seguros laborales, según sean exigidos en las Leyes y Disposiciones Aplicables.</w:t>
      </w:r>
    </w:p>
    <w:p w14:paraId="35BF7E29" w14:textId="6E73CDC9" w:rsidR="00122063" w:rsidRPr="009F6FAE" w:rsidRDefault="00122063" w:rsidP="00803AF9">
      <w:pPr>
        <w:pStyle w:val="Literalesarabicas"/>
        <w:numPr>
          <w:ilvl w:val="0"/>
          <w:numId w:val="72"/>
        </w:numPr>
        <w:spacing w:before="0" w:after="120" w:line="250" w:lineRule="auto"/>
        <w:ind w:left="851" w:hanging="284"/>
      </w:pPr>
      <w:r w:rsidRPr="009F6FAE">
        <w:t>Asimismo, durante la construcción, el CONCESIONARIO debe contratar o hacer que se contrate la póliza CAR</w:t>
      </w:r>
      <w:r w:rsidR="00CF771A" w:rsidRPr="009F6FAE">
        <w:t>/EAR</w:t>
      </w:r>
      <w:r w:rsidRPr="009F6FAE">
        <w:t xml:space="preserve"> (</w:t>
      </w:r>
      <w:r w:rsidRPr="009F6FAE">
        <w:rPr>
          <w:i/>
        </w:rPr>
        <w:t>Construction All Risk</w:t>
      </w:r>
      <w:r w:rsidR="00861C91" w:rsidRPr="009F6FAE">
        <w:rPr>
          <w:i/>
        </w:rPr>
        <w:t>/Engineering All Risk</w:t>
      </w:r>
      <w:r w:rsidRPr="009F6FAE">
        <w:t>, por sus siglas en inglés), la cual debe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w:t>
      </w:r>
      <w:r w:rsidR="00861C91" w:rsidRPr="009F6FAE">
        <w:t>.</w:t>
      </w:r>
    </w:p>
    <w:p w14:paraId="562948BB" w14:textId="77777777" w:rsidR="00122063" w:rsidRPr="009F6FAE" w:rsidRDefault="00122063" w:rsidP="00FF048C">
      <w:pPr>
        <w:pStyle w:val="Numerar"/>
        <w:spacing w:before="0" w:after="120"/>
        <w:ind w:left="567" w:hanging="567"/>
        <w:rPr>
          <w:szCs w:val="20"/>
        </w:rPr>
      </w:pPr>
      <w:r w:rsidRPr="009F6FAE">
        <w:rPr>
          <w:szCs w:val="20"/>
        </w:rPr>
        <w:t>Los certificados de seguros por cada póliza deberán tener las siguientes características:</w:t>
      </w:r>
    </w:p>
    <w:p w14:paraId="6213CF95" w14:textId="2129B42F" w:rsidR="00122063" w:rsidRPr="009F6FAE" w:rsidRDefault="00122063" w:rsidP="00803AF9">
      <w:pPr>
        <w:pStyle w:val="Literalesarabicas"/>
        <w:numPr>
          <w:ilvl w:val="0"/>
          <w:numId w:val="73"/>
        </w:numPr>
        <w:spacing w:before="0" w:after="120" w:line="250" w:lineRule="auto"/>
        <w:ind w:left="851" w:hanging="284"/>
      </w:pPr>
      <w:r w:rsidRPr="009F6FAE">
        <w:t>Contener una declaración en la que el CONCEDENTE aparezca como beneficiario adicional según corresponda.</w:t>
      </w:r>
    </w:p>
    <w:p w14:paraId="148A0607" w14:textId="77777777" w:rsidR="006C509E" w:rsidRPr="009F6FAE" w:rsidRDefault="00122063" w:rsidP="00803AF9">
      <w:pPr>
        <w:pStyle w:val="Literalesarabicas"/>
        <w:numPr>
          <w:ilvl w:val="0"/>
          <w:numId w:val="73"/>
        </w:numPr>
        <w:spacing w:before="0" w:after="120" w:line="250" w:lineRule="auto"/>
        <w:ind w:left="851" w:hanging="284"/>
      </w:pPr>
      <w:r w:rsidRPr="009F6FAE">
        <w:t>Contener una declaración en la que la compañía de seguros haya renunciado a los derechos de subrogación con respecto al CONCEDENTE.</w:t>
      </w:r>
    </w:p>
    <w:p w14:paraId="46912785" w14:textId="2C7B62CC" w:rsidR="00122063" w:rsidRPr="009F6FAE" w:rsidRDefault="00122063" w:rsidP="00803AF9">
      <w:pPr>
        <w:pStyle w:val="Literalesarabicas"/>
        <w:numPr>
          <w:ilvl w:val="0"/>
          <w:numId w:val="73"/>
        </w:numPr>
        <w:spacing w:before="0" w:after="120" w:line="250" w:lineRule="auto"/>
        <w:ind w:left="851" w:hanging="284"/>
      </w:pPr>
      <w:r w:rsidRPr="009F6FAE">
        <w:t>Contener la renuncia a interponer algún reclamo o interponer alguna medida judicial o extrajudicial contra el CONCEDENTE y sus funcionarios, representantes y cualquier tipo de personal vinculado a éste.</w:t>
      </w:r>
    </w:p>
    <w:p w14:paraId="316F9EA4" w14:textId="3E3B7D94" w:rsidR="00D22196" w:rsidRPr="009F6FAE" w:rsidRDefault="00122063" w:rsidP="00FF048C">
      <w:pPr>
        <w:pStyle w:val="Numerar"/>
        <w:spacing w:before="0" w:after="120"/>
        <w:ind w:left="567" w:hanging="567"/>
        <w:rPr>
          <w:szCs w:val="20"/>
        </w:rPr>
      </w:pPr>
      <w:r w:rsidRPr="009F6FAE">
        <w:rPr>
          <w:szCs w:val="20"/>
        </w:rPr>
        <w:t>El CONCESIONARIO deberá renovar las pólizas de seguro por lo menos veinticinco (25) Días antes de su vencimiento.</w:t>
      </w:r>
    </w:p>
    <w:p w14:paraId="1A014773" w14:textId="77777777" w:rsidR="006C509E" w:rsidRPr="009F6FAE" w:rsidRDefault="00122063" w:rsidP="00FF048C">
      <w:pPr>
        <w:pStyle w:val="Numerar"/>
        <w:spacing w:before="0" w:after="120"/>
        <w:ind w:left="567" w:hanging="567"/>
        <w:rPr>
          <w:szCs w:val="20"/>
        </w:rPr>
      </w:pPr>
      <w:r w:rsidRPr="009F6FAE">
        <w:rPr>
          <w:szCs w:val="20"/>
        </w:rPr>
        <w:t>De darse un caso de infraseguro o eventos no cubiertos por inadecuado aseguramiento del CONCESIONARIO, éste será responsable por el monto no cubierto</w:t>
      </w:r>
      <w:r w:rsidR="006C509E" w:rsidRPr="009F6FAE">
        <w:rPr>
          <w:szCs w:val="20"/>
        </w:rPr>
        <w:t>.</w:t>
      </w:r>
    </w:p>
    <w:p w14:paraId="1EB6D25C" w14:textId="477D729C" w:rsidR="00D22196" w:rsidRPr="009F6FAE" w:rsidRDefault="00122063" w:rsidP="00FF048C">
      <w:pPr>
        <w:pStyle w:val="Numerar"/>
        <w:spacing w:before="0" w:after="120"/>
        <w:ind w:left="567" w:hanging="567"/>
        <w:rPr>
          <w:szCs w:val="20"/>
        </w:rPr>
      </w:pPr>
      <w:r w:rsidRPr="009F6FAE">
        <w:rPr>
          <w:szCs w:val="20"/>
        </w:rPr>
        <w:t>Las pólizas que se emitan de conformidad con lo establecido en esta cláusula deberán contener las estipulaciones siguientes:</w:t>
      </w:r>
    </w:p>
    <w:p w14:paraId="0DCDED81" w14:textId="22311D68" w:rsidR="00122063" w:rsidRPr="009F6FAE" w:rsidRDefault="00122063" w:rsidP="00803AF9">
      <w:pPr>
        <w:pStyle w:val="Literalesarabicas"/>
        <w:numPr>
          <w:ilvl w:val="0"/>
          <w:numId w:val="74"/>
        </w:numPr>
        <w:spacing w:before="0" w:after="120" w:line="250" w:lineRule="auto"/>
        <w:ind w:left="851" w:hanging="284"/>
      </w:pPr>
      <w:r w:rsidRPr="009F6FAE">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301D2E87" w14:textId="2903C14C" w:rsidR="00122063" w:rsidRPr="009F6FAE" w:rsidRDefault="00122063" w:rsidP="00803AF9">
      <w:pPr>
        <w:pStyle w:val="Literalesarabicas"/>
        <w:numPr>
          <w:ilvl w:val="0"/>
          <w:numId w:val="74"/>
        </w:numPr>
        <w:spacing w:before="0" w:after="120" w:line="250" w:lineRule="auto"/>
        <w:ind w:left="851" w:hanging="284"/>
      </w:pPr>
      <w:r w:rsidRPr="009F6FAE">
        <w:t>En caso de Destrucción Total, el beneficiario de la póliza será el CONCEDENTE</w:t>
      </w:r>
      <w:r w:rsidR="00A76253" w:rsidRPr="009F6FAE">
        <w:t xml:space="preserve"> y los beneficios de la</w:t>
      </w:r>
      <w:r w:rsidR="00C14073" w:rsidRPr="009F6FAE">
        <w:t>s pólizas serán entregadas</w:t>
      </w:r>
      <w:r w:rsidR="00311EF9" w:rsidRPr="009F6FAE">
        <w:t xml:space="preserve"> por la compañía aseguradora </w:t>
      </w:r>
      <w:r w:rsidR="00C14073" w:rsidRPr="009F6FAE">
        <w:t xml:space="preserve">a un fideicomiso </w:t>
      </w:r>
      <w:r w:rsidR="00526EA7" w:rsidRPr="009F6FAE">
        <w:t>constituido por el CONCESIONARIO quien además asumirá su costo</w:t>
      </w:r>
      <w:r w:rsidRPr="009F6FAE">
        <w:t>.</w:t>
      </w:r>
      <w:r w:rsidR="004603FE" w:rsidRPr="009F6FAE">
        <w:t xml:space="preserve"> Si las Partes </w:t>
      </w:r>
      <w:r w:rsidR="00D000C9" w:rsidRPr="009F6FAE">
        <w:t>llega</w:t>
      </w:r>
      <w:r w:rsidR="00D97F56" w:rsidRPr="009F6FAE">
        <w:t xml:space="preserve">sen </w:t>
      </w:r>
      <w:r w:rsidR="00D000C9" w:rsidRPr="009F6FAE">
        <w:t xml:space="preserve">a un acuerdo de reconstrucción </w:t>
      </w:r>
      <w:r w:rsidR="009A0C1E" w:rsidRPr="009F6FAE">
        <w:t xml:space="preserve">dentro del plazo previsto en </w:t>
      </w:r>
      <w:r w:rsidR="00D000C9" w:rsidRPr="009F6FAE">
        <w:t xml:space="preserve">la Cláusula </w:t>
      </w:r>
      <w:r w:rsidR="00502794" w:rsidRPr="009F6FAE">
        <w:t>13.9</w:t>
      </w:r>
      <w:r w:rsidR="00D97F56" w:rsidRPr="009F6FAE">
        <w:t xml:space="preserve">, el fiduciario será instruido por el CONCEDENTE para que </w:t>
      </w:r>
      <w:r w:rsidR="000D6D63" w:rsidRPr="009F6FAE">
        <w:t>entreg</w:t>
      </w:r>
      <w:r w:rsidR="009A0C1E" w:rsidRPr="009F6FAE">
        <w:t>ue</w:t>
      </w:r>
      <w:r w:rsidR="000D6D63" w:rsidRPr="009F6FAE">
        <w:t xml:space="preserve"> los dineros</w:t>
      </w:r>
      <w:r w:rsidR="009A0C1E" w:rsidRPr="009F6FAE">
        <w:t xml:space="preserve"> al CONCESIONARIO</w:t>
      </w:r>
      <w:r w:rsidR="000D6D63" w:rsidRPr="009F6FAE">
        <w:t xml:space="preserve"> conforme a lo convenido por las Partes. En caso las Partes no llegasen a un acuerdo de reconstrucción</w:t>
      </w:r>
      <w:r w:rsidR="009A0C1E" w:rsidRPr="009F6FAE">
        <w:t>, el fiduciario deberá cumplir con las labores de Liquidación del Contrato previsto en la Cláusula 13.</w:t>
      </w:r>
    </w:p>
    <w:p w14:paraId="01A2C1F1" w14:textId="5F6E8C7A" w:rsidR="00122063" w:rsidRPr="009F6FAE" w:rsidRDefault="00122063" w:rsidP="00FF048C">
      <w:pPr>
        <w:pStyle w:val="Numerar"/>
        <w:spacing w:before="0" w:after="120"/>
        <w:ind w:left="567" w:hanging="567"/>
        <w:rPr>
          <w:szCs w:val="20"/>
        </w:rPr>
      </w:pPr>
      <w:r w:rsidRPr="009F6FAE">
        <w:rPr>
          <w:szCs w:val="20"/>
        </w:rPr>
        <w:t>Si el siniestro no califica como Destrucción Total:</w:t>
      </w:r>
    </w:p>
    <w:p w14:paraId="2D7A98AC" w14:textId="7139CA94" w:rsidR="00122063" w:rsidRPr="009F6FAE" w:rsidRDefault="00122063" w:rsidP="00803AF9">
      <w:pPr>
        <w:pStyle w:val="Literalesarabicas"/>
        <w:numPr>
          <w:ilvl w:val="0"/>
          <w:numId w:val="75"/>
        </w:numPr>
        <w:spacing w:before="0" w:after="120" w:line="250" w:lineRule="auto"/>
        <w:ind w:left="851" w:hanging="284"/>
      </w:pPr>
      <w:r w:rsidRPr="009F6FAE">
        <w:t>El CONCESIONARIO se obliga a utilizar el dinero percibido del seguro para remplazar y/o reparar los bienes afectados por el siniestro respectivo.</w:t>
      </w:r>
    </w:p>
    <w:p w14:paraId="533FC18B" w14:textId="764B6D49" w:rsidR="00122063" w:rsidRPr="009F6FAE" w:rsidRDefault="00122063" w:rsidP="00803AF9">
      <w:pPr>
        <w:pStyle w:val="Literalesarabicas"/>
        <w:numPr>
          <w:ilvl w:val="0"/>
          <w:numId w:val="75"/>
        </w:numPr>
        <w:spacing w:before="0" w:after="120" w:line="250" w:lineRule="auto"/>
        <w:ind w:left="851" w:hanging="284"/>
      </w:pPr>
      <w:r w:rsidRPr="009F6FAE">
        <w:t>En caso de que los recursos de los seguros no alcancen para reemplazar o reparar los bienes afectados, el CONCESIONARIO será responsable, a su costo, de cubrir el monto restante.</w:t>
      </w:r>
    </w:p>
    <w:p w14:paraId="26863A55" w14:textId="456254A4" w:rsidR="003F039B" w:rsidRPr="009F6FAE" w:rsidRDefault="00122063" w:rsidP="00803AF9">
      <w:pPr>
        <w:pStyle w:val="Literalesarabicas"/>
        <w:numPr>
          <w:ilvl w:val="0"/>
          <w:numId w:val="75"/>
        </w:numPr>
        <w:spacing w:before="0" w:after="120" w:line="250" w:lineRule="auto"/>
        <w:ind w:left="851" w:hanging="284"/>
      </w:pPr>
      <w:r w:rsidRPr="009F6FAE">
        <w:t>Las tareas de reemplazo y/o reparación de los bienes se efectuarán de manera tal que el Servicio no sea suspendido sino por el tiempo mínimo indispensable.</w:t>
      </w:r>
    </w:p>
    <w:p w14:paraId="645D8F48" w14:textId="1A6BC8BD" w:rsidR="00122063" w:rsidRPr="009F6FAE" w:rsidRDefault="00122063" w:rsidP="00E82134">
      <w:pPr>
        <w:pStyle w:val="Ttulo1"/>
        <w:spacing w:before="360" w:after="240" w:line="250" w:lineRule="auto"/>
        <w:ind w:left="426" w:hanging="426"/>
        <w:contextualSpacing w:val="0"/>
      </w:pPr>
      <w:bookmarkStart w:id="57" w:name="_Toc493758750"/>
      <w:bookmarkStart w:id="58" w:name="_Toc490322649"/>
      <w:bookmarkStart w:id="59" w:name="_Toc51009166"/>
      <w:bookmarkStart w:id="60" w:name="_Toc57124267"/>
      <w:r w:rsidRPr="009F6FAE">
        <w:lastRenderedPageBreak/>
        <w:t>RÉGIMEN TARIFARIO</w:t>
      </w:r>
      <w:bookmarkEnd w:id="57"/>
      <w:bookmarkEnd w:id="58"/>
      <w:bookmarkEnd w:id="59"/>
      <w:bookmarkEnd w:id="60"/>
    </w:p>
    <w:p w14:paraId="0B4D6966" w14:textId="04290EAE" w:rsidR="00122063" w:rsidRPr="009F6FAE" w:rsidRDefault="00122063" w:rsidP="000C2447">
      <w:pPr>
        <w:pStyle w:val="Numerar"/>
        <w:spacing w:before="0" w:after="120"/>
        <w:ind w:left="567" w:hanging="567"/>
        <w:rPr>
          <w:szCs w:val="20"/>
        </w:rPr>
      </w:pPr>
      <w:bookmarkStart w:id="61" w:name="_Ref54195971"/>
      <w:r w:rsidRPr="009F6FAE">
        <w:rPr>
          <w:szCs w:val="20"/>
        </w:rPr>
        <w:t xml:space="preserve">Para efectos de esta </w:t>
      </w:r>
      <w:r w:rsidR="008702F6" w:rsidRPr="009F6FAE">
        <w:rPr>
          <w:szCs w:val="20"/>
        </w:rPr>
        <w:t>cláusula</w:t>
      </w:r>
      <w:r w:rsidRPr="009F6FAE">
        <w:rPr>
          <w:szCs w:val="20"/>
        </w:rPr>
        <w:t>, se entiende por:</w:t>
      </w:r>
      <w:bookmarkEnd w:id="61"/>
    </w:p>
    <w:p w14:paraId="6BB18C8B" w14:textId="77777777" w:rsidR="008702F6" w:rsidRPr="009F6FAE" w:rsidRDefault="008702F6" w:rsidP="00803AF9">
      <w:pPr>
        <w:pStyle w:val="Literalesarabicas"/>
        <w:numPr>
          <w:ilvl w:val="0"/>
          <w:numId w:val="76"/>
        </w:numPr>
        <w:spacing w:before="0" w:after="120" w:line="250" w:lineRule="auto"/>
        <w:ind w:left="851" w:hanging="284"/>
      </w:pPr>
      <w:r w:rsidRPr="009F6FAE">
        <w:t>Base Tarifaria: Monto Anual definido en el artículo 1 de la Ley N</w:t>
      </w:r>
      <w:r w:rsidR="006006C9" w:rsidRPr="009F6FAE">
        <w:t>ro.</w:t>
      </w:r>
      <w:r w:rsidRPr="009F6FAE">
        <w:t xml:space="preserve"> 28832, a reconocer por la prestación del Servicio y determinado conforme a la presente Cláusula 8.</w:t>
      </w:r>
    </w:p>
    <w:p w14:paraId="7B44D5F3" w14:textId="618296AA" w:rsidR="00122063" w:rsidRPr="009F6FAE" w:rsidRDefault="00122063" w:rsidP="00803AF9">
      <w:pPr>
        <w:pStyle w:val="Literalesarabicas"/>
        <w:numPr>
          <w:ilvl w:val="0"/>
          <w:numId w:val="76"/>
        </w:numPr>
        <w:spacing w:before="0" w:after="120" w:line="250" w:lineRule="auto"/>
        <w:ind w:left="851" w:hanging="284"/>
      </w:pPr>
      <w:r w:rsidRPr="009F6FAE">
        <w:t xml:space="preserve">Costo de Inversión: la cantidad de US$ </w:t>
      </w:r>
      <w:r w:rsidR="008702F6" w:rsidRPr="009F6FAE">
        <w:t>______________________</w:t>
      </w:r>
      <w:r w:rsidRPr="009F6FAE">
        <w:t xml:space="preserve"> Constituye la inversión o componente de inversión a </w:t>
      </w:r>
      <w:r w:rsidR="008702F6" w:rsidRPr="009F6FAE">
        <w:t xml:space="preserve">los </w:t>
      </w:r>
      <w:r w:rsidRPr="009F6FAE">
        <w:t xml:space="preserve">que se </w:t>
      </w:r>
      <w:r w:rsidR="008702F6" w:rsidRPr="009F6FAE">
        <w:t>refieren los artículos 24 y 25 de la Ley N</w:t>
      </w:r>
      <w:r w:rsidR="006006C9" w:rsidRPr="009F6FAE">
        <w:t>ro.</w:t>
      </w:r>
      <w:r w:rsidR="008702F6" w:rsidRPr="009F6FAE">
        <w:t xml:space="preserve"> 28832 (formularios</w:t>
      </w:r>
      <w:r w:rsidRPr="009F6FAE">
        <w:t xml:space="preserve"> 4, 4-A y 4-AA incluidos como Anexo </w:t>
      </w:r>
      <w:r w:rsidR="008702F6" w:rsidRPr="009F6FAE">
        <w:t>6</w:t>
      </w:r>
      <w:r w:rsidRPr="009F6FAE">
        <w:t>).</w:t>
      </w:r>
    </w:p>
    <w:p w14:paraId="1AD0D692" w14:textId="17CD39C4" w:rsidR="00122063" w:rsidRPr="009F6FAE" w:rsidRDefault="008702F6" w:rsidP="00803AF9">
      <w:pPr>
        <w:pStyle w:val="Literalesarabicas"/>
        <w:numPr>
          <w:ilvl w:val="0"/>
          <w:numId w:val="76"/>
        </w:numPr>
        <w:spacing w:before="0" w:after="120" w:line="250" w:lineRule="auto"/>
        <w:ind w:left="851" w:hanging="284"/>
      </w:pPr>
      <w:r w:rsidRPr="009F6FAE">
        <w:t>Costo</w:t>
      </w:r>
      <w:r w:rsidR="00122063" w:rsidRPr="009F6FAE">
        <w:t xml:space="preserve"> de Operación y Mantenimiento anual: la cantidad de US$ </w:t>
      </w:r>
      <w:r w:rsidRPr="009F6FAE">
        <w:t>______________________. Constituye</w:t>
      </w:r>
      <w:r w:rsidR="00122063" w:rsidRPr="009F6FAE">
        <w:t xml:space="preserve"> los costos eficientes de operación y mantenimiento a </w:t>
      </w:r>
      <w:r w:rsidRPr="009F6FAE">
        <w:t xml:space="preserve">los </w:t>
      </w:r>
      <w:r w:rsidR="00122063" w:rsidRPr="009F6FAE">
        <w:t xml:space="preserve">que se </w:t>
      </w:r>
      <w:r w:rsidRPr="009F6FAE">
        <w:t>refieren los artículos 24 y 25 de la Ley N</w:t>
      </w:r>
      <w:r w:rsidR="006006C9" w:rsidRPr="009F6FAE">
        <w:t>ro.</w:t>
      </w:r>
      <w:r w:rsidRPr="009F6FAE">
        <w:t xml:space="preserve"> 28832 (formularios</w:t>
      </w:r>
      <w:r w:rsidR="00122063" w:rsidRPr="009F6FAE">
        <w:t xml:space="preserve"> 4, 4-A y 4-AA incluidos como Anexo </w:t>
      </w:r>
      <w:r w:rsidRPr="009F6FAE">
        <w:t>6</w:t>
      </w:r>
      <w:r w:rsidR="00122063" w:rsidRPr="009F6FAE">
        <w:t>).</w:t>
      </w:r>
    </w:p>
    <w:p w14:paraId="58C46C4A" w14:textId="372DCE6C" w:rsidR="00122063" w:rsidRPr="009F6FAE" w:rsidRDefault="00122063" w:rsidP="00803AF9">
      <w:pPr>
        <w:pStyle w:val="Literalesarabicas"/>
        <w:numPr>
          <w:ilvl w:val="0"/>
          <w:numId w:val="76"/>
        </w:numPr>
        <w:spacing w:before="0" w:after="120" w:line="250" w:lineRule="auto"/>
        <w:ind w:left="851" w:hanging="284"/>
      </w:pPr>
      <w:r w:rsidRPr="009F6FAE">
        <w:t>Periodo de Recuperación</w:t>
      </w:r>
      <w:r w:rsidR="008702F6" w:rsidRPr="009F6FAE">
        <w:t>:</w:t>
      </w:r>
      <w:r w:rsidRPr="009F6FAE">
        <w:t xml:space="preserve"> al plazo de treinta (30) años, contado a partir de la Puesta en Operación Comercial.</w:t>
      </w:r>
    </w:p>
    <w:p w14:paraId="6145A1B8" w14:textId="6F86C657" w:rsidR="002E34F4" w:rsidRPr="009F6FAE" w:rsidRDefault="00122063" w:rsidP="00803AF9">
      <w:pPr>
        <w:pStyle w:val="Literalesarabicas"/>
        <w:numPr>
          <w:ilvl w:val="0"/>
          <w:numId w:val="76"/>
        </w:numPr>
        <w:spacing w:before="0" w:after="120" w:line="250" w:lineRule="auto"/>
        <w:ind w:left="851" w:hanging="284"/>
      </w:pPr>
      <w:bookmarkStart w:id="62" w:name="_Ref54196048"/>
      <w:r w:rsidRPr="009F6FAE">
        <w:t xml:space="preserve">Tasa de Actualización: corresponde al valor de la tasa de actualización al que se refiere el artículo 79 de la Ley de Concesiones Eléctricas, vigente a la fecha de </w:t>
      </w:r>
      <w:r w:rsidR="008702F6" w:rsidRPr="009F6FAE">
        <w:t>presentación de Ofertas.</w:t>
      </w:r>
      <w:bookmarkEnd w:id="62"/>
    </w:p>
    <w:p w14:paraId="2D59DEF5" w14:textId="77777777" w:rsidR="00B071E4" w:rsidRPr="009F6FAE" w:rsidRDefault="00122063" w:rsidP="00803AF9">
      <w:pPr>
        <w:pStyle w:val="Literalesarabicas"/>
        <w:numPr>
          <w:ilvl w:val="0"/>
          <w:numId w:val="76"/>
        </w:numPr>
        <w:spacing w:before="0" w:after="120" w:line="250" w:lineRule="auto"/>
        <w:ind w:left="851" w:hanging="284"/>
      </w:pPr>
      <w:r w:rsidRPr="009F6FAE">
        <w:t xml:space="preserve">Índice de Actualización: es el índice WPSFD4131 (Finished Goods Less Food and Energy);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w:t>
      </w:r>
      <w:r w:rsidR="002D630A" w:rsidRPr="009F6FAE">
        <w:t>O</w:t>
      </w:r>
      <w:r w:rsidRPr="009F6FAE">
        <w:t>fertas.</w:t>
      </w:r>
    </w:p>
    <w:p w14:paraId="70704666" w14:textId="7726FA36" w:rsidR="00122063" w:rsidRPr="009F6FAE" w:rsidRDefault="00122063" w:rsidP="000C2447">
      <w:pPr>
        <w:pStyle w:val="Literalesarabicas"/>
        <w:numPr>
          <w:ilvl w:val="0"/>
          <w:numId w:val="0"/>
        </w:numPr>
        <w:spacing w:before="0" w:after="120" w:line="250" w:lineRule="auto"/>
        <w:ind w:left="851"/>
      </w:pPr>
      <w:r w:rsidRPr="009F6FAE">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B0E2ACD" w14:textId="19CEE07D" w:rsidR="008702F6" w:rsidRPr="009F6FAE" w:rsidRDefault="008702F6" w:rsidP="000C2447">
      <w:pPr>
        <w:pStyle w:val="Numerar"/>
        <w:spacing w:before="0" w:after="120"/>
        <w:ind w:left="567" w:hanging="567"/>
        <w:rPr>
          <w:szCs w:val="20"/>
        </w:rPr>
      </w:pPr>
      <w:r w:rsidRPr="009F6FAE">
        <w:rPr>
          <w:szCs w:val="20"/>
        </w:rPr>
        <w:t xml:space="preserve">El </w:t>
      </w:r>
      <w:r w:rsidR="00122063" w:rsidRPr="009F6FAE">
        <w:rPr>
          <w:szCs w:val="20"/>
        </w:rPr>
        <w:t xml:space="preserve">Costo de Inversión y </w:t>
      </w:r>
      <w:r w:rsidRPr="009F6FAE">
        <w:rPr>
          <w:szCs w:val="20"/>
        </w:rPr>
        <w:t>el Costo</w:t>
      </w:r>
      <w:r w:rsidR="00122063" w:rsidRPr="009F6FAE">
        <w:rPr>
          <w:szCs w:val="20"/>
        </w:rPr>
        <w:t xml:space="preserve"> de </w:t>
      </w:r>
      <w:r w:rsidRPr="009F6FAE">
        <w:rPr>
          <w:szCs w:val="20"/>
        </w:rPr>
        <w:t>Operación y Mantenimiento indicados en la Cláusula 8.1 están expresados a la fecha de presentación de Ofertas. Dichos montos serán actualizados</w:t>
      </w:r>
      <w:r w:rsidR="00122063" w:rsidRPr="009F6FAE">
        <w:rPr>
          <w:szCs w:val="20"/>
        </w:rPr>
        <w:t xml:space="preserve"> anualmente </w:t>
      </w:r>
      <w:r w:rsidRPr="009F6FAE">
        <w:rPr>
          <w:szCs w:val="20"/>
        </w:rPr>
        <w:t xml:space="preserve">utilizando el </w:t>
      </w:r>
      <w:r w:rsidR="00122063" w:rsidRPr="009F6FAE">
        <w:rPr>
          <w:szCs w:val="20"/>
        </w:rPr>
        <w:t>Índice de Actualización</w:t>
      </w:r>
      <w:r w:rsidRPr="009F6FAE">
        <w:rPr>
          <w:szCs w:val="20"/>
        </w:rPr>
        <w:t xml:space="preserve"> indicado en el literal f) </w:t>
      </w:r>
      <w:r w:rsidR="00122063" w:rsidRPr="009F6FAE">
        <w:rPr>
          <w:szCs w:val="20"/>
        </w:rPr>
        <w:t xml:space="preserve">de la </w:t>
      </w:r>
      <w:r w:rsidRPr="009F6FAE">
        <w:rPr>
          <w:szCs w:val="20"/>
        </w:rPr>
        <w:t>Cláusula 8.1. Los valores actualizados son los expresados</w:t>
      </w:r>
      <w:r w:rsidR="00122063" w:rsidRPr="009F6FAE">
        <w:rPr>
          <w:szCs w:val="20"/>
        </w:rPr>
        <w:t xml:space="preserve"> al </w:t>
      </w:r>
      <w:r w:rsidRPr="009F6FAE">
        <w:rPr>
          <w:szCs w:val="20"/>
        </w:rPr>
        <w:t>final</w:t>
      </w:r>
      <w:r w:rsidR="00122063" w:rsidRPr="009F6FAE">
        <w:rPr>
          <w:szCs w:val="20"/>
        </w:rPr>
        <w:t xml:space="preserve"> de </w:t>
      </w:r>
      <w:r w:rsidRPr="009F6FAE">
        <w:rPr>
          <w:szCs w:val="20"/>
        </w:rPr>
        <w:t>cada periodo tarifario.</w:t>
      </w:r>
    </w:p>
    <w:p w14:paraId="47622FBF" w14:textId="3086EBE2" w:rsidR="00122063" w:rsidRPr="009F6FAE" w:rsidRDefault="008702F6" w:rsidP="000C2447">
      <w:pPr>
        <w:pStyle w:val="Numerar"/>
        <w:spacing w:before="0" w:after="120"/>
        <w:ind w:left="567" w:hanging="567"/>
        <w:rPr>
          <w:szCs w:val="20"/>
        </w:rPr>
      </w:pPr>
      <w:r w:rsidRPr="009F6FAE">
        <w:rPr>
          <w:szCs w:val="20"/>
        </w:rPr>
        <w:t>La Base Tarifaria se regirá por lo estipulado en la Ley N</w:t>
      </w:r>
      <w:r w:rsidR="006006C9" w:rsidRPr="009F6FAE">
        <w:rPr>
          <w:szCs w:val="20"/>
        </w:rPr>
        <w:t>ro.</w:t>
      </w:r>
      <w:r w:rsidRPr="009F6FAE">
        <w:rPr>
          <w:szCs w:val="20"/>
        </w:rPr>
        <w:t xml:space="preserve"> 28832 y el Reglamento de Transmisión, vigentes a </w:t>
      </w:r>
      <w:r w:rsidR="00122063" w:rsidRPr="009F6FAE">
        <w:rPr>
          <w:szCs w:val="20"/>
        </w:rPr>
        <w:t xml:space="preserve">la fecha de </w:t>
      </w:r>
      <w:r w:rsidRPr="009F6FAE">
        <w:rPr>
          <w:szCs w:val="20"/>
        </w:rPr>
        <w:t>presentación</w:t>
      </w:r>
      <w:r w:rsidR="00122063" w:rsidRPr="009F6FAE">
        <w:rPr>
          <w:szCs w:val="20"/>
        </w:rPr>
        <w:t xml:space="preserve"> de Ofertas.</w:t>
      </w:r>
    </w:p>
    <w:p w14:paraId="567E006B" w14:textId="7660842F" w:rsidR="008702F6" w:rsidRPr="009F6FAE" w:rsidRDefault="00122063" w:rsidP="000C2447">
      <w:pPr>
        <w:pStyle w:val="Numerar"/>
        <w:spacing w:before="0" w:after="120"/>
        <w:ind w:left="567" w:hanging="567"/>
        <w:rPr>
          <w:szCs w:val="20"/>
        </w:rPr>
      </w:pPr>
      <w:r w:rsidRPr="009F6FAE">
        <w:rPr>
          <w:szCs w:val="20"/>
        </w:rPr>
        <w:t xml:space="preserve">El OSINERGMIN establece </w:t>
      </w:r>
      <w:r w:rsidR="008702F6" w:rsidRPr="009F6FAE">
        <w:rPr>
          <w:szCs w:val="20"/>
        </w:rPr>
        <w:t>la Base Tarifaria</w:t>
      </w:r>
      <w:r w:rsidRPr="009F6FAE">
        <w:rPr>
          <w:szCs w:val="20"/>
        </w:rPr>
        <w:t xml:space="preserve"> de acuerdo con </w:t>
      </w:r>
      <w:r w:rsidR="008702F6" w:rsidRPr="009F6FAE">
        <w:rPr>
          <w:szCs w:val="20"/>
        </w:rPr>
        <w:t>los artículos 24 y 25 de la Ley N</w:t>
      </w:r>
      <w:r w:rsidR="006006C9" w:rsidRPr="009F6FAE">
        <w:rPr>
          <w:szCs w:val="20"/>
        </w:rPr>
        <w:t>ro.</w:t>
      </w:r>
      <w:r w:rsidR="008702F6" w:rsidRPr="009F6FAE">
        <w:rPr>
          <w:szCs w:val="20"/>
        </w:rPr>
        <w:t xml:space="preserve"> 28832 y el</w:t>
      </w:r>
      <w:r w:rsidRPr="009F6FAE">
        <w:rPr>
          <w:szCs w:val="20"/>
        </w:rPr>
        <w:t xml:space="preserve"> artículo </w:t>
      </w:r>
      <w:r w:rsidR="008702F6" w:rsidRPr="009F6FAE">
        <w:rPr>
          <w:szCs w:val="20"/>
        </w:rPr>
        <w:t>22</w:t>
      </w:r>
      <w:r w:rsidRPr="009F6FAE">
        <w:rPr>
          <w:szCs w:val="20"/>
        </w:rPr>
        <w:t xml:space="preserve"> del Reglamento de </w:t>
      </w:r>
      <w:r w:rsidR="008702F6" w:rsidRPr="009F6FAE">
        <w:rPr>
          <w:szCs w:val="20"/>
        </w:rPr>
        <w:t>Transmisión</w:t>
      </w:r>
      <w:r w:rsidRPr="009F6FAE">
        <w:rPr>
          <w:szCs w:val="20"/>
        </w:rPr>
        <w:t>, empleando la Tasa de Actualización</w:t>
      </w:r>
      <w:r w:rsidR="008702F6" w:rsidRPr="009F6FAE">
        <w:rPr>
          <w:szCs w:val="20"/>
        </w:rPr>
        <w:t xml:space="preserve"> definida en el literal e) </w:t>
      </w:r>
      <w:r w:rsidRPr="009F6FAE">
        <w:rPr>
          <w:szCs w:val="20"/>
        </w:rPr>
        <w:t xml:space="preserve">de </w:t>
      </w:r>
      <w:r w:rsidR="008702F6" w:rsidRPr="009F6FAE">
        <w:rPr>
          <w:szCs w:val="20"/>
        </w:rPr>
        <w:t>la Cláusula 8.1.</w:t>
      </w:r>
    </w:p>
    <w:p w14:paraId="19EB3897" w14:textId="628C736F" w:rsidR="00122063" w:rsidRPr="009F6FAE" w:rsidRDefault="008702F6" w:rsidP="000C2447">
      <w:pPr>
        <w:pStyle w:val="Numerar"/>
        <w:spacing w:before="0" w:after="120"/>
        <w:ind w:left="567" w:hanging="567"/>
        <w:rPr>
          <w:szCs w:val="20"/>
        </w:rPr>
      </w:pPr>
      <w:r w:rsidRPr="009F6FAE">
        <w:rPr>
          <w:szCs w:val="20"/>
        </w:rPr>
        <w:t>La Base Tarifaria será pagada por los usuarios</w:t>
      </w:r>
      <w:r w:rsidR="00122063" w:rsidRPr="009F6FAE">
        <w:rPr>
          <w:szCs w:val="20"/>
        </w:rPr>
        <w:t xml:space="preserve">, de acuerdo con lo dispuesto en el artículo </w:t>
      </w:r>
      <w:r w:rsidRPr="009F6FAE">
        <w:rPr>
          <w:szCs w:val="20"/>
        </w:rPr>
        <w:t>26</w:t>
      </w:r>
      <w:r w:rsidR="00122063" w:rsidRPr="009F6FAE">
        <w:rPr>
          <w:szCs w:val="20"/>
        </w:rPr>
        <w:t xml:space="preserve"> de la Ley </w:t>
      </w:r>
      <w:r w:rsidRPr="009F6FAE">
        <w:rPr>
          <w:szCs w:val="20"/>
        </w:rPr>
        <w:t>N</w:t>
      </w:r>
      <w:r w:rsidR="006006C9" w:rsidRPr="009F6FAE">
        <w:rPr>
          <w:szCs w:val="20"/>
        </w:rPr>
        <w:t>ro.</w:t>
      </w:r>
      <w:r w:rsidRPr="009F6FAE">
        <w:rPr>
          <w:szCs w:val="20"/>
        </w:rPr>
        <w:t xml:space="preserve"> 28832 y en el artículo 27 del Reglamento </w:t>
      </w:r>
      <w:r w:rsidR="00122063" w:rsidRPr="009F6FAE">
        <w:rPr>
          <w:szCs w:val="20"/>
        </w:rPr>
        <w:t xml:space="preserve">de </w:t>
      </w:r>
      <w:r w:rsidRPr="009F6FAE">
        <w:rPr>
          <w:szCs w:val="20"/>
        </w:rPr>
        <w:t>Transmisión. Para el cálculo de la tasa mensual, se empleará la Tasa de Actualización definida en el literal e) de la Cláusula 8.1</w:t>
      </w:r>
      <w:r w:rsidR="00122063" w:rsidRPr="009F6FAE">
        <w:rPr>
          <w:szCs w:val="20"/>
        </w:rPr>
        <w:t>.</w:t>
      </w:r>
    </w:p>
    <w:p w14:paraId="7F400C9E" w14:textId="7CAA8DEA" w:rsidR="00122063" w:rsidRPr="009F6FAE" w:rsidRDefault="008702F6" w:rsidP="000C2447">
      <w:pPr>
        <w:pStyle w:val="Numerar"/>
        <w:spacing w:before="0" w:after="120"/>
        <w:ind w:left="567" w:hanging="567"/>
        <w:rPr>
          <w:szCs w:val="20"/>
        </w:rPr>
      </w:pPr>
      <w:r w:rsidRPr="009F6FAE">
        <w:rPr>
          <w:szCs w:val="20"/>
        </w:rPr>
        <w:t>La Base Tarifaria</w:t>
      </w:r>
      <w:r w:rsidR="00122063" w:rsidRPr="009F6FAE">
        <w:rPr>
          <w:szCs w:val="20"/>
        </w:rPr>
        <w:t xml:space="preserve"> incluye los resultados de la liquidación anual que efectuará el OSINERGMIN de acuerdo con lo estipulado en el literal </w:t>
      </w:r>
      <w:r w:rsidRPr="009F6FAE">
        <w:rPr>
          <w:szCs w:val="20"/>
        </w:rPr>
        <w:t>c</w:t>
      </w:r>
      <w:r w:rsidR="00122063" w:rsidRPr="009F6FAE">
        <w:rPr>
          <w:szCs w:val="20"/>
        </w:rPr>
        <w:t xml:space="preserve">) del artículo </w:t>
      </w:r>
      <w:r w:rsidRPr="009F6FAE">
        <w:rPr>
          <w:szCs w:val="20"/>
        </w:rPr>
        <w:t>24 de la Ley N</w:t>
      </w:r>
      <w:r w:rsidR="006006C9" w:rsidRPr="009F6FAE">
        <w:rPr>
          <w:szCs w:val="20"/>
        </w:rPr>
        <w:t>ro.</w:t>
      </w:r>
      <w:r w:rsidRPr="009F6FAE">
        <w:rPr>
          <w:szCs w:val="20"/>
        </w:rPr>
        <w:t xml:space="preserve"> 28832 y el numeral 22.4 del artículo 22</w:t>
      </w:r>
      <w:r w:rsidR="00122063" w:rsidRPr="009F6FAE">
        <w:rPr>
          <w:szCs w:val="20"/>
        </w:rPr>
        <w:t xml:space="preserve"> del Reglamento de </w:t>
      </w:r>
      <w:r w:rsidRPr="009F6FAE">
        <w:rPr>
          <w:szCs w:val="20"/>
        </w:rPr>
        <w:t>Transmisión</w:t>
      </w:r>
      <w:r w:rsidR="00122063" w:rsidRPr="009F6FAE">
        <w:rPr>
          <w:szCs w:val="20"/>
        </w:rPr>
        <w:t>.</w:t>
      </w:r>
    </w:p>
    <w:p w14:paraId="0DA0BDD6" w14:textId="2AC299FC" w:rsidR="00122063" w:rsidRPr="009F6FAE" w:rsidRDefault="00122063" w:rsidP="000C2447">
      <w:pPr>
        <w:pStyle w:val="Numerar"/>
        <w:spacing w:before="0" w:after="120"/>
        <w:ind w:left="567" w:hanging="567"/>
        <w:rPr>
          <w:szCs w:val="20"/>
        </w:rPr>
      </w:pPr>
      <w:r w:rsidRPr="009F6FAE">
        <w:rPr>
          <w:szCs w:val="20"/>
        </w:rPr>
        <w:t xml:space="preserve">El OSINERGMIN aprobará los procedimientos de detalle que se requieran para la aplicación de la </w:t>
      </w:r>
      <w:r w:rsidR="008702F6" w:rsidRPr="009F6FAE">
        <w:rPr>
          <w:szCs w:val="20"/>
        </w:rPr>
        <w:t>presente cláusula</w:t>
      </w:r>
      <w:r w:rsidRPr="009F6FAE">
        <w:rPr>
          <w:szCs w:val="20"/>
        </w:rPr>
        <w:t xml:space="preserve">, incluyendo </w:t>
      </w:r>
      <w:r w:rsidR="008702F6" w:rsidRPr="009F6FAE">
        <w:rPr>
          <w:szCs w:val="20"/>
        </w:rPr>
        <w:t xml:space="preserve">lo relativo a la conversión a Dólares de los ingresos percibidos en Soles, </w:t>
      </w:r>
      <w:r w:rsidRPr="009F6FAE">
        <w:rPr>
          <w:szCs w:val="20"/>
        </w:rPr>
        <w:t xml:space="preserve">el redondeo de las cifras, la </w:t>
      </w:r>
      <w:proofErr w:type="gramStart"/>
      <w:r w:rsidR="008702F6" w:rsidRPr="009F6FAE">
        <w:rPr>
          <w:szCs w:val="20"/>
        </w:rPr>
        <w:t xml:space="preserve">pre </w:t>
      </w:r>
      <w:r w:rsidRPr="009F6FAE">
        <w:rPr>
          <w:szCs w:val="20"/>
        </w:rPr>
        <w:t>liquidación</w:t>
      </w:r>
      <w:proofErr w:type="gramEnd"/>
      <w:r w:rsidRPr="009F6FAE">
        <w:rPr>
          <w:szCs w:val="20"/>
        </w:rPr>
        <w:t xml:space="preserve"> de ingresos, así como la información y documentación que </w:t>
      </w:r>
      <w:r w:rsidR="008702F6" w:rsidRPr="009F6FAE">
        <w:rPr>
          <w:szCs w:val="20"/>
        </w:rPr>
        <w:t>éste</w:t>
      </w:r>
      <w:r w:rsidRPr="009F6FAE">
        <w:rPr>
          <w:szCs w:val="20"/>
        </w:rPr>
        <w:t xml:space="preserve"> debe presentar</w:t>
      </w:r>
      <w:r w:rsidR="008702F6" w:rsidRPr="009F6FAE">
        <w:rPr>
          <w:szCs w:val="20"/>
        </w:rPr>
        <w:t>, conforme a las Leyes y Disposiciones Aplicables</w:t>
      </w:r>
      <w:r w:rsidRPr="009F6FAE">
        <w:rPr>
          <w:szCs w:val="20"/>
        </w:rPr>
        <w:t>.</w:t>
      </w:r>
    </w:p>
    <w:p w14:paraId="6ED2BD87" w14:textId="77777777" w:rsidR="008702F6" w:rsidRPr="009F6FAE" w:rsidRDefault="008702F6" w:rsidP="000C2447">
      <w:pPr>
        <w:pStyle w:val="Numerar"/>
        <w:spacing w:before="0" w:after="120"/>
        <w:ind w:left="567" w:hanging="567"/>
        <w:rPr>
          <w:szCs w:val="20"/>
        </w:rPr>
      </w:pPr>
      <w:r w:rsidRPr="009F6FAE">
        <w:rPr>
          <w:szCs w:val="20"/>
        </w:rPr>
        <w:t>La Base Tarifaria remunera todos los costos asociados al Proyecto y prestación del Servicio.</w:t>
      </w:r>
    </w:p>
    <w:p w14:paraId="42FFF6F1" w14:textId="04926F31" w:rsidR="00D22196" w:rsidRPr="009F6FAE" w:rsidRDefault="00122063" w:rsidP="000C2447">
      <w:pPr>
        <w:pStyle w:val="Ttulo1"/>
        <w:spacing w:before="360" w:after="240" w:line="250" w:lineRule="auto"/>
        <w:ind w:left="567" w:hanging="567"/>
        <w:contextualSpacing w:val="0"/>
      </w:pPr>
      <w:bookmarkStart w:id="63" w:name="_Toc23237998"/>
      <w:bookmarkStart w:id="64" w:name="_Toc23238033"/>
      <w:bookmarkStart w:id="65" w:name="_Toc23238094"/>
      <w:bookmarkStart w:id="66" w:name="_Toc23238135"/>
      <w:bookmarkStart w:id="67" w:name="_Toc23238170"/>
      <w:bookmarkStart w:id="68" w:name="_Toc493758751"/>
      <w:bookmarkStart w:id="69" w:name="_Toc490322650"/>
      <w:bookmarkStart w:id="70" w:name="_Toc51009167"/>
      <w:bookmarkStart w:id="71" w:name="_Toc57124268"/>
      <w:bookmarkEnd w:id="63"/>
      <w:bookmarkEnd w:id="64"/>
      <w:bookmarkEnd w:id="65"/>
      <w:bookmarkEnd w:id="66"/>
      <w:bookmarkEnd w:id="67"/>
      <w:r w:rsidRPr="009F6FAE">
        <w:lastRenderedPageBreak/>
        <w:t>FINANCIAMIENTO DE LA CONCESIÓN</w:t>
      </w:r>
      <w:bookmarkEnd w:id="68"/>
      <w:bookmarkEnd w:id="69"/>
      <w:bookmarkEnd w:id="70"/>
      <w:bookmarkEnd w:id="71"/>
    </w:p>
    <w:p w14:paraId="1D5ADD26" w14:textId="36A5D937" w:rsidR="00FB28F7" w:rsidRPr="009F6FAE" w:rsidRDefault="00122063" w:rsidP="000C2447">
      <w:pPr>
        <w:pStyle w:val="Numerar"/>
        <w:spacing w:before="0" w:after="120"/>
        <w:ind w:left="567" w:hanging="567"/>
        <w:rPr>
          <w:szCs w:val="20"/>
        </w:rPr>
      </w:pPr>
      <w:r w:rsidRPr="009F6FAE">
        <w:rPr>
          <w:szCs w:val="20"/>
        </w:rPr>
        <w:t>Para cumplir con el objeto del Contrato, el CONCESIONARIO podrá obtener el financiamiento con recursos propios o de terceros que estime conveniente.</w:t>
      </w:r>
      <w:r w:rsidR="0015666A" w:rsidRPr="009F6FAE">
        <w:rPr>
          <w:szCs w:val="20"/>
        </w:rPr>
        <w:t xml:space="preserve"> Las obligaciones de </w:t>
      </w:r>
      <w:r w:rsidR="005F15B4" w:rsidRPr="009F6FAE">
        <w:rPr>
          <w:szCs w:val="20"/>
        </w:rPr>
        <w:t>PROINVERSION</w:t>
      </w:r>
      <w:r w:rsidR="0015666A" w:rsidRPr="009F6FAE">
        <w:rPr>
          <w:szCs w:val="20"/>
        </w:rPr>
        <w:t xml:space="preserve"> indicadas en la presente cláusula se mantendrá</w:t>
      </w:r>
      <w:r w:rsidR="006C7970" w:rsidRPr="009F6FAE">
        <w:rPr>
          <w:szCs w:val="20"/>
        </w:rPr>
        <w:t>n</w:t>
      </w:r>
      <w:r w:rsidR="0015666A" w:rsidRPr="009F6FAE">
        <w:rPr>
          <w:szCs w:val="20"/>
        </w:rPr>
        <w:t xml:space="preserve"> vigente</w:t>
      </w:r>
      <w:r w:rsidR="006C7970" w:rsidRPr="009F6FAE">
        <w:rPr>
          <w:szCs w:val="20"/>
        </w:rPr>
        <w:t>s</w:t>
      </w:r>
      <w:r w:rsidR="0015666A" w:rsidRPr="009F6FAE">
        <w:rPr>
          <w:szCs w:val="20"/>
        </w:rPr>
        <w:t xml:space="preserve"> hasta la Puesta en Operación Comercial.</w:t>
      </w:r>
    </w:p>
    <w:p w14:paraId="47ABD05C" w14:textId="77777777" w:rsidR="00FB28F7" w:rsidRPr="009F6FAE" w:rsidRDefault="00122063" w:rsidP="000C2447">
      <w:pPr>
        <w:pStyle w:val="Numerar"/>
        <w:spacing w:before="0" w:after="120"/>
        <w:ind w:left="567" w:hanging="567"/>
        <w:rPr>
          <w:szCs w:val="20"/>
        </w:rPr>
      </w:pPr>
      <w:r w:rsidRPr="009F6FAE">
        <w:rPr>
          <w:szCs w:val="20"/>
        </w:rPr>
        <w:t>Lo estipulado en el párrafo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6FD7A704" w14:textId="0057E9AA" w:rsidR="00122063" w:rsidRPr="009F6FAE" w:rsidRDefault="00122063" w:rsidP="000C2447">
      <w:pPr>
        <w:pStyle w:val="Numerar"/>
        <w:spacing w:before="0" w:after="120"/>
        <w:ind w:left="567" w:hanging="567"/>
        <w:rPr>
          <w:szCs w:val="20"/>
        </w:rPr>
      </w:pPr>
      <w:r w:rsidRPr="009F6FAE">
        <w:rPr>
          <w:szCs w:val="20"/>
        </w:rPr>
        <w:t>En la estructuración del financiamiento, el CONCESIONARIO podrá incluir:</w:t>
      </w:r>
    </w:p>
    <w:p w14:paraId="5905DA9B" w14:textId="2121706F" w:rsidR="002E34F4" w:rsidRPr="009F6FAE" w:rsidRDefault="00122063" w:rsidP="00803AF9">
      <w:pPr>
        <w:pStyle w:val="Literalesarabicas"/>
        <w:numPr>
          <w:ilvl w:val="0"/>
          <w:numId w:val="77"/>
        </w:numPr>
        <w:spacing w:before="0" w:after="120" w:line="250" w:lineRule="auto"/>
        <w:ind w:left="851" w:hanging="284"/>
      </w:pPr>
      <w:proofErr w:type="gramStart"/>
      <w:r w:rsidRPr="009F6FAE">
        <w:t>Garantías a ser otorgadas</w:t>
      </w:r>
      <w:proofErr w:type="gramEnd"/>
      <w:r w:rsidRPr="009F6FAE">
        <w:t xml:space="preserve"> a los Acreedores Permitidos, que incluyan gravámenes sobre los Bienes de la Concesión, el derecho de la Concesión, las acciones o participaciones en el CONCESIONARIO, o cualquier derecho que corresponda al CONCESIONARIO según el Contrato.</w:t>
      </w:r>
    </w:p>
    <w:p w14:paraId="1CB35E5E" w14:textId="3F32F67D" w:rsidR="00122063" w:rsidRPr="009F6FAE" w:rsidRDefault="00122063" w:rsidP="00803AF9">
      <w:pPr>
        <w:pStyle w:val="Literalesarabicas"/>
        <w:numPr>
          <w:ilvl w:val="0"/>
          <w:numId w:val="77"/>
        </w:numPr>
        <w:spacing w:before="0" w:after="120" w:line="250" w:lineRule="auto"/>
        <w:ind w:left="851" w:hanging="284"/>
      </w:pPr>
      <w:bookmarkStart w:id="72" w:name="_Hlk28850959"/>
      <w:r w:rsidRPr="009F6FAE">
        <w:t>La transferencia en dominio fiduciario del derecho de Concesión a un fideicomiso, en cuyo caso para ser aceptado por el CONCEDENTE, el CONCESIONARIO deberá mantener todas las obligaciones a las que se compromete por este Contrato, sin excepción alguna</w:t>
      </w:r>
      <w:bookmarkEnd w:id="72"/>
      <w:r w:rsidRPr="009F6FAE">
        <w:t>.</w:t>
      </w:r>
    </w:p>
    <w:p w14:paraId="2838055B" w14:textId="2760CC6A" w:rsidR="00122063" w:rsidRPr="009F6FAE" w:rsidRDefault="00122063" w:rsidP="00803AF9">
      <w:pPr>
        <w:pStyle w:val="Literalesarabicas"/>
        <w:numPr>
          <w:ilvl w:val="0"/>
          <w:numId w:val="77"/>
        </w:numPr>
        <w:spacing w:before="0" w:after="120" w:line="250" w:lineRule="auto"/>
        <w:ind w:left="851" w:hanging="284"/>
      </w:pPr>
      <w:r w:rsidRPr="009F6FAE">
        <w:t xml:space="preserve">Para los casos a) y b)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El plazo se contabilizará nuevamente cuando el CONCESIONARIO presente la información adicional requerida. Si el CONCEDENTE no se pronuncia en el plazo antes indicado, entonces </w:t>
      </w:r>
      <w:r w:rsidR="001F676B" w:rsidRPr="009F6FAE">
        <w:t xml:space="preserve">los conceptos indicados en </w:t>
      </w:r>
      <w:r w:rsidR="0048749C" w:rsidRPr="009F6FAE">
        <w:t xml:space="preserve">los literales a) y/o b), según corresponda, </w:t>
      </w:r>
      <w:r w:rsidRPr="009F6FAE">
        <w:t>se entenderá</w:t>
      </w:r>
      <w:r w:rsidR="0048749C" w:rsidRPr="009F6FAE">
        <w:t>n</w:t>
      </w:r>
      <w:r w:rsidRPr="009F6FAE">
        <w:t xml:space="preserve"> rechazad</w:t>
      </w:r>
      <w:r w:rsidR="0048749C" w:rsidRPr="009F6FAE">
        <w:t>os</w:t>
      </w:r>
      <w:r w:rsidRPr="009F6FAE">
        <w:t xml:space="preserve"> para todos los efectos. </w:t>
      </w:r>
    </w:p>
    <w:p w14:paraId="0D4966AF" w14:textId="7E49436E" w:rsidR="00F36889" w:rsidRPr="009F6FAE" w:rsidRDefault="00122063" w:rsidP="00803AF9">
      <w:pPr>
        <w:pStyle w:val="Literalesarabicas"/>
        <w:numPr>
          <w:ilvl w:val="0"/>
          <w:numId w:val="77"/>
        </w:numPr>
        <w:spacing w:before="0" w:after="120" w:line="250" w:lineRule="auto"/>
        <w:ind w:left="851" w:hanging="284"/>
      </w:pPr>
      <w:r w:rsidRPr="009F6FAE">
        <w:t xml:space="preserve">Si </w:t>
      </w:r>
      <w:r w:rsidR="0048749C" w:rsidRPr="009F6FAE">
        <w:t xml:space="preserve">el rechazo indicado en el literal c) ocurriese </w:t>
      </w:r>
      <w:r w:rsidRPr="009F6FAE">
        <w:t xml:space="preserve">porque el CONCEDENTE no se pronunció conforme a lo indicado en </w:t>
      </w:r>
      <w:r w:rsidR="00843106" w:rsidRPr="009F6FAE">
        <w:t xml:space="preserve">dicho </w:t>
      </w:r>
      <w:r w:rsidRPr="009F6FAE">
        <w:t xml:space="preserve">literal, el CONCESIONARIO podrá presentar nuevamente </w:t>
      </w:r>
      <w:r w:rsidR="00843106" w:rsidRPr="009F6FAE">
        <w:t xml:space="preserve">los conceptos indicados en los literales a) y/o b), según corresponda, </w:t>
      </w:r>
      <w:r w:rsidRPr="009F6FAE">
        <w:t xml:space="preserve">para aprobación del CONCEDENTE. </w:t>
      </w:r>
      <w:r w:rsidR="00233B65" w:rsidRPr="009F6FAE">
        <w:t>E</w:t>
      </w:r>
      <w:r w:rsidRPr="009F6FAE">
        <w:t xml:space="preserve">l CONCEDENTE tendrá el mismo plazo y </w:t>
      </w:r>
      <w:r w:rsidR="00233B65" w:rsidRPr="009F6FAE">
        <w:t xml:space="preserve">seguirá el </w:t>
      </w:r>
      <w:r w:rsidRPr="009F6FAE">
        <w:t>procedimiento indicado en el literal c) precedente para pronunciarse. En caso el CONCEDENTE no se pronuncie en el plazo establecido o vencida la ampliación del plazo para pronunciarse, se entenderá que la</w:t>
      </w:r>
      <w:r w:rsidR="005804A9" w:rsidRPr="009F6FAE">
        <w:t xml:space="preserve"> solicit</w:t>
      </w:r>
      <w:r w:rsidR="00060305" w:rsidRPr="009F6FAE">
        <w:t>ud</w:t>
      </w:r>
      <w:r w:rsidR="005804A9" w:rsidRPr="009F6FAE">
        <w:t xml:space="preserve"> ha sido </w:t>
      </w:r>
      <w:r w:rsidR="00F153F8" w:rsidRPr="009F6FAE">
        <w:t>aprobada</w:t>
      </w:r>
      <w:r w:rsidRPr="009F6FAE">
        <w:t xml:space="preserve">. </w:t>
      </w:r>
      <w:r w:rsidR="00BC7D43" w:rsidRPr="009F6FAE">
        <w:t>En caso de</w:t>
      </w:r>
      <w:r w:rsidR="002B264B" w:rsidRPr="009F6FAE">
        <w:t xml:space="preserve"> ocurrir una</w:t>
      </w:r>
      <w:r w:rsidR="00BC7D43" w:rsidRPr="009F6FAE">
        <w:t xml:space="preserve"> </w:t>
      </w:r>
      <w:r w:rsidRPr="009F6FAE">
        <w:t>aprobación</w:t>
      </w:r>
      <w:r w:rsidR="00BC7D43" w:rsidRPr="009F6FAE">
        <w:t xml:space="preserve">, esta </w:t>
      </w:r>
      <w:r w:rsidRPr="009F6FAE">
        <w:t>no podrá ser entendida como un aval o seguro por parte del CONCEDENTE respecto de los acuerdos a los que hubiera llegado el CONCESIONARIO para el financiamiento del Proyecto.</w:t>
      </w:r>
    </w:p>
    <w:p w14:paraId="5B2E2193" w14:textId="5BACCDB1" w:rsidR="00D22196" w:rsidRPr="009F6FAE" w:rsidRDefault="002824C1" w:rsidP="00803AF9">
      <w:pPr>
        <w:pStyle w:val="Literalesarabicas"/>
        <w:numPr>
          <w:ilvl w:val="0"/>
          <w:numId w:val="77"/>
        </w:numPr>
        <w:spacing w:before="0" w:after="120" w:line="250" w:lineRule="auto"/>
        <w:ind w:left="851" w:hanging="284"/>
      </w:pPr>
      <w:r w:rsidRPr="009F6FAE">
        <w:t>Si</w:t>
      </w:r>
      <w:r w:rsidR="00D22196" w:rsidRPr="009F6FAE">
        <w:t xml:space="preserve"> las garantías incluy</w:t>
      </w:r>
      <w:r w:rsidR="004A03C1" w:rsidRPr="009F6FAE">
        <w:t>e</w:t>
      </w:r>
      <w:r w:rsidR="00D22196" w:rsidRPr="009F6FAE">
        <w:t xml:space="preserve">n únicamente </w:t>
      </w:r>
      <w:r w:rsidR="00EC1743" w:rsidRPr="009F6FAE">
        <w:t xml:space="preserve">(i) gravámenes sobre las acciones o participaciones en el CONCESIONARIO distintos a la Participación Mínima o (ii) </w:t>
      </w:r>
      <w:r w:rsidR="00D22196" w:rsidRPr="009F6FAE">
        <w:t>los flujos de dinero por la prestación del Servicio, no se requerirá aprobación previa del CONCEDENTE.</w:t>
      </w:r>
    </w:p>
    <w:p w14:paraId="0FCCC488" w14:textId="77777777" w:rsidR="00122063" w:rsidRPr="009F6FAE" w:rsidRDefault="00122063" w:rsidP="000C2447">
      <w:pPr>
        <w:pStyle w:val="Numerar"/>
        <w:spacing w:before="0" w:after="120"/>
        <w:ind w:left="567" w:hanging="567"/>
        <w:rPr>
          <w:szCs w:val="20"/>
        </w:rPr>
      </w:pPr>
      <w:r w:rsidRPr="009F6FAE">
        <w:rPr>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2E59C79B" w14:textId="77777777" w:rsidR="000C2447" w:rsidRPr="009F6FAE" w:rsidRDefault="00122063" w:rsidP="000C2447">
      <w:pPr>
        <w:pStyle w:val="Numerar"/>
        <w:spacing w:before="0" w:after="120"/>
        <w:ind w:left="567" w:hanging="567"/>
        <w:rPr>
          <w:szCs w:val="20"/>
        </w:rPr>
      </w:pPr>
      <w:r w:rsidRPr="009F6FAE">
        <w:rPr>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w:t>
      </w:r>
      <w:r w:rsidR="005F15B4" w:rsidRPr="009F6FAE">
        <w:rPr>
          <w:szCs w:val="20"/>
        </w:rPr>
        <w:t>PROINVERSION</w:t>
      </w:r>
      <w:r w:rsidRPr="009F6FAE">
        <w:rPr>
          <w:szCs w:val="20"/>
        </w:rPr>
        <w:t xml:space="preserve"> para su revisión y conformidad. Asimismo, presentará una declaración jurada emitida por el potencial Acreedor Permitido en la que declare que cumple con las calidades establecidas en la definición de “Acreedor Permitido” del Contrato. </w:t>
      </w:r>
    </w:p>
    <w:p w14:paraId="0E201014" w14:textId="00BB5934" w:rsidR="00FB28F7" w:rsidRPr="009F6FAE" w:rsidRDefault="00122063" w:rsidP="000C2447">
      <w:pPr>
        <w:pStyle w:val="Numerar"/>
        <w:numPr>
          <w:ilvl w:val="0"/>
          <w:numId w:val="0"/>
        </w:numPr>
        <w:spacing w:before="0" w:after="120"/>
        <w:ind w:left="567"/>
        <w:rPr>
          <w:szCs w:val="20"/>
        </w:rPr>
      </w:pPr>
      <w:r w:rsidRPr="009F6FAE">
        <w:rPr>
          <w:szCs w:val="20"/>
        </w:rPr>
        <w:lastRenderedPageBreak/>
        <w:t xml:space="preserve">A efectos de lo anterior, </w:t>
      </w:r>
      <w:r w:rsidR="005F15B4" w:rsidRPr="009F6FAE">
        <w:rPr>
          <w:szCs w:val="20"/>
        </w:rPr>
        <w:t>PROINVERSION</w:t>
      </w:r>
      <w:r w:rsidRPr="009F6FAE">
        <w:rPr>
          <w:szCs w:val="20"/>
        </w:rPr>
        <w:t xml:space="preserve"> únicamente se pronunciará respecto a lo siguiente: i) si los Acreedores Permitidos cumplen con lo indicado en la definición del presente Contrato; ii) si el borrador final de los contratos que sustenten el Endeudamiento Garantizado Permitido cumple con lo previsto en la Cláusula 6.</w:t>
      </w:r>
      <w:r w:rsidR="00E439EB" w:rsidRPr="009F6FAE">
        <w:rPr>
          <w:szCs w:val="20"/>
        </w:rPr>
        <w:t>1.</w:t>
      </w:r>
      <w:r w:rsidRPr="009F6FAE">
        <w:rPr>
          <w:szCs w:val="20"/>
        </w:rPr>
        <w:t xml:space="preserve"> No corresponde al CONCEDENTE ni a PROINVERSION evaluar los términos de financiamiento.</w:t>
      </w:r>
    </w:p>
    <w:p w14:paraId="77C88702" w14:textId="5C7442D8" w:rsidR="00FB28F7" w:rsidRPr="009F6FAE" w:rsidRDefault="00122063" w:rsidP="000C2447">
      <w:pPr>
        <w:pStyle w:val="Numerar"/>
        <w:numPr>
          <w:ilvl w:val="0"/>
          <w:numId w:val="0"/>
        </w:numPr>
        <w:spacing w:before="0" w:after="120"/>
        <w:ind w:left="567"/>
        <w:rPr>
          <w:szCs w:val="20"/>
        </w:rPr>
      </w:pPr>
      <w:r w:rsidRPr="009F6FAE">
        <w:rPr>
          <w:szCs w:val="20"/>
        </w:rPr>
        <w:t xml:space="preserve">Entregados dichos documentos, </w:t>
      </w:r>
      <w:r w:rsidR="005F15B4" w:rsidRPr="009F6FAE">
        <w:rPr>
          <w:szCs w:val="20"/>
        </w:rPr>
        <w:t>PROINVERSION</w:t>
      </w:r>
      <w:r w:rsidRPr="009F6FAE">
        <w:rPr>
          <w:szCs w:val="20"/>
        </w:rPr>
        <w:t xml:space="preserve">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1179366" w14:textId="5CDD3B17" w:rsidR="00FB28F7" w:rsidRPr="009F6FAE" w:rsidRDefault="00122063" w:rsidP="000C2447">
      <w:pPr>
        <w:pStyle w:val="Numerar"/>
        <w:numPr>
          <w:ilvl w:val="0"/>
          <w:numId w:val="0"/>
        </w:numPr>
        <w:spacing w:before="0" w:after="120"/>
        <w:ind w:left="567"/>
        <w:rPr>
          <w:szCs w:val="20"/>
        </w:rPr>
      </w:pPr>
      <w:r w:rsidRPr="009F6FAE">
        <w:rPr>
          <w:szCs w:val="20"/>
        </w:rPr>
        <w:t xml:space="preserve">Si los documentos fueran rechazados porque PROINVERSION no se pronunció conforme a lo indicado en el literal anterior, el CONCESIONARIO podrá presentar nuevamente los documentos para aprobación de PROINVERSION. </w:t>
      </w:r>
      <w:r w:rsidR="005B5733" w:rsidRPr="009F6FAE">
        <w:rPr>
          <w:szCs w:val="20"/>
        </w:rPr>
        <w:t xml:space="preserve">En este caso, </w:t>
      </w:r>
      <w:r w:rsidR="005F15B4" w:rsidRPr="009F6FAE">
        <w:rPr>
          <w:szCs w:val="20"/>
        </w:rPr>
        <w:t>PROINVERSION</w:t>
      </w:r>
      <w:r w:rsidRPr="009F6FAE">
        <w:rPr>
          <w:szCs w:val="20"/>
        </w:rPr>
        <w:t xml:space="preserve"> 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0CBA0ED" w14:textId="77777777" w:rsidR="00FB28F7" w:rsidRPr="009F6FAE" w:rsidRDefault="00122063" w:rsidP="000C2447">
      <w:pPr>
        <w:pStyle w:val="Numerar"/>
        <w:numPr>
          <w:ilvl w:val="0"/>
          <w:numId w:val="0"/>
        </w:numPr>
        <w:spacing w:before="0" w:after="120"/>
        <w:ind w:left="567"/>
        <w:rPr>
          <w:szCs w:val="20"/>
        </w:rPr>
      </w:pPr>
      <w:r w:rsidRPr="009F6FAE">
        <w:rPr>
          <w:szCs w:val="20"/>
        </w:rPr>
        <w:t xml:space="preserve">Lo estipulado en los párrafos anteriores no libera al CONCESIONARIO del cumplimiento de todas y cada una de las disposiciones del Contrato y de las Leyes y Disposiciones Aplicables. </w:t>
      </w:r>
    </w:p>
    <w:p w14:paraId="096E04E4" w14:textId="77777777" w:rsidR="00FB28F7" w:rsidRPr="009F6FAE" w:rsidRDefault="00122063" w:rsidP="000C2447">
      <w:pPr>
        <w:pStyle w:val="Numerar"/>
        <w:numPr>
          <w:ilvl w:val="0"/>
          <w:numId w:val="0"/>
        </w:numPr>
        <w:spacing w:before="0" w:after="120"/>
        <w:ind w:left="567"/>
        <w:rPr>
          <w:szCs w:val="20"/>
        </w:rPr>
      </w:pPr>
      <w:r w:rsidRPr="009F6FAE">
        <w:rPr>
          <w:szCs w:val="20"/>
        </w:rPr>
        <w:t xml:space="preserve">La denegación de la autorización a que se refiere la presente cláusula deberá generarse de manera debidamente motivada. </w:t>
      </w:r>
    </w:p>
    <w:p w14:paraId="6D38D9C5" w14:textId="72AD9D07" w:rsidR="00122063" w:rsidRPr="009F6FAE" w:rsidRDefault="00122063" w:rsidP="000C2447">
      <w:pPr>
        <w:pStyle w:val="Numerar"/>
        <w:numPr>
          <w:ilvl w:val="0"/>
          <w:numId w:val="0"/>
        </w:numPr>
        <w:spacing w:before="0" w:after="120"/>
        <w:ind w:left="567"/>
        <w:rPr>
          <w:szCs w:val="20"/>
        </w:rPr>
      </w:pPr>
      <w:r w:rsidRPr="009F6FAE">
        <w:rPr>
          <w:szCs w:val="20"/>
        </w:rPr>
        <w:t>El mismo procedimiento se aplicará en caso, se requiera modificaciones al Endeudamiento Garantizado Permitido</w:t>
      </w:r>
      <w:r w:rsidR="00107B5A" w:rsidRPr="009F6FAE">
        <w:rPr>
          <w:szCs w:val="20"/>
        </w:rPr>
        <w:t xml:space="preserve"> respecto a los aspectos vinculados a los numeral</w:t>
      </w:r>
      <w:r w:rsidR="006E02B2" w:rsidRPr="009F6FAE">
        <w:rPr>
          <w:szCs w:val="20"/>
        </w:rPr>
        <w:t>es</w:t>
      </w:r>
      <w:r w:rsidR="00107B5A" w:rsidRPr="009F6FAE">
        <w:rPr>
          <w:szCs w:val="20"/>
        </w:rPr>
        <w:t xml:space="preserve"> i. y ii. del primer párrafo del presente numeral</w:t>
      </w:r>
      <w:r w:rsidRPr="009F6FAE">
        <w:rPr>
          <w:szCs w:val="20"/>
        </w:rPr>
        <w:t>.</w:t>
      </w:r>
    </w:p>
    <w:p w14:paraId="6A60073E" w14:textId="77777777" w:rsidR="00122063" w:rsidRPr="009F6FAE" w:rsidRDefault="00122063" w:rsidP="000C2447">
      <w:pPr>
        <w:pStyle w:val="Numerar"/>
        <w:spacing w:before="0" w:after="120"/>
        <w:ind w:left="567" w:hanging="567"/>
        <w:rPr>
          <w:szCs w:val="20"/>
        </w:rPr>
      </w:pPr>
      <w:r w:rsidRPr="009F6FAE">
        <w:rPr>
          <w:szCs w:val="20"/>
        </w:rPr>
        <w:t>Los contratos que sustenten el Endeudamiento Garantizado Permitido deberán estipular:</w:t>
      </w:r>
    </w:p>
    <w:p w14:paraId="61A65695" w14:textId="00320138" w:rsidR="00122063" w:rsidRPr="009F6FAE" w:rsidRDefault="00122063" w:rsidP="00803AF9">
      <w:pPr>
        <w:pStyle w:val="Literalesarabicas"/>
        <w:numPr>
          <w:ilvl w:val="0"/>
          <w:numId w:val="78"/>
        </w:numPr>
        <w:spacing w:before="0" w:after="120" w:line="250" w:lineRule="auto"/>
        <w:ind w:left="851" w:hanging="284"/>
      </w:pPr>
      <w:r w:rsidRPr="009F6FAE">
        <w:t>Términos financieros incluyendo tasa o tasas de interés, reajustes de capital, condiciones de pago y otros términos, que sean los usuales para operaciones bajo condiciones similares en el mercado nacional y/o internacional.</w:t>
      </w:r>
    </w:p>
    <w:p w14:paraId="455472A3" w14:textId="75974447" w:rsidR="00122063" w:rsidRPr="009F6FAE" w:rsidRDefault="00122063" w:rsidP="00803AF9">
      <w:pPr>
        <w:pStyle w:val="Literalesarabicas"/>
        <w:numPr>
          <w:ilvl w:val="0"/>
          <w:numId w:val="78"/>
        </w:numPr>
        <w:spacing w:before="0" w:after="120" w:line="250" w:lineRule="auto"/>
        <w:ind w:left="851" w:hanging="284"/>
      </w:pPr>
      <w:r w:rsidRPr="009F6FAE">
        <w:t>Que los recursos que se obtengan:</w:t>
      </w:r>
    </w:p>
    <w:p w14:paraId="39ADAFD9" w14:textId="77777777" w:rsidR="00B54DDB" w:rsidRPr="009F6FAE" w:rsidRDefault="00122063" w:rsidP="000C2447">
      <w:pPr>
        <w:pStyle w:val="Romanitos"/>
        <w:spacing w:before="0" w:after="120"/>
        <w:ind w:left="1135" w:hanging="284"/>
      </w:pPr>
      <w:r w:rsidRPr="009F6FAE">
        <w:t>Serán destinados únicamente al financiamiento de los Bienes de la Concesión</w:t>
      </w:r>
      <w:r w:rsidR="0097301B" w:rsidRPr="009F6FAE">
        <w:t>,</w:t>
      </w:r>
      <w:r w:rsidR="00F34CFA" w:rsidRPr="009F6FAE">
        <w:t xml:space="preserve"> </w:t>
      </w:r>
      <w:r w:rsidRPr="009F6FAE">
        <w:t>para la adquisición de bienes y servicios requeridos para brindar el Servicio, o como capital de trabajo para la explotación de los Bienes de la Concesión, así como para construir, equipar y operar la Concesión.</w:t>
      </w:r>
    </w:p>
    <w:p w14:paraId="570E0713" w14:textId="55585B26" w:rsidR="00122063" w:rsidRPr="009F6FAE" w:rsidRDefault="00122063" w:rsidP="000C2447">
      <w:pPr>
        <w:pStyle w:val="Romanitos"/>
        <w:spacing w:before="0" w:after="120"/>
        <w:ind w:left="1135" w:hanging="284"/>
      </w:pPr>
      <w:r w:rsidRPr="009F6FAE">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 en concordancia con los parámetros de endeudamiento máximo consignados en los contratos de financiamiento suscritos.</w:t>
      </w:r>
    </w:p>
    <w:p w14:paraId="503242C3" w14:textId="77777777" w:rsidR="00122063" w:rsidRPr="009F6FAE" w:rsidRDefault="00122063" w:rsidP="00803AF9">
      <w:pPr>
        <w:pStyle w:val="Literalesarabicas"/>
        <w:numPr>
          <w:ilvl w:val="0"/>
          <w:numId w:val="78"/>
        </w:numPr>
        <w:spacing w:before="0" w:after="120" w:line="250" w:lineRule="auto"/>
        <w:ind w:left="851" w:hanging="284"/>
      </w:pPr>
      <w:r w:rsidRPr="009F6FAE">
        <w:t>Que ninguna de tales operaciones puede tener como efecto directo o indirecto eximir al CONCESIONARIO de su obligación de cumplir con todas y cada una de las disposiciones del Contrato y de las Leyes y Disposiciones Aplicables.</w:t>
      </w:r>
    </w:p>
    <w:p w14:paraId="60E626CD" w14:textId="77777777" w:rsidR="000C2447" w:rsidRPr="009F6FAE" w:rsidRDefault="00122063" w:rsidP="00803AF9">
      <w:pPr>
        <w:pStyle w:val="Literalesarabicas"/>
        <w:numPr>
          <w:ilvl w:val="0"/>
          <w:numId w:val="78"/>
        </w:numPr>
        <w:spacing w:before="0" w:after="120" w:line="250" w:lineRule="auto"/>
        <w:ind w:left="851" w:hanging="284"/>
      </w:pPr>
      <w:r w:rsidRPr="009F6FAE">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w:t>
      </w:r>
    </w:p>
    <w:p w14:paraId="2BCEFF13" w14:textId="2AAD997D" w:rsidR="00381066" w:rsidRPr="009F6FAE" w:rsidRDefault="00122063" w:rsidP="000C2447">
      <w:pPr>
        <w:pStyle w:val="Literalesarabicas"/>
        <w:numPr>
          <w:ilvl w:val="0"/>
          <w:numId w:val="0"/>
        </w:numPr>
        <w:spacing w:before="0" w:after="120" w:line="250" w:lineRule="auto"/>
        <w:ind w:left="851"/>
      </w:pPr>
      <w:r w:rsidRPr="009F6FAE">
        <w:lastRenderedPageBreak/>
        <w:t xml:space="preserve">En caso de terminación del Contrato por causas distintas a vencimiento del plazo del Contrato y mutuo disenso, la obligación antes indicada deberá cumplirse en un plazo no mayor a </w:t>
      </w:r>
      <w:r w:rsidR="00C1637B" w:rsidRPr="009F6FAE">
        <w:t>ciento veinte (120)</w:t>
      </w:r>
      <w:r w:rsidRPr="009F6FAE">
        <w:t xml:space="preserve"> </w:t>
      </w:r>
      <w:r w:rsidR="00404AEB" w:rsidRPr="009F6FAE">
        <w:t xml:space="preserve">Días </w:t>
      </w:r>
      <w:r w:rsidRPr="009F6FAE">
        <w:t>de comunicada la decisión de terminar el Contrato en aplicación de la causal correspondiente.</w:t>
      </w:r>
    </w:p>
    <w:p w14:paraId="080C03BB" w14:textId="602C3154" w:rsidR="00122063" w:rsidRPr="009F6FAE" w:rsidRDefault="00122063" w:rsidP="000C2447">
      <w:pPr>
        <w:pStyle w:val="Literalesarabicas"/>
        <w:numPr>
          <w:ilvl w:val="0"/>
          <w:numId w:val="0"/>
        </w:numPr>
        <w:spacing w:before="0" w:after="120" w:line="250" w:lineRule="auto"/>
        <w:ind w:left="851"/>
      </w:pPr>
      <w:r w:rsidRPr="009F6FAE">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w:t>
      </w:r>
      <w:r w:rsidR="00B81829">
        <w:t>6</w:t>
      </w:r>
      <w:r w:rsidRPr="009F6FAE">
        <w:t xml:space="preserve"> del Anexo </w:t>
      </w:r>
      <w:r w:rsidR="0097301B" w:rsidRPr="009F6FAE">
        <w:t>1</w:t>
      </w:r>
      <w:r w:rsidR="00F459EF" w:rsidRPr="009F6FAE">
        <w:t>2</w:t>
      </w:r>
      <w:r w:rsidRPr="009F6FAE">
        <w:t>.</w:t>
      </w:r>
    </w:p>
    <w:p w14:paraId="73088689" w14:textId="77777777" w:rsidR="00122063" w:rsidRPr="009F6FAE" w:rsidRDefault="00122063" w:rsidP="000C2447">
      <w:pPr>
        <w:pStyle w:val="Numerar"/>
        <w:spacing w:before="0" w:after="120"/>
        <w:ind w:left="567" w:hanging="567"/>
        <w:rPr>
          <w:szCs w:val="20"/>
        </w:rPr>
      </w:pPr>
      <w:r w:rsidRPr="009F6FAE">
        <w:rPr>
          <w:szCs w:val="20"/>
        </w:rPr>
        <w:t>Los contratos que sustenten el Endeudamiento Garantizado Permitido podrán estipular:</w:t>
      </w:r>
    </w:p>
    <w:p w14:paraId="0509BA3A" w14:textId="627E7CB1" w:rsidR="00122063" w:rsidRPr="009F6FAE" w:rsidRDefault="00122063" w:rsidP="00803AF9">
      <w:pPr>
        <w:pStyle w:val="Literalesarabicas"/>
        <w:numPr>
          <w:ilvl w:val="0"/>
          <w:numId w:val="79"/>
        </w:numPr>
        <w:spacing w:before="0" w:after="120" w:line="250" w:lineRule="auto"/>
        <w:ind w:left="851" w:hanging="284"/>
      </w:pPr>
      <w:r w:rsidRPr="009F6FAE">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40B0434C" w14:textId="77777777" w:rsidR="00FB55DF" w:rsidRPr="009F6FAE" w:rsidRDefault="00122063" w:rsidP="00803AF9">
      <w:pPr>
        <w:pStyle w:val="Literalesarabicas"/>
        <w:numPr>
          <w:ilvl w:val="0"/>
          <w:numId w:val="79"/>
        </w:numPr>
        <w:spacing w:before="0" w:after="120" w:line="250" w:lineRule="auto"/>
        <w:ind w:left="851" w:hanging="284"/>
      </w:pPr>
      <w:r w:rsidRPr="009F6FAE">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7237CDAA" w14:textId="77777777" w:rsidR="00FB55DF" w:rsidRPr="009F6FAE" w:rsidRDefault="00122063" w:rsidP="000C2447">
      <w:pPr>
        <w:pStyle w:val="Literalesarabicas"/>
        <w:numPr>
          <w:ilvl w:val="0"/>
          <w:numId w:val="0"/>
        </w:numPr>
        <w:spacing w:before="0" w:after="120" w:line="250" w:lineRule="auto"/>
        <w:ind w:left="851"/>
      </w:pPr>
      <w:r w:rsidRPr="009F6FAE">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r w:rsidR="00FB55DF" w:rsidRPr="009F6FAE">
        <w:t>.</w:t>
      </w:r>
    </w:p>
    <w:p w14:paraId="65F644F9" w14:textId="7A4989C9" w:rsidR="00122063" w:rsidRPr="009F6FAE" w:rsidRDefault="00122063" w:rsidP="000C2447">
      <w:pPr>
        <w:pStyle w:val="Literalesarabicas"/>
        <w:numPr>
          <w:ilvl w:val="0"/>
          <w:numId w:val="0"/>
        </w:numPr>
        <w:spacing w:before="0" w:after="120" w:line="250" w:lineRule="auto"/>
        <w:ind w:left="851"/>
      </w:pPr>
      <w:r w:rsidRPr="009F6FAE">
        <w:t>Para la sustitución del CONCESIONARIO, se procederá de la siguiente manera:</w:t>
      </w:r>
    </w:p>
    <w:p w14:paraId="4BF33A67" w14:textId="77777777" w:rsidR="00B54DDB" w:rsidRPr="009F6FAE" w:rsidRDefault="00122063" w:rsidP="00803AF9">
      <w:pPr>
        <w:pStyle w:val="Romanitos"/>
        <w:numPr>
          <w:ilvl w:val="0"/>
          <w:numId w:val="80"/>
        </w:numPr>
        <w:spacing w:before="0" w:after="120"/>
        <w:ind w:left="1134" w:hanging="283"/>
      </w:pPr>
      <w:r w:rsidRPr="009F6FAE">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12C7E677" w14:textId="77777777" w:rsidR="00B54DDB" w:rsidRPr="009F6FAE" w:rsidRDefault="00122063" w:rsidP="00803AF9">
      <w:pPr>
        <w:pStyle w:val="Romanitos"/>
        <w:numPr>
          <w:ilvl w:val="0"/>
          <w:numId w:val="80"/>
        </w:numPr>
        <w:spacing w:before="0" w:after="120"/>
        <w:ind w:left="1134" w:hanging="283"/>
      </w:pPr>
      <w:r w:rsidRPr="009F6FAE">
        <w:t>El CONCEDENTE no negará la sustitución sin expresión de causa y contestará la solicitud en el plazo de treinta (30) Días; caso contrario se entenderá aceptada.</w:t>
      </w:r>
    </w:p>
    <w:p w14:paraId="1DC0D9E0" w14:textId="1F9784A1" w:rsidR="00122063" w:rsidRPr="009F6FAE" w:rsidRDefault="00122063" w:rsidP="000C2447">
      <w:pPr>
        <w:pStyle w:val="Romanitos"/>
        <w:numPr>
          <w:ilvl w:val="0"/>
          <w:numId w:val="0"/>
        </w:numPr>
        <w:spacing w:before="0" w:after="120"/>
        <w:ind w:left="1134"/>
      </w:pPr>
      <w:r w:rsidRPr="009F6FAE">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63E53B8E" w14:textId="3AAE79AD" w:rsidR="00D22196" w:rsidRPr="009F6FAE" w:rsidRDefault="00122063" w:rsidP="00803AF9">
      <w:pPr>
        <w:pStyle w:val="Literalesarabicas"/>
        <w:numPr>
          <w:ilvl w:val="0"/>
          <w:numId w:val="79"/>
        </w:numPr>
        <w:spacing w:before="0" w:after="120" w:line="250" w:lineRule="auto"/>
        <w:ind w:left="851" w:hanging="284"/>
      </w:pPr>
      <w:r w:rsidRPr="009F6FAE">
        <w:t xml:space="preserve">Que los Acreedores Permitidos, en caso de terminación anticipada del Contrato, tendrán el derecho, de recibir las sumas de dinero a que hubiere lugar, luego de </w:t>
      </w:r>
      <w:r w:rsidR="00A5426D" w:rsidRPr="009F6FAE">
        <w:t xml:space="preserve">aplicarse la </w:t>
      </w:r>
      <w:r w:rsidRPr="009F6FAE">
        <w:t>Cláusula 13.</w:t>
      </w:r>
      <w:r w:rsidR="00A5426D" w:rsidRPr="009F6FAE">
        <w:t>3</w:t>
      </w:r>
      <w:r w:rsidR="00D41937" w:rsidRPr="009F6FAE">
        <w:t>5</w:t>
      </w:r>
      <w:r w:rsidRPr="009F6FAE">
        <w:t>.</w:t>
      </w:r>
    </w:p>
    <w:p w14:paraId="3F03C38F" w14:textId="45BF37B5" w:rsidR="00B54DDB" w:rsidRPr="009F6FAE" w:rsidRDefault="00122063" w:rsidP="000C2447">
      <w:pPr>
        <w:pStyle w:val="Numerar"/>
        <w:spacing w:before="0" w:after="120"/>
        <w:ind w:left="567" w:hanging="567"/>
        <w:rPr>
          <w:szCs w:val="20"/>
        </w:rPr>
      </w:pPr>
      <w:r w:rsidRPr="009F6FAE">
        <w:rPr>
          <w:szCs w:val="20"/>
        </w:rPr>
        <w:t xml:space="preserve">El CONCESIONARIO deberá presentar los documentos que sustenten el Cierre Financiero ante </w:t>
      </w:r>
      <w:r w:rsidR="005F15B4" w:rsidRPr="009F6FAE">
        <w:rPr>
          <w:szCs w:val="20"/>
        </w:rPr>
        <w:t>PROINVERSION</w:t>
      </w:r>
      <w:r w:rsidRPr="009F6FAE">
        <w:rPr>
          <w:szCs w:val="20"/>
        </w:rPr>
        <w:t xml:space="preserve">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y/o ii) copia literal de la partida del CONCESIONARIO, emitida por el Registro Público correspondiente en la que conste el aporte de capital emitido como máximo treinta (30) Días antes de su presentación; iii) </w:t>
      </w:r>
      <w:r w:rsidR="0097193E" w:rsidRPr="009F6FAE">
        <w:rPr>
          <w:szCs w:val="20"/>
        </w:rPr>
        <w:t xml:space="preserve">en el caso de </w:t>
      </w:r>
      <w:r w:rsidR="002B5D46" w:rsidRPr="009F6FAE">
        <w:rPr>
          <w:szCs w:val="20"/>
        </w:rPr>
        <w:t xml:space="preserve">los </w:t>
      </w:r>
      <w:r w:rsidR="0097193E" w:rsidRPr="009F6FAE">
        <w:rPr>
          <w:szCs w:val="20"/>
        </w:rPr>
        <w:t xml:space="preserve">contratos de financiamiento con Acreedores Permitidos, </w:t>
      </w:r>
      <w:r w:rsidRPr="009F6FAE">
        <w:rPr>
          <w:szCs w:val="20"/>
        </w:rPr>
        <w:t xml:space="preserve">declaración jurada emitida por el Acreedor Permitido en la que declare que cumple con las calidades establecidas en la definición de “Acreedor Permitido” del Contrato conforme al formato del Anexo </w:t>
      </w:r>
      <w:r w:rsidR="00253C7A" w:rsidRPr="009F6FAE">
        <w:rPr>
          <w:szCs w:val="20"/>
        </w:rPr>
        <w:t>13</w:t>
      </w:r>
      <w:r w:rsidR="00535B80" w:rsidRPr="009F6FAE">
        <w:rPr>
          <w:szCs w:val="20"/>
        </w:rPr>
        <w:t xml:space="preserve">. </w:t>
      </w:r>
    </w:p>
    <w:p w14:paraId="5A00EAAF" w14:textId="24943162" w:rsidR="00B54DDB" w:rsidRPr="009F6FAE" w:rsidRDefault="00122063" w:rsidP="00F04E83">
      <w:pPr>
        <w:pStyle w:val="Numerar"/>
        <w:spacing w:before="0" w:after="120" w:line="245" w:lineRule="auto"/>
        <w:ind w:left="567" w:hanging="567"/>
        <w:rPr>
          <w:szCs w:val="20"/>
        </w:rPr>
      </w:pPr>
      <w:r w:rsidRPr="009F6FAE">
        <w:rPr>
          <w:szCs w:val="20"/>
        </w:rPr>
        <w:lastRenderedPageBreak/>
        <w:t xml:space="preserve">Dicha documentación deberá ser presentada a </w:t>
      </w:r>
      <w:r w:rsidR="005F15B4" w:rsidRPr="009F6FAE">
        <w:rPr>
          <w:szCs w:val="20"/>
        </w:rPr>
        <w:t>PROINVERSION</w:t>
      </w:r>
      <w:r w:rsidRPr="009F6FAE">
        <w:rPr>
          <w:szCs w:val="20"/>
        </w:rPr>
        <w:t xml:space="preserve"> para su revisión y conformidad. La conformidad a ser emitida por </w:t>
      </w:r>
      <w:r w:rsidR="005F15B4" w:rsidRPr="009F6FAE">
        <w:rPr>
          <w:szCs w:val="20"/>
        </w:rPr>
        <w:t>PROINVERSION</w:t>
      </w:r>
      <w:r w:rsidRPr="009F6FAE">
        <w:rPr>
          <w:szCs w:val="20"/>
        </w:rPr>
        <w:t xml:space="preserve"> se ceñirá a lo siguiente: i) que los montos de aporte de capital y/o montos de recursos propios y/o montos de endeudamiento cubren las necesidades para la construcción y equipamiento del proyecto conforme al cronograma de valorización </w:t>
      </w:r>
      <w:r w:rsidR="009374D7" w:rsidRPr="009F6FAE">
        <w:rPr>
          <w:szCs w:val="20"/>
        </w:rPr>
        <w:t>que se refiere la Cláusula 4.</w:t>
      </w:r>
      <w:r w:rsidR="004C1578" w:rsidRPr="009F6FAE">
        <w:rPr>
          <w:szCs w:val="20"/>
        </w:rPr>
        <w:t>8</w:t>
      </w:r>
      <w:r w:rsidRPr="009F6FAE">
        <w:rPr>
          <w:szCs w:val="20"/>
        </w:rPr>
        <w:t xml:space="preserve">; y ii) En caso el financiamiento se realice con Acreedores Permitidos, se verificará </w:t>
      </w:r>
      <w:r w:rsidR="0020519F" w:rsidRPr="009F6FAE">
        <w:rPr>
          <w:szCs w:val="20"/>
        </w:rPr>
        <w:t xml:space="preserve">que los contratos de garantía que ha otorgado el CONCESIONARIO no alteran el Contrato ni generen riesgos o alguna responsabilidad adicional al CONCEDENTE no regulada en </w:t>
      </w:r>
      <w:r w:rsidR="0056263B" w:rsidRPr="009F6FAE">
        <w:rPr>
          <w:szCs w:val="20"/>
        </w:rPr>
        <w:t>el Contrato</w:t>
      </w:r>
      <w:r w:rsidR="0020519F" w:rsidRPr="009F6FAE">
        <w:rPr>
          <w:szCs w:val="20"/>
        </w:rPr>
        <w:t>.</w:t>
      </w:r>
    </w:p>
    <w:p w14:paraId="0B480B57" w14:textId="1445BF8E" w:rsidR="00B54DDB" w:rsidRPr="009F6FAE" w:rsidRDefault="00122063" w:rsidP="00F04E83">
      <w:pPr>
        <w:pStyle w:val="Numerar"/>
        <w:numPr>
          <w:ilvl w:val="0"/>
          <w:numId w:val="0"/>
        </w:numPr>
        <w:spacing w:before="0" w:after="120" w:line="245" w:lineRule="auto"/>
        <w:ind w:left="567"/>
        <w:rPr>
          <w:szCs w:val="20"/>
        </w:rPr>
      </w:pPr>
      <w:r w:rsidRPr="009F6FAE">
        <w:rPr>
          <w:szCs w:val="20"/>
        </w:rPr>
        <w:t xml:space="preserve">No corresponde al CONCEDENTE ni a </w:t>
      </w:r>
      <w:r w:rsidR="005F15B4" w:rsidRPr="009F6FAE">
        <w:rPr>
          <w:szCs w:val="20"/>
        </w:rPr>
        <w:t>PROINVERSION</w:t>
      </w:r>
      <w:r w:rsidRPr="009F6FAE">
        <w:rPr>
          <w:szCs w:val="20"/>
        </w:rPr>
        <w:t xml:space="preserve"> evaluar los términos de financiamiento. </w:t>
      </w:r>
      <w:r w:rsidR="005F15B4" w:rsidRPr="009F6FAE">
        <w:rPr>
          <w:szCs w:val="20"/>
        </w:rPr>
        <w:t>PROINVERSION</w:t>
      </w:r>
      <w:r w:rsidRPr="009F6FAE">
        <w:rPr>
          <w:szCs w:val="20"/>
        </w:rPr>
        <w:t xml:space="preserve"> en un plazo no mayor de treinta (30) Días deberá comunicar al CONCEDENTE y CONCESIONARIO el resultado de la revisión. </w:t>
      </w:r>
      <w:r w:rsidR="005F15B4" w:rsidRPr="009F6FAE">
        <w:rPr>
          <w:szCs w:val="20"/>
        </w:rPr>
        <w:t>PROINVERSION</w:t>
      </w:r>
      <w:r w:rsidRPr="009F6FAE">
        <w:rPr>
          <w:szCs w:val="20"/>
        </w:rPr>
        <w:t xml:space="preserve"> estará facultado para requerir información adicional al CONCESIONARIO, en cuyo caso se suspende el plazo para comunicar al CONCEDENTE. El plazo se contabilizará nuevamente cuando el CONCESIONARIO presente la información adicional requerida.</w:t>
      </w:r>
    </w:p>
    <w:p w14:paraId="03677510" w14:textId="77777777" w:rsidR="00B54DDB" w:rsidRPr="009F6FAE" w:rsidRDefault="00122063" w:rsidP="00F04E83">
      <w:pPr>
        <w:pStyle w:val="Numerar"/>
        <w:numPr>
          <w:ilvl w:val="0"/>
          <w:numId w:val="0"/>
        </w:numPr>
        <w:spacing w:before="0" w:after="120" w:line="245" w:lineRule="auto"/>
        <w:ind w:left="567"/>
        <w:rPr>
          <w:szCs w:val="20"/>
        </w:rPr>
      </w:pPr>
      <w:r w:rsidRPr="009F6FAE">
        <w:rPr>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165B0B1A" w14:textId="1E2EC5D0" w:rsidR="00122063" w:rsidRPr="009F6FAE" w:rsidRDefault="00122063" w:rsidP="00F04E83">
      <w:pPr>
        <w:pStyle w:val="Numerar"/>
        <w:numPr>
          <w:ilvl w:val="0"/>
          <w:numId w:val="0"/>
        </w:numPr>
        <w:spacing w:before="0" w:after="120" w:line="245" w:lineRule="auto"/>
        <w:ind w:left="567"/>
        <w:rPr>
          <w:szCs w:val="20"/>
        </w:rPr>
      </w:pPr>
      <w:r w:rsidRPr="009F6FAE">
        <w:rPr>
          <w:szCs w:val="20"/>
        </w:rPr>
        <w:t>Asimismo, dichos contratos deberán también contener cláusulas que aseguren que los recursos del endeudamiento serán utilizados exclusivamente para cumplir las obligaciones del CONCESIONARIO establecidas en el presente Contrato.</w:t>
      </w:r>
    </w:p>
    <w:p w14:paraId="5F429756" w14:textId="77777777" w:rsidR="00122063" w:rsidRPr="009F6FAE" w:rsidRDefault="00122063" w:rsidP="00F04E83">
      <w:pPr>
        <w:pStyle w:val="Numerar"/>
        <w:spacing w:before="0" w:after="120" w:line="245" w:lineRule="auto"/>
        <w:ind w:left="567" w:hanging="567"/>
        <w:rPr>
          <w:szCs w:val="20"/>
        </w:rPr>
      </w:pPr>
      <w:r w:rsidRPr="009F6FAE">
        <w:rPr>
          <w:szCs w:val="20"/>
        </w:rPr>
        <w:t>Producido el Cierre Financiero, el CONCESIONARIO entregará al CONCEDENTE y a PROINVERSION copia de los contratos respectivos con los Acreedores Permitidos, fiduciarios y cualquier tercero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 El CONCEDENTE guardará confidencialidad sobre la información remitida en virtud de la presente cláusula, salvo que las Leyes y Disposiciones Aplicables determinen la necesidad de su publicidad.</w:t>
      </w:r>
    </w:p>
    <w:p w14:paraId="676E3EEE" w14:textId="77777777" w:rsidR="00122063" w:rsidRPr="009F6FAE" w:rsidRDefault="00122063" w:rsidP="00F04E83">
      <w:pPr>
        <w:pStyle w:val="Numerar"/>
        <w:spacing w:before="0" w:after="120" w:line="245" w:lineRule="auto"/>
        <w:ind w:left="567" w:hanging="567"/>
        <w:rPr>
          <w:szCs w:val="20"/>
        </w:rPr>
      </w:pPr>
      <w:r w:rsidRPr="009F6FAE">
        <w:rPr>
          <w:szCs w:val="20"/>
        </w:rPr>
        <w:t>El presente Contrato no contempla el otorgamiento o contratación de garantías financieras por parte del Estado a favor del CONCESIONARIO.</w:t>
      </w:r>
    </w:p>
    <w:p w14:paraId="290F8ED9" w14:textId="6BB5C201" w:rsidR="00122063" w:rsidRPr="009F6FAE" w:rsidRDefault="00122063" w:rsidP="00F04E83">
      <w:pPr>
        <w:pStyle w:val="Ttulo1"/>
        <w:spacing w:before="360" w:after="240" w:line="245" w:lineRule="auto"/>
        <w:ind w:left="567" w:hanging="567"/>
        <w:contextualSpacing w:val="0"/>
      </w:pPr>
      <w:bookmarkStart w:id="73" w:name="_Toc493758752"/>
      <w:bookmarkStart w:id="74" w:name="_Toc490322651"/>
      <w:bookmarkStart w:id="75" w:name="_Toc51009168"/>
      <w:bookmarkStart w:id="76" w:name="_Toc57124269"/>
      <w:r w:rsidRPr="009F6FAE">
        <w:t>FUERZA MAYOR O CASO FORTUITO</w:t>
      </w:r>
      <w:bookmarkEnd w:id="73"/>
      <w:bookmarkEnd w:id="74"/>
      <w:bookmarkEnd w:id="75"/>
      <w:bookmarkEnd w:id="76"/>
      <w:r w:rsidRPr="009F6FAE">
        <w:t xml:space="preserve"> </w:t>
      </w:r>
    </w:p>
    <w:p w14:paraId="1AAEAAEB" w14:textId="77777777" w:rsidR="00B15D12" w:rsidRPr="009F6FAE" w:rsidRDefault="00122063" w:rsidP="00F04E83">
      <w:pPr>
        <w:pStyle w:val="Numerar"/>
        <w:spacing w:before="0" w:after="120" w:line="245" w:lineRule="auto"/>
        <w:ind w:left="567" w:hanging="567"/>
        <w:rPr>
          <w:szCs w:val="20"/>
        </w:rPr>
      </w:pPr>
      <w:r w:rsidRPr="009F6FAE">
        <w:rPr>
          <w:szCs w:val="20"/>
        </w:rPr>
        <w:t xml:space="preserve">Para la etapa de construcción, que abarca desde la Fecha de Cierre hasta la Puesta en Operación Comercial, es aplicable lo dispuesto en las Cláusulas 10.2 a 10.8. </w:t>
      </w:r>
    </w:p>
    <w:p w14:paraId="6040AC10" w14:textId="430B1197" w:rsidR="00122063" w:rsidRPr="009F6FAE" w:rsidRDefault="00122063" w:rsidP="00F04E83">
      <w:pPr>
        <w:pStyle w:val="Numerar"/>
        <w:numPr>
          <w:ilvl w:val="0"/>
          <w:numId w:val="0"/>
        </w:numPr>
        <w:spacing w:before="0" w:after="120" w:line="245" w:lineRule="auto"/>
        <w:ind w:left="567"/>
        <w:rPr>
          <w:szCs w:val="20"/>
        </w:rPr>
      </w:pPr>
      <w:r w:rsidRPr="009F6FAE">
        <w:rPr>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9F4DA05" w14:textId="77777777" w:rsidR="00122063" w:rsidRPr="009F6FAE" w:rsidRDefault="00122063" w:rsidP="00F04E83">
      <w:pPr>
        <w:pStyle w:val="Numerar"/>
        <w:spacing w:before="0" w:after="120" w:line="245" w:lineRule="auto"/>
        <w:ind w:left="567" w:hanging="567"/>
        <w:rPr>
          <w:szCs w:val="20"/>
        </w:rPr>
      </w:pPr>
      <w:r w:rsidRPr="009F6FAE">
        <w:rPr>
          <w:szCs w:val="20"/>
        </w:rPr>
        <w:t>Ninguna de las Partes será imputable por la inejecución de una obligación o por su cumplimiento parcial, tardío o defectuoso, si es provocada por fuerza mayor o caso fortuito.</w:t>
      </w:r>
    </w:p>
    <w:p w14:paraId="7F8DA2BE" w14:textId="77777777" w:rsidR="00122063" w:rsidRPr="009F6FAE" w:rsidRDefault="00122063" w:rsidP="00F04E83">
      <w:pPr>
        <w:pStyle w:val="Numerar"/>
        <w:spacing w:before="0" w:after="120" w:line="245" w:lineRule="auto"/>
        <w:ind w:left="567" w:hanging="567"/>
        <w:rPr>
          <w:szCs w:val="20"/>
        </w:rPr>
      </w:pPr>
      <w:r w:rsidRPr="009F6FAE">
        <w:rPr>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36F03E20" w14:textId="77777777" w:rsidR="00122063" w:rsidRPr="009F6FAE" w:rsidRDefault="00122063" w:rsidP="000C2447">
      <w:pPr>
        <w:pStyle w:val="Numerar"/>
        <w:numPr>
          <w:ilvl w:val="0"/>
          <w:numId w:val="0"/>
        </w:numPr>
        <w:spacing w:before="0" w:after="120"/>
        <w:ind w:left="567"/>
        <w:rPr>
          <w:szCs w:val="20"/>
        </w:rPr>
      </w:pPr>
      <w:r w:rsidRPr="009F6FAE">
        <w:rPr>
          <w:szCs w:val="20"/>
        </w:rPr>
        <w:t>El suceso deberá estar fuera del control razonable de la Parte que invoque la causal, la cual a pesar de todos los esfuerzos razonables para prevenir o mitigar sus efectos, no puede evitar que se configure la situación de incumplimiento.</w:t>
      </w:r>
    </w:p>
    <w:p w14:paraId="4EFF61D6" w14:textId="77777777" w:rsidR="00122063" w:rsidRPr="009F6FAE" w:rsidRDefault="00122063" w:rsidP="000C2447">
      <w:pPr>
        <w:pStyle w:val="Numerar"/>
        <w:numPr>
          <w:ilvl w:val="0"/>
          <w:numId w:val="0"/>
        </w:numPr>
        <w:spacing w:before="0" w:after="120"/>
        <w:ind w:left="567"/>
        <w:rPr>
          <w:szCs w:val="20"/>
        </w:rPr>
      </w:pPr>
      <w:r w:rsidRPr="009F6FAE">
        <w:rPr>
          <w:szCs w:val="20"/>
        </w:rPr>
        <w:lastRenderedPageBreak/>
        <w:t>La fuerza mayor o caso fortuito incluye, pero no se limita a lo siguiente, siempre que el hecho satisfaga la definición que antecede:</w:t>
      </w:r>
    </w:p>
    <w:p w14:paraId="16906121" w14:textId="64374E7F" w:rsidR="00122063" w:rsidRPr="009F6FAE" w:rsidRDefault="00122063" w:rsidP="00F04E83">
      <w:pPr>
        <w:pStyle w:val="Literalesarabicas"/>
        <w:numPr>
          <w:ilvl w:val="0"/>
          <w:numId w:val="81"/>
        </w:numPr>
        <w:spacing w:before="0" w:after="60" w:line="250" w:lineRule="auto"/>
        <w:ind w:left="851" w:hanging="284"/>
      </w:pPr>
      <w:r w:rsidRPr="009F6FAE">
        <w:t xml:space="preserve">Cualquier acto de guerra externa, interna o civil (declarada o no declarada), estado de sitio, invasión, conflicto armado, bloqueo, revolución, motín, insurrección, conmoción civil o actos de terrorismo, que impida al CONCESIONARIO </w:t>
      </w:r>
      <w:r w:rsidR="00D1220A" w:rsidRPr="009F6FAE">
        <w:t>cumplir con sus obligaciones</w:t>
      </w:r>
      <w:r w:rsidR="00455D3C" w:rsidRPr="009F6FAE">
        <w:t xml:space="preserve"> dentro del plazo del Contrato</w:t>
      </w:r>
      <w:r w:rsidRPr="009F6FAE">
        <w:t>.</w:t>
      </w:r>
    </w:p>
    <w:p w14:paraId="3BEAF426" w14:textId="38CB4C6F" w:rsidR="00122063" w:rsidRPr="009F6FAE" w:rsidRDefault="00122063" w:rsidP="00F04E83">
      <w:pPr>
        <w:pStyle w:val="Literalesarabicas"/>
        <w:numPr>
          <w:ilvl w:val="0"/>
          <w:numId w:val="81"/>
        </w:numPr>
        <w:spacing w:before="0" w:after="60" w:line="250" w:lineRule="auto"/>
        <w:ind w:left="851" w:hanging="284"/>
      </w:pPr>
      <w:r w:rsidRPr="009F6FAE">
        <w:t xml:space="preserve">Cualquier paro o huelga de trabajadores que no mantengan una relación laboral o comercial con el CONCESIONARIO o con sus proveedores, que le impida </w:t>
      </w:r>
      <w:r w:rsidR="00A2540B" w:rsidRPr="009F6FAE">
        <w:t xml:space="preserve">cumplir </w:t>
      </w:r>
      <w:r w:rsidR="00D1220A" w:rsidRPr="009F6FAE">
        <w:t>con sus obligaciones</w:t>
      </w:r>
      <w:r w:rsidR="00F86EC8" w:rsidRPr="009F6FAE">
        <w:t xml:space="preserve"> dentro del plazo del Contrato</w:t>
      </w:r>
      <w:r w:rsidRPr="009F6FAE">
        <w:t>.</w:t>
      </w:r>
    </w:p>
    <w:p w14:paraId="3FA52262" w14:textId="77777777" w:rsidR="00122063" w:rsidRPr="009F6FAE" w:rsidRDefault="00122063" w:rsidP="00F04E83">
      <w:pPr>
        <w:pStyle w:val="Literalesarabicas"/>
        <w:numPr>
          <w:ilvl w:val="0"/>
          <w:numId w:val="81"/>
        </w:numPr>
        <w:spacing w:before="0" w:after="60" w:line="250" w:lineRule="auto"/>
        <w:ind w:left="851" w:hanging="284"/>
      </w:pPr>
      <w:r w:rsidRPr="009F6FAE">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3D24D581" w14:textId="0AF5E654" w:rsidR="00122063" w:rsidRPr="009F6FAE" w:rsidRDefault="00122063" w:rsidP="00F04E83">
      <w:pPr>
        <w:pStyle w:val="Literalesarabicas"/>
        <w:numPr>
          <w:ilvl w:val="0"/>
          <w:numId w:val="81"/>
        </w:numPr>
        <w:spacing w:before="0" w:after="60" w:line="250" w:lineRule="auto"/>
        <w:ind w:left="851" w:hanging="284"/>
      </w:pPr>
      <w:r w:rsidRPr="009F6FAE">
        <w:t xml:space="preserve">El descubrimiento de restos arqueológicos y/o paleontológicos que impida al CONCESIONARIO culminar dentro del plazo del Contrato, la ejecución de las obras, o que se ordene la paralización de </w:t>
      </w:r>
      <w:proofErr w:type="gramStart"/>
      <w:r w:rsidRPr="009F6FAE">
        <w:t>las mismas</w:t>
      </w:r>
      <w:proofErr w:type="gramEnd"/>
      <w:r w:rsidRPr="009F6FAE">
        <w:t xml:space="preserve"> por disposición de la Autoridad Gubernamental Competente.</w:t>
      </w:r>
    </w:p>
    <w:p w14:paraId="491F8FC7" w14:textId="3453FE51" w:rsidR="00122063" w:rsidRPr="009F6FAE" w:rsidRDefault="00122063" w:rsidP="00F04E83">
      <w:pPr>
        <w:pStyle w:val="Literalesarabicas"/>
        <w:numPr>
          <w:ilvl w:val="0"/>
          <w:numId w:val="81"/>
        </w:numPr>
        <w:spacing w:before="0" w:after="60" w:line="250" w:lineRule="auto"/>
        <w:ind w:left="851" w:hanging="284"/>
      </w:pPr>
      <w:r w:rsidRPr="009F6FAE">
        <w:t xml:space="preserve">Cualquier terremoto, inundación, sequía, incendio, explosión, o cualquier fenómeno meteorológico o hidrológico, siempre que afecte de manera directa total o parcialmente los Bienes de la Concesión y/o la Obra o sus elementos, y que a su vez impida al CONCESIONARIO </w:t>
      </w:r>
      <w:r w:rsidR="00BB5451" w:rsidRPr="009F6FAE">
        <w:t>cumplir con sus obligaciones</w:t>
      </w:r>
      <w:r w:rsidRPr="009F6FAE">
        <w:t xml:space="preserve"> dentro del plazo del Contrato.</w:t>
      </w:r>
    </w:p>
    <w:p w14:paraId="5ADB9DEF" w14:textId="3F884389" w:rsidR="00122063" w:rsidRPr="009F6FAE" w:rsidRDefault="00122063" w:rsidP="00F04E83">
      <w:pPr>
        <w:pStyle w:val="Literalesarabicas"/>
        <w:numPr>
          <w:ilvl w:val="0"/>
          <w:numId w:val="81"/>
        </w:numPr>
        <w:spacing w:before="0" w:after="60" w:line="250" w:lineRule="auto"/>
        <w:ind w:left="851" w:hanging="284"/>
      </w:pPr>
      <w:r w:rsidRPr="009F6FAE">
        <w:t xml:space="preserve">Cualquier epidemia, contaminación, plaga o evento similar que impida o limite al CONCESIONARIO </w:t>
      </w:r>
      <w:r w:rsidR="00455D3C" w:rsidRPr="009F6FAE">
        <w:t>cumplir con sus obligaciones</w:t>
      </w:r>
      <w:r w:rsidRPr="009F6FAE">
        <w:t xml:space="preserve"> dentro del plazo del Contrato.</w:t>
      </w:r>
    </w:p>
    <w:p w14:paraId="3646AF18" w14:textId="77777777" w:rsidR="00122063" w:rsidRPr="009F6FAE" w:rsidRDefault="00122063" w:rsidP="00F04E83">
      <w:pPr>
        <w:pStyle w:val="Literalesarabicas"/>
        <w:numPr>
          <w:ilvl w:val="0"/>
          <w:numId w:val="81"/>
        </w:numPr>
        <w:spacing w:before="0" w:after="60" w:line="250" w:lineRule="auto"/>
        <w:ind w:left="851" w:hanging="284"/>
      </w:pPr>
      <w:r w:rsidRPr="009F6FAE">
        <w:t>La eventual destrucción de las Obras, de forma total o parcial de las mismas, o daños a los Bienes de la Concesión, siempre que impidan al CONCESIONARIO cumplir con las obligaciones a su cargo.</w:t>
      </w:r>
    </w:p>
    <w:p w14:paraId="50B7FA51" w14:textId="77777777" w:rsidR="00122063" w:rsidRPr="009F6FAE" w:rsidRDefault="00122063" w:rsidP="00803AF9">
      <w:pPr>
        <w:pStyle w:val="Literalesarabicas"/>
        <w:numPr>
          <w:ilvl w:val="0"/>
          <w:numId w:val="81"/>
        </w:numPr>
        <w:spacing w:before="0" w:after="120" w:line="250" w:lineRule="auto"/>
        <w:ind w:left="851" w:hanging="284"/>
      </w:pPr>
      <w:r w:rsidRPr="009F6FAE">
        <w:t>La eventual confiscación o requisa de los Bienes de la Concesión y su imposibilidad de recuperación, ocasionados por orden de cualquier autoridad, por causas no imputables al CONCESIONARIO, que afecten gravemente la ejecución del Contrato impidiendo al CONCESIONARIO cumplir con las obligaciones a su cargo.</w:t>
      </w:r>
    </w:p>
    <w:p w14:paraId="65DA718D" w14:textId="3BC36D21" w:rsidR="00122063" w:rsidRPr="009F6FAE" w:rsidRDefault="00122063" w:rsidP="000C2447">
      <w:pPr>
        <w:pStyle w:val="Numerar"/>
        <w:spacing w:before="0" w:after="120"/>
        <w:ind w:left="567" w:hanging="567"/>
        <w:rPr>
          <w:szCs w:val="20"/>
        </w:rPr>
      </w:pPr>
      <w:r w:rsidRPr="009F6FAE">
        <w:rPr>
          <w:szCs w:val="20"/>
        </w:rPr>
        <w:t xml:space="preserve">Para los casos en que se vea afectado el cumplimiento oportuno de alguno de los hitos establecidos en el Anexo </w:t>
      </w:r>
      <w:r w:rsidR="008B4C4E" w:rsidRPr="009F6FAE">
        <w:rPr>
          <w:szCs w:val="20"/>
        </w:rPr>
        <w:t>7</w:t>
      </w:r>
      <w:r w:rsidRPr="009F6FAE">
        <w:rPr>
          <w:szCs w:val="20"/>
        </w:rPr>
        <w:t>, se podrá sustentar un evento de fuerza mayor o caso fortuito únicamente cuando se hubiera afectado la ruta crítica de la construcción del Proyecto.</w:t>
      </w:r>
    </w:p>
    <w:p w14:paraId="0FEF3019" w14:textId="77777777" w:rsidR="00122063" w:rsidRPr="009F6FAE" w:rsidRDefault="00122063" w:rsidP="000C2447">
      <w:pPr>
        <w:pStyle w:val="Numerar"/>
        <w:spacing w:before="0" w:after="120"/>
        <w:ind w:left="567" w:hanging="567"/>
        <w:rPr>
          <w:szCs w:val="20"/>
        </w:rPr>
      </w:pPr>
      <w:r w:rsidRPr="009F6FAE">
        <w:rPr>
          <w:szCs w:val="20"/>
        </w:rPr>
        <w:t>La Parte que se vea afectada por un evento de fuerza mayor o caso fortuito deberá informar dentro de las siguientes setenta y dos (72) horas de haber ocurrido o haberse enterado, según sea el caso, a la otra Parte sobre:</w:t>
      </w:r>
    </w:p>
    <w:p w14:paraId="4B722C0B" w14:textId="77777777" w:rsidR="00122063" w:rsidRPr="009F6FAE" w:rsidRDefault="00122063" w:rsidP="00803AF9">
      <w:pPr>
        <w:pStyle w:val="Literalesarabicas"/>
        <w:numPr>
          <w:ilvl w:val="0"/>
          <w:numId w:val="82"/>
        </w:numPr>
        <w:spacing w:before="0" w:after="120" w:line="250" w:lineRule="auto"/>
        <w:ind w:left="851" w:hanging="284"/>
      </w:pPr>
      <w:r w:rsidRPr="009F6FAE">
        <w:t>Los hechos que constituyen dicho evento de fuerza mayor o caso fortuito; y,</w:t>
      </w:r>
    </w:p>
    <w:p w14:paraId="761070AB" w14:textId="77777777" w:rsidR="00122063" w:rsidRPr="009F6FAE" w:rsidRDefault="00122063" w:rsidP="00803AF9">
      <w:pPr>
        <w:pStyle w:val="Literalesarabicas"/>
        <w:numPr>
          <w:ilvl w:val="0"/>
          <w:numId w:val="82"/>
        </w:numPr>
        <w:spacing w:before="0" w:after="120" w:line="250" w:lineRule="auto"/>
        <w:ind w:left="851" w:hanging="284"/>
      </w:pPr>
      <w:r w:rsidRPr="009F6FAE">
        <w:t>El período estimado de restricción total o parcial de sus actividades y el grado de impacto previsto.</w:t>
      </w:r>
    </w:p>
    <w:p w14:paraId="6D828C4E" w14:textId="77777777" w:rsidR="000B1761" w:rsidRPr="009F6FAE" w:rsidRDefault="00122063" w:rsidP="000C2447">
      <w:pPr>
        <w:pStyle w:val="Numerar"/>
        <w:numPr>
          <w:ilvl w:val="0"/>
          <w:numId w:val="0"/>
        </w:numPr>
        <w:spacing w:before="0" w:after="120"/>
        <w:ind w:left="567"/>
        <w:rPr>
          <w:szCs w:val="20"/>
        </w:rPr>
      </w:pPr>
      <w:r w:rsidRPr="009F6FAE">
        <w:rPr>
          <w:szCs w:val="20"/>
        </w:rPr>
        <w:t>Adicionalmente, deberá mantener a la otra Parte informada sobre el desarrollo de dichos eventos.</w:t>
      </w:r>
    </w:p>
    <w:p w14:paraId="2E087231" w14:textId="203A0946" w:rsidR="00122063" w:rsidRPr="009F6FAE" w:rsidRDefault="00122063" w:rsidP="000C2447">
      <w:pPr>
        <w:pStyle w:val="Numerar"/>
        <w:numPr>
          <w:ilvl w:val="0"/>
          <w:numId w:val="0"/>
        </w:numPr>
        <w:spacing w:before="0" w:after="120"/>
        <w:ind w:left="567"/>
        <w:rPr>
          <w:szCs w:val="20"/>
        </w:rPr>
      </w:pPr>
      <w:r w:rsidRPr="009F6FAE">
        <w:rPr>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7C1ACFFD" w14:textId="119B2F48" w:rsidR="00625FB2" w:rsidRPr="005F5DCA" w:rsidRDefault="0040661D" w:rsidP="008038CE">
      <w:pPr>
        <w:pStyle w:val="Numerar"/>
        <w:spacing w:before="0" w:after="120"/>
        <w:ind w:left="567" w:hanging="567"/>
        <w:rPr>
          <w:szCs w:val="20"/>
        </w:rPr>
      </w:pPr>
      <w:r w:rsidRPr="002D35D5">
        <w:rPr>
          <w:szCs w:val="20"/>
        </w:rPr>
        <w:t>Cualquiera de las Partes podrá solicitar por causa de fuerza mayor o caso fortuito, si las circunstancias así lo requieran, la suspensión de la obligación afectada o de los plazos i</w:t>
      </w:r>
      <w:r w:rsidRPr="00D91A97">
        <w:rPr>
          <w:szCs w:val="20"/>
        </w:rPr>
        <w:t xml:space="preserve">ndicados en Anexo </w:t>
      </w:r>
      <w:r w:rsidR="008B4C4E" w:rsidRPr="005F5DCA">
        <w:rPr>
          <w:szCs w:val="20"/>
        </w:rPr>
        <w:t>7</w:t>
      </w:r>
      <w:r w:rsidRPr="005F5DCA">
        <w:rPr>
          <w:szCs w:val="20"/>
        </w:rPr>
        <w:t>. Para que se configure el evento de fuerza mayor se requerirá la calificación de la otra Parte.</w:t>
      </w:r>
      <w:r w:rsidR="00211839" w:rsidRPr="00F50D22">
        <w:rPr>
          <w:szCs w:val="20"/>
        </w:rPr>
        <w:t xml:space="preserve"> </w:t>
      </w:r>
      <w:r w:rsidR="00625FB2" w:rsidRPr="002D35D5">
        <w:rPr>
          <w:szCs w:val="20"/>
        </w:rPr>
        <w:t>La Parte que se vea afectada contará con un plazo máximo de diez (10) Días, contados desde la finalización del evento de fuerza mayor o caso fortuito, para presentar su solicitud de calificación de fuerza mayor</w:t>
      </w:r>
      <w:r w:rsidR="00975AFF" w:rsidRPr="00D91A97">
        <w:rPr>
          <w:szCs w:val="20"/>
        </w:rPr>
        <w:t xml:space="preserve"> o caso fortuito</w:t>
      </w:r>
      <w:r w:rsidR="00625FB2" w:rsidRPr="00D91A97">
        <w:rPr>
          <w:szCs w:val="20"/>
        </w:rPr>
        <w:t xml:space="preserve"> y de suspe</w:t>
      </w:r>
      <w:r w:rsidR="00625FB2" w:rsidRPr="005F5DCA">
        <w:rPr>
          <w:szCs w:val="20"/>
        </w:rPr>
        <w:t xml:space="preserve">nsión a la otra Parte. </w:t>
      </w:r>
    </w:p>
    <w:p w14:paraId="394E0625" w14:textId="77777777" w:rsidR="00625FB2" w:rsidRPr="009F6FAE" w:rsidRDefault="00625FB2" w:rsidP="000C2447">
      <w:pPr>
        <w:pStyle w:val="Numerar"/>
        <w:numPr>
          <w:ilvl w:val="0"/>
          <w:numId w:val="0"/>
        </w:numPr>
        <w:spacing w:before="0" w:after="120"/>
        <w:ind w:left="567"/>
        <w:rPr>
          <w:szCs w:val="20"/>
        </w:rPr>
      </w:pPr>
      <w:r w:rsidRPr="009F6FAE">
        <w:rPr>
          <w:szCs w:val="20"/>
        </w:rPr>
        <w:lastRenderedPageBreak/>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3F4119A5" w14:textId="19102AC2" w:rsidR="00625FB2" w:rsidRPr="009F6FAE" w:rsidRDefault="00625FB2" w:rsidP="000C2447">
      <w:pPr>
        <w:pStyle w:val="Numerar"/>
        <w:numPr>
          <w:ilvl w:val="0"/>
          <w:numId w:val="0"/>
        </w:numPr>
        <w:spacing w:before="0" w:after="120"/>
        <w:ind w:left="567"/>
        <w:rPr>
          <w:szCs w:val="20"/>
        </w:rPr>
      </w:pPr>
      <w:r w:rsidRPr="009F6FAE">
        <w:rPr>
          <w:szCs w:val="20"/>
        </w:rPr>
        <w:t>La Parte afectada deberá adjuntar, como parte de su solicitud, los informes técnico y legal correspondientes, los cuales deberán fundamentar, como mínimo:</w:t>
      </w:r>
    </w:p>
    <w:p w14:paraId="6E48A5DD" w14:textId="77777777" w:rsidR="00625FB2" w:rsidRPr="009F6FAE" w:rsidRDefault="00625FB2" w:rsidP="00803AF9">
      <w:pPr>
        <w:pStyle w:val="Literalesarabicas"/>
        <w:numPr>
          <w:ilvl w:val="0"/>
          <w:numId w:val="83"/>
        </w:numPr>
        <w:spacing w:before="0" w:after="120" w:line="250" w:lineRule="auto"/>
        <w:ind w:left="851" w:hanging="284"/>
      </w:pPr>
      <w:r w:rsidRPr="009F6FAE">
        <w:t>La ocurrencia del evento, con indicación de la fecha de inicio y el plazo estimado de la suspensión total o parcial de las obligaciones, incluyendo el plazo estimado para la reactivación de las obras.</w:t>
      </w:r>
    </w:p>
    <w:p w14:paraId="26A5065E" w14:textId="77777777" w:rsidR="00625FB2" w:rsidRPr="009F6FAE" w:rsidRDefault="00625FB2" w:rsidP="00803AF9">
      <w:pPr>
        <w:pStyle w:val="Literalesarabicas"/>
        <w:numPr>
          <w:ilvl w:val="0"/>
          <w:numId w:val="83"/>
        </w:numPr>
        <w:spacing w:before="0" w:after="120" w:line="250" w:lineRule="auto"/>
        <w:ind w:left="851" w:hanging="284"/>
      </w:pPr>
      <w:r w:rsidRPr="009F6FAE">
        <w:t>La obligación o condición afectada.</w:t>
      </w:r>
    </w:p>
    <w:p w14:paraId="16987113" w14:textId="77777777" w:rsidR="00625FB2" w:rsidRPr="009F6FAE" w:rsidRDefault="00625FB2" w:rsidP="00803AF9">
      <w:pPr>
        <w:pStyle w:val="Literalesarabicas"/>
        <w:numPr>
          <w:ilvl w:val="0"/>
          <w:numId w:val="83"/>
        </w:numPr>
        <w:spacing w:before="0" w:after="120" w:line="250" w:lineRule="auto"/>
        <w:ind w:left="851" w:hanging="284"/>
      </w:pPr>
      <w:r w:rsidRPr="009F6FAE">
        <w:t>El grado de impacto previsto a colación de la obligación o condición afectada, incluyendo la afectación en la ruta crítica.</w:t>
      </w:r>
    </w:p>
    <w:p w14:paraId="5650B3CA" w14:textId="77777777" w:rsidR="00625FB2" w:rsidRPr="009F6FAE" w:rsidRDefault="00625FB2" w:rsidP="00803AF9">
      <w:pPr>
        <w:pStyle w:val="Literalesarabicas"/>
        <w:numPr>
          <w:ilvl w:val="0"/>
          <w:numId w:val="83"/>
        </w:numPr>
        <w:spacing w:before="0" w:after="120" w:line="250" w:lineRule="auto"/>
        <w:ind w:left="851" w:hanging="284"/>
      </w:pPr>
      <w:r w:rsidRPr="009F6FAE">
        <w:t>Las medidas de mitigación adoptadas.</w:t>
      </w:r>
    </w:p>
    <w:p w14:paraId="48139C69" w14:textId="77777777" w:rsidR="00625FB2" w:rsidRPr="009F6FAE" w:rsidRDefault="00625FB2" w:rsidP="00803AF9">
      <w:pPr>
        <w:pStyle w:val="Literalesarabicas"/>
        <w:numPr>
          <w:ilvl w:val="0"/>
          <w:numId w:val="83"/>
        </w:numPr>
        <w:spacing w:before="0" w:after="120" w:line="250" w:lineRule="auto"/>
        <w:ind w:left="851" w:hanging="284"/>
      </w:pPr>
      <w:r w:rsidRPr="009F6FAE">
        <w:t>Propuesta de régimen de seguros, de garantías contractuales y de otras obligaciones cuyo cumplimiento no se vea perjudicado directamente por el evento.</w:t>
      </w:r>
    </w:p>
    <w:p w14:paraId="2F848382" w14:textId="341CB9F9" w:rsidR="00347B79" w:rsidRPr="009F6FAE" w:rsidRDefault="00625FB2" w:rsidP="00803AF9">
      <w:pPr>
        <w:pStyle w:val="Literalesarabicas"/>
        <w:numPr>
          <w:ilvl w:val="0"/>
          <w:numId w:val="83"/>
        </w:numPr>
        <w:spacing w:before="0" w:after="120" w:line="250" w:lineRule="auto"/>
        <w:ind w:left="851" w:hanging="284"/>
      </w:pPr>
      <w:r w:rsidRPr="009F6FAE">
        <w:t>Otras acciones derivadas de estos acontecimientos.</w:t>
      </w:r>
    </w:p>
    <w:p w14:paraId="71020E13" w14:textId="5D42F19C" w:rsidR="00625FB2" w:rsidRPr="009F6FAE" w:rsidRDefault="00625FB2" w:rsidP="000C2447">
      <w:pPr>
        <w:pStyle w:val="Numerar"/>
        <w:numPr>
          <w:ilvl w:val="0"/>
          <w:numId w:val="0"/>
        </w:numPr>
        <w:spacing w:before="0" w:after="120"/>
        <w:ind w:left="567"/>
        <w:rPr>
          <w:szCs w:val="20"/>
        </w:rPr>
      </w:pPr>
      <w:r w:rsidRPr="009F6FAE">
        <w:rPr>
          <w:szCs w:val="20"/>
        </w:rPr>
        <w:t xml:space="preserve">De producirse lo indicado en el tercer párrafo, la Parte afectada deberá remitir una solicitud de información complementaria para que la otra Parte considere plazos superiores a los noventa (90) </w:t>
      </w:r>
      <w:r w:rsidR="002847BE" w:rsidRPr="009F6FAE">
        <w:rPr>
          <w:szCs w:val="20"/>
        </w:rPr>
        <w:t>d</w:t>
      </w:r>
      <w:r w:rsidRPr="009F6FAE">
        <w:rPr>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76CE7797" w14:textId="281A0845" w:rsidR="00625FB2" w:rsidRPr="009F6FAE" w:rsidRDefault="00625FB2" w:rsidP="000C2447">
      <w:pPr>
        <w:pStyle w:val="Numerar"/>
        <w:numPr>
          <w:ilvl w:val="0"/>
          <w:numId w:val="0"/>
        </w:numPr>
        <w:spacing w:before="0" w:after="120"/>
        <w:ind w:left="567"/>
        <w:rPr>
          <w:szCs w:val="20"/>
        </w:rPr>
      </w:pPr>
      <w:r w:rsidRPr="009F6FAE">
        <w:rPr>
          <w:szCs w:val="20"/>
        </w:rPr>
        <w:t>En cualquiera de los casos, la Parte que recibe la solicitud deberá responderla dentro de los treinta (30) Días posteriores a su presentación. La Parte que recibe la solicitud podrá requerir a la Parte afectada aclaración o subsanación de observaciones, otorgándole un plazo razonable 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el plazo ampliado, se tratará como una aceptación de su solicitud de calificación de fuerza mayor y de suspensión a la otra Parte.</w:t>
      </w:r>
    </w:p>
    <w:p w14:paraId="3E395014" w14:textId="160A0416" w:rsidR="00625FB2" w:rsidRPr="009F6FAE" w:rsidRDefault="00625FB2" w:rsidP="000C2447">
      <w:pPr>
        <w:pStyle w:val="Numerar"/>
        <w:numPr>
          <w:ilvl w:val="0"/>
          <w:numId w:val="0"/>
        </w:numPr>
        <w:spacing w:before="0" w:after="120"/>
        <w:ind w:left="567"/>
        <w:rPr>
          <w:szCs w:val="20"/>
        </w:rPr>
      </w:pPr>
      <w:r w:rsidRPr="009F6FAE">
        <w:rPr>
          <w:szCs w:val="20"/>
        </w:rPr>
        <w:t>Hasta que la Parte que es solicitada a pronunciarse sobre la fuerza mayor o caso fortuito no responda la solicitud de suspensión señalada en esta Cláusula no se generará la calificación de fuerza mayor o caso fortuito y, por ende, las obligaciones no podrán entenderse suspendidas para ningún efecto, ni podrá invocarse la causal de terminación indicada en la Cláusula 13.</w:t>
      </w:r>
      <w:r w:rsidR="00986089" w:rsidRPr="009F6FAE">
        <w:rPr>
          <w:szCs w:val="20"/>
        </w:rPr>
        <w:t>8</w:t>
      </w:r>
      <w:r w:rsidRPr="009F6FAE">
        <w:rPr>
          <w:szCs w:val="20"/>
        </w:rPr>
        <w:t>. Asimismo, para ejecutar la suspensión de la obligación aceptada por la contraparte, no se quiere la suscripción de una adenda.</w:t>
      </w:r>
    </w:p>
    <w:p w14:paraId="58F961EB" w14:textId="77777777" w:rsidR="00625FB2" w:rsidRPr="009F6FAE" w:rsidRDefault="00625FB2" w:rsidP="000C2447">
      <w:pPr>
        <w:pStyle w:val="Numerar"/>
        <w:numPr>
          <w:ilvl w:val="0"/>
          <w:numId w:val="0"/>
        </w:numPr>
        <w:spacing w:before="0" w:after="120"/>
        <w:ind w:left="567"/>
        <w:rPr>
          <w:szCs w:val="20"/>
        </w:rPr>
      </w:pPr>
      <w:r w:rsidRPr="009F6FAE">
        <w:rPr>
          <w:szCs w:val="20"/>
        </w:rPr>
        <w:t>En caso la Parte que comunicó el evento de fuerza mayor o caso fortuito conforme a la Cláusula 10.5 no solicite la suspensión conforme a la presente Cláusula, entonces dicha Parte declara y acepta que el evento comunicado no constituye impedimento para el cumplimiento total o parcial de las obligaciones a su cargo.</w:t>
      </w:r>
      <w:r w:rsidRPr="009F6FAE" w:rsidDel="003C6FD4">
        <w:rPr>
          <w:szCs w:val="20"/>
        </w:rPr>
        <w:t xml:space="preserve"> </w:t>
      </w:r>
    </w:p>
    <w:p w14:paraId="34614730" w14:textId="77777777" w:rsidR="00122063" w:rsidRPr="009F6FAE" w:rsidRDefault="00122063" w:rsidP="000C2447">
      <w:pPr>
        <w:pStyle w:val="Numerar"/>
        <w:spacing w:before="0" w:after="120"/>
        <w:ind w:left="567" w:hanging="567"/>
        <w:rPr>
          <w:szCs w:val="20"/>
        </w:rPr>
      </w:pPr>
      <w:r w:rsidRPr="009F6FAE">
        <w:rPr>
          <w:szCs w:val="20"/>
        </w:rPr>
        <w:t>La declaración de fuerza mayor o caso fortuito no generará derecho de indemnización entre las Partes.</w:t>
      </w:r>
    </w:p>
    <w:p w14:paraId="22C41AC1" w14:textId="44A867B0" w:rsidR="00D22196" w:rsidRPr="009F6FAE" w:rsidRDefault="00122063" w:rsidP="000C2447">
      <w:pPr>
        <w:pStyle w:val="Numerar"/>
        <w:spacing w:before="0" w:after="120"/>
        <w:ind w:left="567" w:hanging="567"/>
        <w:rPr>
          <w:szCs w:val="20"/>
        </w:rPr>
      </w:pPr>
      <w:r w:rsidRPr="009F6FAE">
        <w:rPr>
          <w:szCs w:val="20"/>
        </w:rPr>
        <w:t>En el supuesto que una de las Partes no estuviera de acuerdo con la calificación del evento como de fuerza mayor o caso fortuito, o sus consecuencias, puede recurrir al procedimiento de solución de controversias de la Cláusula 14</w:t>
      </w:r>
      <w:r w:rsidR="0097301B" w:rsidRPr="009F6FAE">
        <w:rPr>
          <w:szCs w:val="20"/>
        </w:rPr>
        <w:t>, conforme a las reglas del arbitraje</w:t>
      </w:r>
      <w:r w:rsidR="00673825" w:rsidRPr="009F6FAE">
        <w:rPr>
          <w:szCs w:val="20"/>
        </w:rPr>
        <w:t xml:space="preserve"> nacional</w:t>
      </w:r>
      <w:r w:rsidR="0097301B" w:rsidRPr="009F6FAE">
        <w:rPr>
          <w:szCs w:val="20"/>
        </w:rPr>
        <w:t>.</w:t>
      </w:r>
    </w:p>
    <w:p w14:paraId="3364E710" w14:textId="77777777" w:rsidR="00122063" w:rsidRPr="009F6FAE" w:rsidRDefault="00122063" w:rsidP="000C2447">
      <w:pPr>
        <w:pStyle w:val="Numerar"/>
        <w:spacing w:before="0" w:after="120"/>
        <w:ind w:left="567" w:hanging="567"/>
        <w:rPr>
          <w:szCs w:val="20"/>
        </w:rPr>
      </w:pPr>
      <w:r w:rsidRPr="009F6FAE">
        <w:rPr>
          <w:szCs w:val="20"/>
        </w:rPr>
        <w:t>El CONCESIONARIO tiene la obligación de minimizar las paradas programadas para mantenimientos y eventos similares, conforme a las Leyes y Disposiciones Aplicables, y en su defecto, a las mejores prácticas de la industria.</w:t>
      </w:r>
    </w:p>
    <w:p w14:paraId="5CE27A8C" w14:textId="77777777" w:rsidR="00F04E83" w:rsidRDefault="00F04E83">
      <w:pPr>
        <w:spacing w:after="160" w:line="259" w:lineRule="auto"/>
        <w:jc w:val="left"/>
        <w:rPr>
          <w:rFonts w:cs="Arial"/>
          <w:sz w:val="20"/>
          <w:szCs w:val="20"/>
        </w:rPr>
      </w:pPr>
      <w:r>
        <w:rPr>
          <w:szCs w:val="20"/>
        </w:rPr>
        <w:br w:type="page"/>
      </w:r>
    </w:p>
    <w:p w14:paraId="73BEF478" w14:textId="2B5AFE82" w:rsidR="00122063" w:rsidRPr="009F6FAE" w:rsidRDefault="00122063" w:rsidP="000C2447">
      <w:pPr>
        <w:pStyle w:val="Numerar"/>
        <w:spacing w:before="0" w:after="120"/>
        <w:ind w:left="567" w:hanging="567"/>
        <w:rPr>
          <w:szCs w:val="20"/>
        </w:rPr>
      </w:pPr>
      <w:r w:rsidRPr="009F6FAE">
        <w:rPr>
          <w:szCs w:val="20"/>
        </w:rPr>
        <w:lastRenderedPageBreak/>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726D4D22" w14:textId="77777777" w:rsidR="00122063" w:rsidRPr="009F6FAE" w:rsidRDefault="00122063" w:rsidP="000C2447">
      <w:pPr>
        <w:pStyle w:val="Numerar"/>
        <w:spacing w:before="0" w:after="120"/>
        <w:ind w:left="567" w:hanging="567"/>
        <w:rPr>
          <w:szCs w:val="20"/>
        </w:rPr>
      </w:pPr>
      <w:r w:rsidRPr="009F6FAE">
        <w:rPr>
          <w:szCs w:val="20"/>
        </w:rPr>
        <w:t>El CONCESIONARIO no podrá invocar la aprobación o efectos de Leyes y Disposiciones Aplicables como un evento de fuerza mayor o caso fortuito con relación al cumplimiento de sus obligaciones.</w:t>
      </w:r>
    </w:p>
    <w:p w14:paraId="3E036CFD" w14:textId="1D155821" w:rsidR="00122063" w:rsidRPr="009F6FAE" w:rsidRDefault="00122063" w:rsidP="00F04E83">
      <w:pPr>
        <w:pStyle w:val="Ttulo1"/>
        <w:spacing w:before="360" w:after="240" w:line="250" w:lineRule="auto"/>
        <w:ind w:left="567" w:hanging="567"/>
        <w:contextualSpacing w:val="0"/>
      </w:pPr>
      <w:bookmarkStart w:id="77" w:name="_Toc493758753"/>
      <w:bookmarkStart w:id="78" w:name="_Toc490322652"/>
      <w:bookmarkStart w:id="79" w:name="_Toc51009169"/>
      <w:bookmarkStart w:id="80" w:name="_Toc57124270"/>
      <w:r w:rsidRPr="009F6FAE">
        <w:t>PENALIDADES</w:t>
      </w:r>
      <w:bookmarkEnd w:id="77"/>
      <w:bookmarkEnd w:id="78"/>
      <w:r w:rsidRPr="009F6FAE">
        <w:t xml:space="preserve"> Y SANCIONES</w:t>
      </w:r>
      <w:bookmarkEnd w:id="79"/>
      <w:bookmarkEnd w:id="80"/>
    </w:p>
    <w:p w14:paraId="4DB69FED" w14:textId="77777777" w:rsidR="00122063" w:rsidRPr="009F6FAE" w:rsidRDefault="00122063" w:rsidP="000C2447">
      <w:pPr>
        <w:spacing w:before="240" w:after="240" w:line="250" w:lineRule="auto"/>
        <w:rPr>
          <w:rFonts w:cs="Arial"/>
          <w:sz w:val="20"/>
          <w:szCs w:val="20"/>
        </w:rPr>
      </w:pPr>
      <w:r w:rsidRPr="009F6FAE">
        <w:rPr>
          <w:rFonts w:cs="Arial"/>
          <w:b/>
          <w:sz w:val="20"/>
          <w:szCs w:val="20"/>
        </w:rPr>
        <w:t>Penalidades por incumplimientos contractuales</w:t>
      </w:r>
    </w:p>
    <w:p w14:paraId="23255F8D" w14:textId="7C8CC125" w:rsidR="00122063" w:rsidRPr="009F6FAE" w:rsidRDefault="00122063" w:rsidP="000C2447">
      <w:pPr>
        <w:pStyle w:val="Numerar"/>
        <w:spacing w:before="0" w:after="120"/>
        <w:ind w:left="567" w:hanging="567"/>
        <w:rPr>
          <w:szCs w:val="20"/>
        </w:rPr>
      </w:pPr>
      <w:r w:rsidRPr="009F6FAE">
        <w:rPr>
          <w:szCs w:val="20"/>
        </w:rPr>
        <w:t xml:space="preserve">Sin perjuicio de otros remedios o facultades que el Contrato o las Leyes y Disposiciones Aplicables dispongan en favor del CONCEDENTE, en caso de inejecución de obligaciones del CONCESIONARIO, el CONCEDENTE podrá exigirle el pago de penalidades según lo indicado en el Anexo </w:t>
      </w:r>
      <w:r w:rsidR="0097301B" w:rsidRPr="009F6FAE">
        <w:rPr>
          <w:szCs w:val="20"/>
        </w:rPr>
        <w:t>1</w:t>
      </w:r>
      <w:r w:rsidR="00D46E2A" w:rsidRPr="009F6FAE">
        <w:rPr>
          <w:szCs w:val="20"/>
        </w:rPr>
        <w:t>2</w:t>
      </w:r>
      <w:r w:rsidRPr="009F6FAE">
        <w:rPr>
          <w:szCs w:val="20"/>
        </w:rPr>
        <w:t>.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(ii) la responsabilidad que el CONCESIONARIO tuviera frente a terceros.</w:t>
      </w:r>
    </w:p>
    <w:p w14:paraId="0DDFAEA2" w14:textId="3EDA929D" w:rsidR="00122063" w:rsidRPr="009F6FAE" w:rsidRDefault="00122063" w:rsidP="000C2447">
      <w:pPr>
        <w:pStyle w:val="Numerar"/>
        <w:spacing w:before="0" w:after="120"/>
        <w:ind w:left="567" w:hanging="567"/>
        <w:rPr>
          <w:szCs w:val="20"/>
        </w:rPr>
      </w:pPr>
      <w:r w:rsidRPr="009F6FAE">
        <w:rPr>
          <w:szCs w:val="20"/>
        </w:rPr>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ampliación de plazo pendiente, en atención a lo establecido en la Cláusula 4.3 y la Cláusula 10</w:t>
      </w:r>
      <w:r w:rsidR="008262A8" w:rsidRPr="009F6FAE">
        <w:rPr>
          <w:szCs w:val="20"/>
        </w:rPr>
        <w:t>.</w:t>
      </w:r>
    </w:p>
    <w:p w14:paraId="4DA5E49A" w14:textId="77777777" w:rsidR="00122063" w:rsidRPr="009F6FAE" w:rsidRDefault="00122063" w:rsidP="000C2447">
      <w:pPr>
        <w:pStyle w:val="Numerar"/>
        <w:spacing w:before="0" w:after="120"/>
        <w:ind w:left="567" w:hanging="567"/>
        <w:rPr>
          <w:szCs w:val="20"/>
        </w:rPr>
      </w:pPr>
      <w:r w:rsidRPr="009F6FAE">
        <w:rPr>
          <w:szCs w:val="20"/>
        </w:rPr>
        <w:t>El pago de las penalidades se sujeta a las reglas siguientes:</w:t>
      </w:r>
    </w:p>
    <w:p w14:paraId="23D58395" w14:textId="77777777" w:rsidR="00350232" w:rsidRPr="009F6FAE" w:rsidRDefault="00122063" w:rsidP="00803AF9">
      <w:pPr>
        <w:pStyle w:val="Literalesarabicas"/>
        <w:numPr>
          <w:ilvl w:val="0"/>
          <w:numId w:val="84"/>
        </w:numPr>
        <w:spacing w:before="0" w:after="120" w:line="250" w:lineRule="auto"/>
        <w:ind w:left="851" w:hanging="285"/>
      </w:pPr>
      <w:r w:rsidRPr="009F6FAE">
        <w:t>El pago será requerido por escrito por el CONCEDENTE al CONCESIONARIO, indicándole la cuenta bancaria en la que deberá depositar el monto correspondiente, lo cual deberá ocurrir dentro de los diez (10) Días siguientes de recibido el requerimiento.</w:t>
      </w:r>
    </w:p>
    <w:p w14:paraId="418AF3DE" w14:textId="77777777" w:rsidR="00350232" w:rsidRPr="009F6FAE" w:rsidRDefault="00122063" w:rsidP="00163D84">
      <w:pPr>
        <w:pStyle w:val="Literalesarabicas"/>
        <w:numPr>
          <w:ilvl w:val="0"/>
          <w:numId w:val="0"/>
        </w:numPr>
        <w:spacing w:before="0" w:after="120" w:line="250" w:lineRule="auto"/>
        <w:ind w:left="851"/>
      </w:pPr>
      <w:r w:rsidRPr="009F6FAE">
        <w:t>Dentro del referido plazo el CONCESIONARIO podrá contradecir la procedencia del requerimiento de pago, en cuyo caso se habrá producido una controversia la misma que será solucionada conforme a lo dispuesto en la Cláusula 14.</w:t>
      </w:r>
    </w:p>
    <w:p w14:paraId="67D437C0" w14:textId="26C3D339" w:rsidR="00122063" w:rsidRPr="009F6FAE" w:rsidRDefault="00122063" w:rsidP="00163D84">
      <w:pPr>
        <w:pStyle w:val="Literalesarabicas"/>
        <w:numPr>
          <w:ilvl w:val="0"/>
          <w:numId w:val="0"/>
        </w:numPr>
        <w:spacing w:before="0" w:after="120" w:line="250" w:lineRule="auto"/>
        <w:ind w:left="851"/>
      </w:pPr>
      <w:r w:rsidRPr="009F6FAE">
        <w:t>El plazo previsto en el primer párrafo del presente literal para el abono de las penalidades quedará suspendido ante la contradicción de la procedencia del requerimiento de pago por parte del CONCESIONARIO.</w:t>
      </w:r>
    </w:p>
    <w:p w14:paraId="3C6EAEA9" w14:textId="77777777" w:rsidR="00350232" w:rsidRPr="009F6FAE" w:rsidRDefault="00122063" w:rsidP="00803AF9">
      <w:pPr>
        <w:pStyle w:val="Literalesarabicas"/>
        <w:numPr>
          <w:ilvl w:val="0"/>
          <w:numId w:val="84"/>
        </w:numPr>
        <w:spacing w:before="0" w:after="120" w:line="250" w:lineRule="auto"/>
        <w:ind w:left="851" w:hanging="285"/>
      </w:pPr>
      <w:r w:rsidRPr="009F6FAE">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w:t>
      </w:r>
      <w:r w:rsidR="00385911" w:rsidRPr="009F6FAE">
        <w:t xml:space="preserve"> que</w:t>
      </w:r>
      <w:r w:rsidRPr="009F6FAE">
        <w:t xml:space="preserve"> fije el laudo o en sus términos originales, respectivamente a los supuestos que se han enumerado en este literal.</w:t>
      </w:r>
    </w:p>
    <w:p w14:paraId="5C8C2467" w14:textId="02C78CBC" w:rsidR="00122063" w:rsidRPr="009F6FAE" w:rsidRDefault="00122063" w:rsidP="00163D84">
      <w:pPr>
        <w:pStyle w:val="Literalesarabicas"/>
        <w:numPr>
          <w:ilvl w:val="0"/>
          <w:numId w:val="0"/>
        </w:numPr>
        <w:spacing w:before="0" w:after="120" w:line="250" w:lineRule="auto"/>
        <w:ind w:left="851"/>
      </w:pPr>
      <w:r w:rsidRPr="009F6FAE">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24175B6B" w14:textId="77777777" w:rsidR="00122063" w:rsidRPr="009F6FAE" w:rsidRDefault="00122063" w:rsidP="00803AF9">
      <w:pPr>
        <w:pStyle w:val="Literalesarabicas"/>
        <w:numPr>
          <w:ilvl w:val="0"/>
          <w:numId w:val="84"/>
        </w:numPr>
        <w:spacing w:before="0" w:after="120" w:line="250" w:lineRule="auto"/>
        <w:ind w:left="851" w:hanging="285"/>
      </w:pPr>
      <w:r w:rsidRPr="009F6FAE">
        <w:t>En caso el CONCESIONARIO no cumpla con pagar la penalidad, el CONCEDENTE tendrá derecho a solicitar la ejecución de la Garantía de Fiel Cumplimiento del Contrato respectiva.</w:t>
      </w:r>
    </w:p>
    <w:p w14:paraId="33B572F6" w14:textId="77777777" w:rsidR="00122063" w:rsidRPr="009F6FAE" w:rsidRDefault="00122063" w:rsidP="00163D84">
      <w:pPr>
        <w:spacing w:before="240" w:after="240" w:line="250" w:lineRule="auto"/>
        <w:rPr>
          <w:rFonts w:cs="Arial"/>
          <w:b/>
          <w:sz w:val="20"/>
          <w:szCs w:val="20"/>
        </w:rPr>
      </w:pPr>
      <w:r w:rsidRPr="009F6FAE">
        <w:rPr>
          <w:rFonts w:cs="Arial"/>
          <w:b/>
          <w:sz w:val="20"/>
          <w:szCs w:val="20"/>
        </w:rPr>
        <w:lastRenderedPageBreak/>
        <w:t>Sanciones administrativas por incumplimientos normativos</w:t>
      </w:r>
    </w:p>
    <w:p w14:paraId="76204BC4" w14:textId="77777777" w:rsidR="00122063" w:rsidRPr="009F6FAE" w:rsidRDefault="00122063" w:rsidP="000C2447">
      <w:pPr>
        <w:pStyle w:val="Numerar"/>
        <w:spacing w:before="0" w:after="120"/>
        <w:ind w:left="567" w:hanging="567"/>
        <w:rPr>
          <w:szCs w:val="20"/>
        </w:rPr>
      </w:pPr>
      <w:r w:rsidRPr="009F6FAE">
        <w:rPr>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81" w:name="_Toc493758754"/>
      <w:bookmarkStart w:id="82" w:name="_Toc490322653"/>
    </w:p>
    <w:p w14:paraId="24E08335" w14:textId="428756C3" w:rsidR="00D22196" w:rsidRPr="009F6FAE" w:rsidRDefault="00122063" w:rsidP="00163D84">
      <w:pPr>
        <w:pStyle w:val="Ttulo1"/>
        <w:spacing w:before="360" w:after="240" w:line="250" w:lineRule="auto"/>
        <w:ind w:left="567" w:hanging="567"/>
        <w:contextualSpacing w:val="0"/>
      </w:pPr>
      <w:bookmarkStart w:id="83" w:name="_Toc51009170"/>
      <w:bookmarkStart w:id="84" w:name="_Toc57124271"/>
      <w:r w:rsidRPr="009F6FAE">
        <w:t>GARANTÍAS</w:t>
      </w:r>
      <w:bookmarkEnd w:id="81"/>
      <w:bookmarkEnd w:id="82"/>
      <w:bookmarkEnd w:id="83"/>
      <w:bookmarkEnd w:id="84"/>
    </w:p>
    <w:p w14:paraId="69408277" w14:textId="77777777" w:rsidR="00122063" w:rsidRPr="009F6FAE" w:rsidRDefault="00122063" w:rsidP="00163D84">
      <w:pPr>
        <w:pStyle w:val="Numerar"/>
        <w:spacing w:before="0" w:after="120"/>
        <w:ind w:left="567" w:hanging="567"/>
        <w:rPr>
          <w:szCs w:val="20"/>
        </w:rPr>
      </w:pPr>
      <w:r w:rsidRPr="009F6FAE">
        <w:rPr>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09EF0168" w14:textId="5B3B3862" w:rsidR="003F039B" w:rsidRPr="009F6FAE" w:rsidRDefault="00122063" w:rsidP="00803AF9">
      <w:pPr>
        <w:pStyle w:val="Literalesarabicas"/>
        <w:numPr>
          <w:ilvl w:val="0"/>
          <w:numId w:val="85"/>
        </w:numPr>
        <w:spacing w:before="0" w:after="120" w:line="250" w:lineRule="auto"/>
        <w:ind w:left="851" w:hanging="284"/>
      </w:pPr>
      <w:r w:rsidRPr="009F6FAE">
        <w:t>La entrega de la Garantía de Fiel Cumplimiento de Construcción al CONCEDENTE es requisito para la Fecha de Cierre.</w:t>
      </w:r>
    </w:p>
    <w:p w14:paraId="28EEBEDA" w14:textId="02DD96CE" w:rsidR="00122063" w:rsidRPr="009F6FAE" w:rsidRDefault="00122063" w:rsidP="00803AF9">
      <w:pPr>
        <w:pStyle w:val="Literalesarabicas"/>
        <w:numPr>
          <w:ilvl w:val="0"/>
          <w:numId w:val="85"/>
        </w:numPr>
        <w:spacing w:before="0" w:after="120" w:line="250" w:lineRule="auto"/>
        <w:ind w:left="851" w:hanging="284"/>
      </w:pPr>
      <w:r w:rsidRPr="009F6FAE">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6A1C7514" w14:textId="77777777" w:rsidR="00122063" w:rsidRPr="009F6FAE" w:rsidRDefault="00122063" w:rsidP="00803AF9">
      <w:pPr>
        <w:pStyle w:val="Literalesarabicas"/>
        <w:numPr>
          <w:ilvl w:val="0"/>
          <w:numId w:val="85"/>
        </w:numPr>
        <w:spacing w:before="0" w:after="120" w:line="250" w:lineRule="auto"/>
        <w:ind w:left="851" w:hanging="284"/>
      </w:pPr>
      <w:r w:rsidRPr="009F6FAE">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60C46FD5" w14:textId="5EE52652" w:rsidR="00122063" w:rsidRPr="009F6FAE" w:rsidRDefault="00122063" w:rsidP="00803AF9">
      <w:pPr>
        <w:pStyle w:val="Literalesarabicas"/>
        <w:numPr>
          <w:ilvl w:val="0"/>
          <w:numId w:val="85"/>
        </w:numPr>
        <w:spacing w:before="0" w:after="120" w:line="250" w:lineRule="auto"/>
        <w:ind w:left="851" w:hanging="284"/>
      </w:pPr>
      <w:r w:rsidRPr="009F6FAE">
        <w:t>La Garantía de Fiel Cumplimiento de Operación deberá ser entregada en la oportunidad señalada en el literal b) de la presente cláusula y permanecer vigente hasta seis (6) meses posteriores al cumplimiento del plazo de vigencia del Contrato.</w:t>
      </w:r>
    </w:p>
    <w:p w14:paraId="6B0329F9" w14:textId="77777777" w:rsidR="00122063" w:rsidRPr="009F6FAE" w:rsidRDefault="00122063" w:rsidP="00803AF9">
      <w:pPr>
        <w:pStyle w:val="Literalesarabicas"/>
        <w:numPr>
          <w:ilvl w:val="0"/>
          <w:numId w:val="85"/>
        </w:numPr>
        <w:spacing w:before="0" w:after="120" w:line="250" w:lineRule="auto"/>
        <w:ind w:left="851" w:hanging="284"/>
      </w:pPr>
      <w:r w:rsidRPr="009F6FAE">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736E2F5D" w14:textId="30073F9F" w:rsidR="00122063" w:rsidRPr="009F6FAE" w:rsidRDefault="00122063" w:rsidP="00803AF9">
      <w:pPr>
        <w:pStyle w:val="Literalesarabicas"/>
        <w:numPr>
          <w:ilvl w:val="0"/>
          <w:numId w:val="85"/>
        </w:numPr>
        <w:spacing w:before="0" w:after="120" w:line="250" w:lineRule="auto"/>
        <w:ind w:left="851" w:hanging="284"/>
      </w:pPr>
      <w:r w:rsidRPr="009F6FAE">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BF994B1" w14:textId="16031411" w:rsidR="00122063" w:rsidRPr="009F6FAE" w:rsidRDefault="00122063" w:rsidP="00163D84">
      <w:pPr>
        <w:pStyle w:val="Numerar"/>
        <w:spacing w:before="0" w:after="120"/>
        <w:ind w:left="567" w:hanging="567"/>
        <w:rPr>
          <w:szCs w:val="20"/>
        </w:rPr>
      </w:pPr>
      <w:r w:rsidRPr="009F6FAE">
        <w:rPr>
          <w:szCs w:val="20"/>
        </w:rPr>
        <w:t xml:space="preserve">Si la garantía no es renovada por el </w:t>
      </w:r>
      <w:r w:rsidR="00150BDE" w:rsidRPr="009F6FAE">
        <w:rPr>
          <w:szCs w:val="20"/>
        </w:rPr>
        <w:t>CONCESIONARIO</w:t>
      </w:r>
      <w:r w:rsidRPr="009F6FAE">
        <w:rPr>
          <w:szCs w:val="20"/>
        </w:rPr>
        <w:t xml:space="preserve">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Entregada ésta, el CONCEDENTE procederá de inmediato a entregar al CONCESIONARIO los fondos resultantes de la ejecución de la garantía original, sin intereses.</w:t>
      </w:r>
    </w:p>
    <w:p w14:paraId="000585C5" w14:textId="30A527E6" w:rsidR="00D22196" w:rsidRPr="009F6FAE" w:rsidRDefault="00122063" w:rsidP="00163D84">
      <w:pPr>
        <w:pStyle w:val="Numerar"/>
        <w:spacing w:before="0" w:after="120"/>
        <w:ind w:left="567" w:hanging="567"/>
        <w:rPr>
          <w:szCs w:val="20"/>
        </w:rPr>
      </w:pPr>
      <w:r w:rsidRPr="009F6FAE">
        <w:rPr>
          <w:szCs w:val="20"/>
        </w:rPr>
        <w:t>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0328D8" w:rsidRPr="009F6FAE">
        <w:rPr>
          <w:szCs w:val="20"/>
        </w:rPr>
        <w:t>3</w:t>
      </w:r>
      <w:r w:rsidR="00F11DC7" w:rsidRPr="009F6FAE">
        <w:rPr>
          <w:szCs w:val="20"/>
        </w:rPr>
        <w:t>7</w:t>
      </w:r>
      <w:r w:rsidRPr="009F6FAE">
        <w:rPr>
          <w:szCs w:val="20"/>
        </w:rPr>
        <w:t xml:space="preserve">. </w:t>
      </w:r>
    </w:p>
    <w:p w14:paraId="52C176D5" w14:textId="77777777" w:rsidR="00122063" w:rsidRPr="009F6FAE" w:rsidRDefault="00122063" w:rsidP="00163D84">
      <w:pPr>
        <w:pStyle w:val="Numerar"/>
        <w:numPr>
          <w:ilvl w:val="0"/>
          <w:numId w:val="0"/>
        </w:numPr>
        <w:spacing w:before="0" w:after="120"/>
        <w:ind w:left="567"/>
        <w:rPr>
          <w:szCs w:val="20"/>
        </w:rPr>
      </w:pPr>
      <w:r w:rsidRPr="009F6FAE">
        <w:rPr>
          <w:szCs w:val="20"/>
        </w:rPr>
        <w:t>En caso venciera dicho plazo sin que el CONCESIONARIO cumpla con restituir el monto total de la Garantía de Fiel Cumplimiento del Contrato, el CONCEDENTE podrá ejercer su derecho de resolver el Contrato conforme a lo previsto en la Cláusula 13.</w:t>
      </w:r>
    </w:p>
    <w:p w14:paraId="58E7E0CB" w14:textId="283B0306" w:rsidR="00122063" w:rsidRPr="009F6FAE" w:rsidRDefault="00122063" w:rsidP="00163D84">
      <w:pPr>
        <w:pStyle w:val="Ttulo1"/>
        <w:spacing w:before="360" w:after="240" w:line="250" w:lineRule="auto"/>
        <w:ind w:left="567" w:hanging="567"/>
        <w:contextualSpacing w:val="0"/>
      </w:pPr>
      <w:bookmarkStart w:id="85" w:name="_Toc493758755"/>
      <w:bookmarkStart w:id="86" w:name="_Toc490322654"/>
      <w:bookmarkStart w:id="87" w:name="_Toc51009171"/>
      <w:bookmarkStart w:id="88" w:name="_Toc57124272"/>
      <w:r w:rsidRPr="009F6FAE">
        <w:lastRenderedPageBreak/>
        <w:t>TERMINACIÓN DEL CONTRATO</w:t>
      </w:r>
      <w:bookmarkEnd w:id="85"/>
      <w:bookmarkEnd w:id="86"/>
      <w:bookmarkEnd w:id="87"/>
      <w:bookmarkEnd w:id="88"/>
    </w:p>
    <w:p w14:paraId="4E32970C" w14:textId="77777777" w:rsidR="001E6194" w:rsidRPr="009F6FAE" w:rsidRDefault="001E6194" w:rsidP="00163D84">
      <w:pPr>
        <w:spacing w:before="240" w:after="240" w:line="250" w:lineRule="auto"/>
        <w:rPr>
          <w:rFonts w:cs="Arial"/>
          <w:b/>
          <w:bCs/>
          <w:sz w:val="20"/>
          <w:szCs w:val="20"/>
        </w:rPr>
      </w:pPr>
      <w:r w:rsidRPr="009F6FAE">
        <w:rPr>
          <w:rFonts w:cs="Arial"/>
          <w:b/>
          <w:bCs/>
          <w:sz w:val="20"/>
          <w:szCs w:val="20"/>
        </w:rPr>
        <w:t>Causales de terminación y clasificación </w:t>
      </w:r>
    </w:p>
    <w:p w14:paraId="05D982C7"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terminará por: </w:t>
      </w:r>
    </w:p>
    <w:p w14:paraId="047AB07D" w14:textId="072B1AAA" w:rsidR="001E6194" w:rsidRPr="009F6FAE" w:rsidRDefault="001E6194" w:rsidP="00803AF9">
      <w:pPr>
        <w:pStyle w:val="Literal1"/>
        <w:numPr>
          <w:ilvl w:val="0"/>
          <w:numId w:val="95"/>
        </w:numPr>
        <w:spacing w:before="0" w:line="250" w:lineRule="auto"/>
        <w:ind w:left="851" w:hanging="284"/>
        <w:textAlignment w:val="baseline"/>
        <w:rPr>
          <w:sz w:val="20"/>
          <w:szCs w:val="20"/>
        </w:rPr>
      </w:pPr>
      <w:r w:rsidRPr="009F6FAE">
        <w:rPr>
          <w:sz w:val="20"/>
          <w:szCs w:val="20"/>
        </w:rPr>
        <w:t>Vencimiento del plazo; </w:t>
      </w:r>
    </w:p>
    <w:p w14:paraId="71D1549E" w14:textId="77777777" w:rsidR="001E6194" w:rsidRPr="009F6FAE" w:rsidRDefault="001E6194" w:rsidP="00803AF9">
      <w:pPr>
        <w:pStyle w:val="Literal1"/>
        <w:numPr>
          <w:ilvl w:val="0"/>
          <w:numId w:val="95"/>
        </w:numPr>
        <w:spacing w:before="0" w:line="250" w:lineRule="auto"/>
        <w:ind w:left="851" w:hanging="284"/>
        <w:textAlignment w:val="baseline"/>
        <w:rPr>
          <w:sz w:val="20"/>
          <w:szCs w:val="20"/>
        </w:rPr>
      </w:pPr>
      <w:r w:rsidRPr="009F6FAE">
        <w:rPr>
          <w:sz w:val="20"/>
          <w:szCs w:val="20"/>
        </w:rPr>
        <w:t>Mutuo disenso;</w:t>
      </w:r>
    </w:p>
    <w:p w14:paraId="06A82DDC" w14:textId="03391F76" w:rsidR="001E6194" w:rsidRPr="009F6FAE" w:rsidRDefault="00366BFB" w:rsidP="00803AF9">
      <w:pPr>
        <w:pStyle w:val="Literal1"/>
        <w:numPr>
          <w:ilvl w:val="0"/>
          <w:numId w:val="95"/>
        </w:numPr>
        <w:spacing w:before="0" w:line="250" w:lineRule="auto"/>
        <w:ind w:left="851" w:hanging="284"/>
        <w:textAlignment w:val="baseline"/>
        <w:rPr>
          <w:sz w:val="20"/>
          <w:szCs w:val="20"/>
        </w:rPr>
      </w:pPr>
      <w:r w:rsidRPr="009F6FAE">
        <w:rPr>
          <w:sz w:val="20"/>
          <w:szCs w:val="20"/>
        </w:rPr>
        <w:t>I</w:t>
      </w:r>
      <w:r w:rsidR="001E6194" w:rsidRPr="009F6FAE">
        <w:rPr>
          <w:sz w:val="20"/>
          <w:szCs w:val="20"/>
        </w:rPr>
        <w:t>ncumplimiento del CONCESIONARIO; </w:t>
      </w:r>
    </w:p>
    <w:p w14:paraId="7CF3F928" w14:textId="7F2EDF3A" w:rsidR="001E6194" w:rsidRPr="009F6FAE" w:rsidRDefault="00366BFB" w:rsidP="00803AF9">
      <w:pPr>
        <w:pStyle w:val="Literal1"/>
        <w:numPr>
          <w:ilvl w:val="0"/>
          <w:numId w:val="95"/>
        </w:numPr>
        <w:spacing w:before="0" w:line="250" w:lineRule="auto"/>
        <w:ind w:left="851" w:hanging="284"/>
        <w:textAlignment w:val="baseline"/>
        <w:rPr>
          <w:sz w:val="20"/>
          <w:szCs w:val="20"/>
        </w:rPr>
      </w:pPr>
      <w:r w:rsidRPr="009F6FAE">
        <w:rPr>
          <w:sz w:val="20"/>
          <w:szCs w:val="20"/>
        </w:rPr>
        <w:t>I</w:t>
      </w:r>
      <w:r w:rsidR="001E6194" w:rsidRPr="009F6FAE">
        <w:rPr>
          <w:sz w:val="20"/>
          <w:szCs w:val="20"/>
        </w:rPr>
        <w:t>ncumplimiento del CONCEDENTE; </w:t>
      </w:r>
    </w:p>
    <w:p w14:paraId="36AA6220" w14:textId="2EC749AA" w:rsidR="001E6194" w:rsidRPr="009F6FAE" w:rsidRDefault="00FB4424" w:rsidP="00803AF9">
      <w:pPr>
        <w:pStyle w:val="Literal1"/>
        <w:numPr>
          <w:ilvl w:val="0"/>
          <w:numId w:val="95"/>
        </w:numPr>
        <w:spacing w:before="0" w:line="250" w:lineRule="auto"/>
        <w:ind w:left="851" w:hanging="284"/>
        <w:textAlignment w:val="baseline"/>
        <w:rPr>
          <w:sz w:val="20"/>
          <w:szCs w:val="20"/>
        </w:rPr>
      </w:pPr>
      <w:r w:rsidRPr="009F6FAE">
        <w:rPr>
          <w:sz w:val="20"/>
          <w:szCs w:val="20"/>
        </w:rPr>
        <w:t>D</w:t>
      </w:r>
      <w:r w:rsidR="001E6194" w:rsidRPr="009F6FAE">
        <w:rPr>
          <w:sz w:val="20"/>
          <w:szCs w:val="20"/>
        </w:rPr>
        <w:t>ecisión unilateral del CONCEDENTE; </w:t>
      </w:r>
    </w:p>
    <w:p w14:paraId="4183435C" w14:textId="66F01616" w:rsidR="001E6194" w:rsidRPr="009F6FAE" w:rsidRDefault="00FB4424" w:rsidP="00803AF9">
      <w:pPr>
        <w:pStyle w:val="Literal1"/>
        <w:numPr>
          <w:ilvl w:val="0"/>
          <w:numId w:val="95"/>
        </w:numPr>
        <w:spacing w:before="0" w:line="250" w:lineRule="auto"/>
        <w:ind w:left="851" w:hanging="284"/>
        <w:textAlignment w:val="baseline"/>
        <w:rPr>
          <w:sz w:val="20"/>
          <w:szCs w:val="20"/>
        </w:rPr>
      </w:pPr>
      <w:r w:rsidRPr="009F6FAE">
        <w:rPr>
          <w:sz w:val="20"/>
          <w:szCs w:val="20"/>
        </w:rPr>
        <w:t>F</w:t>
      </w:r>
      <w:r w:rsidR="001E6194" w:rsidRPr="009F6FAE">
        <w:rPr>
          <w:sz w:val="20"/>
          <w:szCs w:val="20"/>
        </w:rPr>
        <w:t>uerza mayor</w:t>
      </w:r>
      <w:r w:rsidR="00F7459D" w:rsidRPr="009F6FAE">
        <w:rPr>
          <w:sz w:val="20"/>
          <w:szCs w:val="20"/>
        </w:rPr>
        <w:t xml:space="preserve"> o caso fortuito</w:t>
      </w:r>
      <w:r w:rsidR="001E6194" w:rsidRPr="009F6FAE">
        <w:rPr>
          <w:sz w:val="20"/>
          <w:szCs w:val="20"/>
        </w:rPr>
        <w:t>; </w:t>
      </w:r>
    </w:p>
    <w:p w14:paraId="63BC032D" w14:textId="4CABD1C4" w:rsidR="001E6194" w:rsidRPr="009F6FAE" w:rsidRDefault="001E6194" w:rsidP="00803AF9">
      <w:pPr>
        <w:pStyle w:val="Literal1"/>
        <w:numPr>
          <w:ilvl w:val="0"/>
          <w:numId w:val="95"/>
        </w:numPr>
        <w:spacing w:before="0" w:line="250" w:lineRule="auto"/>
        <w:ind w:left="851" w:hanging="284"/>
        <w:textAlignment w:val="baseline"/>
        <w:rPr>
          <w:sz w:val="20"/>
          <w:szCs w:val="20"/>
        </w:rPr>
      </w:pPr>
      <w:r w:rsidRPr="009F6FAE">
        <w:rPr>
          <w:sz w:val="20"/>
          <w:szCs w:val="20"/>
        </w:rPr>
        <w:t>Destrucción Total; </w:t>
      </w:r>
    </w:p>
    <w:p w14:paraId="3ED2BE9F" w14:textId="7B5FB675" w:rsidR="001E6194" w:rsidRPr="009F6FAE" w:rsidRDefault="00FB4424" w:rsidP="00803AF9">
      <w:pPr>
        <w:pStyle w:val="Literal1"/>
        <w:numPr>
          <w:ilvl w:val="0"/>
          <w:numId w:val="95"/>
        </w:numPr>
        <w:spacing w:before="0" w:line="250" w:lineRule="auto"/>
        <w:ind w:left="851" w:hanging="284"/>
        <w:textAlignment w:val="baseline"/>
        <w:rPr>
          <w:sz w:val="20"/>
          <w:szCs w:val="20"/>
        </w:rPr>
      </w:pPr>
      <w:r w:rsidRPr="009F6FAE">
        <w:rPr>
          <w:sz w:val="20"/>
          <w:szCs w:val="20"/>
        </w:rPr>
        <w:t>A</w:t>
      </w:r>
      <w:r w:rsidR="001E6194" w:rsidRPr="009F6FAE">
        <w:rPr>
          <w:sz w:val="20"/>
          <w:szCs w:val="20"/>
        </w:rPr>
        <w:t>plicación de cláusula anticorrupción. </w:t>
      </w:r>
    </w:p>
    <w:p w14:paraId="35E7BB78" w14:textId="26AEDAF6"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Son </w:t>
      </w:r>
      <w:r w:rsidRPr="009F6FAE">
        <w:rPr>
          <w:rStyle w:val="Textoennegrita"/>
          <w:rFonts w:ascii="Arial" w:hAnsi="Arial" w:cs="Arial"/>
          <w:sz w:val="20"/>
          <w:szCs w:val="20"/>
        </w:rPr>
        <w:t>causales</w:t>
      </w:r>
      <w:r w:rsidRPr="009F6FAE">
        <w:rPr>
          <w:rFonts w:ascii="Arial" w:hAnsi="Arial" w:cs="Arial"/>
          <w:sz w:val="20"/>
          <w:szCs w:val="20"/>
        </w:rPr>
        <w:t xml:space="preserve"> imputables al CONCESIONARIO </w:t>
      </w:r>
      <w:r w:rsidR="009C2443" w:rsidRPr="009F6FAE">
        <w:rPr>
          <w:rFonts w:ascii="Arial" w:hAnsi="Arial" w:cs="Arial"/>
          <w:sz w:val="20"/>
          <w:szCs w:val="20"/>
        </w:rPr>
        <w:t>los literales c)</w:t>
      </w:r>
      <w:r w:rsidR="00985603" w:rsidRPr="009F6FAE">
        <w:rPr>
          <w:rFonts w:ascii="Arial" w:hAnsi="Arial" w:cs="Arial"/>
          <w:sz w:val="20"/>
          <w:szCs w:val="20"/>
        </w:rPr>
        <w:t xml:space="preserve"> (</w:t>
      </w:r>
      <w:r w:rsidRPr="009F6FAE">
        <w:rPr>
          <w:rFonts w:ascii="Arial" w:hAnsi="Arial" w:cs="Arial"/>
          <w:sz w:val="20"/>
          <w:szCs w:val="20"/>
        </w:rPr>
        <w:t>incumplimiento del CONCESIONARIO</w:t>
      </w:r>
      <w:r w:rsidR="00985603" w:rsidRPr="009F6FAE">
        <w:rPr>
          <w:rFonts w:ascii="Arial" w:hAnsi="Arial" w:cs="Arial"/>
          <w:sz w:val="20"/>
          <w:szCs w:val="20"/>
        </w:rPr>
        <w:t>)</w:t>
      </w:r>
      <w:r w:rsidRPr="009F6FAE">
        <w:rPr>
          <w:rFonts w:ascii="Arial" w:hAnsi="Arial" w:cs="Arial"/>
          <w:sz w:val="20"/>
          <w:szCs w:val="20"/>
        </w:rPr>
        <w:t xml:space="preserve"> y</w:t>
      </w:r>
      <w:r w:rsidR="00985603" w:rsidRPr="009F6FAE">
        <w:rPr>
          <w:rFonts w:ascii="Arial" w:hAnsi="Arial" w:cs="Arial"/>
          <w:sz w:val="20"/>
          <w:szCs w:val="20"/>
        </w:rPr>
        <w:t xml:space="preserve"> h)</w:t>
      </w:r>
      <w:r w:rsidRPr="009F6FAE">
        <w:rPr>
          <w:rFonts w:ascii="Arial" w:hAnsi="Arial" w:cs="Arial"/>
          <w:sz w:val="20"/>
          <w:szCs w:val="20"/>
        </w:rPr>
        <w:t xml:space="preserve"> </w:t>
      </w:r>
      <w:r w:rsidR="00517E8D" w:rsidRPr="009F6FAE">
        <w:rPr>
          <w:rFonts w:ascii="Arial" w:hAnsi="Arial" w:cs="Arial"/>
          <w:sz w:val="20"/>
          <w:szCs w:val="20"/>
        </w:rPr>
        <w:t>(</w:t>
      </w:r>
      <w:r w:rsidRPr="009F6FAE">
        <w:rPr>
          <w:rFonts w:ascii="Arial" w:hAnsi="Arial" w:cs="Arial"/>
          <w:sz w:val="20"/>
          <w:szCs w:val="20"/>
        </w:rPr>
        <w:t>aplicación de la cláusula anticorrupción</w:t>
      </w:r>
      <w:r w:rsidR="00517E8D" w:rsidRPr="009F6FAE">
        <w:rPr>
          <w:rFonts w:ascii="Arial" w:hAnsi="Arial" w:cs="Arial"/>
          <w:sz w:val="20"/>
          <w:szCs w:val="20"/>
        </w:rPr>
        <w:t>)</w:t>
      </w:r>
      <w:r w:rsidRPr="009F6FAE">
        <w:rPr>
          <w:rFonts w:ascii="Arial" w:hAnsi="Arial" w:cs="Arial"/>
          <w:sz w:val="20"/>
          <w:szCs w:val="20"/>
        </w:rPr>
        <w:t xml:space="preserve">. Son causales imputables al CONCEDENTE </w:t>
      </w:r>
      <w:r w:rsidR="006A22CF" w:rsidRPr="009F6FAE">
        <w:rPr>
          <w:rFonts w:ascii="Arial" w:hAnsi="Arial" w:cs="Arial"/>
          <w:sz w:val="20"/>
          <w:szCs w:val="20"/>
        </w:rPr>
        <w:t xml:space="preserve">los literales </w:t>
      </w:r>
      <w:r w:rsidR="00F80A4B" w:rsidRPr="009F6FAE">
        <w:rPr>
          <w:rFonts w:ascii="Arial" w:hAnsi="Arial" w:cs="Arial"/>
          <w:sz w:val="20"/>
          <w:szCs w:val="20"/>
        </w:rPr>
        <w:t>d) (</w:t>
      </w:r>
      <w:r w:rsidRPr="009F6FAE">
        <w:rPr>
          <w:rFonts w:ascii="Arial" w:hAnsi="Arial" w:cs="Arial"/>
          <w:sz w:val="20"/>
          <w:szCs w:val="20"/>
        </w:rPr>
        <w:t>incumplimiento del CONCEDENTE</w:t>
      </w:r>
      <w:r w:rsidR="00F80A4B" w:rsidRPr="009F6FAE">
        <w:rPr>
          <w:rFonts w:ascii="Arial" w:hAnsi="Arial" w:cs="Arial"/>
          <w:sz w:val="20"/>
          <w:szCs w:val="20"/>
        </w:rPr>
        <w:t>)</w:t>
      </w:r>
      <w:r w:rsidRPr="009F6FAE">
        <w:rPr>
          <w:rFonts w:ascii="Arial" w:hAnsi="Arial" w:cs="Arial"/>
          <w:sz w:val="20"/>
          <w:szCs w:val="20"/>
        </w:rPr>
        <w:t xml:space="preserve"> y </w:t>
      </w:r>
      <w:r w:rsidR="00647A34" w:rsidRPr="009F6FAE">
        <w:rPr>
          <w:rFonts w:ascii="Arial" w:hAnsi="Arial" w:cs="Arial"/>
          <w:sz w:val="20"/>
          <w:szCs w:val="20"/>
        </w:rPr>
        <w:t>e) (</w:t>
      </w:r>
      <w:r w:rsidRPr="009F6FAE">
        <w:rPr>
          <w:rFonts w:ascii="Arial" w:hAnsi="Arial" w:cs="Arial"/>
          <w:sz w:val="20"/>
          <w:szCs w:val="20"/>
        </w:rPr>
        <w:t>decisión unilateral del CONCEDENTE</w:t>
      </w:r>
      <w:r w:rsidR="00647A34" w:rsidRPr="009F6FAE">
        <w:rPr>
          <w:rFonts w:ascii="Arial" w:hAnsi="Arial" w:cs="Arial"/>
          <w:sz w:val="20"/>
          <w:szCs w:val="20"/>
        </w:rPr>
        <w:t>)</w:t>
      </w:r>
      <w:r w:rsidRPr="009F6FAE">
        <w:rPr>
          <w:rFonts w:ascii="Arial" w:hAnsi="Arial" w:cs="Arial"/>
          <w:sz w:val="20"/>
          <w:szCs w:val="20"/>
        </w:rPr>
        <w:t>. El resto de las causales son no imputables a las Partes.</w:t>
      </w:r>
    </w:p>
    <w:p w14:paraId="160FBF0A" w14:textId="77777777" w:rsidR="001E6194" w:rsidRPr="009F6FAE" w:rsidRDefault="001E6194" w:rsidP="00FF5D17">
      <w:pPr>
        <w:spacing w:before="240" w:after="240" w:line="250" w:lineRule="auto"/>
        <w:rPr>
          <w:rFonts w:cs="Arial"/>
          <w:b/>
          <w:bCs/>
          <w:sz w:val="20"/>
          <w:szCs w:val="20"/>
        </w:rPr>
      </w:pPr>
      <w:r w:rsidRPr="009F6FAE">
        <w:rPr>
          <w:rFonts w:cs="Arial"/>
          <w:b/>
          <w:bCs/>
          <w:sz w:val="20"/>
          <w:szCs w:val="20"/>
        </w:rPr>
        <w:t xml:space="preserve">Configuración de las causales de terminación </w:t>
      </w:r>
    </w:p>
    <w:p w14:paraId="7520B14E"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al vencimiento del plazo establecido en la Cláusula 3, salvo que se haya producido prórroga o suspensión del plazo de concesión.</w:t>
      </w:r>
    </w:p>
    <w:p w14:paraId="023EF2E7" w14:textId="639CC5F5"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en cualquier momento, por acuerdo escrito entre el CONCESIONARIO y el CONCEDENTE.</w:t>
      </w:r>
    </w:p>
    <w:p w14:paraId="43F93B3E" w14:textId="780C411C"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CONCESIONARIO y </w:t>
      </w:r>
      <w:r w:rsidR="00A53726" w:rsidRPr="009F6FAE">
        <w:rPr>
          <w:rFonts w:ascii="Arial" w:hAnsi="Arial" w:cs="Arial"/>
          <w:sz w:val="20"/>
          <w:szCs w:val="20"/>
        </w:rPr>
        <w:t>a</w:t>
      </w:r>
      <w:r w:rsidRPr="009F6FAE">
        <w:rPr>
          <w:rFonts w:ascii="Arial" w:hAnsi="Arial" w:cs="Arial"/>
          <w:sz w:val="20"/>
          <w:szCs w:val="20"/>
        </w:rPr>
        <w:t xml:space="preserve"> solicitud del CONCEDENTE. </w:t>
      </w:r>
    </w:p>
    <w:p w14:paraId="4B62A3A0" w14:textId="77777777" w:rsidR="001E6194" w:rsidRPr="009F6FAE" w:rsidRDefault="001E6194" w:rsidP="00803AF9">
      <w:pPr>
        <w:pStyle w:val="Subttulo"/>
        <w:numPr>
          <w:ilvl w:val="2"/>
          <w:numId w:val="93"/>
        </w:numPr>
        <w:spacing w:before="0" w:after="120"/>
        <w:ind w:left="1276" w:hanging="709"/>
        <w:textAlignment w:val="baseline"/>
        <w:rPr>
          <w:b w:val="0"/>
          <w:i w:val="0"/>
          <w:szCs w:val="20"/>
        </w:rPr>
      </w:pPr>
      <w:r w:rsidRPr="009F6FAE">
        <w:rPr>
          <w:b w:val="0"/>
          <w:i w:val="0"/>
          <w:szCs w:val="20"/>
        </w:rPr>
        <w:t>Son incumplimientos graves del CONCESIONARIO, por su solo acaecimiento, los que se listan a continuación:</w:t>
      </w:r>
    </w:p>
    <w:p w14:paraId="222C0366" w14:textId="757069CC"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t xml:space="preserve">La comprobación, luego de suscribir el Contrato, </w:t>
      </w:r>
      <w:r w:rsidR="00E25B4B" w:rsidRPr="009F6FAE">
        <w:rPr>
          <w:sz w:val="20"/>
          <w:szCs w:val="20"/>
        </w:rPr>
        <w:t xml:space="preserve">de la falta de veracidad </w:t>
      </w:r>
      <w:r w:rsidR="001F6A3E" w:rsidRPr="009F6FAE">
        <w:rPr>
          <w:sz w:val="20"/>
          <w:szCs w:val="20"/>
        </w:rPr>
        <w:t>de</w:t>
      </w:r>
      <w:r w:rsidRPr="009F6FAE">
        <w:rPr>
          <w:sz w:val="20"/>
          <w:szCs w:val="20"/>
        </w:rPr>
        <w:t xml:space="preserve"> cualquiera de las declaraciones formuladas en la Cláusula 2.</w:t>
      </w:r>
      <w:r w:rsidR="00D3146A" w:rsidRPr="009F6FAE">
        <w:rPr>
          <w:sz w:val="20"/>
          <w:szCs w:val="20"/>
        </w:rPr>
        <w:t>5</w:t>
      </w:r>
      <w:r w:rsidRPr="009F6FAE">
        <w:rPr>
          <w:sz w:val="20"/>
          <w:szCs w:val="20"/>
        </w:rPr>
        <w:t>.</w:t>
      </w:r>
    </w:p>
    <w:p w14:paraId="6B3AAE73" w14:textId="215E949D" w:rsidR="009B32CB" w:rsidRPr="009F6FAE" w:rsidRDefault="009B32CB" w:rsidP="00803AF9">
      <w:pPr>
        <w:pStyle w:val="Literal1"/>
        <w:numPr>
          <w:ilvl w:val="0"/>
          <w:numId w:val="94"/>
        </w:numPr>
        <w:spacing w:before="0" w:line="250" w:lineRule="auto"/>
        <w:ind w:left="1560" w:hanging="283"/>
        <w:textAlignment w:val="baseline"/>
        <w:rPr>
          <w:sz w:val="20"/>
          <w:szCs w:val="20"/>
        </w:rPr>
      </w:pPr>
      <w:r w:rsidRPr="009F6FAE">
        <w:rPr>
          <w:sz w:val="20"/>
          <w:szCs w:val="20"/>
        </w:rPr>
        <w:t>La demora por más de ciento cincuenta (150) días calendario respecto al plazo en que deben ser cumplido cualquiera de los hitos indicados en el Anexo 7. La verificación de este plazo debe considerar las ampliaciones que se hubieran producido por la aplicación de la Cláusula 4.8.</w:t>
      </w:r>
    </w:p>
    <w:p w14:paraId="0D8B2478" w14:textId="77777777"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t>La transferencia parcial o total del Contrato, por cualquier título, de los derechos del CONCESIONARIO derivados del Contrato o la cesión de su posición contractual sin la autorización previa y escrita del CONCEDENTE. </w:t>
      </w:r>
    </w:p>
    <w:p w14:paraId="2E02BCDA" w14:textId="77777777"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 la Base Tarifaria del año anterior, siempre que dichas multas hubiesen quedado firmes en sede administrativa o judicial. Esta causal es aplicable a partir del segundo año de la operación comercial. </w:t>
      </w:r>
    </w:p>
    <w:p w14:paraId="3A13C5F2" w14:textId="77777777"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t>La declaración de insolvencia, disolución, liquidación o quiebra del CONCESIONARIO.</w:t>
      </w:r>
    </w:p>
    <w:p w14:paraId="239DAB15" w14:textId="77777777"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lastRenderedPageBreak/>
        <w:t>La comisión de cualquier acto u omisión que constituya un incumplimiento doloso del CONCESIONARIO que derive en la comisión de un delito de acción pública en perjuicio del CONCEDENTE cuando así lo disponga una sentencia judicial final o consentida.</w:t>
      </w:r>
    </w:p>
    <w:p w14:paraId="72B91A1F" w14:textId="77777777"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422BFAC4" w14:textId="77777777"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C401370" w14:textId="77777777" w:rsidR="001E6194" w:rsidRPr="009F6FAE" w:rsidRDefault="001E6194" w:rsidP="00803AF9">
      <w:pPr>
        <w:pStyle w:val="Literal1"/>
        <w:numPr>
          <w:ilvl w:val="0"/>
          <w:numId w:val="94"/>
        </w:numPr>
        <w:spacing w:before="0" w:line="250" w:lineRule="auto"/>
        <w:ind w:left="1560" w:hanging="283"/>
        <w:textAlignment w:val="baseline"/>
        <w:rPr>
          <w:sz w:val="20"/>
          <w:szCs w:val="20"/>
        </w:rPr>
      </w:pPr>
      <w:r w:rsidRPr="009F6FAE">
        <w:rPr>
          <w:sz w:val="20"/>
          <w:szCs w:val="20"/>
        </w:rPr>
        <w:t>La caducidad de la Concesión Definitiva de Transmisión Eléctrica mediante resolución firme en sede administrativa o judicial.</w:t>
      </w:r>
    </w:p>
    <w:p w14:paraId="3136682F" w14:textId="480D47F8" w:rsidR="001E6194" w:rsidRPr="009F6FAE" w:rsidRDefault="001E6194" w:rsidP="00803AF9">
      <w:pPr>
        <w:pStyle w:val="Subttulo"/>
        <w:numPr>
          <w:ilvl w:val="2"/>
          <w:numId w:val="93"/>
        </w:numPr>
        <w:spacing w:before="0" w:after="120"/>
        <w:ind w:left="1276" w:hanging="709"/>
        <w:textAlignment w:val="baseline"/>
        <w:rPr>
          <w:b w:val="0"/>
          <w:i w:val="0"/>
          <w:szCs w:val="20"/>
        </w:rPr>
      </w:pPr>
      <w:r w:rsidRPr="009F6FAE">
        <w:rPr>
          <w:b w:val="0"/>
          <w:i w:val="0"/>
          <w:szCs w:val="20"/>
        </w:rPr>
        <w:t xml:space="preserve">Son incumplimientos graves del CONCESIONARIO los que se listan a continuación, siempre que el CONCESIONARIO no los subsane dentro del plazo de treinta (30) días calendario </w:t>
      </w:r>
      <w:r w:rsidR="00566DFF" w:rsidRPr="009F6FAE">
        <w:rPr>
          <w:b w:val="0"/>
          <w:i w:val="0"/>
          <w:szCs w:val="20"/>
        </w:rPr>
        <w:t xml:space="preserve">posteriores al </w:t>
      </w:r>
      <w:r w:rsidRPr="009F6FAE">
        <w:rPr>
          <w:b w:val="0"/>
          <w:i w:val="0"/>
          <w:szCs w:val="20"/>
        </w:rPr>
        <w:t>requeri</w:t>
      </w:r>
      <w:r w:rsidR="00566DFF" w:rsidRPr="009F6FAE">
        <w:rPr>
          <w:b w:val="0"/>
          <w:i w:val="0"/>
          <w:szCs w:val="20"/>
        </w:rPr>
        <w:t xml:space="preserve">miento </w:t>
      </w:r>
      <w:r w:rsidR="00E871C4" w:rsidRPr="009F6FAE">
        <w:rPr>
          <w:b w:val="0"/>
          <w:i w:val="0"/>
          <w:szCs w:val="20"/>
        </w:rPr>
        <w:t>d</w:t>
      </w:r>
      <w:r w:rsidRPr="009F6FAE">
        <w:rPr>
          <w:b w:val="0"/>
          <w:i w:val="0"/>
          <w:szCs w:val="20"/>
        </w:rPr>
        <w:t>el CONCEDENTE o dentro del plazo prorrogado</w:t>
      </w:r>
      <w:r w:rsidR="00E871C4" w:rsidRPr="009F6FAE">
        <w:rPr>
          <w:b w:val="0"/>
          <w:i w:val="0"/>
          <w:szCs w:val="20"/>
        </w:rPr>
        <w:t xml:space="preserve"> en caso este hubiera sido concedido</w:t>
      </w:r>
      <w:r w:rsidR="001E43EA" w:rsidRPr="009F6FAE">
        <w:rPr>
          <w:b w:val="0"/>
          <w:i w:val="0"/>
          <w:szCs w:val="20"/>
        </w:rPr>
        <w:t xml:space="preserve"> por</w:t>
      </w:r>
      <w:r w:rsidRPr="009F6FAE">
        <w:rPr>
          <w:b w:val="0"/>
          <w:i w:val="0"/>
          <w:szCs w:val="20"/>
        </w:rPr>
        <w:t xml:space="preserve"> </w:t>
      </w:r>
      <w:r w:rsidR="006904DD" w:rsidRPr="009F6FAE">
        <w:rPr>
          <w:b w:val="0"/>
          <w:i w:val="0"/>
          <w:szCs w:val="20"/>
        </w:rPr>
        <w:t>e</w:t>
      </w:r>
      <w:r w:rsidR="003321D7" w:rsidRPr="009F6FAE">
        <w:rPr>
          <w:b w:val="0"/>
          <w:i w:val="0"/>
          <w:szCs w:val="20"/>
        </w:rPr>
        <w:t>sta última Parte</w:t>
      </w:r>
      <w:r w:rsidRPr="009F6FAE">
        <w:rPr>
          <w:b w:val="0"/>
          <w:i w:val="0"/>
          <w:szCs w:val="20"/>
        </w:rPr>
        <w:t>.</w:t>
      </w:r>
      <w:r w:rsidR="00C50A2A" w:rsidRPr="009F6FAE">
        <w:rPr>
          <w:b w:val="0"/>
          <w:i w:val="0"/>
          <w:szCs w:val="20"/>
        </w:rPr>
        <w:t xml:space="preserve"> La </w:t>
      </w:r>
      <w:r w:rsidR="00CA5979" w:rsidRPr="009F6FAE">
        <w:rPr>
          <w:b w:val="0"/>
          <w:i w:val="0"/>
          <w:szCs w:val="20"/>
        </w:rPr>
        <w:t>prórroga</w:t>
      </w:r>
      <w:r w:rsidR="00C50A2A" w:rsidRPr="009F6FAE">
        <w:rPr>
          <w:b w:val="0"/>
          <w:i w:val="0"/>
          <w:szCs w:val="20"/>
        </w:rPr>
        <w:t xml:space="preserve"> </w:t>
      </w:r>
      <w:r w:rsidR="00CA5979" w:rsidRPr="009F6FAE">
        <w:rPr>
          <w:b w:val="0"/>
          <w:i w:val="0"/>
          <w:szCs w:val="20"/>
        </w:rPr>
        <w:t xml:space="preserve">se computará inmediatamente culminado el plazo original y no podrá ser mayor </w:t>
      </w:r>
      <w:r w:rsidR="006904DD" w:rsidRPr="009F6FAE">
        <w:rPr>
          <w:b w:val="0"/>
          <w:i w:val="0"/>
          <w:szCs w:val="20"/>
        </w:rPr>
        <w:t>de</w:t>
      </w:r>
      <w:r w:rsidR="00CA5979" w:rsidRPr="009F6FAE">
        <w:rPr>
          <w:b w:val="0"/>
          <w:i w:val="0"/>
          <w:szCs w:val="20"/>
        </w:rPr>
        <w:t xml:space="preserve"> treinta (30) días calendario</w:t>
      </w:r>
      <w:r w:rsidRPr="009F6FAE">
        <w:rPr>
          <w:b w:val="0"/>
          <w:i w:val="0"/>
          <w:szCs w:val="20"/>
        </w:rPr>
        <w:t xml:space="preserve">:  </w:t>
      </w:r>
    </w:p>
    <w:p w14:paraId="4B822186" w14:textId="77777777"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El no otorgamiento, renovación, prórroga o restitución de la Garantía de Fiel Cumplimiento del Contrato, conforme a lo previsto en el Contrato. </w:t>
      </w:r>
    </w:p>
    <w:p w14:paraId="5A4CF901" w14:textId="77777777"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Dejar de operar el Proyecto, sin causa justificada, según lo señalado en las Leyes y Disposiciones Aplicables. </w:t>
      </w:r>
    </w:p>
    <w:p w14:paraId="55F987B5" w14:textId="46024330" w:rsidR="001E6194" w:rsidRPr="009F6FAE" w:rsidRDefault="00F5595C"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 xml:space="preserve">No cumplir </w:t>
      </w:r>
      <w:r w:rsidR="008D76E0" w:rsidRPr="009F6FAE">
        <w:rPr>
          <w:sz w:val="20"/>
          <w:szCs w:val="20"/>
        </w:rPr>
        <w:t>sus obligaciones de prestar el Servicio de acuerdo con las normas de seguridad y los estándares de calidad establecidos en el Contrato y las Leyes y Disposiciones Aplicables</w:t>
      </w:r>
      <w:r w:rsidR="001E6194" w:rsidRPr="009F6FAE">
        <w:rPr>
          <w:sz w:val="20"/>
          <w:szCs w:val="20"/>
        </w:rPr>
        <w:t>,</w:t>
      </w:r>
      <w:r w:rsidR="008D76E0" w:rsidRPr="009F6FAE">
        <w:rPr>
          <w:sz w:val="20"/>
          <w:szCs w:val="20"/>
        </w:rPr>
        <w:t xml:space="preserve"> a pesar de haber sido</w:t>
      </w:r>
      <w:r w:rsidR="001E6194" w:rsidRPr="009F6FAE">
        <w:rPr>
          <w:sz w:val="20"/>
          <w:szCs w:val="20"/>
        </w:rPr>
        <w:t xml:space="preserve"> sancionado administrativamente por el OSINERGMIN, siempre que dichas sanciones hubiesen quedado firmes en sede administrativa o judicial.</w:t>
      </w:r>
    </w:p>
    <w:p w14:paraId="60D81D9E" w14:textId="77777777"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El inicio, a instancia del CONCESIONARIO o sus accionistas de un procedimiento de fusión, escisión o transformación de sociedades u otra reorganización societaria, sin la autorización previa y por escrito del CONCEDENTE. </w:t>
      </w:r>
    </w:p>
    <w:p w14:paraId="201A87B4" w14:textId="77777777"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La disposición de los Bienes de la Concesión en forma distinta a lo previsto en el Contrato por parte del CONCESIONARIO, sin la autorización previa y por escrito del CONCEDENTE.</w:t>
      </w:r>
    </w:p>
    <w:p w14:paraId="34D4B64B" w14:textId="77777777"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El incumplimiento en contratar, restituir o renovar las pólizas de los seguros exigidos en el Contrato o la contratación de aquellas sin contemplar los términos y las condiciones previstas en la Cláusula 7.</w:t>
      </w:r>
    </w:p>
    <w:p w14:paraId="5F623409" w14:textId="77777777"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La celebración de los contratos de Endeudamiento Garantizado Permitido sin incluir las estipulaciones indicadas en la Cláusula 9.6, o habiéndolas incluido, las incumpliera.</w:t>
      </w:r>
    </w:p>
    <w:p w14:paraId="55732079" w14:textId="77777777"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El incumplimiento injustificado de cualquiera de las actividades solicitadas por el CONCEDENTE, indicadas en el segundo párrafo de la Cláusula 5.14.</w:t>
      </w:r>
    </w:p>
    <w:p w14:paraId="3CB1AEAE" w14:textId="15CF7F46" w:rsidR="001E6194" w:rsidRPr="009F6FAE" w:rsidRDefault="001E6194" w:rsidP="00F04E83">
      <w:pPr>
        <w:pStyle w:val="Literal1"/>
        <w:numPr>
          <w:ilvl w:val="0"/>
          <w:numId w:val="96"/>
        </w:numPr>
        <w:spacing w:before="0" w:after="60" w:line="250" w:lineRule="auto"/>
        <w:ind w:left="1560" w:hanging="284"/>
        <w:textAlignment w:val="baseline"/>
        <w:rPr>
          <w:sz w:val="20"/>
          <w:szCs w:val="20"/>
        </w:rPr>
      </w:pPr>
      <w:r w:rsidRPr="009F6FAE">
        <w:rPr>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w:t>
      </w:r>
      <w:r w:rsidR="00FC67A0" w:rsidRPr="009F6FAE">
        <w:rPr>
          <w:sz w:val="20"/>
          <w:szCs w:val="20"/>
        </w:rPr>
        <w:t xml:space="preserve">obligaciones </w:t>
      </w:r>
      <w:r w:rsidRPr="009F6FAE">
        <w:rPr>
          <w:sz w:val="20"/>
          <w:szCs w:val="20"/>
        </w:rPr>
        <w:t>del Instrumento de Gestión Ambiental correspondiente.</w:t>
      </w:r>
    </w:p>
    <w:p w14:paraId="07871232" w14:textId="77777777" w:rsidR="001E6194" w:rsidRPr="009F6FAE" w:rsidRDefault="001E6194" w:rsidP="00803AF9">
      <w:pPr>
        <w:pStyle w:val="Literal1"/>
        <w:numPr>
          <w:ilvl w:val="0"/>
          <w:numId w:val="96"/>
        </w:numPr>
        <w:spacing w:before="0" w:line="250" w:lineRule="auto"/>
        <w:ind w:left="1560" w:hanging="283"/>
        <w:textAlignment w:val="baseline"/>
        <w:rPr>
          <w:sz w:val="20"/>
          <w:szCs w:val="20"/>
        </w:rPr>
      </w:pPr>
      <w:r w:rsidRPr="009F6FAE">
        <w:rPr>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63D1B87E" w14:textId="77777777" w:rsidR="001E6194" w:rsidRPr="009F6FAE" w:rsidRDefault="001E6194" w:rsidP="00803AF9">
      <w:pPr>
        <w:pStyle w:val="Literal1"/>
        <w:numPr>
          <w:ilvl w:val="0"/>
          <w:numId w:val="96"/>
        </w:numPr>
        <w:spacing w:before="0" w:line="250" w:lineRule="auto"/>
        <w:ind w:left="1560" w:hanging="283"/>
        <w:textAlignment w:val="baseline"/>
        <w:rPr>
          <w:sz w:val="20"/>
          <w:szCs w:val="20"/>
        </w:rPr>
      </w:pPr>
      <w:r w:rsidRPr="009F6FAE">
        <w:rPr>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7F9F99AE" w14:textId="77777777" w:rsidR="001E6194" w:rsidRPr="009F6FAE" w:rsidRDefault="001E6194" w:rsidP="00FF5D17">
      <w:pPr>
        <w:pStyle w:val="Literal1"/>
        <w:spacing w:before="0" w:line="250" w:lineRule="auto"/>
        <w:ind w:left="1560"/>
        <w:rPr>
          <w:sz w:val="20"/>
          <w:szCs w:val="20"/>
        </w:rPr>
      </w:pPr>
      <w:r w:rsidRPr="009F6FAE">
        <w:rPr>
          <w:sz w:val="20"/>
          <w:szCs w:val="20"/>
        </w:rPr>
        <w:t xml:space="preserve">Para el propósito de este literal, son incumplimientos sustanciales aquellos que se relacionan con la consecución del objeto del Contrato, expresado en la Cláusula 2 y/o las obligaciones establecidas por Leyes y Disposiciones Aplicables que hubieran quedado firmes en sede administrativa o judicial, siempre que dichos incumplimientos resulten injustificados. </w:t>
      </w:r>
    </w:p>
    <w:p w14:paraId="28D7953C" w14:textId="18E1723A" w:rsidR="001E6194" w:rsidRPr="009F6FAE" w:rsidRDefault="001E6194" w:rsidP="00FF5D17">
      <w:pPr>
        <w:pStyle w:val="Literal1"/>
        <w:spacing w:before="0" w:line="250" w:lineRule="auto"/>
        <w:ind w:left="1560"/>
        <w:rPr>
          <w:sz w:val="20"/>
          <w:szCs w:val="20"/>
        </w:rPr>
      </w:pPr>
      <w:r w:rsidRPr="009F6FAE">
        <w:rPr>
          <w:sz w:val="20"/>
          <w:szCs w:val="20"/>
        </w:rPr>
        <w:t>El incumplimiento se entenderá como reiterativo si hubiera acaecido tres (3) veces desde la Fecha de Cierre para todas las obligaciones del Contrato o mediante dos (2) resoluciones administrativas firmes, se hubiera determinado que el CONCESIONARIO cometió una falta grave en perjuicio de otros agentes del mercado eléctrico durante dos (2) años seguidos</w:t>
      </w:r>
      <w:r w:rsidR="0000129F" w:rsidRPr="009F6FAE">
        <w:rPr>
          <w:sz w:val="20"/>
          <w:szCs w:val="20"/>
        </w:rPr>
        <w:t>.</w:t>
      </w:r>
    </w:p>
    <w:p w14:paraId="7184DD5C"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CONCEDENTE y a solicitud del CONCESIONARIO. </w:t>
      </w:r>
    </w:p>
    <w:p w14:paraId="497110CF" w14:textId="6343A738" w:rsidR="00623B5D" w:rsidRPr="009F6FAE" w:rsidRDefault="00806E45" w:rsidP="00FF5D17">
      <w:pPr>
        <w:pStyle w:val="Subttulo"/>
        <w:numPr>
          <w:ilvl w:val="0"/>
          <w:numId w:val="0"/>
        </w:numPr>
        <w:spacing w:before="0" w:after="120"/>
        <w:ind w:left="567"/>
        <w:textAlignment w:val="baseline"/>
        <w:rPr>
          <w:b w:val="0"/>
          <w:i w:val="0"/>
          <w:szCs w:val="20"/>
        </w:rPr>
      </w:pPr>
      <w:r w:rsidRPr="009F6FAE">
        <w:rPr>
          <w:b w:val="0"/>
          <w:i w:val="0"/>
          <w:szCs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493867A" w14:textId="06666FCA" w:rsidR="0052504F" w:rsidRPr="009F6FAE" w:rsidRDefault="001E6194" w:rsidP="00803AF9">
      <w:pPr>
        <w:pStyle w:val="Subttulo"/>
        <w:numPr>
          <w:ilvl w:val="2"/>
          <w:numId w:val="93"/>
        </w:numPr>
        <w:spacing w:before="0" w:after="120"/>
        <w:ind w:left="1276" w:hanging="709"/>
        <w:textAlignment w:val="baseline"/>
        <w:rPr>
          <w:b w:val="0"/>
          <w:bCs/>
          <w:i w:val="0"/>
          <w:iCs/>
          <w:szCs w:val="20"/>
        </w:rPr>
      </w:pPr>
      <w:r w:rsidRPr="009F6FAE">
        <w:rPr>
          <w:b w:val="0"/>
          <w:bCs/>
          <w:i w:val="0"/>
          <w:iCs/>
          <w:szCs w:val="20"/>
        </w:rPr>
        <w:t>Se extendiera cualquiera de los plazos indicados en el Anexo 7 por más de doce (12) meses, debido a una acción indebida u omisión imputable al CONCEDENTE</w:t>
      </w:r>
      <w:r w:rsidR="00B57C69" w:rsidRPr="009F6FAE">
        <w:rPr>
          <w:b w:val="0"/>
          <w:bCs/>
          <w:i w:val="0"/>
          <w:iCs/>
          <w:szCs w:val="20"/>
        </w:rPr>
        <w:t xml:space="preserve"> conforme a la Cláusula 4.3</w:t>
      </w:r>
      <w:r w:rsidRPr="009F6FAE">
        <w:rPr>
          <w:b w:val="0"/>
          <w:bCs/>
          <w:i w:val="0"/>
          <w:iCs/>
          <w:szCs w:val="20"/>
        </w:rPr>
        <w:t>.</w:t>
      </w:r>
    </w:p>
    <w:p w14:paraId="51E224B8" w14:textId="6A9AD541" w:rsidR="001E6194" w:rsidRPr="009F6FAE" w:rsidRDefault="001E6194" w:rsidP="00803AF9">
      <w:pPr>
        <w:pStyle w:val="Subttulo"/>
        <w:numPr>
          <w:ilvl w:val="2"/>
          <w:numId w:val="93"/>
        </w:numPr>
        <w:spacing w:before="0" w:after="120"/>
        <w:ind w:left="1276" w:hanging="709"/>
        <w:textAlignment w:val="baseline"/>
        <w:rPr>
          <w:bCs/>
          <w:iCs/>
          <w:szCs w:val="20"/>
        </w:rPr>
      </w:pPr>
      <w:r w:rsidRPr="009F6FAE">
        <w:rPr>
          <w:b w:val="0"/>
          <w:bCs/>
          <w:i w:val="0"/>
          <w:iCs/>
          <w:szCs w:val="20"/>
        </w:rPr>
        <w:t>El incumplimiento injustificado del procedimiento previsto para el restablecimiento del equilibrio económico-financiero establecido en el Contrato. </w:t>
      </w:r>
    </w:p>
    <w:p w14:paraId="684336AD" w14:textId="3BBA3DA8"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5958594" w14:textId="7A51F8E0"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a pedido de parte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w:t>
      </w:r>
      <w:r w:rsidR="00EA65B3" w:rsidRPr="009F6FAE">
        <w:rPr>
          <w:rFonts w:ascii="Arial" w:hAnsi="Arial" w:cs="Arial"/>
          <w:sz w:val="20"/>
          <w:szCs w:val="20"/>
        </w:rPr>
        <w:t xml:space="preserve">una </w:t>
      </w:r>
      <w:r w:rsidRPr="009F6FAE">
        <w:rPr>
          <w:rFonts w:ascii="Arial" w:hAnsi="Arial" w:cs="Arial"/>
          <w:sz w:val="20"/>
          <w:szCs w:val="20"/>
        </w:rPr>
        <w:t>Destrucción Total.</w:t>
      </w:r>
    </w:p>
    <w:p w14:paraId="04326CD7"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1D862124"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Cláusula Anticorrupción</w:t>
      </w:r>
    </w:p>
    <w:p w14:paraId="3DB21BEC"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A efectos de esta cláusula, 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4E60F43"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lastRenderedPageBreak/>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p>
    <w:p w14:paraId="38E47813" w14:textId="06BBAA61"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Para la determinación de la vinculación económica a que hace referencia el primer párrafo, será de aplicación lo previsto en la Resolución de la SMV Nro. 019-2015-SMV/01 o norma que la sustituya</w:t>
      </w:r>
      <w:r w:rsidR="003646F6" w:rsidRPr="009F6FAE">
        <w:rPr>
          <w:b w:val="0"/>
          <w:i w:val="0"/>
          <w:szCs w:val="20"/>
        </w:rPr>
        <w:t>.</w:t>
      </w:r>
      <w:r w:rsidR="00274C28" w:rsidRPr="009F6FAE">
        <w:rPr>
          <w:szCs w:val="20"/>
        </w:rPr>
        <w:t xml:space="preserve"> </w:t>
      </w:r>
    </w:p>
    <w:p w14:paraId="2FDF38C3" w14:textId="77777777" w:rsidR="001E6194" w:rsidRPr="009F6FAE" w:rsidRDefault="001E6194" w:rsidP="00FF5D17">
      <w:pPr>
        <w:spacing w:before="240" w:after="240" w:line="250" w:lineRule="auto"/>
        <w:rPr>
          <w:rFonts w:cs="Arial"/>
          <w:b/>
          <w:bCs/>
          <w:sz w:val="20"/>
          <w:szCs w:val="20"/>
        </w:rPr>
      </w:pPr>
      <w:r w:rsidRPr="009F6FAE">
        <w:rPr>
          <w:rFonts w:cs="Arial"/>
          <w:b/>
          <w:bCs/>
          <w:sz w:val="20"/>
          <w:szCs w:val="20"/>
        </w:rPr>
        <w:t>Procedimiento de terminación del Contrato</w:t>
      </w:r>
    </w:p>
    <w:p w14:paraId="21914BBC" w14:textId="05D3215A"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5E133C4B" w14:textId="327A6609"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Las Partes podrán invocar la terminación del Contrato como máximo hasta seis (6) meses de haberse configurado la causal de terminación</w:t>
      </w:r>
      <w:r w:rsidR="009A2F7E" w:rsidRPr="009F6FAE">
        <w:rPr>
          <w:rFonts w:ascii="Arial" w:hAnsi="Arial" w:cs="Arial"/>
          <w:sz w:val="20"/>
          <w:szCs w:val="20"/>
        </w:rPr>
        <w:t xml:space="preserve"> invocada</w:t>
      </w:r>
      <w:r w:rsidRPr="009F6FAE">
        <w:rPr>
          <w:rFonts w:ascii="Arial" w:hAnsi="Arial" w:cs="Arial"/>
          <w:sz w:val="20"/>
          <w:szCs w:val="20"/>
        </w:rPr>
        <w:t xml:space="preserve">, salvo cuando conforme al Contrato ello no sea necesario. Después de </w:t>
      </w:r>
      <w:r w:rsidR="0068587B" w:rsidRPr="009F6FAE">
        <w:rPr>
          <w:rFonts w:ascii="Arial" w:hAnsi="Arial" w:cs="Arial"/>
          <w:sz w:val="20"/>
          <w:szCs w:val="20"/>
        </w:rPr>
        <w:t>dicho</w:t>
      </w:r>
      <w:r w:rsidRPr="009F6FAE">
        <w:rPr>
          <w:rFonts w:ascii="Arial" w:hAnsi="Arial" w:cs="Arial"/>
          <w:sz w:val="20"/>
          <w:szCs w:val="20"/>
        </w:rPr>
        <w:t xml:space="preserve"> plazo sin </w:t>
      </w:r>
      <w:r w:rsidR="0068587B" w:rsidRPr="009F6FAE">
        <w:rPr>
          <w:rFonts w:ascii="Arial" w:hAnsi="Arial" w:cs="Arial"/>
          <w:sz w:val="20"/>
          <w:szCs w:val="20"/>
        </w:rPr>
        <w:t xml:space="preserve">haberse realizado </w:t>
      </w:r>
      <w:r w:rsidR="000D38D2" w:rsidRPr="009F6FAE">
        <w:rPr>
          <w:rFonts w:ascii="Arial" w:hAnsi="Arial" w:cs="Arial"/>
          <w:sz w:val="20"/>
          <w:szCs w:val="20"/>
        </w:rPr>
        <w:t xml:space="preserve">alguna </w:t>
      </w:r>
      <w:r w:rsidRPr="009F6FAE">
        <w:rPr>
          <w:rFonts w:ascii="Arial" w:hAnsi="Arial" w:cs="Arial"/>
          <w:sz w:val="20"/>
          <w:szCs w:val="20"/>
        </w:rPr>
        <w:t xml:space="preserve">invocación, se entenderá que las Partes han renunciado a solicitar la terminación del Contrato recurriendo a los hechos que configuraron alguna de las causales de terminación.  </w:t>
      </w:r>
    </w:p>
    <w:p w14:paraId="64E9537E" w14:textId="77777777" w:rsidR="006E5581" w:rsidRPr="009F6FAE" w:rsidRDefault="006E5581"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1CA92503" w14:textId="52C994A6" w:rsidR="00D533D5" w:rsidRPr="009F6FAE" w:rsidRDefault="00663017"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 causal de mutuo disenso</w:t>
      </w:r>
      <w:r w:rsidR="00B1680F" w:rsidRPr="009F6FAE">
        <w:rPr>
          <w:rFonts w:ascii="Arial" w:hAnsi="Arial" w:cs="Arial"/>
          <w:sz w:val="20"/>
          <w:szCs w:val="20"/>
        </w:rPr>
        <w:t xml:space="preserve">, la invocación de terminación del contrato </w:t>
      </w:r>
      <w:r w:rsidR="00B465FA" w:rsidRPr="009F6FAE">
        <w:rPr>
          <w:rFonts w:ascii="Arial" w:hAnsi="Arial" w:cs="Arial"/>
          <w:sz w:val="20"/>
          <w:szCs w:val="20"/>
        </w:rPr>
        <w:t xml:space="preserve">ocurrirá con </w:t>
      </w:r>
      <w:r w:rsidR="00B1680F" w:rsidRPr="009F6FAE">
        <w:rPr>
          <w:rFonts w:ascii="Arial" w:hAnsi="Arial" w:cs="Arial"/>
          <w:sz w:val="20"/>
          <w:szCs w:val="20"/>
        </w:rPr>
        <w:t>la</w:t>
      </w:r>
      <w:r w:rsidR="00B465FA" w:rsidRPr="009F6FAE">
        <w:rPr>
          <w:rFonts w:ascii="Arial" w:hAnsi="Arial" w:cs="Arial"/>
          <w:sz w:val="20"/>
          <w:szCs w:val="20"/>
        </w:rPr>
        <w:t xml:space="preserve"> primera </w:t>
      </w:r>
      <w:r w:rsidR="00B1680F" w:rsidRPr="009F6FAE">
        <w:rPr>
          <w:rFonts w:ascii="Arial" w:hAnsi="Arial" w:cs="Arial"/>
          <w:sz w:val="20"/>
          <w:szCs w:val="20"/>
        </w:rPr>
        <w:t>comunicación</w:t>
      </w:r>
      <w:r w:rsidR="001D2D69" w:rsidRPr="009F6FAE">
        <w:rPr>
          <w:rFonts w:ascii="Arial" w:hAnsi="Arial" w:cs="Arial"/>
          <w:sz w:val="20"/>
          <w:szCs w:val="20"/>
        </w:rPr>
        <w:t xml:space="preserve"> </w:t>
      </w:r>
      <w:r w:rsidR="00A4356E" w:rsidRPr="009F6FAE">
        <w:rPr>
          <w:rFonts w:ascii="Arial" w:hAnsi="Arial" w:cs="Arial"/>
          <w:sz w:val="20"/>
          <w:szCs w:val="20"/>
        </w:rPr>
        <w:t>que</w:t>
      </w:r>
      <w:r w:rsidR="001D2D69" w:rsidRPr="009F6FAE">
        <w:rPr>
          <w:rFonts w:ascii="Arial" w:hAnsi="Arial" w:cs="Arial"/>
          <w:sz w:val="20"/>
          <w:szCs w:val="20"/>
        </w:rPr>
        <w:t xml:space="preserve"> </w:t>
      </w:r>
      <w:r w:rsidR="000660BD" w:rsidRPr="009F6FAE">
        <w:rPr>
          <w:rFonts w:ascii="Arial" w:hAnsi="Arial" w:cs="Arial"/>
          <w:sz w:val="20"/>
          <w:szCs w:val="20"/>
        </w:rPr>
        <w:t xml:space="preserve">inicie </w:t>
      </w:r>
      <w:r w:rsidR="001D2D69" w:rsidRPr="009F6FAE">
        <w:rPr>
          <w:rFonts w:ascii="Arial" w:hAnsi="Arial" w:cs="Arial"/>
          <w:sz w:val="20"/>
          <w:szCs w:val="20"/>
        </w:rPr>
        <w:t>las tratativas entre las Partes para estos fines.</w:t>
      </w:r>
      <w:r w:rsidRPr="009F6FAE">
        <w:rPr>
          <w:rFonts w:ascii="Arial" w:hAnsi="Arial" w:cs="Arial"/>
          <w:sz w:val="20"/>
          <w:szCs w:val="20"/>
        </w:rPr>
        <w:t xml:space="preserve"> </w:t>
      </w:r>
      <w:r w:rsidR="00D533D5" w:rsidRPr="009F6FAE">
        <w:rPr>
          <w:rFonts w:ascii="Arial" w:hAnsi="Arial" w:cs="Arial"/>
          <w:sz w:val="20"/>
          <w:szCs w:val="20"/>
        </w:rPr>
        <w:t xml:space="preserve">Dentro de los cinco (5) Días de iniciadas las </w:t>
      </w:r>
      <w:r w:rsidR="001C536D" w:rsidRPr="009F6FAE">
        <w:rPr>
          <w:rFonts w:ascii="Arial" w:hAnsi="Arial" w:cs="Arial"/>
          <w:sz w:val="20"/>
          <w:szCs w:val="20"/>
        </w:rPr>
        <w:t>tratativas</w:t>
      </w:r>
      <w:r w:rsidR="00D533D5" w:rsidRPr="009F6FAE">
        <w:rPr>
          <w:rFonts w:ascii="Arial" w:hAnsi="Arial" w:cs="Arial"/>
          <w:sz w:val="20"/>
          <w:szCs w:val="20"/>
        </w:rPr>
        <w:t>, el CONCESIONARIO deberá comunicar a los Acreedores Permitidos este hecho.</w:t>
      </w:r>
    </w:p>
    <w:p w14:paraId="5CA8DD41" w14:textId="50C3611F"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Para el caso de las causales </w:t>
      </w:r>
      <w:r w:rsidR="00E80B8D" w:rsidRPr="009F6FAE">
        <w:rPr>
          <w:rFonts w:ascii="Arial" w:hAnsi="Arial" w:cs="Arial"/>
          <w:sz w:val="20"/>
          <w:szCs w:val="20"/>
        </w:rPr>
        <w:t xml:space="preserve">de </w:t>
      </w:r>
      <w:r w:rsidRPr="009F6FAE">
        <w:rPr>
          <w:rFonts w:ascii="Arial" w:hAnsi="Arial" w:cs="Arial"/>
          <w:sz w:val="20"/>
          <w:szCs w:val="20"/>
        </w:rPr>
        <w:t>incumplimiento del CONCESIONARIO, incumplimiento del CONCEDENTE y fuerza mayor</w:t>
      </w:r>
      <w:r w:rsidR="00BA78EF" w:rsidRPr="009F6FAE">
        <w:rPr>
          <w:rFonts w:ascii="Arial" w:hAnsi="Arial" w:cs="Arial"/>
          <w:sz w:val="20"/>
          <w:szCs w:val="20"/>
        </w:rPr>
        <w:t xml:space="preserve"> o caso fortuito</w:t>
      </w:r>
      <w:r w:rsidRPr="009F6FAE">
        <w:rPr>
          <w:rFonts w:ascii="Arial" w:hAnsi="Arial" w:cs="Arial"/>
          <w:sz w:val="20"/>
          <w:szCs w:val="20"/>
        </w:rPr>
        <w:t>, la invocación se realizará conforme al procedimiento que se describe a continuación:</w:t>
      </w:r>
    </w:p>
    <w:p w14:paraId="553CF55B"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E9D8FBC"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D9FD373" w14:textId="111327F9"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 xml:space="preserve">Vencido el referido plazo de quince (15) Días sin que el destinatario de la primera carta notarial exprese su disconformidad, la configuración y/o invocación </w:t>
      </w:r>
      <w:r w:rsidR="00D92A25" w:rsidRPr="009F6FAE">
        <w:rPr>
          <w:b w:val="0"/>
          <w:i w:val="0"/>
          <w:szCs w:val="20"/>
        </w:rPr>
        <w:t xml:space="preserve">de la causal </w:t>
      </w:r>
      <w:r w:rsidR="00D05CFF" w:rsidRPr="009F6FAE">
        <w:rPr>
          <w:b w:val="0"/>
          <w:i w:val="0"/>
          <w:szCs w:val="20"/>
        </w:rPr>
        <w:t>ser</w:t>
      </w:r>
      <w:r w:rsidRPr="009F6FAE">
        <w:rPr>
          <w:b w:val="0"/>
          <w:i w:val="0"/>
          <w:szCs w:val="20"/>
        </w:rPr>
        <w:t>án irrefutables e incontrovertidas para las Partes.</w:t>
      </w:r>
    </w:p>
    <w:p w14:paraId="177FA671" w14:textId="65DB76C8"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la Parte que no esté de acuerdo con la configuración y/o invocación de la terminación del Contrato, dicha Parte podrá discutirlas aplicando la Cláusula 14. No obstante, esto no limitará ni postergará la intervención de la Concesión</w:t>
      </w:r>
      <w:r w:rsidR="00AB74E6" w:rsidRPr="009F6FAE">
        <w:rPr>
          <w:rFonts w:ascii="Arial" w:hAnsi="Arial" w:cs="Arial"/>
          <w:sz w:val="20"/>
          <w:szCs w:val="20"/>
        </w:rPr>
        <w:t xml:space="preserve"> ni la termi</w:t>
      </w:r>
      <w:r w:rsidR="00E332EF" w:rsidRPr="009F6FAE">
        <w:rPr>
          <w:rFonts w:ascii="Arial" w:hAnsi="Arial" w:cs="Arial"/>
          <w:sz w:val="20"/>
          <w:szCs w:val="20"/>
        </w:rPr>
        <w:t xml:space="preserve">nación efectiva </w:t>
      </w:r>
      <w:r w:rsidR="00DB34CF" w:rsidRPr="009F6FAE">
        <w:rPr>
          <w:rFonts w:ascii="Arial" w:hAnsi="Arial" w:cs="Arial"/>
          <w:sz w:val="20"/>
          <w:szCs w:val="20"/>
        </w:rPr>
        <w:t>del Contrato</w:t>
      </w:r>
      <w:r w:rsidRPr="009F6FAE">
        <w:rPr>
          <w:rFonts w:ascii="Arial" w:hAnsi="Arial" w:cs="Arial"/>
          <w:sz w:val="20"/>
          <w:szCs w:val="20"/>
        </w:rPr>
        <w:t>.</w:t>
      </w:r>
    </w:p>
    <w:p w14:paraId="1720F15B" w14:textId="6E851829"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Desde la invocación de terminación del Contrato hasta </w:t>
      </w:r>
      <w:r w:rsidR="00912D0B" w:rsidRPr="009F6FAE">
        <w:rPr>
          <w:rFonts w:ascii="Arial" w:hAnsi="Arial" w:cs="Arial"/>
          <w:sz w:val="20"/>
          <w:szCs w:val="20"/>
        </w:rPr>
        <w:t>la terminación efectiva del Contrato</w:t>
      </w:r>
      <w:r w:rsidR="00814DE3" w:rsidRPr="009F6FAE">
        <w:rPr>
          <w:rFonts w:ascii="Arial" w:hAnsi="Arial" w:cs="Arial"/>
          <w:sz w:val="20"/>
          <w:szCs w:val="20"/>
        </w:rPr>
        <w:t xml:space="preserve"> conforme a la Cláusula 13.31</w:t>
      </w:r>
      <w:r w:rsidRPr="009F6FAE">
        <w:rPr>
          <w:rFonts w:ascii="Arial" w:hAnsi="Arial" w:cs="Arial"/>
          <w:sz w:val="20"/>
          <w:szCs w:val="20"/>
        </w:rPr>
        <w:t>, el CONCESIONARIO seguirá prestando el Servicio en las mismas condiciones establecidas en el Contrato y seguirá recibiendo la Base Tarifaria siempre y cuando preste efectivamente el Servicio</w:t>
      </w:r>
      <w:r w:rsidR="00972255" w:rsidRPr="009F6FAE">
        <w:rPr>
          <w:rFonts w:ascii="Arial" w:hAnsi="Arial" w:cs="Arial"/>
          <w:sz w:val="20"/>
          <w:szCs w:val="20"/>
        </w:rPr>
        <w:t>.</w:t>
      </w:r>
      <w:r w:rsidRPr="009F6FAE">
        <w:rPr>
          <w:rFonts w:ascii="Arial" w:hAnsi="Arial" w:cs="Arial"/>
          <w:sz w:val="20"/>
          <w:szCs w:val="20"/>
        </w:rPr>
        <w:t xml:space="preserve"> </w:t>
      </w:r>
    </w:p>
    <w:p w14:paraId="65D7DB4A" w14:textId="0D48C0A8" w:rsidR="001E6194" w:rsidRPr="009F6FAE" w:rsidRDefault="001E6194" w:rsidP="00F04E83">
      <w:pPr>
        <w:spacing w:before="240" w:after="240" w:line="245" w:lineRule="auto"/>
        <w:rPr>
          <w:rFonts w:cs="Arial"/>
          <w:b/>
          <w:bCs/>
          <w:sz w:val="20"/>
          <w:szCs w:val="20"/>
        </w:rPr>
      </w:pPr>
      <w:r w:rsidRPr="009F6FAE">
        <w:rPr>
          <w:rFonts w:cs="Arial"/>
          <w:b/>
          <w:bCs/>
          <w:sz w:val="20"/>
          <w:szCs w:val="20"/>
        </w:rPr>
        <w:t>Intervención de la Concesión</w:t>
      </w:r>
    </w:p>
    <w:p w14:paraId="25049EAB" w14:textId="4A711EC4"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 intervención de la Concesión iniciará: i) doce (12) meses antes de la fecha prevista para el vencimiento del plazo del Contrato, en el caso de la causal por vencimiento del plazo; ii) en la fecha que establezcan las Partes, en el caso de la causal por mutuo disenso o; iii) en la fecha que indique el CONCEDENTE, para el resto de las causales</w:t>
      </w:r>
      <w:r w:rsidR="008A0A7F" w:rsidRPr="009F6FAE">
        <w:rPr>
          <w:rFonts w:ascii="Arial" w:hAnsi="Arial" w:cs="Arial"/>
          <w:sz w:val="20"/>
          <w:szCs w:val="20"/>
        </w:rPr>
        <w:t xml:space="preserve"> de terminación; o iv) en la fecha que indique el CONCEDENTE luego de aceptada la solicitud de sustitución del CONCESIONARIO a que se refiere el literal b) de la Cláusula 9.7</w:t>
      </w:r>
      <w:r w:rsidRPr="009F6FAE">
        <w:rPr>
          <w:rFonts w:ascii="Arial" w:hAnsi="Arial" w:cs="Arial"/>
          <w:sz w:val="20"/>
          <w:szCs w:val="20"/>
        </w:rPr>
        <w:t>.</w:t>
      </w:r>
    </w:p>
    <w:p w14:paraId="08483EFA" w14:textId="108A7016"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 las causales de terminación, el interventor puede ser una persona jurídica, un comité de personas naturales o una dirección u órgano de línea del</w:t>
      </w:r>
      <w:r w:rsidR="000F46A1" w:rsidRPr="009F6FAE">
        <w:rPr>
          <w:rFonts w:ascii="Arial" w:hAnsi="Arial" w:cs="Arial"/>
          <w:sz w:val="20"/>
          <w:szCs w:val="20"/>
        </w:rPr>
        <w:t xml:space="preserve"> Ministerio de Energía y Minas</w:t>
      </w:r>
      <w:r w:rsidRPr="009F6FAE">
        <w:rPr>
          <w:rFonts w:ascii="Arial" w:hAnsi="Arial" w:cs="Arial"/>
          <w:sz w:val="20"/>
          <w:szCs w:val="20"/>
        </w:rPr>
        <w:t>, a elección de este</w:t>
      </w:r>
      <w:r w:rsidR="000F46A1" w:rsidRPr="009F6FAE">
        <w:rPr>
          <w:rFonts w:ascii="Arial" w:hAnsi="Arial" w:cs="Arial"/>
          <w:sz w:val="20"/>
          <w:szCs w:val="20"/>
        </w:rPr>
        <w:t xml:space="preserve"> último en su calidad de CONCEDENTE</w:t>
      </w:r>
      <w:r w:rsidRPr="009F6FAE">
        <w:rPr>
          <w:rFonts w:ascii="Arial" w:hAnsi="Arial" w:cs="Arial"/>
          <w:sz w:val="20"/>
          <w:szCs w:val="20"/>
        </w:rPr>
        <w:t>, y ostentará, por el solo mérito de su designación, las más amplias facultades para</w:t>
      </w:r>
      <w:r w:rsidR="001F7CAF" w:rsidRPr="009F6FAE">
        <w:rPr>
          <w:rFonts w:ascii="Arial" w:hAnsi="Arial" w:cs="Arial"/>
          <w:sz w:val="20"/>
          <w:szCs w:val="20"/>
        </w:rPr>
        <w:t xml:space="preserve"> d</w:t>
      </w:r>
      <w:r w:rsidRPr="009F6FAE">
        <w:rPr>
          <w:rFonts w:ascii="Arial" w:hAnsi="Arial" w:cs="Arial"/>
          <w:sz w:val="20"/>
          <w:szCs w:val="20"/>
        </w:rPr>
        <w:t>eterminar las acciones de carácter administrativo y/o técnico que permitan la continuación de la fase constructiva del Proyecto o de la prestación del Servicio, según corresponda</w:t>
      </w:r>
      <w:r w:rsidR="00CD362C" w:rsidRPr="009F6FAE">
        <w:rPr>
          <w:rFonts w:ascii="Arial" w:hAnsi="Arial" w:cs="Arial"/>
          <w:sz w:val="20"/>
          <w:szCs w:val="20"/>
        </w:rPr>
        <w:t>.</w:t>
      </w:r>
      <w:r w:rsidRPr="009F6FAE">
        <w:rPr>
          <w:rFonts w:ascii="Arial" w:hAnsi="Arial" w:cs="Arial"/>
          <w:sz w:val="20"/>
          <w:szCs w:val="20"/>
        </w:rPr>
        <w:t xml:space="preserve">  </w:t>
      </w:r>
    </w:p>
    <w:p w14:paraId="057F7722" w14:textId="76D75B87"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del supuesto en indicado en</w:t>
      </w:r>
      <w:r w:rsidR="003F438F" w:rsidRPr="009F6FAE">
        <w:rPr>
          <w:rFonts w:ascii="Arial" w:hAnsi="Arial" w:cs="Arial"/>
          <w:sz w:val="20"/>
          <w:szCs w:val="20"/>
        </w:rPr>
        <w:t xml:space="preserve"> literal b)</w:t>
      </w:r>
      <w:r w:rsidRPr="009F6FAE">
        <w:rPr>
          <w:rFonts w:ascii="Arial" w:hAnsi="Arial" w:cs="Arial"/>
          <w:sz w:val="20"/>
          <w:szCs w:val="20"/>
        </w:rPr>
        <w:t xml:space="preserve"> </w:t>
      </w:r>
      <w:r w:rsidR="003F438F" w:rsidRPr="009F6FAE">
        <w:rPr>
          <w:rFonts w:ascii="Arial" w:hAnsi="Arial" w:cs="Arial"/>
          <w:sz w:val="20"/>
          <w:szCs w:val="20"/>
        </w:rPr>
        <w:t xml:space="preserve">de </w:t>
      </w:r>
      <w:r w:rsidRPr="009F6FAE">
        <w:rPr>
          <w:rFonts w:ascii="Arial" w:hAnsi="Arial" w:cs="Arial"/>
          <w:sz w:val="20"/>
          <w:szCs w:val="20"/>
        </w:rPr>
        <w:t>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w:t>
      </w:r>
      <w:r w:rsidR="00CD362C" w:rsidRPr="009F6FAE">
        <w:rPr>
          <w:rFonts w:ascii="Arial" w:hAnsi="Arial" w:cs="Arial"/>
          <w:sz w:val="20"/>
          <w:szCs w:val="20"/>
        </w:rPr>
        <w:t>9</w:t>
      </w:r>
      <w:r w:rsidRPr="009F6FAE">
        <w:rPr>
          <w:rFonts w:ascii="Arial" w:hAnsi="Arial" w:cs="Arial"/>
          <w:sz w:val="20"/>
          <w:szCs w:val="20"/>
        </w:rPr>
        <w:t xml:space="preserve">.   </w:t>
      </w:r>
    </w:p>
    <w:p w14:paraId="0609FFA3" w14:textId="77777777"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finalizará con la transferencia de los Bienes de la Concesión, salvo en los siguientes casos: </w:t>
      </w:r>
    </w:p>
    <w:p w14:paraId="48A0D11A" w14:textId="77777777" w:rsidR="001E6194" w:rsidRPr="009F6FAE" w:rsidRDefault="001E6194" w:rsidP="00F04E83">
      <w:pPr>
        <w:pStyle w:val="Subttulo"/>
        <w:numPr>
          <w:ilvl w:val="2"/>
          <w:numId w:val="93"/>
        </w:numPr>
        <w:spacing w:before="0" w:after="120" w:line="245" w:lineRule="auto"/>
        <w:ind w:left="1418" w:hanging="851"/>
        <w:textAlignment w:val="baseline"/>
        <w:rPr>
          <w:b w:val="0"/>
          <w:i w:val="0"/>
          <w:szCs w:val="20"/>
        </w:rPr>
      </w:pPr>
      <w:r w:rsidRPr="009F6FAE">
        <w:rPr>
          <w:b w:val="0"/>
          <w:i w:val="0"/>
          <w:szCs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5C82B7D2" w14:textId="77777777" w:rsidR="001E6194" w:rsidRPr="009F6FAE" w:rsidRDefault="001E6194" w:rsidP="00F04E83">
      <w:pPr>
        <w:pStyle w:val="Subttulo"/>
        <w:numPr>
          <w:ilvl w:val="2"/>
          <w:numId w:val="93"/>
        </w:numPr>
        <w:spacing w:before="0" w:after="120" w:line="245" w:lineRule="auto"/>
        <w:ind w:left="1418" w:hanging="851"/>
        <w:textAlignment w:val="baseline"/>
        <w:rPr>
          <w:b w:val="0"/>
          <w:i w:val="0"/>
          <w:szCs w:val="20"/>
        </w:rPr>
      </w:pPr>
      <w:r w:rsidRPr="009F6FAE">
        <w:rPr>
          <w:b w:val="0"/>
          <w:i w:val="0"/>
          <w:szCs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F726A5A" w14:textId="05BA1F06"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66E041" w14:textId="77777777"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no será responsable por los daños derivados de las instrucciones del Interventor.</w:t>
      </w:r>
    </w:p>
    <w:p w14:paraId="3CB5E41F" w14:textId="77777777" w:rsidR="001E6194" w:rsidRPr="009F6FAE" w:rsidRDefault="001E6194" w:rsidP="00F04E83">
      <w:pPr>
        <w:pStyle w:val="Prrafodelista"/>
        <w:numPr>
          <w:ilvl w:val="1"/>
          <w:numId w:val="93"/>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Durante la intervención de la Concesión, el CONCESIONARIO no podrá realizar nuevas inversiones sin la autorización expresa del CONCEDENTE. </w:t>
      </w:r>
    </w:p>
    <w:p w14:paraId="28FD502E" w14:textId="4E4C7649"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Los gastos totales que demande la Intervención de la Concesión serán de cuenta y cargo del CONCESIONARIO, sin derecho a reembolso, excepto cuando en la Cláusula 13.</w:t>
      </w:r>
      <w:r w:rsidR="002A24AC" w:rsidRPr="009F6FAE">
        <w:rPr>
          <w:rFonts w:ascii="Arial" w:hAnsi="Arial" w:cs="Arial"/>
          <w:sz w:val="20"/>
          <w:szCs w:val="20"/>
        </w:rPr>
        <w:t>3</w:t>
      </w:r>
      <w:r w:rsidR="006E0DE7" w:rsidRPr="009F6FAE">
        <w:rPr>
          <w:rFonts w:ascii="Arial" w:hAnsi="Arial" w:cs="Arial"/>
          <w:sz w:val="20"/>
          <w:szCs w:val="20"/>
        </w:rPr>
        <w:t>2</w:t>
      </w:r>
      <w:r w:rsidRPr="009F6FAE">
        <w:rPr>
          <w:rFonts w:ascii="Arial" w:hAnsi="Arial" w:cs="Arial"/>
          <w:sz w:val="20"/>
          <w:szCs w:val="20"/>
        </w:rPr>
        <w:t xml:space="preserve"> se indique expresamente un tratamiento diferente.</w:t>
      </w:r>
    </w:p>
    <w:p w14:paraId="18F9C32A" w14:textId="77777777" w:rsidR="001E6194" w:rsidRPr="009F6FAE" w:rsidRDefault="001E6194" w:rsidP="00FF5D17">
      <w:pPr>
        <w:spacing w:before="240" w:after="240" w:line="250" w:lineRule="auto"/>
        <w:rPr>
          <w:rFonts w:cs="Arial"/>
          <w:b/>
          <w:bCs/>
          <w:sz w:val="20"/>
          <w:szCs w:val="20"/>
        </w:rPr>
      </w:pPr>
      <w:r w:rsidRPr="009F6FAE">
        <w:rPr>
          <w:rFonts w:cs="Arial"/>
          <w:b/>
          <w:bCs/>
          <w:sz w:val="20"/>
          <w:szCs w:val="20"/>
        </w:rPr>
        <w:lastRenderedPageBreak/>
        <w:t>Licitación de la Concesión</w:t>
      </w:r>
    </w:p>
    <w:p w14:paraId="40C0DC8D"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1D9F333"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el CONCEDENTE decida llevar a cabo una licitación, observará las siguientes reglas, salvo que las Leyes y Disposiciones Aplicables hubieran dispuesto una forma específica para este tipo de licitaciones:</w:t>
      </w:r>
    </w:p>
    <w:p w14:paraId="6153CD88" w14:textId="41CE643F"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 xml:space="preserve">El CONCEDENTE, o </w:t>
      </w:r>
      <w:r w:rsidR="00ED56A4" w:rsidRPr="009F6FAE">
        <w:rPr>
          <w:b w:val="0"/>
          <w:i w:val="0"/>
          <w:szCs w:val="20"/>
        </w:rPr>
        <w:t>PROINVERSION</w:t>
      </w:r>
      <w:r w:rsidRPr="009F6FAE">
        <w:rPr>
          <w:b w:val="0"/>
          <w:i w:val="0"/>
          <w:szCs w:val="20"/>
        </w:rPr>
        <w:t xml:space="preserve"> por encargo de aquél, ostentan las más amplias facultades para organizar, convocar y ejecutar una licitación pública para la transferencia de la Concesión y entrega de los Bienes de la Concesión al nuevo concesionario</w:t>
      </w:r>
      <w:r w:rsidR="005158D6" w:rsidRPr="009F6FAE">
        <w:rPr>
          <w:b w:val="0"/>
          <w:i w:val="0"/>
          <w:szCs w:val="20"/>
        </w:rPr>
        <w:t>,</w:t>
      </w:r>
      <w:r w:rsidR="005158D6" w:rsidRPr="009F6FAE">
        <w:rPr>
          <w:szCs w:val="20"/>
        </w:rPr>
        <w:t xml:space="preserve"> </w:t>
      </w:r>
      <w:r w:rsidR="005158D6" w:rsidRPr="009F6FAE">
        <w:rPr>
          <w:b w:val="0"/>
          <w:i w:val="0"/>
          <w:szCs w:val="20"/>
        </w:rPr>
        <w:t xml:space="preserve">dentro de un plazo no mayor de doce (12) meses desde la fecha </w:t>
      </w:r>
      <w:r w:rsidR="00CC61FB" w:rsidRPr="009F6FAE">
        <w:rPr>
          <w:b w:val="0"/>
          <w:i w:val="0"/>
          <w:szCs w:val="20"/>
        </w:rPr>
        <w:t xml:space="preserve">de haber </w:t>
      </w:r>
      <w:r w:rsidR="00553767" w:rsidRPr="009F6FAE">
        <w:rPr>
          <w:b w:val="0"/>
          <w:i w:val="0"/>
          <w:szCs w:val="20"/>
        </w:rPr>
        <w:t>iniciado el procedimiento de terminación</w:t>
      </w:r>
      <w:r w:rsidR="00466DFF" w:rsidRPr="009F6FAE">
        <w:rPr>
          <w:b w:val="0"/>
          <w:i w:val="0"/>
          <w:szCs w:val="20"/>
        </w:rPr>
        <w:t xml:space="preserve"> conforme </w:t>
      </w:r>
      <w:r w:rsidR="002B2341" w:rsidRPr="009F6FAE">
        <w:rPr>
          <w:b w:val="0"/>
          <w:i w:val="0"/>
          <w:szCs w:val="20"/>
        </w:rPr>
        <w:t>a la Cláusula 13.11 y siguientes</w:t>
      </w:r>
      <w:r w:rsidRPr="009F6FAE">
        <w:rPr>
          <w:b w:val="0"/>
          <w:i w:val="0"/>
          <w:szCs w:val="20"/>
        </w:rPr>
        <w:t xml:space="preserve">. </w:t>
      </w:r>
    </w:p>
    <w:p w14:paraId="6700CAB9" w14:textId="2047D44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 xml:space="preserve">Los postores de la licitación serán calificados por el CONCEDENTE o </w:t>
      </w:r>
      <w:r w:rsidR="00C971F1" w:rsidRPr="009F6FAE">
        <w:rPr>
          <w:b w:val="0"/>
          <w:i w:val="0"/>
          <w:szCs w:val="20"/>
        </w:rPr>
        <w:t>PROINVERSION</w:t>
      </w:r>
      <w:r w:rsidRPr="009F6FAE">
        <w:rPr>
          <w:b w:val="0"/>
          <w:i w:val="0"/>
          <w:szCs w:val="20"/>
        </w:rPr>
        <w:t>, según corresponda. En caso de terminación del Contrato por causa imputable al CONCESIONARIO, éste, sus socios principales y las empresas vinculadas de ambos no podrán presentarse como postores.</w:t>
      </w:r>
    </w:p>
    <w:p w14:paraId="246DFFC3"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El factor de competencia para la licitación será, además de las condiciones que se establezcan en las bases, el que establezca las Leyes y Disposiciones Aplicables. En defecto de una disposición normativa aplicable, el factor de competencia será el mayor monto de dinero ofertado a partir de un monto base.</w:t>
      </w:r>
    </w:p>
    <w:p w14:paraId="475CF5A9" w14:textId="4080835A" w:rsidR="001E6194" w:rsidRPr="009F6FAE" w:rsidRDefault="001E6194" w:rsidP="00803AF9">
      <w:pPr>
        <w:pStyle w:val="Subttulo"/>
        <w:numPr>
          <w:ilvl w:val="2"/>
          <w:numId w:val="93"/>
        </w:numPr>
        <w:spacing w:before="0" w:after="120"/>
        <w:ind w:left="1418" w:hanging="851"/>
        <w:textAlignment w:val="baseline"/>
        <w:rPr>
          <w:szCs w:val="20"/>
        </w:rPr>
      </w:pPr>
      <w:r w:rsidRPr="009F6FAE">
        <w:rPr>
          <w:b w:val="0"/>
          <w:i w:val="0"/>
          <w:szCs w:val="20"/>
        </w:rPr>
        <w:t>El monto base de la Licitación de la Concesión será determinado por el CONCEDENTE para el caso de la causal por vencimiento del plazo. En el caso de las demás causales</w:t>
      </w:r>
      <w:r w:rsidR="007275E2" w:rsidRPr="009F6FAE">
        <w:rPr>
          <w:b w:val="0"/>
          <w:i w:val="0"/>
          <w:szCs w:val="20"/>
        </w:rPr>
        <w:t xml:space="preserve"> de terminación</w:t>
      </w:r>
      <w:r w:rsidRPr="009F6FAE">
        <w:rPr>
          <w:b w:val="0"/>
          <w:i w:val="0"/>
          <w:szCs w:val="20"/>
        </w:rPr>
        <w:t xml:space="preserve">, el monto base será determinado </w:t>
      </w:r>
      <w:r w:rsidR="004A37B4" w:rsidRPr="009F6FAE">
        <w:rPr>
          <w:b w:val="0"/>
          <w:i w:val="0"/>
          <w:szCs w:val="20"/>
        </w:rPr>
        <w:t>por</w:t>
      </w:r>
      <w:r w:rsidR="00B908BE" w:rsidRPr="009F6FAE">
        <w:rPr>
          <w:b w:val="0"/>
          <w:i w:val="0"/>
          <w:szCs w:val="20"/>
        </w:rPr>
        <w:t xml:space="preserve"> el</w:t>
      </w:r>
      <w:r w:rsidRPr="009F6FAE">
        <w:rPr>
          <w:b w:val="0"/>
          <w:i w:val="0"/>
          <w:szCs w:val="20"/>
        </w:rPr>
        <w:t xml:space="preserve"> </w:t>
      </w:r>
      <w:r w:rsidR="00B908BE" w:rsidRPr="009F6FAE">
        <w:rPr>
          <w:b w:val="0"/>
          <w:i w:val="0"/>
          <w:szCs w:val="20"/>
        </w:rPr>
        <w:t>P</w:t>
      </w:r>
      <w:r w:rsidRPr="009F6FAE">
        <w:rPr>
          <w:b w:val="0"/>
          <w:i w:val="0"/>
          <w:szCs w:val="20"/>
        </w:rPr>
        <w:t xml:space="preserve">erito. En este último caso, el </w:t>
      </w:r>
      <w:r w:rsidR="00190351" w:rsidRPr="009F6FAE">
        <w:rPr>
          <w:b w:val="0"/>
          <w:i w:val="0"/>
          <w:szCs w:val="20"/>
        </w:rPr>
        <w:t>P</w:t>
      </w:r>
      <w:r w:rsidRPr="009F6FAE">
        <w:rPr>
          <w:b w:val="0"/>
          <w:i w:val="0"/>
          <w:szCs w:val="20"/>
        </w:rPr>
        <w:t xml:space="preserve">erito </w:t>
      </w:r>
      <w:r w:rsidR="0039569F" w:rsidRPr="009F6FAE">
        <w:rPr>
          <w:b w:val="0"/>
          <w:i w:val="0"/>
          <w:szCs w:val="20"/>
        </w:rPr>
        <w:t>debe considerar</w:t>
      </w:r>
      <w:r w:rsidR="00195FB8" w:rsidRPr="009F6FAE">
        <w:rPr>
          <w:b w:val="0"/>
          <w:i w:val="0"/>
          <w:szCs w:val="20"/>
        </w:rPr>
        <w:t xml:space="preserve"> que e</w:t>
      </w:r>
      <w:r w:rsidRPr="009F6FAE">
        <w:rPr>
          <w:b w:val="0"/>
          <w:i w:val="0"/>
          <w:szCs w:val="20"/>
        </w:rPr>
        <w:t xml:space="preserve">l monto base </w:t>
      </w:r>
      <w:r w:rsidR="0039569F" w:rsidRPr="009F6FAE">
        <w:rPr>
          <w:b w:val="0"/>
          <w:i w:val="0"/>
          <w:szCs w:val="20"/>
        </w:rPr>
        <w:t>no será</w:t>
      </w:r>
      <w:r w:rsidR="00195FB8" w:rsidRPr="009F6FAE">
        <w:rPr>
          <w:b w:val="0"/>
          <w:i w:val="0"/>
          <w:szCs w:val="20"/>
        </w:rPr>
        <w:t xml:space="preserve"> menor </w:t>
      </w:r>
      <w:r w:rsidRPr="009F6FAE">
        <w:rPr>
          <w:b w:val="0"/>
          <w:i w:val="0"/>
          <w:szCs w:val="20"/>
        </w:rPr>
        <w:t>al Valor Contable de los Bienes de la Concesión</w:t>
      </w:r>
      <w:r w:rsidR="00B42391" w:rsidRPr="009F6FAE">
        <w:rPr>
          <w:b w:val="0"/>
          <w:i w:val="0"/>
          <w:szCs w:val="20"/>
        </w:rPr>
        <w:t>.</w:t>
      </w:r>
      <w:r w:rsidR="00B37CED" w:rsidRPr="009F6FAE">
        <w:rPr>
          <w:b w:val="0"/>
          <w:i w:val="0"/>
          <w:szCs w:val="20"/>
        </w:rPr>
        <w:t xml:space="preserve"> </w:t>
      </w:r>
      <w:r w:rsidR="00BC0F39" w:rsidRPr="009F6FAE">
        <w:rPr>
          <w:b w:val="0"/>
          <w:i w:val="0"/>
          <w:szCs w:val="20"/>
        </w:rPr>
        <w:t xml:space="preserve">En caso la terminación se produjese antes de la Puesta en Operación Comercial el monto base será el Valor Contable </w:t>
      </w:r>
      <w:r w:rsidR="000209F4" w:rsidRPr="009F6FAE">
        <w:rPr>
          <w:b w:val="0"/>
          <w:i w:val="0"/>
          <w:szCs w:val="20"/>
        </w:rPr>
        <w:t xml:space="preserve">más </w:t>
      </w:r>
      <w:r w:rsidR="00BC0F39" w:rsidRPr="009F6FAE">
        <w:rPr>
          <w:b w:val="0"/>
          <w:i w:val="0"/>
          <w:szCs w:val="20"/>
        </w:rPr>
        <w:t>los</w:t>
      </w:r>
      <w:r w:rsidRPr="009F6FAE">
        <w:rPr>
          <w:b w:val="0"/>
          <w:i w:val="0"/>
          <w:szCs w:val="20"/>
        </w:rPr>
        <w:t xml:space="preserve"> Gastos Preoperativos</w:t>
      </w:r>
      <w:r w:rsidR="00BC0F39" w:rsidRPr="009F6FAE">
        <w:rPr>
          <w:b w:val="0"/>
          <w:i w:val="0"/>
          <w:szCs w:val="20"/>
        </w:rPr>
        <w:t>.</w:t>
      </w:r>
    </w:p>
    <w:p w14:paraId="17097F44"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626400BC"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317D0C82" w14:textId="7161FB50"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El monto ofertado por el postor ganador deberá ser pagado al contado y en el plazo y otras condiciones que establezcan las bases.</w:t>
      </w:r>
    </w:p>
    <w:p w14:paraId="599FF8AE" w14:textId="5CF930CD" w:rsidR="0077446E" w:rsidRPr="009F6FAE" w:rsidRDefault="00E210F0" w:rsidP="00803AF9">
      <w:pPr>
        <w:pStyle w:val="Subttulo"/>
        <w:numPr>
          <w:ilvl w:val="2"/>
          <w:numId w:val="93"/>
        </w:numPr>
        <w:spacing w:before="0" w:after="120"/>
        <w:ind w:left="1418" w:hanging="851"/>
        <w:textAlignment w:val="baseline"/>
        <w:rPr>
          <w:b w:val="0"/>
          <w:i w:val="0"/>
          <w:szCs w:val="20"/>
        </w:rPr>
      </w:pPr>
      <w:r w:rsidRPr="009F6FAE">
        <w:rPr>
          <w:b w:val="0"/>
          <w:i w:val="0"/>
          <w:szCs w:val="20"/>
        </w:rPr>
        <w:t>Todos los costos asociados a la licitación de la Concesión serán asumidos por el CONCESIONARIO</w:t>
      </w:r>
      <w:r w:rsidR="000B7429" w:rsidRPr="009F6FAE">
        <w:rPr>
          <w:b w:val="0"/>
          <w:i w:val="0"/>
          <w:szCs w:val="20"/>
        </w:rPr>
        <w:t>,</w:t>
      </w:r>
      <w:r w:rsidR="005C0E4F" w:rsidRPr="009F6FAE">
        <w:rPr>
          <w:b w:val="0"/>
          <w:i w:val="0"/>
          <w:szCs w:val="20"/>
        </w:rPr>
        <w:t xml:space="preserve"> sin derecho a reembolso,</w:t>
      </w:r>
      <w:r w:rsidR="000B7429" w:rsidRPr="009F6FAE">
        <w:rPr>
          <w:szCs w:val="20"/>
        </w:rPr>
        <w:t xml:space="preserve"> </w:t>
      </w:r>
      <w:r w:rsidR="000B7429" w:rsidRPr="009F6FAE">
        <w:rPr>
          <w:b w:val="0"/>
          <w:bCs/>
          <w:i w:val="0"/>
          <w:iCs/>
          <w:szCs w:val="20"/>
        </w:rPr>
        <w:t>excepto cuando en la Cláusula 13.3</w:t>
      </w:r>
      <w:r w:rsidR="00A75AE3" w:rsidRPr="009F6FAE">
        <w:rPr>
          <w:b w:val="0"/>
          <w:bCs/>
          <w:i w:val="0"/>
          <w:iCs/>
          <w:szCs w:val="20"/>
        </w:rPr>
        <w:t>2</w:t>
      </w:r>
      <w:r w:rsidR="000B7429" w:rsidRPr="009F6FAE">
        <w:rPr>
          <w:b w:val="0"/>
          <w:bCs/>
          <w:i w:val="0"/>
          <w:iCs/>
          <w:szCs w:val="20"/>
        </w:rPr>
        <w:t xml:space="preserve"> se indique expresamente un tratamiento diferente.</w:t>
      </w:r>
    </w:p>
    <w:p w14:paraId="25559365" w14:textId="77777777" w:rsidR="001E6194" w:rsidRPr="009F6FAE" w:rsidRDefault="001E6194" w:rsidP="00FF5D17">
      <w:pPr>
        <w:spacing w:before="240" w:after="240" w:line="250" w:lineRule="auto"/>
        <w:rPr>
          <w:rFonts w:cs="Arial"/>
          <w:b/>
          <w:bCs/>
          <w:sz w:val="20"/>
          <w:szCs w:val="20"/>
        </w:rPr>
      </w:pPr>
      <w:r w:rsidRPr="009F6FAE">
        <w:rPr>
          <w:rFonts w:cs="Arial"/>
          <w:b/>
          <w:bCs/>
          <w:sz w:val="20"/>
          <w:szCs w:val="20"/>
        </w:rPr>
        <w:t>Transferencia de los Bienes de la Concesión</w:t>
      </w:r>
    </w:p>
    <w:p w14:paraId="5F045E0F" w14:textId="7777777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deberá transferir los Bienes de la Concesión, conforme a lo siguiente:</w:t>
      </w:r>
    </w:p>
    <w:p w14:paraId="45995385"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Los Bienes de la Concesión, en cualquier caso, deben ser transferidos al nuevo concesionario, al CONCEDENTE o a quien este designe, según corresponda; de modo que se pueda seguir prestando el Servicio con los Niveles de Servicio.</w:t>
      </w:r>
    </w:p>
    <w:p w14:paraId="2625E8A3"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lastRenderedPageBreak/>
        <w:t>El CONCESIONARIO transferirá los Bienes de la Concesión libres de toda carga o gravamen y en buenas condiciones operativas y además entregará la siguiente información técnica:</w:t>
      </w:r>
    </w:p>
    <w:p w14:paraId="175A8E75" w14:textId="77777777" w:rsidR="001E6194" w:rsidRPr="009F6FAE" w:rsidRDefault="001E6194" w:rsidP="008038CE">
      <w:pPr>
        <w:pStyle w:val="Literal1"/>
        <w:numPr>
          <w:ilvl w:val="0"/>
          <w:numId w:val="97"/>
        </w:numPr>
        <w:spacing w:before="0" w:after="60" w:line="250" w:lineRule="auto"/>
        <w:ind w:left="1702" w:hanging="284"/>
        <w:textAlignment w:val="baseline"/>
        <w:rPr>
          <w:sz w:val="20"/>
          <w:szCs w:val="20"/>
        </w:rPr>
      </w:pPr>
      <w:r w:rsidRPr="009F6FAE">
        <w:rPr>
          <w:sz w:val="20"/>
          <w:szCs w:val="20"/>
        </w:rPr>
        <w:t>Archivo de planos de construcción del Proyecto, actualizados con las ampliaciones y modificaciones que se hubieren ejecutado.</w:t>
      </w:r>
    </w:p>
    <w:p w14:paraId="0817DECC" w14:textId="77777777" w:rsidR="001E6194" w:rsidRPr="009F6FAE" w:rsidRDefault="001E6194" w:rsidP="008038CE">
      <w:pPr>
        <w:pStyle w:val="Literal1"/>
        <w:numPr>
          <w:ilvl w:val="0"/>
          <w:numId w:val="97"/>
        </w:numPr>
        <w:spacing w:before="0" w:after="60" w:line="250" w:lineRule="auto"/>
        <w:ind w:left="1702" w:hanging="284"/>
        <w:textAlignment w:val="baseline"/>
        <w:rPr>
          <w:sz w:val="20"/>
          <w:szCs w:val="20"/>
        </w:rPr>
      </w:pPr>
      <w:r w:rsidRPr="009F6FAE">
        <w:rPr>
          <w:sz w:val="20"/>
          <w:szCs w:val="20"/>
        </w:rPr>
        <w:t>Proyectos y estudios efectuados que tengan relación con el Proyecto.</w:t>
      </w:r>
    </w:p>
    <w:p w14:paraId="16CAE5BE" w14:textId="77777777" w:rsidR="001E6194" w:rsidRPr="009F6FAE" w:rsidRDefault="001E6194" w:rsidP="008038CE">
      <w:pPr>
        <w:pStyle w:val="Literal1"/>
        <w:numPr>
          <w:ilvl w:val="0"/>
          <w:numId w:val="97"/>
        </w:numPr>
        <w:spacing w:before="0" w:after="60" w:line="250" w:lineRule="auto"/>
        <w:ind w:left="1702" w:hanging="284"/>
        <w:textAlignment w:val="baseline"/>
        <w:rPr>
          <w:sz w:val="20"/>
          <w:szCs w:val="20"/>
        </w:rPr>
      </w:pPr>
      <w:r w:rsidRPr="009F6FAE">
        <w:rPr>
          <w:sz w:val="20"/>
          <w:szCs w:val="20"/>
        </w:rPr>
        <w:t>Listado del inventario actualizado e información técnica sobre cada uno de los bienes. Deberá contener, entre otros, vida útil remanente del equipamiento, mantenimiento mayor (</w:t>
      </w:r>
      <w:r w:rsidRPr="009F6FAE">
        <w:rPr>
          <w:i/>
          <w:iCs/>
          <w:sz w:val="20"/>
          <w:szCs w:val="20"/>
        </w:rPr>
        <w:t>overhaul</w:t>
      </w:r>
      <w:r w:rsidRPr="009F6FAE">
        <w:rPr>
          <w:sz w:val="20"/>
          <w:szCs w:val="20"/>
        </w:rPr>
        <w:t>) y pruebas efectuadas; en general información sobre el estado de operación del equipamiento.</w:t>
      </w:r>
    </w:p>
    <w:p w14:paraId="00DC7541" w14:textId="77777777" w:rsidR="001E6194" w:rsidRPr="009F6FAE" w:rsidRDefault="001E6194" w:rsidP="008038CE">
      <w:pPr>
        <w:pStyle w:val="Literal1"/>
        <w:numPr>
          <w:ilvl w:val="0"/>
          <w:numId w:val="97"/>
        </w:numPr>
        <w:spacing w:before="0" w:after="60" w:line="250" w:lineRule="auto"/>
        <w:ind w:left="1702" w:hanging="284"/>
        <w:textAlignment w:val="baseline"/>
        <w:rPr>
          <w:sz w:val="20"/>
          <w:szCs w:val="20"/>
        </w:rPr>
      </w:pPr>
      <w:r w:rsidRPr="009F6FAE">
        <w:rPr>
          <w:sz w:val="20"/>
          <w:szCs w:val="20"/>
        </w:rPr>
        <w:t>Los procedimientos y manuales de operación y mantenimiento del Proyecto.</w:t>
      </w:r>
    </w:p>
    <w:p w14:paraId="248B002D" w14:textId="77777777" w:rsidR="001E6194" w:rsidRPr="009F6FAE" w:rsidRDefault="001E6194" w:rsidP="008038CE">
      <w:pPr>
        <w:pStyle w:val="Literal1"/>
        <w:numPr>
          <w:ilvl w:val="0"/>
          <w:numId w:val="97"/>
        </w:numPr>
        <w:spacing w:before="0" w:after="60" w:line="250" w:lineRule="auto"/>
        <w:ind w:left="1702" w:hanging="284"/>
        <w:textAlignment w:val="baseline"/>
        <w:rPr>
          <w:sz w:val="20"/>
          <w:szCs w:val="20"/>
        </w:rPr>
      </w:pPr>
      <w:r w:rsidRPr="009F6FAE">
        <w:rPr>
          <w:sz w:val="20"/>
          <w:szCs w:val="20"/>
        </w:rPr>
        <w:t>Manuales de aseguramiento de la calidad del Servicio.</w:t>
      </w:r>
    </w:p>
    <w:p w14:paraId="039295B8" w14:textId="77777777" w:rsidR="001E6194" w:rsidRPr="009F6FAE" w:rsidRDefault="001E6194" w:rsidP="00803AF9">
      <w:pPr>
        <w:pStyle w:val="Literal1"/>
        <w:numPr>
          <w:ilvl w:val="0"/>
          <w:numId w:val="97"/>
        </w:numPr>
        <w:spacing w:before="0" w:line="250" w:lineRule="auto"/>
        <w:ind w:left="1701" w:hanging="283"/>
        <w:textAlignment w:val="baseline"/>
        <w:rPr>
          <w:sz w:val="20"/>
          <w:szCs w:val="20"/>
        </w:rPr>
      </w:pPr>
      <w:r w:rsidRPr="009F6FAE">
        <w:rPr>
          <w:sz w:val="20"/>
          <w:szCs w:val="20"/>
        </w:rPr>
        <w:t>Cualquier otra información relevante para la continuidad del Servicio.</w:t>
      </w:r>
    </w:p>
    <w:p w14:paraId="29866AE1"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4BF1052"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 xml:space="preserve">El CONCESIONARIO deberá brindar su total cooperación, a fin de que se realice una entrega ordenada de los Bienes de la Concesión, de tal manera que no haya interrupción en la prestación del Servicio. </w:t>
      </w:r>
    </w:p>
    <w:p w14:paraId="50E1DC10" w14:textId="77777777"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Todos los costos y gastos que demande la transferencia de los Bienes de la Concesión serán de cargo del CONCESIONARIO, sin derecho a reembolso.</w:t>
      </w:r>
    </w:p>
    <w:p w14:paraId="03C431D6" w14:textId="064405D2"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w:t>
      </w:r>
      <w:r w:rsidR="00DF63AF" w:rsidRPr="009F6FAE">
        <w:rPr>
          <w:rFonts w:ascii="Arial" w:hAnsi="Arial" w:cs="Arial"/>
          <w:sz w:val="20"/>
          <w:szCs w:val="20"/>
        </w:rPr>
        <w:t>8</w:t>
      </w:r>
      <w:r w:rsidRPr="009F6FAE">
        <w:rPr>
          <w:rFonts w:ascii="Arial" w:hAnsi="Arial" w:cs="Arial"/>
          <w:sz w:val="20"/>
          <w:szCs w:val="20"/>
        </w:rPr>
        <w:t xml:space="preserve"> y; ii) el nuevo concesionario asume la prestación del Servicio o el CONCEDENTE asume la administración plena y directa de los Bienes de la Concesión y la prestación del Servicio</w:t>
      </w:r>
      <w:r w:rsidR="00E941A1" w:rsidRPr="009F6FAE">
        <w:rPr>
          <w:rFonts w:ascii="Arial" w:hAnsi="Arial" w:cs="Arial"/>
          <w:sz w:val="20"/>
          <w:szCs w:val="20"/>
        </w:rPr>
        <w:t xml:space="preserve"> conforme a la </w:t>
      </w:r>
      <w:r w:rsidR="00CB16A8" w:rsidRPr="009F6FAE">
        <w:rPr>
          <w:rFonts w:ascii="Arial" w:hAnsi="Arial" w:cs="Arial"/>
          <w:sz w:val="20"/>
          <w:szCs w:val="20"/>
        </w:rPr>
        <w:t>Cláusula</w:t>
      </w:r>
      <w:r w:rsidR="00E941A1" w:rsidRPr="009F6FAE">
        <w:rPr>
          <w:rFonts w:ascii="Arial" w:hAnsi="Arial" w:cs="Arial"/>
          <w:sz w:val="20"/>
          <w:szCs w:val="20"/>
        </w:rPr>
        <w:t xml:space="preserve"> 13</w:t>
      </w:r>
      <w:r w:rsidR="00CB16A8" w:rsidRPr="009F6FAE">
        <w:rPr>
          <w:rFonts w:ascii="Arial" w:hAnsi="Arial" w:cs="Arial"/>
          <w:sz w:val="20"/>
          <w:szCs w:val="20"/>
        </w:rPr>
        <w:t>.30</w:t>
      </w:r>
      <w:r w:rsidRPr="009F6FAE">
        <w:rPr>
          <w:rFonts w:ascii="Arial" w:hAnsi="Arial" w:cs="Arial"/>
          <w:sz w:val="20"/>
          <w:szCs w:val="20"/>
        </w:rPr>
        <w:t>.</w:t>
      </w:r>
    </w:p>
    <w:p w14:paraId="7D5DCE09" w14:textId="561F900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CONCEDENTE asumirá la administración plena y directa de los Bienes de la Concesión y la prestación del Servicio cuando:</w:t>
      </w:r>
    </w:p>
    <w:p w14:paraId="12B631A6" w14:textId="77777777" w:rsidR="001E6194" w:rsidRPr="009F6FAE" w:rsidRDefault="001E6194"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3532C6FF" w14:textId="092C38E5" w:rsidR="001E6194" w:rsidRPr="009F6FAE" w:rsidRDefault="001E6194"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Durante el proceso de intervención, el CONCESIONARIO deviniese en insolvente, o si por cualquier otra razón fuera incapaz de mantener el Servicio o implementar las instrucciones que disponga el Interventor. </w:t>
      </w:r>
    </w:p>
    <w:p w14:paraId="7808E4EC" w14:textId="09719DE6" w:rsidR="001E6194" w:rsidRPr="009F6FAE" w:rsidRDefault="001E6194" w:rsidP="00803AF9">
      <w:pPr>
        <w:pStyle w:val="Prrafodelista"/>
        <w:numPr>
          <w:ilvl w:val="1"/>
          <w:numId w:val="93"/>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Con la finalización de la transferencia de los Bienes de la Concesión, el Contrato quedará efectivamente terminado.</w:t>
      </w:r>
      <w:r w:rsidR="00B35F54" w:rsidRPr="009F6FAE">
        <w:rPr>
          <w:rFonts w:ascii="Arial" w:hAnsi="Arial" w:cs="Arial"/>
          <w:sz w:val="20"/>
          <w:szCs w:val="20"/>
        </w:rPr>
        <w:t xml:space="preserve"> </w:t>
      </w:r>
      <w:r w:rsidR="00942122" w:rsidRPr="009F6FAE">
        <w:rPr>
          <w:rFonts w:ascii="Arial" w:hAnsi="Arial" w:cs="Arial"/>
          <w:sz w:val="20"/>
          <w:szCs w:val="20"/>
        </w:rPr>
        <w:t>Si la</w:t>
      </w:r>
      <w:r w:rsidR="0046310E" w:rsidRPr="009F6FAE">
        <w:rPr>
          <w:rFonts w:ascii="Arial" w:hAnsi="Arial" w:cs="Arial"/>
          <w:sz w:val="20"/>
          <w:szCs w:val="20"/>
        </w:rPr>
        <w:t xml:space="preserve"> transferencia de los Bienes de la Concesión no pudiera culminarse </w:t>
      </w:r>
      <w:r w:rsidR="00942122" w:rsidRPr="009F6FAE">
        <w:rPr>
          <w:rFonts w:ascii="Arial" w:hAnsi="Arial" w:cs="Arial"/>
          <w:sz w:val="20"/>
          <w:szCs w:val="20"/>
        </w:rPr>
        <w:t xml:space="preserve">por </w:t>
      </w:r>
      <w:r w:rsidR="00B51C60" w:rsidRPr="009F6FAE">
        <w:rPr>
          <w:rFonts w:ascii="Arial" w:hAnsi="Arial" w:cs="Arial"/>
          <w:sz w:val="20"/>
          <w:szCs w:val="20"/>
        </w:rPr>
        <w:t>causa</w:t>
      </w:r>
      <w:r w:rsidR="00BF1597" w:rsidRPr="009F6FAE">
        <w:rPr>
          <w:rFonts w:ascii="Arial" w:hAnsi="Arial" w:cs="Arial"/>
          <w:sz w:val="20"/>
          <w:szCs w:val="20"/>
        </w:rPr>
        <w:t xml:space="preserve"> imputable al C</w:t>
      </w:r>
      <w:r w:rsidR="00B51C60" w:rsidRPr="009F6FAE">
        <w:rPr>
          <w:rFonts w:ascii="Arial" w:hAnsi="Arial" w:cs="Arial"/>
          <w:sz w:val="20"/>
          <w:szCs w:val="20"/>
        </w:rPr>
        <w:t>ONCESIONARIO</w:t>
      </w:r>
      <w:r w:rsidR="00BF1597" w:rsidRPr="009F6FAE">
        <w:rPr>
          <w:rFonts w:ascii="Arial" w:hAnsi="Arial" w:cs="Arial"/>
          <w:sz w:val="20"/>
          <w:szCs w:val="20"/>
        </w:rPr>
        <w:t xml:space="preserve"> conforme a la Cláusula 13.37.4</w:t>
      </w:r>
      <w:r w:rsidR="00B51C60" w:rsidRPr="009F6FAE">
        <w:rPr>
          <w:rFonts w:ascii="Arial" w:hAnsi="Arial" w:cs="Arial"/>
          <w:sz w:val="20"/>
          <w:szCs w:val="20"/>
        </w:rPr>
        <w:t>, la terminación efectiva del Contrato ocurrirá en la fecha que el CONCEDENTE determine</w:t>
      </w:r>
      <w:r w:rsidR="00D91A97">
        <w:rPr>
          <w:rFonts w:ascii="Arial" w:hAnsi="Arial" w:cs="Arial"/>
          <w:sz w:val="20"/>
          <w:szCs w:val="20"/>
        </w:rPr>
        <w:t xml:space="preserve">, sin perjuicio de la eventual existencia de una controversia según lo señalado en dicha cláusula. </w:t>
      </w:r>
      <w:r w:rsidRPr="009F6FAE">
        <w:rPr>
          <w:rFonts w:ascii="Arial" w:hAnsi="Arial" w:cs="Arial"/>
          <w:sz w:val="20"/>
          <w:szCs w:val="20"/>
        </w:rPr>
        <w:t xml:space="preserve"> </w:t>
      </w:r>
    </w:p>
    <w:p w14:paraId="08432C19" w14:textId="77777777" w:rsidR="001E6194" w:rsidRPr="009F6FAE" w:rsidRDefault="001E6194" w:rsidP="00FF5D17">
      <w:pPr>
        <w:spacing w:before="240" w:after="240"/>
        <w:rPr>
          <w:rFonts w:cs="Arial"/>
          <w:b/>
          <w:bCs/>
          <w:sz w:val="20"/>
          <w:szCs w:val="20"/>
        </w:rPr>
      </w:pPr>
      <w:r w:rsidRPr="009F6FAE">
        <w:rPr>
          <w:rFonts w:cs="Arial"/>
          <w:b/>
          <w:bCs/>
          <w:sz w:val="20"/>
          <w:szCs w:val="20"/>
        </w:rPr>
        <w:t>Liquidación del Contrato</w:t>
      </w:r>
    </w:p>
    <w:p w14:paraId="0FB71562" w14:textId="7992E614" w:rsidR="002B5E65" w:rsidRPr="009F6FAE" w:rsidRDefault="00F04776" w:rsidP="00803AF9">
      <w:pPr>
        <w:pStyle w:val="Prrafodelista"/>
        <w:numPr>
          <w:ilvl w:val="1"/>
          <w:numId w:val="93"/>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Monto de Liquidación</w:t>
      </w:r>
      <w:r w:rsidR="007357B8" w:rsidRPr="009F6FAE">
        <w:rPr>
          <w:rFonts w:ascii="Arial" w:hAnsi="Arial" w:cs="Arial"/>
          <w:sz w:val="20"/>
          <w:szCs w:val="20"/>
        </w:rPr>
        <w:t xml:space="preserve"> </w:t>
      </w:r>
      <w:r w:rsidR="00FE07CC" w:rsidRPr="009F6FAE">
        <w:rPr>
          <w:rFonts w:ascii="Arial" w:hAnsi="Arial" w:cs="Arial"/>
          <w:sz w:val="20"/>
          <w:szCs w:val="20"/>
        </w:rPr>
        <w:t xml:space="preserve">será el único concepto reconocido </w:t>
      </w:r>
      <w:r w:rsidR="004F3F1D" w:rsidRPr="009F6FAE">
        <w:rPr>
          <w:rFonts w:ascii="Arial" w:hAnsi="Arial" w:cs="Arial"/>
          <w:sz w:val="20"/>
          <w:szCs w:val="20"/>
        </w:rPr>
        <w:t xml:space="preserve">por el CONCEDENTE a favor </w:t>
      </w:r>
      <w:r w:rsidR="002C6DEF" w:rsidRPr="009F6FAE">
        <w:rPr>
          <w:rFonts w:ascii="Arial" w:hAnsi="Arial" w:cs="Arial"/>
          <w:sz w:val="20"/>
          <w:szCs w:val="20"/>
        </w:rPr>
        <w:t>del CONCESIONARIO</w:t>
      </w:r>
      <w:r w:rsidR="004F3F1D" w:rsidRPr="009F6FAE">
        <w:rPr>
          <w:rFonts w:ascii="Arial" w:hAnsi="Arial" w:cs="Arial"/>
          <w:sz w:val="20"/>
          <w:szCs w:val="20"/>
        </w:rPr>
        <w:t xml:space="preserve"> por la terminación del Contrato y</w:t>
      </w:r>
      <w:r w:rsidR="00107FDA" w:rsidRPr="009F6FAE">
        <w:rPr>
          <w:rFonts w:ascii="Arial" w:hAnsi="Arial" w:cs="Arial"/>
          <w:sz w:val="20"/>
          <w:szCs w:val="20"/>
        </w:rPr>
        <w:t xml:space="preserve"> </w:t>
      </w:r>
      <w:r w:rsidR="008836FD" w:rsidRPr="009F6FAE">
        <w:rPr>
          <w:rFonts w:ascii="Arial" w:hAnsi="Arial" w:cs="Arial"/>
          <w:sz w:val="20"/>
          <w:szCs w:val="20"/>
        </w:rPr>
        <w:t xml:space="preserve">dependerá de la </w:t>
      </w:r>
      <w:r w:rsidR="007D61F4" w:rsidRPr="009F6FAE">
        <w:rPr>
          <w:rFonts w:ascii="Arial" w:hAnsi="Arial" w:cs="Arial"/>
          <w:sz w:val="20"/>
          <w:szCs w:val="20"/>
        </w:rPr>
        <w:t>causal que sustente</w:t>
      </w:r>
      <w:r w:rsidR="008836FD" w:rsidRPr="009F6FAE">
        <w:rPr>
          <w:rFonts w:ascii="Arial" w:hAnsi="Arial" w:cs="Arial"/>
          <w:sz w:val="20"/>
          <w:szCs w:val="20"/>
        </w:rPr>
        <w:t xml:space="preserve"> </w:t>
      </w:r>
      <w:r w:rsidR="004F3F1D" w:rsidRPr="009F6FAE">
        <w:rPr>
          <w:rFonts w:ascii="Arial" w:hAnsi="Arial" w:cs="Arial"/>
          <w:sz w:val="20"/>
          <w:szCs w:val="20"/>
        </w:rPr>
        <w:t xml:space="preserve">dicha </w:t>
      </w:r>
      <w:r w:rsidR="00107FDA" w:rsidRPr="009F6FAE">
        <w:rPr>
          <w:rFonts w:ascii="Arial" w:hAnsi="Arial" w:cs="Arial"/>
          <w:sz w:val="20"/>
          <w:szCs w:val="20"/>
        </w:rPr>
        <w:t>terminación</w:t>
      </w:r>
      <w:r w:rsidR="007D5B72" w:rsidRPr="009F6FAE">
        <w:rPr>
          <w:rFonts w:ascii="Arial" w:hAnsi="Arial" w:cs="Arial"/>
          <w:sz w:val="20"/>
          <w:szCs w:val="20"/>
        </w:rPr>
        <w:t>, conforme se indica a continuación:</w:t>
      </w:r>
      <w:r w:rsidR="003A612F" w:rsidRPr="009F6FAE">
        <w:rPr>
          <w:rFonts w:ascii="Arial" w:hAnsi="Arial" w:cs="Arial"/>
          <w:sz w:val="20"/>
          <w:szCs w:val="20"/>
        </w:rPr>
        <w:t xml:space="preserve"> </w:t>
      </w:r>
    </w:p>
    <w:p w14:paraId="014FA0C2" w14:textId="6CB9D3CD" w:rsidR="009C79FC" w:rsidRPr="009F6FAE" w:rsidRDefault="009C79FC"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lastRenderedPageBreak/>
        <w:t>En el caso de</w:t>
      </w:r>
      <w:r w:rsidR="000D4095" w:rsidRPr="009F6FAE">
        <w:rPr>
          <w:b w:val="0"/>
          <w:i w:val="0"/>
          <w:szCs w:val="20"/>
        </w:rPr>
        <w:t xml:space="preserve"> terminación </w:t>
      </w:r>
      <w:r w:rsidR="00A04F21" w:rsidRPr="009F6FAE">
        <w:rPr>
          <w:b w:val="0"/>
          <w:i w:val="0"/>
          <w:szCs w:val="20"/>
        </w:rPr>
        <w:t xml:space="preserve">por </w:t>
      </w:r>
      <w:r w:rsidRPr="009F6FAE">
        <w:rPr>
          <w:b w:val="0"/>
          <w:i w:val="0"/>
          <w:szCs w:val="20"/>
        </w:rPr>
        <w:t xml:space="preserve">vencimiento del plazo, </w:t>
      </w:r>
      <w:r w:rsidR="0087047D" w:rsidRPr="009F6FAE">
        <w:rPr>
          <w:b w:val="0"/>
          <w:i w:val="0"/>
          <w:szCs w:val="20"/>
        </w:rPr>
        <w:t xml:space="preserve">el Monto de Liquidación </w:t>
      </w:r>
      <w:r w:rsidR="00F510EF" w:rsidRPr="009F6FAE">
        <w:rPr>
          <w:b w:val="0"/>
          <w:i w:val="0"/>
          <w:szCs w:val="20"/>
        </w:rPr>
        <w:t>será igual a cero</w:t>
      </w:r>
      <w:r w:rsidR="000C1B10" w:rsidRPr="009F6FAE">
        <w:rPr>
          <w:b w:val="0"/>
          <w:i w:val="0"/>
          <w:szCs w:val="20"/>
        </w:rPr>
        <w:t xml:space="preserve"> (0),</w:t>
      </w:r>
      <w:r w:rsidRPr="009F6FAE">
        <w:rPr>
          <w:b w:val="0"/>
          <w:i w:val="0"/>
          <w:szCs w:val="20"/>
        </w:rPr>
        <w:t xml:space="preserve"> salvo que hubiera quedado un valor remanente de los </w:t>
      </w:r>
      <w:r w:rsidR="000C1B10" w:rsidRPr="009F6FAE">
        <w:rPr>
          <w:b w:val="0"/>
          <w:i w:val="0"/>
          <w:szCs w:val="20"/>
        </w:rPr>
        <w:t>R</w:t>
      </w:r>
      <w:r w:rsidRPr="009F6FAE">
        <w:rPr>
          <w:b w:val="0"/>
          <w:i w:val="0"/>
          <w:szCs w:val="20"/>
        </w:rPr>
        <w:t>efuerzos ejecutado</w:t>
      </w:r>
      <w:r w:rsidR="00C53632" w:rsidRPr="009F6FAE">
        <w:rPr>
          <w:b w:val="0"/>
          <w:i w:val="0"/>
          <w:szCs w:val="20"/>
        </w:rPr>
        <w:t>s</w:t>
      </w:r>
      <w:r w:rsidRPr="009F6FAE">
        <w:rPr>
          <w:b w:val="0"/>
          <w:i w:val="0"/>
          <w:szCs w:val="20"/>
        </w:rPr>
        <w:t xml:space="preserve"> durante la vigencia del Contrato y </w:t>
      </w:r>
      <w:r w:rsidR="007747E1" w:rsidRPr="009F6FAE">
        <w:rPr>
          <w:b w:val="0"/>
          <w:i w:val="0"/>
          <w:szCs w:val="20"/>
        </w:rPr>
        <w:t>el cual</w:t>
      </w:r>
      <w:r w:rsidR="00AC7D21" w:rsidRPr="009F6FAE">
        <w:rPr>
          <w:b w:val="0"/>
          <w:i w:val="0"/>
          <w:szCs w:val="20"/>
        </w:rPr>
        <w:t xml:space="preserve"> hubiera sido </w:t>
      </w:r>
      <w:r w:rsidRPr="009F6FAE">
        <w:rPr>
          <w:b w:val="0"/>
          <w:i w:val="0"/>
          <w:szCs w:val="20"/>
        </w:rPr>
        <w:t>calculado por</w:t>
      </w:r>
      <w:r w:rsidR="007747E1" w:rsidRPr="009F6FAE">
        <w:rPr>
          <w:b w:val="0"/>
          <w:i w:val="0"/>
          <w:szCs w:val="20"/>
        </w:rPr>
        <w:t xml:space="preserve"> el</w:t>
      </w:r>
      <w:r w:rsidRPr="009F6FAE">
        <w:rPr>
          <w:b w:val="0"/>
          <w:i w:val="0"/>
          <w:szCs w:val="20"/>
        </w:rPr>
        <w:t xml:space="preserve"> OSINERGMIN.  </w:t>
      </w:r>
    </w:p>
    <w:p w14:paraId="66D6ED4B" w14:textId="66C331A1" w:rsidR="009C79FC" w:rsidRPr="009F6FAE" w:rsidRDefault="009C79FC"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En el caso de terminación por mutuo disenso,</w:t>
      </w:r>
      <w:r w:rsidR="00E17C40" w:rsidRPr="009F6FAE">
        <w:rPr>
          <w:b w:val="0"/>
          <w:i w:val="0"/>
          <w:szCs w:val="20"/>
        </w:rPr>
        <w:t xml:space="preserve"> el Monto de Liquidación será </w:t>
      </w:r>
      <w:r w:rsidR="00C274A9" w:rsidRPr="009F6FAE">
        <w:rPr>
          <w:b w:val="0"/>
          <w:i w:val="0"/>
          <w:szCs w:val="20"/>
        </w:rPr>
        <w:t>el Valor Contable</w:t>
      </w:r>
      <w:r w:rsidR="00E33C88" w:rsidRPr="009F6FAE">
        <w:rPr>
          <w:b w:val="0"/>
          <w:i w:val="0"/>
          <w:szCs w:val="20"/>
        </w:rPr>
        <w:t>,</w:t>
      </w:r>
      <w:r w:rsidR="00D91A97">
        <w:rPr>
          <w:b w:val="0"/>
          <w:i w:val="0"/>
          <w:szCs w:val="20"/>
        </w:rPr>
        <w:t xml:space="preserve"> a la fecha en la que se configure la terminación por dicha causal.</w:t>
      </w:r>
      <w:r w:rsidRPr="009F6FAE">
        <w:rPr>
          <w:b w:val="0"/>
          <w:i w:val="0"/>
          <w:szCs w:val="20"/>
        </w:rPr>
        <w:t xml:space="preserve"> </w:t>
      </w:r>
      <w:r w:rsidR="00044230" w:rsidRPr="009F6FAE">
        <w:rPr>
          <w:b w:val="0"/>
          <w:i w:val="0"/>
          <w:szCs w:val="20"/>
        </w:rPr>
        <w:t>S</w:t>
      </w:r>
      <w:r w:rsidR="00661EBC" w:rsidRPr="009F6FAE">
        <w:rPr>
          <w:b w:val="0"/>
          <w:i w:val="0"/>
          <w:szCs w:val="20"/>
        </w:rPr>
        <w:t xml:space="preserve">i el Contrato termina antes de la Puesta de Operación Comercial, </w:t>
      </w:r>
      <w:r w:rsidR="00044230" w:rsidRPr="009F6FAE">
        <w:rPr>
          <w:b w:val="0"/>
          <w:i w:val="0"/>
          <w:szCs w:val="20"/>
        </w:rPr>
        <w:t xml:space="preserve">el Valor de Liquidación </w:t>
      </w:r>
      <w:r w:rsidR="000235D7" w:rsidRPr="009F6FAE">
        <w:rPr>
          <w:b w:val="0"/>
          <w:i w:val="0"/>
          <w:szCs w:val="20"/>
        </w:rPr>
        <w:t xml:space="preserve">será </w:t>
      </w:r>
      <w:r w:rsidR="0020617E" w:rsidRPr="009F6FAE">
        <w:rPr>
          <w:b w:val="0"/>
          <w:i w:val="0"/>
          <w:szCs w:val="20"/>
        </w:rPr>
        <w:t>el valor antes indicado</w:t>
      </w:r>
      <w:r w:rsidR="00944910" w:rsidRPr="009F6FAE">
        <w:rPr>
          <w:b w:val="0"/>
          <w:i w:val="0"/>
          <w:szCs w:val="20"/>
        </w:rPr>
        <w:t xml:space="preserve"> más </w:t>
      </w:r>
      <w:r w:rsidR="00661EBC" w:rsidRPr="009F6FAE">
        <w:rPr>
          <w:b w:val="0"/>
          <w:i w:val="0"/>
          <w:szCs w:val="20"/>
        </w:rPr>
        <w:t>los Gastos Preoperativos</w:t>
      </w:r>
      <w:r w:rsidR="00F95CF4" w:rsidRPr="009F6FAE">
        <w:rPr>
          <w:b w:val="0"/>
          <w:i w:val="0"/>
          <w:szCs w:val="20"/>
        </w:rPr>
        <w:t>.</w:t>
      </w:r>
    </w:p>
    <w:p w14:paraId="5E5A46A3" w14:textId="6F46C530" w:rsidR="009C79FC" w:rsidRPr="009F6FAE" w:rsidRDefault="009C79FC"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 xml:space="preserve">En caso </w:t>
      </w:r>
      <w:r w:rsidR="009E4F2A" w:rsidRPr="009F6FAE">
        <w:rPr>
          <w:b w:val="0"/>
          <w:i w:val="0"/>
          <w:szCs w:val="20"/>
        </w:rPr>
        <w:t xml:space="preserve">de terminación </w:t>
      </w:r>
      <w:r w:rsidRPr="009F6FAE">
        <w:rPr>
          <w:b w:val="0"/>
          <w:i w:val="0"/>
          <w:szCs w:val="20"/>
        </w:rPr>
        <w:t xml:space="preserve">por incumplimiento del CONCESIONARIO, </w:t>
      </w:r>
      <w:r w:rsidR="00B94161" w:rsidRPr="009F6FAE">
        <w:rPr>
          <w:b w:val="0"/>
          <w:i w:val="0"/>
          <w:szCs w:val="20"/>
        </w:rPr>
        <w:t xml:space="preserve">el Monto de Liquidación </w:t>
      </w:r>
      <w:r w:rsidR="00FE628C" w:rsidRPr="009F6FAE">
        <w:rPr>
          <w:b w:val="0"/>
          <w:i w:val="0"/>
          <w:szCs w:val="20"/>
        </w:rPr>
        <w:t>s</w:t>
      </w:r>
      <w:r w:rsidR="00B94161" w:rsidRPr="009F6FAE">
        <w:rPr>
          <w:b w:val="0"/>
          <w:i w:val="0"/>
          <w:szCs w:val="20"/>
        </w:rPr>
        <w:t>erá el</w:t>
      </w:r>
      <w:r w:rsidR="0071329D" w:rsidRPr="009F6FAE">
        <w:rPr>
          <w:b w:val="0"/>
          <w:i w:val="0"/>
          <w:szCs w:val="20"/>
        </w:rPr>
        <w:t xml:space="preserve"> que </w:t>
      </w:r>
      <w:r w:rsidR="00FE628C" w:rsidRPr="009F6FAE">
        <w:rPr>
          <w:b w:val="0"/>
          <w:i w:val="0"/>
          <w:szCs w:val="20"/>
        </w:rPr>
        <w:t xml:space="preserve">se </w:t>
      </w:r>
      <w:r w:rsidR="0071329D" w:rsidRPr="009F6FAE">
        <w:rPr>
          <w:b w:val="0"/>
          <w:i w:val="0"/>
          <w:szCs w:val="20"/>
        </w:rPr>
        <w:t>determine conforme a la Cláusula 13.27</w:t>
      </w:r>
      <w:r w:rsidR="001D621D" w:rsidRPr="009F6FAE">
        <w:rPr>
          <w:b w:val="0"/>
          <w:i w:val="0"/>
          <w:szCs w:val="20"/>
        </w:rPr>
        <w:t xml:space="preserve">, </w:t>
      </w:r>
      <w:r w:rsidR="008F359B" w:rsidRPr="009F6FAE">
        <w:rPr>
          <w:b w:val="0"/>
          <w:i w:val="0"/>
          <w:szCs w:val="20"/>
        </w:rPr>
        <w:t>no pudi</w:t>
      </w:r>
      <w:r w:rsidR="00D07E12" w:rsidRPr="009F6FAE">
        <w:rPr>
          <w:b w:val="0"/>
          <w:i w:val="0"/>
          <w:szCs w:val="20"/>
        </w:rPr>
        <w:t xml:space="preserve">endo ser en ningún caso mayor </w:t>
      </w:r>
      <w:r w:rsidR="00E8085B" w:rsidRPr="009F6FAE">
        <w:rPr>
          <w:b w:val="0"/>
          <w:i w:val="0"/>
          <w:szCs w:val="20"/>
        </w:rPr>
        <w:t xml:space="preserve">a (i) el Valor Contable </w:t>
      </w:r>
      <w:r w:rsidR="00801250" w:rsidRPr="009F6FAE">
        <w:rPr>
          <w:b w:val="0"/>
          <w:i w:val="0"/>
          <w:szCs w:val="20"/>
        </w:rPr>
        <w:t>más</w:t>
      </w:r>
      <w:r w:rsidR="00E8085B" w:rsidRPr="009F6FAE">
        <w:rPr>
          <w:b w:val="0"/>
          <w:i w:val="0"/>
          <w:szCs w:val="20"/>
        </w:rPr>
        <w:t xml:space="preserve"> los Gastos Preoperativos si el evento es anterior a la Puesta en Operación Comercial, o (ii) el Valor Contable si el evento es posterior a la Puesta en Operación Comercial.</w:t>
      </w:r>
      <w:r w:rsidR="003C5CBE" w:rsidRPr="009F6FAE">
        <w:rPr>
          <w:b w:val="0"/>
          <w:i w:val="0"/>
          <w:szCs w:val="20"/>
        </w:rPr>
        <w:t xml:space="preserve">  </w:t>
      </w:r>
      <w:r w:rsidR="002146CD" w:rsidRPr="009F6FAE">
        <w:rPr>
          <w:b w:val="0"/>
          <w:i w:val="0"/>
          <w:szCs w:val="20"/>
        </w:rPr>
        <w:t xml:space="preserve"> </w:t>
      </w:r>
    </w:p>
    <w:p w14:paraId="525AE654" w14:textId="40B417A4" w:rsidR="00603758" w:rsidRPr="009F6FAE" w:rsidRDefault="00BA21DB" w:rsidP="00FF5D17">
      <w:pPr>
        <w:spacing w:after="120"/>
        <w:ind w:left="1416"/>
        <w:rPr>
          <w:rFonts w:cs="Arial"/>
          <w:sz w:val="20"/>
          <w:szCs w:val="20"/>
        </w:rPr>
      </w:pPr>
      <w:r w:rsidRPr="009F6FAE">
        <w:rPr>
          <w:rFonts w:cs="Arial"/>
          <w:sz w:val="20"/>
          <w:szCs w:val="20"/>
        </w:rPr>
        <w:t>En caso n</w:t>
      </w:r>
      <w:r w:rsidR="00F64B61" w:rsidRPr="009F6FAE">
        <w:rPr>
          <w:rFonts w:cs="Arial"/>
          <w:sz w:val="20"/>
          <w:szCs w:val="20"/>
        </w:rPr>
        <w:t>o</w:t>
      </w:r>
      <w:r w:rsidR="007F1869" w:rsidRPr="009F6FAE">
        <w:rPr>
          <w:rFonts w:cs="Arial"/>
          <w:sz w:val="20"/>
          <w:szCs w:val="20"/>
        </w:rPr>
        <w:t xml:space="preserve"> se concrete </w:t>
      </w:r>
      <w:r w:rsidR="00C5550E" w:rsidRPr="009F6FAE">
        <w:rPr>
          <w:rFonts w:cs="Arial"/>
          <w:sz w:val="20"/>
          <w:szCs w:val="20"/>
        </w:rPr>
        <w:t>la primera c</w:t>
      </w:r>
      <w:r w:rsidRPr="009F6FAE">
        <w:rPr>
          <w:rFonts w:cs="Arial"/>
          <w:sz w:val="20"/>
          <w:szCs w:val="20"/>
        </w:rPr>
        <w:t>onvoca</w:t>
      </w:r>
      <w:r w:rsidR="00C5550E" w:rsidRPr="009F6FAE">
        <w:rPr>
          <w:rFonts w:cs="Arial"/>
          <w:sz w:val="20"/>
          <w:szCs w:val="20"/>
        </w:rPr>
        <w:t xml:space="preserve">toria </w:t>
      </w:r>
      <w:r w:rsidR="007048B4" w:rsidRPr="009F6FAE">
        <w:rPr>
          <w:rFonts w:cs="Arial"/>
          <w:sz w:val="20"/>
          <w:szCs w:val="20"/>
        </w:rPr>
        <w:t>d</w:t>
      </w:r>
      <w:r w:rsidR="00C5550E" w:rsidRPr="009F6FAE">
        <w:rPr>
          <w:rFonts w:cs="Arial"/>
          <w:sz w:val="20"/>
          <w:szCs w:val="20"/>
        </w:rPr>
        <w:t>e la</w:t>
      </w:r>
      <w:r w:rsidRPr="009F6FAE">
        <w:rPr>
          <w:rFonts w:cs="Arial"/>
          <w:sz w:val="20"/>
          <w:szCs w:val="20"/>
        </w:rPr>
        <w:t xml:space="preserve"> licitación</w:t>
      </w:r>
      <w:r w:rsidR="00F16107" w:rsidRPr="009F6FAE">
        <w:rPr>
          <w:rFonts w:cs="Arial"/>
          <w:sz w:val="20"/>
          <w:szCs w:val="20"/>
        </w:rPr>
        <w:t xml:space="preserve"> en curso</w:t>
      </w:r>
      <w:r w:rsidRPr="009F6FAE">
        <w:rPr>
          <w:rFonts w:cs="Arial"/>
          <w:sz w:val="20"/>
          <w:szCs w:val="20"/>
        </w:rPr>
        <w:t xml:space="preserve">, la segunda </w:t>
      </w:r>
      <w:r w:rsidR="00C5550E" w:rsidRPr="009F6FAE">
        <w:rPr>
          <w:rFonts w:cs="Arial"/>
          <w:sz w:val="20"/>
          <w:szCs w:val="20"/>
        </w:rPr>
        <w:t xml:space="preserve">convocatoria </w:t>
      </w:r>
      <w:r w:rsidR="00012A8E" w:rsidRPr="009F6FAE">
        <w:rPr>
          <w:rFonts w:cs="Arial"/>
          <w:sz w:val="20"/>
          <w:szCs w:val="20"/>
        </w:rPr>
        <w:t xml:space="preserve">de la licitación </w:t>
      </w:r>
      <w:r w:rsidRPr="009F6FAE">
        <w:rPr>
          <w:rFonts w:cs="Arial"/>
          <w:sz w:val="20"/>
          <w:szCs w:val="20"/>
        </w:rPr>
        <w:t>queda</w:t>
      </w:r>
      <w:r w:rsidR="00C5550E" w:rsidRPr="009F6FAE">
        <w:rPr>
          <w:rFonts w:cs="Arial"/>
          <w:sz w:val="20"/>
          <w:szCs w:val="20"/>
        </w:rPr>
        <w:t>se</w:t>
      </w:r>
      <w:r w:rsidRPr="009F6FAE">
        <w:rPr>
          <w:rFonts w:cs="Arial"/>
          <w:sz w:val="20"/>
          <w:szCs w:val="20"/>
        </w:rPr>
        <w:t xml:space="preserve"> desierta o no se suscriba el</w:t>
      </w:r>
      <w:r w:rsidR="00640678" w:rsidRPr="009F6FAE">
        <w:rPr>
          <w:rFonts w:cs="Arial"/>
          <w:sz w:val="20"/>
          <w:szCs w:val="20"/>
        </w:rPr>
        <w:t xml:space="preserve"> </w:t>
      </w:r>
      <w:r w:rsidRPr="009F6FAE">
        <w:rPr>
          <w:rFonts w:cs="Arial"/>
          <w:sz w:val="20"/>
          <w:szCs w:val="20"/>
        </w:rPr>
        <w:t>contrato de concesión</w:t>
      </w:r>
      <w:r w:rsidR="00012A8E" w:rsidRPr="009F6FAE">
        <w:rPr>
          <w:rFonts w:cs="Arial"/>
          <w:sz w:val="20"/>
          <w:szCs w:val="20"/>
        </w:rPr>
        <w:t xml:space="preserve"> resultante de la licitación</w:t>
      </w:r>
      <w:r w:rsidRPr="009F6FAE">
        <w:rPr>
          <w:rFonts w:cs="Arial"/>
          <w:sz w:val="20"/>
          <w:szCs w:val="20"/>
        </w:rPr>
        <w:t xml:space="preserve">, el Monto de Liquidación será </w:t>
      </w:r>
      <w:r w:rsidR="00BC3EA6" w:rsidRPr="009F6FAE">
        <w:rPr>
          <w:rFonts w:cs="Arial"/>
          <w:sz w:val="20"/>
          <w:szCs w:val="20"/>
        </w:rPr>
        <w:t xml:space="preserve">el monto </w:t>
      </w:r>
      <w:r w:rsidRPr="009F6FAE">
        <w:rPr>
          <w:rFonts w:cs="Arial"/>
          <w:sz w:val="20"/>
          <w:szCs w:val="20"/>
        </w:rPr>
        <w:t>que resulte menor entre</w:t>
      </w:r>
      <w:r w:rsidR="00603758" w:rsidRPr="009F6FAE">
        <w:rPr>
          <w:rFonts w:cs="Arial"/>
          <w:sz w:val="20"/>
          <w:szCs w:val="20"/>
        </w:rPr>
        <w:t>:</w:t>
      </w:r>
    </w:p>
    <w:p w14:paraId="0C56E02F" w14:textId="77777777" w:rsidR="001144F2" w:rsidRPr="009F6FAE" w:rsidRDefault="00B316F7" w:rsidP="00803AF9">
      <w:pPr>
        <w:pStyle w:val="Literal1"/>
        <w:numPr>
          <w:ilvl w:val="0"/>
          <w:numId w:val="98"/>
        </w:numPr>
        <w:spacing w:before="0"/>
        <w:ind w:left="1701" w:hanging="283"/>
        <w:textAlignment w:val="baseline"/>
        <w:rPr>
          <w:sz w:val="20"/>
          <w:szCs w:val="20"/>
        </w:rPr>
      </w:pPr>
      <w:r w:rsidRPr="009F6FAE">
        <w:rPr>
          <w:sz w:val="20"/>
          <w:szCs w:val="20"/>
        </w:rPr>
        <w:t>E</w:t>
      </w:r>
      <w:r w:rsidR="00BA21DB" w:rsidRPr="009F6FAE">
        <w:rPr>
          <w:sz w:val="20"/>
          <w:szCs w:val="20"/>
        </w:rPr>
        <w:t xml:space="preserve">l </w:t>
      </w:r>
      <w:r w:rsidR="00B845A4" w:rsidRPr="009F6FAE">
        <w:rPr>
          <w:sz w:val="20"/>
          <w:szCs w:val="20"/>
        </w:rPr>
        <w:t>monto base de la primera o segunda convocatoria de la licitación</w:t>
      </w:r>
      <w:r w:rsidR="009C0FE3" w:rsidRPr="009F6FAE">
        <w:rPr>
          <w:sz w:val="20"/>
          <w:szCs w:val="20"/>
        </w:rPr>
        <w:t>,</w:t>
      </w:r>
      <w:r w:rsidR="00B845A4" w:rsidRPr="009F6FAE">
        <w:rPr>
          <w:sz w:val="20"/>
          <w:szCs w:val="20"/>
        </w:rPr>
        <w:t xml:space="preserve"> y</w:t>
      </w:r>
      <w:r w:rsidR="006A70D7" w:rsidRPr="009F6FAE">
        <w:rPr>
          <w:sz w:val="20"/>
          <w:szCs w:val="20"/>
        </w:rPr>
        <w:t>:</w:t>
      </w:r>
      <w:r w:rsidR="00B845A4" w:rsidRPr="009F6FAE">
        <w:rPr>
          <w:sz w:val="20"/>
          <w:szCs w:val="20"/>
        </w:rPr>
        <w:t xml:space="preserve"> </w:t>
      </w:r>
    </w:p>
    <w:p w14:paraId="7406A72E" w14:textId="0AFCE1C3" w:rsidR="001144F2" w:rsidRPr="009F6FAE" w:rsidRDefault="0065437F" w:rsidP="00803AF9">
      <w:pPr>
        <w:pStyle w:val="Literal1"/>
        <w:numPr>
          <w:ilvl w:val="0"/>
          <w:numId w:val="98"/>
        </w:numPr>
        <w:spacing w:before="0"/>
        <w:ind w:left="1701" w:hanging="283"/>
        <w:textAlignment w:val="baseline"/>
        <w:rPr>
          <w:sz w:val="20"/>
          <w:szCs w:val="20"/>
        </w:rPr>
      </w:pPr>
      <w:r w:rsidRPr="009F6FAE">
        <w:rPr>
          <w:sz w:val="20"/>
          <w:szCs w:val="20"/>
        </w:rPr>
        <w:t>E</w:t>
      </w:r>
      <w:r w:rsidR="00B43C9A" w:rsidRPr="009F6FAE">
        <w:rPr>
          <w:sz w:val="20"/>
          <w:szCs w:val="20"/>
        </w:rPr>
        <w:t>l Valor Contable más los Gastos Preoperativos, si el evento es anterior a la Puesta en Operación Comercial; o,</w:t>
      </w:r>
      <w:r w:rsidR="0052268D" w:rsidRPr="009F6FAE">
        <w:rPr>
          <w:sz w:val="20"/>
          <w:szCs w:val="20"/>
        </w:rPr>
        <w:t xml:space="preserve"> </w:t>
      </w:r>
    </w:p>
    <w:p w14:paraId="410587B3" w14:textId="0027BCCC" w:rsidR="00BA21DB" w:rsidRPr="009F6FAE" w:rsidRDefault="001144F2" w:rsidP="00803AF9">
      <w:pPr>
        <w:pStyle w:val="Literal1"/>
        <w:numPr>
          <w:ilvl w:val="0"/>
          <w:numId w:val="98"/>
        </w:numPr>
        <w:spacing w:before="0"/>
        <w:ind w:left="1701" w:hanging="283"/>
        <w:textAlignment w:val="baseline"/>
        <w:rPr>
          <w:sz w:val="20"/>
          <w:szCs w:val="20"/>
        </w:rPr>
      </w:pPr>
      <w:r w:rsidRPr="009F6FAE">
        <w:rPr>
          <w:sz w:val="20"/>
          <w:szCs w:val="20"/>
        </w:rPr>
        <w:t>E</w:t>
      </w:r>
      <w:r w:rsidR="00B43C9A" w:rsidRPr="009F6FAE">
        <w:rPr>
          <w:sz w:val="20"/>
          <w:szCs w:val="20"/>
        </w:rPr>
        <w:t>l Valor Contable, si el evento se produce después de la Puesta en Operación Comercial.</w:t>
      </w:r>
    </w:p>
    <w:p w14:paraId="06F6D008" w14:textId="615A1DD0" w:rsidR="00BB6AFF" w:rsidRPr="009F6FAE" w:rsidRDefault="004A1264" w:rsidP="00FF5D17">
      <w:pPr>
        <w:spacing w:after="120"/>
        <w:ind w:left="1416"/>
        <w:rPr>
          <w:rFonts w:cs="Arial"/>
          <w:sz w:val="20"/>
          <w:szCs w:val="20"/>
        </w:rPr>
      </w:pPr>
      <w:r w:rsidRPr="009F6FAE">
        <w:rPr>
          <w:rFonts w:cs="Arial"/>
          <w:sz w:val="20"/>
          <w:szCs w:val="20"/>
        </w:rPr>
        <w:t xml:space="preserve">En caso </w:t>
      </w:r>
      <w:r w:rsidR="00F16107" w:rsidRPr="009F6FAE">
        <w:rPr>
          <w:rFonts w:cs="Arial"/>
          <w:sz w:val="20"/>
          <w:szCs w:val="20"/>
        </w:rPr>
        <w:t xml:space="preserve">el CONCEDENTE decida no realizar </w:t>
      </w:r>
      <w:r w:rsidR="00832720" w:rsidRPr="009F6FAE">
        <w:rPr>
          <w:rFonts w:cs="Arial"/>
          <w:sz w:val="20"/>
          <w:szCs w:val="20"/>
        </w:rPr>
        <w:t>la Licitación de la Concesión, el Monto de Liquidación será el indicado en literal b) o c) precedentes, según corresponda</w:t>
      </w:r>
      <w:r w:rsidRPr="009F6FAE">
        <w:rPr>
          <w:rFonts w:cs="Arial"/>
          <w:sz w:val="20"/>
          <w:szCs w:val="20"/>
        </w:rPr>
        <w:t>.</w:t>
      </w:r>
    </w:p>
    <w:p w14:paraId="743D96E7" w14:textId="77777777" w:rsidR="00C279A6" w:rsidRPr="009F6FAE" w:rsidRDefault="009C79FC"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 xml:space="preserve">En caso de terminación por causa imputable al CONCEDENTE, </w:t>
      </w:r>
      <w:r w:rsidR="00B5292B" w:rsidRPr="009F6FAE">
        <w:rPr>
          <w:b w:val="0"/>
          <w:i w:val="0"/>
          <w:szCs w:val="20"/>
        </w:rPr>
        <w:t xml:space="preserve">el Monto de Liquidación </w:t>
      </w:r>
      <w:r w:rsidR="00544522" w:rsidRPr="009F6FAE">
        <w:rPr>
          <w:b w:val="0"/>
          <w:i w:val="0"/>
          <w:szCs w:val="20"/>
        </w:rPr>
        <w:t>será</w:t>
      </w:r>
      <w:r w:rsidR="00C279A6" w:rsidRPr="009F6FAE">
        <w:rPr>
          <w:b w:val="0"/>
          <w:i w:val="0"/>
          <w:szCs w:val="20"/>
        </w:rPr>
        <w:t>:</w:t>
      </w:r>
    </w:p>
    <w:p w14:paraId="15A06E7B" w14:textId="03D8DBA1" w:rsidR="00D219CF" w:rsidRPr="009F6FAE" w:rsidRDefault="00353F12" w:rsidP="00803AF9">
      <w:pPr>
        <w:pStyle w:val="Literal1"/>
        <w:numPr>
          <w:ilvl w:val="0"/>
          <w:numId w:val="99"/>
        </w:numPr>
        <w:spacing w:before="0"/>
        <w:ind w:left="1701" w:hanging="283"/>
        <w:textAlignment w:val="baseline"/>
        <w:rPr>
          <w:b/>
          <w:i/>
          <w:sz w:val="20"/>
          <w:szCs w:val="20"/>
        </w:rPr>
      </w:pPr>
      <w:r w:rsidRPr="009F6FAE">
        <w:rPr>
          <w:sz w:val="20"/>
          <w:szCs w:val="20"/>
        </w:rPr>
        <w:t>El Valor Contable más los Gastos Pre Operativos</w:t>
      </w:r>
      <w:r w:rsidR="00F344C8" w:rsidRPr="009F6FAE">
        <w:rPr>
          <w:sz w:val="20"/>
          <w:szCs w:val="20"/>
        </w:rPr>
        <w:t xml:space="preserve"> más la totalidad de los costos de la Intervención de la Concesión y de la Licitación de la Concesión, de ser el caso</w:t>
      </w:r>
      <w:r w:rsidRPr="009F6FAE">
        <w:rPr>
          <w:sz w:val="20"/>
          <w:szCs w:val="20"/>
        </w:rPr>
        <w:t>, si la terminación del Contrato ocurre antes de la Puesta en Operación Comercial;</w:t>
      </w:r>
      <w:r w:rsidR="00544522" w:rsidRPr="009F6FAE">
        <w:rPr>
          <w:b/>
          <w:i/>
          <w:sz w:val="20"/>
          <w:szCs w:val="20"/>
        </w:rPr>
        <w:t xml:space="preserve"> </w:t>
      </w:r>
    </w:p>
    <w:p w14:paraId="27C8A51D" w14:textId="4C0346B8" w:rsidR="00EF3C67" w:rsidRPr="009F6FAE" w:rsidRDefault="00EF3C67" w:rsidP="00803AF9">
      <w:pPr>
        <w:pStyle w:val="Literal1"/>
        <w:numPr>
          <w:ilvl w:val="0"/>
          <w:numId w:val="99"/>
        </w:numPr>
        <w:spacing w:before="0"/>
        <w:ind w:left="1701" w:hanging="283"/>
        <w:textAlignment w:val="baseline"/>
        <w:rPr>
          <w:sz w:val="20"/>
          <w:szCs w:val="20"/>
        </w:rPr>
      </w:pPr>
      <w:r w:rsidRPr="009F6FAE">
        <w:rPr>
          <w:sz w:val="20"/>
          <w:szCs w:val="20"/>
        </w:rPr>
        <w:t>El mayor valor entre (i) el Valor Contable de los Bienes de la Concesión y (ii) el valor presente de los flujos de caja económico (nominales) empleando una tasa de descuento de 12% nominal en Dólares</w:t>
      </w:r>
      <w:r w:rsidR="00E15D1F" w:rsidRPr="009F6FAE">
        <w:rPr>
          <w:sz w:val="20"/>
          <w:szCs w:val="20"/>
        </w:rPr>
        <w:t>,</w:t>
      </w:r>
      <w:r w:rsidR="00F344C8" w:rsidRPr="009F6FAE">
        <w:rPr>
          <w:sz w:val="20"/>
          <w:szCs w:val="20"/>
        </w:rPr>
        <w:t xml:space="preserve"> más la totalidad de los costos de la Intervención de la Concesión y de la Licitación de la Concesión, de ser el caso</w:t>
      </w:r>
      <w:r w:rsidR="00572489" w:rsidRPr="009F6FAE">
        <w:rPr>
          <w:sz w:val="20"/>
          <w:szCs w:val="20"/>
        </w:rPr>
        <w:t>,</w:t>
      </w:r>
      <w:r w:rsidRPr="009F6FAE">
        <w:rPr>
          <w:sz w:val="20"/>
          <w:szCs w:val="20"/>
        </w:rPr>
        <w:t xml:space="preserve"> si la terminación del Contrato ocurre después de la Puesta en Operación Comercial</w:t>
      </w:r>
      <w:r w:rsidR="00E15D1F" w:rsidRPr="009F6FAE">
        <w:rPr>
          <w:sz w:val="20"/>
          <w:szCs w:val="20"/>
        </w:rPr>
        <w:t>.</w:t>
      </w:r>
    </w:p>
    <w:p w14:paraId="73FF6A74" w14:textId="34517645" w:rsidR="00535F8D" w:rsidRPr="009F6FAE" w:rsidRDefault="009C79FC"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 xml:space="preserve">En caso de </w:t>
      </w:r>
      <w:r w:rsidR="00535F8D" w:rsidRPr="009F6FAE">
        <w:rPr>
          <w:b w:val="0"/>
          <w:i w:val="0"/>
          <w:szCs w:val="20"/>
        </w:rPr>
        <w:t xml:space="preserve">terminación por </w:t>
      </w:r>
      <w:r w:rsidRPr="009F6FAE">
        <w:rPr>
          <w:b w:val="0"/>
          <w:i w:val="0"/>
          <w:szCs w:val="20"/>
        </w:rPr>
        <w:t>Destrucción Total</w:t>
      </w:r>
      <w:r w:rsidR="00EA7EAA" w:rsidRPr="009F6FAE">
        <w:rPr>
          <w:b w:val="0"/>
          <w:i w:val="0"/>
          <w:szCs w:val="20"/>
        </w:rPr>
        <w:t>, el Monto de Liquidación</w:t>
      </w:r>
      <w:r w:rsidR="00903FBF" w:rsidRPr="009F6FAE">
        <w:rPr>
          <w:b w:val="0"/>
          <w:i w:val="0"/>
          <w:szCs w:val="20"/>
        </w:rPr>
        <w:t xml:space="preserve"> será </w:t>
      </w:r>
      <w:r w:rsidR="000B416E" w:rsidRPr="009F6FAE">
        <w:rPr>
          <w:b w:val="0"/>
          <w:i w:val="0"/>
          <w:szCs w:val="20"/>
        </w:rPr>
        <w:t xml:space="preserve">igual al monto entregado por compañía aseguradora </w:t>
      </w:r>
      <w:r w:rsidR="00E07374" w:rsidRPr="009F6FAE">
        <w:rPr>
          <w:b w:val="0"/>
          <w:i w:val="0"/>
          <w:szCs w:val="20"/>
        </w:rPr>
        <w:t>conforme a</w:t>
      </w:r>
      <w:r w:rsidR="0060795E" w:rsidRPr="009F6FAE">
        <w:rPr>
          <w:b w:val="0"/>
          <w:i w:val="0"/>
          <w:szCs w:val="20"/>
        </w:rPr>
        <w:t>l literal b) de la</w:t>
      </w:r>
      <w:r w:rsidR="00E07374" w:rsidRPr="009F6FAE">
        <w:rPr>
          <w:b w:val="0"/>
          <w:i w:val="0"/>
          <w:szCs w:val="20"/>
        </w:rPr>
        <w:t xml:space="preserve"> Cláusula </w:t>
      </w:r>
      <w:r w:rsidR="0060795E" w:rsidRPr="009F6FAE">
        <w:rPr>
          <w:b w:val="0"/>
          <w:i w:val="0"/>
          <w:szCs w:val="20"/>
        </w:rPr>
        <w:t>7.6</w:t>
      </w:r>
      <w:r w:rsidR="00E07374" w:rsidRPr="009F6FAE">
        <w:rPr>
          <w:b w:val="0"/>
          <w:i w:val="0"/>
          <w:szCs w:val="20"/>
        </w:rPr>
        <w:t xml:space="preserve"> </w:t>
      </w:r>
      <w:r w:rsidR="000B416E" w:rsidRPr="009F6FAE">
        <w:rPr>
          <w:b w:val="0"/>
          <w:i w:val="0"/>
          <w:szCs w:val="20"/>
        </w:rPr>
        <w:t xml:space="preserve">para el caso de los </w:t>
      </w:r>
      <w:r w:rsidR="00E07374" w:rsidRPr="009F6FAE">
        <w:rPr>
          <w:b w:val="0"/>
          <w:i w:val="0"/>
          <w:szCs w:val="20"/>
        </w:rPr>
        <w:t>Bienes de la Concesión</w:t>
      </w:r>
      <w:r w:rsidR="000B416E" w:rsidRPr="009F6FAE">
        <w:rPr>
          <w:b w:val="0"/>
          <w:i w:val="0"/>
          <w:szCs w:val="20"/>
        </w:rPr>
        <w:t xml:space="preserve"> destruidos</w:t>
      </w:r>
      <w:r w:rsidR="00BC30AC" w:rsidRPr="009F6FAE">
        <w:rPr>
          <w:b w:val="0"/>
          <w:i w:val="0"/>
          <w:szCs w:val="20"/>
        </w:rPr>
        <w:t xml:space="preserve"> </w:t>
      </w:r>
      <w:r w:rsidR="000B416E" w:rsidRPr="009F6FAE">
        <w:rPr>
          <w:b w:val="0"/>
          <w:i w:val="0"/>
          <w:szCs w:val="20"/>
        </w:rPr>
        <w:t>y el</w:t>
      </w:r>
      <w:r w:rsidR="003E6926" w:rsidRPr="009F6FAE">
        <w:rPr>
          <w:b w:val="0"/>
          <w:i w:val="0"/>
          <w:szCs w:val="20"/>
        </w:rPr>
        <w:t xml:space="preserve"> Valor Contable para </w:t>
      </w:r>
      <w:r w:rsidR="00693E2C" w:rsidRPr="009F6FAE">
        <w:rPr>
          <w:b w:val="0"/>
          <w:i w:val="0"/>
          <w:szCs w:val="20"/>
        </w:rPr>
        <w:t>el resto</w:t>
      </w:r>
      <w:r w:rsidR="003E6926" w:rsidRPr="009F6FAE">
        <w:rPr>
          <w:b w:val="0"/>
          <w:i w:val="0"/>
          <w:szCs w:val="20"/>
        </w:rPr>
        <w:t xml:space="preserve"> </w:t>
      </w:r>
      <w:r w:rsidR="00693E2C" w:rsidRPr="009F6FAE">
        <w:rPr>
          <w:b w:val="0"/>
          <w:i w:val="0"/>
          <w:szCs w:val="20"/>
        </w:rPr>
        <w:t xml:space="preserve">de </w:t>
      </w:r>
      <w:r w:rsidR="00645644" w:rsidRPr="009F6FAE">
        <w:rPr>
          <w:b w:val="0"/>
          <w:i w:val="0"/>
          <w:szCs w:val="20"/>
        </w:rPr>
        <w:t xml:space="preserve">los </w:t>
      </w:r>
      <w:r w:rsidR="00CD66D7" w:rsidRPr="009F6FAE">
        <w:rPr>
          <w:b w:val="0"/>
          <w:i w:val="0"/>
          <w:szCs w:val="20"/>
        </w:rPr>
        <w:t>Bienes de la Concesión</w:t>
      </w:r>
      <w:r w:rsidR="00645644" w:rsidRPr="009F6FAE">
        <w:rPr>
          <w:b w:val="0"/>
          <w:i w:val="0"/>
          <w:szCs w:val="20"/>
        </w:rPr>
        <w:t xml:space="preserve">, además de la mitad de los costos de la Intervención de la Concesión y de la Licitación de la Concesión, de ser el caso. </w:t>
      </w:r>
      <w:r w:rsidR="00CD66D7" w:rsidRPr="009F6FAE">
        <w:rPr>
          <w:b w:val="0"/>
          <w:i w:val="0"/>
          <w:szCs w:val="20"/>
        </w:rPr>
        <w:t>Si el Contrato termina antes de la Puesta de Operación Comercial, el Valor de Liquidación serán los montos antes indicados más los Gastos Preoperativos.</w:t>
      </w:r>
    </w:p>
    <w:p w14:paraId="01D1EA35" w14:textId="413862FC" w:rsidR="0087068B" w:rsidRPr="009F6FAE" w:rsidRDefault="006263A5"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 xml:space="preserve">En caso de terminación </w:t>
      </w:r>
      <w:r w:rsidR="004F68A2" w:rsidRPr="009F6FAE">
        <w:rPr>
          <w:b w:val="0"/>
          <w:i w:val="0"/>
          <w:szCs w:val="20"/>
        </w:rPr>
        <w:t xml:space="preserve">por </w:t>
      </w:r>
      <w:r w:rsidR="009C79FC" w:rsidRPr="009F6FAE">
        <w:rPr>
          <w:b w:val="0"/>
          <w:i w:val="0"/>
          <w:szCs w:val="20"/>
        </w:rPr>
        <w:t>fuerza mayor</w:t>
      </w:r>
      <w:r w:rsidR="00BA78EF" w:rsidRPr="009F6FAE">
        <w:rPr>
          <w:b w:val="0"/>
          <w:i w:val="0"/>
          <w:szCs w:val="20"/>
        </w:rPr>
        <w:t xml:space="preserve"> o caso fortuito</w:t>
      </w:r>
      <w:r w:rsidR="009C79FC" w:rsidRPr="009F6FAE">
        <w:rPr>
          <w:b w:val="0"/>
          <w:i w:val="0"/>
          <w:szCs w:val="20"/>
        </w:rPr>
        <w:t xml:space="preserve">, </w:t>
      </w:r>
      <w:r w:rsidR="004F68A2" w:rsidRPr="009F6FAE">
        <w:rPr>
          <w:b w:val="0"/>
          <w:i w:val="0"/>
          <w:szCs w:val="20"/>
        </w:rPr>
        <w:t xml:space="preserve">el Monto de Liquidación será </w:t>
      </w:r>
      <w:r w:rsidR="0000451E" w:rsidRPr="009F6FAE">
        <w:rPr>
          <w:b w:val="0"/>
          <w:i w:val="0"/>
          <w:szCs w:val="20"/>
        </w:rPr>
        <w:t xml:space="preserve">el Valor Contable </w:t>
      </w:r>
      <w:r w:rsidR="009C79FC" w:rsidRPr="009F6FAE">
        <w:rPr>
          <w:b w:val="0"/>
          <w:i w:val="0"/>
          <w:szCs w:val="20"/>
        </w:rPr>
        <w:t xml:space="preserve">más la mitad de los costos de la Intervención de la Concesión y </w:t>
      </w:r>
      <w:r w:rsidR="00E37D5B" w:rsidRPr="009F6FAE">
        <w:rPr>
          <w:b w:val="0"/>
          <w:i w:val="0"/>
          <w:szCs w:val="20"/>
        </w:rPr>
        <w:t>de</w:t>
      </w:r>
      <w:r w:rsidR="009C79FC" w:rsidRPr="009F6FAE">
        <w:rPr>
          <w:b w:val="0"/>
          <w:i w:val="0"/>
          <w:szCs w:val="20"/>
        </w:rPr>
        <w:t xml:space="preserve"> la Licitación de la Concesión, de ser el caso.</w:t>
      </w:r>
      <w:r w:rsidR="00F248FC" w:rsidRPr="009F6FAE">
        <w:rPr>
          <w:b w:val="0"/>
          <w:i w:val="0"/>
          <w:szCs w:val="20"/>
        </w:rPr>
        <w:t xml:space="preserve"> Si el Contrato termina antes de la Puesta de Operación Comercial, el Valor de Liquidación será los montos antes indicados más los Gastos Preoperativos.</w:t>
      </w:r>
      <w:r w:rsidR="009C79FC" w:rsidRPr="009F6FAE">
        <w:rPr>
          <w:b w:val="0"/>
          <w:i w:val="0"/>
          <w:szCs w:val="20"/>
        </w:rPr>
        <w:t xml:space="preserve"> </w:t>
      </w:r>
    </w:p>
    <w:p w14:paraId="10226B9B" w14:textId="5C5D7217" w:rsidR="009C79FC" w:rsidRPr="009F6FAE" w:rsidRDefault="009C79FC"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 xml:space="preserve">En caso de </w:t>
      </w:r>
      <w:r w:rsidR="00AB3130" w:rsidRPr="009F6FAE">
        <w:rPr>
          <w:b w:val="0"/>
          <w:i w:val="0"/>
          <w:szCs w:val="20"/>
        </w:rPr>
        <w:t xml:space="preserve">terminación por </w:t>
      </w:r>
      <w:r w:rsidRPr="009F6FAE">
        <w:rPr>
          <w:b w:val="0"/>
          <w:i w:val="0"/>
          <w:szCs w:val="20"/>
        </w:rPr>
        <w:t>aplicación de la cláusula anticorrupción, el Monto de Liquidación</w:t>
      </w:r>
      <w:r w:rsidR="00AB3130" w:rsidRPr="009F6FAE">
        <w:rPr>
          <w:b w:val="0"/>
          <w:i w:val="0"/>
          <w:szCs w:val="20"/>
        </w:rPr>
        <w:t xml:space="preserve"> será </w:t>
      </w:r>
      <w:r w:rsidR="00C57766" w:rsidRPr="009F6FAE">
        <w:rPr>
          <w:b w:val="0"/>
          <w:i w:val="0"/>
          <w:szCs w:val="20"/>
        </w:rPr>
        <w:t>el Valor Contable</w:t>
      </w:r>
      <w:r w:rsidRPr="009F6FAE">
        <w:rPr>
          <w:b w:val="0"/>
          <w:i w:val="0"/>
          <w:szCs w:val="20"/>
        </w:rPr>
        <w:t xml:space="preserve"> menos un</w:t>
      </w:r>
      <w:r w:rsidR="006410EA" w:rsidRPr="009F6FAE">
        <w:rPr>
          <w:b w:val="0"/>
          <w:i w:val="0"/>
          <w:szCs w:val="20"/>
        </w:rPr>
        <w:t xml:space="preserve"> diez por ciento</w:t>
      </w:r>
      <w:r w:rsidRPr="009F6FAE">
        <w:rPr>
          <w:b w:val="0"/>
          <w:i w:val="0"/>
          <w:szCs w:val="20"/>
        </w:rPr>
        <w:t xml:space="preserve"> </w:t>
      </w:r>
      <w:r w:rsidR="006410EA" w:rsidRPr="009F6FAE">
        <w:rPr>
          <w:b w:val="0"/>
          <w:i w:val="0"/>
          <w:szCs w:val="20"/>
        </w:rPr>
        <w:t>(</w:t>
      </w:r>
      <w:r w:rsidRPr="009F6FAE">
        <w:rPr>
          <w:b w:val="0"/>
          <w:i w:val="0"/>
          <w:szCs w:val="20"/>
        </w:rPr>
        <w:t>10%</w:t>
      </w:r>
      <w:r w:rsidR="006410EA" w:rsidRPr="009F6FAE">
        <w:rPr>
          <w:b w:val="0"/>
          <w:i w:val="0"/>
          <w:szCs w:val="20"/>
        </w:rPr>
        <w:t>)</w:t>
      </w:r>
      <w:r w:rsidRPr="009F6FAE">
        <w:rPr>
          <w:b w:val="0"/>
          <w:i w:val="0"/>
          <w:szCs w:val="20"/>
        </w:rPr>
        <w:t xml:space="preserve"> de dicho valor por concepto de penalidad</w:t>
      </w:r>
      <w:r w:rsidR="00303160" w:rsidRPr="009F6FAE">
        <w:rPr>
          <w:b w:val="0"/>
          <w:i w:val="0"/>
          <w:szCs w:val="20"/>
        </w:rPr>
        <w:t xml:space="preserve"> adicional</w:t>
      </w:r>
      <w:r w:rsidRPr="009F6FAE">
        <w:rPr>
          <w:b w:val="0"/>
          <w:i w:val="0"/>
          <w:szCs w:val="20"/>
        </w:rPr>
        <w:t>. Si se produjese el caso de la Cláusula 13.2</w:t>
      </w:r>
      <w:r w:rsidR="00AB7B43" w:rsidRPr="009F6FAE">
        <w:rPr>
          <w:b w:val="0"/>
          <w:i w:val="0"/>
          <w:szCs w:val="20"/>
        </w:rPr>
        <w:t>7</w:t>
      </w:r>
      <w:r w:rsidRPr="009F6FAE">
        <w:rPr>
          <w:b w:val="0"/>
          <w:i w:val="0"/>
          <w:szCs w:val="20"/>
        </w:rPr>
        <w:t xml:space="preserve">.5, el Monto de Liquidación será reducido en el mismo porcentaje indicado en esa </w:t>
      </w:r>
      <w:r w:rsidR="00303160" w:rsidRPr="009F6FAE">
        <w:rPr>
          <w:b w:val="0"/>
          <w:i w:val="0"/>
          <w:szCs w:val="20"/>
        </w:rPr>
        <w:t>C</w:t>
      </w:r>
      <w:r w:rsidRPr="009F6FAE">
        <w:rPr>
          <w:b w:val="0"/>
          <w:i w:val="0"/>
          <w:szCs w:val="20"/>
        </w:rPr>
        <w:t xml:space="preserve">láusula. Esta reducción no afectará el monto de la penalidad </w:t>
      </w:r>
      <w:r w:rsidR="00303160" w:rsidRPr="009F6FAE">
        <w:rPr>
          <w:b w:val="0"/>
          <w:i w:val="0"/>
          <w:szCs w:val="20"/>
        </w:rPr>
        <w:t xml:space="preserve">de diez por ciento (10%) </w:t>
      </w:r>
      <w:r w:rsidRPr="009F6FAE">
        <w:rPr>
          <w:b w:val="0"/>
          <w:i w:val="0"/>
          <w:szCs w:val="20"/>
        </w:rPr>
        <w:t>previamente calculado</w:t>
      </w:r>
      <w:r w:rsidR="00353DD6" w:rsidRPr="009F6FAE">
        <w:rPr>
          <w:b w:val="0"/>
          <w:i w:val="0"/>
          <w:szCs w:val="20"/>
        </w:rPr>
        <w:t>.</w:t>
      </w:r>
    </w:p>
    <w:p w14:paraId="47138EB6" w14:textId="53F73CB1" w:rsidR="001E6194" w:rsidRPr="009F6FAE" w:rsidRDefault="002C2EF3" w:rsidP="00803AF9">
      <w:pPr>
        <w:pStyle w:val="Prrafodelista"/>
        <w:numPr>
          <w:ilvl w:val="1"/>
          <w:numId w:val="93"/>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El Monto de Liquidación </w:t>
      </w:r>
      <w:r w:rsidR="001E6194" w:rsidRPr="009F6FAE">
        <w:rPr>
          <w:rFonts w:ascii="Arial" w:hAnsi="Arial" w:cs="Arial"/>
          <w:sz w:val="20"/>
          <w:szCs w:val="20"/>
        </w:rPr>
        <w:t xml:space="preserve">será determinado por </w:t>
      </w:r>
      <w:r w:rsidR="00B908BE" w:rsidRPr="009F6FAE">
        <w:rPr>
          <w:rFonts w:ascii="Arial" w:hAnsi="Arial" w:cs="Arial"/>
          <w:sz w:val="20"/>
          <w:szCs w:val="20"/>
        </w:rPr>
        <w:t>el Perito</w:t>
      </w:r>
      <w:r w:rsidR="001E6194" w:rsidRPr="009F6FAE">
        <w:rPr>
          <w:rFonts w:ascii="Arial" w:hAnsi="Arial" w:cs="Arial"/>
          <w:sz w:val="20"/>
          <w:szCs w:val="20"/>
        </w:rPr>
        <w:t xml:space="preserve">. Para la determinación de estos valores, el </w:t>
      </w:r>
      <w:r w:rsidR="00B908BE" w:rsidRPr="009F6FAE">
        <w:rPr>
          <w:rFonts w:ascii="Arial" w:hAnsi="Arial" w:cs="Arial"/>
          <w:sz w:val="20"/>
          <w:szCs w:val="20"/>
        </w:rPr>
        <w:t>P</w:t>
      </w:r>
      <w:r w:rsidR="001E6194" w:rsidRPr="009F6FAE">
        <w:rPr>
          <w:rFonts w:ascii="Arial" w:hAnsi="Arial" w:cs="Arial"/>
          <w:sz w:val="20"/>
          <w:szCs w:val="20"/>
        </w:rPr>
        <w:t xml:space="preserve">erito debe considerar que: </w:t>
      </w:r>
    </w:p>
    <w:p w14:paraId="09894FA1" w14:textId="527D1671" w:rsidR="00A22854" w:rsidRPr="009F6FAE" w:rsidRDefault="00A22854"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 xml:space="preserve">El Monto de Liquidación </w:t>
      </w:r>
      <w:r w:rsidR="004846F1" w:rsidRPr="009F6FAE">
        <w:rPr>
          <w:b w:val="0"/>
          <w:i w:val="0"/>
          <w:szCs w:val="20"/>
        </w:rPr>
        <w:t xml:space="preserve">será determinado a la fecha efectiva de terminación del Contrato conforme a la Cláusula </w:t>
      </w:r>
      <w:r w:rsidR="0040697D" w:rsidRPr="009F6FAE">
        <w:rPr>
          <w:b w:val="0"/>
          <w:i w:val="0"/>
          <w:szCs w:val="20"/>
        </w:rPr>
        <w:t>13.31</w:t>
      </w:r>
      <w:r w:rsidR="004846F1" w:rsidRPr="009F6FAE">
        <w:rPr>
          <w:b w:val="0"/>
          <w:i w:val="0"/>
          <w:szCs w:val="20"/>
        </w:rPr>
        <w:t>.</w:t>
      </w:r>
    </w:p>
    <w:p w14:paraId="5456AF5D" w14:textId="26F469BD" w:rsidR="001E6194" w:rsidRPr="009F6FAE" w:rsidRDefault="001E6194"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El CONCEDENTE podrá cuestionar aquellos Bienes de la Concesión que estén sobredimensionados respecto de lo exigido en el Anexo 1 o notoriamente sobrevalorados respecto de su valor de mercado.</w:t>
      </w:r>
    </w:p>
    <w:p w14:paraId="34D5E4DC" w14:textId="2B721217" w:rsidR="001E6194" w:rsidRPr="009F6FAE" w:rsidRDefault="001E6194"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 xml:space="preserve">El CONCEDENTE </w:t>
      </w:r>
      <w:r w:rsidR="00CD3AD2" w:rsidRPr="009F6FAE">
        <w:rPr>
          <w:b w:val="0"/>
          <w:i w:val="0"/>
          <w:szCs w:val="20"/>
        </w:rPr>
        <w:t xml:space="preserve">hubiera </w:t>
      </w:r>
      <w:r w:rsidRPr="009F6FAE">
        <w:rPr>
          <w:b w:val="0"/>
          <w:i w:val="0"/>
          <w:szCs w:val="20"/>
        </w:rPr>
        <w:t>autoriz</w:t>
      </w:r>
      <w:r w:rsidR="00CD3AD2" w:rsidRPr="009F6FAE">
        <w:rPr>
          <w:b w:val="0"/>
          <w:i w:val="0"/>
          <w:szCs w:val="20"/>
        </w:rPr>
        <w:t>ado</w:t>
      </w:r>
      <w:r w:rsidRPr="009F6FAE">
        <w:rPr>
          <w:b w:val="0"/>
          <w:i w:val="0"/>
          <w:szCs w:val="20"/>
        </w:rPr>
        <w:t xml:space="preserve"> al CONCESIONARIO realizar nuevas inversiones. De no existir autorización, los valores de esas inversiones no serán toma</w:t>
      </w:r>
      <w:r w:rsidR="008D0DDF" w:rsidRPr="009F6FAE">
        <w:rPr>
          <w:b w:val="0"/>
          <w:i w:val="0"/>
          <w:szCs w:val="20"/>
        </w:rPr>
        <w:t>da</w:t>
      </w:r>
      <w:r w:rsidRPr="009F6FAE">
        <w:rPr>
          <w:b w:val="0"/>
          <w:i w:val="0"/>
          <w:szCs w:val="20"/>
        </w:rPr>
        <w:t xml:space="preserve">s en cuenta para estos efectos. </w:t>
      </w:r>
    </w:p>
    <w:p w14:paraId="1E0BA0AA" w14:textId="66AC61AB" w:rsidR="002A3539" w:rsidRPr="009F6FAE" w:rsidRDefault="00BD2E46" w:rsidP="00803AF9">
      <w:pPr>
        <w:pStyle w:val="Prrafodelista"/>
        <w:numPr>
          <w:ilvl w:val="1"/>
          <w:numId w:val="93"/>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CONCEDENTE entregará el Monto de Liquidación a un fideicomiso constituido previamente por el CONCESIONARIO, quien asumirá los gastos correspondientes. </w:t>
      </w:r>
      <w:r w:rsidR="00326CD7" w:rsidRPr="009F6FAE">
        <w:rPr>
          <w:rFonts w:ascii="Arial" w:hAnsi="Arial" w:cs="Arial"/>
          <w:sz w:val="20"/>
          <w:szCs w:val="20"/>
        </w:rPr>
        <w:t>E</w:t>
      </w:r>
      <w:r w:rsidR="002A3539" w:rsidRPr="009F6FAE">
        <w:rPr>
          <w:rFonts w:ascii="Arial" w:hAnsi="Arial" w:cs="Arial"/>
          <w:sz w:val="20"/>
          <w:szCs w:val="20"/>
        </w:rPr>
        <w:t xml:space="preserve">l momento de la entrega de dinero al fideicomiso </w:t>
      </w:r>
      <w:r w:rsidR="000615F6" w:rsidRPr="009F6FAE">
        <w:rPr>
          <w:rFonts w:ascii="Arial" w:hAnsi="Arial" w:cs="Arial"/>
          <w:sz w:val="20"/>
          <w:szCs w:val="20"/>
        </w:rPr>
        <w:t>se realizará conforme</w:t>
      </w:r>
      <w:r w:rsidR="003567E7" w:rsidRPr="009F6FAE">
        <w:rPr>
          <w:rFonts w:ascii="Arial" w:hAnsi="Arial" w:cs="Arial"/>
          <w:sz w:val="20"/>
          <w:szCs w:val="20"/>
        </w:rPr>
        <w:t xml:space="preserve"> se indica a continuación y el retraso en </w:t>
      </w:r>
      <w:r w:rsidR="00103652" w:rsidRPr="009F6FAE">
        <w:rPr>
          <w:rFonts w:ascii="Arial" w:hAnsi="Arial" w:cs="Arial"/>
          <w:sz w:val="20"/>
          <w:szCs w:val="20"/>
        </w:rPr>
        <w:t>la entrega</w:t>
      </w:r>
      <w:r w:rsidR="003567E7" w:rsidRPr="009F6FAE">
        <w:rPr>
          <w:rFonts w:ascii="Arial" w:hAnsi="Arial" w:cs="Arial"/>
          <w:sz w:val="20"/>
          <w:szCs w:val="20"/>
        </w:rPr>
        <w:t xml:space="preserve"> </w:t>
      </w:r>
      <w:r w:rsidR="00D9746C" w:rsidRPr="009F6FAE">
        <w:rPr>
          <w:rFonts w:ascii="Arial" w:hAnsi="Arial" w:cs="Arial"/>
          <w:sz w:val="20"/>
          <w:szCs w:val="20"/>
        </w:rPr>
        <w:t>generará intereses a favor del CONCESIONARIO</w:t>
      </w:r>
      <w:r w:rsidR="002A3539" w:rsidRPr="009F6FAE">
        <w:rPr>
          <w:rFonts w:ascii="Arial" w:hAnsi="Arial" w:cs="Arial"/>
          <w:sz w:val="20"/>
          <w:szCs w:val="20"/>
        </w:rPr>
        <w:t>:</w:t>
      </w:r>
    </w:p>
    <w:p w14:paraId="3F1F4B36" w14:textId="6B73CD7A" w:rsidR="002A3539" w:rsidRPr="009F6FAE" w:rsidRDefault="002A3539"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Si la fuente dineraria</w:t>
      </w:r>
      <w:r w:rsidR="002B1A03" w:rsidRPr="009F6FAE">
        <w:rPr>
          <w:b w:val="0"/>
          <w:i w:val="0"/>
          <w:szCs w:val="20"/>
        </w:rPr>
        <w:t xml:space="preserve"> para la liquidación del Contrato</w:t>
      </w:r>
      <w:r w:rsidRPr="009F6FAE">
        <w:rPr>
          <w:b w:val="0"/>
          <w:i w:val="0"/>
          <w:szCs w:val="20"/>
        </w:rPr>
        <w:t xml:space="preserve"> fuera la Licitación de la Concesión, el CONCEDENTE entregará el </w:t>
      </w:r>
      <w:r w:rsidR="002B1A03" w:rsidRPr="009F6FAE">
        <w:rPr>
          <w:b w:val="0"/>
          <w:i w:val="0"/>
          <w:szCs w:val="20"/>
        </w:rPr>
        <w:t xml:space="preserve">Monto de Liquidación </w:t>
      </w:r>
      <w:r w:rsidRPr="009F6FAE">
        <w:rPr>
          <w:b w:val="0"/>
          <w:i w:val="0"/>
          <w:szCs w:val="20"/>
        </w:rPr>
        <w:t>al fideicomiso como máximo a los treinta (30) días calendario de que el nuevo concesionario hubiera cancelado su oferta conforme a la Cláusula 13.27.7.</w:t>
      </w:r>
    </w:p>
    <w:p w14:paraId="2E952BF6" w14:textId="622E8408" w:rsidR="002A3539" w:rsidRPr="009F6FAE" w:rsidRDefault="002A3539"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Si la fuente dineraria fuera distinta a la indicada en la Cláusula 13.3</w:t>
      </w:r>
      <w:r w:rsidR="00190DF7" w:rsidRPr="009F6FAE">
        <w:rPr>
          <w:b w:val="0"/>
          <w:i w:val="0"/>
          <w:szCs w:val="20"/>
        </w:rPr>
        <w:t>4</w:t>
      </w:r>
      <w:r w:rsidRPr="009F6FAE">
        <w:rPr>
          <w:b w:val="0"/>
          <w:i w:val="0"/>
          <w:szCs w:val="20"/>
        </w:rPr>
        <w:t>.1 o hubiera ocurrido el supuesto de la Cláusula 13.29, el CONCEDENTE programará y realizará</w:t>
      </w:r>
      <w:r w:rsidR="000F3396" w:rsidRPr="009F6FAE">
        <w:rPr>
          <w:b w:val="0"/>
          <w:i w:val="0"/>
          <w:szCs w:val="20"/>
        </w:rPr>
        <w:t xml:space="preserve"> este pago como máximo</w:t>
      </w:r>
      <w:r w:rsidRPr="009F6FAE">
        <w:rPr>
          <w:b w:val="0"/>
          <w:i w:val="0"/>
          <w:szCs w:val="20"/>
        </w:rPr>
        <w:t xml:space="preserve"> </w:t>
      </w:r>
      <w:r w:rsidR="000F3396" w:rsidRPr="009F6FAE">
        <w:rPr>
          <w:b w:val="0"/>
          <w:i w:val="0"/>
          <w:szCs w:val="20"/>
        </w:rPr>
        <w:t>hasta el</w:t>
      </w:r>
      <w:r w:rsidRPr="009F6FAE">
        <w:rPr>
          <w:b w:val="0"/>
          <w:i w:val="0"/>
          <w:szCs w:val="20"/>
        </w:rPr>
        <w:t xml:space="preserve">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2BC451F0" w14:textId="569CFA79" w:rsidR="002A3539" w:rsidRPr="009F6FAE" w:rsidRDefault="002A3539"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El CONCEDENTE, cuando el Contrato hubiera terminado por causa imputable a este, pagará intereses desde la culminación de la Transferencia de los Bienes de la Concesión hasta la entrega</w:t>
      </w:r>
      <w:r w:rsidR="00876296" w:rsidRPr="009F6FAE">
        <w:rPr>
          <w:b w:val="0"/>
          <w:i w:val="0"/>
          <w:szCs w:val="20"/>
        </w:rPr>
        <w:t xml:space="preserve"> efectiva</w:t>
      </w:r>
      <w:r w:rsidRPr="009F6FAE">
        <w:rPr>
          <w:b w:val="0"/>
          <w:i w:val="0"/>
          <w:szCs w:val="20"/>
        </w:rPr>
        <w:t xml:space="preserve"> de dinero al fideicomiso. En el caso de otras causales, el CONCEDENTE pagará intereses</w:t>
      </w:r>
      <w:r w:rsidR="000E13AE" w:rsidRPr="009F6FAE">
        <w:rPr>
          <w:b w:val="0"/>
          <w:i w:val="0"/>
          <w:szCs w:val="20"/>
        </w:rPr>
        <w:t xml:space="preserve"> </w:t>
      </w:r>
      <w:r w:rsidR="00B35BE1" w:rsidRPr="009F6FAE">
        <w:rPr>
          <w:b w:val="0"/>
          <w:i w:val="0"/>
          <w:szCs w:val="20"/>
        </w:rPr>
        <w:t xml:space="preserve">en caso de retraso en la entrega de dinero al fideicomiso </w:t>
      </w:r>
      <w:r w:rsidR="00E63753" w:rsidRPr="009F6FAE">
        <w:rPr>
          <w:b w:val="0"/>
          <w:i w:val="0"/>
          <w:szCs w:val="20"/>
        </w:rPr>
        <w:t>conforme a los momentos indicados en las Cláusulas 13.34.1 y 13.34.2</w:t>
      </w:r>
      <w:r w:rsidRPr="009F6FAE">
        <w:rPr>
          <w:b w:val="0"/>
          <w:i w:val="0"/>
          <w:szCs w:val="20"/>
        </w:rPr>
        <w:t xml:space="preserve">. </w:t>
      </w:r>
    </w:p>
    <w:p w14:paraId="2588284D" w14:textId="7AB5CE0A" w:rsidR="002A3539" w:rsidRPr="009F6FAE" w:rsidRDefault="002A3539" w:rsidP="00803AF9">
      <w:pPr>
        <w:pStyle w:val="Subttulo"/>
        <w:numPr>
          <w:ilvl w:val="2"/>
          <w:numId w:val="93"/>
        </w:numPr>
        <w:spacing w:before="0" w:after="120" w:line="240" w:lineRule="auto"/>
        <w:ind w:left="1418" w:hanging="851"/>
        <w:textAlignment w:val="baseline"/>
        <w:rPr>
          <w:b w:val="0"/>
          <w:i w:val="0"/>
          <w:szCs w:val="20"/>
        </w:rPr>
      </w:pPr>
      <w:r w:rsidRPr="009F6FAE">
        <w:rPr>
          <w:b w:val="0"/>
          <w:i w:val="0"/>
          <w:szCs w:val="20"/>
        </w:rPr>
        <w:t>Los intereses indicados en la Cláusula 13.3</w:t>
      </w:r>
      <w:r w:rsidR="006B6EB6" w:rsidRPr="009F6FAE">
        <w:rPr>
          <w:b w:val="0"/>
          <w:i w:val="0"/>
          <w:szCs w:val="20"/>
        </w:rPr>
        <w:t>4</w:t>
      </w:r>
      <w:r w:rsidRPr="009F6FAE">
        <w:rPr>
          <w:b w:val="0"/>
          <w:i w:val="0"/>
          <w:szCs w:val="20"/>
        </w:rPr>
        <w:t>.3 se devengarán a una tasa equivalente</w:t>
      </w:r>
      <w:r w:rsidR="0048456F" w:rsidRPr="009F6FAE">
        <w:rPr>
          <w:b w:val="0"/>
          <w:i w:val="0"/>
          <w:szCs w:val="20"/>
        </w:rPr>
        <w:t xml:space="preserve"> al promedio de los seis (6) meses anteriores a la fecha de pago</w:t>
      </w:r>
      <w:r w:rsidR="00EE559C" w:rsidRPr="009F6FAE">
        <w:rPr>
          <w:b w:val="0"/>
          <w:i w:val="0"/>
          <w:szCs w:val="20"/>
        </w:rPr>
        <w:t xml:space="preserve"> de</w:t>
      </w:r>
      <w:r w:rsidRPr="009F6FAE">
        <w:rPr>
          <w:b w:val="0"/>
          <w:i w:val="0"/>
          <w:szCs w:val="20"/>
        </w:rPr>
        <w:t xml:space="preserve"> la tasa de interés legal en moneda extranjera aprobada el Banco Central de Reserva del Perú</w:t>
      </w:r>
      <w:r w:rsidR="00850DCC" w:rsidRPr="009F6FAE">
        <w:rPr>
          <w:b w:val="0"/>
          <w:i w:val="0"/>
          <w:szCs w:val="20"/>
        </w:rPr>
        <w:t>,</w:t>
      </w:r>
      <w:r w:rsidRPr="009F6FAE">
        <w:rPr>
          <w:b w:val="0"/>
          <w:i w:val="0"/>
          <w:szCs w:val="20"/>
        </w:rPr>
        <w:t xml:space="preserve"> más un spread de 2%.    </w:t>
      </w:r>
    </w:p>
    <w:p w14:paraId="0CB99F8C" w14:textId="6363F317"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fiduciario</w:t>
      </w:r>
      <w:r w:rsidR="00E25638" w:rsidRPr="009F6FAE">
        <w:rPr>
          <w:rFonts w:ascii="Arial" w:hAnsi="Arial" w:cs="Arial"/>
          <w:sz w:val="20"/>
          <w:szCs w:val="20"/>
        </w:rPr>
        <w:t xml:space="preserve">, conforme </w:t>
      </w:r>
      <w:r w:rsidR="00836863" w:rsidRPr="009F6FAE">
        <w:rPr>
          <w:rFonts w:ascii="Arial" w:hAnsi="Arial" w:cs="Arial"/>
          <w:sz w:val="20"/>
          <w:szCs w:val="20"/>
        </w:rPr>
        <w:t>a las instrucciones</w:t>
      </w:r>
      <w:r w:rsidR="003D0694" w:rsidRPr="009F6FAE">
        <w:rPr>
          <w:rFonts w:ascii="Arial" w:hAnsi="Arial" w:cs="Arial"/>
          <w:sz w:val="20"/>
          <w:szCs w:val="20"/>
        </w:rPr>
        <w:t xml:space="preserve"> </w:t>
      </w:r>
      <w:r w:rsidR="00836863" w:rsidRPr="009F6FAE">
        <w:rPr>
          <w:rFonts w:ascii="Arial" w:hAnsi="Arial" w:cs="Arial"/>
          <w:sz w:val="20"/>
          <w:szCs w:val="20"/>
        </w:rPr>
        <w:t>del CONCESIONARIO</w:t>
      </w:r>
      <w:r w:rsidR="003D0694" w:rsidRPr="009F6FAE">
        <w:rPr>
          <w:rFonts w:ascii="Arial" w:hAnsi="Arial" w:cs="Arial"/>
          <w:sz w:val="20"/>
          <w:szCs w:val="20"/>
        </w:rPr>
        <w:t xml:space="preserve">, deberá </w:t>
      </w:r>
      <w:r w:rsidRPr="009F6FAE">
        <w:rPr>
          <w:rFonts w:ascii="Arial" w:hAnsi="Arial" w:cs="Arial"/>
          <w:sz w:val="20"/>
          <w:szCs w:val="20"/>
        </w:rPr>
        <w:t>pagar</w:t>
      </w:r>
      <w:r w:rsidR="00B82C80" w:rsidRPr="009F6FAE">
        <w:rPr>
          <w:rFonts w:ascii="Arial" w:hAnsi="Arial" w:cs="Arial"/>
          <w:sz w:val="20"/>
          <w:szCs w:val="20"/>
        </w:rPr>
        <w:t xml:space="preserve"> primero</w:t>
      </w:r>
      <w:r w:rsidRPr="009F6FAE">
        <w:rPr>
          <w:rFonts w:ascii="Arial" w:hAnsi="Arial" w:cs="Arial"/>
          <w:sz w:val="20"/>
          <w:szCs w:val="20"/>
        </w:rPr>
        <w:t xml:space="preserve"> los siguientes conceptos en el orden de prelación </w:t>
      </w:r>
      <w:r w:rsidR="003D0694" w:rsidRPr="009F6FAE">
        <w:rPr>
          <w:rFonts w:ascii="Arial" w:hAnsi="Arial" w:cs="Arial"/>
          <w:sz w:val="20"/>
          <w:szCs w:val="20"/>
        </w:rPr>
        <w:t>siguiente</w:t>
      </w:r>
      <w:r w:rsidRPr="009F6FAE">
        <w:rPr>
          <w:rFonts w:ascii="Arial" w:hAnsi="Arial" w:cs="Arial"/>
          <w:sz w:val="20"/>
          <w:szCs w:val="20"/>
        </w:rPr>
        <w:t>: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w:t>
      </w:r>
      <w:r w:rsidR="006273B0" w:rsidRPr="009F6FAE">
        <w:rPr>
          <w:rFonts w:ascii="Arial" w:hAnsi="Arial" w:cs="Arial"/>
          <w:sz w:val="20"/>
          <w:szCs w:val="20"/>
        </w:rPr>
        <w:t xml:space="preserve"> El remanente será entregado </w:t>
      </w:r>
      <w:r w:rsidR="00E7420E" w:rsidRPr="009F6FAE">
        <w:rPr>
          <w:rFonts w:ascii="Arial" w:hAnsi="Arial" w:cs="Arial"/>
          <w:sz w:val="20"/>
          <w:szCs w:val="20"/>
        </w:rPr>
        <w:t xml:space="preserve">al CONCESIONARIO. </w:t>
      </w:r>
    </w:p>
    <w:p w14:paraId="1DA1550F" w14:textId="36CCE266"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Las instrucciones de pago al fiduciario </w:t>
      </w:r>
      <w:r w:rsidR="00E7420E" w:rsidRPr="009F6FAE">
        <w:rPr>
          <w:rFonts w:ascii="Arial" w:hAnsi="Arial" w:cs="Arial"/>
          <w:sz w:val="20"/>
          <w:szCs w:val="20"/>
        </w:rPr>
        <w:t>indicados en</w:t>
      </w:r>
      <w:r w:rsidRPr="009F6FAE">
        <w:rPr>
          <w:rFonts w:ascii="Arial" w:hAnsi="Arial" w:cs="Arial"/>
          <w:sz w:val="20"/>
          <w:szCs w:val="20"/>
        </w:rPr>
        <w:t xml:space="preserve"> Cláusula 13.3</w:t>
      </w:r>
      <w:r w:rsidR="00607875" w:rsidRPr="009F6FAE">
        <w:rPr>
          <w:rFonts w:ascii="Arial" w:hAnsi="Arial" w:cs="Arial"/>
          <w:sz w:val="20"/>
          <w:szCs w:val="20"/>
        </w:rPr>
        <w:t>5</w:t>
      </w:r>
      <w:r w:rsidRPr="009F6FAE">
        <w:rPr>
          <w:rFonts w:ascii="Arial" w:hAnsi="Arial" w:cs="Arial"/>
          <w:sz w:val="20"/>
          <w:szCs w:val="20"/>
        </w:rPr>
        <w:t xml:space="preserve"> </w:t>
      </w:r>
      <w:r w:rsidR="00F8761C" w:rsidRPr="009F6FAE">
        <w:rPr>
          <w:rFonts w:ascii="Arial" w:hAnsi="Arial" w:cs="Arial"/>
          <w:sz w:val="20"/>
          <w:szCs w:val="20"/>
        </w:rPr>
        <w:t xml:space="preserve">se realizarán </w:t>
      </w:r>
      <w:r w:rsidRPr="009F6FAE">
        <w:rPr>
          <w:rFonts w:ascii="Arial" w:hAnsi="Arial" w:cs="Arial"/>
          <w:sz w:val="20"/>
          <w:szCs w:val="20"/>
        </w:rPr>
        <w:t>con copia al CONCEDENTE y a los Acreedores Permitidos. Cualquier disputa o controversia en cuanto a la determinación de los valores indicados en la Cláusula 13.3</w:t>
      </w:r>
      <w:r w:rsidR="00EC7DC8" w:rsidRPr="009F6FAE">
        <w:rPr>
          <w:rFonts w:ascii="Arial" w:hAnsi="Arial" w:cs="Arial"/>
          <w:sz w:val="20"/>
          <w:szCs w:val="20"/>
        </w:rPr>
        <w:t>5</w:t>
      </w:r>
      <w:r w:rsidRPr="009F6FAE">
        <w:rPr>
          <w:rFonts w:ascii="Arial" w:hAnsi="Arial" w:cs="Arial"/>
          <w:sz w:val="20"/>
          <w:szCs w:val="20"/>
        </w:rPr>
        <w:t>, será tratada como un Controversia Técnica, conforme a la Cláusula 14.</w:t>
      </w:r>
    </w:p>
    <w:p w14:paraId="5148CF94" w14:textId="2A5E2F19" w:rsidR="001E6194" w:rsidRPr="009F6FAE" w:rsidRDefault="001E6194" w:rsidP="00803AF9">
      <w:pPr>
        <w:pStyle w:val="Prrafodelista"/>
        <w:numPr>
          <w:ilvl w:val="1"/>
          <w:numId w:val="93"/>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A efectos de la</w:t>
      </w:r>
      <w:r w:rsidR="009B1789" w:rsidRPr="009F6FAE">
        <w:rPr>
          <w:rFonts w:ascii="Arial" w:hAnsi="Arial" w:cs="Arial"/>
          <w:sz w:val="20"/>
          <w:szCs w:val="20"/>
        </w:rPr>
        <w:t xml:space="preserve"> terminación del Contrato y en particular la</w:t>
      </w:r>
      <w:r w:rsidRPr="009F6FAE">
        <w:rPr>
          <w:rFonts w:ascii="Arial" w:hAnsi="Arial" w:cs="Arial"/>
          <w:sz w:val="20"/>
          <w:szCs w:val="20"/>
        </w:rPr>
        <w:t xml:space="preserve"> liquidación del </w:t>
      </w:r>
      <w:r w:rsidR="009B1789" w:rsidRPr="009F6FAE">
        <w:rPr>
          <w:rFonts w:ascii="Arial" w:hAnsi="Arial" w:cs="Arial"/>
          <w:sz w:val="20"/>
          <w:szCs w:val="20"/>
        </w:rPr>
        <w:t>este</w:t>
      </w:r>
      <w:r w:rsidRPr="009F6FAE">
        <w:rPr>
          <w:rFonts w:ascii="Arial" w:hAnsi="Arial" w:cs="Arial"/>
          <w:sz w:val="20"/>
          <w:szCs w:val="20"/>
        </w:rPr>
        <w:t xml:space="preserve">, las </w:t>
      </w:r>
      <w:r w:rsidR="009B1789" w:rsidRPr="009F6FAE">
        <w:rPr>
          <w:rFonts w:ascii="Arial" w:hAnsi="Arial" w:cs="Arial"/>
          <w:sz w:val="20"/>
          <w:szCs w:val="20"/>
        </w:rPr>
        <w:t>P</w:t>
      </w:r>
      <w:r w:rsidRPr="009F6FAE">
        <w:rPr>
          <w:rFonts w:ascii="Arial" w:hAnsi="Arial" w:cs="Arial"/>
          <w:sz w:val="20"/>
          <w:szCs w:val="20"/>
        </w:rPr>
        <w:t xml:space="preserve">artes aceptan lo siguiente: </w:t>
      </w:r>
    </w:p>
    <w:p w14:paraId="71504445" w14:textId="3DD810B2"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lastRenderedPageBreak/>
        <w:t>La terminación del Contrato por causas imputables al CONCESIONARIO no genera ningún derecho de indemnización a favor de este. Asimismo, el CONCEDENTE ejecutará la Garantía de Fiel Cumplimiento del Contrato</w:t>
      </w:r>
      <w:r w:rsidR="00AB6EC9" w:rsidRPr="009F6FAE">
        <w:rPr>
          <w:b w:val="0"/>
          <w:i w:val="0"/>
          <w:szCs w:val="20"/>
        </w:rPr>
        <w:t>,</w:t>
      </w:r>
      <w:r w:rsidRPr="009F6FAE">
        <w:rPr>
          <w:b w:val="0"/>
          <w:i w:val="0"/>
          <w:szCs w:val="20"/>
        </w:rPr>
        <w:t xml:space="preserve"> sin que el CONCESIONARIO tenga derecho a su reembolso.</w:t>
      </w:r>
    </w:p>
    <w:p w14:paraId="2F57ED4C" w14:textId="5EBC783A"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El CONCEDENTE podrá exigir la indemnización por daños y perjuicios a que hubiera lugar, sin perjuicio de la aplicación de las penalidades que correspondan, cuando el Contrato termine por causa</w:t>
      </w:r>
      <w:r w:rsidR="00927150" w:rsidRPr="009F6FAE">
        <w:rPr>
          <w:b w:val="0"/>
          <w:i w:val="0"/>
          <w:szCs w:val="20"/>
        </w:rPr>
        <w:t xml:space="preserve"> </w:t>
      </w:r>
      <w:r w:rsidRPr="009F6FAE">
        <w:rPr>
          <w:b w:val="0"/>
          <w:i w:val="0"/>
          <w:szCs w:val="20"/>
        </w:rPr>
        <w:t>imputable a</w:t>
      </w:r>
      <w:r w:rsidR="00927150" w:rsidRPr="009F6FAE">
        <w:rPr>
          <w:b w:val="0"/>
          <w:i w:val="0"/>
          <w:szCs w:val="20"/>
        </w:rPr>
        <w:t>l CONCESIONARIO</w:t>
      </w:r>
      <w:r w:rsidRPr="009F6FAE">
        <w:rPr>
          <w:b w:val="0"/>
          <w:i w:val="0"/>
          <w:szCs w:val="20"/>
        </w:rPr>
        <w:t>.</w:t>
      </w:r>
    </w:p>
    <w:p w14:paraId="047567DB" w14:textId="7A41AE04" w:rsidR="001E6194" w:rsidRPr="009F6FAE" w:rsidRDefault="001E6194" w:rsidP="00803AF9">
      <w:pPr>
        <w:pStyle w:val="Subttulo"/>
        <w:numPr>
          <w:ilvl w:val="2"/>
          <w:numId w:val="93"/>
        </w:numPr>
        <w:spacing w:before="0" w:after="120"/>
        <w:ind w:left="1418" w:hanging="851"/>
        <w:textAlignment w:val="baseline"/>
        <w:rPr>
          <w:b w:val="0"/>
          <w:i w:val="0"/>
          <w:szCs w:val="20"/>
        </w:rPr>
      </w:pPr>
      <w:r w:rsidRPr="009F6FAE">
        <w:rPr>
          <w:b w:val="0"/>
          <w:i w:val="0"/>
          <w:szCs w:val="20"/>
        </w:rPr>
        <w:t>El CONCEDENTE devolverá al CONCESIONARIO la Garantía de Fiel Cumplimiento del Contrato como máximo a los treinta (30) Días posteriores a</w:t>
      </w:r>
      <w:r w:rsidR="00AA40D1" w:rsidRPr="009F6FAE">
        <w:rPr>
          <w:b w:val="0"/>
          <w:i w:val="0"/>
          <w:szCs w:val="20"/>
        </w:rPr>
        <w:t xml:space="preserve">l acaecimiento del momento indicado en la </w:t>
      </w:r>
      <w:r w:rsidR="00603C8B" w:rsidRPr="009F6FAE">
        <w:rPr>
          <w:b w:val="0"/>
          <w:i w:val="0"/>
          <w:szCs w:val="20"/>
        </w:rPr>
        <w:t>C</w:t>
      </w:r>
      <w:r w:rsidR="00AA40D1" w:rsidRPr="009F6FAE">
        <w:rPr>
          <w:b w:val="0"/>
          <w:i w:val="0"/>
          <w:szCs w:val="20"/>
        </w:rPr>
        <w:t>láusula 13.3</w:t>
      </w:r>
      <w:r w:rsidR="004F59E9" w:rsidRPr="009F6FAE">
        <w:rPr>
          <w:b w:val="0"/>
          <w:i w:val="0"/>
          <w:szCs w:val="20"/>
        </w:rPr>
        <w:t>1</w:t>
      </w:r>
      <w:r w:rsidRPr="009F6FAE">
        <w:rPr>
          <w:b w:val="0"/>
          <w:i w:val="0"/>
          <w:szCs w:val="20"/>
        </w:rPr>
        <w:t xml:space="preserve">, salvo que esta hubiera sido ejecutada o correspondiera ser ejecutada conforme a las reglas del Contrato.  </w:t>
      </w:r>
    </w:p>
    <w:p w14:paraId="3B0223F1" w14:textId="451B4017" w:rsidR="00D22196" w:rsidRPr="009F6FAE" w:rsidRDefault="00334AED" w:rsidP="00803AF9">
      <w:pPr>
        <w:pStyle w:val="Subttulo"/>
        <w:numPr>
          <w:ilvl w:val="2"/>
          <w:numId w:val="93"/>
        </w:numPr>
        <w:spacing w:before="0" w:after="120"/>
        <w:ind w:left="1418" w:hanging="851"/>
        <w:textAlignment w:val="baseline"/>
        <w:rPr>
          <w:b w:val="0"/>
          <w:i w:val="0"/>
          <w:szCs w:val="20"/>
        </w:rPr>
      </w:pPr>
      <w:r w:rsidRPr="009F6FAE">
        <w:rPr>
          <w:b w:val="0"/>
          <w:i w:val="0"/>
          <w:szCs w:val="20"/>
        </w:rPr>
        <w:t>Cu</w:t>
      </w:r>
      <w:r w:rsidR="008133FB" w:rsidRPr="009F6FAE">
        <w:rPr>
          <w:b w:val="0"/>
          <w:i w:val="0"/>
          <w:szCs w:val="20"/>
        </w:rPr>
        <w:t xml:space="preserve">alquier </w:t>
      </w:r>
      <w:r w:rsidR="00847529" w:rsidRPr="009F6FAE">
        <w:rPr>
          <w:b w:val="0"/>
          <w:i w:val="0"/>
          <w:szCs w:val="20"/>
        </w:rPr>
        <w:t>causa imputable</w:t>
      </w:r>
      <w:r w:rsidR="008133FB" w:rsidRPr="009F6FAE">
        <w:rPr>
          <w:b w:val="0"/>
          <w:i w:val="0"/>
          <w:szCs w:val="20"/>
        </w:rPr>
        <w:t xml:space="preserve"> </w:t>
      </w:r>
      <w:r w:rsidR="00847529" w:rsidRPr="009F6FAE">
        <w:rPr>
          <w:b w:val="0"/>
          <w:i w:val="0"/>
          <w:szCs w:val="20"/>
        </w:rPr>
        <w:t>a</w:t>
      </w:r>
      <w:r w:rsidR="008133FB" w:rsidRPr="009F6FAE">
        <w:rPr>
          <w:b w:val="0"/>
          <w:i w:val="0"/>
          <w:szCs w:val="20"/>
        </w:rPr>
        <w:t xml:space="preserve">l CONCESIONARIO que tuviera como objeto y/o efecto </w:t>
      </w:r>
      <w:r w:rsidR="002D0277" w:rsidRPr="009F6FAE">
        <w:rPr>
          <w:b w:val="0"/>
          <w:i w:val="0"/>
          <w:szCs w:val="20"/>
        </w:rPr>
        <w:t>retrasar el procedimiento de terminación del Contrato</w:t>
      </w:r>
      <w:r w:rsidR="00082E38" w:rsidRPr="009F6FAE">
        <w:rPr>
          <w:b w:val="0"/>
          <w:i w:val="0"/>
          <w:szCs w:val="20"/>
        </w:rPr>
        <w:t xml:space="preserve">, </w:t>
      </w:r>
      <w:r w:rsidR="00A162D1" w:rsidRPr="009F6FAE">
        <w:rPr>
          <w:b w:val="0"/>
          <w:i w:val="0"/>
          <w:szCs w:val="20"/>
        </w:rPr>
        <w:t>generará una penalidad adicional</w:t>
      </w:r>
      <w:r w:rsidR="005C080B" w:rsidRPr="009F6FAE">
        <w:rPr>
          <w:b w:val="0"/>
          <w:i w:val="0"/>
          <w:szCs w:val="20"/>
        </w:rPr>
        <w:t xml:space="preserve"> diaria</w:t>
      </w:r>
      <w:r w:rsidR="00A162D1" w:rsidRPr="009F6FAE">
        <w:rPr>
          <w:b w:val="0"/>
          <w:i w:val="0"/>
          <w:szCs w:val="20"/>
        </w:rPr>
        <w:t xml:space="preserve"> equivalente a</w:t>
      </w:r>
      <w:r w:rsidR="005C080B" w:rsidRPr="009F6FAE">
        <w:rPr>
          <w:b w:val="0"/>
          <w:i w:val="0"/>
          <w:szCs w:val="20"/>
        </w:rPr>
        <w:t xml:space="preserve">l monto indicado en </w:t>
      </w:r>
      <w:r w:rsidR="005849D6" w:rsidRPr="009F6FAE">
        <w:rPr>
          <w:b w:val="0"/>
          <w:i w:val="0"/>
          <w:szCs w:val="20"/>
        </w:rPr>
        <w:t>el literal a) del numeral 4 del Anexo 12</w:t>
      </w:r>
      <w:r w:rsidR="00A162D1" w:rsidRPr="009F6FAE">
        <w:rPr>
          <w:b w:val="0"/>
          <w:i w:val="0"/>
          <w:szCs w:val="20"/>
        </w:rPr>
        <w:t xml:space="preserve">. </w:t>
      </w:r>
      <w:r w:rsidR="000B6719" w:rsidRPr="009F6FAE">
        <w:rPr>
          <w:b w:val="0"/>
          <w:i w:val="0"/>
          <w:szCs w:val="20"/>
        </w:rPr>
        <w:t>Para estos efectos, el CONCEDENTE</w:t>
      </w:r>
      <w:r w:rsidR="00514F92" w:rsidRPr="009F6FAE">
        <w:rPr>
          <w:b w:val="0"/>
          <w:i w:val="0"/>
          <w:szCs w:val="20"/>
        </w:rPr>
        <w:t xml:space="preserve"> requerirá por escrito al CONCESIONARIO </w:t>
      </w:r>
      <w:r w:rsidR="006B4FB4" w:rsidRPr="009F6FAE">
        <w:rPr>
          <w:b w:val="0"/>
          <w:i w:val="0"/>
          <w:szCs w:val="20"/>
        </w:rPr>
        <w:t xml:space="preserve">la subsanación de alguna acción u omisión que estuviera retrasando el procedimiento de terminación y concederá </w:t>
      </w:r>
      <w:r w:rsidR="00BD0159" w:rsidRPr="009F6FAE">
        <w:rPr>
          <w:b w:val="0"/>
          <w:i w:val="0"/>
          <w:szCs w:val="20"/>
        </w:rPr>
        <w:t>un plazo máximo de diez (10) Días</w:t>
      </w:r>
      <w:r w:rsidR="005F0DB5" w:rsidRPr="009F6FAE">
        <w:rPr>
          <w:b w:val="0"/>
          <w:i w:val="0"/>
          <w:szCs w:val="20"/>
        </w:rPr>
        <w:t xml:space="preserve"> con ese propósito. Si el CONCESIONARIO no estuviera de acuerdo con la subsanación solicitada, se producirá una controversia que deberá ser solucionada </w:t>
      </w:r>
      <w:r w:rsidR="00082E38" w:rsidRPr="009F6FAE">
        <w:rPr>
          <w:b w:val="0"/>
          <w:i w:val="0"/>
          <w:szCs w:val="20"/>
        </w:rPr>
        <w:t>conforme a la</w:t>
      </w:r>
      <w:r w:rsidR="00CC3EFE" w:rsidRPr="009F6FAE">
        <w:rPr>
          <w:b w:val="0"/>
          <w:i w:val="0"/>
          <w:szCs w:val="20"/>
        </w:rPr>
        <w:t>s reglas de</w:t>
      </w:r>
      <w:r w:rsidR="00082E38" w:rsidRPr="009F6FAE">
        <w:rPr>
          <w:b w:val="0"/>
          <w:i w:val="0"/>
          <w:szCs w:val="20"/>
        </w:rPr>
        <w:t xml:space="preserve"> Cláusula 14</w:t>
      </w:r>
      <w:r w:rsidR="00CC3EFE" w:rsidRPr="009F6FAE">
        <w:rPr>
          <w:b w:val="0"/>
          <w:i w:val="0"/>
          <w:szCs w:val="20"/>
        </w:rPr>
        <w:t xml:space="preserve"> para arbitraje </w:t>
      </w:r>
      <w:r w:rsidR="000010BD" w:rsidRPr="009F6FAE">
        <w:rPr>
          <w:b w:val="0"/>
          <w:i w:val="0"/>
          <w:szCs w:val="20"/>
        </w:rPr>
        <w:t>nacional</w:t>
      </w:r>
      <w:r w:rsidR="003A2C17" w:rsidRPr="009F6FAE">
        <w:rPr>
          <w:b w:val="0"/>
          <w:i w:val="0"/>
          <w:szCs w:val="20"/>
        </w:rPr>
        <w:t>.</w:t>
      </w:r>
      <w:r w:rsidR="00C74571" w:rsidRPr="009F6FAE">
        <w:rPr>
          <w:b w:val="0"/>
          <w:i w:val="0"/>
          <w:szCs w:val="20"/>
        </w:rPr>
        <w:t xml:space="preserve"> </w:t>
      </w:r>
      <w:r w:rsidR="00616B12" w:rsidRPr="009F6FAE">
        <w:rPr>
          <w:b w:val="0"/>
          <w:i w:val="0"/>
          <w:szCs w:val="20"/>
        </w:rPr>
        <w:t xml:space="preserve">El inicio del trato directo o </w:t>
      </w:r>
      <w:r w:rsidR="00C645E5" w:rsidRPr="009F6FAE">
        <w:rPr>
          <w:b w:val="0"/>
          <w:i w:val="0"/>
          <w:szCs w:val="20"/>
        </w:rPr>
        <w:t>d</w:t>
      </w:r>
      <w:r w:rsidR="00616B12" w:rsidRPr="009F6FAE">
        <w:rPr>
          <w:b w:val="0"/>
          <w:i w:val="0"/>
          <w:szCs w:val="20"/>
        </w:rPr>
        <w:t>el arbitraje</w:t>
      </w:r>
      <w:r w:rsidR="00C645E5" w:rsidRPr="009F6FAE">
        <w:rPr>
          <w:b w:val="0"/>
          <w:i w:val="0"/>
          <w:szCs w:val="20"/>
        </w:rPr>
        <w:t xml:space="preserve"> no suspenderá el cobro de la penalidad antes indicada.</w:t>
      </w:r>
      <w:r w:rsidR="009B1789" w:rsidRPr="009F6FAE">
        <w:rPr>
          <w:b w:val="0"/>
          <w:i w:val="0"/>
          <w:szCs w:val="20"/>
        </w:rPr>
        <w:t xml:space="preserve">  </w:t>
      </w:r>
    </w:p>
    <w:p w14:paraId="57030A48" w14:textId="3ED129C6" w:rsidR="0047194B" w:rsidRPr="009F6FAE" w:rsidRDefault="00122063" w:rsidP="00E82134">
      <w:pPr>
        <w:pStyle w:val="Ttulo1"/>
        <w:spacing w:before="360" w:after="240" w:line="250" w:lineRule="auto"/>
        <w:ind w:left="426" w:hanging="426"/>
        <w:contextualSpacing w:val="0"/>
      </w:pPr>
      <w:bookmarkStart w:id="89" w:name="_Toc493758756"/>
      <w:bookmarkStart w:id="90" w:name="_Toc490322655"/>
      <w:bookmarkStart w:id="91" w:name="_Toc51009172"/>
      <w:bookmarkStart w:id="92" w:name="_Toc57124273"/>
      <w:r w:rsidRPr="009F6FAE">
        <w:t>SOLUCIÓN DE CONTROVERSIAS</w:t>
      </w:r>
      <w:bookmarkEnd w:id="89"/>
      <w:bookmarkEnd w:id="90"/>
      <w:bookmarkEnd w:id="91"/>
      <w:bookmarkEnd w:id="92"/>
    </w:p>
    <w:p w14:paraId="50B091A4" w14:textId="77777777" w:rsidR="00122063" w:rsidRPr="009F6FAE" w:rsidRDefault="00122063" w:rsidP="00FF5D17">
      <w:pPr>
        <w:pStyle w:val="Numerar"/>
        <w:spacing w:before="0" w:after="120"/>
        <w:ind w:left="567" w:hanging="567"/>
        <w:rPr>
          <w:szCs w:val="20"/>
        </w:rPr>
      </w:pPr>
      <w:bookmarkStart w:id="93" w:name="_Toc437945480"/>
      <w:r w:rsidRPr="009F6FAE">
        <w:rPr>
          <w:szCs w:val="20"/>
        </w:rPr>
        <w:t>Leyes y Disposiciones Aplicables</w:t>
      </w:r>
      <w:bookmarkEnd w:id="93"/>
    </w:p>
    <w:p w14:paraId="6A54697C" w14:textId="481B0C38" w:rsidR="00122063" w:rsidRPr="009F6FAE" w:rsidRDefault="00122063" w:rsidP="00FF5D17">
      <w:pPr>
        <w:pStyle w:val="Numerar"/>
        <w:numPr>
          <w:ilvl w:val="0"/>
          <w:numId w:val="0"/>
        </w:numPr>
        <w:spacing w:before="0" w:after="120"/>
        <w:ind w:left="567"/>
        <w:rPr>
          <w:szCs w:val="20"/>
        </w:rPr>
      </w:pPr>
      <w:r w:rsidRPr="009F6FAE">
        <w:rPr>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22192C3A" w14:textId="77777777" w:rsidR="00122063" w:rsidRPr="009F6FAE" w:rsidRDefault="00122063" w:rsidP="00FF5D17">
      <w:pPr>
        <w:pStyle w:val="Numerar"/>
        <w:spacing w:before="0" w:after="120"/>
        <w:ind w:left="567" w:hanging="567"/>
        <w:rPr>
          <w:szCs w:val="20"/>
        </w:rPr>
      </w:pPr>
      <w:bookmarkStart w:id="94" w:name="_Toc434919322"/>
      <w:bookmarkStart w:id="95" w:name="_Toc437945481"/>
      <w:r w:rsidRPr="009F6FAE">
        <w:rPr>
          <w:szCs w:val="20"/>
        </w:rPr>
        <w:t>Ámbito de Aplicación</w:t>
      </w:r>
      <w:bookmarkEnd w:id="94"/>
      <w:bookmarkEnd w:id="95"/>
    </w:p>
    <w:p w14:paraId="49176AD4" w14:textId="6815A99F" w:rsidR="00122063" w:rsidRPr="009F6FAE" w:rsidRDefault="00122063" w:rsidP="00FF5D17">
      <w:pPr>
        <w:pStyle w:val="Numerar"/>
        <w:numPr>
          <w:ilvl w:val="0"/>
          <w:numId w:val="0"/>
        </w:numPr>
        <w:spacing w:before="0" w:after="120"/>
        <w:ind w:left="567"/>
        <w:rPr>
          <w:szCs w:val="20"/>
        </w:rPr>
      </w:pPr>
      <w:r w:rsidRPr="009F6FAE">
        <w:rPr>
          <w:szCs w:val="20"/>
        </w:rPr>
        <w:t xml:space="preserve">Esta cláusula regula la solución de todas aquellas controversias que se </w:t>
      </w:r>
      <w:bookmarkStart w:id="96" w:name="_Hlk533012788"/>
      <w:r w:rsidRPr="009F6FAE">
        <w:rPr>
          <w:szCs w:val="20"/>
        </w:rPr>
        <w:t xml:space="preserve">deriven del presente Contrato, así como, aquellas relacionadas con la ejecución, interpretación, resolución, ineficacia, nulidad o invalidez </w:t>
      </w:r>
      <w:bookmarkEnd w:id="96"/>
      <w:r w:rsidRPr="009F6FAE">
        <w:rPr>
          <w:szCs w:val="20"/>
        </w:rPr>
        <w:t>del Contrato.</w:t>
      </w:r>
    </w:p>
    <w:p w14:paraId="226A2893" w14:textId="77777777" w:rsidR="00122063" w:rsidRPr="009F6FAE" w:rsidRDefault="00122063" w:rsidP="00FF5D17">
      <w:pPr>
        <w:pStyle w:val="Numerar"/>
        <w:spacing w:before="0" w:after="120"/>
        <w:ind w:left="567" w:hanging="567"/>
        <w:rPr>
          <w:szCs w:val="20"/>
        </w:rPr>
      </w:pPr>
      <w:r w:rsidRPr="009F6FAE">
        <w:rPr>
          <w:szCs w:val="20"/>
        </w:rP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97" w:name="_Toc434919323"/>
      <w:bookmarkStart w:id="98" w:name="_Toc437945482"/>
    </w:p>
    <w:p w14:paraId="46BA23A3" w14:textId="77777777" w:rsidR="00122063" w:rsidRPr="009F6FAE" w:rsidRDefault="00122063" w:rsidP="00FF5D17">
      <w:pPr>
        <w:pStyle w:val="Numerar"/>
        <w:spacing w:before="0" w:after="120"/>
        <w:ind w:left="567" w:hanging="567"/>
        <w:rPr>
          <w:szCs w:val="20"/>
        </w:rPr>
      </w:pPr>
      <w:r w:rsidRPr="009F6FAE">
        <w:rPr>
          <w:szCs w:val="20"/>
        </w:rPr>
        <w:t>Criterios de Interpretación</w:t>
      </w:r>
      <w:bookmarkEnd w:id="97"/>
      <w:bookmarkEnd w:id="98"/>
    </w:p>
    <w:p w14:paraId="0F65466F" w14:textId="77777777" w:rsidR="00122063" w:rsidRPr="009F6FAE" w:rsidRDefault="00122063" w:rsidP="00FF5D17">
      <w:pPr>
        <w:pStyle w:val="Numerar"/>
        <w:numPr>
          <w:ilvl w:val="0"/>
          <w:numId w:val="0"/>
        </w:numPr>
        <w:spacing w:before="0" w:after="120"/>
        <w:ind w:left="567"/>
        <w:rPr>
          <w:szCs w:val="20"/>
        </w:rPr>
      </w:pPr>
      <w:r w:rsidRPr="009F6FAE">
        <w:rPr>
          <w:szCs w:val="20"/>
        </w:rPr>
        <w:t>El Contrato deberá interpretarse como una unidad y en ningún caso cada una de sus cláusulas de manera independiente.</w:t>
      </w:r>
    </w:p>
    <w:p w14:paraId="18203CC4" w14:textId="4119A1E9" w:rsidR="00122063" w:rsidRPr="009F6FAE" w:rsidRDefault="00122063" w:rsidP="00FF5D17">
      <w:pPr>
        <w:pStyle w:val="Numerar"/>
        <w:numPr>
          <w:ilvl w:val="0"/>
          <w:numId w:val="0"/>
        </w:numPr>
        <w:spacing w:before="0" w:after="120"/>
        <w:ind w:left="567"/>
        <w:rPr>
          <w:szCs w:val="20"/>
        </w:rPr>
      </w:pPr>
      <w:r w:rsidRPr="009F6FAE">
        <w:rPr>
          <w:szCs w:val="20"/>
        </w:rPr>
        <w:t>En caso de divergencia en la interpretación de este Contrato, se seguirá el siguiente orden de prelación para resolver dicha situación:</w:t>
      </w:r>
    </w:p>
    <w:p w14:paraId="5584EF01" w14:textId="77777777" w:rsidR="00122063" w:rsidRPr="009F6FAE" w:rsidRDefault="00122063" w:rsidP="00803AF9">
      <w:pPr>
        <w:pStyle w:val="Literalesarabicas"/>
        <w:numPr>
          <w:ilvl w:val="0"/>
          <w:numId w:val="86"/>
        </w:numPr>
        <w:spacing w:before="0" w:after="120" w:line="250" w:lineRule="auto"/>
        <w:ind w:left="993" w:hanging="426"/>
      </w:pPr>
      <w:r w:rsidRPr="009F6FAE">
        <w:t>El Contrato y sus modificatorias;</w:t>
      </w:r>
    </w:p>
    <w:p w14:paraId="67E6905B" w14:textId="77777777" w:rsidR="00122063" w:rsidRPr="009F6FAE" w:rsidRDefault="00122063" w:rsidP="00803AF9">
      <w:pPr>
        <w:pStyle w:val="Literalesarabicas"/>
        <w:numPr>
          <w:ilvl w:val="0"/>
          <w:numId w:val="86"/>
        </w:numPr>
        <w:spacing w:before="0" w:after="120" w:line="250" w:lineRule="auto"/>
        <w:ind w:left="993" w:hanging="426"/>
      </w:pPr>
      <w:r w:rsidRPr="009F6FAE">
        <w:t>Las Circulares a que se hace referencia en las Bases; y</w:t>
      </w:r>
    </w:p>
    <w:p w14:paraId="5E027D8A" w14:textId="4E77E059" w:rsidR="00122063" w:rsidRPr="009F6FAE" w:rsidRDefault="00122063" w:rsidP="00803AF9">
      <w:pPr>
        <w:pStyle w:val="Literalesarabicas"/>
        <w:numPr>
          <w:ilvl w:val="0"/>
          <w:numId w:val="86"/>
        </w:numPr>
        <w:spacing w:before="0" w:after="120" w:line="250" w:lineRule="auto"/>
        <w:ind w:left="993" w:hanging="426"/>
      </w:pPr>
      <w:r w:rsidRPr="009F6FAE">
        <w:t>Las Bases.</w:t>
      </w:r>
    </w:p>
    <w:p w14:paraId="48C0656B" w14:textId="77777777" w:rsidR="00122063" w:rsidRPr="009F6FAE" w:rsidRDefault="00122063" w:rsidP="00FF5D17">
      <w:pPr>
        <w:pStyle w:val="Numerar"/>
        <w:numPr>
          <w:ilvl w:val="0"/>
          <w:numId w:val="0"/>
        </w:numPr>
        <w:spacing w:before="0" w:after="120"/>
        <w:ind w:left="567"/>
        <w:rPr>
          <w:szCs w:val="20"/>
        </w:rPr>
      </w:pPr>
      <w:r w:rsidRPr="009F6FAE">
        <w:rPr>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1DBE710E" w14:textId="77777777" w:rsidR="00122063" w:rsidRPr="009F6FAE" w:rsidRDefault="00122063" w:rsidP="00FF5D17">
      <w:pPr>
        <w:pStyle w:val="Numerar"/>
        <w:numPr>
          <w:ilvl w:val="0"/>
          <w:numId w:val="0"/>
        </w:numPr>
        <w:spacing w:before="0" w:after="120"/>
        <w:ind w:left="567"/>
        <w:rPr>
          <w:szCs w:val="20"/>
        </w:rPr>
      </w:pPr>
      <w:r w:rsidRPr="009F6FAE">
        <w:rPr>
          <w:szCs w:val="20"/>
        </w:rPr>
        <w:lastRenderedPageBreak/>
        <w:t>Los términos “Cláusula” o “Literal” se entienden referidos al Contrato, salvo indicación expresa en sentido contrario o, que</w:t>
      </w:r>
      <w:r w:rsidR="001A63D7" w:rsidRPr="009F6FAE">
        <w:rPr>
          <w:szCs w:val="20"/>
        </w:rPr>
        <w:t>,</w:t>
      </w:r>
      <w:r w:rsidRPr="009F6FAE">
        <w:rPr>
          <w:szCs w:val="20"/>
        </w:rPr>
        <w:t xml:space="preserve"> del contexto, se deduzca inequívocamente y sin lugar a duda, que se refieren otro documento.</w:t>
      </w:r>
    </w:p>
    <w:p w14:paraId="3D8AAC94" w14:textId="1A6B3434" w:rsidR="00122063" w:rsidRPr="009F6FAE" w:rsidRDefault="00122063" w:rsidP="00FF5D17">
      <w:pPr>
        <w:pStyle w:val="Numerar"/>
        <w:numPr>
          <w:ilvl w:val="0"/>
          <w:numId w:val="0"/>
        </w:numPr>
        <w:spacing w:before="0" w:after="120"/>
        <w:ind w:left="567"/>
        <w:rPr>
          <w:szCs w:val="20"/>
        </w:rPr>
      </w:pPr>
      <w:r w:rsidRPr="009F6FAE">
        <w:rPr>
          <w:szCs w:val="20"/>
        </w:rPr>
        <w:t>Los plazos establecidos se computarán en Días, días calendario, meses o años, según corresponda.</w:t>
      </w:r>
    </w:p>
    <w:p w14:paraId="31FABBF6" w14:textId="77777777" w:rsidR="00122063" w:rsidRPr="009F6FAE" w:rsidRDefault="00122063" w:rsidP="00FF5D17">
      <w:pPr>
        <w:pStyle w:val="Numerar"/>
        <w:spacing w:before="0" w:after="120"/>
        <w:ind w:left="567" w:hanging="567"/>
        <w:rPr>
          <w:szCs w:val="20"/>
        </w:rPr>
      </w:pPr>
      <w:bookmarkStart w:id="99" w:name="_Toc434919324"/>
      <w:bookmarkStart w:id="100" w:name="_Toc437945483"/>
      <w:r w:rsidRPr="009F6FAE">
        <w:rPr>
          <w:szCs w:val="20"/>
        </w:rPr>
        <w:t>Renuncia a Reclamaciones Diplomáticas</w:t>
      </w:r>
      <w:bookmarkEnd w:id="99"/>
      <w:bookmarkEnd w:id="100"/>
    </w:p>
    <w:p w14:paraId="4352657E" w14:textId="006EB3F7" w:rsidR="000F67C5" w:rsidRPr="009F6FAE" w:rsidRDefault="00122063" w:rsidP="00FF5D17">
      <w:pPr>
        <w:pStyle w:val="Numerar"/>
        <w:numPr>
          <w:ilvl w:val="0"/>
          <w:numId w:val="0"/>
        </w:numPr>
        <w:spacing w:before="0" w:after="120"/>
        <w:ind w:left="567"/>
        <w:rPr>
          <w:szCs w:val="20"/>
        </w:rPr>
      </w:pPr>
      <w:r w:rsidRPr="009F6FAE">
        <w:rPr>
          <w:szCs w:val="20"/>
        </w:rPr>
        <w:t>El CONCESIONARIO y sus socios, accionistas o participacionistas renuncian de manera expresa, incondicional e irrevocable a cualquier reclamación diplomática, por las controversias o conflictos que pudiesen surgir del Contrato.</w:t>
      </w:r>
      <w:bookmarkStart w:id="101" w:name="_Toc434919325"/>
      <w:bookmarkStart w:id="102" w:name="_Toc437945484"/>
    </w:p>
    <w:p w14:paraId="56C15E9C" w14:textId="77777777" w:rsidR="00122063" w:rsidRPr="009F6FAE" w:rsidRDefault="00122063" w:rsidP="00FF5D17">
      <w:pPr>
        <w:pStyle w:val="Numerar"/>
        <w:spacing w:before="0" w:after="120"/>
        <w:ind w:left="567" w:hanging="567"/>
        <w:rPr>
          <w:szCs w:val="20"/>
        </w:rPr>
      </w:pPr>
      <w:r w:rsidRPr="009F6FAE">
        <w:rPr>
          <w:szCs w:val="20"/>
        </w:rPr>
        <w:t>Trato Directo</w:t>
      </w:r>
      <w:bookmarkEnd w:id="101"/>
      <w:bookmarkEnd w:id="102"/>
    </w:p>
    <w:p w14:paraId="6500557E" w14:textId="1184AEC9" w:rsidR="00122063" w:rsidRPr="009F6FAE" w:rsidRDefault="00122063" w:rsidP="00FF5D17">
      <w:pPr>
        <w:pStyle w:val="Numerar"/>
        <w:numPr>
          <w:ilvl w:val="0"/>
          <w:numId w:val="0"/>
        </w:numPr>
        <w:spacing w:before="0" w:after="120"/>
        <w:ind w:left="567"/>
        <w:rPr>
          <w:szCs w:val="20"/>
        </w:rPr>
      </w:pPr>
      <w:r w:rsidRPr="009F6FAE">
        <w:rPr>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03" w:name="_Hlk533012856"/>
      <w:r w:rsidRPr="009F6FAE">
        <w:rPr>
          <w:szCs w:val="20"/>
        </w:rPr>
        <w:t xml:space="preserve">y cualquier otro aspecto relativo al </w:t>
      </w:r>
      <w:bookmarkEnd w:id="103"/>
      <w:r w:rsidRPr="009F6FAE">
        <w:rPr>
          <w:szCs w:val="20"/>
        </w:rPr>
        <w:t xml:space="preserve">Contrato, serán resueltos por trato directo entre las Partes, en un plazo no mayor de </w:t>
      </w:r>
      <w:r w:rsidR="000727AA" w:rsidRPr="009F6FAE">
        <w:rPr>
          <w:szCs w:val="20"/>
        </w:rPr>
        <w:t xml:space="preserve">tres </w:t>
      </w:r>
      <w:r w:rsidRPr="009F6FAE">
        <w:rPr>
          <w:szCs w:val="20"/>
        </w:rPr>
        <w:t>(0</w:t>
      </w:r>
      <w:r w:rsidR="000727AA" w:rsidRPr="009F6FAE">
        <w:rPr>
          <w:szCs w:val="20"/>
        </w:rPr>
        <w:t>3</w:t>
      </w:r>
      <w:r w:rsidRPr="009F6FAE">
        <w:rPr>
          <w:szCs w:val="20"/>
        </w:rPr>
        <w:t>)</w:t>
      </w:r>
      <w:r w:rsidR="00080A66" w:rsidRPr="009F6FAE">
        <w:rPr>
          <w:szCs w:val="20"/>
        </w:rPr>
        <w:t xml:space="preserve"> meses</w:t>
      </w:r>
      <w:r w:rsidRPr="009F6FAE">
        <w:rPr>
          <w:szCs w:val="20"/>
        </w:rPr>
        <w:t xml:space="preserve"> </w:t>
      </w:r>
      <w:r w:rsidR="0077085E" w:rsidRPr="009F6FAE">
        <w:rPr>
          <w:szCs w:val="20"/>
        </w:rPr>
        <w:t>para arbitrajes nacionales</w:t>
      </w:r>
      <w:r w:rsidR="009327ED" w:rsidRPr="009F6FAE">
        <w:rPr>
          <w:szCs w:val="20"/>
        </w:rPr>
        <w:t xml:space="preserve"> (de conciencia o de derecho)</w:t>
      </w:r>
      <w:r w:rsidR="001F3CE1" w:rsidRPr="009F6FAE">
        <w:rPr>
          <w:szCs w:val="20"/>
        </w:rPr>
        <w:t xml:space="preserve"> y de seis (06)</w:t>
      </w:r>
      <w:r w:rsidR="0077085E" w:rsidRPr="009F6FAE">
        <w:rPr>
          <w:szCs w:val="20"/>
        </w:rPr>
        <w:t xml:space="preserve"> </w:t>
      </w:r>
      <w:r w:rsidRPr="009F6FAE">
        <w:rPr>
          <w:szCs w:val="20"/>
        </w:rPr>
        <w:t>meses</w:t>
      </w:r>
      <w:r w:rsidR="001F3CE1" w:rsidRPr="009F6FAE">
        <w:rPr>
          <w:szCs w:val="20"/>
        </w:rPr>
        <w:t xml:space="preserve"> para arbitrajes internacionales</w:t>
      </w:r>
      <w:r w:rsidRPr="009F6FAE">
        <w:rPr>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11682771" w14:textId="48878A44" w:rsidR="00122063" w:rsidRPr="009F6FAE" w:rsidRDefault="00122063" w:rsidP="00FF5D17">
      <w:pPr>
        <w:pStyle w:val="Numerar"/>
        <w:numPr>
          <w:ilvl w:val="0"/>
          <w:numId w:val="0"/>
        </w:numPr>
        <w:spacing w:before="0" w:after="120"/>
        <w:ind w:left="567"/>
        <w:rPr>
          <w:szCs w:val="20"/>
        </w:rPr>
      </w:pPr>
      <w:r w:rsidRPr="009F6FAE">
        <w:rPr>
          <w:szCs w:val="20"/>
        </w:rPr>
        <w:t xml:space="preserve">El plazo al que se refiere el párrafo anterior podrá ser </w:t>
      </w:r>
      <w:r w:rsidR="00C250F5" w:rsidRPr="009F6FAE">
        <w:rPr>
          <w:szCs w:val="20"/>
        </w:rPr>
        <w:t xml:space="preserve">modificado </w:t>
      </w:r>
      <w:r w:rsidRPr="009F6FAE">
        <w:rPr>
          <w:szCs w:val="20"/>
        </w:rPr>
        <w:t xml:space="preserve">por decisión conjunta de las Partes, </w:t>
      </w:r>
      <w:r w:rsidR="00C250F5" w:rsidRPr="009F6FAE">
        <w:rPr>
          <w:szCs w:val="20"/>
        </w:rPr>
        <w:t>en atención de las circunstancias de cada controversia</w:t>
      </w:r>
      <w:r w:rsidR="00EB437E" w:rsidRPr="009F6FAE">
        <w:rPr>
          <w:szCs w:val="20"/>
        </w:rPr>
        <w:t>, pudiendo además acordarse una terminación anticipada del trato directo</w:t>
      </w:r>
      <w:r w:rsidR="00C250F5" w:rsidRPr="009F6FAE">
        <w:rPr>
          <w:szCs w:val="20"/>
        </w:rPr>
        <w:t xml:space="preserve">. Dicho </w:t>
      </w:r>
      <w:r w:rsidRPr="009F6FAE">
        <w:rPr>
          <w:szCs w:val="20"/>
        </w:rPr>
        <w:t>acuerdo deberá constar por escrito.</w:t>
      </w:r>
    </w:p>
    <w:p w14:paraId="31A98A69" w14:textId="32F0A368" w:rsidR="00203DB3" w:rsidRPr="009F6FAE" w:rsidRDefault="00203DB3" w:rsidP="00FF5D17">
      <w:pPr>
        <w:pStyle w:val="Numerar"/>
        <w:numPr>
          <w:ilvl w:val="0"/>
          <w:numId w:val="0"/>
        </w:numPr>
        <w:spacing w:before="0" w:after="120"/>
        <w:ind w:left="567"/>
        <w:rPr>
          <w:szCs w:val="20"/>
        </w:rPr>
      </w:pPr>
      <w:r w:rsidRPr="009F6FAE">
        <w:rPr>
          <w:szCs w:val="20"/>
        </w:rPr>
        <w:t>En caso las Partes</w:t>
      </w:r>
      <w:r w:rsidR="00087A96" w:rsidRPr="009F6FAE">
        <w:rPr>
          <w:szCs w:val="20"/>
        </w:rPr>
        <w:t xml:space="preserve"> lleguen a un acuerdo durante el trato directo, deberán suscribir un acta en la cual </w:t>
      </w:r>
      <w:r w:rsidR="001D5B74" w:rsidRPr="009F6FAE">
        <w:rPr>
          <w:szCs w:val="20"/>
        </w:rPr>
        <w:t>se deje constancia de todos los acuerdos adoptados</w:t>
      </w:r>
      <w:r w:rsidR="009860D2" w:rsidRPr="009F6FAE">
        <w:rPr>
          <w:szCs w:val="20"/>
        </w:rPr>
        <w:t xml:space="preserve">. Para estos efectos, </w:t>
      </w:r>
      <w:r w:rsidR="00E101AD" w:rsidRPr="009F6FAE">
        <w:rPr>
          <w:szCs w:val="20"/>
        </w:rPr>
        <w:t xml:space="preserve">en el plazo máximo de </w:t>
      </w:r>
      <w:r w:rsidR="005F5DCA">
        <w:rPr>
          <w:szCs w:val="20"/>
        </w:rPr>
        <w:t xml:space="preserve">diez </w:t>
      </w:r>
      <w:r w:rsidR="005115CE" w:rsidRPr="009F6FAE">
        <w:rPr>
          <w:szCs w:val="20"/>
        </w:rPr>
        <w:t>(</w:t>
      </w:r>
      <w:r w:rsidR="005F5DCA">
        <w:rPr>
          <w:szCs w:val="20"/>
        </w:rPr>
        <w:t>10</w:t>
      </w:r>
      <w:r w:rsidR="005115CE" w:rsidRPr="009F6FAE">
        <w:rPr>
          <w:szCs w:val="20"/>
        </w:rPr>
        <w:t xml:space="preserve">) </w:t>
      </w:r>
      <w:r w:rsidR="009841E8" w:rsidRPr="009F6FAE">
        <w:rPr>
          <w:szCs w:val="20"/>
        </w:rPr>
        <w:t>Días</w:t>
      </w:r>
      <w:r w:rsidR="005115CE" w:rsidRPr="009F6FAE">
        <w:rPr>
          <w:szCs w:val="20"/>
        </w:rPr>
        <w:t xml:space="preserve">, </w:t>
      </w:r>
      <w:r w:rsidR="009860D2" w:rsidRPr="009F6FAE">
        <w:rPr>
          <w:szCs w:val="20"/>
        </w:rPr>
        <w:t>el CONCESIONARIO remitirá un borrador del acta</w:t>
      </w:r>
      <w:r w:rsidR="005115CE" w:rsidRPr="009F6FAE">
        <w:rPr>
          <w:szCs w:val="20"/>
        </w:rPr>
        <w:t xml:space="preserve"> correspondiente</w:t>
      </w:r>
      <w:r w:rsidR="009860D2" w:rsidRPr="009F6FAE">
        <w:rPr>
          <w:szCs w:val="20"/>
        </w:rPr>
        <w:t xml:space="preserve"> </w:t>
      </w:r>
      <w:r w:rsidR="00E101AD" w:rsidRPr="009F6FAE">
        <w:rPr>
          <w:szCs w:val="20"/>
        </w:rPr>
        <w:t>al CONCEDENTE</w:t>
      </w:r>
      <w:r w:rsidR="00DD23A4" w:rsidRPr="009F6FAE">
        <w:rPr>
          <w:szCs w:val="20"/>
        </w:rPr>
        <w:t xml:space="preserve">, </w:t>
      </w:r>
      <w:r w:rsidR="00B30387" w:rsidRPr="009F6FAE">
        <w:rPr>
          <w:szCs w:val="20"/>
        </w:rPr>
        <w:t xml:space="preserve">y éste </w:t>
      </w:r>
      <w:r w:rsidR="009841E8" w:rsidRPr="009F6FAE">
        <w:rPr>
          <w:szCs w:val="20"/>
        </w:rPr>
        <w:t>en un plazo igual al antes indicado, manifestará su conformidad</w:t>
      </w:r>
      <w:r w:rsidR="0097615D" w:rsidRPr="009F6FAE">
        <w:rPr>
          <w:szCs w:val="20"/>
        </w:rPr>
        <w:t xml:space="preserve"> debiendo en el mismo acto remitir al CONCESIONARIO </w:t>
      </w:r>
      <w:r w:rsidR="0023599B" w:rsidRPr="009F6FAE">
        <w:rPr>
          <w:szCs w:val="20"/>
        </w:rPr>
        <w:t>copias suscritas del acta.</w:t>
      </w:r>
      <w:r w:rsidR="00FC44ED" w:rsidRPr="009F6FAE">
        <w:rPr>
          <w:szCs w:val="20"/>
        </w:rPr>
        <w:t xml:space="preserve"> Las modificaciones </w:t>
      </w:r>
      <w:r w:rsidR="008A0FBE" w:rsidRPr="009F6FAE">
        <w:rPr>
          <w:szCs w:val="20"/>
        </w:rPr>
        <w:t xml:space="preserve">por temas materiales, lingüísticos y similares podrán </w:t>
      </w:r>
      <w:r w:rsidR="004533DE" w:rsidRPr="009F6FAE">
        <w:rPr>
          <w:szCs w:val="20"/>
        </w:rPr>
        <w:t>absolverse de manera directa</w:t>
      </w:r>
      <w:r w:rsidR="00065A23" w:rsidRPr="009F6FAE">
        <w:rPr>
          <w:szCs w:val="20"/>
        </w:rPr>
        <w:t xml:space="preserve"> entre las Partes</w:t>
      </w:r>
      <w:r w:rsidR="009E0A80" w:rsidRPr="009F6FAE">
        <w:rPr>
          <w:szCs w:val="20"/>
        </w:rPr>
        <w:t xml:space="preserve"> antes del vencimiento del plazo que el CONCEDENTE tiene para responder</w:t>
      </w:r>
      <w:r w:rsidR="004533DE" w:rsidRPr="009F6FAE">
        <w:rPr>
          <w:szCs w:val="20"/>
        </w:rPr>
        <w:t>. Únicamente las observaciones sustanciales</w:t>
      </w:r>
      <w:r w:rsidR="00455590" w:rsidRPr="009F6FAE">
        <w:rPr>
          <w:szCs w:val="20"/>
        </w:rPr>
        <w:t xml:space="preserve"> deberán ser realizadas por escrito por parte del CONCEDENTE, indicando las razones de su disconformidad y propuesta del texto alternativo.</w:t>
      </w:r>
      <w:r w:rsidR="00536D1A" w:rsidRPr="009F6FAE">
        <w:rPr>
          <w:szCs w:val="20"/>
        </w:rPr>
        <w:t xml:space="preserve"> En este último caso, las Partes tendrán</w:t>
      </w:r>
      <w:r w:rsidR="0076496B" w:rsidRPr="009F6FAE">
        <w:rPr>
          <w:szCs w:val="20"/>
        </w:rPr>
        <w:t xml:space="preserve"> </w:t>
      </w:r>
      <w:r w:rsidR="005F5DCA">
        <w:rPr>
          <w:szCs w:val="20"/>
        </w:rPr>
        <w:t>diez</w:t>
      </w:r>
      <w:r w:rsidR="00536D1A" w:rsidRPr="009F6FAE">
        <w:rPr>
          <w:szCs w:val="20"/>
        </w:rPr>
        <w:t xml:space="preserve"> (</w:t>
      </w:r>
      <w:r w:rsidR="005F5DCA">
        <w:rPr>
          <w:szCs w:val="20"/>
        </w:rPr>
        <w:t>10</w:t>
      </w:r>
      <w:r w:rsidR="00536D1A" w:rsidRPr="009F6FAE">
        <w:rPr>
          <w:szCs w:val="20"/>
        </w:rPr>
        <w:t>) Días</w:t>
      </w:r>
      <w:r w:rsidR="00AF56A3" w:rsidRPr="009F6FAE">
        <w:rPr>
          <w:szCs w:val="20"/>
        </w:rPr>
        <w:t xml:space="preserve"> para acordar </w:t>
      </w:r>
      <w:r w:rsidR="0052340D" w:rsidRPr="009F6FAE">
        <w:rPr>
          <w:szCs w:val="20"/>
        </w:rPr>
        <w:t>el</w:t>
      </w:r>
      <w:r w:rsidR="00AF56A3" w:rsidRPr="009F6FAE">
        <w:rPr>
          <w:szCs w:val="20"/>
        </w:rPr>
        <w:t xml:space="preserve"> texto definitivo del acta.  </w:t>
      </w:r>
      <w:r w:rsidR="00DD23A4" w:rsidRPr="009F6FAE">
        <w:rPr>
          <w:szCs w:val="20"/>
        </w:rPr>
        <w:t xml:space="preserve"> </w:t>
      </w:r>
      <w:r w:rsidR="00E101AD" w:rsidRPr="009F6FAE">
        <w:rPr>
          <w:szCs w:val="20"/>
        </w:rPr>
        <w:t xml:space="preserve"> </w:t>
      </w:r>
      <w:r w:rsidR="001D5B74" w:rsidRPr="009F6FAE">
        <w:rPr>
          <w:szCs w:val="20"/>
        </w:rPr>
        <w:t xml:space="preserve"> </w:t>
      </w:r>
      <w:r w:rsidR="00087A96" w:rsidRPr="009F6FAE">
        <w:rPr>
          <w:szCs w:val="20"/>
        </w:rPr>
        <w:t xml:space="preserve"> </w:t>
      </w:r>
    </w:p>
    <w:p w14:paraId="1239CA76" w14:textId="77777777" w:rsidR="00122063" w:rsidRPr="009F6FAE" w:rsidRDefault="00122063" w:rsidP="00FF5D17">
      <w:pPr>
        <w:pStyle w:val="Numerar"/>
        <w:numPr>
          <w:ilvl w:val="0"/>
          <w:numId w:val="0"/>
        </w:numPr>
        <w:spacing w:before="0" w:after="120"/>
        <w:ind w:left="567"/>
        <w:rPr>
          <w:szCs w:val="20"/>
        </w:rPr>
      </w:pPr>
      <w:r w:rsidRPr="009F6FAE">
        <w:rPr>
          <w:szCs w:val="20"/>
        </w:rPr>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0125DF23" w14:textId="77777777" w:rsidR="00122063" w:rsidRPr="009F6FAE" w:rsidRDefault="00122063" w:rsidP="00FF5D17">
      <w:pPr>
        <w:pStyle w:val="Numerar"/>
        <w:numPr>
          <w:ilvl w:val="0"/>
          <w:numId w:val="0"/>
        </w:numPr>
        <w:spacing w:before="0" w:after="120"/>
        <w:ind w:left="567"/>
        <w:rPr>
          <w:szCs w:val="20"/>
        </w:rPr>
      </w:pPr>
      <w:r w:rsidRPr="009F6FAE">
        <w:rPr>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79252CD" w14:textId="75BAC890" w:rsidR="00D22196" w:rsidRPr="009F6FAE" w:rsidRDefault="00122063" w:rsidP="00FF5D17">
      <w:pPr>
        <w:pStyle w:val="Numerar"/>
        <w:numPr>
          <w:ilvl w:val="0"/>
          <w:numId w:val="0"/>
        </w:numPr>
        <w:spacing w:before="0" w:after="120"/>
        <w:ind w:left="567"/>
        <w:rPr>
          <w:szCs w:val="20"/>
        </w:rPr>
      </w:pPr>
      <w:r w:rsidRPr="009F6FAE">
        <w:rPr>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04" w:name="_Toc434919326"/>
      <w:bookmarkStart w:id="105" w:name="_Toc437945485"/>
    </w:p>
    <w:p w14:paraId="2BCBDC63" w14:textId="77777777" w:rsidR="008038CE" w:rsidRDefault="008038CE">
      <w:pPr>
        <w:spacing w:after="160" w:line="259" w:lineRule="auto"/>
        <w:jc w:val="left"/>
        <w:rPr>
          <w:rFonts w:cs="Arial"/>
          <w:sz w:val="20"/>
          <w:szCs w:val="20"/>
        </w:rPr>
      </w:pPr>
      <w:r>
        <w:rPr>
          <w:szCs w:val="20"/>
        </w:rPr>
        <w:br w:type="page"/>
      </w:r>
    </w:p>
    <w:p w14:paraId="071960C3" w14:textId="562D881E" w:rsidR="00122063" w:rsidRPr="009F6FAE" w:rsidRDefault="00122063" w:rsidP="00FF5D17">
      <w:pPr>
        <w:pStyle w:val="Numerar"/>
        <w:spacing w:before="0" w:after="120"/>
        <w:ind w:left="567" w:hanging="567"/>
        <w:rPr>
          <w:szCs w:val="20"/>
        </w:rPr>
      </w:pPr>
      <w:r w:rsidRPr="009F6FAE">
        <w:rPr>
          <w:szCs w:val="20"/>
        </w:rPr>
        <w:lastRenderedPageBreak/>
        <w:t>Arbitraje</w:t>
      </w:r>
      <w:bookmarkEnd w:id="104"/>
      <w:bookmarkEnd w:id="105"/>
    </w:p>
    <w:p w14:paraId="11EE9EDC" w14:textId="77777777" w:rsidR="00122063" w:rsidRPr="009F6FAE" w:rsidRDefault="00122063" w:rsidP="00803AF9">
      <w:pPr>
        <w:pStyle w:val="Literalesarabicas"/>
        <w:numPr>
          <w:ilvl w:val="0"/>
          <w:numId w:val="87"/>
        </w:numPr>
        <w:spacing w:before="0" w:after="120" w:line="250" w:lineRule="auto"/>
        <w:ind w:left="851" w:hanging="284"/>
      </w:pPr>
      <w:r w:rsidRPr="009F6FAE">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625BCAFD" w14:textId="77777777" w:rsidR="00122063" w:rsidRPr="009F6FAE" w:rsidRDefault="00122063" w:rsidP="008038CE">
      <w:pPr>
        <w:pStyle w:val="Literalesarabicas"/>
        <w:numPr>
          <w:ilvl w:val="0"/>
          <w:numId w:val="0"/>
        </w:numPr>
        <w:spacing w:before="0" w:after="120" w:line="250" w:lineRule="auto"/>
        <w:ind w:left="851"/>
      </w:pPr>
      <w:r w:rsidRPr="009F6FAE">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DF86B0F" w14:textId="77777777" w:rsidR="00122063" w:rsidRPr="009F6FAE" w:rsidRDefault="00122063" w:rsidP="008038CE">
      <w:pPr>
        <w:pStyle w:val="Literalesarabicas"/>
        <w:numPr>
          <w:ilvl w:val="0"/>
          <w:numId w:val="0"/>
        </w:numPr>
        <w:spacing w:before="0" w:after="120" w:line="250" w:lineRule="auto"/>
        <w:ind w:left="851"/>
      </w:pPr>
      <w:r w:rsidRPr="009F6FAE">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65E8118C" w14:textId="50EB0A70" w:rsidR="000F67C5" w:rsidRPr="009F6FAE" w:rsidRDefault="00122063" w:rsidP="008038CE">
      <w:pPr>
        <w:pStyle w:val="Literalesarabicas"/>
        <w:numPr>
          <w:ilvl w:val="0"/>
          <w:numId w:val="0"/>
        </w:numPr>
        <w:spacing w:before="0" w:after="120" w:line="250" w:lineRule="auto"/>
        <w:ind w:left="851"/>
      </w:pPr>
      <w:r w:rsidRPr="009F6FAE">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w:t>
      </w:r>
      <w:r w:rsidR="005D6F24" w:rsidRPr="009F6FAE">
        <w:t xml:space="preserve"> </w:t>
      </w:r>
      <w:r w:rsidRPr="009F6FAE">
        <w:t>dentro de los diez (10) Días siguientes</w:t>
      </w:r>
      <w:r w:rsidR="003575A2" w:rsidRPr="009F6FAE">
        <w:t>: i.</w:t>
      </w:r>
      <w:r w:rsidRPr="009F6FAE">
        <w:t xml:space="preserve"> a la recepción de los comentarios de las Partes a su decisión preliminar o </w:t>
      </w:r>
      <w:r w:rsidR="00313334" w:rsidRPr="009F6FAE">
        <w:t xml:space="preserve">ii. </w:t>
      </w:r>
      <w:r w:rsidRPr="009F6FAE">
        <w:t xml:space="preserve">al vencimiento del plazo para presentar dichos comentarios, lo que ocurra primero. </w:t>
      </w:r>
    </w:p>
    <w:p w14:paraId="55B48BA8" w14:textId="77777777" w:rsidR="00122063" w:rsidRPr="009F6FAE" w:rsidRDefault="00122063" w:rsidP="008038CE">
      <w:pPr>
        <w:pStyle w:val="Literalesarabicas"/>
        <w:numPr>
          <w:ilvl w:val="0"/>
          <w:numId w:val="0"/>
        </w:numPr>
        <w:spacing w:before="0" w:after="120" w:line="250" w:lineRule="auto"/>
        <w:ind w:left="851"/>
      </w:pPr>
      <w:r w:rsidRPr="009F6FAE">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83EDD3F" w14:textId="77777777" w:rsidR="00122063" w:rsidRPr="009F6FAE" w:rsidRDefault="00122063" w:rsidP="008038CE">
      <w:pPr>
        <w:pStyle w:val="Literalesarabicas"/>
        <w:numPr>
          <w:ilvl w:val="0"/>
          <w:numId w:val="0"/>
        </w:numPr>
        <w:spacing w:before="0" w:after="120" w:line="250" w:lineRule="auto"/>
        <w:ind w:left="851"/>
      </w:pPr>
      <w:r w:rsidRPr="009F6FAE">
        <w:t>Los miembros del Tribunal Arbitral deberán guardar absoluta reserva y mantener confidencialidad sobre toda la información que conozcan por su participación en la resolución de una Controversia Técnica.</w:t>
      </w:r>
    </w:p>
    <w:p w14:paraId="62B39E51" w14:textId="607BA383" w:rsidR="00D22196" w:rsidRPr="009F6FAE" w:rsidRDefault="00122063" w:rsidP="008038CE">
      <w:pPr>
        <w:pStyle w:val="Literalesarabicas"/>
        <w:numPr>
          <w:ilvl w:val="0"/>
          <w:numId w:val="0"/>
        </w:numPr>
        <w:spacing w:before="0" w:after="120" w:line="250" w:lineRule="auto"/>
        <w:ind w:left="851"/>
      </w:pPr>
      <w:r w:rsidRPr="009F6FAE">
        <w:t>La controversia se resolverá a través de arbitraje</w:t>
      </w:r>
      <w:r w:rsidR="007C2CA5" w:rsidRPr="009F6FAE">
        <w:t xml:space="preserve"> que tendrá lugar en la ciudad de Lima, Perú, en idioma castellano</w:t>
      </w:r>
      <w:r w:rsidRPr="009F6FAE">
        <w:t>, y deberá ser administrado por el Centro de Arbitraje de la Cámara de Comercio de Lima. El Reglamento de dicha institución será aplicable en todo lo no previsto en el presente Contrato.</w:t>
      </w:r>
    </w:p>
    <w:p w14:paraId="01340E57" w14:textId="76AE8867" w:rsidR="00122063" w:rsidRPr="009F6FAE" w:rsidRDefault="00122063" w:rsidP="00803AF9">
      <w:pPr>
        <w:pStyle w:val="Literalesarabicas"/>
        <w:numPr>
          <w:ilvl w:val="0"/>
          <w:numId w:val="87"/>
        </w:numPr>
        <w:spacing w:before="0" w:after="120"/>
        <w:ind w:left="851" w:hanging="284"/>
      </w:pPr>
      <w:r w:rsidRPr="009F6FAE">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r w:rsidR="00821FD1" w:rsidRPr="009F6FAE">
        <w:t>y</w:t>
      </w:r>
      <w:r w:rsidR="004808F0" w:rsidRPr="009F6FAE">
        <w:t xml:space="preserve"> normas que las modifiquen o sustituyan</w:t>
      </w:r>
      <w:r w:rsidR="00895BD1" w:rsidRPr="009F6FAE">
        <w:t xml:space="preserve">, debiendo considerarse </w:t>
      </w:r>
      <w:r w:rsidR="00BF14B8" w:rsidRPr="009F6FAE">
        <w:t>lo siguiente:</w:t>
      </w:r>
    </w:p>
    <w:p w14:paraId="0EA6B56D" w14:textId="5D0E5429" w:rsidR="004E0E97" w:rsidRPr="009F6FAE" w:rsidRDefault="003378B3" w:rsidP="00803AF9">
      <w:pPr>
        <w:pStyle w:val="Romanitos"/>
        <w:numPr>
          <w:ilvl w:val="0"/>
          <w:numId w:val="88"/>
        </w:numPr>
        <w:spacing w:before="0" w:after="120" w:line="240" w:lineRule="auto"/>
        <w:ind w:left="1134" w:hanging="283"/>
      </w:pPr>
      <w:r w:rsidRPr="009F6FAE">
        <w:t xml:space="preserve">Si </w:t>
      </w:r>
      <w:r w:rsidR="00EB437E" w:rsidRPr="009F6FAE">
        <w:t xml:space="preserve">se </w:t>
      </w:r>
      <w:r w:rsidR="009956C5" w:rsidRPr="009F6FAE">
        <w:t xml:space="preserve">produjese una </w:t>
      </w:r>
      <w:r w:rsidR="005B1BC2" w:rsidRPr="009F6FAE">
        <w:t>Controversia No Técnica</w:t>
      </w:r>
      <w:r w:rsidR="00464865" w:rsidRPr="009F6FAE">
        <w:t xml:space="preserve"> que </w:t>
      </w:r>
      <w:r w:rsidR="00EB437E" w:rsidRPr="009F6FAE">
        <w:t xml:space="preserve">no </w:t>
      </w:r>
      <w:r w:rsidR="00464865" w:rsidRPr="009F6FAE">
        <w:t xml:space="preserve">fuera solucionada en trato directo al cual se refiere la Cláusula 14.6 y la cuantía de dicha controversia </w:t>
      </w:r>
      <w:r w:rsidR="005B1BC2" w:rsidRPr="009F6FAE">
        <w:t xml:space="preserve">es superior a treinta millones de Dólares (US$ 30 000 000) o su equivalente en moneda nacional, </w:t>
      </w:r>
      <w:r w:rsidR="00464865" w:rsidRPr="009F6FAE">
        <w:t>esta</w:t>
      </w:r>
      <w:r w:rsidR="002D32E4" w:rsidRPr="009F6FAE">
        <w:t xml:space="preserve"> se solucionará mediante un arbitraje internacional </w:t>
      </w:r>
      <w:r w:rsidR="00E85D06" w:rsidRPr="009F6FAE">
        <w:t xml:space="preserve">conforme al </w:t>
      </w:r>
      <w:r w:rsidR="000E713F" w:rsidRPr="009F6FAE">
        <w:t>punto ii.</w:t>
      </w:r>
      <w:r w:rsidR="00E85D06" w:rsidRPr="009F6FAE">
        <w:t xml:space="preserve"> </w:t>
      </w:r>
      <w:r w:rsidR="000D7133" w:rsidRPr="009F6FAE">
        <w:t xml:space="preserve">del presente literal </w:t>
      </w:r>
      <w:r w:rsidR="00E85D06" w:rsidRPr="009F6FAE">
        <w:t xml:space="preserve">y si </w:t>
      </w:r>
      <w:r w:rsidR="00FB5EEE" w:rsidRPr="009F6FAE">
        <w:t xml:space="preserve">la cuantía </w:t>
      </w:r>
      <w:r w:rsidR="00E85D06" w:rsidRPr="009F6FAE">
        <w:t>es un monto igual o menor al monto antes indicado se solucionará mediante un arbitraje nacional conforme al</w:t>
      </w:r>
      <w:r w:rsidR="000E713F" w:rsidRPr="009F6FAE">
        <w:t xml:space="preserve"> punto iii. </w:t>
      </w:r>
      <w:r w:rsidR="000D7133" w:rsidRPr="009F6FAE">
        <w:t>del presente literal</w:t>
      </w:r>
      <w:r w:rsidR="00354C20" w:rsidRPr="009F6FAE">
        <w:t>.</w:t>
      </w:r>
    </w:p>
    <w:p w14:paraId="72B42C6D" w14:textId="2C6D214E" w:rsidR="000857B3" w:rsidRPr="009F6FAE" w:rsidRDefault="00216684" w:rsidP="00803AF9">
      <w:pPr>
        <w:pStyle w:val="Romanitos"/>
        <w:numPr>
          <w:ilvl w:val="0"/>
          <w:numId w:val="88"/>
        </w:numPr>
        <w:spacing w:before="0" w:after="120" w:line="240" w:lineRule="auto"/>
        <w:ind w:left="1134" w:hanging="283"/>
      </w:pPr>
      <w:r w:rsidRPr="009F6FAE">
        <w:t xml:space="preserve">El arbitraje </w:t>
      </w:r>
      <w:r w:rsidR="000857B3" w:rsidRPr="009F6FAE">
        <w:t xml:space="preserve">internacional </w:t>
      </w:r>
      <w:r w:rsidRPr="009F6FAE">
        <w:t xml:space="preserve">será </w:t>
      </w:r>
      <w:r w:rsidR="000857B3" w:rsidRPr="009F6FAE">
        <w:t>de derecho</w:t>
      </w:r>
      <w:r w:rsidRPr="009F6FAE">
        <w:t xml:space="preserve"> y</w:t>
      </w:r>
      <w:r w:rsidR="00DE0840" w:rsidRPr="009F6FAE">
        <w:t xml:space="preserve"> se</w:t>
      </w:r>
      <w:r w:rsidRPr="009F6FAE">
        <w:t xml:space="preserve"> tramitará conforme a</w:t>
      </w:r>
      <w:r w:rsidR="000857B3" w:rsidRPr="009F6FAE">
        <w:t xml:space="preserve">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 </w:t>
      </w:r>
    </w:p>
    <w:p w14:paraId="051940CC" w14:textId="62B8151F" w:rsidR="000857B3" w:rsidRPr="009F6FAE" w:rsidRDefault="000857B3" w:rsidP="009F6FAE">
      <w:pPr>
        <w:pStyle w:val="Romanitos"/>
        <w:numPr>
          <w:ilvl w:val="0"/>
          <w:numId w:val="0"/>
        </w:numPr>
        <w:spacing w:before="0" w:after="120" w:line="240" w:lineRule="auto"/>
        <w:ind w:left="1134"/>
      </w:pPr>
      <w:r w:rsidRPr="009F6FAE">
        <w:lastRenderedPageBreak/>
        <w:t>Para efectos de tramitar los procedimientos de arbitraje internacional de derecho, de conformidad con las reglas de arbitraje del CIADI, el C</w:t>
      </w:r>
      <w:r w:rsidR="001A7014" w:rsidRPr="009F6FAE">
        <w:t>ONCEDENTE</w:t>
      </w:r>
      <w:r w:rsidRPr="009F6FAE">
        <w:t xml:space="preserve"> en representación del Estado de la República del Perú declara que al </w:t>
      </w:r>
      <w:r w:rsidR="00126030" w:rsidRPr="009F6FAE">
        <w:t>CONCESIONARIO</w:t>
      </w:r>
      <w:r w:rsidR="00B50A52" w:rsidRPr="009F6FAE">
        <w:t xml:space="preserve"> </w:t>
      </w:r>
      <w:r w:rsidRPr="009F6FAE">
        <w:t>se le considere como “Nacional de otro Estado Contratante” por estar sometido a control extranjero según lo establece el Literal b) del Numeral 2 del Artículo 25 del Convenio sobre Arreglos de Diferencias Relativas a Inversiones entre Estados y Nacionales de Otros Estados, y el C</w:t>
      </w:r>
      <w:r w:rsidR="00B867ED" w:rsidRPr="009F6FAE">
        <w:t>ONCESIONARIO</w:t>
      </w:r>
      <w:r w:rsidRPr="009F6FAE">
        <w:t xml:space="preserve"> acepta que se le considere como tal.</w:t>
      </w:r>
    </w:p>
    <w:p w14:paraId="34D77481" w14:textId="77777777" w:rsidR="000857B3" w:rsidRPr="009F6FAE" w:rsidRDefault="000857B3" w:rsidP="009F6FAE">
      <w:pPr>
        <w:pStyle w:val="Romanitos"/>
        <w:numPr>
          <w:ilvl w:val="0"/>
          <w:numId w:val="0"/>
        </w:numPr>
        <w:spacing w:before="0" w:after="120" w:line="240" w:lineRule="auto"/>
        <w:ind w:left="1134"/>
      </w:pPr>
      <w:r w:rsidRPr="009F6FAE">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489D3AA6" w14:textId="34699917" w:rsidR="000857B3" w:rsidRPr="009F6FAE" w:rsidRDefault="000857B3" w:rsidP="009F6FAE">
      <w:pPr>
        <w:pStyle w:val="Romanitos"/>
        <w:numPr>
          <w:ilvl w:val="0"/>
          <w:numId w:val="0"/>
        </w:numPr>
        <w:spacing w:before="0" w:after="120" w:line="240" w:lineRule="auto"/>
        <w:ind w:left="1134"/>
      </w:pPr>
      <w:r w:rsidRPr="009F6FAE">
        <w:t>Si por cualquier razón el CIADI declinara registrar el arbitraje promovido en virtud de la presente cláusula, las Partes de manera anticipada aceptan someter la controversia en los mismos términos señalados a las Reglas de Arbitraje de UNCITRAL (Comisión de las Naciones Unidas para el Derecho Mercantil Internacional</w:t>
      </w:r>
      <w:r w:rsidR="00DA28B0" w:rsidRPr="009F6FAE">
        <w:t>)</w:t>
      </w:r>
      <w:r w:rsidR="00AC313B" w:rsidRPr="009F6FAE">
        <w:t>.</w:t>
      </w:r>
    </w:p>
    <w:p w14:paraId="5BFC8230" w14:textId="52DFDE93" w:rsidR="00122063" w:rsidRPr="009F6FAE" w:rsidRDefault="000857B3" w:rsidP="009F6FAE">
      <w:pPr>
        <w:pStyle w:val="Romanitos"/>
        <w:numPr>
          <w:ilvl w:val="0"/>
          <w:numId w:val="0"/>
        </w:numPr>
        <w:spacing w:before="0" w:after="120" w:line="240" w:lineRule="auto"/>
        <w:ind w:left="1134"/>
      </w:pPr>
      <w:r w:rsidRPr="009F6FAE">
        <w:t>Alternativamente las Partes podrán acordar someter la controversia a otro fuero distinto, si así lo estimaran conveniente. Dicho acuerdo deberá constar por escrito.</w:t>
      </w:r>
    </w:p>
    <w:p w14:paraId="0FBBD545" w14:textId="08AECF15" w:rsidR="00122063" w:rsidRPr="009F6FAE" w:rsidRDefault="00122063" w:rsidP="00803AF9">
      <w:pPr>
        <w:pStyle w:val="Romanitos"/>
        <w:numPr>
          <w:ilvl w:val="0"/>
          <w:numId w:val="88"/>
        </w:numPr>
        <w:spacing w:before="0" w:after="120" w:line="240" w:lineRule="auto"/>
        <w:ind w:left="1134" w:hanging="283"/>
      </w:pPr>
      <w:r w:rsidRPr="009F6FAE">
        <w:t xml:space="preserve">El arbitraje </w:t>
      </w:r>
      <w:r w:rsidR="00FD1CC9" w:rsidRPr="009F6FAE">
        <w:t xml:space="preserve">nacional </w:t>
      </w:r>
      <w:r w:rsidRPr="009F6FAE">
        <w:t>tendrá lugar en la ciudad de Lima, Perú, y será conducido en idioma castellano</w:t>
      </w:r>
      <w:r w:rsidR="00A8238E" w:rsidRPr="009F6FAE">
        <w:t xml:space="preserve"> conforme a las normas de la Cámara de Comercio de Lima</w:t>
      </w:r>
      <w:r w:rsidRPr="009F6FAE">
        <w:t xml:space="preserve">. El </w:t>
      </w:r>
      <w:r w:rsidR="00A8238E" w:rsidRPr="009F6FAE">
        <w:t>r</w:t>
      </w:r>
      <w:r w:rsidRPr="009F6FAE">
        <w:t xml:space="preserve">eglamento de dicha institución </w:t>
      </w:r>
      <w:r w:rsidR="00A8238E" w:rsidRPr="009F6FAE">
        <w:t>se aplicará</w:t>
      </w:r>
      <w:r w:rsidRPr="009F6FAE">
        <w:t xml:space="preserve"> en todo lo no previsto en el presente Contrato.</w:t>
      </w:r>
    </w:p>
    <w:p w14:paraId="5DDD5FCC" w14:textId="225675F8" w:rsidR="00D22196" w:rsidRPr="009F6FAE" w:rsidRDefault="00D9335E" w:rsidP="009F6FAE">
      <w:pPr>
        <w:pStyle w:val="Romanitos"/>
        <w:numPr>
          <w:ilvl w:val="0"/>
          <w:numId w:val="0"/>
        </w:numPr>
        <w:spacing w:before="0" w:after="120" w:line="240" w:lineRule="auto"/>
        <w:ind w:left="1134"/>
        <w:rPr>
          <w:bCs/>
        </w:rPr>
      </w:pPr>
      <w:r w:rsidRPr="009F6FAE">
        <w:rPr>
          <w:bCs/>
        </w:rPr>
        <w:t>Las Partes acuerdan que no se aplicarán las disposiciones de “Árbitro de Emergencia”, ni del “</w:t>
      </w:r>
      <w:r w:rsidRPr="009F6FAE">
        <w:t>Procedimiento</w:t>
      </w:r>
      <w:r w:rsidRPr="009F6FAE">
        <w:rPr>
          <w:bCs/>
        </w:rPr>
        <w:t xml:space="preserve"> Abreviado”, “Arbitraje Express”, “Arbitraje Acelerado”, “Arbitraje Expedito” o similar, por lo que ninguna de las partes del presente Contrato podrá solicitar la aplicación </w:t>
      </w:r>
      <w:r w:rsidR="00821FD1" w:rsidRPr="009F6FAE">
        <w:rPr>
          <w:bCs/>
        </w:rPr>
        <w:t xml:space="preserve">de </w:t>
      </w:r>
      <w:r w:rsidRPr="009F6FAE">
        <w:rPr>
          <w:bCs/>
        </w:rPr>
        <w:t>sus disposiciones previstas en el reglamento del Centro</w:t>
      </w:r>
      <w:r w:rsidR="00FE5E55" w:rsidRPr="009F6FAE">
        <w:rPr>
          <w:bCs/>
        </w:rPr>
        <w:t>.</w:t>
      </w:r>
    </w:p>
    <w:p w14:paraId="4DFFC475" w14:textId="208F2A1C" w:rsidR="00122063" w:rsidRPr="009F6FAE" w:rsidRDefault="00122063" w:rsidP="009F6FAE">
      <w:pPr>
        <w:pStyle w:val="Numerar"/>
        <w:spacing w:before="0" w:after="120" w:line="240" w:lineRule="auto"/>
        <w:ind w:left="567" w:hanging="567"/>
        <w:rPr>
          <w:szCs w:val="20"/>
        </w:rPr>
      </w:pPr>
      <w:bookmarkStart w:id="106" w:name="_Toc434919327"/>
      <w:bookmarkStart w:id="107" w:name="_Toc437945486"/>
      <w:r w:rsidRPr="009F6FAE">
        <w:rPr>
          <w:szCs w:val="20"/>
        </w:rPr>
        <w:t>Reglas Procedimentales Comunes</w:t>
      </w:r>
      <w:bookmarkEnd w:id="106"/>
      <w:bookmarkEnd w:id="107"/>
    </w:p>
    <w:p w14:paraId="68208EE3" w14:textId="6ADA40EE" w:rsidR="00122063" w:rsidRPr="009F6FAE" w:rsidRDefault="00122063" w:rsidP="009F6FAE">
      <w:pPr>
        <w:pStyle w:val="Numerar"/>
        <w:numPr>
          <w:ilvl w:val="0"/>
          <w:numId w:val="0"/>
        </w:numPr>
        <w:spacing w:before="0" w:after="120" w:line="240" w:lineRule="auto"/>
        <w:ind w:left="567"/>
        <w:rPr>
          <w:szCs w:val="20"/>
        </w:rPr>
      </w:pPr>
      <w:r w:rsidRPr="009F6FAE">
        <w:rPr>
          <w:szCs w:val="20"/>
        </w:rPr>
        <w:t>Tanto para el Arbitraje de Conciencia como para el Arbitraje de Derecho</w:t>
      </w:r>
      <w:r w:rsidR="009B6405" w:rsidRPr="009F6FAE">
        <w:rPr>
          <w:szCs w:val="20"/>
        </w:rPr>
        <w:t xml:space="preserve"> nacional o internacional</w:t>
      </w:r>
      <w:r w:rsidRPr="009F6FAE">
        <w:rPr>
          <w:szCs w:val="20"/>
        </w:rPr>
        <w:t xml:space="preserve"> a que se refiere la presente cláusula, se aplicarán las siguientes disposiciones generales:</w:t>
      </w:r>
    </w:p>
    <w:p w14:paraId="287C6D65" w14:textId="7F01317E" w:rsidR="006B637C" w:rsidRPr="009F6FAE" w:rsidRDefault="00122063" w:rsidP="00803AF9">
      <w:pPr>
        <w:pStyle w:val="Literalesarabicas"/>
        <w:numPr>
          <w:ilvl w:val="0"/>
          <w:numId w:val="89"/>
        </w:numPr>
        <w:spacing w:before="0" w:after="120"/>
        <w:ind w:left="851" w:hanging="284"/>
      </w:pPr>
      <w:r w:rsidRPr="009F6FAE">
        <w:t xml:space="preserve">El Tribunal Arbitral estará integrado por tres (3) miembros. </w:t>
      </w:r>
      <w:r w:rsidR="007C2CA5" w:rsidRPr="009F6FAE">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w:t>
      </w:r>
    </w:p>
    <w:p w14:paraId="50682E75" w14:textId="58FED8DB" w:rsidR="006B637C" w:rsidRPr="009F6FAE" w:rsidRDefault="007C2CA5" w:rsidP="009F6FAE">
      <w:pPr>
        <w:pStyle w:val="Literalesarabicas"/>
        <w:numPr>
          <w:ilvl w:val="0"/>
          <w:numId w:val="0"/>
        </w:numPr>
        <w:spacing w:before="0" w:after="120"/>
        <w:ind w:left="851"/>
      </w:pPr>
      <w:r w:rsidRPr="009F6FAE">
        <w:t xml:space="preserve">Dentro de los treinta (30) Días siguientes a la fecha del nombramiento del segundo árbitro, las Partes mantendrán consultas para designar de mutuo acuerdo al </w:t>
      </w:r>
      <w:proofErr w:type="gramStart"/>
      <w:r w:rsidRPr="009F6FAE">
        <w:t>Presidente</w:t>
      </w:r>
      <w:proofErr w:type="gramEnd"/>
      <w:r w:rsidRPr="009F6FAE">
        <w:t xml:space="preserve"> del Tribunal Arbitral. Las Partes podrán ampliar este plazo de mutuo acuerdo.</w:t>
      </w:r>
      <w:bookmarkStart w:id="108" w:name="_Hlk533013180"/>
    </w:p>
    <w:p w14:paraId="38D20A63" w14:textId="0C593A22" w:rsidR="00192DF4" w:rsidRPr="009F6FAE" w:rsidRDefault="007C2CA5" w:rsidP="00C4322C">
      <w:pPr>
        <w:pStyle w:val="Literalesarabicas"/>
        <w:numPr>
          <w:ilvl w:val="0"/>
          <w:numId w:val="0"/>
        </w:numPr>
        <w:spacing w:before="0" w:after="120" w:line="250" w:lineRule="auto"/>
        <w:ind w:left="851"/>
      </w:pPr>
      <w:r w:rsidRPr="009F6FAE">
        <w:t xml:space="preserve">Si una de las Partes no cumpliera con designar a su Árbitro, o si las Partes no llegasen a un acuerdo sobre el nombramiento del </w:t>
      </w:r>
      <w:proofErr w:type="gramStart"/>
      <w:r w:rsidRPr="009F6FAE">
        <w:t>Presidente</w:t>
      </w:r>
      <w:proofErr w:type="gramEnd"/>
      <w:r w:rsidRPr="009F6FAE">
        <w:t xml:space="preserve"> del Tribunal Arbitral dentro del plazo establecido, los árbitros no designados a tal fecha serán designados, a pedido de cualquiera de las Partes, conforme por el centro de arbitraje</w:t>
      </w:r>
      <w:bookmarkEnd w:id="108"/>
      <w:r w:rsidRPr="009F6FAE">
        <w:t>.</w:t>
      </w:r>
    </w:p>
    <w:p w14:paraId="20006A9A" w14:textId="67CF1BC2" w:rsidR="007D3223" w:rsidRPr="009F6FAE" w:rsidRDefault="00192DF4" w:rsidP="00803AF9">
      <w:pPr>
        <w:pStyle w:val="Literalesarabicas"/>
        <w:numPr>
          <w:ilvl w:val="0"/>
          <w:numId w:val="89"/>
        </w:numPr>
        <w:spacing w:before="0" w:after="120" w:line="250" w:lineRule="auto"/>
        <w:ind w:left="851" w:hanging="284"/>
      </w:pPr>
      <w:r w:rsidRPr="009F6FAE">
        <w:t xml:space="preserve">El </w:t>
      </w:r>
      <w:r w:rsidR="00122063" w:rsidRPr="009F6FAE">
        <w:t>Tribunal Arbitral puede suplir, a su discreción, cualquier diferencia o vacío existente en la legislación o en el Contrato, mediante la aplicación de los principios generales de derecho.</w:t>
      </w:r>
    </w:p>
    <w:p w14:paraId="55C291AF" w14:textId="41A9892D" w:rsidR="000F67C5" w:rsidRPr="009F6FAE" w:rsidRDefault="00122063" w:rsidP="00C4322C">
      <w:pPr>
        <w:pStyle w:val="Literalesarabicas"/>
        <w:numPr>
          <w:ilvl w:val="0"/>
          <w:numId w:val="0"/>
        </w:numPr>
        <w:spacing w:before="0" w:after="120" w:line="250" w:lineRule="auto"/>
        <w:ind w:left="851"/>
      </w:pPr>
      <w:r w:rsidRPr="009F6FAE">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0DB22F87" w14:textId="77777777" w:rsidR="008038CE" w:rsidRDefault="00122063" w:rsidP="00803AF9">
      <w:pPr>
        <w:pStyle w:val="Literalesarabicas"/>
        <w:numPr>
          <w:ilvl w:val="0"/>
          <w:numId w:val="89"/>
        </w:numPr>
        <w:spacing w:before="0" w:after="120" w:line="250" w:lineRule="auto"/>
        <w:ind w:left="851" w:hanging="284"/>
      </w:pPr>
      <w:r w:rsidRPr="009F6FAE">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B06D8A" w:rsidRPr="009F6FAE">
        <w:t>e</w:t>
      </w:r>
      <w:r w:rsidRPr="009F6FAE">
        <w:t xml:space="preserve">l artículo 63 del Decreto Legislativo Nro. 1071, según sea el caso. </w:t>
      </w:r>
    </w:p>
    <w:p w14:paraId="78586A6B" w14:textId="24CAA895" w:rsidR="00122063" w:rsidRPr="009F6FAE" w:rsidRDefault="00122063" w:rsidP="008038CE">
      <w:pPr>
        <w:pStyle w:val="Literalesarabicas"/>
        <w:numPr>
          <w:ilvl w:val="0"/>
          <w:numId w:val="0"/>
        </w:numPr>
        <w:spacing w:before="0" w:after="120" w:line="250" w:lineRule="auto"/>
        <w:ind w:left="851"/>
      </w:pPr>
      <w:r w:rsidRPr="009F6FAE">
        <w:lastRenderedPageBreak/>
        <w:t xml:space="preserve">Los laudos arbitrales, producto del referido mecanismo, deben ser publicados </w:t>
      </w:r>
      <w:r w:rsidR="00B06D8A" w:rsidRPr="009F6FAE">
        <w:t>producto del referido mecanismo, deben ser publicados el Centro de Arbitraje correspondiente en sus respectivos portales institucionales, sin perjuicio de las excepciones establecidas en las normas de transparencia y acceso a la información pública vigentes, que sean aplicables</w:t>
      </w:r>
      <w:r w:rsidRPr="009F6FAE">
        <w:t>.</w:t>
      </w:r>
    </w:p>
    <w:p w14:paraId="4D18424D" w14:textId="5EBDFB7E" w:rsidR="00634219" w:rsidRPr="009F6FAE" w:rsidRDefault="00122063" w:rsidP="00803AF9">
      <w:pPr>
        <w:pStyle w:val="Literalesarabicas"/>
        <w:numPr>
          <w:ilvl w:val="0"/>
          <w:numId w:val="89"/>
        </w:numPr>
        <w:spacing w:before="0" w:after="120" w:line="250" w:lineRule="auto"/>
        <w:ind w:left="851" w:hanging="284"/>
      </w:pPr>
      <w:r w:rsidRPr="009F6FAE">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192DF4" w:rsidRPr="009F6FAE">
        <w:t xml:space="preserve">las garantías exigidas al Concesionario deberán </w:t>
      </w:r>
      <w:r w:rsidRPr="009F6FAE">
        <w:t xml:space="preserve">mantenerse vigente </w:t>
      </w:r>
      <w:r w:rsidR="00F60FFC" w:rsidRPr="009F6FAE">
        <w:t>hasta el término d</w:t>
      </w:r>
      <w:r w:rsidRPr="009F6FAE">
        <w:t>el procedimiento arbitral.</w:t>
      </w:r>
    </w:p>
    <w:p w14:paraId="6F248718" w14:textId="78107301" w:rsidR="00564A83" w:rsidRPr="009F6FAE" w:rsidRDefault="00122063" w:rsidP="00803AF9">
      <w:pPr>
        <w:pStyle w:val="Literalesarabicas"/>
        <w:numPr>
          <w:ilvl w:val="0"/>
          <w:numId w:val="89"/>
        </w:numPr>
        <w:spacing w:before="0" w:after="120" w:line="250" w:lineRule="auto"/>
        <w:ind w:left="851" w:hanging="284"/>
      </w:pPr>
      <w:r w:rsidRPr="009F6FAE">
        <w:t xml:space="preserve">Todos los gastos que irrogue la resolución de una Controversia Técnica, o No Técnica, </w:t>
      </w:r>
      <w:r w:rsidR="000C6AA0" w:rsidRPr="009F6FAE">
        <w:t>incluyendo los honorarios de los árbitros que participen en la resolución de una controversia, serán cubiertos por ambas Partes en igual proporción, salvo una determinación distinta por parte del Tribunal Arbitral. Igual regla se aplica en caso la parte demandada o reconvenida se allane o reconozca la pretensión del demandante o del reconviniente. Asimismo, en caso el laudo favoreciera parcialmente a las posiciones de las Partes, el Tribunal Arbitral decidirá la distribución de los referidos gastos, teniendo en cuenta las circunstancias del caso</w:t>
      </w:r>
      <w:r w:rsidRPr="009F6FAE">
        <w:t>.</w:t>
      </w:r>
    </w:p>
    <w:p w14:paraId="0437DC65" w14:textId="46DF2625" w:rsidR="00D22196" w:rsidRPr="009F6FAE" w:rsidRDefault="00122063" w:rsidP="00C4322C">
      <w:pPr>
        <w:pStyle w:val="Literalesarabicas"/>
        <w:numPr>
          <w:ilvl w:val="0"/>
          <w:numId w:val="0"/>
        </w:numPr>
        <w:spacing w:before="0" w:after="120" w:line="250" w:lineRule="auto"/>
        <w:ind w:left="851"/>
      </w:pPr>
      <w:r w:rsidRPr="009F6FAE">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FF28053" w14:textId="77777777" w:rsidR="00122063" w:rsidRPr="009F6FAE" w:rsidRDefault="00122063" w:rsidP="00FF5D17">
      <w:pPr>
        <w:pStyle w:val="Numerar"/>
        <w:numPr>
          <w:ilvl w:val="0"/>
          <w:numId w:val="0"/>
        </w:numPr>
        <w:spacing w:before="0" w:after="120"/>
        <w:ind w:left="567"/>
        <w:rPr>
          <w:szCs w:val="20"/>
        </w:rPr>
      </w:pPr>
      <w:r w:rsidRPr="009F6FAE">
        <w:rPr>
          <w:szCs w:val="20"/>
        </w:rPr>
        <w:t>Se excluye de lo dispuesto en la presente cláusula, los costos y gastos tales como costos internos u otros que resulten imputables a una Parte de manera individual.</w:t>
      </w:r>
    </w:p>
    <w:p w14:paraId="00525E2C" w14:textId="77777777" w:rsidR="00122063" w:rsidRPr="009F6FAE" w:rsidRDefault="00122063" w:rsidP="00C4322C">
      <w:pPr>
        <w:pStyle w:val="Ttulo1"/>
        <w:spacing w:before="360" w:after="240" w:line="250" w:lineRule="auto"/>
        <w:ind w:left="567" w:hanging="567"/>
        <w:contextualSpacing w:val="0"/>
      </w:pPr>
      <w:bookmarkStart w:id="109" w:name="_Toc493758757"/>
      <w:bookmarkStart w:id="110" w:name="_Toc490322656"/>
      <w:bookmarkStart w:id="111" w:name="_Toc51009173"/>
      <w:bookmarkStart w:id="112" w:name="_Toc57124274"/>
      <w:bookmarkStart w:id="113" w:name="_Hlk17494129"/>
      <w:r w:rsidRPr="009F6FAE">
        <w:t>EQUILIBRIO ECONÓMICO FINANCIERO</w:t>
      </w:r>
      <w:bookmarkEnd w:id="109"/>
      <w:bookmarkEnd w:id="110"/>
      <w:bookmarkEnd w:id="111"/>
      <w:bookmarkEnd w:id="112"/>
    </w:p>
    <w:p w14:paraId="7E04682E" w14:textId="77777777" w:rsidR="00122063" w:rsidRPr="009F6FAE" w:rsidRDefault="00122063" w:rsidP="00C4322C">
      <w:pPr>
        <w:pStyle w:val="Numerar"/>
        <w:spacing w:before="0" w:after="120"/>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C940061" w14:textId="19F05168" w:rsidR="00122063" w:rsidRPr="009F6FAE" w:rsidRDefault="00122063" w:rsidP="00C4322C">
      <w:pPr>
        <w:pStyle w:val="Numerar"/>
        <w:spacing w:before="0" w:after="120" w:line="245" w:lineRule="auto"/>
        <w:ind w:left="567" w:hanging="567"/>
        <w:rPr>
          <w:szCs w:val="20"/>
        </w:rPr>
      </w:pPr>
      <w:r w:rsidRPr="009F6FAE">
        <w:rPr>
          <w:szCs w:val="20"/>
        </w:rPr>
        <w:t>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212671D8" w14:textId="79C73141" w:rsidR="00D22196" w:rsidRPr="009F6FAE" w:rsidRDefault="00122063" w:rsidP="00C4322C">
      <w:pPr>
        <w:pStyle w:val="Numerar"/>
        <w:spacing w:before="0" w:after="120" w:line="245" w:lineRule="auto"/>
        <w:ind w:left="567" w:hanging="567"/>
        <w:rPr>
          <w:szCs w:val="20"/>
        </w:rPr>
      </w:pPr>
      <w:r w:rsidRPr="009F6FAE">
        <w:rPr>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w:t>
      </w:r>
      <w:r w:rsidR="00150BDE" w:rsidRPr="009F6FAE">
        <w:rPr>
          <w:szCs w:val="20"/>
        </w:rPr>
        <w:t>CONCEDENTE</w:t>
      </w:r>
      <w:r w:rsidRPr="009F6FAE">
        <w:rPr>
          <w:szCs w:val="20"/>
        </w:rPr>
        <w:t xml:space="preserve"> sin que dicha opinión sea vinculante.</w:t>
      </w:r>
    </w:p>
    <w:p w14:paraId="5AEA3C3D" w14:textId="3F576259" w:rsidR="00D22196" w:rsidRPr="009F6FAE" w:rsidRDefault="00122063" w:rsidP="00C4322C">
      <w:pPr>
        <w:pStyle w:val="Numerar"/>
        <w:numPr>
          <w:ilvl w:val="0"/>
          <w:numId w:val="0"/>
        </w:numPr>
        <w:spacing w:before="0" w:after="120" w:line="245" w:lineRule="auto"/>
        <w:ind w:left="567"/>
        <w:rPr>
          <w:szCs w:val="20"/>
        </w:rPr>
      </w:pPr>
      <w:r w:rsidRPr="009F6FAE">
        <w:rPr>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4E4B2E7" w14:textId="77777777" w:rsidR="00122063" w:rsidRPr="009F6FAE" w:rsidRDefault="00122063" w:rsidP="00C4322C">
      <w:pPr>
        <w:pStyle w:val="Numerar"/>
        <w:spacing w:before="0" w:after="120" w:line="245" w:lineRule="auto"/>
        <w:ind w:left="567" w:hanging="567"/>
        <w:rPr>
          <w:szCs w:val="20"/>
        </w:rPr>
      </w:pPr>
      <w:r w:rsidRPr="009F6FAE">
        <w:rPr>
          <w:szCs w:val="20"/>
        </w:rPr>
        <w:t>La Parte afectada podrá invocar ruptura del equilibrio económico financiero en los siguientes momentos:</w:t>
      </w:r>
    </w:p>
    <w:p w14:paraId="7E82C0E7" w14:textId="77777777" w:rsidR="00122063" w:rsidRPr="009F6FAE" w:rsidRDefault="00122063" w:rsidP="00803AF9">
      <w:pPr>
        <w:pStyle w:val="Literalesarabicas"/>
        <w:numPr>
          <w:ilvl w:val="0"/>
          <w:numId w:val="90"/>
        </w:numPr>
        <w:spacing w:before="0" w:after="120" w:line="245" w:lineRule="auto"/>
        <w:ind w:left="851" w:hanging="284"/>
      </w:pPr>
      <w:r w:rsidRPr="009F6FAE">
        <w:lastRenderedPageBreak/>
        <w:t>Dentro de los seis (6) primeros meses contados a partir de la Puesta en Operación Comercial, para lo dispuesto en el literal a) de la Cláusula 15.6.</w:t>
      </w:r>
    </w:p>
    <w:p w14:paraId="792F5C18" w14:textId="77777777" w:rsidR="00122063" w:rsidRPr="009F6FAE" w:rsidRDefault="00122063" w:rsidP="00803AF9">
      <w:pPr>
        <w:pStyle w:val="Literalesarabicas"/>
        <w:numPr>
          <w:ilvl w:val="0"/>
          <w:numId w:val="90"/>
        </w:numPr>
        <w:spacing w:before="0" w:after="120" w:line="245" w:lineRule="auto"/>
        <w:ind w:left="851" w:hanging="284"/>
      </w:pPr>
      <w:r w:rsidRPr="009F6FAE">
        <w:t>Después de vencidos doce (12) meses contados desde la Puesta en Operación Comercial y durante la vigencia del Contrato, para lo dispuesto en el Literal b) de la Cláusula 15.6.</w:t>
      </w:r>
    </w:p>
    <w:p w14:paraId="2F85342F" w14:textId="77777777" w:rsidR="00636823" w:rsidRPr="009F6FAE" w:rsidRDefault="00122063" w:rsidP="00C4322C">
      <w:pPr>
        <w:pStyle w:val="Numerar"/>
        <w:spacing w:before="0" w:after="120" w:line="245" w:lineRule="auto"/>
        <w:ind w:left="567" w:hanging="567"/>
        <w:rPr>
          <w:szCs w:val="20"/>
        </w:rPr>
      </w:pPr>
      <w:r w:rsidRPr="009F6FAE">
        <w:rPr>
          <w:szCs w:val="20"/>
        </w:rPr>
        <w:t xml:space="preserve">El restablecimiento del equilibrio económico financiero se efectuará sobre la base de los estados financieros auditados (o de la información utilizada en la elaboración de </w:t>
      </w:r>
      <w:proofErr w:type="gramStart"/>
      <w:r w:rsidRPr="009F6FAE">
        <w:rPr>
          <w:szCs w:val="20"/>
        </w:rPr>
        <w:t>los mismos</w:t>
      </w:r>
      <w:proofErr w:type="gramEnd"/>
      <w:r w:rsidRPr="009F6FAE">
        <w:rPr>
          <w:szCs w:val="20"/>
        </w:rPr>
        <w:t>) del CONCESIONARIO del período en el que se verifiquen las variaciones de los ingresos, costos de inversión o costos de operación y mantenimiento anteriormente referidas u otra documentación que acuerden las Partes.</w:t>
      </w:r>
    </w:p>
    <w:p w14:paraId="158E51F0" w14:textId="375E162B" w:rsidR="00122063" w:rsidRPr="009F6FAE" w:rsidRDefault="00122063" w:rsidP="00C4322C">
      <w:pPr>
        <w:pStyle w:val="Numerar"/>
        <w:numPr>
          <w:ilvl w:val="0"/>
          <w:numId w:val="0"/>
        </w:numPr>
        <w:spacing w:before="0" w:after="120" w:line="245" w:lineRule="auto"/>
        <w:ind w:left="567"/>
        <w:rPr>
          <w:szCs w:val="20"/>
        </w:rPr>
      </w:pPr>
      <w:r w:rsidRPr="009F6FAE">
        <w:rPr>
          <w:szCs w:val="20"/>
        </w:rPr>
        <w:t>Si el CONCESIONARIO cuenta con varias concesiones, deberá entregar la información adicional necesaria que sustente la división de ingresos o costos, como corresponda, entre sus diversas concesiones.</w:t>
      </w:r>
    </w:p>
    <w:p w14:paraId="2377FC79" w14:textId="77777777" w:rsidR="00122063" w:rsidRPr="009F6FAE" w:rsidRDefault="00122063" w:rsidP="00C4322C">
      <w:pPr>
        <w:pStyle w:val="Numerar"/>
        <w:spacing w:before="0" w:after="120" w:line="245" w:lineRule="auto"/>
        <w:ind w:left="567" w:hanging="567"/>
        <w:rPr>
          <w:szCs w:val="20"/>
        </w:rPr>
      </w:pPr>
      <w:r w:rsidRPr="009F6FAE">
        <w:rPr>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7F4EA188" w14:textId="69143103" w:rsidR="00122063" w:rsidRPr="009F6FAE" w:rsidRDefault="00122063" w:rsidP="00803AF9">
      <w:pPr>
        <w:pStyle w:val="Literalesarabicas"/>
        <w:numPr>
          <w:ilvl w:val="0"/>
          <w:numId w:val="91"/>
        </w:numPr>
        <w:spacing w:before="0" w:after="120" w:line="245" w:lineRule="auto"/>
        <w:ind w:left="851" w:hanging="284"/>
      </w:pPr>
      <w:r w:rsidRPr="009F6FAE">
        <w:t>Varíe los costos de inversión realizados por el CONCESIONARIO desde la Fecha de Cierre hasta la Puesta en Operación Comercial en un equivalente al diez por ciento (10%) o más del Costo de la Inversión señalado en el literal a) de la Cláusula 8.1, debiendo considerarse para el restablecimiento del equilibrio económico financiero, la totalidad de la variación; o,</w:t>
      </w:r>
    </w:p>
    <w:p w14:paraId="6A03806A" w14:textId="55D11A2E" w:rsidR="00321A3E" w:rsidRPr="009F6FAE" w:rsidRDefault="00122063" w:rsidP="00803AF9">
      <w:pPr>
        <w:pStyle w:val="Literalesarabicas"/>
        <w:numPr>
          <w:ilvl w:val="0"/>
          <w:numId w:val="91"/>
        </w:numPr>
        <w:spacing w:before="0" w:after="120" w:line="245" w:lineRule="auto"/>
        <w:ind w:left="851" w:hanging="284"/>
      </w:pPr>
      <w:r w:rsidRPr="009F6FAE">
        <w:t xml:space="preserve">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w:t>
      </w:r>
      <w:r w:rsidR="00453296" w:rsidRPr="009F6FAE">
        <w:t>de la Base Tarifaria</w:t>
      </w:r>
      <w:r w:rsidRPr="009F6FAE">
        <w:t xml:space="preserve"> vigente.</w:t>
      </w:r>
    </w:p>
    <w:p w14:paraId="2E402A46" w14:textId="6D87A3DE" w:rsidR="00D22196" w:rsidRPr="009F6FAE" w:rsidRDefault="00122063" w:rsidP="00C4322C">
      <w:pPr>
        <w:pStyle w:val="Numerar"/>
        <w:spacing w:before="0" w:after="120" w:line="245" w:lineRule="auto"/>
        <w:ind w:left="567" w:hanging="567"/>
        <w:rPr>
          <w:szCs w:val="20"/>
        </w:rPr>
      </w:pPr>
      <w:r w:rsidRPr="009F6FAE">
        <w:rPr>
          <w:szCs w:val="20"/>
        </w:rPr>
        <w:t xml:space="preserve">El cálculo del impacto por cambio en las Leyes y Disposiciones Aplicables se realiza en comparación con lo que habría pasado en el mismo periodo si no hubiesen ocurridos los cambios. </w:t>
      </w:r>
      <w:r w:rsidR="004F3706" w:rsidRPr="009F6FAE">
        <w:rPr>
          <w:szCs w:val="20"/>
        </w:rPr>
        <w:t>En el supuesto del Literal b) de la Cláusula 15.6, si el cambio en Leyes y Disposiciones Aplicables tiene efectos en ejercicios posteriores, la Parte afectada podrá volver a solicitar el restablecimiento del equilibrio económico, siempre que el desequilibrio alcance el porcentaje señalado en dicho Litera</w:t>
      </w:r>
      <w:r w:rsidR="00A2540B" w:rsidRPr="009F6FAE">
        <w:rPr>
          <w:szCs w:val="20"/>
        </w:rPr>
        <w:t>l.</w:t>
      </w:r>
    </w:p>
    <w:p w14:paraId="5781659B" w14:textId="77777777" w:rsidR="00321A3E" w:rsidRPr="009F6FAE" w:rsidRDefault="00122063" w:rsidP="00C4322C">
      <w:pPr>
        <w:pStyle w:val="Numerar"/>
        <w:spacing w:before="0" w:after="120"/>
        <w:ind w:left="567" w:hanging="567"/>
        <w:rPr>
          <w:szCs w:val="20"/>
        </w:rPr>
      </w:pPr>
      <w:r w:rsidRPr="009F6FAE">
        <w:rPr>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6B696591" w14:textId="7DB57295" w:rsidR="00D22196" w:rsidRPr="009F6FAE" w:rsidRDefault="00122063" w:rsidP="00C4322C">
      <w:pPr>
        <w:pStyle w:val="Numerar"/>
        <w:spacing w:before="0" w:after="120"/>
        <w:ind w:left="567" w:hanging="567"/>
        <w:rPr>
          <w:szCs w:val="20"/>
        </w:rPr>
      </w:pPr>
      <w:r w:rsidRPr="009F6FAE">
        <w:rPr>
          <w:szCs w:val="20"/>
        </w:rPr>
        <w:t>La existencia de un desequilibrio sólo podrá dar lugar a la modificación de las disposiciones contenidas en el presente Contrato para efectos de restablecer el equilibrio, mas no dará lugar a la suspensión ni a la resolución del Contrato.</w:t>
      </w:r>
    </w:p>
    <w:p w14:paraId="68669878" w14:textId="7B8DE579" w:rsidR="00B9132D" w:rsidRPr="009F6FAE" w:rsidRDefault="00122063" w:rsidP="00E82134">
      <w:pPr>
        <w:pStyle w:val="Ttulo1"/>
        <w:spacing w:before="360" w:after="240" w:line="250" w:lineRule="auto"/>
        <w:ind w:left="426" w:hanging="426"/>
        <w:contextualSpacing w:val="0"/>
      </w:pPr>
      <w:bookmarkStart w:id="114" w:name="_Toc493758758"/>
      <w:bookmarkStart w:id="115" w:name="_Toc490322657"/>
      <w:bookmarkStart w:id="116" w:name="_Toc51009174"/>
      <w:bookmarkStart w:id="117" w:name="_Toc57124275"/>
      <w:bookmarkEnd w:id="113"/>
      <w:r w:rsidRPr="009F6FAE">
        <w:t>RÉGIMEN TRIBUTARIO</w:t>
      </w:r>
      <w:bookmarkEnd w:id="114"/>
      <w:bookmarkEnd w:id="115"/>
      <w:bookmarkEnd w:id="116"/>
      <w:bookmarkEnd w:id="117"/>
    </w:p>
    <w:p w14:paraId="1646CEA1" w14:textId="77777777" w:rsidR="00636823" w:rsidRPr="009F6FAE" w:rsidRDefault="00122063" w:rsidP="00C4322C">
      <w:pPr>
        <w:pStyle w:val="Numerar"/>
        <w:spacing w:before="0" w:after="120"/>
        <w:ind w:left="567" w:hanging="567"/>
        <w:rPr>
          <w:szCs w:val="20"/>
        </w:rPr>
      </w:pPr>
      <w:r w:rsidRPr="009F6FAE">
        <w:rPr>
          <w:szCs w:val="20"/>
        </w:rPr>
        <w:t>El CONCESIONARIO estará sujeto a la legislación tributaria nacional, regional y municipal que le resulte aplicable, debiendo cumplir con todas las obligaciones de naturaleza tributaria que correspondan al ejercicio de su actividad.</w:t>
      </w:r>
    </w:p>
    <w:p w14:paraId="0F2E1367" w14:textId="699BBA4B" w:rsidR="00122063" w:rsidRPr="009F6FAE" w:rsidRDefault="00122063" w:rsidP="00C4322C">
      <w:pPr>
        <w:pStyle w:val="Numerar"/>
        <w:numPr>
          <w:ilvl w:val="0"/>
          <w:numId w:val="0"/>
        </w:numPr>
        <w:spacing w:before="0" w:after="120"/>
        <w:ind w:left="567"/>
        <w:rPr>
          <w:szCs w:val="20"/>
        </w:rPr>
      </w:pPr>
      <w:r w:rsidRPr="009F6FAE">
        <w:rPr>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3DC70671" w14:textId="7EBFA6E8" w:rsidR="00122063" w:rsidRPr="009F6FAE" w:rsidRDefault="00122063" w:rsidP="00C4322C">
      <w:pPr>
        <w:pStyle w:val="Numerar"/>
        <w:spacing w:before="0" w:after="120"/>
        <w:ind w:left="567" w:hanging="567"/>
        <w:rPr>
          <w:szCs w:val="20"/>
        </w:rPr>
      </w:pPr>
      <w:r w:rsidRPr="009F6FAE">
        <w:rPr>
          <w:szCs w:val="20"/>
        </w:rPr>
        <w:lastRenderedPageBreak/>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4A48A72C" w14:textId="77777777" w:rsidR="00122063" w:rsidRPr="009F6FAE" w:rsidRDefault="00122063" w:rsidP="00C4322C">
      <w:pPr>
        <w:pStyle w:val="Numerar"/>
        <w:spacing w:before="0" w:after="120"/>
        <w:ind w:left="567" w:hanging="567"/>
        <w:rPr>
          <w:szCs w:val="20"/>
        </w:rPr>
      </w:pPr>
      <w:r w:rsidRPr="009F6FAE">
        <w:rPr>
          <w:szCs w:val="20"/>
        </w:rPr>
        <w:t>Asimismo, el CONCESIONARIO podrá acceder a los beneficios tributarios que le correspondan, siempre que cumpla con los procedimientos, requisitos y condiciones sustanciales y formales señaladas en las Leyes y Disposiciones Aplicables.</w:t>
      </w:r>
    </w:p>
    <w:p w14:paraId="30F67D22" w14:textId="0E4B932C" w:rsidR="00F260F9" w:rsidRPr="009F6FAE" w:rsidRDefault="00122063" w:rsidP="00C4322C">
      <w:pPr>
        <w:pStyle w:val="Ttulo1"/>
        <w:spacing w:before="360" w:after="240" w:line="250" w:lineRule="auto"/>
        <w:ind w:left="567" w:hanging="567"/>
        <w:contextualSpacing w:val="0"/>
      </w:pPr>
      <w:bookmarkStart w:id="118" w:name="_Toc493758759"/>
      <w:bookmarkStart w:id="119" w:name="_Toc490322658"/>
      <w:bookmarkStart w:id="120" w:name="_Toc51009175"/>
      <w:bookmarkStart w:id="121" w:name="_Toc57124276"/>
      <w:r w:rsidRPr="009F6FAE">
        <w:t>CESIÓN DE DERECHOS</w:t>
      </w:r>
      <w:bookmarkEnd w:id="118"/>
      <w:bookmarkEnd w:id="119"/>
      <w:bookmarkEnd w:id="120"/>
      <w:bookmarkEnd w:id="121"/>
    </w:p>
    <w:p w14:paraId="71A4D55F" w14:textId="77777777" w:rsidR="00122063" w:rsidRPr="009F6FAE" w:rsidRDefault="00122063" w:rsidP="00C4322C">
      <w:pPr>
        <w:pStyle w:val="Numerar"/>
        <w:spacing w:before="0" w:after="120"/>
        <w:ind w:left="567" w:hanging="567"/>
        <w:rPr>
          <w:szCs w:val="20"/>
        </w:rPr>
      </w:pPr>
      <w:r w:rsidRPr="009F6FAE">
        <w:rPr>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54B871C7" w14:textId="2F55FAA9" w:rsidR="00122063" w:rsidRPr="009F6FAE" w:rsidRDefault="00122063" w:rsidP="00C4322C">
      <w:pPr>
        <w:pStyle w:val="Numerar"/>
        <w:spacing w:before="0" w:after="120"/>
        <w:ind w:left="567" w:hanging="567"/>
        <w:rPr>
          <w:szCs w:val="20"/>
        </w:rPr>
      </w:pPr>
      <w:r w:rsidRPr="009F6FAE">
        <w:rPr>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629C6783" w14:textId="15CDABCA" w:rsidR="002F272D" w:rsidRPr="009F6FAE" w:rsidRDefault="00122063" w:rsidP="00C4322C">
      <w:pPr>
        <w:pStyle w:val="Ttulo1"/>
        <w:spacing w:before="360" w:after="240" w:line="250" w:lineRule="auto"/>
        <w:ind w:left="567" w:hanging="567"/>
        <w:contextualSpacing w:val="0"/>
      </w:pPr>
      <w:bookmarkStart w:id="122" w:name="_Toc493758760"/>
      <w:bookmarkStart w:id="123" w:name="_Toc490322659"/>
      <w:bookmarkStart w:id="124" w:name="_Toc51009176"/>
      <w:bookmarkStart w:id="125" w:name="_Toc57124277"/>
      <w:r w:rsidRPr="009F6FAE">
        <w:t>MODIFICACIONES AL CONTRATO</w:t>
      </w:r>
      <w:bookmarkEnd w:id="122"/>
      <w:bookmarkEnd w:id="123"/>
      <w:bookmarkEnd w:id="124"/>
      <w:bookmarkEnd w:id="125"/>
    </w:p>
    <w:p w14:paraId="215FD86C" w14:textId="77777777" w:rsidR="00122063" w:rsidRPr="009F6FAE" w:rsidRDefault="00122063" w:rsidP="00C4322C">
      <w:pPr>
        <w:pStyle w:val="Numerar"/>
        <w:spacing w:before="0" w:after="120"/>
        <w:ind w:left="567" w:hanging="567"/>
        <w:rPr>
          <w:szCs w:val="20"/>
        </w:rPr>
      </w:pPr>
      <w:r w:rsidRPr="009F6FAE">
        <w:rPr>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5DB400BC" w14:textId="77777777" w:rsidR="00122063" w:rsidRPr="009F6FAE" w:rsidRDefault="00122063" w:rsidP="00C4322C">
      <w:pPr>
        <w:pStyle w:val="Numerar"/>
        <w:spacing w:before="0" w:after="120"/>
        <w:ind w:left="567" w:hanging="567"/>
        <w:rPr>
          <w:szCs w:val="20"/>
        </w:rPr>
      </w:pPr>
      <w:r w:rsidRPr="009F6FAE">
        <w:rPr>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0D7B8AB8" w14:textId="57B75217" w:rsidR="002D168F" w:rsidRPr="009F6FAE" w:rsidRDefault="00122063" w:rsidP="00C4322C">
      <w:pPr>
        <w:pStyle w:val="Ttulo1"/>
        <w:spacing w:before="360" w:after="240" w:line="250" w:lineRule="auto"/>
        <w:ind w:left="567" w:hanging="567"/>
        <w:contextualSpacing w:val="0"/>
      </w:pPr>
      <w:bookmarkStart w:id="126" w:name="_Toc493758761"/>
      <w:bookmarkStart w:id="127" w:name="_Toc490322660"/>
      <w:bookmarkStart w:id="128" w:name="_Toc51009177"/>
      <w:bookmarkStart w:id="129" w:name="_Toc57124278"/>
      <w:r w:rsidRPr="009F6FAE">
        <w:t>NOTIFICACIONES</w:t>
      </w:r>
      <w:bookmarkEnd w:id="126"/>
      <w:bookmarkEnd w:id="127"/>
      <w:bookmarkEnd w:id="128"/>
      <w:bookmarkEnd w:id="129"/>
    </w:p>
    <w:p w14:paraId="12984ED6" w14:textId="77777777" w:rsidR="00122063" w:rsidRPr="009F6FAE" w:rsidRDefault="00122063" w:rsidP="00E82134">
      <w:pPr>
        <w:spacing w:after="120" w:line="250" w:lineRule="auto"/>
        <w:rPr>
          <w:rFonts w:cs="Arial"/>
          <w:sz w:val="20"/>
          <w:szCs w:val="20"/>
        </w:rPr>
      </w:pPr>
      <w:r w:rsidRPr="009F6FAE">
        <w:rPr>
          <w:rFonts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5B3836BB" w14:textId="77777777" w:rsidR="00122063" w:rsidRPr="009F6FAE" w:rsidRDefault="00122063" w:rsidP="00803AF9">
      <w:pPr>
        <w:pStyle w:val="Prrafodelista"/>
        <w:numPr>
          <w:ilvl w:val="0"/>
          <w:numId w:val="23"/>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CONCEDENTE:</w:t>
      </w:r>
    </w:p>
    <w:p w14:paraId="169898E6" w14:textId="77777777" w:rsidR="00122063" w:rsidRPr="009F6FAE" w:rsidRDefault="00122063" w:rsidP="00E82134">
      <w:pPr>
        <w:spacing w:line="250" w:lineRule="auto"/>
        <w:ind w:left="360"/>
        <w:rPr>
          <w:rFonts w:cs="Arial"/>
          <w:sz w:val="20"/>
          <w:szCs w:val="20"/>
        </w:rPr>
      </w:pPr>
      <w:r w:rsidRPr="009F6FAE">
        <w:rPr>
          <w:rFonts w:cs="Arial"/>
          <w:sz w:val="20"/>
          <w:szCs w:val="20"/>
        </w:rPr>
        <w:t xml:space="preserve">Nombre: </w:t>
      </w:r>
      <w:r w:rsidRPr="009F6FAE">
        <w:rPr>
          <w:rFonts w:cs="Arial"/>
          <w:sz w:val="20"/>
          <w:szCs w:val="20"/>
        </w:rPr>
        <w:tab/>
        <w:t>Ministerio de Energía y Minas.</w:t>
      </w:r>
    </w:p>
    <w:p w14:paraId="772E77C8" w14:textId="34F9B737" w:rsidR="00122063" w:rsidRPr="009F6FAE" w:rsidRDefault="00122063" w:rsidP="00E82134">
      <w:pPr>
        <w:spacing w:line="250" w:lineRule="auto"/>
        <w:ind w:left="360"/>
        <w:rPr>
          <w:rFonts w:cs="Arial"/>
          <w:sz w:val="20"/>
          <w:szCs w:val="20"/>
        </w:rPr>
      </w:pPr>
      <w:r w:rsidRPr="009F6FAE">
        <w:rPr>
          <w:rFonts w:cs="Arial"/>
          <w:sz w:val="20"/>
          <w:szCs w:val="20"/>
        </w:rPr>
        <w:t>Dirección:</w:t>
      </w:r>
      <w:r w:rsidRPr="009F6FAE">
        <w:rPr>
          <w:rFonts w:cs="Arial"/>
          <w:sz w:val="20"/>
          <w:szCs w:val="20"/>
        </w:rPr>
        <w:tab/>
        <w:t xml:space="preserve">Av. De Las Artes Sur Nro. 260, Lima </w:t>
      </w:r>
      <w:r w:rsidR="00FD3A6F" w:rsidRPr="009F6FAE">
        <w:rPr>
          <w:rFonts w:cs="Arial"/>
          <w:sz w:val="20"/>
          <w:szCs w:val="20"/>
        </w:rPr>
        <w:t>15036</w:t>
      </w:r>
      <w:r w:rsidRPr="009F6FAE">
        <w:rPr>
          <w:rFonts w:cs="Arial"/>
          <w:sz w:val="20"/>
          <w:szCs w:val="20"/>
        </w:rPr>
        <w:t xml:space="preserve"> - Perú.</w:t>
      </w:r>
    </w:p>
    <w:p w14:paraId="4CB637C1"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78A112CA" w14:textId="77777777" w:rsidR="00122063" w:rsidRPr="009F6FAE" w:rsidRDefault="00122063" w:rsidP="00803AF9">
      <w:pPr>
        <w:pStyle w:val="Prrafodelista"/>
        <w:numPr>
          <w:ilvl w:val="0"/>
          <w:numId w:val="23"/>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CONCESIONARIO:</w:t>
      </w:r>
    </w:p>
    <w:p w14:paraId="565AD355" w14:textId="77777777" w:rsidR="00122063" w:rsidRPr="009F6FAE" w:rsidRDefault="00122063" w:rsidP="00E82134">
      <w:pPr>
        <w:spacing w:line="250" w:lineRule="auto"/>
        <w:ind w:left="360"/>
        <w:rPr>
          <w:rFonts w:cs="Arial"/>
          <w:sz w:val="20"/>
          <w:szCs w:val="20"/>
        </w:rPr>
      </w:pPr>
      <w:r w:rsidRPr="009F6FAE">
        <w:rPr>
          <w:rFonts w:cs="Arial"/>
          <w:sz w:val="20"/>
          <w:szCs w:val="20"/>
        </w:rPr>
        <w:t>Nombre:</w:t>
      </w:r>
    </w:p>
    <w:p w14:paraId="756A38C5"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p>
    <w:p w14:paraId="0710D60E"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467382D0" w14:textId="25F200B8" w:rsidR="00122063" w:rsidRPr="009F6FAE" w:rsidRDefault="00122063" w:rsidP="00E82134">
      <w:pPr>
        <w:spacing w:after="960" w:line="250" w:lineRule="auto"/>
        <w:ind w:left="357"/>
        <w:rPr>
          <w:rFonts w:cs="Arial"/>
          <w:sz w:val="20"/>
          <w:szCs w:val="20"/>
        </w:rPr>
      </w:pPr>
      <w:r w:rsidRPr="009F6FAE">
        <w:rPr>
          <w:rFonts w:cs="Arial"/>
          <w:sz w:val="20"/>
          <w:szCs w:val="20"/>
        </w:rPr>
        <w:lastRenderedPageBreak/>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122063" w:rsidRPr="009F0C86" w14:paraId="08FA566A" w14:textId="77777777" w:rsidTr="00A9468B">
        <w:tc>
          <w:tcPr>
            <w:tcW w:w="3969" w:type="dxa"/>
            <w:tcBorders>
              <w:bottom w:val="single" w:sz="4" w:space="0" w:color="auto"/>
            </w:tcBorders>
          </w:tcPr>
          <w:p w14:paraId="5EF3967C" w14:textId="77777777" w:rsidR="00122063" w:rsidRPr="009F0C86" w:rsidRDefault="00122063" w:rsidP="00C4322C">
            <w:pPr>
              <w:spacing w:before="360" w:after="1440" w:line="250" w:lineRule="auto"/>
              <w:rPr>
                <w:b/>
                <w:sz w:val="20"/>
              </w:rPr>
            </w:pPr>
            <w:r w:rsidRPr="009F0C86">
              <w:rPr>
                <w:b/>
                <w:sz w:val="20"/>
              </w:rPr>
              <w:t>Por el CONCEDENTE:</w:t>
            </w:r>
          </w:p>
          <w:p w14:paraId="3910D5C4" w14:textId="77777777" w:rsidR="00122063" w:rsidRPr="009F0C86" w:rsidRDefault="00122063" w:rsidP="00E82134">
            <w:pPr>
              <w:spacing w:line="250" w:lineRule="auto"/>
              <w:rPr>
                <w:b/>
                <w:sz w:val="20"/>
              </w:rPr>
            </w:pPr>
          </w:p>
        </w:tc>
        <w:tc>
          <w:tcPr>
            <w:tcW w:w="567" w:type="dxa"/>
          </w:tcPr>
          <w:p w14:paraId="55E58C67" w14:textId="77777777" w:rsidR="00122063" w:rsidRPr="009F0C86" w:rsidRDefault="00122063" w:rsidP="00E82134">
            <w:pPr>
              <w:spacing w:line="250" w:lineRule="auto"/>
              <w:rPr>
                <w:b/>
                <w:sz w:val="20"/>
              </w:rPr>
            </w:pPr>
          </w:p>
        </w:tc>
        <w:tc>
          <w:tcPr>
            <w:tcW w:w="3969" w:type="dxa"/>
            <w:tcBorders>
              <w:bottom w:val="single" w:sz="4" w:space="0" w:color="auto"/>
            </w:tcBorders>
          </w:tcPr>
          <w:p w14:paraId="62484134" w14:textId="77777777" w:rsidR="00122063" w:rsidRPr="009F0C86" w:rsidRDefault="00122063" w:rsidP="00C4322C">
            <w:pPr>
              <w:spacing w:before="360" w:after="1440" w:line="250" w:lineRule="auto"/>
              <w:rPr>
                <w:b/>
                <w:sz w:val="20"/>
              </w:rPr>
            </w:pPr>
            <w:r w:rsidRPr="009F0C86">
              <w:rPr>
                <w:b/>
                <w:sz w:val="20"/>
              </w:rPr>
              <w:t>Por el CONCESIONARIO:</w:t>
            </w:r>
          </w:p>
        </w:tc>
      </w:tr>
      <w:tr w:rsidR="00122063" w:rsidRPr="009F0C86" w14:paraId="675E6735" w14:textId="77777777" w:rsidTr="00A9468B">
        <w:tc>
          <w:tcPr>
            <w:tcW w:w="3969" w:type="dxa"/>
            <w:tcBorders>
              <w:top w:val="single" w:sz="4" w:space="0" w:color="auto"/>
            </w:tcBorders>
          </w:tcPr>
          <w:p w14:paraId="06D1D0EA" w14:textId="77777777" w:rsidR="00122063" w:rsidRPr="009F0C86" w:rsidRDefault="00122063" w:rsidP="00E82134">
            <w:pPr>
              <w:spacing w:line="250" w:lineRule="auto"/>
              <w:rPr>
                <w:sz w:val="20"/>
              </w:rPr>
            </w:pPr>
            <w:r w:rsidRPr="009F0C86">
              <w:rPr>
                <w:sz w:val="20"/>
              </w:rPr>
              <w:t>Firma del Representante</w:t>
            </w:r>
          </w:p>
        </w:tc>
        <w:tc>
          <w:tcPr>
            <w:tcW w:w="567" w:type="dxa"/>
          </w:tcPr>
          <w:p w14:paraId="3A486186" w14:textId="77777777" w:rsidR="00122063" w:rsidRPr="009F0C86" w:rsidRDefault="00122063" w:rsidP="00E82134">
            <w:pPr>
              <w:spacing w:line="250" w:lineRule="auto"/>
              <w:rPr>
                <w:sz w:val="20"/>
              </w:rPr>
            </w:pPr>
          </w:p>
        </w:tc>
        <w:tc>
          <w:tcPr>
            <w:tcW w:w="3969" w:type="dxa"/>
            <w:tcBorders>
              <w:top w:val="single" w:sz="4" w:space="0" w:color="auto"/>
            </w:tcBorders>
          </w:tcPr>
          <w:p w14:paraId="05D21438" w14:textId="77777777" w:rsidR="00122063" w:rsidRPr="009F0C86" w:rsidRDefault="00122063" w:rsidP="00E82134">
            <w:pPr>
              <w:spacing w:line="250" w:lineRule="auto"/>
              <w:rPr>
                <w:sz w:val="20"/>
              </w:rPr>
            </w:pPr>
            <w:r w:rsidRPr="009F0C86">
              <w:rPr>
                <w:sz w:val="20"/>
              </w:rPr>
              <w:t>Firma del Representante</w:t>
            </w:r>
          </w:p>
        </w:tc>
      </w:tr>
      <w:tr w:rsidR="00122063" w:rsidRPr="009F0C86" w14:paraId="7E0EA33A" w14:textId="77777777" w:rsidTr="00A9468B">
        <w:tc>
          <w:tcPr>
            <w:tcW w:w="3969" w:type="dxa"/>
          </w:tcPr>
          <w:p w14:paraId="2BAA454E" w14:textId="77777777" w:rsidR="00122063" w:rsidRPr="009F0C86" w:rsidRDefault="00122063" w:rsidP="00E82134">
            <w:pPr>
              <w:spacing w:line="250" w:lineRule="auto"/>
              <w:rPr>
                <w:sz w:val="20"/>
              </w:rPr>
            </w:pPr>
            <w:r w:rsidRPr="009F0C86">
              <w:rPr>
                <w:sz w:val="20"/>
              </w:rPr>
              <w:t>Fecha de firma: ____ / ____ /20__.</w:t>
            </w:r>
          </w:p>
        </w:tc>
        <w:tc>
          <w:tcPr>
            <w:tcW w:w="567" w:type="dxa"/>
          </w:tcPr>
          <w:p w14:paraId="3E318E23" w14:textId="77777777" w:rsidR="00122063" w:rsidRPr="009F0C86" w:rsidRDefault="00122063" w:rsidP="00E82134">
            <w:pPr>
              <w:spacing w:line="250" w:lineRule="auto"/>
              <w:rPr>
                <w:sz w:val="20"/>
              </w:rPr>
            </w:pPr>
          </w:p>
        </w:tc>
        <w:tc>
          <w:tcPr>
            <w:tcW w:w="3969" w:type="dxa"/>
          </w:tcPr>
          <w:p w14:paraId="0E26B587" w14:textId="77777777" w:rsidR="00122063" w:rsidRPr="009F0C86" w:rsidRDefault="00122063" w:rsidP="00E82134">
            <w:pPr>
              <w:spacing w:line="250" w:lineRule="auto"/>
              <w:rPr>
                <w:sz w:val="20"/>
              </w:rPr>
            </w:pPr>
            <w:r w:rsidRPr="009F0C86">
              <w:rPr>
                <w:sz w:val="20"/>
              </w:rPr>
              <w:t>Fecha de firma: ____ / ____ /20__.</w:t>
            </w:r>
          </w:p>
        </w:tc>
      </w:tr>
    </w:tbl>
    <w:p w14:paraId="1298E833" w14:textId="6C51C7E0" w:rsidR="00122063" w:rsidRPr="00C4322C" w:rsidRDefault="00122063" w:rsidP="009F6FAE">
      <w:pPr>
        <w:pStyle w:val="Anexos"/>
        <w:spacing w:after="240" w:line="250" w:lineRule="auto"/>
        <w:contextualSpacing w:val="0"/>
        <w:rPr>
          <w:sz w:val="28"/>
          <w:szCs w:val="28"/>
        </w:rPr>
      </w:pPr>
      <w:bookmarkStart w:id="130" w:name="_Toc375262121"/>
      <w:bookmarkStart w:id="131" w:name="_Toc375268233"/>
      <w:bookmarkStart w:id="132" w:name="_Toc375270137"/>
      <w:bookmarkStart w:id="133" w:name="_Toc493758762"/>
      <w:bookmarkStart w:id="134" w:name="_Toc490322661"/>
      <w:bookmarkStart w:id="135" w:name="_Toc372552514"/>
      <w:bookmarkStart w:id="136" w:name="_Toc272265350"/>
      <w:bookmarkStart w:id="137" w:name="_Toc272265374"/>
      <w:bookmarkEnd w:id="130"/>
      <w:bookmarkEnd w:id="131"/>
      <w:bookmarkEnd w:id="132"/>
      <w:r w:rsidRPr="009F0C86">
        <w:br w:type="page"/>
      </w:r>
      <w:bookmarkStart w:id="138" w:name="Anexo1"/>
      <w:bookmarkStart w:id="139" w:name="_Toc57124279"/>
      <w:r w:rsidR="00C360BE" w:rsidRPr="00C4322C">
        <w:rPr>
          <w:sz w:val="28"/>
          <w:szCs w:val="28"/>
        </w:rPr>
        <w:lastRenderedPageBreak/>
        <w:t>ANEXO 1</w:t>
      </w:r>
      <w:bookmarkEnd w:id="138"/>
      <w:bookmarkEnd w:id="139"/>
    </w:p>
    <w:p w14:paraId="19641B92" w14:textId="77777777" w:rsidR="00D22196" w:rsidRPr="009F0C86" w:rsidRDefault="00D22196" w:rsidP="00E82134">
      <w:pPr>
        <w:spacing w:after="120" w:line="250" w:lineRule="auto"/>
        <w:jc w:val="center"/>
        <w:rPr>
          <w:b/>
        </w:rPr>
      </w:pPr>
      <w:r w:rsidRPr="009F0C86">
        <w:rPr>
          <w:b/>
        </w:rPr>
        <w:t>Especificaciones del Proyecto</w:t>
      </w:r>
    </w:p>
    <w:p w14:paraId="3B92F88C" w14:textId="3D68479B" w:rsidR="00122063" w:rsidRPr="009F0C86" w:rsidRDefault="00122063" w:rsidP="00E82134">
      <w:pPr>
        <w:spacing w:after="240" w:line="250" w:lineRule="auto"/>
        <w:jc w:val="center"/>
        <w:rPr>
          <w:b/>
        </w:rPr>
      </w:pPr>
      <w:r w:rsidRPr="009F0C86">
        <w:rPr>
          <w:b/>
        </w:rPr>
        <w:t>“</w:t>
      </w:r>
      <w:r w:rsidR="00D843EF" w:rsidRPr="009F0C86">
        <w:rPr>
          <w:rFonts w:cs="Arial"/>
          <w:b/>
          <w:bCs/>
        </w:rPr>
        <w:t>Línea de Transmisión</w:t>
      </w:r>
      <w:r w:rsidR="00D843EF" w:rsidRPr="009F0C86">
        <w:rPr>
          <w:rFonts w:cs="Arial"/>
          <w:b/>
        </w:rPr>
        <w:t xml:space="preserve"> 500 </w:t>
      </w:r>
      <w:r w:rsidR="00D843EF" w:rsidRPr="009F0C86">
        <w:rPr>
          <w:rFonts w:cs="Arial"/>
          <w:b/>
          <w:bCs/>
        </w:rPr>
        <w:t xml:space="preserve">kV </w:t>
      </w:r>
      <w:r w:rsidRPr="009F0C86">
        <w:rPr>
          <w:b/>
        </w:rPr>
        <w:t xml:space="preserve">Subestación </w:t>
      </w:r>
      <w:r w:rsidR="00D843EF" w:rsidRPr="009F0C86">
        <w:rPr>
          <w:rFonts w:cs="Arial"/>
          <w:b/>
        </w:rPr>
        <w:t>Piura</w:t>
      </w:r>
      <w:r w:rsidRPr="009F0C86">
        <w:rPr>
          <w:b/>
        </w:rPr>
        <w:t xml:space="preserve"> Nueva</w:t>
      </w:r>
      <w:r w:rsidR="00D843EF" w:rsidRPr="009F0C86">
        <w:rPr>
          <w:rFonts w:cs="Arial"/>
          <w:b/>
          <w:bCs/>
        </w:rPr>
        <w:t>-Frontera</w:t>
      </w:r>
      <w:r w:rsidRPr="009F0C86">
        <w:rPr>
          <w:b/>
        </w:rPr>
        <w:t>”</w:t>
      </w:r>
    </w:p>
    <w:p w14:paraId="5F114DF9" w14:textId="060BE779" w:rsidR="00122063" w:rsidRPr="009F0C86" w:rsidRDefault="00122063" w:rsidP="00803AF9">
      <w:pPr>
        <w:pStyle w:val="Prrafodelista"/>
        <w:numPr>
          <w:ilvl w:val="2"/>
          <w:numId w:val="49"/>
        </w:numPr>
        <w:spacing w:before="360" w:after="240" w:line="250" w:lineRule="auto"/>
        <w:ind w:left="567" w:hanging="567"/>
        <w:contextualSpacing w:val="0"/>
        <w:jc w:val="both"/>
        <w:rPr>
          <w:rFonts w:ascii="Arial" w:hAnsi="Arial" w:cs="Arial"/>
          <w:b/>
          <w:sz w:val="20"/>
          <w:szCs w:val="20"/>
        </w:rPr>
      </w:pPr>
      <w:r w:rsidRPr="009F0C86">
        <w:rPr>
          <w:rFonts w:ascii="Arial" w:hAnsi="Arial" w:cs="Arial"/>
          <w:b/>
          <w:sz w:val="20"/>
          <w:szCs w:val="20"/>
        </w:rPr>
        <w:t xml:space="preserve">CONFIGURACIÓN </w:t>
      </w:r>
      <w:r w:rsidR="00845941" w:rsidRPr="009F0C86">
        <w:rPr>
          <w:rFonts w:ascii="Arial" w:hAnsi="Arial" w:cs="Arial"/>
          <w:b/>
          <w:sz w:val="20"/>
          <w:szCs w:val="20"/>
        </w:rPr>
        <w:t xml:space="preserve">GENERAL </w:t>
      </w:r>
      <w:r w:rsidRPr="009F0C86">
        <w:rPr>
          <w:rFonts w:ascii="Arial" w:hAnsi="Arial" w:cs="Arial"/>
          <w:b/>
          <w:sz w:val="20"/>
          <w:szCs w:val="20"/>
        </w:rPr>
        <w:t>DEL PROYECTO</w:t>
      </w:r>
    </w:p>
    <w:p w14:paraId="52DAEE11" w14:textId="77777777" w:rsidR="00295A58" w:rsidRPr="00295A58" w:rsidRDefault="00295A58" w:rsidP="00295A58">
      <w:pPr>
        <w:pStyle w:val="Prrafodelista"/>
        <w:spacing w:after="120" w:line="250" w:lineRule="auto"/>
        <w:ind w:left="924" w:hanging="357"/>
        <w:contextualSpacing w:val="0"/>
        <w:jc w:val="both"/>
        <w:rPr>
          <w:rFonts w:ascii="Arial" w:hAnsi="Arial" w:cs="Arial"/>
          <w:sz w:val="20"/>
          <w:szCs w:val="20"/>
        </w:rPr>
      </w:pPr>
      <w:r w:rsidRPr="00295A58">
        <w:rPr>
          <w:rFonts w:ascii="Arial" w:hAnsi="Arial" w:cs="Arial"/>
          <w:sz w:val="20"/>
          <w:szCs w:val="20"/>
        </w:rPr>
        <w:t xml:space="preserve">Las Partes deberán tener en cuenta los siguientes alcances generales: </w:t>
      </w:r>
    </w:p>
    <w:p w14:paraId="33EBD2F3" w14:textId="77777777" w:rsidR="00295A58" w:rsidRPr="00295A58" w:rsidRDefault="00295A58" w:rsidP="00295A58">
      <w:pPr>
        <w:pStyle w:val="Prrafodelista"/>
        <w:numPr>
          <w:ilvl w:val="1"/>
          <w:numId w:val="63"/>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La configuración general del Proyecto descrita en el presente anexo ha sido elaborada tomando como base el Anteproyecto de ingeniería elaborado por la empresa consultora LEME (ANTEPROYECTO LEME) en el marco del Proyecto Interconexión Perú - Ecuador en 500 kV con la conformidad de ambos países.</w:t>
      </w:r>
    </w:p>
    <w:p w14:paraId="790886C5" w14:textId="4145A117" w:rsidR="00295A58" w:rsidRPr="00295A58" w:rsidRDefault="00ED26F0" w:rsidP="00295A58">
      <w:pPr>
        <w:pStyle w:val="Prrafodelista"/>
        <w:tabs>
          <w:tab w:val="left" w:pos="1134"/>
        </w:tabs>
        <w:spacing w:after="120" w:line="250" w:lineRule="auto"/>
        <w:ind w:left="1134"/>
        <w:contextualSpacing w:val="0"/>
        <w:jc w:val="both"/>
        <w:rPr>
          <w:rFonts w:ascii="Arial" w:hAnsi="Arial" w:cs="Arial"/>
          <w:sz w:val="20"/>
          <w:szCs w:val="20"/>
        </w:rPr>
      </w:pPr>
      <w:r w:rsidRPr="005066D6">
        <w:rPr>
          <w:rFonts w:ascii="Arial" w:hAnsi="Arial" w:cs="Arial"/>
          <w:sz w:val="20"/>
          <w:szCs w:val="20"/>
        </w:rPr>
        <w:t>Asimismo, s</w:t>
      </w:r>
      <w:r w:rsidR="00295A58" w:rsidRPr="005066D6">
        <w:rPr>
          <w:rFonts w:ascii="Arial" w:hAnsi="Arial" w:cs="Arial"/>
          <w:sz w:val="20"/>
          <w:szCs w:val="20"/>
        </w:rPr>
        <w:t xml:space="preserve">e suscribió </w:t>
      </w:r>
      <w:r w:rsidRPr="005066D6">
        <w:rPr>
          <w:rFonts w:ascii="Arial" w:hAnsi="Arial" w:cs="Arial"/>
          <w:sz w:val="20"/>
          <w:szCs w:val="20"/>
        </w:rPr>
        <w:t>el</w:t>
      </w:r>
      <w:r w:rsidR="00295A58" w:rsidRPr="005066D6">
        <w:rPr>
          <w:rFonts w:ascii="Arial" w:hAnsi="Arial" w:cs="Arial"/>
          <w:sz w:val="20"/>
          <w:szCs w:val="20"/>
        </w:rPr>
        <w:t xml:space="preserve"> Acta Binacional </w:t>
      </w:r>
      <w:r w:rsidRPr="005066D6">
        <w:rPr>
          <w:rFonts w:ascii="Arial" w:hAnsi="Arial" w:cs="Arial"/>
          <w:sz w:val="20"/>
          <w:szCs w:val="20"/>
        </w:rPr>
        <w:t>denominado “Reunión de Coordinadores Técnicos Perú y Ecuador”  de fecha 27 de noviembre, el cual deberá ser observado por el CONCESIONARIO a efectos del cumplimiento de los requisitos técnicos del presente Contrato</w:t>
      </w:r>
      <w:r w:rsidR="00295A58" w:rsidRPr="005066D6">
        <w:rPr>
          <w:rFonts w:ascii="Arial" w:hAnsi="Arial" w:cs="Arial"/>
          <w:sz w:val="20"/>
          <w:szCs w:val="20"/>
        </w:rPr>
        <w:t xml:space="preserve">. </w:t>
      </w:r>
      <w:r w:rsidRPr="005066D6">
        <w:rPr>
          <w:rFonts w:ascii="Arial" w:hAnsi="Arial" w:cs="Arial"/>
          <w:sz w:val="20"/>
          <w:szCs w:val="20"/>
        </w:rPr>
        <w:t xml:space="preserve">Además, el CONCEDENTE se obliga a cumplir con dicha acta en lo que resulte pertinente. </w:t>
      </w:r>
      <w:r w:rsidR="00295A58" w:rsidRPr="00295A58">
        <w:rPr>
          <w:rFonts w:ascii="Arial" w:hAnsi="Arial" w:cs="Arial"/>
          <w:sz w:val="20"/>
          <w:szCs w:val="20"/>
        </w:rPr>
        <w:t xml:space="preserve"> </w:t>
      </w:r>
    </w:p>
    <w:p w14:paraId="5727333E" w14:textId="77777777" w:rsidR="00295A58" w:rsidRPr="00295A58" w:rsidRDefault="00295A58" w:rsidP="00295A58">
      <w:pPr>
        <w:pStyle w:val="Prrafodelista"/>
        <w:numPr>
          <w:ilvl w:val="1"/>
          <w:numId w:val="63"/>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El presente Anexo 1 define la Configuración Básica del Proyecto, que comprende las características de las instalaciones y equipamiento principal, así como las capacidades mínimas requeridas. </w:t>
      </w:r>
    </w:p>
    <w:p w14:paraId="15E5BF25" w14:textId="163B6A27" w:rsidR="00295A58" w:rsidRPr="005066D6" w:rsidRDefault="00295A58" w:rsidP="00295A58">
      <w:pPr>
        <w:pStyle w:val="Prrafodelista"/>
        <w:numPr>
          <w:ilvl w:val="1"/>
          <w:numId w:val="63"/>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En el Cuadro N° 1 “Validación General del Anteproyecto Elaborado por la Empresa Consultora LEME como Diseño Vinculante para la Definición Técnica de las Instalaciones del Proyecto”, y en el Cuadro N° 2 “Validación Específica de Diseños Comunes del Anteproyecto Elaborado por la Empresa Consultora LEME como Diseño Vinculante para la Definición Técnica de las Instalaciones del Proyecto” (al final del presente anexo), se presentan las principales precisiones acordadas entre las entidades responsables del Proyecto, del Perú y el Ecuador, sobre la base del ANTEPROYECTO LEME. Estas precisiones deberán ser consideradas por el CONCESIONARIO. Los señalados Cuadros N° 1 y 2 forman parte del </w:t>
      </w:r>
      <w:r w:rsidRPr="005066D6">
        <w:rPr>
          <w:rFonts w:ascii="Arial" w:hAnsi="Arial" w:cs="Arial"/>
          <w:sz w:val="20"/>
          <w:szCs w:val="20"/>
        </w:rPr>
        <w:t>Acta Binacional</w:t>
      </w:r>
      <w:r w:rsidR="00ED26F0" w:rsidRPr="005066D6">
        <w:rPr>
          <w:rFonts w:ascii="Arial" w:hAnsi="Arial" w:cs="Arial"/>
          <w:sz w:val="20"/>
          <w:szCs w:val="20"/>
        </w:rPr>
        <w:t xml:space="preserve"> “Reunión de Coordinadores Técnicos Perú y Ecuador”</w:t>
      </w:r>
      <w:r w:rsidRPr="005066D6">
        <w:rPr>
          <w:rFonts w:ascii="Arial" w:hAnsi="Arial" w:cs="Arial"/>
          <w:sz w:val="20"/>
          <w:szCs w:val="20"/>
        </w:rPr>
        <w:t>.</w:t>
      </w:r>
    </w:p>
    <w:p w14:paraId="29E2BE51" w14:textId="77777777" w:rsidR="00295A58" w:rsidRPr="00295A58" w:rsidRDefault="00295A58" w:rsidP="00295A58">
      <w:pPr>
        <w:pStyle w:val="Prrafodelista"/>
        <w:numPr>
          <w:ilvl w:val="1"/>
          <w:numId w:val="63"/>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7AABF506" w14:textId="77777777" w:rsidR="00295A58" w:rsidRPr="00295A58" w:rsidRDefault="00295A58" w:rsidP="00295A58">
      <w:pPr>
        <w:pStyle w:val="Prrafodelista"/>
        <w:numPr>
          <w:ilvl w:val="1"/>
          <w:numId w:val="63"/>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31E3F1F3" w14:textId="77777777" w:rsidR="00295A58" w:rsidRPr="00295A58" w:rsidRDefault="00295A58" w:rsidP="00295A58">
      <w:pPr>
        <w:pStyle w:val="Prrafodelista"/>
        <w:tabs>
          <w:tab w:val="left" w:pos="1134"/>
        </w:tabs>
        <w:spacing w:after="120" w:line="250" w:lineRule="auto"/>
        <w:ind w:left="1134"/>
        <w:contextualSpacing w:val="0"/>
        <w:jc w:val="both"/>
        <w:rPr>
          <w:rFonts w:ascii="Arial" w:hAnsi="Arial" w:cs="Arial"/>
          <w:sz w:val="20"/>
          <w:szCs w:val="20"/>
        </w:rPr>
      </w:pPr>
      <w:r w:rsidRPr="00295A58">
        <w:rPr>
          <w:rFonts w:ascii="Arial" w:hAnsi="Arial" w:cs="Arial"/>
          <w:sz w:val="20"/>
          <w:szCs w:val="20"/>
        </w:rPr>
        <w:t xml:space="preserve">Por tratarse de un proyecto de interconexión, toda inclusión de elementos o componentes relativos a las instalaciones y equipamiento principal del </w:t>
      </w:r>
      <w:proofErr w:type="gramStart"/>
      <w:r w:rsidRPr="00295A58">
        <w:rPr>
          <w:rFonts w:ascii="Arial" w:hAnsi="Arial" w:cs="Arial"/>
          <w:sz w:val="20"/>
          <w:szCs w:val="20"/>
        </w:rPr>
        <w:t>Proyecto,</w:t>
      </w:r>
      <w:proofErr w:type="gramEnd"/>
      <w:r w:rsidRPr="00295A58">
        <w:rPr>
          <w:rFonts w:ascii="Arial" w:hAnsi="Arial" w:cs="Arial"/>
          <w:sz w:val="20"/>
          <w:szCs w:val="20"/>
        </w:rPr>
        <w:t xml:space="preserve"> deberá realizarse en coordinación con las entidades responsables del Ecuador según los niveles de coordinación indicados en el numeral 2 del presente anexo.</w:t>
      </w:r>
    </w:p>
    <w:p w14:paraId="10C5BA0B" w14:textId="77777777" w:rsidR="00295A58" w:rsidRPr="00295A58" w:rsidRDefault="00295A58" w:rsidP="00295A58">
      <w:pPr>
        <w:pStyle w:val="Prrafodelista"/>
        <w:numPr>
          <w:ilvl w:val="1"/>
          <w:numId w:val="63"/>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0C7EE568" w14:textId="77777777" w:rsidR="00295A58" w:rsidRPr="00295A58" w:rsidRDefault="00295A58" w:rsidP="00295A58">
      <w:pPr>
        <w:pStyle w:val="Prrafodelista"/>
        <w:numPr>
          <w:ilvl w:val="1"/>
          <w:numId w:val="63"/>
        </w:numPr>
        <w:tabs>
          <w:tab w:val="left" w:pos="1134"/>
        </w:tabs>
        <w:spacing w:after="120" w:line="250" w:lineRule="auto"/>
        <w:ind w:left="1134" w:hanging="567"/>
        <w:contextualSpacing w:val="0"/>
        <w:rPr>
          <w:rFonts w:ascii="Arial" w:hAnsi="Arial" w:cs="Arial"/>
          <w:sz w:val="20"/>
          <w:szCs w:val="20"/>
        </w:rPr>
      </w:pPr>
      <w:bookmarkStart w:id="140" w:name="_Hlk18484558"/>
      <w:bookmarkStart w:id="141" w:name="_Hlk18484612"/>
      <w:bookmarkStart w:id="142" w:name="_Hlk18490032"/>
      <w:r w:rsidRPr="00295A58">
        <w:rPr>
          <w:rFonts w:ascii="Arial" w:hAnsi="Arial" w:cs="Arial"/>
          <w:sz w:val="20"/>
          <w:szCs w:val="20"/>
        </w:rPr>
        <w:lastRenderedPageBreak/>
        <w:t xml:space="preserve">Las características técnicas del Proyecto serán las consideradas en el ANTEPROYECTO LEME, sujeto a las precisiones incluidas en el presente anexo. </w:t>
      </w:r>
    </w:p>
    <w:p w14:paraId="7B337D1A" w14:textId="77777777" w:rsidR="00295A58" w:rsidRPr="00295A58" w:rsidRDefault="00295A58" w:rsidP="00295A58">
      <w:pPr>
        <w:pStyle w:val="Prrafodelista"/>
        <w:tabs>
          <w:tab w:val="left" w:pos="1134"/>
        </w:tabs>
        <w:spacing w:after="120" w:line="250" w:lineRule="auto"/>
        <w:ind w:left="1134"/>
        <w:contextualSpacing w:val="0"/>
        <w:jc w:val="both"/>
        <w:rPr>
          <w:rFonts w:ascii="Arial" w:hAnsi="Arial" w:cs="Arial"/>
          <w:sz w:val="20"/>
          <w:szCs w:val="20"/>
        </w:rPr>
      </w:pPr>
      <w:r w:rsidRPr="00295A58">
        <w:rPr>
          <w:rFonts w:ascii="Arial" w:hAnsi="Arial" w:cs="Arial"/>
          <w:sz w:val="20"/>
          <w:szCs w:val="20"/>
        </w:rPr>
        <w:t xml:space="preserve">En lo que respecta a las características técnicas </w:t>
      </w:r>
      <w:bookmarkEnd w:id="140"/>
      <w:bookmarkEnd w:id="141"/>
      <w:bookmarkEnd w:id="142"/>
      <w:r w:rsidRPr="00295A58">
        <w:rPr>
          <w:rFonts w:ascii="Arial" w:hAnsi="Arial" w:cs="Arial"/>
          <w:sz w:val="20"/>
          <w:szCs w:val="20"/>
        </w:rPr>
        <w:t xml:space="preserve">de las instalaciones y equipamiento principal, que incluye su dimensionamiento, serán aquellas que el COES apruebe en el Estudio de </w:t>
      </w:r>
      <w:proofErr w:type="gramStart"/>
      <w:r w:rsidRPr="00295A58">
        <w:rPr>
          <w:rFonts w:ascii="Arial" w:hAnsi="Arial" w:cs="Arial"/>
          <w:sz w:val="20"/>
          <w:szCs w:val="20"/>
        </w:rPr>
        <w:t>Pre Operatividad</w:t>
      </w:r>
      <w:proofErr w:type="gramEnd"/>
      <w:r w:rsidRPr="00295A58">
        <w:rPr>
          <w:rFonts w:ascii="Arial" w:hAnsi="Arial" w:cs="Arial"/>
          <w:sz w:val="20"/>
          <w:szCs w:val="20"/>
        </w:rPr>
        <w:t xml:space="preserve">, en los temas de su competencia según se establece en el Procedimiento PR-20 del COES, sin que ello implique modificar la Configuración Básica del Proyecto establecida en el presente Anexo. El Estudio de </w:t>
      </w:r>
      <w:proofErr w:type="gramStart"/>
      <w:r w:rsidRPr="00295A58">
        <w:rPr>
          <w:rFonts w:ascii="Arial" w:hAnsi="Arial" w:cs="Arial"/>
          <w:sz w:val="20"/>
          <w:szCs w:val="20"/>
        </w:rPr>
        <w:t>Pre Operatividad</w:t>
      </w:r>
      <w:proofErr w:type="gramEnd"/>
      <w:r w:rsidRPr="00295A58">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w:t>
      </w:r>
      <w:proofErr w:type="gramStart"/>
      <w:r w:rsidRPr="00295A58">
        <w:rPr>
          <w:rFonts w:ascii="Arial" w:hAnsi="Arial" w:cs="Arial"/>
          <w:sz w:val="20"/>
          <w:szCs w:val="20"/>
        </w:rPr>
        <w:t>Pre Operatividad</w:t>
      </w:r>
      <w:proofErr w:type="gramEnd"/>
      <w:r w:rsidRPr="00295A58">
        <w:rPr>
          <w:rFonts w:ascii="Arial" w:hAnsi="Arial" w:cs="Arial"/>
          <w:sz w:val="20"/>
          <w:szCs w:val="20"/>
        </w:rPr>
        <w:t xml:space="preserve"> aprobado.</w:t>
      </w:r>
    </w:p>
    <w:p w14:paraId="015342BD" w14:textId="77777777" w:rsidR="00295A58" w:rsidRPr="00295A58" w:rsidRDefault="00295A58" w:rsidP="00295A58">
      <w:pPr>
        <w:pStyle w:val="Prrafodelista"/>
        <w:numPr>
          <w:ilvl w:val="1"/>
          <w:numId w:val="63"/>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La configuración básica del Proyecto cuyo diagrama unifilar se muestra en el Esquema N° 1 (al final del presente Anexo), denominado Proyecto Perú, comprende las instalaciones y equipamiento principal que se describen seguidamente, las mismas que corresponden a la parte que se construirá en territorio nacional, de la Interconexión Perú-Ecuador en 500 kV.</w:t>
      </w:r>
    </w:p>
    <w:p w14:paraId="7233FC89" w14:textId="77777777" w:rsidR="00295A58" w:rsidRPr="00295A58" w:rsidRDefault="00295A58" w:rsidP="00295A58">
      <w:pPr>
        <w:pStyle w:val="Prrafodelista"/>
        <w:tabs>
          <w:tab w:val="left" w:pos="1134"/>
        </w:tabs>
        <w:spacing w:before="240" w:after="120" w:line="250" w:lineRule="auto"/>
        <w:ind w:left="1134" w:hanging="567"/>
        <w:contextualSpacing w:val="0"/>
        <w:jc w:val="both"/>
        <w:rPr>
          <w:rFonts w:ascii="Arial" w:hAnsi="Arial" w:cs="Arial"/>
          <w:b/>
          <w:sz w:val="20"/>
          <w:szCs w:val="20"/>
        </w:rPr>
      </w:pPr>
      <w:r w:rsidRPr="00295A58">
        <w:rPr>
          <w:rFonts w:ascii="Arial" w:hAnsi="Arial" w:cs="Arial"/>
          <w:b/>
          <w:sz w:val="20"/>
          <w:szCs w:val="20"/>
        </w:rPr>
        <w:t>Sistema de Transmisión Troncal Nacional:</w:t>
      </w:r>
    </w:p>
    <w:p w14:paraId="4F6C1698" w14:textId="77777777" w:rsidR="00295A58" w:rsidRPr="00295A58" w:rsidRDefault="00295A58" w:rsidP="00295A58">
      <w:pPr>
        <w:pStyle w:val="Prrafodelista"/>
        <w:numPr>
          <w:ilvl w:val="0"/>
          <w:numId w:val="58"/>
        </w:numPr>
        <w:tabs>
          <w:tab w:val="left" w:pos="1134"/>
        </w:tabs>
        <w:spacing w:after="120" w:line="250" w:lineRule="auto"/>
        <w:ind w:left="1134" w:hanging="283"/>
        <w:contextualSpacing w:val="0"/>
        <w:jc w:val="both"/>
        <w:rPr>
          <w:rFonts w:ascii="Arial" w:hAnsi="Arial" w:cs="Arial"/>
          <w:b/>
          <w:sz w:val="20"/>
          <w:szCs w:val="20"/>
        </w:rPr>
      </w:pPr>
      <w:r w:rsidRPr="00295A58">
        <w:rPr>
          <w:rFonts w:ascii="Arial" w:hAnsi="Arial" w:cs="Arial"/>
          <w:b/>
          <w:sz w:val="20"/>
          <w:szCs w:val="20"/>
        </w:rPr>
        <w:t>Ampliación de la Subestación Piura Nueva 500 kV</w:t>
      </w:r>
    </w:p>
    <w:p w14:paraId="00ABB025" w14:textId="77777777" w:rsidR="00295A58" w:rsidRPr="00295A58" w:rsidRDefault="00295A58" w:rsidP="00295A58">
      <w:pPr>
        <w:pStyle w:val="Prrafodelista"/>
        <w:numPr>
          <w:ilvl w:val="0"/>
          <w:numId w:val="53"/>
        </w:numPr>
        <w:tabs>
          <w:tab w:val="left" w:pos="1418"/>
        </w:tabs>
        <w:spacing w:after="120" w:line="250" w:lineRule="auto"/>
        <w:ind w:left="1418" w:hanging="284"/>
        <w:contextualSpacing w:val="0"/>
        <w:jc w:val="both"/>
        <w:rPr>
          <w:rFonts w:ascii="Arial" w:hAnsi="Arial" w:cs="Arial"/>
          <w:sz w:val="20"/>
          <w:szCs w:val="20"/>
        </w:rPr>
      </w:pPr>
      <w:r w:rsidRPr="00295A58">
        <w:rPr>
          <w:rFonts w:ascii="Arial" w:hAnsi="Arial" w:cs="Arial"/>
          <w:sz w:val="20"/>
          <w:szCs w:val="20"/>
        </w:rPr>
        <w:t>Un diámetro completo de la configuración interruptor y medio en 500 kV, para la conexión de la línea hacia el Punto Frontera y para el reactor de barras de 500 kV.</w:t>
      </w:r>
    </w:p>
    <w:p w14:paraId="559136A2" w14:textId="77777777" w:rsidR="00295A58" w:rsidRPr="00295A58" w:rsidRDefault="00295A58" w:rsidP="00295A58">
      <w:pPr>
        <w:pStyle w:val="Prrafodelista"/>
        <w:numPr>
          <w:ilvl w:val="0"/>
          <w:numId w:val="53"/>
        </w:numPr>
        <w:tabs>
          <w:tab w:val="left" w:pos="1418"/>
        </w:tabs>
        <w:spacing w:after="120" w:line="250" w:lineRule="auto"/>
        <w:ind w:left="1418" w:hanging="284"/>
        <w:contextualSpacing w:val="0"/>
        <w:jc w:val="both"/>
        <w:rPr>
          <w:rFonts w:ascii="Arial" w:hAnsi="Arial" w:cs="Arial"/>
          <w:sz w:val="20"/>
          <w:szCs w:val="20"/>
        </w:rPr>
      </w:pPr>
      <w:r w:rsidRPr="00295A58">
        <w:rPr>
          <w:rFonts w:ascii="Arial" w:hAnsi="Arial" w:cs="Arial"/>
          <w:sz w:val="20"/>
          <w:szCs w:val="20"/>
        </w:rPr>
        <w:t>Un (01) reactor de barra trifásico de 500 kV del orden de 120 MVAr, conformado por tres (03) unidades monofásicas de 40 MVAr cada una, más una (01) unidad de reserva de 40 MVAr.</w:t>
      </w:r>
    </w:p>
    <w:p w14:paraId="3EE9D1B9" w14:textId="77777777" w:rsidR="00295A58" w:rsidRPr="00295A58" w:rsidRDefault="00295A58" w:rsidP="00295A58">
      <w:pPr>
        <w:pStyle w:val="Prrafodelista"/>
        <w:numPr>
          <w:ilvl w:val="0"/>
          <w:numId w:val="53"/>
        </w:numPr>
        <w:tabs>
          <w:tab w:val="left" w:pos="1418"/>
        </w:tabs>
        <w:spacing w:after="120" w:line="250" w:lineRule="auto"/>
        <w:ind w:left="1418" w:hanging="284"/>
        <w:contextualSpacing w:val="0"/>
        <w:jc w:val="both"/>
        <w:rPr>
          <w:rFonts w:ascii="Arial" w:hAnsi="Arial" w:cs="Arial"/>
          <w:sz w:val="20"/>
          <w:szCs w:val="20"/>
        </w:rPr>
      </w:pPr>
      <w:r w:rsidRPr="00295A58">
        <w:rPr>
          <w:rFonts w:ascii="Arial" w:hAnsi="Arial" w:cs="Arial"/>
          <w:sz w:val="20"/>
          <w:szCs w:val="20"/>
        </w:rPr>
        <w:t>Una (01) celda para la conexión del reactor de línea trifásico en 500 kV (en la línea de transmisión hacia el Punto Frontera).</w:t>
      </w:r>
    </w:p>
    <w:p w14:paraId="2B1F8897" w14:textId="77777777" w:rsidR="00295A58" w:rsidRPr="00295A58" w:rsidRDefault="00295A58" w:rsidP="00295A58">
      <w:pPr>
        <w:pStyle w:val="Prrafodelista"/>
        <w:numPr>
          <w:ilvl w:val="0"/>
          <w:numId w:val="53"/>
        </w:numPr>
        <w:tabs>
          <w:tab w:val="left" w:pos="1418"/>
        </w:tabs>
        <w:spacing w:after="120" w:line="250" w:lineRule="auto"/>
        <w:ind w:left="1418" w:hanging="284"/>
        <w:contextualSpacing w:val="0"/>
        <w:jc w:val="both"/>
        <w:rPr>
          <w:rFonts w:ascii="Arial" w:hAnsi="Arial" w:cs="Arial"/>
          <w:sz w:val="20"/>
          <w:szCs w:val="20"/>
        </w:rPr>
      </w:pPr>
      <w:r w:rsidRPr="00295A58">
        <w:rPr>
          <w:rFonts w:ascii="Arial" w:hAnsi="Arial" w:cs="Arial"/>
          <w:sz w:val="20"/>
          <w:szCs w:val="20"/>
        </w:rPr>
        <w:t>Un (1) reactor de línea trifásico de 500 kV (en la línea de transmisión hacia el Punto Frontera), del orden de 160 MVAr, conformado por tres (03) unidades monofásicas de 53.33 MVAr cada una, más una (01) unidad de reserva de 53.33 MVAr.</w:t>
      </w:r>
    </w:p>
    <w:p w14:paraId="73C7CF49" w14:textId="77777777" w:rsidR="00295A58" w:rsidRPr="00295A58" w:rsidRDefault="00295A58" w:rsidP="00295A58">
      <w:pPr>
        <w:pStyle w:val="Prrafodelista"/>
        <w:numPr>
          <w:ilvl w:val="0"/>
          <w:numId w:val="53"/>
        </w:numPr>
        <w:tabs>
          <w:tab w:val="left" w:pos="1418"/>
        </w:tabs>
        <w:spacing w:after="120" w:line="250" w:lineRule="auto"/>
        <w:ind w:left="1418" w:hanging="284"/>
        <w:contextualSpacing w:val="0"/>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536819D5" w14:textId="77777777" w:rsidR="00295A58" w:rsidRPr="00295A58" w:rsidRDefault="00295A58" w:rsidP="00295A58">
      <w:pPr>
        <w:pStyle w:val="Prrafodelista"/>
        <w:numPr>
          <w:ilvl w:val="0"/>
          <w:numId w:val="58"/>
        </w:numPr>
        <w:tabs>
          <w:tab w:val="left" w:pos="1134"/>
        </w:tabs>
        <w:spacing w:after="120" w:line="250" w:lineRule="auto"/>
        <w:ind w:left="1134" w:hanging="283"/>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5BB3D306" w14:textId="77777777" w:rsidR="00295A58" w:rsidRPr="00295A58" w:rsidRDefault="00295A58" w:rsidP="00295A58">
      <w:pPr>
        <w:pStyle w:val="Prrafodelista"/>
        <w:spacing w:after="120" w:line="250" w:lineRule="auto"/>
        <w:ind w:left="1134"/>
        <w:contextualSpacing w:val="0"/>
        <w:jc w:val="both"/>
        <w:rPr>
          <w:rFonts w:ascii="Arial" w:hAnsi="Arial" w:cs="Arial"/>
          <w:sz w:val="20"/>
          <w:szCs w:val="20"/>
        </w:rPr>
      </w:pPr>
      <w:r w:rsidRPr="00295A58">
        <w:rPr>
          <w:rFonts w:ascii="Arial" w:hAnsi="Arial" w:cs="Arial"/>
          <w:sz w:val="20"/>
          <w:szCs w:val="20"/>
        </w:rPr>
        <w:t>Esta línea constituye la Interconexión Perú-Ecuador en 500 kV (lado peruano), que se extiende desde la Subestación Piura Nueva hasta un punto de la frontera con el Ecuador, denominado Punto Frontera.</w:t>
      </w:r>
    </w:p>
    <w:p w14:paraId="1CB3746F" w14:textId="77777777" w:rsidR="00295A58" w:rsidRPr="00295A58" w:rsidRDefault="00295A58" w:rsidP="00295A58">
      <w:pPr>
        <w:pStyle w:val="Prrafodelista"/>
        <w:spacing w:after="120" w:line="250" w:lineRule="auto"/>
        <w:ind w:left="1134"/>
        <w:contextualSpacing w:val="0"/>
        <w:jc w:val="both"/>
        <w:rPr>
          <w:rFonts w:ascii="Arial" w:hAnsi="Arial" w:cs="Arial"/>
          <w:sz w:val="20"/>
          <w:szCs w:val="20"/>
        </w:rPr>
      </w:pPr>
      <w:r w:rsidRPr="00295A58">
        <w:rPr>
          <w:rFonts w:ascii="Arial" w:hAnsi="Arial" w:cs="Arial"/>
          <w:sz w:val="20"/>
          <w:szCs w:val="20"/>
        </w:rPr>
        <w:t xml:space="preserve">Características principales: en simple terna, con estructuras de soporte preparadas para dos (2) ternas, de aproximadamente 263.7 km de longitud, con dos (02) cables de guarda tipo OPGW. </w:t>
      </w:r>
    </w:p>
    <w:p w14:paraId="2B868557"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Los alcances consignados en los párrafos I y II anteriores, son los que deberá cumplir El CONCESIONARIO.</w:t>
      </w:r>
    </w:p>
    <w:p w14:paraId="62B62B3A"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Como información referencial se indica que el Proyecto Perú se integrará con el Proyecto Ecuador, para conformar la Interconexión Perú-Ecuador en 500 kV.</w:t>
      </w:r>
    </w:p>
    <w:p w14:paraId="01A53AFF"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El Proyecto Ecuador, que se ejecutará en territorio del Ecuador, estará conformado por:</w:t>
      </w:r>
    </w:p>
    <w:p w14:paraId="3AD503D5" w14:textId="77777777" w:rsidR="00295A58" w:rsidRPr="00295A58" w:rsidRDefault="00295A58" w:rsidP="00295A58">
      <w:pPr>
        <w:pStyle w:val="Prrafodelista"/>
        <w:numPr>
          <w:ilvl w:val="0"/>
          <w:numId w:val="50"/>
        </w:numPr>
        <w:spacing w:after="120" w:line="250" w:lineRule="auto"/>
        <w:ind w:left="1287"/>
        <w:contextualSpacing w:val="0"/>
        <w:jc w:val="both"/>
        <w:rPr>
          <w:rFonts w:ascii="Arial" w:hAnsi="Arial" w:cs="Arial"/>
          <w:sz w:val="20"/>
          <w:szCs w:val="20"/>
        </w:rPr>
      </w:pPr>
      <w:r w:rsidRPr="00295A58">
        <w:rPr>
          <w:rFonts w:ascii="Arial" w:hAnsi="Arial" w:cs="Arial"/>
          <w:sz w:val="20"/>
          <w:szCs w:val="20"/>
        </w:rPr>
        <w:t xml:space="preserve">Línea de Transmisión de 500 kV Frontera – Pasaje, en simple terna con estructuras de soporte preparadas para dos (2) ternas, de aproximadamente 74 km de longitud. </w:t>
      </w:r>
    </w:p>
    <w:p w14:paraId="1900C8E4" w14:textId="77777777" w:rsidR="00295A58" w:rsidRPr="00295A58" w:rsidRDefault="00295A58" w:rsidP="00295A58">
      <w:pPr>
        <w:pStyle w:val="Prrafodelista"/>
        <w:numPr>
          <w:ilvl w:val="0"/>
          <w:numId w:val="50"/>
        </w:numPr>
        <w:spacing w:after="120" w:line="250" w:lineRule="auto"/>
        <w:ind w:left="1287"/>
        <w:contextualSpacing w:val="0"/>
        <w:jc w:val="both"/>
        <w:rPr>
          <w:rFonts w:ascii="Arial" w:hAnsi="Arial" w:cs="Arial"/>
          <w:sz w:val="20"/>
          <w:szCs w:val="20"/>
        </w:rPr>
      </w:pPr>
      <w:r w:rsidRPr="00295A58">
        <w:rPr>
          <w:rFonts w:ascii="Arial" w:hAnsi="Arial" w:cs="Arial"/>
          <w:sz w:val="20"/>
          <w:szCs w:val="20"/>
        </w:rPr>
        <w:t>Ampliación de la subestación Pasaje 500 kV.</w:t>
      </w:r>
    </w:p>
    <w:p w14:paraId="4E278ED8" w14:textId="4D720BE3" w:rsidR="00295A58" w:rsidRPr="00295A58" w:rsidRDefault="00295A58" w:rsidP="00295A58">
      <w:pPr>
        <w:pStyle w:val="Prrafodelista"/>
        <w:numPr>
          <w:ilvl w:val="2"/>
          <w:numId w:val="49"/>
        </w:numPr>
        <w:spacing w:before="240" w:after="240" w:line="250" w:lineRule="auto"/>
        <w:ind w:left="567" w:hanging="567"/>
        <w:contextualSpacing w:val="0"/>
        <w:jc w:val="both"/>
        <w:rPr>
          <w:rFonts w:ascii="Arial" w:hAnsi="Arial" w:cs="Arial"/>
          <w:b/>
          <w:bCs/>
          <w:sz w:val="20"/>
          <w:szCs w:val="20"/>
        </w:rPr>
      </w:pPr>
      <w:r w:rsidRPr="00295A58">
        <w:rPr>
          <w:rFonts w:ascii="Arial" w:hAnsi="Arial" w:cs="Arial"/>
          <w:b/>
          <w:sz w:val="20"/>
          <w:szCs w:val="20"/>
        </w:rPr>
        <w:lastRenderedPageBreak/>
        <w:t>COORDINACIONES ENTRE LOS TITULARES DEL PROYECTO PERÚ Y DEL</w:t>
      </w:r>
      <w:r w:rsidRPr="00295A58">
        <w:rPr>
          <w:rFonts w:ascii="Arial" w:hAnsi="Arial" w:cs="Arial"/>
          <w:b/>
          <w:bCs/>
          <w:sz w:val="20"/>
          <w:szCs w:val="20"/>
        </w:rPr>
        <w:t xml:space="preserve"> PROYECTO ECUADOR</w:t>
      </w:r>
    </w:p>
    <w:p w14:paraId="3691BDA7" w14:textId="77777777" w:rsidR="00295A58" w:rsidRPr="00295A58" w:rsidRDefault="00295A58" w:rsidP="00295A58">
      <w:pPr>
        <w:spacing w:after="120" w:line="250" w:lineRule="auto"/>
        <w:ind w:left="567"/>
        <w:rPr>
          <w:rFonts w:cs="Arial"/>
          <w:sz w:val="20"/>
          <w:szCs w:val="20"/>
        </w:rPr>
      </w:pPr>
      <w:r w:rsidRPr="00295A58">
        <w:rPr>
          <w:rFonts w:cs="Arial"/>
          <w:sz w:val="20"/>
          <w:szCs w:val="20"/>
        </w:rPr>
        <w:t xml:space="preserve">Para las coordinaciones habrá tres niveles de coordinación, como se indica en el Esquema N° 2: </w:t>
      </w:r>
    </w:p>
    <w:p w14:paraId="1025823E" w14:textId="77777777" w:rsidR="00295A58" w:rsidRPr="00295A58" w:rsidRDefault="00295A58" w:rsidP="00295A58">
      <w:pPr>
        <w:pStyle w:val="Prrafodelista"/>
        <w:numPr>
          <w:ilvl w:val="0"/>
          <w:numId w:val="64"/>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Ministerial</w:t>
      </w:r>
      <w:r w:rsidRPr="00295A58">
        <w:rPr>
          <w:rFonts w:ascii="Arial" w:hAnsi="Arial" w:cs="Arial"/>
          <w:sz w:val="20"/>
          <w:szCs w:val="20"/>
        </w:rPr>
        <w:t>: Máximo nivel de coordinación y aprobación de las decisiones de actividades y cambios que comprometan a ambos países.</w:t>
      </w:r>
    </w:p>
    <w:p w14:paraId="0A023E72" w14:textId="77777777" w:rsidR="00295A58" w:rsidRPr="00295A58" w:rsidRDefault="00295A58" w:rsidP="00295A58">
      <w:pPr>
        <w:pStyle w:val="Prrafodelista"/>
        <w:numPr>
          <w:ilvl w:val="0"/>
          <w:numId w:val="64"/>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Técnico:</w:t>
      </w:r>
      <w:r w:rsidRPr="00295A58">
        <w:rPr>
          <w:rFonts w:ascii="Arial" w:hAnsi="Arial" w:cs="Arial"/>
          <w:sz w:val="20"/>
          <w:szCs w:val="20"/>
        </w:rPr>
        <w:t xml:space="preserve"> Nivel de coordinación técnica, estableciendo una entidad responsable por cada país, el “Coordinador Técnico del Proyecto Perú” y el “Coordinador Técnico del Proyecto Ecuador”, que serán los encargados de canalizar las coordinaciones técnicas que sean requeridas por ambos países para el desarrollo de las etapas del proyecto (estudios, diseños, construcción, pruebas, puesta en servicio y otras).</w:t>
      </w:r>
    </w:p>
    <w:p w14:paraId="13225E8E" w14:textId="77777777" w:rsidR="00295A58" w:rsidRPr="00295A58" w:rsidRDefault="00295A58" w:rsidP="00295A58">
      <w:pPr>
        <w:spacing w:after="120" w:line="250" w:lineRule="auto"/>
        <w:ind w:left="851"/>
        <w:rPr>
          <w:rFonts w:cs="Arial"/>
          <w:sz w:val="20"/>
          <w:szCs w:val="20"/>
        </w:rPr>
      </w:pPr>
      <w:r w:rsidRPr="00295A58">
        <w:rPr>
          <w:rFonts w:cs="Arial"/>
          <w:sz w:val="20"/>
          <w:szCs w:val="20"/>
        </w:rPr>
        <w:t>Las entidades que integran el Coordinador Técnico, estará conformado por miembros del MINEM, el OSINERGMIN y el COES; en el caso del Ecuador serán las que las autoridades de ese país establezcan.</w:t>
      </w:r>
    </w:p>
    <w:p w14:paraId="28921779" w14:textId="77777777" w:rsidR="00295A58" w:rsidRPr="00295A58" w:rsidRDefault="00295A58" w:rsidP="00295A58">
      <w:pPr>
        <w:pStyle w:val="Prrafodelista"/>
        <w:numPr>
          <w:ilvl w:val="0"/>
          <w:numId w:val="64"/>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Titulares de Proyecto (Empresas Concesionarias</w:t>
      </w:r>
      <w:r w:rsidRPr="00295A58">
        <w:rPr>
          <w:rFonts w:ascii="Arial" w:hAnsi="Arial" w:cs="Arial"/>
          <w:sz w:val="20"/>
          <w:szCs w:val="20"/>
        </w:rPr>
        <w:t>): Coordinaciones técnicas de ejecución entre la empresa concesionaria a cargo del proyecto en cada país. Estas coordinaciones estarán supervisadas por los Coordinadores Técnicos de cada país.</w:t>
      </w:r>
    </w:p>
    <w:p w14:paraId="079B450B" w14:textId="77777777" w:rsidR="00295A58" w:rsidRPr="00295A58" w:rsidRDefault="00295A58" w:rsidP="00295A58">
      <w:pPr>
        <w:spacing w:after="120" w:line="250" w:lineRule="auto"/>
        <w:ind w:left="851"/>
        <w:rPr>
          <w:rFonts w:cs="Arial"/>
          <w:sz w:val="20"/>
          <w:szCs w:val="20"/>
        </w:rPr>
      </w:pPr>
      <w:r w:rsidRPr="00295A58">
        <w:rPr>
          <w:rFonts w:cs="Arial"/>
          <w:sz w:val="20"/>
          <w:szCs w:val="20"/>
        </w:rPr>
        <w:t>En el caso del Perú, el Titular del Proyecto será el CONCESIONARIO al que se le adjudique la implementación y concesión del Proyecto Perú. El Ecuador sería designado por las autoridades ecuatorianas.</w:t>
      </w:r>
    </w:p>
    <w:p w14:paraId="6AB4606E" w14:textId="77777777" w:rsidR="00295A58" w:rsidRPr="00295A58" w:rsidRDefault="00295A58" w:rsidP="00295A58">
      <w:pPr>
        <w:spacing w:after="120" w:line="250" w:lineRule="auto"/>
        <w:ind w:left="851"/>
        <w:rPr>
          <w:rFonts w:cs="Arial"/>
          <w:sz w:val="20"/>
          <w:szCs w:val="20"/>
        </w:rPr>
      </w:pPr>
      <w:r w:rsidRPr="00295A58">
        <w:rPr>
          <w:rFonts w:cs="Arial"/>
          <w:sz w:val="20"/>
          <w:szCs w:val="20"/>
        </w:rPr>
        <w:t>Además, para la aplicación del Procedimiento N° 20 del COES “Ingreso, Modificación y Retiro de Instalaciones en el SEIN”, solo para el Proyecto Perú, se establecería un nivel adicional de coordinación para que contemple el tratamiento de “Tercero Involucrado” que es la empresa a cuyas instalaciones se conectaría a ese proyecto, es decir la Concesionaria de la S.E. Nueva Piura 500/220 kV (Concesionaria Línea de Transmisión La Niña S.A.C) y el CONCESIONARIO del Proyecto Ecuador. Las coordinaciones con la primera empresa serían por los canales regulares internos previstos en la legislación peruana y para la segunda, sería a través de los canales de coordinación del esquema de coordinación establecido.</w:t>
      </w:r>
    </w:p>
    <w:p w14:paraId="24E446F6" w14:textId="77777777" w:rsidR="00295A58" w:rsidRPr="00295A58" w:rsidRDefault="00295A58" w:rsidP="00295A58">
      <w:pPr>
        <w:spacing w:line="250" w:lineRule="auto"/>
        <w:rPr>
          <w:rFonts w:eastAsia="Times New Roman" w:cs="Arial"/>
          <w:b/>
          <w:sz w:val="20"/>
          <w:szCs w:val="20"/>
        </w:rPr>
      </w:pPr>
      <w:r w:rsidRPr="00295A58">
        <w:rPr>
          <w:rFonts w:cs="Arial"/>
          <w:sz w:val="20"/>
          <w:szCs w:val="20"/>
        </w:rPr>
        <w:t>Las coordinaciones del Proyecto Perú en todas las etapas establecidas en el Procedimiento Técnico COES PR-20, las realizará el CONCESIONARIO en coordinación con el titular del Proyecto Ecuador, siguiendo los canales de comunicación establecidos en el Esquema Nº 2. Estas coordinaciones tienen como fin homogenizar los aspectos técnicos vinculados al diseño e implementación de las instalaciones principales comunes en ambos países, que permitan la adecuada operación de la línea de interconexión en 500 kV y el intercambio de energía.</w:t>
      </w:r>
    </w:p>
    <w:p w14:paraId="12AADCCC" w14:textId="77777777" w:rsidR="00295A58" w:rsidRPr="00295A58" w:rsidRDefault="00295A58" w:rsidP="00295A58">
      <w:pPr>
        <w:pStyle w:val="Prrafodelista"/>
        <w:numPr>
          <w:ilvl w:val="2"/>
          <w:numId w:val="49"/>
        </w:numPr>
        <w:spacing w:before="240" w:after="240" w:line="250" w:lineRule="auto"/>
        <w:ind w:left="567" w:hanging="567"/>
        <w:contextualSpacing w:val="0"/>
        <w:jc w:val="both"/>
        <w:rPr>
          <w:rFonts w:ascii="Arial" w:hAnsi="Arial" w:cs="Arial"/>
          <w:b/>
          <w:sz w:val="20"/>
          <w:szCs w:val="20"/>
        </w:rPr>
      </w:pPr>
      <w:bookmarkStart w:id="143" w:name="_Toc340129028"/>
      <w:bookmarkStart w:id="144" w:name="_Toc372552515"/>
      <w:bookmarkStart w:id="145" w:name="_Toc272265341"/>
      <w:bookmarkStart w:id="146" w:name="_Toc421274637"/>
      <w:r w:rsidRPr="00295A58">
        <w:rPr>
          <w:rFonts w:ascii="Arial" w:hAnsi="Arial" w:cs="Arial"/>
          <w:b/>
          <w:sz w:val="20"/>
          <w:szCs w:val="20"/>
        </w:rPr>
        <w:t xml:space="preserve">CARACTERÍSTICAS TÉCNICAS DEL PROYECTO </w:t>
      </w:r>
    </w:p>
    <w:bookmarkEnd w:id="143"/>
    <w:bookmarkEnd w:id="144"/>
    <w:bookmarkEnd w:id="145"/>
    <w:p w14:paraId="564A5D8F" w14:textId="77777777" w:rsidR="00295A58" w:rsidRPr="00295A58" w:rsidRDefault="00295A58" w:rsidP="00295A58">
      <w:pPr>
        <w:pStyle w:val="Prrafodelista"/>
        <w:numPr>
          <w:ilvl w:val="1"/>
          <w:numId w:val="59"/>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GENERALES</w:t>
      </w:r>
    </w:p>
    <w:p w14:paraId="7DF4295C"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bookmarkEnd w:id="146"/>
    <w:p w14:paraId="1AE3BCA3" w14:textId="77777777" w:rsidR="00295A58" w:rsidRPr="00295A58" w:rsidRDefault="00295A58" w:rsidP="00295A58">
      <w:pPr>
        <w:numPr>
          <w:ilvl w:val="0"/>
          <w:numId w:val="37"/>
        </w:numPr>
        <w:spacing w:after="120" w:line="250" w:lineRule="auto"/>
        <w:ind w:left="992" w:hanging="426"/>
        <w:rPr>
          <w:rFonts w:cs="Arial"/>
          <w:sz w:val="20"/>
          <w:szCs w:val="20"/>
        </w:rPr>
      </w:pPr>
      <w:r w:rsidRPr="00295A58">
        <w:rPr>
          <w:rFonts w:cs="Arial"/>
          <w:sz w:val="20"/>
          <w:szCs w:val="20"/>
        </w:rPr>
        <w:t>El CONCESIONARIO será responsable que el diseño de las instalaciones principales del Proyecto Perú sea coordinado con el titular del Proyecto Ecuador, tomando en cuenta las consideraciones señaladas en el numeral 1 anterior.</w:t>
      </w:r>
    </w:p>
    <w:p w14:paraId="2DC889C4" w14:textId="77777777" w:rsidR="00295A58" w:rsidRPr="00295A58" w:rsidRDefault="00295A58" w:rsidP="00295A58">
      <w:pPr>
        <w:numPr>
          <w:ilvl w:val="0"/>
          <w:numId w:val="37"/>
        </w:numPr>
        <w:spacing w:after="120" w:line="250" w:lineRule="auto"/>
        <w:ind w:left="992" w:hanging="426"/>
        <w:rPr>
          <w:rFonts w:cs="Arial"/>
          <w:sz w:val="20"/>
          <w:szCs w:val="20"/>
        </w:rPr>
      </w:pPr>
      <w:r w:rsidRPr="00295A58">
        <w:rPr>
          <w:rFonts w:cs="Arial"/>
          <w:sz w:val="20"/>
          <w:szCs w:val="20"/>
        </w:rPr>
        <w:t>El CONCESIONARIO será responsable de la selección de la ruta y recorrido de la línea de transmisión. El trazo preliminar seleccionado para la línea de transmisión contenido en el ANTEPROYECTO LEME será evaluado por el CONCESIONARIO, el que definirá el trazo definitivo.</w:t>
      </w:r>
    </w:p>
    <w:p w14:paraId="0159E1CC" w14:textId="77777777" w:rsidR="00295A58" w:rsidRPr="00295A58" w:rsidRDefault="00295A58" w:rsidP="00295A58">
      <w:pPr>
        <w:spacing w:after="120" w:line="250" w:lineRule="auto"/>
        <w:ind w:left="992"/>
        <w:rPr>
          <w:rFonts w:cs="Arial"/>
          <w:sz w:val="20"/>
          <w:szCs w:val="20"/>
        </w:rPr>
      </w:pPr>
      <w:r w:rsidRPr="00295A58">
        <w:rPr>
          <w:rFonts w:cs="Arial"/>
          <w:sz w:val="20"/>
          <w:szCs w:val="20"/>
        </w:rPr>
        <w:t>Se evitará que la ruta de la línea pase por zonas arqueológicas, parques nacionales y zonas restringidas.</w:t>
      </w:r>
    </w:p>
    <w:p w14:paraId="70380E6C" w14:textId="20FA0D57" w:rsidR="00295A58" w:rsidRPr="00295A58" w:rsidRDefault="00295A58" w:rsidP="00295A58">
      <w:pPr>
        <w:spacing w:after="120" w:line="250" w:lineRule="auto"/>
        <w:ind w:left="992"/>
        <w:rPr>
          <w:rFonts w:cs="Arial"/>
          <w:sz w:val="20"/>
          <w:szCs w:val="20"/>
        </w:rPr>
      </w:pPr>
      <w:r w:rsidRPr="00295A58">
        <w:rPr>
          <w:rFonts w:cs="Arial"/>
          <w:sz w:val="20"/>
          <w:szCs w:val="20"/>
        </w:rPr>
        <w:lastRenderedPageBreak/>
        <w:t>El trazo definitivo deberá pasar dentro de un radio de hasta 5 km de la subestación Pariñas de 220 kV</w:t>
      </w:r>
      <w:r w:rsidR="004679F7">
        <w:rPr>
          <w:rFonts w:cs="Arial"/>
          <w:sz w:val="20"/>
          <w:szCs w:val="20"/>
        </w:rPr>
        <w:t>,</w:t>
      </w:r>
      <w:r w:rsidRPr="00295A58">
        <w:rPr>
          <w:rFonts w:cs="Arial"/>
          <w:sz w:val="20"/>
          <w:szCs w:val="20"/>
        </w:rPr>
        <w:t xml:space="preserve"> que tiene previsto a futuro la implementación de un patio en 500 kV, lo cual permitiría una conexión de la línea de interconexión en 500 kV a dicha subestación. En caso de imposibilidad, se deberá presentar al Concedente la modificación del caso con el debido sustento, para su evaluación y eventual aprobación.</w:t>
      </w:r>
    </w:p>
    <w:p w14:paraId="3716B8E9" w14:textId="33DE7B8D" w:rsidR="00295A58" w:rsidRPr="00295A58" w:rsidRDefault="00295A58" w:rsidP="00295A58">
      <w:pPr>
        <w:spacing w:line="250" w:lineRule="auto"/>
        <w:ind w:left="992"/>
        <w:rPr>
          <w:rFonts w:cs="Arial"/>
          <w:sz w:val="20"/>
          <w:szCs w:val="20"/>
        </w:rPr>
      </w:pPr>
      <w:r w:rsidRPr="00295A58">
        <w:rPr>
          <w:rFonts w:cs="Arial"/>
          <w:sz w:val="20"/>
          <w:szCs w:val="20"/>
        </w:rPr>
        <w:t xml:space="preserve">Las coordenadas UTM (datum WGS84), </w:t>
      </w:r>
      <w:r w:rsidRPr="00295A58">
        <w:rPr>
          <w:rFonts w:cs="Arial"/>
          <w:bCs/>
          <w:sz w:val="20"/>
          <w:szCs w:val="20"/>
        </w:rPr>
        <w:t>Zona 17M,</w:t>
      </w:r>
      <w:r w:rsidRPr="00295A58">
        <w:rPr>
          <w:rFonts w:cs="Arial"/>
          <w:sz w:val="20"/>
          <w:szCs w:val="20"/>
        </w:rPr>
        <w:t xml:space="preserve"> de la subestación Pariñas 220 kV existente</w:t>
      </w:r>
      <w:r w:rsidR="004679F7">
        <w:rPr>
          <w:rFonts w:cs="Arial"/>
          <w:sz w:val="20"/>
          <w:szCs w:val="20"/>
        </w:rPr>
        <w:t>,</w:t>
      </w:r>
      <w:r w:rsidRPr="00295A58">
        <w:rPr>
          <w:rFonts w:cs="Arial"/>
          <w:sz w:val="20"/>
          <w:szCs w:val="20"/>
        </w:rPr>
        <w:t xml:space="preserve"> son las siguientes:</w:t>
      </w:r>
    </w:p>
    <w:p w14:paraId="7DC0A4A6" w14:textId="77777777" w:rsidR="00295A58" w:rsidRPr="00295A58" w:rsidRDefault="00295A58" w:rsidP="00295A58">
      <w:pPr>
        <w:spacing w:line="250" w:lineRule="auto"/>
        <w:ind w:left="992"/>
        <w:rPr>
          <w:rFonts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295A58" w:rsidRPr="00295A58" w14:paraId="76E62FFE" w14:textId="77777777" w:rsidTr="004679F7">
        <w:tc>
          <w:tcPr>
            <w:tcW w:w="2551" w:type="dxa"/>
            <w:shd w:val="clear" w:color="auto" w:fill="B8CCE4"/>
          </w:tcPr>
          <w:p w14:paraId="6279649F" w14:textId="77777777" w:rsidR="00295A58" w:rsidRPr="00295A58" w:rsidRDefault="00295A58" w:rsidP="004679F7">
            <w:pPr>
              <w:spacing w:line="250" w:lineRule="auto"/>
              <w:rPr>
                <w:rFonts w:cs="Arial"/>
                <w:b/>
                <w:sz w:val="20"/>
                <w:szCs w:val="20"/>
              </w:rPr>
            </w:pPr>
            <w:r w:rsidRPr="00295A58">
              <w:rPr>
                <w:rFonts w:cs="Arial"/>
                <w:b/>
                <w:sz w:val="20"/>
                <w:szCs w:val="20"/>
              </w:rPr>
              <w:t>COORDENADA ESTE</w:t>
            </w:r>
          </w:p>
        </w:tc>
        <w:tc>
          <w:tcPr>
            <w:tcW w:w="2694" w:type="dxa"/>
            <w:shd w:val="clear" w:color="auto" w:fill="B8CCE4"/>
          </w:tcPr>
          <w:p w14:paraId="66160C63" w14:textId="77777777" w:rsidR="00295A58" w:rsidRPr="00295A58" w:rsidRDefault="00295A58" w:rsidP="004679F7">
            <w:pPr>
              <w:spacing w:line="250" w:lineRule="auto"/>
              <w:rPr>
                <w:rFonts w:cs="Arial"/>
                <w:b/>
                <w:sz w:val="20"/>
                <w:szCs w:val="20"/>
              </w:rPr>
            </w:pPr>
            <w:r w:rsidRPr="00295A58">
              <w:rPr>
                <w:rFonts w:cs="Arial"/>
                <w:b/>
                <w:sz w:val="20"/>
                <w:szCs w:val="20"/>
              </w:rPr>
              <w:t>COORDENADA NORTE</w:t>
            </w:r>
          </w:p>
        </w:tc>
      </w:tr>
      <w:tr w:rsidR="00295A58" w:rsidRPr="00295A58" w14:paraId="7DAC9880" w14:textId="77777777" w:rsidTr="004679F7">
        <w:tc>
          <w:tcPr>
            <w:tcW w:w="2551" w:type="dxa"/>
            <w:shd w:val="clear" w:color="auto" w:fill="auto"/>
          </w:tcPr>
          <w:p w14:paraId="77CC110A" w14:textId="77777777" w:rsidR="00295A58" w:rsidRPr="00295A58" w:rsidRDefault="00295A58" w:rsidP="004679F7">
            <w:pPr>
              <w:spacing w:line="250" w:lineRule="auto"/>
              <w:jc w:val="center"/>
              <w:rPr>
                <w:rFonts w:cs="Arial"/>
                <w:sz w:val="20"/>
                <w:szCs w:val="20"/>
              </w:rPr>
            </w:pPr>
            <w:r w:rsidRPr="00295A58">
              <w:rPr>
                <w:rFonts w:cs="Arial"/>
                <w:sz w:val="20"/>
                <w:szCs w:val="20"/>
              </w:rPr>
              <w:t>479861</w:t>
            </w:r>
          </w:p>
        </w:tc>
        <w:tc>
          <w:tcPr>
            <w:tcW w:w="2694" w:type="dxa"/>
            <w:shd w:val="clear" w:color="auto" w:fill="auto"/>
          </w:tcPr>
          <w:p w14:paraId="6AB6B0E1" w14:textId="77777777" w:rsidR="00295A58" w:rsidRPr="00295A58" w:rsidRDefault="00295A58" w:rsidP="004679F7">
            <w:pPr>
              <w:spacing w:line="250" w:lineRule="auto"/>
              <w:jc w:val="center"/>
              <w:rPr>
                <w:rFonts w:cs="Arial"/>
                <w:sz w:val="20"/>
                <w:szCs w:val="20"/>
              </w:rPr>
            </w:pPr>
            <w:r w:rsidRPr="00295A58">
              <w:rPr>
                <w:rFonts w:cs="Arial"/>
                <w:sz w:val="20"/>
                <w:szCs w:val="20"/>
              </w:rPr>
              <w:t>9496335</w:t>
            </w:r>
          </w:p>
        </w:tc>
      </w:tr>
    </w:tbl>
    <w:p w14:paraId="616374DD" w14:textId="77777777" w:rsidR="00295A58" w:rsidRPr="00295A58" w:rsidRDefault="00295A58" w:rsidP="00295A58">
      <w:pPr>
        <w:spacing w:line="250" w:lineRule="auto"/>
        <w:ind w:left="992"/>
        <w:rPr>
          <w:rFonts w:cs="Arial"/>
          <w:sz w:val="20"/>
          <w:szCs w:val="20"/>
        </w:rPr>
      </w:pPr>
    </w:p>
    <w:p w14:paraId="3F87209F" w14:textId="77777777" w:rsidR="00295A58" w:rsidRPr="00295A58" w:rsidRDefault="00295A58" w:rsidP="00295A58">
      <w:pPr>
        <w:numPr>
          <w:ilvl w:val="0"/>
          <w:numId w:val="37"/>
        </w:numPr>
        <w:spacing w:line="250" w:lineRule="auto"/>
        <w:ind w:left="992" w:hanging="426"/>
        <w:rPr>
          <w:rFonts w:cs="Arial"/>
          <w:sz w:val="20"/>
          <w:szCs w:val="20"/>
        </w:rPr>
      </w:pPr>
      <w:r w:rsidRPr="00295A58">
        <w:rPr>
          <w:rFonts w:cs="Arial"/>
          <w:sz w:val="20"/>
          <w:szCs w:val="20"/>
        </w:rPr>
        <w:t>El CONCESIONARIO será responsable de todo lo relacionado a la construcción y mantenimiento de accesos a las subestaciones, para lo cual deberá ceñirse a las normas vigentes que correspondan.</w:t>
      </w:r>
    </w:p>
    <w:p w14:paraId="3DFB418A" w14:textId="77777777" w:rsidR="00295A58" w:rsidRPr="00295A58" w:rsidRDefault="00295A58" w:rsidP="00295A58">
      <w:pPr>
        <w:spacing w:line="250" w:lineRule="auto"/>
        <w:ind w:left="992"/>
        <w:rPr>
          <w:rFonts w:cs="Arial"/>
          <w:sz w:val="20"/>
          <w:szCs w:val="20"/>
        </w:rPr>
      </w:pPr>
    </w:p>
    <w:p w14:paraId="6B0E1370" w14:textId="77777777" w:rsidR="00295A58" w:rsidRPr="00295A58" w:rsidRDefault="00295A58" w:rsidP="00295A58">
      <w:pPr>
        <w:numPr>
          <w:ilvl w:val="0"/>
          <w:numId w:val="37"/>
        </w:numPr>
        <w:spacing w:line="250" w:lineRule="auto"/>
        <w:ind w:left="992" w:hanging="426"/>
        <w:rPr>
          <w:rFonts w:cs="Arial"/>
          <w:sz w:val="20"/>
          <w:szCs w:val="20"/>
        </w:rPr>
      </w:pPr>
      <w:r w:rsidRPr="00295A58">
        <w:rPr>
          <w:rFonts w:cs="Arial"/>
          <w:sz w:val="20"/>
          <w:szCs w:val="20"/>
        </w:rPr>
        <w:t>Entre otras, el CONCESIONARIO será responsable de las siguientes actividades:</w:t>
      </w:r>
    </w:p>
    <w:p w14:paraId="160C9465" w14:textId="77777777" w:rsidR="00295A58" w:rsidRPr="00295A58" w:rsidRDefault="00295A58" w:rsidP="00295A58">
      <w:pPr>
        <w:spacing w:line="250" w:lineRule="auto"/>
        <w:ind w:left="566"/>
        <w:rPr>
          <w:rFonts w:cs="Arial"/>
          <w:sz w:val="8"/>
          <w:szCs w:val="8"/>
        </w:rPr>
      </w:pPr>
    </w:p>
    <w:p w14:paraId="7BA59EF6" w14:textId="77777777" w:rsidR="00295A58" w:rsidRPr="00295A58" w:rsidRDefault="00295A58" w:rsidP="00295A58">
      <w:pPr>
        <w:numPr>
          <w:ilvl w:val="0"/>
          <w:numId w:val="28"/>
        </w:numPr>
        <w:spacing w:line="250" w:lineRule="auto"/>
        <w:ind w:left="1276" w:hanging="284"/>
        <w:rPr>
          <w:rFonts w:cs="Arial"/>
          <w:sz w:val="20"/>
          <w:szCs w:val="20"/>
        </w:rPr>
      </w:pPr>
      <w:r w:rsidRPr="00295A58">
        <w:rPr>
          <w:rFonts w:cs="Arial"/>
          <w:sz w:val="20"/>
          <w:szCs w:val="20"/>
        </w:rPr>
        <w:t xml:space="preserve">Gestión de los derechos de servidumbre y el pago de las compensaciones a los propietarios o posesionarios de los terrenos. </w:t>
      </w:r>
    </w:p>
    <w:p w14:paraId="1BD02D05" w14:textId="77777777" w:rsidR="00295A58" w:rsidRPr="00295A58" w:rsidRDefault="00295A58" w:rsidP="00295A58">
      <w:pPr>
        <w:numPr>
          <w:ilvl w:val="0"/>
          <w:numId w:val="28"/>
        </w:numPr>
        <w:spacing w:line="250" w:lineRule="auto"/>
        <w:ind w:left="1276" w:hanging="284"/>
        <w:rPr>
          <w:rFonts w:cs="Arial"/>
          <w:sz w:val="20"/>
          <w:szCs w:val="20"/>
        </w:rPr>
      </w:pPr>
      <w:r w:rsidRPr="00295A58">
        <w:rPr>
          <w:rFonts w:cs="Arial"/>
          <w:sz w:val="20"/>
          <w:szCs w:val="20"/>
        </w:rPr>
        <w:t>Obtención de la Concesión Definitiva de Transmisión Eléctrica.</w:t>
      </w:r>
    </w:p>
    <w:p w14:paraId="1C5BD0CA" w14:textId="77777777" w:rsidR="00295A58" w:rsidRPr="00295A58" w:rsidRDefault="00295A58" w:rsidP="00295A58">
      <w:pPr>
        <w:numPr>
          <w:ilvl w:val="0"/>
          <w:numId w:val="28"/>
        </w:numPr>
        <w:spacing w:line="250" w:lineRule="auto"/>
        <w:ind w:left="1276" w:hanging="284"/>
        <w:rPr>
          <w:rFonts w:cs="Arial"/>
          <w:sz w:val="20"/>
          <w:szCs w:val="20"/>
        </w:rPr>
      </w:pPr>
      <w:r w:rsidRPr="00295A58">
        <w:rPr>
          <w:rFonts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0965A329" w14:textId="77777777" w:rsidR="00295A58" w:rsidRPr="00295A58" w:rsidRDefault="00295A58" w:rsidP="00295A58">
      <w:pPr>
        <w:numPr>
          <w:ilvl w:val="0"/>
          <w:numId w:val="28"/>
        </w:numPr>
        <w:spacing w:line="250" w:lineRule="auto"/>
        <w:ind w:left="1276" w:hanging="284"/>
        <w:rPr>
          <w:rFonts w:cs="Arial"/>
          <w:sz w:val="20"/>
          <w:szCs w:val="20"/>
        </w:rPr>
      </w:pPr>
      <w:r w:rsidRPr="00295A58">
        <w:rPr>
          <w:rFonts w:cs="Arial"/>
          <w:sz w:val="20"/>
          <w:szCs w:val="20"/>
        </w:rPr>
        <w:t>Obtención del CIRA (certificación del Ministerio de Cultura sobre no afectación a restos arqueológicos).</w:t>
      </w:r>
    </w:p>
    <w:p w14:paraId="1B312434" w14:textId="77777777" w:rsidR="00295A58" w:rsidRPr="00295A58" w:rsidRDefault="00295A58" w:rsidP="00295A58">
      <w:pPr>
        <w:numPr>
          <w:ilvl w:val="0"/>
          <w:numId w:val="28"/>
        </w:numPr>
        <w:spacing w:line="250" w:lineRule="auto"/>
        <w:ind w:left="1276" w:hanging="284"/>
        <w:rPr>
          <w:rFonts w:cs="Arial"/>
          <w:sz w:val="20"/>
          <w:szCs w:val="20"/>
        </w:rPr>
      </w:pPr>
      <w:r w:rsidRPr="00295A58">
        <w:rPr>
          <w:rFonts w:cs="Arial"/>
          <w:sz w:val="20"/>
          <w:szCs w:val="20"/>
        </w:rPr>
        <w:t>Elaboración del Estudio de Impacto Ambiental y su plan de monitoreo, el mismo que será desarrollado dentro del marco legal vigente, además de contar con la aprobación de las entidades públicas correspondientes.</w:t>
      </w:r>
    </w:p>
    <w:p w14:paraId="47469D3B" w14:textId="77777777" w:rsidR="00295A58" w:rsidRPr="00295A58" w:rsidRDefault="00295A58" w:rsidP="00295A58">
      <w:pPr>
        <w:spacing w:line="250" w:lineRule="auto"/>
        <w:ind w:left="1276"/>
        <w:rPr>
          <w:rFonts w:cs="Arial"/>
          <w:sz w:val="20"/>
          <w:szCs w:val="20"/>
        </w:rPr>
      </w:pPr>
    </w:p>
    <w:p w14:paraId="7B0ABF11" w14:textId="77777777" w:rsidR="00295A58" w:rsidRPr="00295A58" w:rsidRDefault="00295A58" w:rsidP="00295A58">
      <w:pPr>
        <w:numPr>
          <w:ilvl w:val="0"/>
          <w:numId w:val="37"/>
        </w:numPr>
        <w:spacing w:line="250" w:lineRule="auto"/>
        <w:ind w:left="992" w:hanging="426"/>
        <w:rPr>
          <w:rFonts w:cs="Arial"/>
          <w:sz w:val="20"/>
          <w:szCs w:val="20"/>
        </w:rPr>
      </w:pPr>
      <w:r w:rsidRPr="00295A58">
        <w:rPr>
          <w:rFonts w:cs="Arial"/>
          <w:sz w:val="20"/>
          <w:szCs w:val="20"/>
        </w:rPr>
        <w:t>El punto “Frontera” de cruce de la frontera internacional será según la Alternativa 5 seleccionada en el ANTEPROYECTO LEME, que posteriormente será ubicado en el terreno por el CONCEDENTE previo acuerdo con su similar ecuatoriano.</w:t>
      </w:r>
    </w:p>
    <w:p w14:paraId="6650D8D3" w14:textId="77777777" w:rsidR="00295A58" w:rsidRPr="00295A58" w:rsidRDefault="00295A58" w:rsidP="00295A58">
      <w:pPr>
        <w:spacing w:line="250" w:lineRule="auto"/>
        <w:ind w:left="992"/>
        <w:rPr>
          <w:rFonts w:cs="Arial"/>
          <w:sz w:val="12"/>
          <w:szCs w:val="12"/>
        </w:rPr>
      </w:pPr>
    </w:p>
    <w:p w14:paraId="469AF4FD" w14:textId="4CE1E2CD" w:rsidR="00295A58" w:rsidRPr="00295A58" w:rsidRDefault="00295A58" w:rsidP="00295A58">
      <w:pPr>
        <w:spacing w:line="250" w:lineRule="auto"/>
        <w:ind w:left="992"/>
        <w:rPr>
          <w:rFonts w:cs="Arial"/>
          <w:sz w:val="20"/>
          <w:szCs w:val="20"/>
        </w:rPr>
      </w:pPr>
      <w:r w:rsidRPr="00295A58">
        <w:rPr>
          <w:rFonts w:cs="Arial"/>
          <w:sz w:val="20"/>
          <w:szCs w:val="20"/>
        </w:rPr>
        <w:t xml:space="preserve">Las coordenadas </w:t>
      </w:r>
      <w:r w:rsidR="004679F7" w:rsidRPr="00295A58">
        <w:rPr>
          <w:rFonts w:cs="Arial"/>
          <w:sz w:val="20"/>
          <w:szCs w:val="20"/>
        </w:rPr>
        <w:t xml:space="preserve">aproximadas </w:t>
      </w:r>
      <w:r w:rsidRPr="00295A58">
        <w:rPr>
          <w:rFonts w:cs="Arial"/>
          <w:sz w:val="20"/>
          <w:szCs w:val="20"/>
        </w:rPr>
        <w:t>UTM (datum WGS84), Zona 17M, del punto “Frontera”</w:t>
      </w:r>
      <w:r w:rsidR="004679F7">
        <w:rPr>
          <w:rFonts w:cs="Arial"/>
          <w:sz w:val="20"/>
          <w:szCs w:val="20"/>
        </w:rPr>
        <w:t>,</w:t>
      </w:r>
      <w:r w:rsidRPr="00295A58">
        <w:rPr>
          <w:rFonts w:cs="Arial"/>
          <w:sz w:val="20"/>
          <w:szCs w:val="20"/>
        </w:rPr>
        <w:t xml:space="preserve"> son las siguientes:</w:t>
      </w:r>
    </w:p>
    <w:p w14:paraId="41B55BB0" w14:textId="77777777" w:rsidR="00295A58" w:rsidRPr="00295A58" w:rsidRDefault="00295A58" w:rsidP="00295A58">
      <w:pPr>
        <w:spacing w:line="250" w:lineRule="auto"/>
        <w:ind w:left="992"/>
        <w:rPr>
          <w:rFonts w:cs="Arial"/>
          <w:sz w:val="20"/>
          <w:szCs w:val="20"/>
        </w:rPr>
      </w:pP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1"/>
        <w:gridCol w:w="2553"/>
      </w:tblGrid>
      <w:tr w:rsidR="00295A58" w:rsidRPr="00295A58" w14:paraId="4807D1B4" w14:textId="77777777" w:rsidTr="004679F7">
        <w:tc>
          <w:tcPr>
            <w:tcW w:w="269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58B373E" w14:textId="77777777" w:rsidR="00295A58" w:rsidRPr="00295A58" w:rsidRDefault="00295A58" w:rsidP="004679F7">
            <w:pPr>
              <w:spacing w:line="250" w:lineRule="auto"/>
              <w:jc w:val="center"/>
              <w:rPr>
                <w:rFonts w:cs="Arial"/>
                <w:b/>
                <w:sz w:val="20"/>
                <w:szCs w:val="20"/>
              </w:rPr>
            </w:pPr>
            <w:bookmarkStart w:id="147" w:name="_Toc272265342"/>
            <w:bookmarkStart w:id="148" w:name="_Toc340129029"/>
            <w:bookmarkStart w:id="149" w:name="_Toc372552516"/>
            <w:r w:rsidRPr="00295A58">
              <w:rPr>
                <w:rFonts w:cs="Arial"/>
                <w:b/>
                <w:sz w:val="20"/>
                <w:szCs w:val="20"/>
              </w:rPr>
              <w:t>COORDENADA ESTE</w:t>
            </w:r>
          </w:p>
        </w:tc>
        <w:tc>
          <w:tcPr>
            <w:tcW w:w="255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28D32A3B"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NORTE</w:t>
            </w:r>
          </w:p>
        </w:tc>
      </w:tr>
      <w:tr w:rsidR="00295A58" w:rsidRPr="00295A58" w14:paraId="79895133" w14:textId="77777777" w:rsidTr="004679F7">
        <w:tc>
          <w:tcPr>
            <w:tcW w:w="2691" w:type="dxa"/>
            <w:shd w:val="clear" w:color="auto" w:fill="auto"/>
            <w:hideMark/>
          </w:tcPr>
          <w:p w14:paraId="6F04D009" w14:textId="77777777" w:rsidR="00295A58" w:rsidRPr="00295A58" w:rsidRDefault="00295A58" w:rsidP="004679F7">
            <w:pPr>
              <w:spacing w:line="250" w:lineRule="auto"/>
              <w:jc w:val="center"/>
              <w:rPr>
                <w:rFonts w:cs="Arial"/>
                <w:sz w:val="20"/>
                <w:szCs w:val="20"/>
              </w:rPr>
            </w:pPr>
            <w:r w:rsidRPr="00295A58">
              <w:rPr>
                <w:rFonts w:cs="Arial"/>
                <w:sz w:val="20"/>
                <w:szCs w:val="20"/>
              </w:rPr>
              <w:t>589036</w:t>
            </w:r>
          </w:p>
        </w:tc>
        <w:tc>
          <w:tcPr>
            <w:tcW w:w="2553" w:type="dxa"/>
            <w:shd w:val="clear" w:color="auto" w:fill="auto"/>
            <w:hideMark/>
          </w:tcPr>
          <w:p w14:paraId="26ADEDD2" w14:textId="77777777" w:rsidR="00295A58" w:rsidRPr="00295A58" w:rsidRDefault="00295A58" w:rsidP="004679F7">
            <w:pPr>
              <w:spacing w:line="250" w:lineRule="auto"/>
              <w:jc w:val="center"/>
              <w:rPr>
                <w:rFonts w:cs="Arial"/>
                <w:sz w:val="20"/>
                <w:szCs w:val="20"/>
              </w:rPr>
            </w:pPr>
            <w:r w:rsidRPr="00295A58">
              <w:rPr>
                <w:rFonts w:cs="Arial"/>
                <w:sz w:val="20"/>
                <w:szCs w:val="20"/>
              </w:rPr>
              <w:t>9591532</w:t>
            </w:r>
          </w:p>
        </w:tc>
      </w:tr>
    </w:tbl>
    <w:p w14:paraId="23FD0F69" w14:textId="77777777" w:rsidR="00295A58" w:rsidRPr="00295A58" w:rsidRDefault="00295A58" w:rsidP="00295A58">
      <w:pPr>
        <w:spacing w:line="250" w:lineRule="auto"/>
        <w:ind w:left="992"/>
        <w:rPr>
          <w:rFonts w:cs="Arial"/>
          <w:sz w:val="20"/>
          <w:szCs w:val="20"/>
        </w:rPr>
      </w:pPr>
    </w:p>
    <w:p w14:paraId="3E44E89D" w14:textId="77777777" w:rsidR="00295A58" w:rsidRPr="00295A58" w:rsidRDefault="00295A58" w:rsidP="00295A58">
      <w:pPr>
        <w:numPr>
          <w:ilvl w:val="0"/>
          <w:numId w:val="37"/>
        </w:numPr>
        <w:spacing w:line="250" w:lineRule="auto"/>
        <w:ind w:left="992" w:hanging="425"/>
        <w:rPr>
          <w:rFonts w:cs="Arial"/>
          <w:sz w:val="20"/>
          <w:szCs w:val="20"/>
        </w:rPr>
      </w:pPr>
      <w:r w:rsidRPr="00295A58">
        <w:rPr>
          <w:rFonts w:cs="Arial"/>
          <w:sz w:val="20"/>
          <w:szCs w:val="20"/>
        </w:rPr>
        <w:t>El CONCEDENTE tendrá a su cargo la obtención de la opinión técnica favorable del Proyecto emitido por el Servicio Nacional de Áreas Naturales Protegidas por el Estado (SERNANP).</w:t>
      </w:r>
    </w:p>
    <w:p w14:paraId="749CB516" w14:textId="77777777" w:rsidR="00295A58" w:rsidRPr="00295A58" w:rsidRDefault="00295A58" w:rsidP="00295A58">
      <w:pPr>
        <w:spacing w:line="250" w:lineRule="auto"/>
        <w:ind w:left="992"/>
        <w:rPr>
          <w:rFonts w:cs="Arial"/>
          <w:sz w:val="20"/>
          <w:szCs w:val="20"/>
        </w:rPr>
      </w:pPr>
    </w:p>
    <w:p w14:paraId="3ADBF5F8" w14:textId="77777777" w:rsidR="00295A58" w:rsidRPr="00295A58" w:rsidRDefault="00295A58" w:rsidP="00295A58">
      <w:pPr>
        <w:numPr>
          <w:ilvl w:val="0"/>
          <w:numId w:val="37"/>
        </w:numPr>
        <w:spacing w:line="250" w:lineRule="auto"/>
        <w:ind w:left="992" w:hanging="426"/>
        <w:rPr>
          <w:rFonts w:cs="Arial"/>
          <w:sz w:val="20"/>
          <w:szCs w:val="20"/>
        </w:rPr>
      </w:pPr>
      <w:r w:rsidRPr="00295A58">
        <w:rPr>
          <w:rFonts w:cs="Arial"/>
          <w:sz w:val="20"/>
          <w:szCs w:val="20"/>
        </w:rPr>
        <w:t>La faja de servidumbre para las líneas de 500 kV será como mínimo de 64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2377F101" w14:textId="77777777" w:rsidR="00295A58" w:rsidRPr="00295A58" w:rsidRDefault="00295A58" w:rsidP="00295A58">
      <w:pPr>
        <w:spacing w:line="250" w:lineRule="auto"/>
        <w:ind w:left="992"/>
        <w:rPr>
          <w:rFonts w:cs="Arial"/>
          <w:sz w:val="20"/>
          <w:szCs w:val="20"/>
        </w:rPr>
      </w:pPr>
    </w:p>
    <w:p w14:paraId="4B6578E5" w14:textId="77777777" w:rsidR="00295A58" w:rsidRPr="00295A58" w:rsidRDefault="00295A58" w:rsidP="00295A58">
      <w:pPr>
        <w:pStyle w:val="Prrafodelista"/>
        <w:numPr>
          <w:ilvl w:val="1"/>
          <w:numId w:val="59"/>
        </w:numPr>
        <w:tabs>
          <w:tab w:val="left" w:pos="567"/>
        </w:tabs>
        <w:spacing w:after="0" w:line="250" w:lineRule="auto"/>
        <w:ind w:left="567" w:hanging="567"/>
        <w:contextualSpacing w:val="0"/>
        <w:rPr>
          <w:rFonts w:ascii="Arial" w:hAnsi="Arial" w:cs="Arial"/>
          <w:b/>
          <w:sz w:val="20"/>
          <w:szCs w:val="20"/>
        </w:rPr>
      </w:pPr>
      <w:r w:rsidRPr="00295A58">
        <w:rPr>
          <w:rFonts w:ascii="Arial" w:hAnsi="Arial" w:cs="Arial"/>
          <w:b/>
          <w:sz w:val="20"/>
          <w:szCs w:val="20"/>
        </w:rPr>
        <w:t>LÍNEAS DE TRANSMISIÓN</w:t>
      </w:r>
    </w:p>
    <w:p w14:paraId="0EDBD89D"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p w14:paraId="2311B656" w14:textId="77777777" w:rsidR="00295A58" w:rsidRPr="00295A58" w:rsidRDefault="00295A58" w:rsidP="00295A58">
      <w:pPr>
        <w:tabs>
          <w:tab w:val="num" w:pos="1276"/>
        </w:tabs>
        <w:spacing w:line="250" w:lineRule="auto"/>
        <w:ind w:left="567"/>
        <w:rPr>
          <w:rFonts w:cs="Arial"/>
          <w:sz w:val="20"/>
          <w:szCs w:val="20"/>
        </w:rPr>
      </w:pPr>
      <w:r w:rsidRPr="00295A58">
        <w:rPr>
          <w:rFonts w:cs="Arial"/>
          <w:sz w:val="20"/>
          <w:szCs w:val="20"/>
        </w:rPr>
        <w:t>Las características técnicas de la línea de Transmisión en 500 kV Piura Nueva - Frontera serán las consideradas en el ANTEPROYECTO LEME, tomando en cuenta las consideraciones señaladas en el numeral 1 anterior.</w:t>
      </w:r>
    </w:p>
    <w:p w14:paraId="798CB6AA" w14:textId="77777777" w:rsidR="00295A58" w:rsidRPr="00295A58" w:rsidRDefault="00295A58" w:rsidP="00295A58">
      <w:pPr>
        <w:tabs>
          <w:tab w:val="num" w:pos="1276"/>
        </w:tabs>
        <w:spacing w:line="250" w:lineRule="auto"/>
        <w:ind w:left="567"/>
        <w:rPr>
          <w:rFonts w:cs="Arial"/>
          <w:sz w:val="20"/>
          <w:szCs w:val="20"/>
        </w:rPr>
      </w:pPr>
    </w:p>
    <w:p w14:paraId="26488528" w14:textId="77777777" w:rsidR="00295A58" w:rsidRPr="00295A58" w:rsidRDefault="00295A58" w:rsidP="00295A58">
      <w:pPr>
        <w:spacing w:line="250" w:lineRule="auto"/>
        <w:ind w:left="567"/>
        <w:rPr>
          <w:rFonts w:cs="Arial"/>
          <w:b/>
          <w:sz w:val="20"/>
          <w:szCs w:val="20"/>
        </w:rPr>
      </w:pPr>
      <w:r w:rsidRPr="00295A58">
        <w:rPr>
          <w:rFonts w:cs="Arial"/>
          <w:sz w:val="20"/>
          <w:szCs w:val="20"/>
        </w:rPr>
        <w:t>Adicionalmente, se incluye un resumen de las características generales de la línea de transmisión del proyecto, así como los requerimientos técnicos correspondientes</w:t>
      </w:r>
      <w:r w:rsidRPr="00295A58">
        <w:rPr>
          <w:rFonts w:cs="Arial"/>
          <w:b/>
          <w:sz w:val="20"/>
          <w:szCs w:val="20"/>
        </w:rPr>
        <w:t>:</w:t>
      </w:r>
    </w:p>
    <w:p w14:paraId="47290A80" w14:textId="77777777" w:rsidR="00295A58" w:rsidRPr="00295A58" w:rsidRDefault="00295A58" w:rsidP="00295A58">
      <w:pPr>
        <w:spacing w:line="250" w:lineRule="auto"/>
        <w:ind w:left="567"/>
        <w:rPr>
          <w:rFonts w:cs="Arial"/>
          <w:b/>
          <w:sz w:val="20"/>
          <w:szCs w:val="20"/>
        </w:rPr>
      </w:pPr>
    </w:p>
    <w:p w14:paraId="0C84A878" w14:textId="77777777" w:rsidR="00295A58" w:rsidRPr="00295A58" w:rsidRDefault="00295A58" w:rsidP="00295A58">
      <w:pPr>
        <w:pStyle w:val="Prrafodelista"/>
        <w:numPr>
          <w:ilvl w:val="2"/>
          <w:numId w:val="59"/>
        </w:numPr>
        <w:tabs>
          <w:tab w:val="left" w:pos="567"/>
        </w:tabs>
        <w:spacing w:after="0" w:line="250" w:lineRule="auto"/>
        <w:ind w:hanging="6514"/>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583FC082" w14:textId="77777777" w:rsidR="00295A58" w:rsidRPr="00295A58" w:rsidRDefault="00295A58" w:rsidP="00295A58">
      <w:pPr>
        <w:pStyle w:val="Prrafodelista"/>
        <w:tabs>
          <w:tab w:val="left" w:pos="567"/>
        </w:tabs>
        <w:spacing w:after="0" w:line="250" w:lineRule="auto"/>
        <w:ind w:left="6514"/>
        <w:contextualSpacing w:val="0"/>
        <w:jc w:val="both"/>
        <w:rPr>
          <w:rFonts w:ascii="Arial" w:hAnsi="Arial" w:cs="Arial"/>
          <w:b/>
          <w:sz w:val="20"/>
          <w:szCs w:val="20"/>
        </w:rPr>
      </w:pPr>
    </w:p>
    <w:p w14:paraId="20C92EEB" w14:textId="77777777" w:rsidR="00295A58" w:rsidRPr="00295A58" w:rsidRDefault="00295A58" w:rsidP="00295A58">
      <w:pPr>
        <w:spacing w:line="250" w:lineRule="auto"/>
        <w:ind w:left="567"/>
        <w:rPr>
          <w:rFonts w:cs="Arial"/>
          <w:sz w:val="20"/>
          <w:szCs w:val="20"/>
        </w:rPr>
      </w:pPr>
      <w:r w:rsidRPr="00295A58">
        <w:rPr>
          <w:rFonts w:cs="Arial"/>
          <w:sz w:val="20"/>
          <w:szCs w:val="20"/>
        </w:rPr>
        <w:t>Las principales características de la línea son:</w:t>
      </w:r>
    </w:p>
    <w:p w14:paraId="6119B23A" w14:textId="77777777" w:rsidR="00295A58" w:rsidRPr="00295A58" w:rsidRDefault="00295A58" w:rsidP="00295A58">
      <w:pPr>
        <w:spacing w:line="250" w:lineRule="auto"/>
        <w:ind w:left="567"/>
        <w:rPr>
          <w:rFonts w:cs="Arial"/>
          <w:sz w:val="20"/>
          <w:szCs w:val="20"/>
        </w:rPr>
      </w:pPr>
    </w:p>
    <w:p w14:paraId="31D75880" w14:textId="77777777" w:rsidR="00295A58" w:rsidRPr="00295A58" w:rsidRDefault="00295A58" w:rsidP="00295A58">
      <w:pPr>
        <w:numPr>
          <w:ilvl w:val="2"/>
          <w:numId w:val="27"/>
        </w:numPr>
        <w:tabs>
          <w:tab w:val="num" w:pos="1134"/>
        </w:tabs>
        <w:spacing w:line="250" w:lineRule="auto"/>
        <w:ind w:left="4678" w:hanging="3827"/>
        <w:rPr>
          <w:rFonts w:cs="Arial"/>
          <w:sz w:val="20"/>
          <w:szCs w:val="20"/>
        </w:rPr>
      </w:pPr>
      <w:r w:rsidRPr="00295A58">
        <w:rPr>
          <w:rFonts w:cs="Arial"/>
          <w:sz w:val="20"/>
          <w:szCs w:val="20"/>
        </w:rPr>
        <w:t>Longitud aproximada</w:t>
      </w:r>
      <w:r w:rsidRPr="00295A58">
        <w:rPr>
          <w:rFonts w:cs="Arial"/>
          <w:sz w:val="20"/>
          <w:szCs w:val="20"/>
        </w:rPr>
        <w:tab/>
        <w:t>:</w:t>
      </w:r>
      <w:r w:rsidRPr="00295A58">
        <w:rPr>
          <w:rFonts w:cs="Arial"/>
          <w:sz w:val="20"/>
          <w:szCs w:val="20"/>
        </w:rPr>
        <w:tab/>
        <w:t>263.7 km</w:t>
      </w:r>
    </w:p>
    <w:p w14:paraId="3A985B3A" w14:textId="77777777" w:rsidR="00DE6C8F" w:rsidRDefault="00295A58" w:rsidP="00295A58">
      <w:pPr>
        <w:numPr>
          <w:ilvl w:val="2"/>
          <w:numId w:val="27"/>
        </w:numPr>
        <w:tabs>
          <w:tab w:val="num" w:pos="1134"/>
        </w:tabs>
        <w:spacing w:line="250" w:lineRule="auto"/>
        <w:ind w:left="4678" w:hanging="3827"/>
        <w:rPr>
          <w:rFonts w:cs="Arial"/>
          <w:sz w:val="20"/>
          <w:szCs w:val="20"/>
        </w:rPr>
      </w:pPr>
      <w:r w:rsidRPr="00295A58">
        <w:rPr>
          <w:rFonts w:cs="Arial"/>
          <w:sz w:val="20"/>
          <w:szCs w:val="20"/>
        </w:rPr>
        <w:t>Número de ternas</w:t>
      </w:r>
      <w:r w:rsidRPr="00295A58">
        <w:rPr>
          <w:rFonts w:cs="Arial"/>
          <w:sz w:val="20"/>
          <w:szCs w:val="20"/>
        </w:rPr>
        <w:tab/>
        <w:t>:</w:t>
      </w:r>
      <w:r w:rsidRPr="00295A58">
        <w:rPr>
          <w:rFonts w:cs="Arial"/>
          <w:sz w:val="20"/>
          <w:szCs w:val="20"/>
        </w:rPr>
        <w:tab/>
      </w:r>
      <w:bookmarkEnd w:id="147"/>
      <w:bookmarkEnd w:id="148"/>
      <w:bookmarkEnd w:id="149"/>
      <w:r w:rsidRPr="00295A58">
        <w:rPr>
          <w:rFonts w:cs="Arial"/>
          <w:sz w:val="20"/>
          <w:szCs w:val="20"/>
        </w:rPr>
        <w:t xml:space="preserve">Una (1) instalada en estructuras de soporte </w:t>
      </w:r>
    </w:p>
    <w:p w14:paraId="2D6B02E3" w14:textId="2670F32B" w:rsidR="00295A58" w:rsidRPr="00295A58" w:rsidRDefault="00DE6C8F" w:rsidP="00DE6C8F">
      <w:pPr>
        <w:tabs>
          <w:tab w:val="num" w:pos="2340"/>
        </w:tabs>
        <w:spacing w:line="250" w:lineRule="auto"/>
        <w:ind w:left="4678"/>
        <w:rPr>
          <w:rFonts w:cs="Arial"/>
          <w:sz w:val="20"/>
          <w:szCs w:val="20"/>
        </w:rPr>
      </w:pPr>
      <w:r>
        <w:rPr>
          <w:rFonts w:cs="Arial"/>
          <w:sz w:val="20"/>
          <w:szCs w:val="20"/>
        </w:rPr>
        <w:tab/>
      </w:r>
      <w:r w:rsidR="00295A58" w:rsidRPr="00295A58">
        <w:rPr>
          <w:rFonts w:cs="Arial"/>
          <w:sz w:val="20"/>
          <w:szCs w:val="20"/>
        </w:rPr>
        <w:t xml:space="preserve">completas </w:t>
      </w:r>
      <w:r w:rsidR="008038CE">
        <w:rPr>
          <w:rFonts w:cs="Arial"/>
          <w:sz w:val="20"/>
          <w:szCs w:val="20"/>
        </w:rPr>
        <w:t>y preparadas para</w:t>
      </w:r>
      <w:r w:rsidR="00295A58" w:rsidRPr="00295A58">
        <w:rPr>
          <w:rFonts w:cs="Arial"/>
          <w:sz w:val="20"/>
          <w:szCs w:val="20"/>
        </w:rPr>
        <w:t xml:space="preserve"> dos (2) ternas</w:t>
      </w:r>
    </w:p>
    <w:p w14:paraId="7D5A96E0" w14:textId="77777777" w:rsidR="00295A58" w:rsidRPr="00295A58" w:rsidRDefault="00295A58" w:rsidP="00295A58">
      <w:pPr>
        <w:numPr>
          <w:ilvl w:val="2"/>
          <w:numId w:val="27"/>
        </w:numPr>
        <w:tabs>
          <w:tab w:val="num" w:pos="1134"/>
        </w:tabs>
        <w:spacing w:line="250" w:lineRule="auto"/>
        <w:ind w:left="4678" w:hanging="3827"/>
        <w:rPr>
          <w:rFonts w:cs="Arial"/>
          <w:sz w:val="20"/>
          <w:szCs w:val="20"/>
        </w:rPr>
      </w:pPr>
      <w:r w:rsidRPr="00295A58">
        <w:rPr>
          <w:rFonts w:cs="Arial"/>
          <w:sz w:val="20"/>
          <w:szCs w:val="20"/>
        </w:rPr>
        <w:t>Tensión</w:t>
      </w:r>
      <w:r w:rsidRPr="00295A58">
        <w:rPr>
          <w:rFonts w:cs="Arial"/>
          <w:sz w:val="20"/>
          <w:szCs w:val="20"/>
        </w:rPr>
        <w:tab/>
      </w:r>
      <w:r w:rsidRPr="00295A58">
        <w:rPr>
          <w:rFonts w:cs="Arial"/>
          <w:sz w:val="20"/>
          <w:szCs w:val="20"/>
        </w:rPr>
        <w:tab/>
        <w:t xml:space="preserve">: </w:t>
      </w:r>
      <w:r w:rsidRPr="00295A58">
        <w:rPr>
          <w:rFonts w:cs="Arial"/>
          <w:sz w:val="20"/>
          <w:szCs w:val="20"/>
        </w:rPr>
        <w:tab/>
        <w:t>500 kV</w:t>
      </w:r>
    </w:p>
    <w:p w14:paraId="175B1C78" w14:textId="77777777" w:rsidR="00295A58" w:rsidRPr="00295A58" w:rsidRDefault="00295A58" w:rsidP="00295A58">
      <w:pPr>
        <w:numPr>
          <w:ilvl w:val="2"/>
          <w:numId w:val="27"/>
        </w:numPr>
        <w:tabs>
          <w:tab w:val="num" w:pos="1134"/>
        </w:tabs>
        <w:spacing w:line="250" w:lineRule="auto"/>
        <w:ind w:left="4678" w:hanging="3827"/>
        <w:rPr>
          <w:rFonts w:cs="Arial"/>
          <w:sz w:val="20"/>
          <w:szCs w:val="20"/>
        </w:rPr>
      </w:pPr>
      <w:r w:rsidRPr="00295A58">
        <w:rPr>
          <w:rFonts w:cs="Arial"/>
          <w:sz w:val="20"/>
          <w:szCs w:val="20"/>
        </w:rPr>
        <w:t>Tensión máxima del sistema</w:t>
      </w:r>
      <w:r w:rsidRPr="00295A58">
        <w:rPr>
          <w:rFonts w:cs="Arial"/>
          <w:sz w:val="20"/>
          <w:szCs w:val="20"/>
        </w:rPr>
        <w:tab/>
        <w:t>:</w:t>
      </w:r>
      <w:r w:rsidRPr="00295A58">
        <w:rPr>
          <w:rFonts w:cs="Arial"/>
          <w:sz w:val="20"/>
          <w:szCs w:val="20"/>
        </w:rPr>
        <w:tab/>
        <w:t>550 kV</w:t>
      </w:r>
    </w:p>
    <w:p w14:paraId="1D5FDC45" w14:textId="77777777" w:rsidR="00295A58" w:rsidRPr="00295A58" w:rsidRDefault="00295A58" w:rsidP="00295A58">
      <w:pPr>
        <w:numPr>
          <w:ilvl w:val="2"/>
          <w:numId w:val="27"/>
        </w:numPr>
        <w:tabs>
          <w:tab w:val="num" w:pos="1134"/>
        </w:tabs>
        <w:spacing w:line="250" w:lineRule="auto"/>
        <w:ind w:left="4678" w:hanging="3827"/>
        <w:jc w:val="left"/>
        <w:rPr>
          <w:rFonts w:cs="Arial"/>
          <w:sz w:val="20"/>
          <w:szCs w:val="20"/>
        </w:rPr>
      </w:pPr>
      <w:r w:rsidRPr="00295A58">
        <w:rPr>
          <w:rFonts w:cs="Arial"/>
          <w:sz w:val="20"/>
          <w:szCs w:val="20"/>
        </w:rPr>
        <w:t>Disposición de fases</w:t>
      </w:r>
      <w:r w:rsidRPr="00295A58">
        <w:rPr>
          <w:rFonts w:cs="Arial"/>
          <w:sz w:val="20"/>
          <w:szCs w:val="20"/>
        </w:rPr>
        <w:tab/>
        <w:t>:</w:t>
      </w:r>
      <w:r w:rsidRPr="00295A58">
        <w:rPr>
          <w:rFonts w:cs="Arial"/>
          <w:sz w:val="20"/>
          <w:szCs w:val="20"/>
        </w:rPr>
        <w:tab/>
        <w:t>Tipo vertical.</w:t>
      </w:r>
    </w:p>
    <w:p w14:paraId="01921125" w14:textId="77777777" w:rsidR="00295A58" w:rsidRPr="00295A58" w:rsidRDefault="00295A58" w:rsidP="00295A58">
      <w:pPr>
        <w:numPr>
          <w:ilvl w:val="2"/>
          <w:numId w:val="27"/>
        </w:numPr>
        <w:tabs>
          <w:tab w:val="num" w:pos="1134"/>
        </w:tabs>
        <w:spacing w:line="250" w:lineRule="auto"/>
        <w:ind w:left="4678" w:hanging="3827"/>
        <w:jc w:val="left"/>
        <w:rPr>
          <w:rFonts w:cs="Arial"/>
          <w:sz w:val="20"/>
          <w:szCs w:val="20"/>
        </w:rPr>
      </w:pPr>
      <w:r w:rsidRPr="00295A58">
        <w:rPr>
          <w:rFonts w:cs="Arial"/>
          <w:sz w:val="20"/>
          <w:szCs w:val="20"/>
        </w:rPr>
        <w:t>Tipo de soportes</w:t>
      </w:r>
      <w:r w:rsidRPr="00295A58">
        <w:rPr>
          <w:rFonts w:cs="Arial"/>
          <w:sz w:val="20"/>
          <w:szCs w:val="20"/>
        </w:rPr>
        <w:tab/>
        <w:t>:</w:t>
      </w:r>
      <w:r w:rsidRPr="00295A58">
        <w:rPr>
          <w:rFonts w:cs="Arial"/>
          <w:sz w:val="20"/>
          <w:szCs w:val="20"/>
        </w:rPr>
        <w:tab/>
        <w:t xml:space="preserve">Celosía autosoportada, de acero galvanizado </w:t>
      </w:r>
    </w:p>
    <w:p w14:paraId="5BA87642" w14:textId="77777777" w:rsidR="00295A58" w:rsidRPr="00295A58" w:rsidRDefault="00295A58" w:rsidP="00295A58">
      <w:pPr>
        <w:numPr>
          <w:ilvl w:val="2"/>
          <w:numId w:val="27"/>
        </w:numPr>
        <w:tabs>
          <w:tab w:val="num" w:pos="1134"/>
        </w:tabs>
        <w:spacing w:line="250" w:lineRule="auto"/>
        <w:ind w:left="4678" w:hanging="3827"/>
        <w:rPr>
          <w:rFonts w:cs="Arial"/>
          <w:sz w:val="20"/>
          <w:szCs w:val="20"/>
        </w:rPr>
      </w:pPr>
      <w:r w:rsidRPr="00295A58">
        <w:rPr>
          <w:rFonts w:cs="Arial"/>
          <w:sz w:val="20"/>
          <w:szCs w:val="20"/>
        </w:rPr>
        <w:t>Conductor de fase</w:t>
      </w:r>
      <w:r w:rsidRPr="00295A58">
        <w:rPr>
          <w:rFonts w:cs="Arial"/>
          <w:sz w:val="20"/>
          <w:szCs w:val="20"/>
        </w:rPr>
        <w:tab/>
        <w:t>:</w:t>
      </w:r>
      <w:r w:rsidRPr="00295A58">
        <w:rPr>
          <w:rFonts w:cs="Arial"/>
          <w:sz w:val="20"/>
          <w:szCs w:val="20"/>
        </w:rPr>
        <w:tab/>
        <w:t xml:space="preserve">ACAR 800 MCM </w:t>
      </w:r>
    </w:p>
    <w:p w14:paraId="68CD9632" w14:textId="77777777" w:rsidR="00295A58" w:rsidRPr="00295A58" w:rsidRDefault="00295A58" w:rsidP="00295A58">
      <w:pPr>
        <w:numPr>
          <w:ilvl w:val="2"/>
          <w:numId w:val="27"/>
        </w:numPr>
        <w:tabs>
          <w:tab w:val="num" w:pos="1134"/>
        </w:tabs>
        <w:spacing w:line="250" w:lineRule="auto"/>
        <w:ind w:left="4680" w:hanging="3829"/>
        <w:rPr>
          <w:rFonts w:cs="Arial"/>
          <w:sz w:val="20"/>
          <w:szCs w:val="20"/>
        </w:rPr>
      </w:pPr>
      <w:r w:rsidRPr="00295A58">
        <w:rPr>
          <w:rFonts w:cs="Arial"/>
          <w:sz w:val="20"/>
          <w:szCs w:val="20"/>
        </w:rPr>
        <w:t>Número de conductores por fase</w:t>
      </w:r>
      <w:r w:rsidRPr="00295A58">
        <w:rPr>
          <w:rFonts w:cs="Arial"/>
          <w:sz w:val="20"/>
          <w:szCs w:val="20"/>
        </w:rPr>
        <w:tab/>
        <w:t>:</w:t>
      </w:r>
      <w:r w:rsidRPr="00295A58">
        <w:rPr>
          <w:rFonts w:cs="Arial"/>
          <w:sz w:val="20"/>
          <w:szCs w:val="20"/>
        </w:rPr>
        <w:tab/>
        <w:t>Cuatro (4)</w:t>
      </w:r>
    </w:p>
    <w:p w14:paraId="3207E7C3" w14:textId="425A133C" w:rsidR="00295A58" w:rsidRPr="00295A58" w:rsidRDefault="00295A58" w:rsidP="00295A58">
      <w:pPr>
        <w:numPr>
          <w:ilvl w:val="2"/>
          <w:numId w:val="27"/>
        </w:numPr>
        <w:tabs>
          <w:tab w:val="num" w:pos="1134"/>
        </w:tabs>
        <w:spacing w:line="250" w:lineRule="auto"/>
        <w:ind w:left="4678" w:hanging="3827"/>
        <w:jc w:val="left"/>
        <w:rPr>
          <w:rFonts w:cs="Arial"/>
          <w:sz w:val="20"/>
          <w:szCs w:val="20"/>
        </w:rPr>
      </w:pPr>
      <w:r w:rsidRPr="00295A58">
        <w:rPr>
          <w:rFonts w:cs="Arial"/>
          <w:sz w:val="20"/>
          <w:szCs w:val="20"/>
        </w:rPr>
        <w:t>Cables de guarda</w:t>
      </w:r>
      <w:r w:rsidRPr="00295A58">
        <w:rPr>
          <w:rFonts w:cs="Arial"/>
          <w:sz w:val="20"/>
          <w:szCs w:val="20"/>
        </w:rPr>
        <w:tab/>
        <w:t>:</w:t>
      </w:r>
      <w:r w:rsidRPr="00295A58">
        <w:rPr>
          <w:rFonts w:cs="Arial"/>
          <w:sz w:val="20"/>
          <w:szCs w:val="20"/>
        </w:rPr>
        <w:tab/>
        <w:t>Dos (</w:t>
      </w:r>
      <w:bookmarkStart w:id="150" w:name="_Toc272265345"/>
      <w:bookmarkStart w:id="151" w:name="_Toc340129035"/>
      <w:bookmarkStart w:id="152" w:name="_Toc372552518"/>
      <w:r w:rsidRPr="00295A58">
        <w:rPr>
          <w:rFonts w:cs="Arial"/>
          <w:sz w:val="20"/>
          <w:szCs w:val="20"/>
        </w:rPr>
        <w:t xml:space="preserve">2) cables tipo OPGW con 48 </w:t>
      </w:r>
      <w:r w:rsidR="004679F7">
        <w:rPr>
          <w:rFonts w:cs="Arial"/>
          <w:sz w:val="20"/>
          <w:szCs w:val="20"/>
        </w:rPr>
        <w:t>hilos (</w:t>
      </w:r>
      <w:r w:rsidRPr="00295A58">
        <w:rPr>
          <w:rFonts w:cs="Arial"/>
          <w:sz w:val="20"/>
          <w:szCs w:val="20"/>
        </w:rPr>
        <w:t>fibras</w:t>
      </w:r>
      <w:r w:rsidR="004679F7">
        <w:rPr>
          <w:rFonts w:cs="Arial"/>
          <w:sz w:val="20"/>
          <w:szCs w:val="20"/>
        </w:rPr>
        <w:t>)</w:t>
      </w:r>
    </w:p>
    <w:p w14:paraId="7452F762" w14:textId="77777777" w:rsidR="00295A58" w:rsidRPr="00295A58" w:rsidRDefault="00295A58" w:rsidP="00295A58">
      <w:pPr>
        <w:numPr>
          <w:ilvl w:val="2"/>
          <w:numId w:val="27"/>
        </w:numPr>
        <w:tabs>
          <w:tab w:val="num" w:pos="1134"/>
        </w:tabs>
        <w:spacing w:line="250" w:lineRule="auto"/>
        <w:ind w:left="4678" w:hanging="3827"/>
        <w:jc w:val="left"/>
        <w:rPr>
          <w:rFonts w:cs="Arial"/>
          <w:sz w:val="20"/>
          <w:szCs w:val="20"/>
        </w:rPr>
      </w:pPr>
      <w:r w:rsidRPr="00295A58">
        <w:rPr>
          <w:rFonts w:cs="Arial"/>
          <w:sz w:val="20"/>
          <w:szCs w:val="20"/>
        </w:rPr>
        <w:t>Altitud aproximada</w:t>
      </w:r>
      <w:r w:rsidRPr="00295A58">
        <w:rPr>
          <w:rFonts w:cs="Arial"/>
          <w:sz w:val="20"/>
          <w:szCs w:val="20"/>
        </w:rPr>
        <w:tab/>
        <w:t>:</w:t>
      </w:r>
      <w:r w:rsidRPr="00295A58">
        <w:rPr>
          <w:rFonts w:cs="Arial"/>
          <w:sz w:val="20"/>
          <w:szCs w:val="20"/>
        </w:rPr>
        <w:tab/>
        <w:t xml:space="preserve">Mínima 58 msnm </w:t>
      </w:r>
    </w:p>
    <w:p w14:paraId="2DE958BF" w14:textId="77777777" w:rsidR="00295A58" w:rsidRPr="00295A58" w:rsidRDefault="00295A58" w:rsidP="00295A58">
      <w:pPr>
        <w:spacing w:line="250" w:lineRule="auto"/>
        <w:ind w:left="4678" w:firstLine="278"/>
        <w:rPr>
          <w:rFonts w:cs="Arial"/>
          <w:sz w:val="20"/>
          <w:szCs w:val="20"/>
        </w:rPr>
      </w:pPr>
      <w:r w:rsidRPr="00295A58">
        <w:rPr>
          <w:rFonts w:cs="Arial"/>
          <w:sz w:val="20"/>
          <w:szCs w:val="20"/>
        </w:rPr>
        <w:t>Máxima 268 msnm</w:t>
      </w:r>
    </w:p>
    <w:p w14:paraId="6BFE71D3" w14:textId="77777777" w:rsidR="00295A58" w:rsidRPr="00295A58" w:rsidRDefault="00295A58" w:rsidP="00295A58">
      <w:pPr>
        <w:pStyle w:val="Prrafodelista"/>
        <w:numPr>
          <w:ilvl w:val="2"/>
          <w:numId w:val="59"/>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la Línea</w:t>
      </w:r>
      <w:bookmarkEnd w:id="150"/>
      <w:bookmarkEnd w:id="151"/>
      <w:bookmarkEnd w:id="152"/>
    </w:p>
    <w:p w14:paraId="1B618EB6"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p w14:paraId="08AC94B1" w14:textId="77777777" w:rsidR="00295A58" w:rsidRPr="00295A58" w:rsidRDefault="00295A58" w:rsidP="00295A58">
      <w:pPr>
        <w:numPr>
          <w:ilvl w:val="0"/>
          <w:numId w:val="36"/>
        </w:numPr>
        <w:spacing w:after="60" w:line="250" w:lineRule="auto"/>
        <w:ind w:left="993" w:hanging="426"/>
        <w:rPr>
          <w:rFonts w:cs="Arial"/>
          <w:sz w:val="20"/>
          <w:szCs w:val="20"/>
        </w:rPr>
      </w:pPr>
      <w:r w:rsidRPr="00295A58">
        <w:rPr>
          <w:rFonts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295A58">
        <w:rPr>
          <w:rFonts w:cs="Arial"/>
          <w:i/>
          <w:sz w:val="20"/>
          <w:szCs w:val="20"/>
        </w:rPr>
        <w:t>1 salida/(100 km-año)</w:t>
      </w:r>
      <w:r w:rsidRPr="00295A58">
        <w:rPr>
          <w:rFonts w:cs="Arial"/>
          <w:sz w:val="20"/>
          <w:szCs w:val="20"/>
        </w:rPr>
        <w:t>”, para el nivel de 500 kV.</w:t>
      </w:r>
    </w:p>
    <w:p w14:paraId="5FD10318" w14:textId="77777777" w:rsidR="00295A58" w:rsidRPr="00295A58" w:rsidRDefault="00295A58" w:rsidP="00295A58">
      <w:pPr>
        <w:spacing w:after="60" w:line="250" w:lineRule="auto"/>
        <w:ind w:left="992"/>
        <w:rPr>
          <w:rFonts w:cs="Arial"/>
          <w:sz w:val="20"/>
          <w:szCs w:val="20"/>
        </w:rPr>
      </w:pPr>
      <w:r w:rsidRPr="00295A58">
        <w:rPr>
          <w:rFonts w:cs="Arial"/>
          <w:sz w:val="20"/>
          <w:szCs w:val="20"/>
        </w:rPr>
        <w:t>Las salidas de servicio no programadas atribuibles a la Línea en 500 kV Piura – Frontera que excedan este límite serán penalizadas, según se indica en la Cláusula 5.15 del Contrato.</w:t>
      </w:r>
    </w:p>
    <w:p w14:paraId="7070A3C8" w14:textId="77777777" w:rsidR="00295A58" w:rsidRPr="00295A58" w:rsidRDefault="00295A58" w:rsidP="00295A58">
      <w:pPr>
        <w:spacing w:after="60" w:line="250" w:lineRule="auto"/>
        <w:ind w:left="992"/>
        <w:rPr>
          <w:rFonts w:cs="Arial"/>
          <w:sz w:val="20"/>
          <w:szCs w:val="20"/>
        </w:rPr>
      </w:pPr>
      <w:r w:rsidRPr="00295A58">
        <w:rPr>
          <w:rFonts w:cs="Arial"/>
          <w:sz w:val="20"/>
          <w:szCs w:val="20"/>
        </w:rPr>
        <w:t>Las penalizaciones indicadas no excluyen las compensaciones por la mala calidad de suministro o mala calidad de producto, especificadas en la NTCSE.</w:t>
      </w:r>
    </w:p>
    <w:p w14:paraId="2C48175C" w14:textId="77777777" w:rsidR="00295A58" w:rsidRPr="00295A58" w:rsidRDefault="00295A58" w:rsidP="00295A58">
      <w:pPr>
        <w:numPr>
          <w:ilvl w:val="0"/>
          <w:numId w:val="36"/>
        </w:numPr>
        <w:spacing w:after="60" w:line="250" w:lineRule="auto"/>
        <w:ind w:left="992" w:hanging="425"/>
        <w:rPr>
          <w:rFonts w:cs="Arial"/>
          <w:sz w:val="20"/>
          <w:szCs w:val="20"/>
        </w:rPr>
      </w:pPr>
      <w:r w:rsidRPr="00295A58">
        <w:rPr>
          <w:rFonts w:cs="Arial"/>
          <w:sz w:val="20"/>
          <w:szCs w:val="20"/>
        </w:rPr>
        <w:t xml:space="preserve">Indisponibilidad por mantenimiento programado: El número de horas por año fuera de servicio por mantenimiento programado de la línea de transmisión, se determinará según la normativa aplicable, con la aprobación del COES. </w:t>
      </w:r>
    </w:p>
    <w:p w14:paraId="64B4E6E2" w14:textId="77777777" w:rsidR="00295A58" w:rsidRPr="00295A58" w:rsidRDefault="00295A58" w:rsidP="00295A58">
      <w:pPr>
        <w:numPr>
          <w:ilvl w:val="0"/>
          <w:numId w:val="36"/>
        </w:numPr>
        <w:spacing w:line="250" w:lineRule="auto"/>
        <w:ind w:left="992" w:hanging="425"/>
        <w:rPr>
          <w:rFonts w:cs="Arial"/>
          <w:sz w:val="20"/>
          <w:szCs w:val="20"/>
        </w:rPr>
      </w:pPr>
      <w:r w:rsidRPr="00295A58">
        <w:rPr>
          <w:rFonts w:cs="Arial"/>
          <w:sz w:val="20"/>
          <w:szCs w:val="20"/>
        </w:rPr>
        <w:t>Tiempo máximo de reposición post falla: se determinará según el Procedimiento Técnico Nº 40 del COES, considerando además los requerimientos del sistema de transmisión del Proyecto Ecuador.</w:t>
      </w:r>
    </w:p>
    <w:p w14:paraId="0B0A4A5D" w14:textId="77777777" w:rsidR="00295A58" w:rsidRPr="00295A58" w:rsidRDefault="00295A58" w:rsidP="00295A58">
      <w:pPr>
        <w:spacing w:line="250" w:lineRule="auto"/>
        <w:ind w:left="992"/>
        <w:rPr>
          <w:rFonts w:cs="Arial"/>
          <w:sz w:val="20"/>
          <w:szCs w:val="20"/>
        </w:rPr>
      </w:pPr>
    </w:p>
    <w:p w14:paraId="24D39898" w14:textId="77777777" w:rsidR="00295A58" w:rsidRPr="00295A58" w:rsidRDefault="00295A58" w:rsidP="00295A58">
      <w:pPr>
        <w:pStyle w:val="Prrafodelista"/>
        <w:numPr>
          <w:ilvl w:val="1"/>
          <w:numId w:val="59"/>
        </w:numPr>
        <w:tabs>
          <w:tab w:val="left" w:pos="851"/>
        </w:tabs>
        <w:spacing w:after="0" w:line="250" w:lineRule="auto"/>
        <w:ind w:left="567" w:hanging="567"/>
        <w:contextualSpacing w:val="0"/>
        <w:jc w:val="both"/>
        <w:rPr>
          <w:rFonts w:ascii="Arial" w:hAnsi="Arial" w:cs="Arial"/>
          <w:b/>
          <w:sz w:val="20"/>
          <w:szCs w:val="20"/>
        </w:rPr>
      </w:pPr>
      <w:bookmarkStart w:id="153" w:name="_Toc272265347"/>
      <w:bookmarkStart w:id="154" w:name="_Toc272431140"/>
      <w:bookmarkStart w:id="155" w:name="_Toc340129036"/>
      <w:bookmarkStart w:id="156" w:name="_Toc372552519"/>
      <w:bookmarkStart w:id="157" w:name="_Toc421274640"/>
      <w:r w:rsidRPr="00295A58">
        <w:rPr>
          <w:rFonts w:ascii="Arial" w:hAnsi="Arial" w:cs="Arial"/>
          <w:b/>
          <w:sz w:val="20"/>
          <w:szCs w:val="20"/>
        </w:rPr>
        <w:t>SUBESTACIONES</w:t>
      </w:r>
      <w:bookmarkEnd w:id="153"/>
      <w:bookmarkEnd w:id="154"/>
      <w:bookmarkEnd w:id="155"/>
      <w:bookmarkEnd w:id="156"/>
      <w:bookmarkEnd w:id="157"/>
    </w:p>
    <w:p w14:paraId="6491CBA5"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p w14:paraId="483E5D45" w14:textId="77777777" w:rsidR="00295A58" w:rsidRPr="00295A58" w:rsidRDefault="00295A58" w:rsidP="00295A58">
      <w:pPr>
        <w:spacing w:line="250" w:lineRule="auto"/>
        <w:ind w:left="567"/>
        <w:rPr>
          <w:rFonts w:cs="Arial"/>
          <w:sz w:val="20"/>
          <w:szCs w:val="20"/>
        </w:rPr>
      </w:pPr>
      <w:r w:rsidRPr="00295A58">
        <w:rPr>
          <w:rFonts w:cs="Arial"/>
          <w:sz w:val="20"/>
          <w:szCs w:val="20"/>
        </w:rPr>
        <w:t>Las características técnicas del equipamiento correspondiente a la ampliación en 500 kV de la subestación Piura Nueva 500/220 kV, serán de la tecnología AIS, según se indica en el Anteproyecto LEME. Adicionalmente, se incluyen las características y requerimientos técnicos siguientes, de la futura Subestación Piura Nueva 500/220 kV a ser ampliada en el proyecto.</w:t>
      </w:r>
    </w:p>
    <w:p w14:paraId="1B8D023A" w14:textId="77777777" w:rsidR="00295A58" w:rsidRPr="00295A58" w:rsidRDefault="00295A58" w:rsidP="00295A58">
      <w:pPr>
        <w:spacing w:line="250" w:lineRule="auto"/>
        <w:ind w:left="567"/>
        <w:rPr>
          <w:rFonts w:cs="Arial"/>
          <w:sz w:val="10"/>
          <w:szCs w:val="10"/>
        </w:rPr>
      </w:pPr>
    </w:p>
    <w:p w14:paraId="0B9B1C9A" w14:textId="77777777" w:rsidR="00295A58" w:rsidRPr="00295A58" w:rsidRDefault="00295A58" w:rsidP="00295A58">
      <w:pPr>
        <w:spacing w:line="250" w:lineRule="auto"/>
        <w:ind w:left="567"/>
        <w:rPr>
          <w:rFonts w:cs="Arial"/>
          <w:sz w:val="20"/>
          <w:szCs w:val="20"/>
        </w:rPr>
      </w:pPr>
      <w:r w:rsidRPr="00295A58">
        <w:rPr>
          <w:rFonts w:cs="Arial"/>
          <w:sz w:val="20"/>
          <w:szCs w:val="20"/>
        </w:rPr>
        <w:t>La ampliación de la Subestación Piura Nueva 500 kV se realizará en los espacios existentes en esta subestación.</w:t>
      </w:r>
    </w:p>
    <w:p w14:paraId="58A4F5E4" w14:textId="77777777" w:rsidR="00295A58" w:rsidRPr="00295A58" w:rsidRDefault="00295A58" w:rsidP="00295A58">
      <w:pPr>
        <w:spacing w:line="250" w:lineRule="auto"/>
        <w:ind w:left="567"/>
        <w:rPr>
          <w:rFonts w:cs="Arial"/>
          <w:sz w:val="20"/>
          <w:szCs w:val="20"/>
        </w:rPr>
      </w:pPr>
    </w:p>
    <w:p w14:paraId="4B7A23A3" w14:textId="77777777" w:rsidR="00295A58" w:rsidRPr="00295A58" w:rsidRDefault="00295A58" w:rsidP="00295A58">
      <w:pPr>
        <w:pStyle w:val="Prrafodelista"/>
        <w:numPr>
          <w:ilvl w:val="2"/>
          <w:numId w:val="59"/>
        </w:numPr>
        <w:tabs>
          <w:tab w:val="left" w:pos="567"/>
        </w:tabs>
        <w:spacing w:after="0" w:line="250" w:lineRule="auto"/>
        <w:ind w:left="567" w:hanging="567"/>
        <w:contextualSpacing w:val="0"/>
        <w:rPr>
          <w:rFonts w:ascii="Arial" w:hAnsi="Arial" w:cs="Arial"/>
          <w:b/>
          <w:sz w:val="20"/>
          <w:szCs w:val="20"/>
        </w:rPr>
      </w:pPr>
      <w:r w:rsidRPr="00295A58">
        <w:rPr>
          <w:rFonts w:ascii="Arial" w:hAnsi="Arial" w:cs="Arial"/>
          <w:b/>
          <w:bCs/>
          <w:sz w:val="20"/>
          <w:szCs w:val="20"/>
        </w:rPr>
        <w:t>Subestación Piura Nueva 500/220</w:t>
      </w:r>
      <w:r w:rsidRPr="00295A58">
        <w:rPr>
          <w:rFonts w:ascii="Arial" w:hAnsi="Arial" w:cs="Arial"/>
          <w:b/>
          <w:sz w:val="20"/>
          <w:szCs w:val="20"/>
        </w:rPr>
        <w:t xml:space="preserve"> kV</w:t>
      </w:r>
    </w:p>
    <w:p w14:paraId="27B60F10" w14:textId="77777777" w:rsidR="00295A58" w:rsidRPr="00295A58" w:rsidRDefault="00295A58" w:rsidP="00295A58">
      <w:pPr>
        <w:pStyle w:val="Prrafodelista"/>
        <w:tabs>
          <w:tab w:val="left" w:pos="567"/>
        </w:tabs>
        <w:spacing w:after="0" w:line="250" w:lineRule="auto"/>
        <w:ind w:left="567"/>
        <w:contextualSpacing w:val="0"/>
        <w:rPr>
          <w:rFonts w:ascii="Arial" w:hAnsi="Arial" w:cs="Arial"/>
          <w:b/>
          <w:sz w:val="20"/>
          <w:szCs w:val="20"/>
        </w:rPr>
      </w:pPr>
    </w:p>
    <w:p w14:paraId="0E6CB367" w14:textId="77777777" w:rsidR="00295A58" w:rsidRPr="00295A58" w:rsidRDefault="00295A58" w:rsidP="00295A58">
      <w:pPr>
        <w:spacing w:line="250" w:lineRule="auto"/>
        <w:ind w:left="567"/>
        <w:rPr>
          <w:rFonts w:cs="Arial"/>
          <w:sz w:val="20"/>
          <w:szCs w:val="20"/>
        </w:rPr>
      </w:pPr>
      <w:r w:rsidRPr="00295A58">
        <w:rPr>
          <w:rFonts w:cs="Arial"/>
          <w:sz w:val="20"/>
          <w:szCs w:val="20"/>
        </w:rPr>
        <w:t>La subestación Piura Nueva de 500/220 kV, forma parte del proyecto “Enlace 500 kV La Niña – Piura Nueva, Subestaciones, Líneas y ampliaciones asociadas”, ha sido adjudicada recientemente en concesión, para su diseño, construcción y operación. Esta subestación se ubicará en la provincia de Piura, departamento de Piura a 30 msnm, aproximadamente en las siguientes coordenadas UTM (datum WGS84), Zona 17M:</w:t>
      </w:r>
    </w:p>
    <w:p w14:paraId="7B2B410B" w14:textId="77777777" w:rsidR="00295A58" w:rsidRPr="00295A58" w:rsidRDefault="00295A58" w:rsidP="00295A58">
      <w:pPr>
        <w:spacing w:line="250" w:lineRule="auto"/>
        <w:ind w:left="567"/>
        <w:rPr>
          <w:rFonts w:cs="Arial"/>
          <w:sz w:val="20"/>
          <w:szCs w:val="20"/>
        </w:rPr>
      </w:pPr>
    </w:p>
    <w:tbl>
      <w:tblPr>
        <w:tblW w:w="0" w:type="auto"/>
        <w:tblInd w:w="2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295A58" w:rsidRPr="00295A58" w14:paraId="359EA399" w14:textId="77777777" w:rsidTr="004679F7">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56B3FE7"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E7F52F7"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NORTE</w:t>
            </w:r>
          </w:p>
        </w:tc>
      </w:tr>
      <w:tr w:rsidR="00295A58" w:rsidRPr="00295A58" w14:paraId="1BB9F6B5" w14:textId="77777777" w:rsidTr="004679F7">
        <w:tc>
          <w:tcPr>
            <w:tcW w:w="2551" w:type="dxa"/>
            <w:shd w:val="clear" w:color="auto" w:fill="auto"/>
            <w:hideMark/>
          </w:tcPr>
          <w:p w14:paraId="21F70491" w14:textId="77777777" w:rsidR="00295A58" w:rsidRPr="00295A58" w:rsidRDefault="00295A58" w:rsidP="004679F7">
            <w:pPr>
              <w:spacing w:line="250" w:lineRule="auto"/>
              <w:jc w:val="center"/>
              <w:rPr>
                <w:rFonts w:cs="Arial"/>
                <w:sz w:val="20"/>
                <w:szCs w:val="20"/>
              </w:rPr>
            </w:pPr>
            <w:r w:rsidRPr="00295A58">
              <w:rPr>
                <w:rFonts w:cs="Arial"/>
                <w:sz w:val="20"/>
                <w:szCs w:val="20"/>
              </w:rPr>
              <w:t>552776</w:t>
            </w:r>
          </w:p>
        </w:tc>
        <w:tc>
          <w:tcPr>
            <w:tcW w:w="2441" w:type="dxa"/>
            <w:shd w:val="clear" w:color="auto" w:fill="auto"/>
            <w:hideMark/>
          </w:tcPr>
          <w:p w14:paraId="1C76FC4E" w14:textId="77777777" w:rsidR="00295A58" w:rsidRPr="00295A58" w:rsidRDefault="00295A58" w:rsidP="004679F7">
            <w:pPr>
              <w:spacing w:line="250" w:lineRule="auto"/>
              <w:jc w:val="center"/>
              <w:rPr>
                <w:rFonts w:cs="Arial"/>
                <w:sz w:val="20"/>
                <w:szCs w:val="20"/>
              </w:rPr>
            </w:pPr>
            <w:r w:rsidRPr="00295A58">
              <w:rPr>
                <w:rFonts w:cs="Arial"/>
                <w:sz w:val="20"/>
                <w:szCs w:val="20"/>
              </w:rPr>
              <w:t>9428344</w:t>
            </w:r>
          </w:p>
        </w:tc>
      </w:tr>
    </w:tbl>
    <w:p w14:paraId="483A4456" w14:textId="77777777" w:rsidR="00295A58" w:rsidRPr="00295A58" w:rsidRDefault="00295A58" w:rsidP="00295A58">
      <w:pPr>
        <w:spacing w:line="250" w:lineRule="auto"/>
        <w:ind w:left="567"/>
        <w:rPr>
          <w:rFonts w:cs="Arial"/>
          <w:sz w:val="20"/>
          <w:szCs w:val="20"/>
        </w:rPr>
      </w:pPr>
    </w:p>
    <w:p w14:paraId="7E5C7520" w14:textId="77777777" w:rsidR="00295A58" w:rsidRPr="00295A58" w:rsidRDefault="00295A58" w:rsidP="00295A58">
      <w:pPr>
        <w:spacing w:line="250" w:lineRule="auto"/>
        <w:ind w:left="567"/>
        <w:rPr>
          <w:rFonts w:cs="Arial"/>
          <w:sz w:val="20"/>
          <w:szCs w:val="20"/>
        </w:rPr>
      </w:pPr>
      <w:r w:rsidRPr="00295A58">
        <w:rPr>
          <w:rFonts w:cs="Arial"/>
          <w:sz w:val="20"/>
          <w:szCs w:val="20"/>
        </w:rPr>
        <w:t>Estas coordenadas son referenciales y deberán ser actualizadas por el CONCESIONARIO según la ubicación definitiva elegida por el titular de la instalación.</w:t>
      </w:r>
    </w:p>
    <w:p w14:paraId="3C063D51" w14:textId="77777777" w:rsidR="00295A58" w:rsidRPr="00295A58" w:rsidRDefault="00295A58" w:rsidP="00295A58">
      <w:pPr>
        <w:spacing w:line="250" w:lineRule="auto"/>
        <w:ind w:left="567"/>
        <w:rPr>
          <w:rFonts w:cs="Arial"/>
          <w:sz w:val="20"/>
          <w:szCs w:val="20"/>
        </w:rPr>
      </w:pPr>
    </w:p>
    <w:p w14:paraId="566B2D75" w14:textId="77777777" w:rsidR="00295A58" w:rsidRPr="00295A58" w:rsidRDefault="00295A58" w:rsidP="00295A58">
      <w:pPr>
        <w:spacing w:line="250" w:lineRule="auto"/>
        <w:ind w:left="567"/>
        <w:rPr>
          <w:rFonts w:cs="Arial"/>
          <w:sz w:val="20"/>
          <w:szCs w:val="20"/>
        </w:rPr>
      </w:pPr>
      <w:r w:rsidRPr="00295A58">
        <w:rPr>
          <w:rFonts w:cs="Arial"/>
          <w:sz w:val="20"/>
          <w:szCs w:val="20"/>
        </w:rPr>
        <w:t>La subestación Piura Nueva estará conectada al SEIN en 500 kV a la subestación La Niña 500/220 kV del Consorcio Transmantaro S.A. (CTM) y en 220 kV a la subestación Piura Oeste 220 kV existente, de propiedad de Red de Energía del Perú S.A. (REP).</w:t>
      </w:r>
    </w:p>
    <w:p w14:paraId="68BBC3F5" w14:textId="77777777" w:rsidR="00295A58" w:rsidRPr="00295A58" w:rsidRDefault="00295A58" w:rsidP="00295A58">
      <w:pPr>
        <w:spacing w:line="250" w:lineRule="auto"/>
        <w:ind w:left="567"/>
        <w:rPr>
          <w:rFonts w:cs="Arial"/>
          <w:sz w:val="20"/>
          <w:szCs w:val="20"/>
        </w:rPr>
      </w:pPr>
    </w:p>
    <w:p w14:paraId="065981C6" w14:textId="77777777" w:rsidR="00295A58" w:rsidRPr="00295A58" w:rsidRDefault="00295A58" w:rsidP="00295A58">
      <w:pPr>
        <w:spacing w:line="250" w:lineRule="auto"/>
        <w:ind w:left="567"/>
        <w:rPr>
          <w:rFonts w:cs="Arial"/>
          <w:sz w:val="20"/>
          <w:szCs w:val="20"/>
        </w:rPr>
      </w:pPr>
      <w:r w:rsidRPr="00295A58">
        <w:rPr>
          <w:rFonts w:cs="Arial"/>
          <w:sz w:val="20"/>
          <w:szCs w:val="20"/>
        </w:rPr>
        <w:t>La subestación Piura Nueva 500/220 kV tiene una configuración de conexión de doble barra con interruptor y medio en 500 kV y de doble barra con seccionador de transferencia en 220 kV, y está conectada al SEIN a la subestación La Niña de 500 kV y a la subestación Piura Oeste en 220 kV.</w:t>
      </w:r>
    </w:p>
    <w:p w14:paraId="32D42E65" w14:textId="77777777" w:rsidR="00295A58" w:rsidRPr="00295A58" w:rsidRDefault="00295A58" w:rsidP="00295A58">
      <w:pPr>
        <w:spacing w:line="250" w:lineRule="auto"/>
        <w:ind w:left="567"/>
        <w:rPr>
          <w:rFonts w:cs="Arial"/>
          <w:sz w:val="20"/>
          <w:szCs w:val="20"/>
        </w:rPr>
      </w:pPr>
    </w:p>
    <w:p w14:paraId="1104ABA4" w14:textId="77777777" w:rsidR="00295A58" w:rsidRPr="00295A58" w:rsidRDefault="00295A58" w:rsidP="00295A58">
      <w:pPr>
        <w:tabs>
          <w:tab w:val="left" w:pos="993"/>
        </w:tabs>
        <w:spacing w:line="250" w:lineRule="auto"/>
        <w:ind w:left="851" w:hanging="851"/>
        <w:rPr>
          <w:rFonts w:cs="Arial"/>
          <w:b/>
          <w:bCs/>
          <w:sz w:val="20"/>
          <w:szCs w:val="20"/>
        </w:rPr>
      </w:pPr>
      <w:r w:rsidRPr="00295A58">
        <w:rPr>
          <w:rFonts w:cs="Arial"/>
          <w:b/>
          <w:bCs/>
          <w:sz w:val="20"/>
          <w:szCs w:val="20"/>
        </w:rPr>
        <w:t xml:space="preserve">3.3.1.1 </w:t>
      </w:r>
      <w:r w:rsidRPr="00295A58">
        <w:rPr>
          <w:rFonts w:cs="Arial"/>
          <w:b/>
          <w:bCs/>
          <w:sz w:val="20"/>
          <w:szCs w:val="20"/>
        </w:rPr>
        <w:tab/>
        <w:t>Instalaciones que conforman la subestación</w:t>
      </w:r>
    </w:p>
    <w:p w14:paraId="7B3968F9" w14:textId="77777777" w:rsidR="00295A58" w:rsidRPr="00295A58" w:rsidRDefault="00295A58" w:rsidP="00295A58">
      <w:pPr>
        <w:spacing w:line="250" w:lineRule="auto"/>
        <w:ind w:left="851"/>
        <w:rPr>
          <w:rFonts w:cs="Arial"/>
          <w:sz w:val="20"/>
          <w:szCs w:val="20"/>
        </w:rPr>
      </w:pPr>
      <w:r w:rsidRPr="00295A58">
        <w:rPr>
          <w:rFonts w:cs="Arial"/>
          <w:sz w:val="20"/>
          <w:szCs w:val="20"/>
        </w:rPr>
        <w:t>El alcance previsto para la construcción de la futura subestación Piura Nueva 500/220 kV considera el siguiente equipamiento:</w:t>
      </w:r>
    </w:p>
    <w:p w14:paraId="647D13B6" w14:textId="77777777" w:rsidR="00295A58" w:rsidRPr="00295A58" w:rsidRDefault="00295A58" w:rsidP="00295A58">
      <w:pPr>
        <w:spacing w:line="250" w:lineRule="auto"/>
        <w:ind w:left="851"/>
        <w:rPr>
          <w:rFonts w:cs="Arial"/>
          <w:sz w:val="20"/>
          <w:szCs w:val="20"/>
        </w:rPr>
      </w:pPr>
    </w:p>
    <w:p w14:paraId="2D6A25AE" w14:textId="77777777" w:rsidR="00295A58" w:rsidRPr="00295A58" w:rsidRDefault="00295A58" w:rsidP="00295A58">
      <w:pPr>
        <w:spacing w:line="250" w:lineRule="auto"/>
        <w:ind w:left="851"/>
        <w:rPr>
          <w:rFonts w:cs="Arial"/>
          <w:b/>
          <w:sz w:val="20"/>
          <w:szCs w:val="20"/>
          <w:u w:val="single"/>
        </w:rPr>
      </w:pPr>
      <w:r w:rsidRPr="00295A58">
        <w:rPr>
          <w:rFonts w:cs="Arial"/>
          <w:b/>
          <w:sz w:val="20"/>
          <w:szCs w:val="20"/>
          <w:u w:val="single"/>
        </w:rPr>
        <w:t>Lado de 500 kV</w:t>
      </w:r>
    </w:p>
    <w:p w14:paraId="5C3441A7" w14:textId="77777777" w:rsidR="00295A58" w:rsidRPr="00295A58" w:rsidRDefault="00295A58" w:rsidP="00295A58">
      <w:pPr>
        <w:spacing w:line="250" w:lineRule="auto"/>
        <w:ind w:left="851"/>
        <w:rPr>
          <w:rFonts w:cs="Arial"/>
          <w:sz w:val="20"/>
          <w:szCs w:val="20"/>
        </w:rPr>
      </w:pPr>
      <w:r w:rsidRPr="00295A58">
        <w:rPr>
          <w:rFonts w:cs="Arial"/>
          <w:sz w:val="20"/>
          <w:szCs w:val="20"/>
        </w:rPr>
        <w:t>El sistema de barras y los equipos de patio en 500 kV tendrán una configuración de conexión de doble barra con interruptor y medio, comprendiendo las siguientes instalaciones:</w:t>
      </w:r>
    </w:p>
    <w:p w14:paraId="5BC77B68" w14:textId="77777777" w:rsidR="00295A58" w:rsidRPr="00295A58" w:rsidRDefault="00295A58" w:rsidP="00295A58">
      <w:pPr>
        <w:spacing w:line="250" w:lineRule="auto"/>
        <w:ind w:left="851"/>
        <w:rPr>
          <w:rFonts w:cs="Arial"/>
          <w:sz w:val="20"/>
          <w:szCs w:val="20"/>
        </w:rPr>
      </w:pPr>
    </w:p>
    <w:p w14:paraId="0ED63986"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Dos tercios (2/3) del diámetro, de la configuración interruptor y medio para la conexión de la línea hacia la S.E. La Niña.</w:t>
      </w:r>
    </w:p>
    <w:p w14:paraId="4B697D01"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Una (01) celda para la conexión del reactor de línea en 500 kV, hacia la subestación La Niña.</w:t>
      </w:r>
    </w:p>
    <w:p w14:paraId="28ED7977"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Un diámetro, de la configuración interruptor y medio, para la conexión de un Equipo Automático de Compensación Reactiva en 500 kV y otra para el banco de autotransformadores 500/220 kV,</w:t>
      </w:r>
    </w:p>
    <w:p w14:paraId="39598580"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Para las barras: tres (03) transformadores de tensión del tipo inductivo, los cuales se conectarán a las barras “A” y “B” de la subestación.</w:t>
      </w:r>
    </w:p>
    <w:p w14:paraId="3A634CFA"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Un (01) reactor de línea trifásico de 500 kV – 60 MVAr (hacia la Subestación La Niña), conformado por tres (03) unidades monofásicas de 20 MVAr cada una, más una unidad de reserva de 20 MVAr.</w:t>
      </w:r>
    </w:p>
    <w:p w14:paraId="0E8CE59F"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Un (01) Equipo Automático de Compensación Reactiva en 500 kV de -150 MVAr (Inductivo) / +300 MVAr (Capacitivo). Incluye el sistema de control con su propia caseta de control y los servicios auxiliares en CA y CC.</w:t>
      </w:r>
    </w:p>
    <w:p w14:paraId="4E51AD39"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Un (01) banco de autotransformadores de 500/220/- kV – 750/750/- MVA (ONAF), conformado por tres (03) unidades monofásicas de 250 MVA (ONAF) cada una, con grupo de conexión estrella/estrella/delta (Y/y/d), más una (01) unidad de reserva.</w:t>
      </w:r>
    </w:p>
    <w:p w14:paraId="2E6F40D8"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Previsión de espacio para el equipamiento de dos (02+1/3) diámetros futuros para 5 salidas, que incluye el espacio para la implementación de los siguientes equipos:</w:t>
      </w:r>
    </w:p>
    <w:p w14:paraId="7D176FD6" w14:textId="77777777" w:rsidR="00295A58" w:rsidRPr="00295A58" w:rsidRDefault="00295A58" w:rsidP="00295A58">
      <w:pPr>
        <w:numPr>
          <w:ilvl w:val="0"/>
          <w:numId w:val="60"/>
        </w:numPr>
        <w:tabs>
          <w:tab w:val="left" w:pos="1418"/>
        </w:tabs>
        <w:spacing w:line="250" w:lineRule="auto"/>
        <w:ind w:left="1418" w:hanging="284"/>
        <w:contextualSpacing/>
        <w:rPr>
          <w:rFonts w:cs="Arial"/>
          <w:sz w:val="20"/>
          <w:szCs w:val="20"/>
        </w:rPr>
      </w:pPr>
      <w:r w:rsidRPr="00295A58">
        <w:rPr>
          <w:rFonts w:cs="Arial"/>
          <w:sz w:val="20"/>
          <w:szCs w:val="20"/>
        </w:rPr>
        <w:t xml:space="preserve">Segundo banco de autotransformadores de 500/220 kV, de similares características al indicado en g), </w:t>
      </w:r>
    </w:p>
    <w:p w14:paraId="072A6EFD" w14:textId="77777777" w:rsidR="00295A58" w:rsidRPr="00295A58" w:rsidRDefault="00295A58" w:rsidP="00295A58">
      <w:pPr>
        <w:numPr>
          <w:ilvl w:val="0"/>
          <w:numId w:val="60"/>
        </w:numPr>
        <w:tabs>
          <w:tab w:val="left" w:pos="1418"/>
        </w:tabs>
        <w:spacing w:line="250" w:lineRule="auto"/>
        <w:ind w:left="1418" w:hanging="284"/>
        <w:contextualSpacing/>
        <w:rPr>
          <w:rFonts w:cs="Arial"/>
          <w:sz w:val="20"/>
          <w:szCs w:val="20"/>
        </w:rPr>
      </w:pPr>
      <w:r w:rsidRPr="00295A58">
        <w:rPr>
          <w:rFonts w:cs="Arial"/>
          <w:sz w:val="20"/>
          <w:szCs w:val="20"/>
        </w:rPr>
        <w:t>Dos bancos de capacitores serie para el futuro doble enlace de interconexión con Ecuador.</w:t>
      </w:r>
    </w:p>
    <w:p w14:paraId="01F09856" w14:textId="77777777" w:rsidR="00295A58" w:rsidRPr="00295A58" w:rsidRDefault="00295A58" w:rsidP="00295A58">
      <w:pPr>
        <w:numPr>
          <w:ilvl w:val="0"/>
          <w:numId w:val="60"/>
        </w:numPr>
        <w:tabs>
          <w:tab w:val="left" w:pos="1418"/>
        </w:tabs>
        <w:spacing w:line="250" w:lineRule="auto"/>
        <w:ind w:left="1418" w:hanging="284"/>
        <w:contextualSpacing/>
        <w:rPr>
          <w:rFonts w:cs="Arial"/>
          <w:sz w:val="20"/>
          <w:szCs w:val="20"/>
        </w:rPr>
      </w:pPr>
      <w:r w:rsidRPr="00295A58">
        <w:rPr>
          <w:rFonts w:cs="Arial"/>
          <w:sz w:val="20"/>
          <w:szCs w:val="20"/>
        </w:rPr>
        <w:t xml:space="preserve">Un reactor de barras de 120 MVAr de 500 kV. </w:t>
      </w:r>
    </w:p>
    <w:p w14:paraId="0610C61B" w14:textId="77777777" w:rsidR="00295A58" w:rsidRPr="00295A58" w:rsidRDefault="00295A58" w:rsidP="00295A58">
      <w:pPr>
        <w:numPr>
          <w:ilvl w:val="0"/>
          <w:numId w:val="60"/>
        </w:numPr>
        <w:tabs>
          <w:tab w:val="left" w:pos="1418"/>
        </w:tabs>
        <w:spacing w:line="250" w:lineRule="auto"/>
        <w:ind w:left="1418" w:hanging="284"/>
        <w:contextualSpacing/>
        <w:rPr>
          <w:rFonts w:cs="Arial"/>
          <w:sz w:val="20"/>
          <w:szCs w:val="20"/>
        </w:rPr>
      </w:pPr>
      <w:r w:rsidRPr="00295A58">
        <w:rPr>
          <w:rFonts w:cs="Arial"/>
          <w:sz w:val="20"/>
          <w:szCs w:val="20"/>
        </w:rPr>
        <w:t>Banco de reactores de línea para 03 salidas de línea.</w:t>
      </w:r>
    </w:p>
    <w:p w14:paraId="4C8CA964" w14:textId="77777777" w:rsidR="00295A58" w:rsidRPr="00295A58" w:rsidRDefault="00295A58" w:rsidP="00295A58">
      <w:pPr>
        <w:pStyle w:val="Literal1"/>
        <w:numPr>
          <w:ilvl w:val="0"/>
          <w:numId w:val="51"/>
        </w:numPr>
        <w:spacing w:before="0" w:after="0" w:line="250" w:lineRule="auto"/>
        <w:ind w:left="1134" w:hanging="283"/>
        <w:rPr>
          <w:sz w:val="20"/>
          <w:szCs w:val="20"/>
        </w:rPr>
      </w:pPr>
      <w:r w:rsidRPr="00295A58">
        <w:rPr>
          <w:sz w:val="20"/>
          <w:szCs w:val="20"/>
        </w:rPr>
        <w:t>Sistemas complementarios: sistemas de protección, control, medición, comunicaciones, puesta a tierra, servicios auxiliares, pórticos y barras, obras civiles, etc.</w:t>
      </w:r>
    </w:p>
    <w:p w14:paraId="4B4B38E9" w14:textId="77777777" w:rsidR="00295A58" w:rsidRPr="00295A58" w:rsidRDefault="00295A58" w:rsidP="00295A58">
      <w:pPr>
        <w:spacing w:line="250" w:lineRule="auto"/>
        <w:rPr>
          <w:rFonts w:cs="Arial"/>
          <w:b/>
          <w:sz w:val="20"/>
          <w:szCs w:val="20"/>
          <w:u w:val="single"/>
        </w:rPr>
      </w:pPr>
    </w:p>
    <w:p w14:paraId="1FD31A2A" w14:textId="77777777" w:rsidR="00295A58" w:rsidRPr="00295A58" w:rsidRDefault="00295A58" w:rsidP="00295A58">
      <w:pPr>
        <w:spacing w:line="250" w:lineRule="auto"/>
        <w:ind w:left="851"/>
        <w:rPr>
          <w:rFonts w:cs="Arial"/>
          <w:b/>
          <w:sz w:val="20"/>
          <w:szCs w:val="20"/>
          <w:u w:val="single"/>
        </w:rPr>
      </w:pPr>
      <w:r w:rsidRPr="00295A58">
        <w:rPr>
          <w:rFonts w:cs="Arial"/>
          <w:b/>
          <w:sz w:val="20"/>
          <w:szCs w:val="20"/>
          <w:u w:val="single"/>
        </w:rPr>
        <w:t>Lado de 220 kV</w:t>
      </w:r>
    </w:p>
    <w:p w14:paraId="009F76BB" w14:textId="77777777" w:rsidR="00295A58" w:rsidRPr="00295A58" w:rsidRDefault="00295A58" w:rsidP="00295A58">
      <w:pPr>
        <w:spacing w:line="250" w:lineRule="auto"/>
        <w:ind w:left="851"/>
        <w:rPr>
          <w:rFonts w:cs="Arial"/>
          <w:sz w:val="20"/>
          <w:szCs w:val="20"/>
        </w:rPr>
      </w:pPr>
      <w:r w:rsidRPr="00295A58">
        <w:rPr>
          <w:rFonts w:cs="Arial"/>
          <w:sz w:val="20"/>
          <w:szCs w:val="20"/>
        </w:rPr>
        <w:t>El sistema de barras y los equipos de patio en 220 kV tendrá una configuración de conexión de doble barra con seccionador de transferencia, comprendiendo las siguientes instalaciones:</w:t>
      </w:r>
    </w:p>
    <w:p w14:paraId="009AA3A0" w14:textId="77777777" w:rsidR="00295A58" w:rsidRPr="00295A58" w:rsidRDefault="00295A58" w:rsidP="00295A58">
      <w:pPr>
        <w:spacing w:line="250" w:lineRule="auto"/>
        <w:rPr>
          <w:rFonts w:cs="Arial"/>
          <w:sz w:val="20"/>
          <w:szCs w:val="20"/>
        </w:rPr>
      </w:pPr>
    </w:p>
    <w:p w14:paraId="4783F3BD" w14:textId="77777777" w:rsidR="00295A58" w:rsidRPr="00295A58" w:rsidRDefault="00295A58" w:rsidP="00295A58">
      <w:pPr>
        <w:pStyle w:val="Prrafodelista"/>
        <w:numPr>
          <w:ilvl w:val="0"/>
          <w:numId w:val="52"/>
        </w:numPr>
        <w:spacing w:after="0" w:line="250" w:lineRule="auto"/>
        <w:ind w:left="1134" w:hanging="283"/>
        <w:rPr>
          <w:rFonts w:ascii="Arial" w:hAnsi="Arial" w:cs="Arial"/>
          <w:sz w:val="20"/>
          <w:szCs w:val="20"/>
        </w:rPr>
      </w:pPr>
      <w:r w:rsidRPr="00295A58">
        <w:rPr>
          <w:rFonts w:ascii="Arial" w:hAnsi="Arial" w:cs="Arial"/>
          <w:sz w:val="20"/>
          <w:szCs w:val="20"/>
        </w:rPr>
        <w:lastRenderedPageBreak/>
        <w:t>Dos (02) celdas de línea para la conexión con la S.E. Piura Oeste.</w:t>
      </w:r>
    </w:p>
    <w:p w14:paraId="2C2A6AFE" w14:textId="77777777" w:rsidR="00295A58" w:rsidRPr="00295A58" w:rsidRDefault="00295A58" w:rsidP="00295A58">
      <w:pPr>
        <w:pStyle w:val="Prrafodelista"/>
        <w:numPr>
          <w:ilvl w:val="0"/>
          <w:numId w:val="52"/>
        </w:numPr>
        <w:spacing w:after="0" w:line="250" w:lineRule="auto"/>
        <w:ind w:left="1134" w:hanging="283"/>
        <w:jc w:val="both"/>
        <w:rPr>
          <w:rFonts w:ascii="Arial" w:hAnsi="Arial" w:cs="Arial"/>
          <w:sz w:val="20"/>
          <w:szCs w:val="20"/>
        </w:rPr>
      </w:pPr>
      <w:r w:rsidRPr="00295A58">
        <w:rPr>
          <w:rFonts w:ascii="Arial" w:hAnsi="Arial" w:cs="Arial"/>
          <w:sz w:val="20"/>
          <w:szCs w:val="20"/>
        </w:rPr>
        <w:t>Dos (02) celda de línea para la conexión con la S.E. La Niña.</w:t>
      </w:r>
    </w:p>
    <w:p w14:paraId="72576EE2" w14:textId="77777777" w:rsidR="00295A58" w:rsidRPr="00295A58" w:rsidRDefault="00295A58" w:rsidP="00295A58">
      <w:pPr>
        <w:pStyle w:val="Prrafodelista"/>
        <w:numPr>
          <w:ilvl w:val="0"/>
          <w:numId w:val="52"/>
        </w:numPr>
        <w:spacing w:after="0" w:line="250" w:lineRule="auto"/>
        <w:ind w:left="1134" w:hanging="283"/>
        <w:jc w:val="both"/>
        <w:rPr>
          <w:rFonts w:ascii="Arial" w:hAnsi="Arial" w:cs="Arial"/>
          <w:sz w:val="20"/>
          <w:szCs w:val="20"/>
        </w:rPr>
      </w:pPr>
      <w:r w:rsidRPr="00295A58">
        <w:rPr>
          <w:rFonts w:ascii="Arial" w:hAnsi="Arial" w:cs="Arial"/>
          <w:sz w:val="20"/>
          <w:szCs w:val="20"/>
        </w:rPr>
        <w:t>Para las barras: tres (03) transformadores de tensión del tipo inductivo, los cuales se conectarán a las barras “A” y “B” de la subestación.</w:t>
      </w:r>
    </w:p>
    <w:p w14:paraId="1F45C16D" w14:textId="77777777" w:rsidR="00295A58" w:rsidRPr="00295A58" w:rsidRDefault="00295A58" w:rsidP="00295A58">
      <w:pPr>
        <w:pStyle w:val="Prrafodelista"/>
        <w:numPr>
          <w:ilvl w:val="0"/>
          <w:numId w:val="52"/>
        </w:numPr>
        <w:spacing w:after="0" w:line="250" w:lineRule="auto"/>
        <w:ind w:left="1134" w:hanging="283"/>
        <w:rPr>
          <w:rFonts w:ascii="Arial" w:hAnsi="Arial" w:cs="Arial"/>
          <w:sz w:val="20"/>
          <w:szCs w:val="20"/>
        </w:rPr>
      </w:pPr>
      <w:r w:rsidRPr="00295A58">
        <w:rPr>
          <w:rFonts w:ascii="Arial" w:hAnsi="Arial" w:cs="Arial"/>
          <w:sz w:val="20"/>
          <w:szCs w:val="20"/>
        </w:rPr>
        <w:t>Una (01) celda de transformación para la conexión con el lado de 220 kV del banco de autotransformadores 500/220 kV.</w:t>
      </w:r>
    </w:p>
    <w:p w14:paraId="521A26AC" w14:textId="77777777" w:rsidR="00295A58" w:rsidRPr="00295A58" w:rsidRDefault="00295A58" w:rsidP="00295A58">
      <w:pPr>
        <w:pStyle w:val="Prrafodelista"/>
        <w:numPr>
          <w:ilvl w:val="0"/>
          <w:numId w:val="52"/>
        </w:numPr>
        <w:spacing w:after="0" w:line="250" w:lineRule="auto"/>
        <w:ind w:left="1134" w:hanging="283"/>
        <w:rPr>
          <w:rFonts w:ascii="Arial" w:hAnsi="Arial" w:cs="Arial"/>
          <w:sz w:val="20"/>
          <w:szCs w:val="20"/>
        </w:rPr>
      </w:pPr>
      <w:r w:rsidRPr="00295A58">
        <w:rPr>
          <w:rFonts w:ascii="Arial" w:hAnsi="Arial" w:cs="Arial"/>
          <w:sz w:val="20"/>
          <w:szCs w:val="20"/>
        </w:rPr>
        <w:t>Una (01) celda de acoplamiento.</w:t>
      </w:r>
    </w:p>
    <w:p w14:paraId="504A778A" w14:textId="77777777" w:rsidR="00295A58" w:rsidRPr="00295A58" w:rsidRDefault="00295A58" w:rsidP="00295A58">
      <w:pPr>
        <w:pStyle w:val="Prrafodelista"/>
        <w:numPr>
          <w:ilvl w:val="0"/>
          <w:numId w:val="52"/>
        </w:numPr>
        <w:spacing w:after="0" w:line="250" w:lineRule="auto"/>
        <w:ind w:left="1134" w:hanging="283"/>
        <w:rPr>
          <w:rFonts w:ascii="Arial" w:hAnsi="Arial" w:cs="Arial"/>
          <w:sz w:val="20"/>
          <w:szCs w:val="20"/>
        </w:rPr>
      </w:pPr>
      <w:r w:rsidRPr="00295A58">
        <w:rPr>
          <w:rFonts w:ascii="Arial" w:hAnsi="Arial" w:cs="Arial"/>
          <w:sz w:val="20"/>
          <w:szCs w:val="20"/>
        </w:rPr>
        <w:t>Previsión de espacio para el equipamiento de ocho (08) celdas futuras.</w:t>
      </w:r>
    </w:p>
    <w:p w14:paraId="53D8C7EB" w14:textId="77777777" w:rsidR="00295A58" w:rsidRPr="00295A58" w:rsidRDefault="00295A58" w:rsidP="00295A58">
      <w:pPr>
        <w:pStyle w:val="Prrafodelista"/>
        <w:numPr>
          <w:ilvl w:val="0"/>
          <w:numId w:val="52"/>
        </w:numPr>
        <w:spacing w:after="0" w:line="250" w:lineRule="auto"/>
        <w:ind w:left="1134" w:hanging="283"/>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3E7A5398" w14:textId="77777777" w:rsidR="00295A58" w:rsidRPr="00295A58" w:rsidRDefault="00295A58" w:rsidP="00295A58">
      <w:pPr>
        <w:spacing w:line="250" w:lineRule="auto"/>
        <w:ind w:left="567"/>
        <w:rPr>
          <w:rFonts w:cs="Arial"/>
          <w:sz w:val="20"/>
          <w:szCs w:val="20"/>
        </w:rPr>
      </w:pPr>
    </w:p>
    <w:p w14:paraId="75E5C429" w14:textId="77777777" w:rsidR="00295A58" w:rsidRPr="00295A58" w:rsidRDefault="00295A58" w:rsidP="00295A58">
      <w:pPr>
        <w:spacing w:line="250" w:lineRule="auto"/>
        <w:ind w:left="851"/>
        <w:rPr>
          <w:rFonts w:cs="Arial"/>
          <w:sz w:val="20"/>
          <w:szCs w:val="20"/>
        </w:rPr>
      </w:pPr>
      <w:r w:rsidRPr="00295A58">
        <w:rPr>
          <w:rFonts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Piura Nueva 500/220 kV”.</w:t>
      </w:r>
    </w:p>
    <w:p w14:paraId="0AA33FD9" w14:textId="77777777" w:rsidR="00295A58" w:rsidRPr="00295A58" w:rsidRDefault="00295A58" w:rsidP="00295A58">
      <w:pPr>
        <w:spacing w:line="250" w:lineRule="auto"/>
        <w:ind w:left="567"/>
        <w:rPr>
          <w:rFonts w:cs="Arial"/>
          <w:sz w:val="20"/>
          <w:szCs w:val="20"/>
        </w:rPr>
      </w:pPr>
    </w:p>
    <w:p w14:paraId="33D5317D" w14:textId="77777777" w:rsidR="00295A58" w:rsidRPr="00295A58" w:rsidRDefault="00295A58" w:rsidP="00295A58">
      <w:pPr>
        <w:tabs>
          <w:tab w:val="left" w:pos="993"/>
        </w:tabs>
        <w:spacing w:line="250" w:lineRule="auto"/>
        <w:ind w:left="851" w:hanging="851"/>
        <w:rPr>
          <w:rFonts w:cs="Arial"/>
          <w:b/>
          <w:sz w:val="20"/>
          <w:szCs w:val="20"/>
        </w:rPr>
      </w:pPr>
      <w:r w:rsidRPr="00295A58">
        <w:rPr>
          <w:rFonts w:cs="Arial"/>
          <w:b/>
          <w:sz w:val="20"/>
          <w:szCs w:val="20"/>
        </w:rPr>
        <w:t>3.3.</w:t>
      </w:r>
      <w:r w:rsidRPr="00295A58">
        <w:rPr>
          <w:rFonts w:cs="Arial"/>
          <w:b/>
          <w:bCs/>
          <w:sz w:val="20"/>
          <w:szCs w:val="20"/>
        </w:rPr>
        <w:t>1</w:t>
      </w:r>
      <w:r w:rsidRPr="00295A58">
        <w:rPr>
          <w:rFonts w:cs="Arial"/>
          <w:b/>
          <w:sz w:val="20"/>
          <w:szCs w:val="20"/>
        </w:rPr>
        <w:t>.2</w:t>
      </w:r>
      <w:r w:rsidRPr="00295A58">
        <w:rPr>
          <w:rFonts w:cs="Arial"/>
          <w:b/>
          <w:sz w:val="20"/>
          <w:szCs w:val="20"/>
        </w:rPr>
        <w:tab/>
        <w:t>Ampliación de la Subestación Piura Nueva 500/220 kV</w:t>
      </w:r>
    </w:p>
    <w:p w14:paraId="14D85118" w14:textId="77777777" w:rsidR="00295A58" w:rsidRPr="00295A58" w:rsidRDefault="00295A58" w:rsidP="00295A58">
      <w:pPr>
        <w:spacing w:line="250" w:lineRule="auto"/>
        <w:ind w:left="851"/>
        <w:rPr>
          <w:rFonts w:cs="Arial"/>
          <w:sz w:val="20"/>
          <w:szCs w:val="20"/>
        </w:rPr>
      </w:pPr>
    </w:p>
    <w:p w14:paraId="49ABC08A"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Los alcances contenidos en el presente </w:t>
      </w:r>
      <w:proofErr w:type="gramStart"/>
      <w:r w:rsidRPr="00295A58">
        <w:rPr>
          <w:rFonts w:cs="Arial"/>
          <w:sz w:val="20"/>
          <w:szCs w:val="20"/>
        </w:rPr>
        <w:t>Numeral</w:t>
      </w:r>
      <w:proofErr w:type="gramEnd"/>
      <w:r w:rsidRPr="00295A58">
        <w:rPr>
          <w:rFonts w:cs="Arial"/>
          <w:sz w:val="20"/>
          <w:szCs w:val="20"/>
        </w:rPr>
        <w:t xml:space="preserve"> así como los incluidos en el Numeral 3.3.1.3, conforman los alcances del presente proyecto, en lo que respecta a subestaciones.</w:t>
      </w:r>
    </w:p>
    <w:p w14:paraId="5D063829" w14:textId="77777777" w:rsidR="00295A58" w:rsidRPr="00295A58" w:rsidRDefault="00295A58" w:rsidP="00295A58">
      <w:pPr>
        <w:spacing w:line="250" w:lineRule="auto"/>
        <w:ind w:left="851"/>
        <w:rPr>
          <w:rFonts w:cs="Arial"/>
          <w:sz w:val="20"/>
          <w:szCs w:val="20"/>
        </w:rPr>
      </w:pPr>
    </w:p>
    <w:p w14:paraId="52A5686A" w14:textId="77777777" w:rsidR="00295A58" w:rsidRPr="00295A58" w:rsidRDefault="00295A58" w:rsidP="00295A58">
      <w:pPr>
        <w:spacing w:line="250" w:lineRule="auto"/>
        <w:ind w:left="851"/>
        <w:rPr>
          <w:rFonts w:cs="Arial"/>
          <w:sz w:val="20"/>
          <w:szCs w:val="20"/>
        </w:rPr>
      </w:pPr>
      <w:r w:rsidRPr="00295A58">
        <w:rPr>
          <w:rFonts w:cs="Arial"/>
          <w:sz w:val="20"/>
          <w:szCs w:val="20"/>
        </w:rPr>
        <w:t>La ampliación en 500 kV de esta subestación, que en el ANTEPROYECTO LEME consideraba un tercio (1/3) del diámetro de la configuración interruptor y medio para la conexión hacia el Punto Frontera, fue modificada. Al respecto, se incorporó un reactor de barras con su respectiva celda, el equipamiento que forma parte de la ampliación en 500 kV de la subestación Piura Nueva es:</w:t>
      </w:r>
    </w:p>
    <w:p w14:paraId="2EA39D73" w14:textId="77777777" w:rsidR="00295A58" w:rsidRPr="00295A58" w:rsidRDefault="00295A58" w:rsidP="00295A58">
      <w:pPr>
        <w:spacing w:line="250" w:lineRule="auto"/>
        <w:ind w:left="851"/>
        <w:rPr>
          <w:rFonts w:cs="Arial"/>
          <w:sz w:val="20"/>
          <w:szCs w:val="20"/>
        </w:rPr>
      </w:pPr>
    </w:p>
    <w:p w14:paraId="55DC10AE" w14:textId="77777777" w:rsidR="00295A58" w:rsidRPr="00295A58" w:rsidRDefault="00295A58" w:rsidP="00295A58">
      <w:pPr>
        <w:pStyle w:val="Prrafodelista"/>
        <w:numPr>
          <w:ilvl w:val="0"/>
          <w:numId w:val="61"/>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 (01) diámetro completo de la configuración interruptor y medio, para la conexión de la línea hacia el Punto Frontera y para el reactor de barras de 500 kV.</w:t>
      </w:r>
    </w:p>
    <w:p w14:paraId="7678BD1F" w14:textId="77777777" w:rsidR="00295A58" w:rsidRPr="00295A58" w:rsidRDefault="00295A58" w:rsidP="00295A58">
      <w:pPr>
        <w:pStyle w:val="Prrafodelista"/>
        <w:numPr>
          <w:ilvl w:val="0"/>
          <w:numId w:val="61"/>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 (01) reactor de barra trifásico de 500 kV, del orden de 120MVAr, conformado por tres (03) unidades monofásicas de 40 MVAr cada una, más una (01) unidad de reserva de 40 MVAr. (ver Nota)</w:t>
      </w:r>
    </w:p>
    <w:p w14:paraId="10FC4D45" w14:textId="77777777" w:rsidR="00295A58" w:rsidRPr="00295A58" w:rsidRDefault="00295A58" w:rsidP="00295A58">
      <w:pPr>
        <w:pStyle w:val="Prrafodelista"/>
        <w:numPr>
          <w:ilvl w:val="0"/>
          <w:numId w:val="61"/>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Una (01) celda para la conexión del reactor de línea trifásico en 500 kV (en la línea de transmisión hacia el Punto Frontera). </w:t>
      </w:r>
    </w:p>
    <w:p w14:paraId="3A2CFF0C" w14:textId="77777777" w:rsidR="00295A58" w:rsidRPr="00295A58" w:rsidRDefault="00295A58" w:rsidP="00295A58">
      <w:pPr>
        <w:pStyle w:val="Prrafodelista"/>
        <w:numPr>
          <w:ilvl w:val="0"/>
          <w:numId w:val="61"/>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 (01) reactor de línea trifásico de 500 kV (en la línea de transmisión hacia el Punto Frontera), del orden de 160 MVAr, conformado por tres (03) unidades monofásicas de 53.33 MVAr cada una, más una (01) unidad de reserva de 53.33 MVAr. (ver Nota)</w:t>
      </w:r>
    </w:p>
    <w:p w14:paraId="6B4144ED" w14:textId="77777777" w:rsidR="00295A58" w:rsidRPr="00295A58" w:rsidRDefault="00295A58" w:rsidP="00295A58">
      <w:pPr>
        <w:pStyle w:val="Prrafodelista"/>
        <w:numPr>
          <w:ilvl w:val="0"/>
          <w:numId w:val="61"/>
        </w:numPr>
        <w:tabs>
          <w:tab w:val="left" w:pos="1134"/>
        </w:tabs>
        <w:spacing w:after="0" w:line="250" w:lineRule="auto"/>
        <w:ind w:left="1134" w:hanging="283"/>
        <w:contextualSpacing w:val="0"/>
        <w:jc w:val="both"/>
        <w:rPr>
          <w:rFonts w:ascii="Arial" w:hAnsi="Arial" w:cs="Arial"/>
          <w:b/>
          <w:bCs/>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 Los servicios auxiliares deberán ser independientes de los existentes en la Subestación Piura Nueva. Asimismo, se instalará una alimentación de reserva como respaldo para alimentar los servicios auxiliares.</w:t>
      </w:r>
    </w:p>
    <w:p w14:paraId="41FE2292" w14:textId="77777777" w:rsidR="00295A58" w:rsidRPr="00295A58" w:rsidRDefault="00295A58" w:rsidP="00295A58">
      <w:pPr>
        <w:pStyle w:val="Prrafodelista"/>
        <w:tabs>
          <w:tab w:val="left" w:pos="1134"/>
        </w:tabs>
        <w:spacing w:after="0" w:line="250" w:lineRule="auto"/>
        <w:ind w:left="1134"/>
        <w:contextualSpacing w:val="0"/>
        <w:jc w:val="both"/>
        <w:rPr>
          <w:rFonts w:ascii="Arial" w:hAnsi="Arial" w:cs="Arial"/>
          <w:b/>
          <w:bCs/>
          <w:sz w:val="20"/>
          <w:szCs w:val="20"/>
        </w:rPr>
      </w:pPr>
    </w:p>
    <w:p w14:paraId="4D811939" w14:textId="77777777" w:rsidR="00295A58" w:rsidRPr="00295A58" w:rsidRDefault="00295A58" w:rsidP="00295A58">
      <w:pPr>
        <w:spacing w:line="250" w:lineRule="auto"/>
        <w:ind w:left="1418" w:hanging="567"/>
        <w:rPr>
          <w:rFonts w:cs="Arial"/>
          <w:sz w:val="18"/>
          <w:szCs w:val="18"/>
        </w:rPr>
      </w:pPr>
      <w:r w:rsidRPr="00295A58">
        <w:rPr>
          <w:rFonts w:cs="Arial"/>
          <w:b/>
          <w:bCs/>
          <w:sz w:val="18"/>
          <w:szCs w:val="18"/>
        </w:rPr>
        <w:t>Nota:</w:t>
      </w:r>
      <w:r w:rsidRPr="00295A58">
        <w:rPr>
          <w:rFonts w:cs="Arial"/>
          <w:b/>
          <w:bCs/>
          <w:sz w:val="18"/>
          <w:szCs w:val="18"/>
        </w:rPr>
        <w:tab/>
      </w:r>
      <w:r w:rsidRPr="00295A58">
        <w:rPr>
          <w:rFonts w:cs="Arial"/>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6CB185E8" w14:textId="77777777" w:rsidR="00295A58" w:rsidRPr="00295A58" w:rsidRDefault="00295A58" w:rsidP="00295A58">
      <w:pPr>
        <w:spacing w:line="250" w:lineRule="auto"/>
        <w:ind w:left="851"/>
        <w:rPr>
          <w:rFonts w:cs="Arial"/>
          <w:sz w:val="20"/>
          <w:szCs w:val="20"/>
        </w:rPr>
      </w:pPr>
    </w:p>
    <w:p w14:paraId="716B0C31"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será responsable de realizar las coordinaciones con el titular de la subestación Piura Nueva 500/220 kV y otras involucradas en la zona de influencia del presente proyecto</w:t>
      </w:r>
      <w:bookmarkStart w:id="158" w:name="_Toc272265349"/>
      <w:bookmarkStart w:id="159" w:name="_Toc272431142"/>
      <w:bookmarkStart w:id="160" w:name="_Toc340129038"/>
      <w:bookmarkStart w:id="161" w:name="_Toc372552521"/>
      <w:r w:rsidRPr="00295A58">
        <w:rPr>
          <w:rFonts w:cs="Arial"/>
          <w:sz w:val="20"/>
          <w:szCs w:val="20"/>
        </w:rPr>
        <w:t>, a fin de realizar a su costo las adecuaciones y/o modificaciones que sean requeridas para la coordinación de los sistemas de control, protección y telecomunicaciones en la subestación.</w:t>
      </w:r>
    </w:p>
    <w:p w14:paraId="32BF97D5" w14:textId="77777777" w:rsidR="00295A58" w:rsidRPr="00295A58" w:rsidRDefault="00295A58" w:rsidP="00295A58">
      <w:pPr>
        <w:spacing w:line="250" w:lineRule="auto"/>
        <w:ind w:left="851"/>
        <w:rPr>
          <w:rFonts w:cs="Arial"/>
          <w:sz w:val="20"/>
          <w:szCs w:val="20"/>
        </w:rPr>
      </w:pPr>
    </w:p>
    <w:p w14:paraId="7B308CBC" w14:textId="77777777" w:rsidR="00295A58" w:rsidRPr="00295A58" w:rsidRDefault="00295A58" w:rsidP="00295A58">
      <w:pPr>
        <w:spacing w:line="250" w:lineRule="auto"/>
        <w:ind w:left="851"/>
        <w:rPr>
          <w:rFonts w:cs="Arial"/>
          <w:sz w:val="20"/>
          <w:szCs w:val="20"/>
        </w:rPr>
      </w:pPr>
      <w:r w:rsidRPr="00295A58">
        <w:rPr>
          <w:rFonts w:cs="Arial"/>
          <w:sz w:val="20"/>
          <w:szCs w:val="20"/>
        </w:rPr>
        <w:lastRenderedPageBreak/>
        <w:t>A fin de mantener una compatibilidad en el equipamiento, los equipos a instalar en la subestación Piura Nueva 500/220 kV, deberán poseer similares características o superiores a los equipos de patio que se instalen en dicha subestación.</w:t>
      </w:r>
    </w:p>
    <w:p w14:paraId="1093F7A5" w14:textId="77777777" w:rsidR="00295A58" w:rsidRPr="00295A58" w:rsidRDefault="00295A58" w:rsidP="00295A58">
      <w:pPr>
        <w:spacing w:line="250" w:lineRule="auto"/>
        <w:ind w:left="851"/>
        <w:rPr>
          <w:rFonts w:cs="Arial"/>
          <w:sz w:val="20"/>
          <w:szCs w:val="20"/>
        </w:rPr>
      </w:pPr>
    </w:p>
    <w:p w14:paraId="1790256C" w14:textId="14A0C23C" w:rsidR="00295A58" w:rsidRPr="00295A58" w:rsidRDefault="00295A58" w:rsidP="00295A58">
      <w:pPr>
        <w:spacing w:line="250" w:lineRule="auto"/>
        <w:ind w:left="851"/>
        <w:rPr>
          <w:rFonts w:cs="Arial"/>
          <w:sz w:val="20"/>
          <w:szCs w:val="20"/>
        </w:rPr>
      </w:pPr>
      <w:r w:rsidRPr="00295A58">
        <w:rPr>
          <w:rFonts w:cs="Arial"/>
          <w:sz w:val="20"/>
          <w:szCs w:val="20"/>
        </w:rPr>
        <w:t>El Concesionario preverá en su diseño la disposición de la celda futura</w:t>
      </w:r>
      <w:r w:rsidR="004679F7">
        <w:rPr>
          <w:rFonts w:cs="Arial"/>
          <w:sz w:val="20"/>
          <w:szCs w:val="20"/>
        </w:rPr>
        <w:t>,</w:t>
      </w:r>
      <w:r w:rsidRPr="00295A58">
        <w:rPr>
          <w:rFonts w:cs="Arial"/>
          <w:sz w:val="20"/>
          <w:szCs w:val="20"/>
        </w:rPr>
        <w:t xml:space="preserve"> para la adecuada salida del segundo circuito del enlace de interconexión.</w:t>
      </w:r>
    </w:p>
    <w:p w14:paraId="0FF867B8" w14:textId="77777777" w:rsidR="00295A58" w:rsidRPr="00295A58" w:rsidRDefault="00295A58" w:rsidP="00295A58">
      <w:pPr>
        <w:spacing w:line="250" w:lineRule="auto"/>
        <w:ind w:left="851"/>
        <w:rPr>
          <w:rFonts w:cs="Arial"/>
          <w:sz w:val="20"/>
          <w:szCs w:val="20"/>
        </w:rPr>
      </w:pPr>
    </w:p>
    <w:p w14:paraId="47AFBC42" w14:textId="77777777" w:rsidR="00295A58" w:rsidRPr="00295A58" w:rsidRDefault="00295A58" w:rsidP="00295A58">
      <w:pPr>
        <w:tabs>
          <w:tab w:val="left" w:pos="993"/>
        </w:tabs>
        <w:spacing w:line="250" w:lineRule="auto"/>
        <w:ind w:left="851" w:hanging="851"/>
        <w:rPr>
          <w:rFonts w:cs="Arial"/>
          <w:b/>
          <w:sz w:val="20"/>
          <w:szCs w:val="20"/>
        </w:rPr>
      </w:pPr>
      <w:r w:rsidRPr="00295A58">
        <w:rPr>
          <w:rFonts w:cs="Arial"/>
          <w:b/>
          <w:sz w:val="20"/>
          <w:szCs w:val="20"/>
        </w:rPr>
        <w:t xml:space="preserve">3.3.1.3 </w:t>
      </w:r>
      <w:r w:rsidRPr="00295A58">
        <w:rPr>
          <w:rFonts w:cs="Arial"/>
          <w:b/>
          <w:sz w:val="20"/>
          <w:szCs w:val="20"/>
        </w:rPr>
        <w:tab/>
        <w:t>Esquema de Separación de Áreas</w:t>
      </w:r>
    </w:p>
    <w:p w14:paraId="3BD61594" w14:textId="77777777" w:rsidR="00295A58" w:rsidRPr="00295A58" w:rsidRDefault="00295A58" w:rsidP="00295A58">
      <w:pPr>
        <w:tabs>
          <w:tab w:val="left" w:pos="993"/>
        </w:tabs>
        <w:spacing w:line="250" w:lineRule="auto"/>
        <w:ind w:left="851" w:hanging="851"/>
        <w:rPr>
          <w:rFonts w:cs="Arial"/>
          <w:b/>
          <w:sz w:val="20"/>
          <w:szCs w:val="20"/>
        </w:rPr>
      </w:pPr>
    </w:p>
    <w:p w14:paraId="1F06B44C" w14:textId="77777777" w:rsidR="00295A58" w:rsidRPr="00295A58" w:rsidRDefault="00295A58" w:rsidP="00295A58">
      <w:pPr>
        <w:tabs>
          <w:tab w:val="left" w:pos="993"/>
        </w:tabs>
        <w:spacing w:line="250" w:lineRule="auto"/>
        <w:ind w:left="851"/>
        <w:rPr>
          <w:rFonts w:cs="Arial"/>
          <w:sz w:val="20"/>
          <w:szCs w:val="20"/>
        </w:rPr>
      </w:pPr>
      <w:r w:rsidRPr="00295A58">
        <w:rPr>
          <w:rFonts w:cs="Arial"/>
          <w:sz w:val="20"/>
          <w:szCs w:val="20"/>
        </w:rPr>
        <w:t>Adicionalmente a lo indicado en el Numeral 3.3.1.2 se deberá incluir, un Esquema de Separación de Áreas entre los sistemas de transmisión del Perú y Ecuador (ESA Perú-Ecuador), basado en la tecnología de sincrofasores (PMUs). Para ello se deberá instalar como mínimo:</w:t>
      </w:r>
    </w:p>
    <w:p w14:paraId="5F3F7FCE" w14:textId="77777777" w:rsidR="00295A58" w:rsidRPr="00295A58" w:rsidRDefault="00295A58" w:rsidP="00295A58">
      <w:pPr>
        <w:tabs>
          <w:tab w:val="left" w:pos="993"/>
        </w:tabs>
        <w:spacing w:line="250" w:lineRule="auto"/>
        <w:ind w:left="851"/>
        <w:rPr>
          <w:rFonts w:cs="Arial"/>
          <w:sz w:val="20"/>
          <w:szCs w:val="20"/>
        </w:rPr>
      </w:pPr>
    </w:p>
    <w:p w14:paraId="2216E485" w14:textId="77777777" w:rsidR="00295A58" w:rsidRPr="00295A58" w:rsidRDefault="00295A58" w:rsidP="00295A58">
      <w:pPr>
        <w:numPr>
          <w:ilvl w:val="0"/>
          <w:numId w:val="66"/>
        </w:numPr>
        <w:tabs>
          <w:tab w:val="left" w:pos="1134"/>
        </w:tabs>
        <w:spacing w:line="250" w:lineRule="auto"/>
        <w:ind w:left="1134" w:hanging="283"/>
        <w:rPr>
          <w:rFonts w:cs="Arial"/>
          <w:sz w:val="20"/>
          <w:szCs w:val="20"/>
        </w:rPr>
      </w:pPr>
      <w:r w:rsidRPr="00295A58">
        <w:rPr>
          <w:rFonts w:cs="Arial"/>
          <w:sz w:val="20"/>
          <w:szCs w:val="20"/>
        </w:rPr>
        <w:t>Equipos de Medición Fasorial en las líneas de 500 kV entre las Subestaciones Trujillo - La Niña - Piura Nueva.</w:t>
      </w:r>
    </w:p>
    <w:p w14:paraId="63497E42" w14:textId="77777777" w:rsidR="00295A58" w:rsidRPr="00295A58" w:rsidRDefault="00295A58" w:rsidP="00295A58">
      <w:pPr>
        <w:numPr>
          <w:ilvl w:val="0"/>
          <w:numId w:val="66"/>
        </w:numPr>
        <w:tabs>
          <w:tab w:val="left" w:pos="1134"/>
        </w:tabs>
        <w:spacing w:line="250" w:lineRule="auto"/>
        <w:ind w:left="1134" w:hanging="283"/>
        <w:rPr>
          <w:rFonts w:cs="Arial"/>
          <w:sz w:val="20"/>
          <w:szCs w:val="20"/>
        </w:rPr>
      </w:pPr>
      <w:r w:rsidRPr="00295A58">
        <w:rPr>
          <w:rFonts w:cs="Arial"/>
          <w:sz w:val="20"/>
          <w:szCs w:val="20"/>
        </w:rPr>
        <w:t>Un Equipo Concentrador de Datos Fasorial (PDC) en la Subestación Piura Nueva.</w:t>
      </w:r>
    </w:p>
    <w:p w14:paraId="157D8FCF" w14:textId="77777777" w:rsidR="00295A58" w:rsidRPr="00295A58" w:rsidRDefault="00295A58" w:rsidP="00295A58">
      <w:pPr>
        <w:numPr>
          <w:ilvl w:val="0"/>
          <w:numId w:val="66"/>
        </w:numPr>
        <w:tabs>
          <w:tab w:val="left" w:pos="1134"/>
        </w:tabs>
        <w:spacing w:line="250" w:lineRule="auto"/>
        <w:ind w:left="1134" w:hanging="283"/>
        <w:rPr>
          <w:rFonts w:cs="Arial"/>
          <w:sz w:val="20"/>
          <w:szCs w:val="20"/>
        </w:rPr>
      </w:pPr>
      <w:r w:rsidRPr="00295A58">
        <w:rPr>
          <w:rFonts w:cs="Arial"/>
          <w:sz w:val="20"/>
          <w:szCs w:val="20"/>
        </w:rPr>
        <w:t>Un Equipo de Control (Load Shedding Controller – LSC) en la Subestación Piura Nueva.</w:t>
      </w:r>
    </w:p>
    <w:p w14:paraId="0D02A5E9" w14:textId="77777777" w:rsidR="00295A58" w:rsidRPr="00295A58" w:rsidRDefault="00295A58" w:rsidP="00295A58">
      <w:pPr>
        <w:numPr>
          <w:ilvl w:val="0"/>
          <w:numId w:val="66"/>
        </w:numPr>
        <w:tabs>
          <w:tab w:val="left" w:pos="1134"/>
        </w:tabs>
        <w:spacing w:line="250" w:lineRule="auto"/>
        <w:ind w:left="1134" w:hanging="283"/>
        <w:rPr>
          <w:rFonts w:cs="Arial"/>
          <w:sz w:val="20"/>
          <w:szCs w:val="20"/>
        </w:rPr>
      </w:pPr>
      <w:r w:rsidRPr="00295A58">
        <w:rPr>
          <w:rFonts w:cs="Arial"/>
          <w:sz w:val="20"/>
          <w:szCs w:val="20"/>
        </w:rPr>
        <w:t>Software de gestión para el ESA Perú-Ecuador con su respectiva Interfaz Hombre – Máquina (HMI) en la Subestación Piura Nueva.</w:t>
      </w:r>
    </w:p>
    <w:p w14:paraId="39A3877A" w14:textId="77777777" w:rsidR="00295A58" w:rsidRPr="00295A58" w:rsidRDefault="00295A58" w:rsidP="00295A58">
      <w:pPr>
        <w:tabs>
          <w:tab w:val="left" w:pos="1134"/>
        </w:tabs>
        <w:spacing w:line="250" w:lineRule="auto"/>
        <w:rPr>
          <w:rFonts w:cs="Arial"/>
          <w:sz w:val="20"/>
          <w:szCs w:val="20"/>
        </w:rPr>
      </w:pPr>
    </w:p>
    <w:p w14:paraId="51913720" w14:textId="77777777" w:rsidR="00295A58" w:rsidRPr="00295A58" w:rsidRDefault="00295A58" w:rsidP="00295A58">
      <w:pPr>
        <w:spacing w:line="250" w:lineRule="auto"/>
        <w:ind w:left="851"/>
        <w:rPr>
          <w:rFonts w:cs="Arial"/>
          <w:sz w:val="20"/>
          <w:szCs w:val="20"/>
        </w:rPr>
      </w:pPr>
      <w:r w:rsidRPr="00295A58">
        <w:rPr>
          <w:rFonts w:cs="Arial"/>
          <w:sz w:val="20"/>
          <w:szCs w:val="20"/>
        </w:rPr>
        <w:t>Además, el Concesionario deberá proveer el servicio de comunicaciones por fibra óptica en las Subestaciones Trujillo – La Niña – Piura Nueva, con un mínimo de velocidad de 30 Mbps para transmitir información fasorial con una tasa mínima de 60 muestras/seg.</w:t>
      </w:r>
    </w:p>
    <w:p w14:paraId="4AFC9E5E" w14:textId="77777777" w:rsidR="00295A58" w:rsidRPr="00295A58" w:rsidRDefault="00295A58" w:rsidP="00295A58">
      <w:pPr>
        <w:tabs>
          <w:tab w:val="left" w:pos="1134"/>
        </w:tabs>
        <w:spacing w:line="250" w:lineRule="auto"/>
        <w:ind w:left="1134"/>
        <w:rPr>
          <w:rFonts w:cs="Arial"/>
          <w:sz w:val="20"/>
          <w:szCs w:val="20"/>
        </w:rPr>
      </w:pPr>
    </w:p>
    <w:p w14:paraId="58544A86" w14:textId="77777777" w:rsidR="00295A58" w:rsidRPr="00295A58" w:rsidRDefault="00295A58" w:rsidP="00295A58">
      <w:pPr>
        <w:spacing w:line="250" w:lineRule="auto"/>
        <w:ind w:left="851"/>
        <w:rPr>
          <w:rFonts w:cs="Arial"/>
          <w:sz w:val="20"/>
          <w:szCs w:val="20"/>
        </w:rPr>
      </w:pPr>
      <w:r w:rsidRPr="00295A58">
        <w:rPr>
          <w:rFonts w:cs="Arial"/>
          <w:sz w:val="20"/>
          <w:szCs w:val="20"/>
        </w:rPr>
        <w:t>Asimismo, el equipamiento previsto (PMUs, PDCs, LSCs, así como el software de gestión) deberá ser compatible con la tecnología de PMUs implementada en la Interconexión Ecuador – Colombia (ESA Ecuador – Colombia). En consecuencia, este equipamiento deberá ser definido y aprobado en conjunto con la parte ecuatoriana.</w:t>
      </w:r>
    </w:p>
    <w:p w14:paraId="34BBD05F" w14:textId="77777777" w:rsidR="00295A58" w:rsidRPr="00295A58" w:rsidRDefault="00295A58" w:rsidP="00295A58">
      <w:pPr>
        <w:spacing w:line="250" w:lineRule="auto"/>
        <w:rPr>
          <w:rFonts w:cs="Arial"/>
          <w:b/>
          <w:sz w:val="20"/>
          <w:szCs w:val="20"/>
        </w:rPr>
      </w:pPr>
    </w:p>
    <w:p w14:paraId="24359040" w14:textId="77777777" w:rsidR="00295A58" w:rsidRPr="00295A58" w:rsidRDefault="00295A58" w:rsidP="00295A58">
      <w:pPr>
        <w:pStyle w:val="Prrafodelista"/>
        <w:numPr>
          <w:ilvl w:val="2"/>
          <w:numId w:val="59"/>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Subestaciones</w:t>
      </w:r>
    </w:p>
    <w:p w14:paraId="35EBA285" w14:textId="77777777" w:rsidR="00295A58" w:rsidRPr="00295A58" w:rsidRDefault="00295A58" w:rsidP="00295A58">
      <w:pPr>
        <w:spacing w:line="250" w:lineRule="auto"/>
        <w:ind w:left="567"/>
        <w:rPr>
          <w:rFonts w:cs="Arial"/>
          <w:sz w:val="20"/>
          <w:szCs w:val="20"/>
        </w:rPr>
      </w:pPr>
    </w:p>
    <w:p w14:paraId="2BC695CB" w14:textId="77777777" w:rsidR="00295A58" w:rsidRPr="00295A58" w:rsidRDefault="00295A58" w:rsidP="00295A58">
      <w:pPr>
        <w:spacing w:line="250" w:lineRule="auto"/>
        <w:ind w:left="567"/>
        <w:rPr>
          <w:rFonts w:cs="Arial"/>
          <w:sz w:val="20"/>
          <w:szCs w:val="20"/>
        </w:rPr>
      </w:pPr>
      <w:r w:rsidRPr="00295A58">
        <w:rPr>
          <w:rFonts w:cs="Arial"/>
          <w:sz w:val="20"/>
          <w:szCs w:val="20"/>
        </w:rPr>
        <w:t>Se debe remarcar que, durante el desarrollo del estudio definitivo del Proyecto, el CONCESIONARIO deberá realizar todos aquellos estudios que garanticen la correcta operación de los equipos del sistema propuesto. Para estos efectos, se deberá cumplir con los requerimientos y características técnicas del equipamiento e instalaciones, indicados en el ANTEPROYECTO LEME. En lo que respecta a los requerimientos sísmicos del equipamiento, se deberá cumplir con la Norma IEEE 693-2018, en temas de calificación sísmica y otros.</w:t>
      </w:r>
    </w:p>
    <w:p w14:paraId="7C6D5F8A" w14:textId="77777777" w:rsidR="00295A58" w:rsidRPr="00295A58" w:rsidRDefault="00295A58" w:rsidP="00295A58">
      <w:pPr>
        <w:spacing w:line="250" w:lineRule="auto"/>
        <w:ind w:left="567"/>
        <w:rPr>
          <w:rFonts w:cs="Arial"/>
          <w:sz w:val="20"/>
          <w:szCs w:val="20"/>
        </w:rPr>
      </w:pPr>
      <w:r w:rsidRPr="00295A58">
        <w:rPr>
          <w:rFonts w:cs="Arial"/>
          <w:sz w:val="20"/>
          <w:szCs w:val="20"/>
        </w:rPr>
        <w:t>Correspondientemente, las obras civiles deberán cumplir con los requerimientos del Reglamento Nacional de Edificaciones.</w:t>
      </w:r>
    </w:p>
    <w:p w14:paraId="0AF72653" w14:textId="77777777" w:rsidR="00295A58" w:rsidRPr="00295A58" w:rsidRDefault="00295A58" w:rsidP="00295A58">
      <w:pPr>
        <w:spacing w:line="250" w:lineRule="auto"/>
        <w:ind w:left="567"/>
        <w:rPr>
          <w:rFonts w:cs="Arial"/>
          <w:sz w:val="20"/>
          <w:szCs w:val="20"/>
        </w:rPr>
      </w:pPr>
    </w:p>
    <w:p w14:paraId="4685F4ED"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t>a)</w:t>
      </w:r>
      <w:r w:rsidRPr="00295A58">
        <w:rPr>
          <w:rFonts w:cs="Arial"/>
          <w:b/>
          <w:sz w:val="20"/>
          <w:szCs w:val="20"/>
        </w:rPr>
        <w:tab/>
      </w:r>
      <w:bookmarkEnd w:id="158"/>
      <w:bookmarkEnd w:id="159"/>
      <w:bookmarkEnd w:id="160"/>
      <w:bookmarkEnd w:id="161"/>
      <w:r w:rsidRPr="00295A58">
        <w:rPr>
          <w:rFonts w:cs="Arial"/>
          <w:b/>
          <w:sz w:val="20"/>
          <w:szCs w:val="20"/>
        </w:rPr>
        <w:t>Características técnicas generales</w:t>
      </w:r>
    </w:p>
    <w:p w14:paraId="1C11F979" w14:textId="77777777" w:rsidR="00295A58" w:rsidRPr="00295A58" w:rsidRDefault="00295A58" w:rsidP="00295A58">
      <w:pPr>
        <w:spacing w:line="250" w:lineRule="auto"/>
        <w:ind w:left="851" w:hanging="284"/>
        <w:rPr>
          <w:rFonts w:cs="Arial"/>
          <w:b/>
          <w:sz w:val="20"/>
          <w:szCs w:val="20"/>
        </w:rPr>
      </w:pPr>
    </w:p>
    <w:p w14:paraId="789C5478" w14:textId="77777777" w:rsidR="00295A58" w:rsidRPr="00295A58" w:rsidRDefault="00295A58" w:rsidP="00295A58">
      <w:pPr>
        <w:pStyle w:val="Prrafodelista"/>
        <w:numPr>
          <w:ilvl w:val="0"/>
          <w:numId w:val="54"/>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Los equipos de baja tensión de los sistemas de control, protección, medición y </w:t>
      </w:r>
      <w:proofErr w:type="gramStart"/>
      <w:r w:rsidRPr="00295A58">
        <w:rPr>
          <w:rFonts w:ascii="Arial" w:hAnsi="Arial" w:cs="Arial"/>
          <w:sz w:val="20"/>
          <w:szCs w:val="20"/>
        </w:rPr>
        <w:t>telecomunicaciones,</w:t>
      </w:r>
      <w:proofErr w:type="gramEnd"/>
      <w:r w:rsidRPr="00295A58">
        <w:rPr>
          <w:rFonts w:ascii="Arial" w:hAnsi="Arial" w:cs="Arial"/>
          <w:sz w:val="20"/>
          <w:szCs w:val="20"/>
        </w:rPr>
        <w:t xml:space="preserve"> deberán ser de última tecnología y tener referencias acreditadas de operación, que correspondan a los últimos tres (03) años.</w:t>
      </w:r>
    </w:p>
    <w:p w14:paraId="206184AB" w14:textId="77777777" w:rsidR="00295A58" w:rsidRPr="00295A58" w:rsidRDefault="00295A58" w:rsidP="00295A58">
      <w:pPr>
        <w:pStyle w:val="Prrafodelista"/>
        <w:numPr>
          <w:ilvl w:val="0"/>
          <w:numId w:val="54"/>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582B5E60" w14:textId="77777777" w:rsidR="00295A58" w:rsidRPr="00295A58" w:rsidRDefault="00295A58" w:rsidP="00295A58">
      <w:pPr>
        <w:pStyle w:val="Prrafodelista"/>
        <w:numPr>
          <w:ilvl w:val="0"/>
          <w:numId w:val="54"/>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deberán contar con informes certificados por institutos internacionales reconocidos, que muestren que han pasado exitosamente las Pruebas de Tipo. Todos los equipos serán sometidos a las Pruebas de Rutina.</w:t>
      </w:r>
    </w:p>
    <w:p w14:paraId="12D062F1" w14:textId="77777777" w:rsidR="00295A58" w:rsidRPr="00295A58" w:rsidRDefault="00295A58" w:rsidP="00295A58">
      <w:pPr>
        <w:pStyle w:val="Prrafodelista"/>
        <w:numPr>
          <w:ilvl w:val="0"/>
          <w:numId w:val="54"/>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deberán cumplir con las siguientes normas: IEC, ANSI/IEEE, VDE, NEMA, ASTM, NESC, NFPA, según corresponda.</w:t>
      </w:r>
    </w:p>
    <w:p w14:paraId="5F7077C3"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78AF673A"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lastRenderedPageBreak/>
        <w:t>b)</w:t>
      </w:r>
      <w:r w:rsidRPr="00295A58">
        <w:rPr>
          <w:rFonts w:cs="Arial"/>
          <w:b/>
          <w:sz w:val="20"/>
          <w:szCs w:val="20"/>
        </w:rPr>
        <w:tab/>
        <w:t xml:space="preserve">Ubicación y espacio para ampliaciones de subestaciones </w:t>
      </w:r>
    </w:p>
    <w:p w14:paraId="7C1811C8" w14:textId="77777777" w:rsidR="00295A58" w:rsidRPr="00295A58" w:rsidRDefault="00295A58" w:rsidP="00295A58">
      <w:pPr>
        <w:spacing w:line="250" w:lineRule="auto"/>
        <w:ind w:left="851" w:hanging="284"/>
        <w:rPr>
          <w:rFonts w:cs="Arial"/>
          <w:b/>
          <w:sz w:val="20"/>
          <w:szCs w:val="20"/>
        </w:rPr>
      </w:pPr>
    </w:p>
    <w:p w14:paraId="426F0D48" w14:textId="07CCE1F6" w:rsidR="00295A58" w:rsidRDefault="00295A58" w:rsidP="00295A58">
      <w:pPr>
        <w:pStyle w:val="Prrafodelista"/>
        <w:numPr>
          <w:ilvl w:val="0"/>
          <w:numId w:val="55"/>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las subestaciones.</w:t>
      </w:r>
    </w:p>
    <w:p w14:paraId="5A05477A" w14:textId="77777777" w:rsidR="00295A58" w:rsidRPr="00295A58" w:rsidRDefault="00295A58" w:rsidP="00295A58">
      <w:pPr>
        <w:spacing w:line="250" w:lineRule="auto"/>
        <w:ind w:left="851"/>
        <w:rPr>
          <w:rFonts w:cs="Arial"/>
          <w:sz w:val="20"/>
          <w:szCs w:val="20"/>
        </w:rPr>
      </w:pPr>
    </w:p>
    <w:p w14:paraId="395D6517" w14:textId="77777777" w:rsidR="00295A58" w:rsidRPr="00295A58" w:rsidRDefault="00295A58" w:rsidP="00295A58">
      <w:pPr>
        <w:pStyle w:val="Prrafodelista"/>
        <w:numPr>
          <w:ilvl w:val="0"/>
          <w:numId w:val="55"/>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El CONCESIONARIO será también responsable de adquirir los terrenos adyacentes a las subestaciones existentes, donde esto resulte necesario, y efectuar las obras de modificación y adecuación de las subestaciones.</w:t>
      </w:r>
    </w:p>
    <w:p w14:paraId="4EFBE657"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30C08048" w14:textId="77777777" w:rsidR="00295A58" w:rsidRPr="00295A58" w:rsidRDefault="00295A58" w:rsidP="00295A58">
      <w:pPr>
        <w:spacing w:line="250" w:lineRule="auto"/>
        <w:ind w:left="851" w:hanging="284"/>
        <w:rPr>
          <w:rFonts w:cs="Arial"/>
          <w:b/>
          <w:sz w:val="20"/>
          <w:szCs w:val="20"/>
        </w:rPr>
      </w:pPr>
      <w:r w:rsidRPr="00295A58">
        <w:rPr>
          <w:rFonts w:cs="Arial"/>
          <w:b/>
          <w:bCs/>
          <w:sz w:val="20"/>
          <w:szCs w:val="20"/>
        </w:rPr>
        <w:t>c)</w:t>
      </w:r>
      <w:r w:rsidRPr="00295A58">
        <w:rPr>
          <w:rFonts w:cs="Arial"/>
          <w:b/>
          <w:bCs/>
          <w:sz w:val="20"/>
          <w:szCs w:val="20"/>
        </w:rPr>
        <w:tab/>
      </w:r>
      <w:r w:rsidRPr="00295A58">
        <w:rPr>
          <w:rFonts w:cs="Arial"/>
          <w:b/>
          <w:sz w:val="20"/>
          <w:szCs w:val="20"/>
        </w:rPr>
        <w:t>Niveles de corriente</w:t>
      </w:r>
    </w:p>
    <w:p w14:paraId="64061A7A" w14:textId="77777777" w:rsidR="00295A58" w:rsidRPr="00295A58" w:rsidRDefault="00295A58" w:rsidP="00295A58">
      <w:pPr>
        <w:spacing w:line="250" w:lineRule="auto"/>
        <w:ind w:left="851" w:hanging="284"/>
        <w:rPr>
          <w:rFonts w:cs="Arial"/>
          <w:b/>
          <w:sz w:val="20"/>
          <w:szCs w:val="20"/>
        </w:rPr>
      </w:pPr>
    </w:p>
    <w:p w14:paraId="5932AFBB" w14:textId="77777777" w:rsidR="00295A58" w:rsidRPr="00295A58" w:rsidRDefault="00295A58" w:rsidP="00295A58">
      <w:pPr>
        <w:spacing w:line="250" w:lineRule="auto"/>
        <w:ind w:left="851"/>
        <w:rPr>
          <w:rFonts w:cs="Arial"/>
          <w:sz w:val="20"/>
          <w:szCs w:val="20"/>
        </w:rPr>
      </w:pPr>
      <w:r w:rsidRPr="00295A58">
        <w:rPr>
          <w:rFonts w:cs="Arial"/>
          <w:sz w:val="20"/>
          <w:szCs w:val="20"/>
        </w:rPr>
        <w:t>Todos los equipos de maniobra (interruptores y seccionadores), deberán cumplir con las siguientes características:</w:t>
      </w:r>
    </w:p>
    <w:p w14:paraId="088C8AFA" w14:textId="77777777" w:rsidR="00295A58" w:rsidRPr="00295A58" w:rsidRDefault="00295A58" w:rsidP="00295A58">
      <w:pPr>
        <w:spacing w:line="250" w:lineRule="auto"/>
        <w:ind w:left="851"/>
        <w:rPr>
          <w:rFonts w:cs="Arial"/>
          <w:sz w:val="20"/>
          <w:szCs w:val="20"/>
        </w:rPr>
      </w:pPr>
    </w:p>
    <w:tbl>
      <w:tblPr>
        <w:tblW w:w="7625" w:type="dxa"/>
        <w:tblInd w:w="1237" w:type="dxa"/>
        <w:tblLook w:val="00A0" w:firstRow="1" w:lastRow="0" w:firstColumn="1" w:lastColumn="0" w:noHBand="0" w:noVBand="0"/>
      </w:tblPr>
      <w:tblGrid>
        <w:gridCol w:w="4719"/>
        <w:gridCol w:w="1699"/>
        <w:gridCol w:w="1207"/>
      </w:tblGrid>
      <w:tr w:rsidR="00295A58" w:rsidRPr="00295A58" w14:paraId="45DB6888" w14:textId="77777777" w:rsidTr="004679F7">
        <w:trPr>
          <w:trHeight w:val="13"/>
        </w:trPr>
        <w:tc>
          <w:tcPr>
            <w:tcW w:w="4719" w:type="dxa"/>
          </w:tcPr>
          <w:p w14:paraId="12BC5DD5" w14:textId="77777777" w:rsidR="00295A58" w:rsidRPr="00295A58" w:rsidRDefault="00295A58" w:rsidP="004679F7">
            <w:pPr>
              <w:spacing w:line="250" w:lineRule="auto"/>
              <w:ind w:left="567"/>
              <w:rPr>
                <w:rFonts w:cs="Arial"/>
                <w:b/>
                <w:sz w:val="20"/>
                <w:szCs w:val="20"/>
                <w:u w:val="single"/>
              </w:rPr>
            </w:pPr>
          </w:p>
        </w:tc>
        <w:tc>
          <w:tcPr>
            <w:tcW w:w="1699" w:type="dxa"/>
            <w:vAlign w:val="center"/>
          </w:tcPr>
          <w:p w14:paraId="5F687304" w14:textId="77777777" w:rsidR="00295A58" w:rsidRPr="00295A58" w:rsidRDefault="00295A58" w:rsidP="004679F7">
            <w:pPr>
              <w:spacing w:line="250" w:lineRule="auto"/>
              <w:ind w:left="567"/>
              <w:rPr>
                <w:rFonts w:cs="Arial"/>
                <w:b/>
                <w:sz w:val="20"/>
                <w:szCs w:val="20"/>
                <w:u w:val="single"/>
              </w:rPr>
            </w:pPr>
            <w:r w:rsidRPr="00295A58">
              <w:rPr>
                <w:rFonts w:cs="Arial"/>
                <w:b/>
                <w:sz w:val="20"/>
                <w:szCs w:val="20"/>
                <w:u w:val="single"/>
              </w:rPr>
              <w:t>500 kV</w:t>
            </w:r>
          </w:p>
        </w:tc>
        <w:tc>
          <w:tcPr>
            <w:tcW w:w="1207" w:type="dxa"/>
          </w:tcPr>
          <w:p w14:paraId="45115AF6" w14:textId="77777777" w:rsidR="00295A58" w:rsidRPr="00295A58" w:rsidRDefault="00295A58" w:rsidP="004679F7">
            <w:pPr>
              <w:spacing w:line="250" w:lineRule="auto"/>
              <w:ind w:left="567"/>
              <w:rPr>
                <w:rFonts w:cs="Arial"/>
                <w:sz w:val="20"/>
                <w:szCs w:val="20"/>
              </w:rPr>
            </w:pPr>
          </w:p>
        </w:tc>
      </w:tr>
      <w:tr w:rsidR="00295A58" w:rsidRPr="00295A58" w14:paraId="6D41F3A5" w14:textId="77777777" w:rsidTr="004679F7">
        <w:trPr>
          <w:trHeight w:val="13"/>
        </w:trPr>
        <w:tc>
          <w:tcPr>
            <w:tcW w:w="4719" w:type="dxa"/>
            <w:vAlign w:val="center"/>
          </w:tcPr>
          <w:p w14:paraId="0D460918" w14:textId="77777777" w:rsidR="00295A58" w:rsidRPr="00295A58" w:rsidRDefault="00295A58" w:rsidP="004679F7">
            <w:pPr>
              <w:spacing w:line="250" w:lineRule="auto"/>
              <w:ind w:left="567"/>
              <w:rPr>
                <w:rFonts w:cs="Arial"/>
                <w:sz w:val="20"/>
                <w:szCs w:val="20"/>
              </w:rPr>
            </w:pPr>
            <w:r w:rsidRPr="00295A58">
              <w:rPr>
                <w:rFonts w:cs="Arial"/>
                <w:sz w:val="20"/>
                <w:szCs w:val="20"/>
              </w:rPr>
              <w:t xml:space="preserve">Corriente nominal mínima </w:t>
            </w:r>
          </w:p>
        </w:tc>
        <w:tc>
          <w:tcPr>
            <w:tcW w:w="1699" w:type="dxa"/>
            <w:vAlign w:val="center"/>
          </w:tcPr>
          <w:p w14:paraId="52D78F78" w14:textId="77777777" w:rsidR="00295A58" w:rsidRPr="00295A58" w:rsidRDefault="00295A58" w:rsidP="004679F7">
            <w:pPr>
              <w:spacing w:line="250" w:lineRule="auto"/>
              <w:ind w:left="567"/>
              <w:rPr>
                <w:rFonts w:cs="Arial"/>
                <w:sz w:val="20"/>
                <w:szCs w:val="20"/>
              </w:rPr>
            </w:pPr>
            <w:r w:rsidRPr="00295A58">
              <w:rPr>
                <w:rFonts w:cs="Arial"/>
                <w:sz w:val="20"/>
                <w:szCs w:val="20"/>
              </w:rPr>
              <w:t xml:space="preserve">2 500 </w:t>
            </w:r>
            <w:proofErr w:type="gramStart"/>
            <w:r w:rsidRPr="00295A58">
              <w:rPr>
                <w:rFonts w:cs="Arial"/>
                <w:sz w:val="20"/>
                <w:szCs w:val="20"/>
              </w:rPr>
              <w:t>A</w:t>
            </w:r>
            <w:proofErr w:type="gramEnd"/>
          </w:p>
        </w:tc>
        <w:tc>
          <w:tcPr>
            <w:tcW w:w="1207" w:type="dxa"/>
          </w:tcPr>
          <w:p w14:paraId="32A7DFD0" w14:textId="77777777" w:rsidR="00295A58" w:rsidRPr="00295A58" w:rsidRDefault="00295A58" w:rsidP="004679F7">
            <w:pPr>
              <w:spacing w:line="250" w:lineRule="auto"/>
              <w:ind w:left="567"/>
              <w:rPr>
                <w:rFonts w:cs="Arial"/>
                <w:sz w:val="20"/>
                <w:szCs w:val="20"/>
              </w:rPr>
            </w:pPr>
          </w:p>
        </w:tc>
      </w:tr>
    </w:tbl>
    <w:p w14:paraId="162CECEA" w14:textId="77777777" w:rsidR="00295A58" w:rsidRPr="00295A58" w:rsidRDefault="00295A58" w:rsidP="00295A58">
      <w:pPr>
        <w:spacing w:line="250" w:lineRule="auto"/>
        <w:ind w:left="851"/>
        <w:rPr>
          <w:rFonts w:cs="Arial"/>
          <w:sz w:val="20"/>
          <w:szCs w:val="20"/>
        </w:rPr>
      </w:pPr>
    </w:p>
    <w:p w14:paraId="54899D1B" w14:textId="77777777" w:rsidR="00295A58" w:rsidRPr="00295A58" w:rsidRDefault="00295A58" w:rsidP="00295A58">
      <w:pPr>
        <w:spacing w:line="250" w:lineRule="auto"/>
        <w:ind w:left="851"/>
        <w:rPr>
          <w:rFonts w:cs="Arial"/>
          <w:sz w:val="20"/>
          <w:szCs w:val="20"/>
        </w:rPr>
      </w:pPr>
      <w:r w:rsidRPr="00295A58">
        <w:rPr>
          <w:rFonts w:cs="Arial"/>
          <w:sz w:val="20"/>
          <w:szCs w:val="20"/>
        </w:rPr>
        <w:t>Los interruptores de conexión de los reactores deberán cumplir con la Norma IEEE Std.C37.015 relacionada con los requerimientos de cierre y apertura de corrientes.</w:t>
      </w:r>
    </w:p>
    <w:p w14:paraId="3E5CF551" w14:textId="77777777" w:rsidR="00295A58" w:rsidRPr="00295A58" w:rsidRDefault="00295A58" w:rsidP="00295A58">
      <w:pPr>
        <w:spacing w:line="250" w:lineRule="auto"/>
        <w:ind w:left="851"/>
        <w:rPr>
          <w:rFonts w:cs="Arial"/>
          <w:sz w:val="20"/>
          <w:szCs w:val="20"/>
        </w:rPr>
      </w:pPr>
    </w:p>
    <w:p w14:paraId="0F3BFC78" w14:textId="77777777" w:rsidR="00295A58" w:rsidRPr="00295A58" w:rsidRDefault="00295A58" w:rsidP="00295A58">
      <w:pPr>
        <w:spacing w:line="250" w:lineRule="auto"/>
        <w:ind w:left="851" w:hanging="284"/>
        <w:rPr>
          <w:rFonts w:cs="Arial"/>
          <w:b/>
          <w:sz w:val="20"/>
          <w:szCs w:val="20"/>
        </w:rPr>
      </w:pPr>
      <w:r w:rsidRPr="00295A58">
        <w:rPr>
          <w:rFonts w:cs="Arial"/>
          <w:b/>
          <w:bCs/>
          <w:sz w:val="20"/>
          <w:szCs w:val="20"/>
        </w:rPr>
        <w:t xml:space="preserve">d) </w:t>
      </w:r>
      <w:r w:rsidRPr="00295A58">
        <w:rPr>
          <w:rFonts w:cs="Arial"/>
          <w:b/>
          <w:bCs/>
          <w:sz w:val="20"/>
          <w:szCs w:val="20"/>
        </w:rPr>
        <w:tab/>
      </w:r>
      <w:r w:rsidRPr="00295A58">
        <w:rPr>
          <w:rFonts w:cs="Arial"/>
          <w:b/>
          <w:sz w:val="20"/>
          <w:szCs w:val="20"/>
        </w:rPr>
        <w:t>Reactores</w:t>
      </w:r>
    </w:p>
    <w:p w14:paraId="0B514B7B" w14:textId="77777777" w:rsidR="00295A58" w:rsidRPr="00295A58" w:rsidRDefault="00295A58" w:rsidP="00295A58">
      <w:pPr>
        <w:spacing w:line="250" w:lineRule="auto"/>
        <w:ind w:left="851" w:hanging="284"/>
        <w:rPr>
          <w:rFonts w:cs="Arial"/>
          <w:b/>
          <w:sz w:val="20"/>
          <w:szCs w:val="20"/>
        </w:rPr>
      </w:pPr>
    </w:p>
    <w:p w14:paraId="48C976E3" w14:textId="77777777" w:rsidR="00295A58" w:rsidRPr="00295A58" w:rsidRDefault="00295A58" w:rsidP="00295A58">
      <w:pPr>
        <w:pStyle w:val="Prrafodelista"/>
        <w:numPr>
          <w:ilvl w:val="0"/>
          <w:numId w:val="56"/>
        </w:numPr>
        <w:spacing w:after="0" w:line="250" w:lineRule="auto"/>
        <w:ind w:left="1276" w:hanging="425"/>
        <w:contextualSpacing w:val="0"/>
        <w:jc w:val="both"/>
        <w:rPr>
          <w:rFonts w:ascii="Arial" w:hAnsi="Arial" w:cs="Arial"/>
          <w:b/>
          <w:sz w:val="20"/>
          <w:szCs w:val="20"/>
        </w:rPr>
      </w:pPr>
      <w:r w:rsidRPr="00295A58">
        <w:rPr>
          <w:rFonts w:ascii="Arial" w:hAnsi="Arial" w:cs="Arial"/>
          <w:b/>
          <w:sz w:val="20"/>
          <w:szCs w:val="20"/>
        </w:rPr>
        <w:t>Reactores</w:t>
      </w:r>
    </w:p>
    <w:p w14:paraId="73E2CE0F" w14:textId="77777777" w:rsidR="00295A58" w:rsidRPr="00295A58" w:rsidRDefault="00295A58" w:rsidP="00295A58">
      <w:pPr>
        <w:pStyle w:val="Prrafodelista"/>
        <w:spacing w:after="0" w:line="250" w:lineRule="auto"/>
        <w:ind w:left="1276"/>
        <w:contextualSpacing w:val="0"/>
        <w:jc w:val="both"/>
        <w:rPr>
          <w:rFonts w:ascii="Arial" w:hAnsi="Arial" w:cs="Arial"/>
          <w:b/>
          <w:sz w:val="20"/>
          <w:szCs w:val="20"/>
        </w:rPr>
      </w:pPr>
    </w:p>
    <w:p w14:paraId="5F080F5B" w14:textId="77777777" w:rsidR="00295A58" w:rsidRPr="00295A58" w:rsidRDefault="00295A58" w:rsidP="00295A58">
      <w:pPr>
        <w:pStyle w:val="Prrafodelista"/>
        <w:numPr>
          <w:ilvl w:val="0"/>
          <w:numId w:val="56"/>
        </w:numPr>
        <w:spacing w:after="0" w:line="250" w:lineRule="auto"/>
        <w:ind w:left="1276" w:hanging="425"/>
        <w:contextualSpacing w:val="0"/>
        <w:jc w:val="both"/>
        <w:rPr>
          <w:rFonts w:ascii="Arial" w:hAnsi="Arial" w:cs="Arial"/>
          <w:b/>
          <w:sz w:val="20"/>
          <w:szCs w:val="20"/>
        </w:rPr>
      </w:pPr>
      <w:r w:rsidRPr="00295A58">
        <w:rPr>
          <w:rFonts w:ascii="Arial" w:hAnsi="Arial" w:cs="Arial"/>
          <w:b/>
          <w:sz w:val="20"/>
          <w:szCs w:val="20"/>
        </w:rPr>
        <w:t>Pérdidas</w:t>
      </w:r>
    </w:p>
    <w:p w14:paraId="53420447" w14:textId="77777777" w:rsidR="00295A58" w:rsidRPr="00295A58" w:rsidRDefault="00295A58" w:rsidP="00295A58">
      <w:pPr>
        <w:spacing w:line="250" w:lineRule="auto"/>
        <w:ind w:left="1276"/>
        <w:rPr>
          <w:rFonts w:cs="Arial"/>
          <w:sz w:val="20"/>
          <w:szCs w:val="20"/>
        </w:rPr>
      </w:pPr>
      <w:r w:rsidRPr="00295A58">
        <w:rPr>
          <w:rFonts w:cs="Arial"/>
          <w:sz w:val="20"/>
          <w:szCs w:val="20"/>
        </w:rPr>
        <w:t>Se deberá garantizar el valor de las pérdidas en los reactores operando a tensión nominal.</w:t>
      </w:r>
    </w:p>
    <w:p w14:paraId="26AAF90D" w14:textId="77777777" w:rsidR="00295A58" w:rsidRPr="00295A58" w:rsidRDefault="00295A58" w:rsidP="00295A58">
      <w:pPr>
        <w:spacing w:line="250" w:lineRule="auto"/>
        <w:ind w:left="1276"/>
        <w:rPr>
          <w:rFonts w:cs="Arial"/>
          <w:sz w:val="20"/>
          <w:szCs w:val="20"/>
        </w:rPr>
      </w:pPr>
      <w:r w:rsidRPr="00295A58">
        <w:rPr>
          <w:rFonts w:cs="Arial"/>
          <w:sz w:val="20"/>
          <w:szCs w:val="20"/>
        </w:rPr>
        <w:t>Los valores garantizados deberán cumplir con lo establecido en la norma IEC 60076 o su equivalente ANSI/IEEE.</w:t>
      </w:r>
    </w:p>
    <w:p w14:paraId="082138B9" w14:textId="77777777" w:rsidR="00295A58" w:rsidRPr="00295A58" w:rsidRDefault="00295A58" w:rsidP="00295A58">
      <w:pPr>
        <w:spacing w:line="250" w:lineRule="auto"/>
        <w:ind w:left="1276"/>
        <w:rPr>
          <w:rFonts w:cs="Arial"/>
          <w:sz w:val="20"/>
          <w:szCs w:val="20"/>
        </w:rPr>
      </w:pPr>
    </w:p>
    <w:p w14:paraId="7D89D23E" w14:textId="77777777" w:rsidR="00295A58" w:rsidRPr="00295A58" w:rsidRDefault="00295A58" w:rsidP="00295A58">
      <w:pPr>
        <w:pStyle w:val="Prrafodelista"/>
        <w:numPr>
          <w:ilvl w:val="0"/>
          <w:numId w:val="56"/>
        </w:numPr>
        <w:spacing w:after="0" w:line="250" w:lineRule="auto"/>
        <w:ind w:left="1276" w:hanging="425"/>
        <w:contextualSpacing w:val="0"/>
        <w:jc w:val="both"/>
        <w:rPr>
          <w:rFonts w:ascii="Arial" w:hAnsi="Arial" w:cs="Arial"/>
          <w:b/>
          <w:sz w:val="20"/>
          <w:szCs w:val="20"/>
        </w:rPr>
      </w:pPr>
      <w:r w:rsidRPr="00295A58">
        <w:rPr>
          <w:rFonts w:ascii="Arial" w:hAnsi="Arial" w:cs="Arial"/>
          <w:b/>
          <w:sz w:val="20"/>
          <w:szCs w:val="20"/>
        </w:rPr>
        <w:t>Protección contra incendios</w:t>
      </w:r>
    </w:p>
    <w:p w14:paraId="2B5387D7" w14:textId="77777777" w:rsidR="00295A58" w:rsidRPr="00295A58" w:rsidRDefault="00295A58" w:rsidP="00295A58">
      <w:pPr>
        <w:spacing w:line="250" w:lineRule="auto"/>
        <w:ind w:left="1276"/>
        <w:rPr>
          <w:rFonts w:cs="Arial"/>
          <w:sz w:val="20"/>
          <w:szCs w:val="20"/>
        </w:rPr>
      </w:pPr>
      <w:r w:rsidRPr="00295A58">
        <w:rPr>
          <w:rFonts w:cs="Arial"/>
          <w:sz w:val="20"/>
          <w:szCs w:val="20"/>
        </w:rPr>
        <w:t xml:space="preserve">Para prevenir incendios, cada unidad de </w:t>
      </w:r>
      <w:proofErr w:type="gramStart"/>
      <w:r w:rsidRPr="00295A58">
        <w:rPr>
          <w:rFonts w:cs="Arial"/>
          <w:sz w:val="20"/>
          <w:szCs w:val="20"/>
        </w:rPr>
        <w:t>reactor,</w:t>
      </w:r>
      <w:proofErr w:type="gramEnd"/>
      <w:r w:rsidRPr="00295A58">
        <w:rPr>
          <w:rFonts w:cs="Arial"/>
          <w:sz w:val="20"/>
          <w:szCs w:val="20"/>
        </w:rPr>
        <w:t xml:space="preserve"> estará equipado con un sistema contra explosión y prevención de incendio. </w:t>
      </w:r>
    </w:p>
    <w:p w14:paraId="3E8F0B90" w14:textId="77777777" w:rsidR="00295A58" w:rsidRPr="00295A58" w:rsidRDefault="00295A58" w:rsidP="00295A58">
      <w:pPr>
        <w:spacing w:line="250" w:lineRule="auto"/>
        <w:ind w:left="1276"/>
        <w:rPr>
          <w:rFonts w:cs="Arial"/>
          <w:sz w:val="20"/>
          <w:szCs w:val="20"/>
        </w:rPr>
      </w:pPr>
      <w:r w:rsidRPr="00295A58">
        <w:rPr>
          <w:rFonts w:cs="Arial"/>
          <w:sz w:val="20"/>
          <w:szCs w:val="20"/>
        </w:rPr>
        <w:t>La protección de prevención de explosión e incendio de autotransformadores deberá cumplir con la norma NFPA 850 vigente o equivalente.</w:t>
      </w:r>
    </w:p>
    <w:p w14:paraId="10BB5F98" w14:textId="77777777" w:rsidR="00295A58" w:rsidRPr="00295A58" w:rsidRDefault="00295A58" w:rsidP="00295A58">
      <w:pPr>
        <w:spacing w:line="250" w:lineRule="auto"/>
        <w:ind w:left="1276"/>
        <w:rPr>
          <w:rFonts w:cs="Arial"/>
          <w:sz w:val="20"/>
          <w:szCs w:val="20"/>
        </w:rPr>
      </w:pPr>
    </w:p>
    <w:p w14:paraId="7F4EFA3F" w14:textId="77777777" w:rsidR="00295A58" w:rsidRPr="00295A58" w:rsidRDefault="00295A58" w:rsidP="00295A58">
      <w:pPr>
        <w:spacing w:line="250" w:lineRule="auto"/>
        <w:ind w:left="1276"/>
        <w:rPr>
          <w:rFonts w:cs="Arial"/>
          <w:sz w:val="20"/>
          <w:szCs w:val="20"/>
        </w:rPr>
      </w:pPr>
      <w:r w:rsidRPr="00295A58">
        <w:rPr>
          <w:rFonts w:cs="Arial"/>
          <w:sz w:val="20"/>
          <w:szCs w:val="20"/>
        </w:rPr>
        <w:t>Deberá cumplir las especificaciones del ANTEPROYECTO LEME debiendo además ser compatibles, con las instalaciones de la Subestación Piura Nueva 500/220 kV.</w:t>
      </w:r>
    </w:p>
    <w:p w14:paraId="13E32D4A" w14:textId="77777777" w:rsidR="00295A58" w:rsidRPr="00295A58" w:rsidRDefault="00295A58" w:rsidP="00295A58">
      <w:pPr>
        <w:spacing w:line="250" w:lineRule="auto"/>
        <w:ind w:left="1276"/>
        <w:rPr>
          <w:rFonts w:cs="Arial"/>
          <w:sz w:val="20"/>
          <w:szCs w:val="20"/>
        </w:rPr>
      </w:pPr>
    </w:p>
    <w:p w14:paraId="0D4D20AA" w14:textId="77777777" w:rsidR="00295A58" w:rsidRPr="00295A58" w:rsidRDefault="00295A58" w:rsidP="00295A58">
      <w:pPr>
        <w:spacing w:line="250" w:lineRule="auto"/>
        <w:ind w:left="851" w:hanging="284"/>
        <w:rPr>
          <w:rFonts w:cs="Arial"/>
          <w:b/>
          <w:sz w:val="20"/>
          <w:szCs w:val="20"/>
        </w:rPr>
      </w:pPr>
      <w:r w:rsidRPr="00295A58">
        <w:rPr>
          <w:rFonts w:cs="Arial"/>
          <w:b/>
          <w:bCs/>
          <w:sz w:val="20"/>
          <w:szCs w:val="20"/>
        </w:rPr>
        <w:t>e)</w:t>
      </w:r>
      <w:r w:rsidRPr="00295A58">
        <w:rPr>
          <w:rFonts w:cs="Arial"/>
          <w:b/>
          <w:bCs/>
          <w:sz w:val="20"/>
          <w:szCs w:val="20"/>
        </w:rPr>
        <w:tab/>
      </w:r>
      <w:r w:rsidRPr="00295A58">
        <w:rPr>
          <w:rFonts w:cs="Arial"/>
          <w:b/>
          <w:sz w:val="20"/>
          <w:szCs w:val="20"/>
        </w:rPr>
        <w:t>Protección y medición</w:t>
      </w:r>
    </w:p>
    <w:p w14:paraId="62EAD6BF" w14:textId="77777777" w:rsidR="00295A58" w:rsidRPr="00295A58" w:rsidRDefault="00295A58" w:rsidP="00295A58">
      <w:pPr>
        <w:spacing w:line="250" w:lineRule="auto"/>
        <w:ind w:left="851" w:hanging="284"/>
        <w:rPr>
          <w:rFonts w:cs="Arial"/>
          <w:b/>
          <w:sz w:val="20"/>
          <w:szCs w:val="20"/>
        </w:rPr>
      </w:pPr>
    </w:p>
    <w:p w14:paraId="663D580B" w14:textId="77777777" w:rsidR="00295A58" w:rsidRPr="00295A58" w:rsidRDefault="00295A58" w:rsidP="00295A58">
      <w:pPr>
        <w:pStyle w:val="Prrafodelista"/>
        <w:numPr>
          <w:ilvl w:val="0"/>
          <w:numId w:val="57"/>
        </w:numPr>
        <w:spacing w:after="0" w:line="250" w:lineRule="auto"/>
        <w:ind w:left="1276" w:hanging="425"/>
        <w:contextualSpacing w:val="0"/>
        <w:jc w:val="both"/>
        <w:rPr>
          <w:rFonts w:ascii="Arial" w:hAnsi="Arial" w:cs="Arial"/>
          <w:b/>
          <w:sz w:val="20"/>
          <w:szCs w:val="20"/>
        </w:rPr>
      </w:pPr>
      <w:r w:rsidRPr="00295A58">
        <w:rPr>
          <w:rFonts w:ascii="Arial" w:hAnsi="Arial" w:cs="Arial"/>
          <w:b/>
          <w:sz w:val="20"/>
          <w:szCs w:val="20"/>
        </w:rPr>
        <w:t>Líneas de Transmisión</w:t>
      </w:r>
    </w:p>
    <w:p w14:paraId="5A678519" w14:textId="77777777" w:rsidR="00295A58" w:rsidRPr="00295A58" w:rsidRDefault="00295A58" w:rsidP="00295A58">
      <w:pPr>
        <w:spacing w:line="250" w:lineRule="auto"/>
        <w:ind w:left="1276"/>
        <w:rPr>
          <w:rFonts w:cs="Arial"/>
          <w:sz w:val="20"/>
          <w:szCs w:val="20"/>
        </w:rPr>
      </w:pPr>
      <w:r w:rsidRPr="00295A58">
        <w:rPr>
          <w:rFonts w:cs="Arial"/>
          <w:sz w:val="20"/>
          <w:szCs w:val="20"/>
        </w:rPr>
        <w:t>El CONCESIONARIO coordinará con el titular del Proyecto Ecuador la compatibilidad con los equipos considerados en el Proyecto Ecuador, previa aprobación del CONCEDENTE. Los relés diferenciales de línea (87L) deberán ser del mismo fabricante para ambos proyectos.</w:t>
      </w:r>
    </w:p>
    <w:p w14:paraId="5069E786" w14:textId="77777777" w:rsidR="00295A58" w:rsidRPr="00295A58" w:rsidRDefault="00295A58" w:rsidP="00295A58">
      <w:pPr>
        <w:spacing w:line="250" w:lineRule="auto"/>
        <w:ind w:left="1276"/>
        <w:rPr>
          <w:rFonts w:cs="Arial"/>
          <w:sz w:val="20"/>
          <w:szCs w:val="20"/>
        </w:rPr>
      </w:pPr>
    </w:p>
    <w:p w14:paraId="09E3D88C" w14:textId="77777777" w:rsidR="00295A58" w:rsidRPr="00295A58" w:rsidRDefault="00295A58" w:rsidP="00295A58">
      <w:pPr>
        <w:pStyle w:val="Prrafodelista"/>
        <w:numPr>
          <w:ilvl w:val="0"/>
          <w:numId w:val="57"/>
        </w:numPr>
        <w:spacing w:after="0" w:line="250" w:lineRule="auto"/>
        <w:ind w:left="1276" w:hanging="425"/>
        <w:contextualSpacing w:val="0"/>
        <w:jc w:val="both"/>
        <w:rPr>
          <w:rFonts w:ascii="Arial" w:hAnsi="Arial" w:cs="Arial"/>
          <w:b/>
          <w:bCs/>
          <w:sz w:val="20"/>
          <w:szCs w:val="20"/>
        </w:rPr>
      </w:pPr>
      <w:r w:rsidRPr="00295A58">
        <w:rPr>
          <w:rFonts w:ascii="Arial" w:hAnsi="Arial" w:cs="Arial"/>
          <w:b/>
          <w:bCs/>
          <w:sz w:val="20"/>
          <w:szCs w:val="20"/>
        </w:rPr>
        <w:t>Reactor de Barra</w:t>
      </w:r>
    </w:p>
    <w:p w14:paraId="04F736AC" w14:textId="77777777" w:rsidR="00295A58" w:rsidRPr="00295A58" w:rsidRDefault="00295A58" w:rsidP="00295A58">
      <w:pPr>
        <w:pStyle w:val="Prrafodelista"/>
        <w:spacing w:after="0" w:line="250" w:lineRule="auto"/>
        <w:ind w:left="1287"/>
        <w:jc w:val="both"/>
        <w:rPr>
          <w:rFonts w:ascii="Arial" w:hAnsi="Arial" w:cs="Arial"/>
          <w:sz w:val="20"/>
          <w:szCs w:val="20"/>
        </w:rPr>
      </w:pPr>
      <w:r w:rsidRPr="00295A58">
        <w:rPr>
          <w:rFonts w:ascii="Arial" w:hAnsi="Arial" w:cs="Arial"/>
          <w:sz w:val="20"/>
          <w:szCs w:val="20"/>
        </w:rPr>
        <w:t>Se empleará un sistema de protección según lo prescrito en el ANTEPROYECTO LEME debiendo además ser compatible, con las instalaciones de la Subestación Piura Nueva 500/220 kV.</w:t>
      </w:r>
    </w:p>
    <w:p w14:paraId="1AF926B9" w14:textId="77777777" w:rsidR="00295A58" w:rsidRPr="00295A58" w:rsidRDefault="00295A58" w:rsidP="00295A58">
      <w:pPr>
        <w:pStyle w:val="Prrafodelista"/>
        <w:spacing w:after="0" w:line="250" w:lineRule="auto"/>
        <w:ind w:left="1287"/>
        <w:jc w:val="both"/>
        <w:rPr>
          <w:rFonts w:ascii="Arial" w:hAnsi="Arial" w:cs="Arial"/>
          <w:sz w:val="20"/>
          <w:szCs w:val="20"/>
        </w:rPr>
      </w:pPr>
    </w:p>
    <w:p w14:paraId="468A4C0B" w14:textId="77777777" w:rsidR="00295A58" w:rsidRDefault="00295A58">
      <w:pPr>
        <w:spacing w:after="160" w:line="259" w:lineRule="auto"/>
        <w:jc w:val="left"/>
        <w:rPr>
          <w:rFonts w:cs="Arial"/>
          <w:b/>
          <w:bCs/>
          <w:sz w:val="20"/>
          <w:szCs w:val="20"/>
        </w:rPr>
      </w:pPr>
      <w:r>
        <w:rPr>
          <w:rFonts w:cs="Arial"/>
          <w:b/>
          <w:bCs/>
          <w:sz w:val="20"/>
          <w:szCs w:val="20"/>
        </w:rPr>
        <w:br w:type="page"/>
      </w:r>
    </w:p>
    <w:p w14:paraId="634F508F" w14:textId="0004785E" w:rsidR="00295A58" w:rsidRPr="00295A58" w:rsidRDefault="00295A58" w:rsidP="00295A58">
      <w:pPr>
        <w:spacing w:line="250" w:lineRule="auto"/>
        <w:ind w:left="851" w:hanging="284"/>
        <w:rPr>
          <w:rFonts w:cs="Arial"/>
          <w:b/>
          <w:sz w:val="20"/>
          <w:szCs w:val="20"/>
        </w:rPr>
      </w:pPr>
      <w:r w:rsidRPr="00295A58">
        <w:rPr>
          <w:rFonts w:cs="Arial"/>
          <w:b/>
          <w:bCs/>
          <w:sz w:val="20"/>
          <w:szCs w:val="20"/>
        </w:rPr>
        <w:lastRenderedPageBreak/>
        <w:t>f)</w:t>
      </w:r>
      <w:r w:rsidRPr="00295A58">
        <w:rPr>
          <w:rFonts w:cs="Arial"/>
          <w:b/>
          <w:bCs/>
          <w:sz w:val="20"/>
          <w:szCs w:val="20"/>
        </w:rPr>
        <w:tab/>
      </w:r>
      <w:r w:rsidRPr="00295A58">
        <w:rPr>
          <w:rFonts w:cs="Arial"/>
          <w:b/>
          <w:sz w:val="20"/>
          <w:szCs w:val="20"/>
        </w:rPr>
        <w:t>Telecomunicaciones</w:t>
      </w:r>
    </w:p>
    <w:p w14:paraId="74D2777B" w14:textId="77777777" w:rsidR="00295A58" w:rsidRPr="00295A58" w:rsidRDefault="00295A58" w:rsidP="00295A58">
      <w:pPr>
        <w:spacing w:line="250" w:lineRule="auto"/>
        <w:ind w:left="851" w:hanging="284"/>
        <w:rPr>
          <w:rFonts w:cs="Arial"/>
          <w:b/>
          <w:sz w:val="20"/>
          <w:szCs w:val="20"/>
        </w:rPr>
      </w:pPr>
    </w:p>
    <w:p w14:paraId="493E9B59"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coordinará con el titular del Proyecto Ecuador la compatibilidad con los equipos considerados en el Proyecto Ecuador, bajo el esquema de coordinación previsto en el numeral 2 del presente Anexo.</w:t>
      </w:r>
    </w:p>
    <w:p w14:paraId="01DA944E" w14:textId="77777777" w:rsidR="00295A58" w:rsidRPr="00295A58" w:rsidRDefault="00295A58" w:rsidP="00295A58">
      <w:pPr>
        <w:spacing w:line="250" w:lineRule="auto"/>
        <w:ind w:left="851"/>
        <w:rPr>
          <w:rFonts w:cs="Arial"/>
          <w:sz w:val="20"/>
          <w:szCs w:val="20"/>
        </w:rPr>
      </w:pPr>
    </w:p>
    <w:p w14:paraId="39782830" w14:textId="77777777" w:rsidR="00295A58" w:rsidRPr="00295A58" w:rsidRDefault="00295A58" w:rsidP="00295A58">
      <w:pPr>
        <w:spacing w:line="250" w:lineRule="auto"/>
        <w:ind w:left="851" w:hanging="284"/>
        <w:rPr>
          <w:rFonts w:cs="Arial"/>
          <w:b/>
          <w:sz w:val="20"/>
          <w:szCs w:val="20"/>
        </w:rPr>
      </w:pPr>
      <w:r w:rsidRPr="00295A58">
        <w:rPr>
          <w:rFonts w:cs="Arial"/>
          <w:b/>
          <w:bCs/>
          <w:sz w:val="20"/>
          <w:szCs w:val="20"/>
        </w:rPr>
        <w:t>g)</w:t>
      </w:r>
      <w:r w:rsidRPr="00295A58">
        <w:rPr>
          <w:rFonts w:cs="Arial"/>
          <w:b/>
          <w:bCs/>
          <w:sz w:val="20"/>
          <w:szCs w:val="20"/>
        </w:rPr>
        <w:tab/>
      </w:r>
      <w:r w:rsidRPr="00295A58">
        <w:rPr>
          <w:rFonts w:cs="Arial"/>
          <w:b/>
          <w:sz w:val="20"/>
          <w:szCs w:val="20"/>
        </w:rPr>
        <w:t>Control</w:t>
      </w:r>
    </w:p>
    <w:p w14:paraId="51AA8797" w14:textId="77777777" w:rsidR="00295A58" w:rsidRPr="00295A58" w:rsidRDefault="00295A58" w:rsidP="00295A58">
      <w:pPr>
        <w:spacing w:line="250" w:lineRule="auto"/>
        <w:ind w:left="851" w:hanging="284"/>
        <w:rPr>
          <w:rFonts w:cs="Arial"/>
          <w:b/>
          <w:bCs/>
          <w:sz w:val="20"/>
          <w:szCs w:val="20"/>
        </w:rPr>
      </w:pPr>
    </w:p>
    <w:p w14:paraId="162087A5"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Para el caso de la ampliación de instalaciones existentes, las Unidades de </w:t>
      </w:r>
      <w:r w:rsidRPr="00295A58">
        <w:rPr>
          <w:rFonts w:cs="Arial"/>
          <w:b/>
          <w:sz w:val="20"/>
          <w:szCs w:val="20"/>
        </w:rPr>
        <w:t>Control</w:t>
      </w:r>
      <w:r w:rsidRPr="00295A58">
        <w:rPr>
          <w:rFonts w:cs="Arial"/>
          <w:sz w:val="20"/>
          <w:szCs w:val="20"/>
        </w:rPr>
        <w:t xml:space="preserve"> de Bahía de las celdas de línea deberán integrarse al sistema de control y supervisión de la subestación Piura Nueva.</w:t>
      </w:r>
    </w:p>
    <w:p w14:paraId="79008BF8" w14:textId="77777777" w:rsidR="00295A58" w:rsidRPr="00295A58" w:rsidRDefault="00295A58" w:rsidP="00295A58">
      <w:pPr>
        <w:spacing w:line="250" w:lineRule="auto"/>
        <w:ind w:left="851"/>
        <w:rPr>
          <w:rFonts w:cs="Arial"/>
          <w:sz w:val="20"/>
          <w:szCs w:val="20"/>
        </w:rPr>
      </w:pPr>
    </w:p>
    <w:p w14:paraId="2506B0CA" w14:textId="77777777" w:rsidR="00295A58" w:rsidRPr="00295A58" w:rsidRDefault="00295A58" w:rsidP="00295A58">
      <w:pPr>
        <w:spacing w:line="250" w:lineRule="auto"/>
        <w:ind w:left="851"/>
        <w:rPr>
          <w:rFonts w:cs="Arial"/>
          <w:sz w:val="20"/>
          <w:szCs w:val="20"/>
        </w:rPr>
      </w:pPr>
      <w:r w:rsidRPr="00295A58">
        <w:rPr>
          <w:rFonts w:cs="Arial"/>
          <w:sz w:val="20"/>
          <w:szCs w:val="20"/>
        </w:rPr>
        <w:t>Para tal efecto, el CONCESIONARIO instalará su propio sistema SCADA que sea compatible con el SCADA del Titular de la subestación Piura Nueva y con el SCADA del Proyecto Ecuador y a su vez que permita realizar el intercambio de información con el sistema SCADA de la subestación Piura Nueva. El CONCESIONARIO coordinará con el titular del Proyecto Ecuador la compatibilidad con los equipos considerados en el Proyecto Ecuador, bajo el esquema de coordinación previsto en el numeral 2 del presente Anexo.</w:t>
      </w:r>
    </w:p>
    <w:p w14:paraId="0CB90D6D" w14:textId="77777777" w:rsidR="00295A58" w:rsidRPr="00295A58" w:rsidRDefault="00295A58" w:rsidP="00295A58">
      <w:pPr>
        <w:spacing w:line="250" w:lineRule="auto"/>
        <w:ind w:left="851"/>
        <w:rPr>
          <w:rFonts w:cs="Arial"/>
          <w:sz w:val="20"/>
          <w:szCs w:val="20"/>
        </w:rPr>
      </w:pPr>
    </w:p>
    <w:p w14:paraId="3244D27C" w14:textId="77777777" w:rsidR="00295A58" w:rsidRPr="00295A58" w:rsidRDefault="00295A58" w:rsidP="00295A58">
      <w:pPr>
        <w:spacing w:line="250" w:lineRule="auto"/>
        <w:ind w:left="851"/>
        <w:rPr>
          <w:rFonts w:cs="Arial"/>
          <w:sz w:val="20"/>
          <w:szCs w:val="20"/>
        </w:rPr>
      </w:pPr>
    </w:p>
    <w:p w14:paraId="154BA841" w14:textId="77777777" w:rsidR="00295A58" w:rsidRPr="00295A58" w:rsidRDefault="00295A58" w:rsidP="00295A58">
      <w:pPr>
        <w:pStyle w:val="Prrafodelista"/>
        <w:numPr>
          <w:ilvl w:val="2"/>
          <w:numId w:val="49"/>
        </w:numPr>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ESPECIFICACIONES TÉCNICAS COMPLEMENTARIAS</w:t>
      </w:r>
    </w:p>
    <w:p w14:paraId="12828ADA" w14:textId="77777777" w:rsidR="00295A58" w:rsidRPr="00295A58" w:rsidRDefault="00295A58" w:rsidP="00295A58">
      <w:pPr>
        <w:pStyle w:val="Prrafodelista"/>
        <w:spacing w:after="0" w:line="250" w:lineRule="auto"/>
        <w:ind w:left="567"/>
        <w:contextualSpacing w:val="0"/>
        <w:jc w:val="both"/>
        <w:rPr>
          <w:rFonts w:ascii="Arial" w:hAnsi="Arial" w:cs="Arial"/>
          <w:b/>
          <w:sz w:val="20"/>
          <w:szCs w:val="20"/>
        </w:rPr>
      </w:pPr>
    </w:p>
    <w:p w14:paraId="35157A61" w14:textId="77777777" w:rsidR="00295A58" w:rsidRPr="00295A58" w:rsidRDefault="00295A58" w:rsidP="00295A58">
      <w:pPr>
        <w:pStyle w:val="Prrafodelista"/>
        <w:numPr>
          <w:ilvl w:val="1"/>
          <w:numId w:val="62"/>
        </w:numPr>
        <w:tabs>
          <w:tab w:val="left" w:pos="567"/>
        </w:tabs>
        <w:spacing w:after="0" w:line="250" w:lineRule="auto"/>
        <w:ind w:left="567" w:hanging="567"/>
        <w:jc w:val="both"/>
        <w:rPr>
          <w:rFonts w:ascii="Arial" w:hAnsi="Arial" w:cs="Arial"/>
          <w:b/>
          <w:sz w:val="20"/>
          <w:szCs w:val="20"/>
        </w:rPr>
      </w:pPr>
      <w:r w:rsidRPr="00295A58">
        <w:rPr>
          <w:rFonts w:ascii="Arial" w:hAnsi="Arial" w:cs="Arial"/>
          <w:b/>
          <w:sz w:val="20"/>
          <w:szCs w:val="20"/>
        </w:rPr>
        <w:t>LÍNEAS DE TRANSMISIÓN</w:t>
      </w:r>
    </w:p>
    <w:p w14:paraId="1404A306" w14:textId="77777777" w:rsidR="00295A58" w:rsidRPr="00295A58" w:rsidRDefault="00295A58" w:rsidP="00295A58">
      <w:pPr>
        <w:pStyle w:val="Prrafodelista"/>
        <w:tabs>
          <w:tab w:val="left" w:pos="567"/>
        </w:tabs>
        <w:spacing w:after="0" w:line="250" w:lineRule="auto"/>
        <w:ind w:left="567"/>
        <w:jc w:val="both"/>
        <w:rPr>
          <w:rFonts w:ascii="Arial" w:hAnsi="Arial" w:cs="Arial"/>
          <w:b/>
          <w:sz w:val="20"/>
          <w:szCs w:val="20"/>
        </w:rPr>
      </w:pPr>
    </w:p>
    <w:p w14:paraId="10EED11C" w14:textId="77777777" w:rsidR="00295A58" w:rsidRPr="00295A58" w:rsidRDefault="00295A58" w:rsidP="00295A58">
      <w:pPr>
        <w:spacing w:line="250" w:lineRule="auto"/>
        <w:ind w:left="567"/>
        <w:rPr>
          <w:rFonts w:cs="Arial"/>
          <w:sz w:val="20"/>
          <w:szCs w:val="20"/>
        </w:rPr>
      </w:pPr>
      <w:r w:rsidRPr="00295A58">
        <w:rPr>
          <w:rFonts w:cs="Arial"/>
          <w:sz w:val="20"/>
          <w:szCs w:val="20"/>
        </w:rPr>
        <w:t>En forma general las especificaciones de los componentes de la línea de transmisión deberán considerar las características consignadas en el ANTEPROYECTO LEME y el presente anexo. Cualquier modificación o cambio a los mismos propuesto por el CONCESIONARIO deberán ser gestionados siguiendo el esquema de coordinaciones entre los titulares del “Proyecto Perú” y del “Proyecto Ecuador” con aprobación del CONCEDENTE. Adicionalmente, se adjuntan las siguientes especificaciones técnicas complementarias.</w:t>
      </w:r>
    </w:p>
    <w:p w14:paraId="34D8CDEE" w14:textId="77777777" w:rsidR="00295A58" w:rsidRPr="00295A58" w:rsidRDefault="00295A58" w:rsidP="00295A58">
      <w:pPr>
        <w:spacing w:line="250" w:lineRule="auto"/>
        <w:rPr>
          <w:rFonts w:cs="Arial"/>
          <w:b/>
          <w:sz w:val="20"/>
          <w:szCs w:val="20"/>
        </w:rPr>
      </w:pPr>
    </w:p>
    <w:p w14:paraId="7C60E41F" w14:textId="77777777" w:rsidR="00295A58" w:rsidRPr="00295A58" w:rsidRDefault="00295A58" w:rsidP="00295A58">
      <w:pPr>
        <w:pStyle w:val="Prrafodelista"/>
        <w:numPr>
          <w:ilvl w:val="0"/>
          <w:numId w:val="48"/>
        </w:numPr>
        <w:spacing w:after="0" w:line="250" w:lineRule="auto"/>
        <w:ind w:left="851" w:hanging="284"/>
        <w:contextualSpacing w:val="0"/>
        <w:jc w:val="both"/>
        <w:rPr>
          <w:rFonts w:ascii="Arial" w:hAnsi="Arial" w:cs="Arial"/>
          <w:b/>
          <w:sz w:val="20"/>
          <w:szCs w:val="20"/>
        </w:rPr>
      </w:pPr>
      <w:r w:rsidRPr="00295A58">
        <w:rPr>
          <w:rFonts w:ascii="Arial" w:hAnsi="Arial" w:cs="Arial"/>
          <w:b/>
          <w:sz w:val="20"/>
          <w:szCs w:val="20"/>
        </w:rPr>
        <w:t>Estructuras de la línea</w:t>
      </w:r>
    </w:p>
    <w:p w14:paraId="2C1C7019" w14:textId="77777777" w:rsidR="00295A58" w:rsidRPr="00295A58" w:rsidRDefault="00295A58" w:rsidP="00295A58">
      <w:pPr>
        <w:pStyle w:val="Prrafodelista"/>
        <w:spacing w:after="0" w:line="250" w:lineRule="auto"/>
        <w:ind w:left="851"/>
        <w:contextualSpacing w:val="0"/>
        <w:jc w:val="both"/>
        <w:rPr>
          <w:rFonts w:ascii="Arial" w:hAnsi="Arial" w:cs="Arial"/>
          <w:b/>
          <w:sz w:val="20"/>
          <w:szCs w:val="20"/>
        </w:rPr>
      </w:pPr>
    </w:p>
    <w:p w14:paraId="5A054C37" w14:textId="77777777" w:rsidR="00295A58" w:rsidRPr="00295A58" w:rsidRDefault="00295A58" w:rsidP="00295A58">
      <w:pPr>
        <w:spacing w:line="250" w:lineRule="auto"/>
        <w:ind w:left="851"/>
        <w:rPr>
          <w:rFonts w:cs="Arial"/>
          <w:sz w:val="20"/>
          <w:szCs w:val="20"/>
        </w:rPr>
      </w:pPr>
      <w:r w:rsidRPr="00295A58">
        <w:rPr>
          <w:rFonts w:cs="Arial"/>
          <w:sz w:val="20"/>
          <w:szCs w:val="20"/>
        </w:rPr>
        <w:t>Las estructuras serán diseñadas para las configuraciones indicadas en el ANTEPROYECTO LEME. En el denominado Punto Frontera se instalarán Estructuras tipo Terminal, tanto en el lado peruano (a cargo del CONCESIONARIO) como en el lado ecuatoriano (a cargo la entidad responsable del Ecuador).</w:t>
      </w:r>
    </w:p>
    <w:p w14:paraId="1849D1B8" w14:textId="77777777" w:rsidR="00295A58" w:rsidRPr="00295A58" w:rsidRDefault="00295A58" w:rsidP="00295A58">
      <w:pPr>
        <w:spacing w:line="250" w:lineRule="auto"/>
        <w:ind w:left="851"/>
        <w:rPr>
          <w:rFonts w:cs="Arial"/>
          <w:b/>
          <w:sz w:val="20"/>
          <w:szCs w:val="20"/>
        </w:rPr>
      </w:pPr>
    </w:p>
    <w:p w14:paraId="62FF3D5C" w14:textId="77777777" w:rsidR="00295A58" w:rsidRPr="00295A58" w:rsidRDefault="00295A58" w:rsidP="00295A58">
      <w:pPr>
        <w:pStyle w:val="Prrafodelista"/>
        <w:numPr>
          <w:ilvl w:val="0"/>
          <w:numId w:val="48"/>
        </w:numPr>
        <w:spacing w:after="0" w:line="250" w:lineRule="auto"/>
        <w:ind w:left="851" w:hanging="284"/>
        <w:contextualSpacing w:val="0"/>
        <w:jc w:val="both"/>
        <w:rPr>
          <w:rFonts w:ascii="Arial" w:hAnsi="Arial" w:cs="Arial"/>
          <w:b/>
          <w:sz w:val="20"/>
          <w:szCs w:val="20"/>
        </w:rPr>
      </w:pPr>
      <w:r w:rsidRPr="00295A58">
        <w:rPr>
          <w:rFonts w:ascii="Arial" w:hAnsi="Arial" w:cs="Arial"/>
          <w:b/>
          <w:sz w:val="20"/>
          <w:szCs w:val="20"/>
        </w:rPr>
        <w:t>Accesorios del Conductor</w:t>
      </w:r>
    </w:p>
    <w:p w14:paraId="74E1D121" w14:textId="77777777" w:rsidR="00295A58" w:rsidRPr="00295A58" w:rsidRDefault="00295A58" w:rsidP="00295A58">
      <w:pPr>
        <w:pStyle w:val="Prrafodelista"/>
        <w:spacing w:after="0" w:line="250" w:lineRule="auto"/>
        <w:ind w:left="851"/>
        <w:contextualSpacing w:val="0"/>
        <w:jc w:val="both"/>
        <w:rPr>
          <w:rFonts w:ascii="Arial" w:hAnsi="Arial" w:cs="Arial"/>
          <w:b/>
          <w:sz w:val="20"/>
          <w:szCs w:val="20"/>
        </w:rPr>
      </w:pPr>
    </w:p>
    <w:p w14:paraId="1620CF9C" w14:textId="77777777" w:rsidR="00295A58" w:rsidRPr="00295A58" w:rsidRDefault="00295A58" w:rsidP="00295A58">
      <w:pPr>
        <w:spacing w:line="250" w:lineRule="auto"/>
        <w:ind w:left="851"/>
        <w:rPr>
          <w:rFonts w:cs="Arial"/>
          <w:b/>
          <w:sz w:val="20"/>
          <w:szCs w:val="20"/>
        </w:rPr>
      </w:pPr>
      <w:r w:rsidRPr="00295A58">
        <w:rPr>
          <w:rFonts w:cs="Arial"/>
          <w:b/>
          <w:sz w:val="20"/>
          <w:szCs w:val="20"/>
        </w:rPr>
        <w:t>Alcance</w:t>
      </w:r>
    </w:p>
    <w:p w14:paraId="03C94774" w14:textId="77777777" w:rsidR="00295A58" w:rsidRPr="00295A58" w:rsidRDefault="00295A58" w:rsidP="00295A58">
      <w:pPr>
        <w:spacing w:line="250" w:lineRule="auto"/>
        <w:ind w:left="851"/>
        <w:rPr>
          <w:rFonts w:cs="Arial"/>
          <w:sz w:val="20"/>
          <w:szCs w:val="20"/>
        </w:rPr>
      </w:pPr>
      <w:r w:rsidRPr="00295A58">
        <w:rPr>
          <w:rFonts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BC6CDF5" w14:textId="77777777" w:rsidR="00295A58" w:rsidRPr="00295A58" w:rsidRDefault="00295A58" w:rsidP="00295A58">
      <w:pPr>
        <w:spacing w:line="250" w:lineRule="auto"/>
        <w:ind w:left="851"/>
        <w:rPr>
          <w:rFonts w:cs="Arial"/>
          <w:sz w:val="20"/>
          <w:szCs w:val="20"/>
        </w:rPr>
      </w:pPr>
    </w:p>
    <w:p w14:paraId="74D81F45" w14:textId="77777777" w:rsidR="00295A58" w:rsidRPr="00295A58" w:rsidRDefault="00295A58" w:rsidP="00295A58">
      <w:pPr>
        <w:spacing w:line="250" w:lineRule="auto"/>
        <w:ind w:left="851"/>
        <w:rPr>
          <w:rFonts w:cs="Arial"/>
          <w:b/>
          <w:sz w:val="20"/>
          <w:szCs w:val="20"/>
        </w:rPr>
      </w:pPr>
      <w:r w:rsidRPr="00295A58">
        <w:rPr>
          <w:rFonts w:cs="Arial"/>
          <w:b/>
          <w:sz w:val="20"/>
          <w:szCs w:val="20"/>
        </w:rPr>
        <w:t>Normas</w:t>
      </w:r>
    </w:p>
    <w:p w14:paraId="22349028" w14:textId="77777777" w:rsidR="00295A58" w:rsidRPr="00295A58" w:rsidRDefault="00295A58" w:rsidP="00295A58">
      <w:pPr>
        <w:spacing w:line="250" w:lineRule="auto"/>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58B0C32" w14:textId="77777777" w:rsidR="00295A58" w:rsidRPr="00295A58" w:rsidRDefault="00295A58" w:rsidP="00295A58">
      <w:pPr>
        <w:spacing w:line="250" w:lineRule="auto"/>
        <w:ind w:left="851"/>
        <w:rPr>
          <w:rFonts w:cs="Arial"/>
          <w:sz w:val="20"/>
          <w:szCs w:val="20"/>
        </w:rPr>
      </w:pPr>
    </w:p>
    <w:p w14:paraId="49B740D9" w14:textId="77777777" w:rsidR="00295A58" w:rsidRDefault="00295A58">
      <w:pPr>
        <w:spacing w:after="160" w:line="259" w:lineRule="auto"/>
        <w:jc w:val="left"/>
        <w:rPr>
          <w:rFonts w:cs="Arial"/>
          <w:b/>
          <w:sz w:val="20"/>
          <w:szCs w:val="20"/>
        </w:rPr>
      </w:pPr>
      <w:bookmarkStart w:id="162" w:name="_Toc340129046"/>
      <w:r>
        <w:rPr>
          <w:rFonts w:cs="Arial"/>
          <w:b/>
          <w:sz w:val="20"/>
          <w:szCs w:val="20"/>
        </w:rPr>
        <w:br w:type="page"/>
      </w:r>
    </w:p>
    <w:p w14:paraId="525FC6CF" w14:textId="42942E0B" w:rsidR="00295A58" w:rsidRPr="00295A58" w:rsidRDefault="00295A58" w:rsidP="00295A58">
      <w:pPr>
        <w:pStyle w:val="Prrafodelista"/>
        <w:numPr>
          <w:ilvl w:val="0"/>
          <w:numId w:val="48"/>
        </w:numPr>
        <w:spacing w:after="0" w:line="250" w:lineRule="auto"/>
        <w:ind w:left="851" w:hanging="284"/>
        <w:contextualSpacing w:val="0"/>
        <w:jc w:val="both"/>
        <w:rPr>
          <w:rFonts w:ascii="Arial" w:hAnsi="Arial" w:cs="Arial"/>
          <w:b/>
          <w:sz w:val="20"/>
          <w:szCs w:val="20"/>
        </w:rPr>
      </w:pPr>
      <w:r w:rsidRPr="00295A58">
        <w:rPr>
          <w:rFonts w:ascii="Arial" w:hAnsi="Arial" w:cs="Arial"/>
          <w:b/>
          <w:sz w:val="20"/>
          <w:szCs w:val="20"/>
        </w:rPr>
        <w:lastRenderedPageBreak/>
        <w:t>Aisladores</w:t>
      </w:r>
      <w:bookmarkEnd w:id="162"/>
    </w:p>
    <w:p w14:paraId="3F5ADB93" w14:textId="77777777" w:rsidR="00295A58" w:rsidRPr="00295A58" w:rsidRDefault="00295A58" w:rsidP="00295A58">
      <w:pPr>
        <w:pStyle w:val="Prrafodelista"/>
        <w:spacing w:after="0" w:line="250" w:lineRule="auto"/>
        <w:ind w:left="851"/>
        <w:contextualSpacing w:val="0"/>
        <w:jc w:val="both"/>
        <w:rPr>
          <w:rFonts w:ascii="Arial" w:hAnsi="Arial" w:cs="Arial"/>
          <w:b/>
          <w:sz w:val="20"/>
          <w:szCs w:val="20"/>
        </w:rPr>
      </w:pPr>
    </w:p>
    <w:p w14:paraId="1BA67138" w14:textId="77777777" w:rsidR="00295A58" w:rsidRPr="00295A58" w:rsidRDefault="00295A58" w:rsidP="00295A58">
      <w:pPr>
        <w:spacing w:line="250" w:lineRule="auto"/>
        <w:ind w:left="851"/>
        <w:rPr>
          <w:rFonts w:cs="Arial"/>
          <w:sz w:val="20"/>
          <w:szCs w:val="20"/>
        </w:rPr>
      </w:pPr>
      <w:r w:rsidRPr="00295A58">
        <w:rPr>
          <w:rFonts w:cs="Arial"/>
          <w:sz w:val="20"/>
          <w:szCs w:val="20"/>
        </w:rPr>
        <w:t>Será la misma que el considerado en el ANTEPROYECTO LEME. No obstante,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5B522A83" w14:textId="77777777" w:rsidR="00295A58" w:rsidRPr="00295A58" w:rsidRDefault="00295A58" w:rsidP="00295A58">
      <w:pPr>
        <w:spacing w:line="250" w:lineRule="auto"/>
        <w:ind w:left="851"/>
        <w:rPr>
          <w:rFonts w:cs="Arial"/>
          <w:sz w:val="20"/>
          <w:szCs w:val="20"/>
        </w:rPr>
      </w:pPr>
    </w:p>
    <w:p w14:paraId="7A35D421"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coordinará con el titular del Proyecto Ecuador la compatibilidad con los aisladores considerados en el Proyecto Ecuador, bajo el esquema de coordinación previsto en el numeral 2 del presente Anexo.</w:t>
      </w:r>
    </w:p>
    <w:p w14:paraId="7E17EF72" w14:textId="77777777" w:rsidR="00295A58" w:rsidRPr="00295A58" w:rsidRDefault="00295A58" w:rsidP="00295A58">
      <w:pPr>
        <w:spacing w:line="250" w:lineRule="auto"/>
        <w:ind w:left="851"/>
        <w:rPr>
          <w:rFonts w:cs="Arial"/>
          <w:sz w:val="20"/>
          <w:szCs w:val="20"/>
        </w:rPr>
      </w:pPr>
    </w:p>
    <w:p w14:paraId="7749D32F" w14:textId="77777777" w:rsidR="00295A58" w:rsidRPr="00295A58" w:rsidRDefault="00295A58" w:rsidP="00295A58">
      <w:pPr>
        <w:pStyle w:val="Prrafodelista"/>
        <w:numPr>
          <w:ilvl w:val="0"/>
          <w:numId w:val="48"/>
        </w:numPr>
        <w:spacing w:after="0" w:line="250" w:lineRule="auto"/>
        <w:ind w:left="851" w:hanging="284"/>
        <w:contextualSpacing w:val="0"/>
        <w:jc w:val="both"/>
        <w:rPr>
          <w:rFonts w:ascii="Arial" w:hAnsi="Arial" w:cs="Arial"/>
          <w:b/>
          <w:sz w:val="20"/>
          <w:szCs w:val="20"/>
        </w:rPr>
      </w:pPr>
      <w:bookmarkStart w:id="163" w:name="_Toc272265359"/>
      <w:bookmarkStart w:id="164" w:name="_Toc340129048"/>
      <w:r w:rsidRPr="00295A58">
        <w:rPr>
          <w:rFonts w:ascii="Arial" w:hAnsi="Arial" w:cs="Arial"/>
          <w:b/>
          <w:sz w:val="20"/>
          <w:szCs w:val="20"/>
        </w:rPr>
        <w:t xml:space="preserve">Accesorios para cadenas de </w:t>
      </w:r>
      <w:bookmarkEnd w:id="163"/>
      <w:bookmarkEnd w:id="164"/>
      <w:r w:rsidRPr="00295A58">
        <w:rPr>
          <w:rFonts w:ascii="Arial" w:hAnsi="Arial" w:cs="Arial"/>
          <w:b/>
          <w:sz w:val="20"/>
          <w:szCs w:val="20"/>
        </w:rPr>
        <w:t>aisladores</w:t>
      </w:r>
    </w:p>
    <w:p w14:paraId="6637AC21" w14:textId="77777777" w:rsidR="00295A58" w:rsidRPr="00295A58" w:rsidRDefault="00295A58" w:rsidP="00295A58">
      <w:pPr>
        <w:pStyle w:val="Prrafodelista"/>
        <w:spacing w:after="0" w:line="250" w:lineRule="auto"/>
        <w:ind w:left="851"/>
        <w:contextualSpacing w:val="0"/>
        <w:jc w:val="both"/>
        <w:rPr>
          <w:rFonts w:ascii="Arial" w:hAnsi="Arial" w:cs="Arial"/>
          <w:b/>
          <w:sz w:val="20"/>
          <w:szCs w:val="20"/>
        </w:rPr>
      </w:pPr>
    </w:p>
    <w:p w14:paraId="00D36A26" w14:textId="77777777" w:rsidR="00295A58" w:rsidRPr="00295A58" w:rsidRDefault="00295A58" w:rsidP="00295A58">
      <w:pPr>
        <w:spacing w:line="250" w:lineRule="auto"/>
        <w:ind w:left="851"/>
        <w:rPr>
          <w:rFonts w:cs="Arial"/>
          <w:b/>
          <w:sz w:val="20"/>
          <w:szCs w:val="20"/>
        </w:rPr>
      </w:pPr>
      <w:r w:rsidRPr="00295A58">
        <w:rPr>
          <w:rFonts w:cs="Arial"/>
          <w:b/>
          <w:sz w:val="20"/>
          <w:szCs w:val="20"/>
        </w:rPr>
        <w:t>Alcance</w:t>
      </w:r>
    </w:p>
    <w:p w14:paraId="499BE675" w14:textId="77777777" w:rsidR="00295A58" w:rsidRPr="00295A58" w:rsidRDefault="00295A58" w:rsidP="00295A58">
      <w:pPr>
        <w:spacing w:line="250" w:lineRule="auto"/>
        <w:ind w:left="851"/>
        <w:rPr>
          <w:rFonts w:cs="Arial"/>
          <w:sz w:val="20"/>
          <w:szCs w:val="20"/>
        </w:rPr>
      </w:pPr>
      <w:r w:rsidRPr="00295A58">
        <w:rPr>
          <w:rFonts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7CE4E840" w14:textId="77777777" w:rsidR="00295A58" w:rsidRPr="00295A58" w:rsidRDefault="00295A58" w:rsidP="00295A58">
      <w:pPr>
        <w:spacing w:line="250" w:lineRule="auto"/>
        <w:ind w:left="851"/>
        <w:rPr>
          <w:rFonts w:cs="Arial"/>
          <w:sz w:val="20"/>
          <w:szCs w:val="20"/>
        </w:rPr>
      </w:pPr>
    </w:p>
    <w:p w14:paraId="74AECB12" w14:textId="77777777" w:rsidR="00295A58" w:rsidRPr="00295A58" w:rsidRDefault="00295A58" w:rsidP="00295A58">
      <w:pPr>
        <w:spacing w:line="250" w:lineRule="auto"/>
        <w:ind w:left="851"/>
        <w:rPr>
          <w:rFonts w:cs="Arial"/>
          <w:b/>
          <w:sz w:val="20"/>
          <w:szCs w:val="20"/>
        </w:rPr>
      </w:pPr>
      <w:r w:rsidRPr="00295A58">
        <w:rPr>
          <w:rFonts w:cs="Arial"/>
          <w:b/>
          <w:sz w:val="20"/>
          <w:szCs w:val="20"/>
        </w:rPr>
        <w:t>Normas</w:t>
      </w:r>
    </w:p>
    <w:p w14:paraId="70B15A10" w14:textId="77777777" w:rsidR="00295A58" w:rsidRPr="00295A58" w:rsidRDefault="00295A58" w:rsidP="00295A58">
      <w:pPr>
        <w:spacing w:line="250" w:lineRule="auto"/>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2011, ASTM B6, ASTM A153, ASTM B201, ASTM B230.</w:t>
      </w:r>
    </w:p>
    <w:p w14:paraId="5ED900A3" w14:textId="77777777" w:rsidR="00295A58" w:rsidRPr="00295A58" w:rsidRDefault="00295A58" w:rsidP="00295A58">
      <w:pPr>
        <w:spacing w:line="250" w:lineRule="auto"/>
        <w:ind w:left="851"/>
        <w:rPr>
          <w:rFonts w:cs="Arial"/>
          <w:sz w:val="20"/>
          <w:szCs w:val="20"/>
        </w:rPr>
      </w:pPr>
    </w:p>
    <w:p w14:paraId="45FA4B8D" w14:textId="77777777" w:rsidR="00295A58" w:rsidRPr="00295A58" w:rsidRDefault="00295A58" w:rsidP="00295A58">
      <w:pPr>
        <w:pStyle w:val="Prrafodelista"/>
        <w:numPr>
          <w:ilvl w:val="0"/>
          <w:numId w:val="48"/>
        </w:numPr>
        <w:spacing w:after="0" w:line="250" w:lineRule="auto"/>
        <w:ind w:left="851" w:hanging="284"/>
        <w:contextualSpacing w:val="0"/>
        <w:rPr>
          <w:rFonts w:ascii="Arial" w:hAnsi="Arial" w:cs="Arial"/>
          <w:b/>
          <w:sz w:val="20"/>
          <w:szCs w:val="20"/>
        </w:rPr>
      </w:pPr>
      <w:bookmarkStart w:id="165" w:name="_Toc272265360"/>
      <w:bookmarkStart w:id="166" w:name="_Toc340129049"/>
      <w:r w:rsidRPr="00295A58">
        <w:rPr>
          <w:rFonts w:ascii="Arial" w:hAnsi="Arial" w:cs="Arial"/>
          <w:b/>
          <w:sz w:val="20"/>
          <w:szCs w:val="20"/>
        </w:rPr>
        <w:t xml:space="preserve">Puestas a </w:t>
      </w:r>
      <w:bookmarkEnd w:id="165"/>
      <w:bookmarkEnd w:id="166"/>
      <w:r w:rsidRPr="00295A58">
        <w:rPr>
          <w:rFonts w:ascii="Arial" w:hAnsi="Arial" w:cs="Arial"/>
          <w:b/>
          <w:sz w:val="20"/>
          <w:szCs w:val="20"/>
        </w:rPr>
        <w:t>tierra</w:t>
      </w:r>
    </w:p>
    <w:p w14:paraId="2E312E00" w14:textId="77777777" w:rsidR="00295A58" w:rsidRPr="00295A58" w:rsidRDefault="00295A58" w:rsidP="00295A58">
      <w:pPr>
        <w:spacing w:line="250" w:lineRule="auto"/>
        <w:ind w:left="851"/>
        <w:rPr>
          <w:rFonts w:cs="Arial"/>
          <w:sz w:val="20"/>
          <w:szCs w:val="20"/>
        </w:rPr>
      </w:pPr>
    </w:p>
    <w:p w14:paraId="2FBE7E4F" w14:textId="77777777" w:rsidR="00295A58" w:rsidRPr="00295A58" w:rsidRDefault="00295A58" w:rsidP="00295A58">
      <w:pPr>
        <w:spacing w:line="250" w:lineRule="auto"/>
        <w:ind w:left="851"/>
        <w:rPr>
          <w:rFonts w:cs="Arial"/>
          <w:sz w:val="20"/>
          <w:szCs w:val="20"/>
        </w:rPr>
      </w:pPr>
      <w:r w:rsidRPr="00295A58">
        <w:rPr>
          <w:rFonts w:cs="Arial"/>
          <w:sz w:val="20"/>
          <w:szCs w:val="20"/>
        </w:rPr>
        <w:t>Se empleará materiales que cumplan con las prescripciones del Código Nacional de Electricidad – Suministro 2011.</w:t>
      </w:r>
    </w:p>
    <w:p w14:paraId="3A005B0A" w14:textId="77777777" w:rsidR="00295A58" w:rsidRPr="00295A58" w:rsidRDefault="00295A58" w:rsidP="00295A58">
      <w:pPr>
        <w:spacing w:line="250" w:lineRule="auto"/>
        <w:ind w:left="851"/>
        <w:rPr>
          <w:rFonts w:cs="Arial"/>
          <w:sz w:val="20"/>
          <w:szCs w:val="20"/>
        </w:rPr>
      </w:pPr>
    </w:p>
    <w:p w14:paraId="3AB16D45" w14:textId="77777777" w:rsidR="00295A58" w:rsidRPr="00295A58" w:rsidRDefault="00295A58" w:rsidP="00295A58">
      <w:pPr>
        <w:spacing w:line="250" w:lineRule="auto"/>
        <w:ind w:left="851"/>
        <w:rPr>
          <w:rFonts w:cs="Arial"/>
          <w:sz w:val="20"/>
          <w:szCs w:val="20"/>
        </w:rPr>
      </w:pPr>
      <w:proofErr w:type="gramStart"/>
      <w:r w:rsidRPr="00295A58">
        <w:rPr>
          <w:rFonts w:cs="Arial"/>
          <w:sz w:val="20"/>
          <w:szCs w:val="20"/>
        </w:rPr>
        <w:t>Los conectores a emplear</w:t>
      </w:r>
      <w:proofErr w:type="gramEnd"/>
      <w:r w:rsidRPr="00295A58">
        <w:rPr>
          <w:rFonts w:cs="Arial"/>
          <w:sz w:val="20"/>
          <w:szCs w:val="20"/>
        </w:rPr>
        <w:t xml:space="preserve"> serán los apropiados para los materiales indicados. Se diseñará la puesta a tierra para obtener el valor máximo de resistencia de puesta a tierra de 25 ohmios, establecido en ANTEPROYECTO </w:t>
      </w:r>
      <w:proofErr w:type="gramStart"/>
      <w:r w:rsidRPr="00295A58">
        <w:rPr>
          <w:rFonts w:cs="Arial"/>
          <w:sz w:val="20"/>
          <w:szCs w:val="20"/>
        </w:rPr>
        <w:t>LEME</w:t>
      </w:r>
      <w:proofErr w:type="gramEnd"/>
      <w:r w:rsidRPr="00295A58">
        <w:rPr>
          <w:rFonts w:cs="Arial"/>
          <w:sz w:val="20"/>
          <w:szCs w:val="20"/>
        </w:rPr>
        <w:t xml:space="preserve"> así como para soportar, la corriente de cortocircuito a tierra aplicable.</w:t>
      </w:r>
    </w:p>
    <w:p w14:paraId="43B9B35A" w14:textId="77777777" w:rsidR="00295A58" w:rsidRPr="00295A58" w:rsidRDefault="00295A58" w:rsidP="00295A58">
      <w:pPr>
        <w:spacing w:line="250" w:lineRule="auto"/>
        <w:ind w:left="851"/>
        <w:rPr>
          <w:rFonts w:cs="Arial"/>
          <w:sz w:val="20"/>
          <w:szCs w:val="20"/>
        </w:rPr>
      </w:pPr>
    </w:p>
    <w:p w14:paraId="462261E1" w14:textId="77777777" w:rsidR="00295A58" w:rsidRPr="00295A58" w:rsidRDefault="00295A58" w:rsidP="00295A58">
      <w:pPr>
        <w:pStyle w:val="Prrafodelista"/>
        <w:numPr>
          <w:ilvl w:val="1"/>
          <w:numId w:val="62"/>
        </w:numPr>
        <w:tabs>
          <w:tab w:val="left" w:pos="567"/>
        </w:tabs>
        <w:spacing w:after="0" w:line="250" w:lineRule="auto"/>
        <w:ind w:left="567" w:hanging="567"/>
        <w:jc w:val="both"/>
        <w:rPr>
          <w:rFonts w:ascii="Arial" w:hAnsi="Arial" w:cs="Arial"/>
          <w:b/>
          <w:sz w:val="20"/>
          <w:szCs w:val="20"/>
        </w:rPr>
      </w:pPr>
      <w:r w:rsidRPr="00295A58">
        <w:rPr>
          <w:rFonts w:ascii="Arial" w:hAnsi="Arial" w:cs="Arial"/>
          <w:b/>
          <w:sz w:val="20"/>
          <w:szCs w:val="20"/>
        </w:rPr>
        <w:t>SUBESTACIONES</w:t>
      </w:r>
    </w:p>
    <w:p w14:paraId="3011DAF1" w14:textId="77777777" w:rsidR="00295A58" w:rsidRPr="00295A58" w:rsidRDefault="00295A58" w:rsidP="00295A58">
      <w:pPr>
        <w:spacing w:line="250" w:lineRule="auto"/>
        <w:ind w:left="567"/>
        <w:rPr>
          <w:rFonts w:cs="Arial"/>
          <w:sz w:val="20"/>
          <w:szCs w:val="20"/>
        </w:rPr>
      </w:pPr>
    </w:p>
    <w:p w14:paraId="38092019" w14:textId="77777777" w:rsidR="00295A58" w:rsidRPr="00295A58" w:rsidRDefault="00295A58" w:rsidP="00295A58">
      <w:pPr>
        <w:spacing w:line="250" w:lineRule="auto"/>
        <w:ind w:left="567"/>
        <w:rPr>
          <w:rFonts w:cs="Arial"/>
          <w:sz w:val="20"/>
          <w:szCs w:val="20"/>
        </w:rPr>
      </w:pPr>
      <w:r w:rsidRPr="00295A58">
        <w:rPr>
          <w:rFonts w:cs="Arial"/>
          <w:sz w:val="20"/>
          <w:szCs w:val="20"/>
        </w:rPr>
        <w:t xml:space="preserve">Todos los equipos de </w:t>
      </w:r>
      <w:proofErr w:type="gramStart"/>
      <w:r w:rsidRPr="00295A58">
        <w:rPr>
          <w:rFonts w:cs="Arial"/>
          <w:sz w:val="20"/>
          <w:szCs w:val="20"/>
        </w:rPr>
        <w:t>maniobra</w:t>
      </w:r>
      <w:proofErr w:type="gramEnd"/>
      <w:r w:rsidRPr="00295A58">
        <w:rPr>
          <w:rFonts w:cs="Arial"/>
          <w:sz w:val="20"/>
          <w:szCs w:val="20"/>
        </w:rPr>
        <w:t xml:space="preserve"> así como los sistemas de protección, control, medición, comunicaciones, puesta a tierra, servicios auxiliares, pórticos y barras, obras civiles, etc., que conforman la ampliación de la Subestación Piura Nueva 500/220 kV, se instalarán y ejecutarán según las especificaciones contenidas em el Anteproyecto LEME, debiendo ser además compatibles con las instalaciones de la citada subestación. </w:t>
      </w:r>
    </w:p>
    <w:p w14:paraId="51214309" w14:textId="77777777" w:rsidR="00295A58" w:rsidRPr="00295A58" w:rsidRDefault="00295A58" w:rsidP="00295A58">
      <w:pPr>
        <w:spacing w:line="250" w:lineRule="auto"/>
        <w:ind w:left="567"/>
        <w:rPr>
          <w:rFonts w:cs="Arial"/>
          <w:sz w:val="20"/>
          <w:szCs w:val="20"/>
        </w:rPr>
      </w:pPr>
      <w:r w:rsidRPr="00295A58">
        <w:rPr>
          <w:rFonts w:cs="Arial"/>
          <w:sz w:val="20"/>
          <w:szCs w:val="20"/>
        </w:rPr>
        <w:t>En lo que respecta a los requerimientos sísmicos del equipamiento, se deberá cumplir con la Norma IEEE 693-2018, en temas de calificación sísmica y otros.</w:t>
      </w:r>
    </w:p>
    <w:p w14:paraId="041595F4" w14:textId="10C6BE39" w:rsidR="00295A58" w:rsidRPr="00295A58" w:rsidRDefault="004679F7" w:rsidP="00295A58">
      <w:pPr>
        <w:spacing w:line="250" w:lineRule="auto"/>
        <w:ind w:left="567"/>
        <w:rPr>
          <w:rFonts w:cs="Arial"/>
          <w:sz w:val="20"/>
          <w:szCs w:val="20"/>
        </w:rPr>
      </w:pPr>
      <w:r>
        <w:rPr>
          <w:rFonts w:cs="Arial"/>
          <w:sz w:val="20"/>
          <w:szCs w:val="20"/>
        </w:rPr>
        <w:t>Respecto a</w:t>
      </w:r>
      <w:r w:rsidR="00295A58" w:rsidRPr="00295A58">
        <w:rPr>
          <w:rFonts w:cs="Arial"/>
          <w:sz w:val="20"/>
          <w:szCs w:val="20"/>
        </w:rPr>
        <w:t xml:space="preserve"> las obras civiles </w:t>
      </w:r>
      <w:r>
        <w:rPr>
          <w:rFonts w:cs="Arial"/>
          <w:sz w:val="20"/>
          <w:szCs w:val="20"/>
        </w:rPr>
        <w:t xml:space="preserve">éstas </w:t>
      </w:r>
      <w:r w:rsidR="00295A58" w:rsidRPr="00295A58">
        <w:rPr>
          <w:rFonts w:cs="Arial"/>
          <w:sz w:val="20"/>
          <w:szCs w:val="20"/>
        </w:rPr>
        <w:t>deberán cumplir con los requerimientos del Reglamento Nacional de Edificaciones.</w:t>
      </w:r>
    </w:p>
    <w:p w14:paraId="4B265169" w14:textId="77777777" w:rsidR="00295A58" w:rsidRPr="00295A58" w:rsidRDefault="00295A58" w:rsidP="00295A58">
      <w:pPr>
        <w:spacing w:line="250" w:lineRule="auto"/>
        <w:rPr>
          <w:rFonts w:cs="Arial"/>
          <w:sz w:val="20"/>
          <w:szCs w:val="20"/>
        </w:rPr>
      </w:pPr>
    </w:p>
    <w:p w14:paraId="180E0396" w14:textId="77777777" w:rsidR="00295A58" w:rsidRPr="00295A58" w:rsidRDefault="00295A58" w:rsidP="00295A58">
      <w:pPr>
        <w:spacing w:line="250" w:lineRule="auto"/>
        <w:ind w:left="927"/>
        <w:rPr>
          <w:rFonts w:cs="Arial"/>
          <w:sz w:val="20"/>
          <w:szCs w:val="20"/>
        </w:rPr>
      </w:pPr>
    </w:p>
    <w:p w14:paraId="6CAC4E2F" w14:textId="77777777" w:rsidR="00295A58" w:rsidRPr="00295A58" w:rsidRDefault="00295A58" w:rsidP="00295A58">
      <w:pPr>
        <w:pStyle w:val="Prrafodelista"/>
        <w:numPr>
          <w:ilvl w:val="2"/>
          <w:numId w:val="49"/>
        </w:numPr>
        <w:spacing w:after="0" w:line="250" w:lineRule="auto"/>
        <w:ind w:left="567" w:hanging="567"/>
        <w:contextualSpacing w:val="0"/>
        <w:rPr>
          <w:rFonts w:ascii="Arial" w:hAnsi="Arial" w:cs="Arial"/>
          <w:b/>
          <w:sz w:val="20"/>
          <w:szCs w:val="20"/>
        </w:rPr>
      </w:pPr>
      <w:r w:rsidRPr="00295A58">
        <w:rPr>
          <w:rFonts w:ascii="Arial" w:hAnsi="Arial" w:cs="Arial"/>
          <w:b/>
          <w:sz w:val="20"/>
          <w:szCs w:val="20"/>
        </w:rPr>
        <w:t>MANTENIMIENTO DE INSTALACIONES</w:t>
      </w:r>
    </w:p>
    <w:p w14:paraId="29403FDC" w14:textId="77777777" w:rsidR="00295A58" w:rsidRPr="00295A58" w:rsidRDefault="00295A58" w:rsidP="00295A58">
      <w:pPr>
        <w:pStyle w:val="Prrafodelista"/>
        <w:spacing w:after="0" w:line="250" w:lineRule="auto"/>
        <w:ind w:left="567"/>
        <w:contextualSpacing w:val="0"/>
        <w:jc w:val="both"/>
        <w:rPr>
          <w:rFonts w:ascii="Arial" w:hAnsi="Arial" w:cs="Arial"/>
          <w:b/>
          <w:sz w:val="20"/>
          <w:szCs w:val="20"/>
        </w:rPr>
      </w:pPr>
      <w:bookmarkStart w:id="167" w:name="_Toc340129059"/>
      <w:bookmarkStart w:id="168" w:name="_Toc421274667"/>
    </w:p>
    <w:p w14:paraId="20DEAC39" w14:textId="77777777" w:rsidR="00295A58" w:rsidRPr="00295A58" w:rsidRDefault="00295A58" w:rsidP="00295A58">
      <w:pPr>
        <w:spacing w:line="250" w:lineRule="auto"/>
        <w:ind w:left="567"/>
        <w:rPr>
          <w:rFonts w:cs="Arial"/>
          <w:sz w:val="20"/>
          <w:szCs w:val="20"/>
        </w:rPr>
      </w:pPr>
      <w:r w:rsidRPr="00295A58">
        <w:rPr>
          <w:rFonts w:cs="Arial"/>
          <w:sz w:val="20"/>
          <w:szCs w:val="20"/>
        </w:rPr>
        <w:t>El CONCESIONARIO</w:t>
      </w:r>
      <w:bookmarkEnd w:id="167"/>
      <w:bookmarkEnd w:id="168"/>
      <w:r w:rsidRPr="00295A58">
        <w:rPr>
          <w:rFonts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981BD42" w14:textId="77777777" w:rsidR="00295A58" w:rsidRPr="00295A58" w:rsidRDefault="00295A58" w:rsidP="00295A58">
      <w:pPr>
        <w:spacing w:line="250" w:lineRule="auto"/>
        <w:ind w:left="567"/>
        <w:rPr>
          <w:rFonts w:cs="Arial"/>
          <w:sz w:val="20"/>
          <w:szCs w:val="20"/>
        </w:rPr>
      </w:pPr>
    </w:p>
    <w:p w14:paraId="21464972" w14:textId="77777777" w:rsidR="00295A58" w:rsidRPr="00295A58" w:rsidRDefault="00295A58" w:rsidP="00295A58">
      <w:pPr>
        <w:spacing w:line="250" w:lineRule="auto"/>
        <w:ind w:left="567"/>
        <w:rPr>
          <w:rFonts w:cs="Arial"/>
          <w:sz w:val="20"/>
          <w:szCs w:val="20"/>
        </w:rPr>
      </w:pPr>
      <w:r w:rsidRPr="00295A58">
        <w:rPr>
          <w:rFonts w:cs="Arial"/>
          <w:sz w:val="20"/>
          <w:szCs w:val="20"/>
        </w:rPr>
        <w:t>A partir del primer año de Operación Comercial del Proyecto, el CONCESIONARIO efectuará las siguientes actividades:</w:t>
      </w:r>
    </w:p>
    <w:p w14:paraId="207C644C" w14:textId="77777777" w:rsidR="00295A58" w:rsidRPr="00295A58" w:rsidRDefault="00295A58" w:rsidP="00295A58">
      <w:pPr>
        <w:spacing w:line="250" w:lineRule="auto"/>
        <w:ind w:left="567"/>
        <w:rPr>
          <w:rFonts w:cs="Arial"/>
          <w:sz w:val="20"/>
          <w:szCs w:val="20"/>
        </w:rPr>
      </w:pPr>
    </w:p>
    <w:p w14:paraId="5F206ED4" w14:textId="77777777" w:rsidR="00295A58" w:rsidRPr="00295A58" w:rsidRDefault="00295A58" w:rsidP="00295A58">
      <w:pPr>
        <w:pStyle w:val="Prrafodelista"/>
        <w:numPr>
          <w:ilvl w:val="0"/>
          <w:numId w:val="33"/>
        </w:numPr>
        <w:spacing w:after="0" w:line="250" w:lineRule="auto"/>
        <w:jc w:val="both"/>
        <w:rPr>
          <w:rFonts w:ascii="Arial" w:hAnsi="Arial" w:cs="Arial"/>
          <w:sz w:val="20"/>
          <w:szCs w:val="20"/>
        </w:rPr>
      </w:pPr>
      <w:r w:rsidRPr="00295A58">
        <w:rPr>
          <w:rFonts w:ascii="Arial" w:hAnsi="Arial" w:cs="Arial"/>
          <w:sz w:val="20"/>
          <w:szCs w:val="20"/>
        </w:rPr>
        <w:t>Inspecciones visuales periódicas.</w:t>
      </w:r>
    </w:p>
    <w:p w14:paraId="7A48B632" w14:textId="77777777" w:rsidR="00295A58" w:rsidRPr="00295A58" w:rsidRDefault="00295A58" w:rsidP="00295A58">
      <w:pPr>
        <w:pStyle w:val="Prrafodelista"/>
        <w:numPr>
          <w:ilvl w:val="0"/>
          <w:numId w:val="33"/>
        </w:numPr>
        <w:spacing w:after="0" w:line="250" w:lineRule="auto"/>
        <w:jc w:val="both"/>
        <w:rPr>
          <w:rFonts w:ascii="Arial" w:hAnsi="Arial" w:cs="Arial"/>
          <w:sz w:val="20"/>
          <w:szCs w:val="20"/>
        </w:rPr>
      </w:pPr>
      <w:r w:rsidRPr="00295A58">
        <w:rPr>
          <w:rFonts w:ascii="Arial" w:hAnsi="Arial" w:cs="Arial"/>
          <w:sz w:val="20"/>
          <w:szCs w:val="20"/>
        </w:rPr>
        <w:t xml:space="preserve">Toma de muestras de contaminación. </w:t>
      </w:r>
    </w:p>
    <w:p w14:paraId="52828DAE" w14:textId="77777777" w:rsidR="00295A58" w:rsidRPr="00295A58" w:rsidRDefault="00295A58" w:rsidP="00295A58">
      <w:pPr>
        <w:pStyle w:val="Prrafodelista"/>
        <w:numPr>
          <w:ilvl w:val="0"/>
          <w:numId w:val="33"/>
        </w:numPr>
        <w:spacing w:after="0" w:line="250" w:lineRule="auto"/>
        <w:jc w:val="both"/>
        <w:rPr>
          <w:rFonts w:ascii="Arial" w:hAnsi="Arial" w:cs="Arial"/>
          <w:sz w:val="20"/>
          <w:szCs w:val="20"/>
        </w:rPr>
      </w:pPr>
      <w:r w:rsidRPr="00295A58">
        <w:rPr>
          <w:rFonts w:ascii="Arial" w:hAnsi="Arial" w:cs="Arial"/>
          <w:sz w:val="20"/>
          <w:szCs w:val="20"/>
        </w:rPr>
        <w:t>Limpieza de conductores.</w:t>
      </w:r>
    </w:p>
    <w:p w14:paraId="75822D3D" w14:textId="77777777" w:rsidR="00295A58" w:rsidRPr="00295A58" w:rsidRDefault="00295A58" w:rsidP="00295A58">
      <w:pPr>
        <w:pStyle w:val="Prrafodelista"/>
        <w:numPr>
          <w:ilvl w:val="0"/>
          <w:numId w:val="33"/>
        </w:numPr>
        <w:spacing w:after="0" w:line="250" w:lineRule="auto"/>
        <w:jc w:val="both"/>
        <w:rPr>
          <w:rFonts w:ascii="Arial" w:hAnsi="Arial" w:cs="Arial"/>
          <w:sz w:val="20"/>
          <w:szCs w:val="20"/>
        </w:rPr>
      </w:pPr>
      <w:r w:rsidRPr="00295A58">
        <w:rPr>
          <w:rFonts w:ascii="Arial" w:hAnsi="Arial" w:cs="Arial"/>
          <w:sz w:val="20"/>
          <w:szCs w:val="20"/>
        </w:rPr>
        <w:t>Limpieza de aisladores</w:t>
      </w:r>
    </w:p>
    <w:p w14:paraId="1E0E85FB" w14:textId="77777777" w:rsidR="00295A58" w:rsidRPr="00295A58" w:rsidRDefault="00295A58" w:rsidP="00295A58">
      <w:pPr>
        <w:pStyle w:val="Prrafodelista"/>
        <w:spacing w:after="0" w:line="250" w:lineRule="auto"/>
        <w:ind w:left="1440"/>
        <w:jc w:val="both"/>
        <w:rPr>
          <w:rFonts w:ascii="Arial" w:hAnsi="Arial" w:cs="Arial"/>
          <w:sz w:val="20"/>
          <w:szCs w:val="20"/>
        </w:rPr>
      </w:pPr>
    </w:p>
    <w:p w14:paraId="2E36BBBC" w14:textId="77777777" w:rsidR="00295A58" w:rsidRPr="00295A58" w:rsidRDefault="00295A58" w:rsidP="00295A58">
      <w:pPr>
        <w:spacing w:line="250" w:lineRule="auto"/>
        <w:ind w:left="567"/>
        <w:rPr>
          <w:rFonts w:cs="Arial"/>
          <w:sz w:val="20"/>
          <w:szCs w:val="20"/>
        </w:rPr>
      </w:pPr>
      <w:r w:rsidRPr="00295A58">
        <w:rPr>
          <w:rFonts w:cs="Arial"/>
          <w:sz w:val="20"/>
          <w:szCs w:val="20"/>
        </w:rPr>
        <w:t>Antes de concluir el primer año de Operación Comercial, la Sociedad presentará al OSINERGMIN, los procedimientos detallados y específicos, así como los programas de inspección y limpieza.</w:t>
      </w:r>
    </w:p>
    <w:p w14:paraId="04CCF511" w14:textId="77777777" w:rsidR="00295A58" w:rsidRPr="00295A58" w:rsidRDefault="00295A58" w:rsidP="00295A58">
      <w:pPr>
        <w:spacing w:line="250" w:lineRule="auto"/>
        <w:ind w:left="567"/>
        <w:rPr>
          <w:rFonts w:cs="Arial"/>
          <w:sz w:val="20"/>
          <w:szCs w:val="20"/>
        </w:rPr>
      </w:pPr>
      <w:r w:rsidRPr="00295A58">
        <w:rPr>
          <w:rFonts w:cs="Arial"/>
          <w:sz w:val="20"/>
          <w:szCs w:val="20"/>
        </w:rPr>
        <w:t>El CONCESIONARIO definirá la metodología para esta actividad en base a experiencias de países con líneas de 500 kV.</w:t>
      </w:r>
    </w:p>
    <w:p w14:paraId="45E23184" w14:textId="77777777" w:rsidR="00295A58" w:rsidRPr="00295A58" w:rsidRDefault="00295A58" w:rsidP="00295A58">
      <w:pPr>
        <w:spacing w:line="250" w:lineRule="auto"/>
        <w:ind w:left="567"/>
        <w:rPr>
          <w:rFonts w:cs="Arial"/>
          <w:sz w:val="20"/>
          <w:szCs w:val="20"/>
        </w:rPr>
      </w:pPr>
    </w:p>
    <w:p w14:paraId="11927277" w14:textId="77777777" w:rsidR="00295A58" w:rsidRPr="00295A58" w:rsidRDefault="00295A58" w:rsidP="00295A58">
      <w:pPr>
        <w:pStyle w:val="Prrafodelista"/>
        <w:numPr>
          <w:ilvl w:val="1"/>
          <w:numId w:val="48"/>
        </w:numPr>
        <w:spacing w:after="0" w:line="250" w:lineRule="auto"/>
        <w:ind w:left="851" w:hanging="284"/>
        <w:jc w:val="both"/>
        <w:rPr>
          <w:rFonts w:ascii="Arial" w:hAnsi="Arial" w:cs="Arial"/>
          <w:b/>
          <w:sz w:val="20"/>
          <w:szCs w:val="20"/>
        </w:rPr>
      </w:pPr>
      <w:bookmarkStart w:id="169" w:name="_Toc340129060"/>
      <w:bookmarkStart w:id="170" w:name="_Toc421274668"/>
      <w:r w:rsidRPr="00295A58">
        <w:rPr>
          <w:rFonts w:ascii="Arial" w:hAnsi="Arial" w:cs="Arial"/>
          <w:b/>
          <w:sz w:val="20"/>
          <w:szCs w:val="20"/>
        </w:rPr>
        <w:t>INSPECCIONES VISUALES PERIÓDICAS</w:t>
      </w:r>
      <w:bookmarkEnd w:id="169"/>
      <w:bookmarkEnd w:id="170"/>
    </w:p>
    <w:p w14:paraId="3A3E0D15" w14:textId="77777777" w:rsidR="00295A58" w:rsidRPr="00295A58" w:rsidRDefault="00295A58" w:rsidP="00295A58">
      <w:pPr>
        <w:spacing w:line="250" w:lineRule="auto"/>
        <w:ind w:left="851"/>
        <w:rPr>
          <w:rFonts w:cs="Arial"/>
          <w:sz w:val="20"/>
          <w:szCs w:val="20"/>
        </w:rPr>
      </w:pPr>
    </w:p>
    <w:p w14:paraId="7988ADE6"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efectuará inspecciones visuales con el objeto de identificar los tramos de línea que presenten niveles altos de contaminación superficial de los conductores y de las cadenas de aisladores.</w:t>
      </w:r>
    </w:p>
    <w:p w14:paraId="0B845781" w14:textId="77777777" w:rsidR="00295A58" w:rsidRPr="00295A58" w:rsidRDefault="00295A58" w:rsidP="00295A58">
      <w:pPr>
        <w:spacing w:line="250" w:lineRule="auto"/>
        <w:ind w:left="851"/>
        <w:rPr>
          <w:rFonts w:cs="Arial"/>
          <w:sz w:val="20"/>
          <w:szCs w:val="20"/>
        </w:rPr>
      </w:pPr>
    </w:p>
    <w:p w14:paraId="6F1DA895" w14:textId="77777777" w:rsidR="00295A58" w:rsidRPr="00295A58" w:rsidRDefault="00295A58" w:rsidP="00295A58">
      <w:pPr>
        <w:spacing w:line="250" w:lineRule="auto"/>
        <w:ind w:left="851"/>
        <w:rPr>
          <w:rFonts w:cs="Arial"/>
          <w:sz w:val="20"/>
          <w:szCs w:val="20"/>
        </w:rPr>
      </w:pPr>
      <w:r w:rsidRPr="00295A58">
        <w:rPr>
          <w:rFonts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FD94939" w14:textId="77777777" w:rsidR="00295A58" w:rsidRPr="00295A58" w:rsidRDefault="00295A58" w:rsidP="00295A58">
      <w:pPr>
        <w:spacing w:line="250" w:lineRule="auto"/>
        <w:ind w:left="851"/>
        <w:rPr>
          <w:rFonts w:cs="Arial"/>
          <w:sz w:val="20"/>
          <w:szCs w:val="20"/>
        </w:rPr>
      </w:pPr>
    </w:p>
    <w:p w14:paraId="2DDAFB88" w14:textId="77777777" w:rsidR="00295A58" w:rsidRPr="00295A58" w:rsidRDefault="00295A58" w:rsidP="00295A58">
      <w:pPr>
        <w:spacing w:line="250" w:lineRule="auto"/>
        <w:ind w:left="851"/>
        <w:rPr>
          <w:rFonts w:cs="Arial"/>
          <w:sz w:val="20"/>
          <w:szCs w:val="20"/>
        </w:rPr>
      </w:pPr>
      <w:r w:rsidRPr="00295A58">
        <w:rPr>
          <w:rFonts w:cs="Arial"/>
          <w:sz w:val="20"/>
          <w:szCs w:val="20"/>
        </w:rPr>
        <w:t>Los niveles de contaminación de los conductores y aisladores serán calificados como Bajo, Medio y Alto, aplicando los criterios indicados en el Cuadro N° 1.</w:t>
      </w:r>
    </w:p>
    <w:p w14:paraId="44F0527E" w14:textId="77777777" w:rsidR="00295A58" w:rsidRPr="00295A58" w:rsidRDefault="00295A58" w:rsidP="00295A58">
      <w:pPr>
        <w:spacing w:line="250" w:lineRule="auto"/>
        <w:ind w:left="851"/>
        <w:rPr>
          <w:rFonts w:cs="Arial"/>
          <w:sz w:val="20"/>
          <w:szCs w:val="20"/>
        </w:rPr>
      </w:pPr>
    </w:p>
    <w:p w14:paraId="52998D8E"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para realizar las inspecciones visuales es el siguiente:</w:t>
      </w:r>
    </w:p>
    <w:p w14:paraId="67D85BFF" w14:textId="77777777" w:rsidR="00295A58" w:rsidRPr="00295A58" w:rsidRDefault="00295A58" w:rsidP="00295A58">
      <w:pPr>
        <w:spacing w:line="250" w:lineRule="auto"/>
        <w:ind w:left="851"/>
        <w:rPr>
          <w:rFonts w:cs="Arial"/>
          <w:sz w:val="20"/>
          <w:szCs w:val="20"/>
        </w:rPr>
      </w:pPr>
    </w:p>
    <w:p w14:paraId="724E368D"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D8FB529"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 realizarán únicamente durante el día, con presencia de luz de solar, ausencia de lluvia, baja humedad y sin viento fuerte.</w:t>
      </w:r>
    </w:p>
    <w:p w14:paraId="4D25BC23"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3BAF672D"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Deberá tenerse especial atención en los puntos de instalación de los espaciadores y amortiguadores, a fin de verificar el estado de los conductores en los puntos de sujeción.</w:t>
      </w:r>
    </w:p>
    <w:p w14:paraId="531608BB"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Utilizando los criterios indicados en el Cuadro N° 1, el técnico calificará y registrará en el cuaderno de inspecciones el nivel de contaminación de los conductores y aisladores.</w:t>
      </w:r>
    </w:p>
    <w:p w14:paraId="0F59D08B"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Si el nivel de contaminación corresponde a los niveles Medio o Alto, el técnico tomará un registro fotográfico.</w:t>
      </w:r>
    </w:p>
    <w:p w14:paraId="03A21979"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pasos indicados en los numerales c) al f), serán repetidos para cada uno de los demás vanos de la línea inspeccionada, hasta completar el 100% de los tramos a inspeccionar.</w:t>
      </w:r>
    </w:p>
    <w:p w14:paraId="7CB7FA8A" w14:textId="77777777" w:rsidR="00295A58" w:rsidRPr="00295A58" w:rsidRDefault="00295A58" w:rsidP="00295A58">
      <w:pPr>
        <w:pStyle w:val="Prrafodelista"/>
        <w:numPr>
          <w:ilvl w:val="0"/>
          <w:numId w:val="32"/>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9137A31" w14:textId="77777777" w:rsidR="00295A58" w:rsidRPr="00295A58" w:rsidRDefault="00295A58" w:rsidP="00295A58">
      <w:pPr>
        <w:spacing w:line="250" w:lineRule="auto"/>
        <w:rPr>
          <w:rFonts w:cs="Arial"/>
          <w:b/>
          <w:sz w:val="20"/>
          <w:szCs w:val="20"/>
        </w:rPr>
      </w:pPr>
    </w:p>
    <w:p w14:paraId="24859DD4" w14:textId="77777777" w:rsidR="00295A58" w:rsidRDefault="00295A58">
      <w:pPr>
        <w:spacing w:after="160" w:line="259" w:lineRule="auto"/>
        <w:jc w:val="left"/>
        <w:rPr>
          <w:rFonts w:cs="Arial"/>
          <w:b/>
          <w:sz w:val="20"/>
          <w:szCs w:val="20"/>
        </w:rPr>
      </w:pPr>
      <w:r>
        <w:rPr>
          <w:rFonts w:cs="Arial"/>
          <w:b/>
          <w:sz w:val="20"/>
          <w:szCs w:val="20"/>
        </w:rPr>
        <w:br w:type="page"/>
      </w:r>
    </w:p>
    <w:p w14:paraId="3B437F98" w14:textId="163FB168" w:rsidR="00295A58" w:rsidRPr="00295A58" w:rsidRDefault="00295A58" w:rsidP="00295A58">
      <w:pPr>
        <w:spacing w:line="250" w:lineRule="auto"/>
        <w:jc w:val="center"/>
        <w:rPr>
          <w:rFonts w:cs="Arial"/>
          <w:sz w:val="20"/>
          <w:szCs w:val="20"/>
        </w:rPr>
      </w:pPr>
      <w:r w:rsidRPr="00295A58">
        <w:rPr>
          <w:rFonts w:cs="Arial"/>
          <w:b/>
          <w:sz w:val="20"/>
          <w:szCs w:val="20"/>
        </w:rPr>
        <w:lastRenderedPageBreak/>
        <w:t>Cuadro N° 1</w:t>
      </w:r>
      <w:r w:rsidRPr="00295A58">
        <w:rPr>
          <w:rFonts w:cs="Arial"/>
          <w:sz w:val="20"/>
          <w:szCs w:val="20"/>
        </w:rPr>
        <w:t>: Criterios para calificar los Niveles de Contaminación</w:t>
      </w:r>
    </w:p>
    <w:p w14:paraId="2782C33C" w14:textId="77777777" w:rsidR="00295A58" w:rsidRPr="00295A58" w:rsidRDefault="00295A58" w:rsidP="00295A58">
      <w:pPr>
        <w:spacing w:line="250" w:lineRule="auto"/>
        <w:jc w:val="center"/>
        <w:rPr>
          <w:rFonts w:cs="Arial"/>
          <w:sz w:val="20"/>
          <w:szCs w:val="20"/>
        </w:rPr>
      </w:pP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115"/>
        <w:gridCol w:w="111"/>
      </w:tblGrid>
      <w:tr w:rsidR="00295A58" w:rsidRPr="00295A58" w14:paraId="276F26E3" w14:textId="77777777" w:rsidTr="004679F7">
        <w:tc>
          <w:tcPr>
            <w:tcW w:w="81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88A68B" w14:textId="77777777" w:rsidR="00295A58" w:rsidRPr="00295A58" w:rsidRDefault="00295A58" w:rsidP="004679F7">
            <w:pPr>
              <w:spacing w:line="250" w:lineRule="auto"/>
              <w:jc w:val="center"/>
              <w:rPr>
                <w:rFonts w:cs="Arial"/>
                <w:b/>
                <w:sz w:val="20"/>
                <w:szCs w:val="20"/>
              </w:rPr>
            </w:pPr>
            <w:r w:rsidRPr="00295A58">
              <w:rPr>
                <w:rFonts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6A02DB" w14:textId="77777777" w:rsidR="00295A58" w:rsidRPr="00295A58" w:rsidRDefault="00295A58" w:rsidP="004679F7">
            <w:pPr>
              <w:spacing w:line="250" w:lineRule="auto"/>
              <w:jc w:val="center"/>
              <w:rPr>
                <w:rFonts w:cs="Arial"/>
                <w:b/>
                <w:sz w:val="20"/>
                <w:szCs w:val="20"/>
              </w:rPr>
            </w:pPr>
            <w:r w:rsidRPr="00295A58">
              <w:rPr>
                <w:rFonts w:cs="Arial"/>
                <w:b/>
                <w:sz w:val="20"/>
                <w:szCs w:val="20"/>
              </w:rPr>
              <w:t>Aspecto Visual</w:t>
            </w:r>
          </w:p>
        </w:tc>
        <w:tc>
          <w:tcPr>
            <w:tcW w:w="3226"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CFC55A9" w14:textId="77777777" w:rsidR="00295A58" w:rsidRPr="00295A58" w:rsidRDefault="00295A58" w:rsidP="004679F7">
            <w:pPr>
              <w:spacing w:line="250" w:lineRule="auto"/>
              <w:jc w:val="center"/>
              <w:rPr>
                <w:rFonts w:cs="Arial"/>
                <w:b/>
                <w:sz w:val="20"/>
                <w:szCs w:val="20"/>
              </w:rPr>
            </w:pPr>
            <w:r w:rsidRPr="00295A58">
              <w:rPr>
                <w:rFonts w:cs="Arial"/>
                <w:b/>
                <w:sz w:val="20"/>
                <w:szCs w:val="20"/>
              </w:rPr>
              <w:t>Descripción</w:t>
            </w:r>
          </w:p>
        </w:tc>
      </w:tr>
      <w:tr w:rsidR="00295A58" w:rsidRPr="00295A58" w14:paraId="0AF399D4" w14:textId="77777777" w:rsidTr="004679F7">
        <w:tblPrEx>
          <w:tblBorders>
            <w:top w:val="dotted" w:sz="4" w:space="0" w:color="auto"/>
            <w:left w:val="dotted" w:sz="4" w:space="0" w:color="auto"/>
            <w:bottom w:val="dotted" w:sz="4" w:space="0" w:color="auto"/>
            <w:right w:val="dotted" w:sz="4" w:space="0" w:color="auto"/>
          </w:tblBorders>
        </w:tblPrEx>
        <w:trPr>
          <w:gridAfter w:val="1"/>
          <w:wAfter w:w="111" w:type="dxa"/>
        </w:trPr>
        <w:tc>
          <w:tcPr>
            <w:tcW w:w="816" w:type="dxa"/>
            <w:vAlign w:val="center"/>
            <w:hideMark/>
          </w:tcPr>
          <w:p w14:paraId="6E339AEB" w14:textId="02279E99" w:rsidR="00295A58" w:rsidRPr="00295A58" w:rsidRDefault="00295A58" w:rsidP="004679F7">
            <w:pPr>
              <w:spacing w:line="250" w:lineRule="auto"/>
              <w:jc w:val="center"/>
              <w:rPr>
                <w:rFonts w:cs="Arial"/>
                <w:b/>
                <w:sz w:val="20"/>
                <w:szCs w:val="20"/>
              </w:rPr>
            </w:pPr>
            <w:r w:rsidRPr="00295A58">
              <w:rPr>
                <w:rFonts w:cs="Arial"/>
                <w:noProof/>
                <w:sz w:val="20"/>
                <w:szCs w:val="20"/>
                <w:lang w:eastAsia="es-PE"/>
              </w:rPr>
              <mc:AlternateContent>
                <mc:Choice Requires="wpg">
                  <w:drawing>
                    <wp:anchor distT="0" distB="0" distL="114300" distR="114300" simplePos="0" relativeHeight="251664391" behindDoc="0" locked="0" layoutInCell="1" allowOverlap="1" wp14:anchorId="2CCFE5DD" wp14:editId="24664311">
                      <wp:simplePos x="0" y="0"/>
                      <wp:positionH relativeFrom="column">
                        <wp:posOffset>440690</wp:posOffset>
                      </wp:positionH>
                      <wp:positionV relativeFrom="paragraph">
                        <wp:posOffset>6985</wp:posOffset>
                      </wp:positionV>
                      <wp:extent cx="1996440" cy="1546860"/>
                      <wp:effectExtent l="0" t="0" r="381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6440" cy="1546860"/>
                                <a:chOff x="0" y="0"/>
                                <a:chExt cx="1996635" cy="1835491"/>
                              </a:xfrm>
                            </wpg:grpSpPr>
                            <pic:pic xmlns:pic="http://schemas.openxmlformats.org/drawingml/2006/picture">
                              <pic:nvPicPr>
                                <pic:cNvPr id="5" name="Imagen 7"/>
                                <pic:cNvPicPr>
                                  <a:picLocks noChangeAspect="1"/>
                                </pic:cNvPicPr>
                              </pic:nvPicPr>
                              <pic:blipFill>
                                <a:blip r:embed="rId10" cstate="print"/>
                                <a:srcRect/>
                                <a:stretch>
                                  <a:fillRect/>
                                </a:stretch>
                              </pic:blipFill>
                              <pic:spPr bwMode="auto">
                                <a:xfrm>
                                  <a:off x="1011115" y="0"/>
                                  <a:ext cx="982980" cy="768350"/>
                                </a:xfrm>
                                <a:prstGeom prst="rect">
                                  <a:avLst/>
                                </a:prstGeom>
                                <a:noFill/>
                                <a:ln>
                                  <a:noFill/>
                                </a:ln>
                              </pic:spPr>
                            </pic:pic>
                            <pic:pic xmlns:pic="http://schemas.openxmlformats.org/drawingml/2006/picture">
                              <pic:nvPicPr>
                                <pic:cNvPr id="20" name="Imagen 8"/>
                                <pic:cNvPicPr>
                                  <a:picLocks noChangeAspect="1"/>
                                </pic:cNvPicPr>
                              </pic:nvPicPr>
                              <pic:blipFill>
                                <a:blip r:embed="rId11" cstate="print"/>
                                <a:srcRect/>
                                <a:stretch>
                                  <a:fillRect/>
                                </a:stretch>
                              </pic:blipFill>
                              <pic:spPr bwMode="auto">
                                <a:xfrm>
                                  <a:off x="0" y="668215"/>
                                  <a:ext cx="1009650" cy="791845"/>
                                </a:xfrm>
                                <a:prstGeom prst="rect">
                                  <a:avLst/>
                                </a:prstGeom>
                                <a:noFill/>
                                <a:ln>
                                  <a:noFill/>
                                </a:ln>
                              </pic:spPr>
                            </pic:pic>
                            <pic:pic xmlns:pic="http://schemas.openxmlformats.org/drawingml/2006/picture">
                              <pic:nvPicPr>
                                <pic:cNvPr id="21" name="Imagen 9"/>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pic:pic xmlns:pic="http://schemas.openxmlformats.org/drawingml/2006/picture">
                              <pic:nvPicPr>
                                <pic:cNvPr id="22" name="Imagen 13"/>
                                <pic:cNvPicPr>
                                  <a:picLocks noChangeAspect="1"/>
                                </pic:cNvPicPr>
                              </pic:nvPicPr>
                              <pic:blipFill>
                                <a:blip r:embed="rId13" cstate="print"/>
                                <a:srcRect/>
                                <a:stretch>
                                  <a:fillRect/>
                                </a:stretch>
                              </pic:blipFill>
                              <pic:spPr bwMode="auto">
                                <a:xfrm>
                                  <a:off x="1011115" y="369276"/>
                                  <a:ext cx="985520" cy="794385"/>
                                </a:xfrm>
                                <a:prstGeom prst="rect">
                                  <a:avLst/>
                                </a:prstGeom>
                                <a:noFill/>
                                <a:ln>
                                  <a:noFill/>
                                </a:ln>
                              </pic:spPr>
                            </pic:pic>
                            <pic:pic xmlns:pic="http://schemas.openxmlformats.org/drawingml/2006/picture">
                              <pic:nvPicPr>
                                <pic:cNvPr id="23" name="Imagen 14"/>
                                <pic:cNvPicPr>
                                  <a:picLocks noChangeAspect="1"/>
                                </pic:cNvPicPr>
                              </pic:nvPicPr>
                              <pic:blipFill>
                                <a:blip r:embed="rId14" cstate="print"/>
                                <a:srcRect/>
                                <a:stretch>
                                  <a:fillRect/>
                                </a:stretch>
                              </pic:blipFill>
                              <pic:spPr bwMode="auto">
                                <a:xfrm>
                                  <a:off x="8792" y="1046284"/>
                                  <a:ext cx="1008380" cy="788670"/>
                                </a:xfrm>
                                <a:prstGeom prst="rect">
                                  <a:avLst/>
                                </a:prstGeom>
                                <a:noFill/>
                                <a:ln>
                                  <a:noFill/>
                                </a:ln>
                              </pic:spPr>
                            </pic:pic>
                            <pic:pic xmlns:pic="http://schemas.openxmlformats.org/drawingml/2006/picture">
                              <pic:nvPicPr>
                                <pic:cNvPr id="24" name="Imagen 19"/>
                                <pic:cNvPicPr>
                                  <a:picLocks noChangeAspect="1"/>
                                </pic:cNvPicPr>
                              </pic:nvPicPr>
                              <pic:blipFill>
                                <a:blip r:embed="rId10" cstate="print"/>
                                <a:srcRect/>
                                <a:stretch>
                                  <a:fillRect/>
                                </a:stretch>
                              </pic:blipFill>
                              <pic:spPr bwMode="auto">
                                <a:xfrm>
                                  <a:off x="1002323" y="1055076"/>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5C9262" id="Grupo 4" o:spid="_x0000_s1026" style="position:absolute;margin-left:34.7pt;margin-top:.55pt;width:157.2pt;height:121.8pt;z-index:251664391;mso-width-relative:margin;mso-height-relative:margin" coordsize="19966,18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0111;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">
                        <v:imagedata r:id="rId15" o:title=""/>
                      </v:shape>
                      <v:shape id="Imagen 8" o:spid="_x0000_s1028" type="#_x0000_t75" style="position:absolute;top:6682;width:10096;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">
                        <v:imagedata r:id="rId16" o:title=""/>
                      </v:shape>
                      <v:shape id="Imagen 9"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">
                        <v:imagedata r:id="rId17" o:title=""/>
                      </v:shape>
                      <v:shape id="Imagen 13" o:spid="_x0000_s1030" type="#_x0000_t75" style="position:absolute;left:10111;top:3692;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">
                        <v:imagedata r:id="rId18" o:title=""/>
                      </v:shape>
                      <v:shape id="Imagen 14" o:spid="_x0000_s1031" type="#_x0000_t75" style="position:absolute;left:87;top:10462;width:10084;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">
                        <v:imagedata r:id="rId19" o:title=""/>
                      </v:shape>
                      <v:shape id="Imagen 19" o:spid="_x0000_s1032" type="#_x0000_t75" style="position:absolute;left:10023;top:10550;width:9887;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">
                        <v:imagedata r:id="rId15" o:title=""/>
                      </v:shape>
                    </v:group>
                  </w:pict>
                </mc:Fallback>
              </mc:AlternateContent>
            </w:r>
            <w:r w:rsidRPr="00295A58">
              <w:rPr>
                <w:rFonts w:cs="Arial"/>
                <w:sz w:val="20"/>
                <w:szCs w:val="20"/>
              </w:rPr>
              <w:t>Bajo</w:t>
            </w:r>
          </w:p>
        </w:tc>
        <w:tc>
          <w:tcPr>
            <w:tcW w:w="3153" w:type="dxa"/>
            <w:vAlign w:val="center"/>
            <w:hideMark/>
          </w:tcPr>
          <w:p w14:paraId="4CCB1C03" w14:textId="77777777" w:rsidR="00295A58" w:rsidRPr="00295A58" w:rsidRDefault="00295A58" w:rsidP="004679F7">
            <w:pPr>
              <w:spacing w:line="250" w:lineRule="auto"/>
              <w:rPr>
                <w:rFonts w:cs="Arial"/>
                <w:b/>
                <w:sz w:val="20"/>
                <w:szCs w:val="20"/>
              </w:rPr>
            </w:pPr>
          </w:p>
        </w:tc>
        <w:tc>
          <w:tcPr>
            <w:tcW w:w="3115" w:type="dxa"/>
            <w:vAlign w:val="center"/>
            <w:hideMark/>
          </w:tcPr>
          <w:p w14:paraId="26FE75A2" w14:textId="77777777" w:rsidR="00295A58" w:rsidRPr="00295A58" w:rsidRDefault="00295A58" w:rsidP="004679F7">
            <w:pPr>
              <w:spacing w:before="60" w:after="60" w:line="250" w:lineRule="auto"/>
              <w:rPr>
                <w:rFonts w:cs="Arial"/>
                <w:sz w:val="20"/>
                <w:szCs w:val="20"/>
              </w:rPr>
            </w:pPr>
            <w:r w:rsidRPr="00295A58">
              <w:rPr>
                <w:rFonts w:cs="Arial"/>
                <w:sz w:val="20"/>
                <w:szCs w:val="20"/>
              </w:rPr>
              <w:t>Contaminación mínima, no existe puntas de acumulación</w:t>
            </w:r>
          </w:p>
        </w:tc>
      </w:tr>
      <w:tr w:rsidR="00295A58" w:rsidRPr="00295A58" w14:paraId="05F13176" w14:textId="77777777" w:rsidTr="004679F7">
        <w:tblPrEx>
          <w:tblBorders>
            <w:top w:val="dotted" w:sz="4" w:space="0" w:color="auto"/>
            <w:left w:val="dotted" w:sz="4" w:space="0" w:color="auto"/>
            <w:bottom w:val="dotted" w:sz="4" w:space="0" w:color="auto"/>
            <w:right w:val="dotted" w:sz="4" w:space="0" w:color="auto"/>
          </w:tblBorders>
        </w:tblPrEx>
        <w:trPr>
          <w:gridAfter w:val="1"/>
          <w:wAfter w:w="111" w:type="dxa"/>
        </w:trPr>
        <w:tc>
          <w:tcPr>
            <w:tcW w:w="816" w:type="dxa"/>
            <w:vAlign w:val="center"/>
            <w:hideMark/>
          </w:tcPr>
          <w:p w14:paraId="3E61028D" w14:textId="77777777" w:rsidR="00295A58" w:rsidRPr="00295A58" w:rsidRDefault="00295A58" w:rsidP="004679F7">
            <w:pPr>
              <w:spacing w:line="250" w:lineRule="auto"/>
              <w:jc w:val="center"/>
              <w:rPr>
                <w:rFonts w:cs="Arial"/>
                <w:b/>
                <w:sz w:val="20"/>
                <w:szCs w:val="20"/>
              </w:rPr>
            </w:pPr>
            <w:r w:rsidRPr="00295A58">
              <w:rPr>
                <w:rFonts w:cs="Arial"/>
                <w:sz w:val="20"/>
                <w:szCs w:val="20"/>
              </w:rPr>
              <w:t>Medio</w:t>
            </w:r>
          </w:p>
        </w:tc>
        <w:tc>
          <w:tcPr>
            <w:tcW w:w="3153" w:type="dxa"/>
            <w:vAlign w:val="center"/>
            <w:hideMark/>
          </w:tcPr>
          <w:p w14:paraId="2AABBF54" w14:textId="77777777" w:rsidR="00295A58" w:rsidRPr="00295A58" w:rsidRDefault="00295A58" w:rsidP="004679F7">
            <w:pPr>
              <w:spacing w:line="250" w:lineRule="auto"/>
              <w:rPr>
                <w:rFonts w:cs="Arial"/>
                <w:b/>
                <w:sz w:val="20"/>
                <w:szCs w:val="20"/>
              </w:rPr>
            </w:pPr>
          </w:p>
        </w:tc>
        <w:tc>
          <w:tcPr>
            <w:tcW w:w="3115" w:type="dxa"/>
            <w:vAlign w:val="center"/>
            <w:hideMark/>
          </w:tcPr>
          <w:p w14:paraId="19D7C6C5" w14:textId="77777777" w:rsidR="00295A58" w:rsidRPr="00295A58" w:rsidRDefault="00295A58" w:rsidP="004679F7">
            <w:pPr>
              <w:spacing w:before="60" w:after="60" w:line="250" w:lineRule="auto"/>
              <w:rPr>
                <w:rFonts w:cs="Arial"/>
                <w:b/>
                <w:sz w:val="20"/>
                <w:szCs w:val="20"/>
              </w:rPr>
            </w:pPr>
            <w:r w:rsidRPr="00295A58">
              <w:rPr>
                <w:rFonts w:cs="Arial"/>
                <w:sz w:val="20"/>
                <w:szCs w:val="20"/>
              </w:rPr>
              <w:t>Contaminación visible con presencia de pequeñas puntas de acumulación a lo largo del conductor</w:t>
            </w:r>
          </w:p>
        </w:tc>
      </w:tr>
      <w:tr w:rsidR="00295A58" w:rsidRPr="00295A58" w14:paraId="091F8BF9" w14:textId="77777777" w:rsidTr="004679F7">
        <w:tblPrEx>
          <w:tblBorders>
            <w:top w:val="dotted" w:sz="4" w:space="0" w:color="auto"/>
            <w:left w:val="dotted" w:sz="4" w:space="0" w:color="auto"/>
            <w:bottom w:val="dotted" w:sz="4" w:space="0" w:color="auto"/>
            <w:right w:val="dotted" w:sz="4" w:space="0" w:color="auto"/>
          </w:tblBorders>
        </w:tblPrEx>
        <w:trPr>
          <w:gridAfter w:val="1"/>
          <w:wAfter w:w="111" w:type="dxa"/>
        </w:trPr>
        <w:tc>
          <w:tcPr>
            <w:tcW w:w="816" w:type="dxa"/>
            <w:vAlign w:val="center"/>
            <w:hideMark/>
          </w:tcPr>
          <w:p w14:paraId="110330B2" w14:textId="77777777" w:rsidR="00295A58" w:rsidRPr="00295A58" w:rsidRDefault="00295A58" w:rsidP="004679F7">
            <w:pPr>
              <w:spacing w:line="250" w:lineRule="auto"/>
              <w:jc w:val="center"/>
              <w:rPr>
                <w:rFonts w:cs="Arial"/>
                <w:b/>
                <w:sz w:val="20"/>
                <w:szCs w:val="20"/>
              </w:rPr>
            </w:pPr>
            <w:r w:rsidRPr="00295A58">
              <w:rPr>
                <w:rFonts w:cs="Arial"/>
                <w:sz w:val="20"/>
                <w:szCs w:val="20"/>
              </w:rPr>
              <w:t>Alto</w:t>
            </w:r>
          </w:p>
        </w:tc>
        <w:tc>
          <w:tcPr>
            <w:tcW w:w="3153" w:type="dxa"/>
            <w:vAlign w:val="center"/>
            <w:hideMark/>
          </w:tcPr>
          <w:p w14:paraId="426FD250" w14:textId="77777777" w:rsidR="00295A58" w:rsidRPr="00295A58" w:rsidRDefault="00295A58" w:rsidP="004679F7">
            <w:pPr>
              <w:spacing w:line="250" w:lineRule="auto"/>
              <w:rPr>
                <w:rFonts w:cs="Arial"/>
                <w:sz w:val="20"/>
                <w:szCs w:val="20"/>
              </w:rPr>
            </w:pPr>
          </w:p>
        </w:tc>
        <w:tc>
          <w:tcPr>
            <w:tcW w:w="3115" w:type="dxa"/>
            <w:vAlign w:val="center"/>
            <w:hideMark/>
          </w:tcPr>
          <w:p w14:paraId="56E42300" w14:textId="77777777" w:rsidR="00295A58" w:rsidRPr="00295A58" w:rsidRDefault="00295A58" w:rsidP="004679F7">
            <w:pPr>
              <w:spacing w:before="60" w:after="60" w:line="250" w:lineRule="auto"/>
              <w:rPr>
                <w:rFonts w:cs="Arial"/>
                <w:sz w:val="20"/>
                <w:szCs w:val="20"/>
              </w:rPr>
            </w:pPr>
            <w:r w:rsidRPr="00295A58">
              <w:rPr>
                <w:rFonts w:cs="Arial"/>
                <w:sz w:val="20"/>
                <w:szCs w:val="20"/>
              </w:rPr>
              <w:t>Contaminación visible con presencia de grandes puntas de acumulación</w:t>
            </w:r>
          </w:p>
        </w:tc>
      </w:tr>
    </w:tbl>
    <w:p w14:paraId="1A498230" w14:textId="77777777" w:rsidR="00295A58" w:rsidRPr="00295A58" w:rsidRDefault="00295A58" w:rsidP="00295A58">
      <w:pPr>
        <w:spacing w:line="250" w:lineRule="auto"/>
        <w:ind w:left="851"/>
        <w:rPr>
          <w:rFonts w:cs="Arial"/>
          <w:sz w:val="20"/>
          <w:szCs w:val="20"/>
        </w:rPr>
      </w:pPr>
    </w:p>
    <w:p w14:paraId="11141DCB"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inspecciones visuales se remitirán a OSINERGMIN.</w:t>
      </w:r>
    </w:p>
    <w:p w14:paraId="4BC7AA9F" w14:textId="77777777" w:rsidR="00295A58" w:rsidRPr="00295A58" w:rsidRDefault="00295A58" w:rsidP="00295A58">
      <w:pPr>
        <w:spacing w:line="250" w:lineRule="auto"/>
        <w:ind w:left="851"/>
        <w:rPr>
          <w:rFonts w:cs="Arial"/>
          <w:sz w:val="20"/>
          <w:szCs w:val="20"/>
        </w:rPr>
      </w:pPr>
    </w:p>
    <w:p w14:paraId="45E9603E" w14:textId="77777777" w:rsidR="00295A58" w:rsidRPr="00295A58" w:rsidRDefault="00295A58" w:rsidP="00295A58">
      <w:pPr>
        <w:pStyle w:val="Prrafodelista"/>
        <w:numPr>
          <w:ilvl w:val="1"/>
          <w:numId w:val="48"/>
        </w:numPr>
        <w:spacing w:after="0" w:line="250" w:lineRule="auto"/>
        <w:ind w:left="851" w:hanging="284"/>
        <w:jc w:val="both"/>
        <w:rPr>
          <w:rFonts w:ascii="Arial" w:hAnsi="Arial" w:cs="Arial"/>
          <w:b/>
          <w:sz w:val="20"/>
          <w:szCs w:val="20"/>
        </w:rPr>
      </w:pPr>
      <w:bookmarkStart w:id="171" w:name="_Toc340129061"/>
      <w:bookmarkStart w:id="172" w:name="_Toc421274669"/>
      <w:r w:rsidRPr="00295A58">
        <w:rPr>
          <w:rFonts w:ascii="Arial" w:hAnsi="Arial" w:cs="Arial"/>
          <w:b/>
          <w:sz w:val="20"/>
          <w:szCs w:val="20"/>
        </w:rPr>
        <w:t>TOMA DE MUESTRAS DE CONTAMINACIÓN</w:t>
      </w:r>
      <w:bookmarkEnd w:id="171"/>
      <w:bookmarkEnd w:id="172"/>
      <w:r w:rsidRPr="00295A58">
        <w:rPr>
          <w:rFonts w:ascii="Arial" w:hAnsi="Arial" w:cs="Arial"/>
          <w:b/>
          <w:sz w:val="20"/>
          <w:szCs w:val="20"/>
        </w:rPr>
        <w:t xml:space="preserve"> </w:t>
      </w:r>
    </w:p>
    <w:p w14:paraId="251DF322"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09051335" w14:textId="77777777" w:rsidR="00295A58" w:rsidRPr="00295A58" w:rsidRDefault="00295A58" w:rsidP="00295A58">
      <w:pPr>
        <w:spacing w:line="250" w:lineRule="auto"/>
        <w:ind w:left="851"/>
        <w:rPr>
          <w:rFonts w:cs="Arial"/>
          <w:sz w:val="20"/>
          <w:szCs w:val="20"/>
        </w:rPr>
      </w:pPr>
      <w:r w:rsidRPr="00295A58">
        <w:rPr>
          <w:rFonts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22BE800B" w14:textId="77777777" w:rsidR="00295A58" w:rsidRPr="00295A58" w:rsidRDefault="00295A58" w:rsidP="00295A58">
      <w:pPr>
        <w:spacing w:line="250" w:lineRule="auto"/>
        <w:ind w:left="851"/>
        <w:rPr>
          <w:rFonts w:cs="Arial"/>
          <w:sz w:val="20"/>
          <w:szCs w:val="20"/>
        </w:rPr>
      </w:pPr>
    </w:p>
    <w:p w14:paraId="0142EAC9" w14:textId="77777777" w:rsidR="00295A58" w:rsidRPr="00295A58" w:rsidRDefault="00295A58" w:rsidP="00295A58">
      <w:pPr>
        <w:spacing w:line="250" w:lineRule="auto"/>
        <w:ind w:left="851"/>
        <w:rPr>
          <w:rFonts w:cs="Arial"/>
          <w:sz w:val="20"/>
          <w:szCs w:val="20"/>
        </w:rPr>
      </w:pPr>
      <w:r w:rsidRPr="00295A58">
        <w:rPr>
          <w:rFonts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7F35CAC0" w14:textId="77777777" w:rsidR="00295A58" w:rsidRPr="00295A58" w:rsidRDefault="00295A58" w:rsidP="00295A58">
      <w:pPr>
        <w:spacing w:line="250" w:lineRule="auto"/>
        <w:ind w:left="851"/>
        <w:rPr>
          <w:rFonts w:cs="Arial"/>
          <w:sz w:val="20"/>
          <w:szCs w:val="20"/>
        </w:rPr>
      </w:pPr>
    </w:p>
    <w:p w14:paraId="4DB02E9F"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de toma de muestras será el siguiente:</w:t>
      </w:r>
    </w:p>
    <w:p w14:paraId="7AF96D57" w14:textId="77777777" w:rsidR="00295A58" w:rsidRPr="00295A58" w:rsidRDefault="00295A58" w:rsidP="00295A58">
      <w:pPr>
        <w:spacing w:line="250" w:lineRule="auto"/>
        <w:ind w:left="851"/>
        <w:rPr>
          <w:rFonts w:cs="Arial"/>
          <w:sz w:val="20"/>
          <w:szCs w:val="20"/>
        </w:rPr>
      </w:pPr>
    </w:p>
    <w:p w14:paraId="4DE48BCE" w14:textId="77777777" w:rsidR="00295A58" w:rsidRPr="00295A58" w:rsidRDefault="00295A58" w:rsidP="00295A58">
      <w:pPr>
        <w:pStyle w:val="Prrafodelista"/>
        <w:numPr>
          <w:ilvl w:val="0"/>
          <w:numId w:val="35"/>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toma de muestras se realiza con la línea de transmisión fuera de servicio, con presencia de luz de solar, ausencia de lluvia, baja humedad y sin viento fuerte.</w:t>
      </w:r>
    </w:p>
    <w:p w14:paraId="53D43893" w14:textId="77777777" w:rsidR="00295A58" w:rsidRPr="00295A58" w:rsidRDefault="00295A58" w:rsidP="00295A58">
      <w:pPr>
        <w:pStyle w:val="Prrafodelista"/>
        <w:numPr>
          <w:ilvl w:val="0"/>
          <w:numId w:val="35"/>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Las muestras se toman en porciones de 60 á 100 m de conductor, de una de las tres fases del tramo seleccionado.</w:t>
      </w:r>
    </w:p>
    <w:p w14:paraId="0F8B37F9" w14:textId="77777777" w:rsidR="00295A58" w:rsidRPr="00295A58" w:rsidRDefault="00295A58" w:rsidP="00295A58">
      <w:pPr>
        <w:pStyle w:val="Prrafodelista"/>
        <w:numPr>
          <w:ilvl w:val="0"/>
          <w:numId w:val="35"/>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Con el equipo de limpieza de conductores se recolecta la contaminación existente en la superficie del conductor.</w:t>
      </w:r>
    </w:p>
    <w:p w14:paraId="6AEEF364" w14:textId="77777777" w:rsidR="00295A58" w:rsidRPr="00295A58" w:rsidRDefault="00295A58" w:rsidP="00295A58">
      <w:pPr>
        <w:pStyle w:val="Prrafodelista"/>
        <w:numPr>
          <w:ilvl w:val="0"/>
          <w:numId w:val="35"/>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contaminación recolectada se pesa en una balanza de precisión expresada en miligramos.</w:t>
      </w:r>
    </w:p>
    <w:p w14:paraId="6BFC3C69" w14:textId="77777777" w:rsidR="00295A58" w:rsidRPr="00295A58" w:rsidRDefault="00295A58" w:rsidP="00295A58">
      <w:pPr>
        <w:pStyle w:val="Prrafodelista"/>
        <w:numPr>
          <w:ilvl w:val="0"/>
          <w:numId w:val="35"/>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Se determina el nivel de contaminación (NC) en mg/cm², aplicando la fórmula:</w:t>
      </w:r>
    </w:p>
    <w:p w14:paraId="46A6765D"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7B17AF1D"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del conductor [cm²]</w:t>
      </w:r>
    </w:p>
    <w:p w14:paraId="56A5E9DD" w14:textId="77777777" w:rsidR="00295A58" w:rsidRPr="00295A58" w:rsidRDefault="00295A58" w:rsidP="00295A58">
      <w:pPr>
        <w:spacing w:line="250" w:lineRule="auto"/>
        <w:ind w:left="1418"/>
        <w:rPr>
          <w:rFonts w:cs="Arial"/>
          <w:sz w:val="20"/>
          <w:szCs w:val="20"/>
          <w:u w:val="single"/>
        </w:rPr>
      </w:pPr>
    </w:p>
    <w:p w14:paraId="3609A6B7" w14:textId="77777777" w:rsidR="00295A58" w:rsidRPr="00295A58" w:rsidRDefault="00295A58" w:rsidP="00295A58">
      <w:pPr>
        <w:spacing w:line="250" w:lineRule="auto"/>
        <w:ind w:left="1418"/>
        <w:rPr>
          <w:rFonts w:cs="Arial"/>
          <w:sz w:val="20"/>
          <w:szCs w:val="20"/>
          <w:u w:val="single"/>
        </w:rPr>
      </w:pPr>
      <w:r w:rsidRPr="00295A58">
        <w:rPr>
          <w:rFonts w:cs="Arial"/>
          <w:sz w:val="20"/>
          <w:szCs w:val="20"/>
          <w:u w:val="single"/>
        </w:rPr>
        <w:t>Donde:</w:t>
      </w:r>
    </w:p>
    <w:p w14:paraId="2B4D95BF" w14:textId="77777777" w:rsidR="00295A58" w:rsidRPr="00295A58" w:rsidRDefault="00295A58" w:rsidP="00295A58">
      <w:pPr>
        <w:spacing w:line="250" w:lineRule="auto"/>
        <w:ind w:left="1701"/>
        <w:rPr>
          <w:rFonts w:cs="Arial"/>
          <w:sz w:val="20"/>
          <w:szCs w:val="20"/>
        </w:rPr>
      </w:pPr>
      <w:r w:rsidRPr="00295A58">
        <w:rPr>
          <w:rFonts w:cs="Arial"/>
          <w:sz w:val="20"/>
          <w:szCs w:val="20"/>
        </w:rPr>
        <w:t>la superficie del conductor es 2</w:t>
      </w:r>
      <w:r w:rsidRPr="00295A58">
        <w:rPr>
          <w:rFonts w:cs="Arial"/>
          <w:sz w:val="20"/>
          <w:szCs w:val="20"/>
        </w:rPr>
        <w:sym w:font="Symbol" w:char="F070"/>
      </w:r>
      <w:r w:rsidRPr="00295A58">
        <w:rPr>
          <w:rFonts w:cs="Arial"/>
          <w:sz w:val="20"/>
          <w:szCs w:val="20"/>
        </w:rPr>
        <w:t xml:space="preserve"> r L, </w:t>
      </w:r>
    </w:p>
    <w:p w14:paraId="5A767D01" w14:textId="77777777" w:rsidR="00295A58" w:rsidRPr="00295A58" w:rsidRDefault="00295A58" w:rsidP="00295A58">
      <w:pPr>
        <w:spacing w:line="250" w:lineRule="auto"/>
        <w:ind w:left="1701"/>
        <w:rPr>
          <w:rFonts w:cs="Arial"/>
          <w:sz w:val="20"/>
          <w:szCs w:val="20"/>
        </w:rPr>
      </w:pPr>
      <w:r w:rsidRPr="00295A58">
        <w:rPr>
          <w:rFonts w:cs="Arial"/>
          <w:sz w:val="20"/>
          <w:szCs w:val="20"/>
        </w:rPr>
        <w:t xml:space="preserve">r es el radio del conductor en cm y </w:t>
      </w:r>
    </w:p>
    <w:p w14:paraId="0EA6672F" w14:textId="77777777" w:rsidR="00295A58" w:rsidRPr="00295A58" w:rsidRDefault="00295A58" w:rsidP="00295A58">
      <w:pPr>
        <w:spacing w:line="250" w:lineRule="auto"/>
        <w:ind w:left="1701"/>
        <w:rPr>
          <w:rFonts w:cs="Arial"/>
          <w:sz w:val="20"/>
          <w:szCs w:val="20"/>
        </w:rPr>
      </w:pPr>
      <w:r w:rsidRPr="00295A58">
        <w:rPr>
          <w:rFonts w:cs="Arial"/>
          <w:sz w:val="20"/>
          <w:szCs w:val="20"/>
        </w:rPr>
        <w:t>L es la longitud de la porción del conductor donde se tomó la muestra, en cm.</w:t>
      </w:r>
    </w:p>
    <w:p w14:paraId="20D1250E" w14:textId="77777777" w:rsidR="00295A58" w:rsidRPr="00295A58" w:rsidRDefault="00295A58" w:rsidP="00295A58">
      <w:pPr>
        <w:spacing w:line="250" w:lineRule="auto"/>
        <w:ind w:left="1701"/>
        <w:rPr>
          <w:rFonts w:cs="Arial"/>
          <w:sz w:val="20"/>
          <w:szCs w:val="20"/>
        </w:rPr>
      </w:pPr>
    </w:p>
    <w:p w14:paraId="12875FA8" w14:textId="77777777" w:rsidR="00295A58" w:rsidRPr="00295A58" w:rsidRDefault="00295A58" w:rsidP="00295A58">
      <w:pPr>
        <w:pStyle w:val="Prrafodelista"/>
        <w:numPr>
          <w:ilvl w:val="0"/>
          <w:numId w:val="35"/>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6E6D7423"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780D672F"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exterior de la campana [cm²]</w:t>
      </w:r>
    </w:p>
    <w:p w14:paraId="353C7BAC" w14:textId="77777777" w:rsidR="00295A58" w:rsidRPr="00295A58" w:rsidRDefault="00295A58" w:rsidP="00295A58">
      <w:pPr>
        <w:spacing w:line="250" w:lineRule="auto"/>
        <w:ind w:left="851"/>
        <w:jc w:val="center"/>
        <w:rPr>
          <w:rFonts w:cs="Arial"/>
          <w:b/>
          <w:i/>
          <w:sz w:val="20"/>
          <w:szCs w:val="20"/>
        </w:rPr>
      </w:pPr>
    </w:p>
    <w:p w14:paraId="6C614A3A" w14:textId="77777777" w:rsidR="00295A58" w:rsidRPr="00295A58" w:rsidRDefault="00295A58" w:rsidP="00295A58">
      <w:pPr>
        <w:pStyle w:val="Prrafodelista"/>
        <w:numPr>
          <w:ilvl w:val="0"/>
          <w:numId w:val="35"/>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El valor de NC se compara con los valores del Cuadro N° 2 y se determina el nivel de contaminación en los conductores.</w:t>
      </w:r>
    </w:p>
    <w:p w14:paraId="6B697D9E"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4904FBA0" w14:textId="77777777" w:rsidR="00295A58" w:rsidRPr="00295A58" w:rsidRDefault="00295A58" w:rsidP="00295A58">
      <w:pPr>
        <w:spacing w:line="250" w:lineRule="auto"/>
        <w:jc w:val="center"/>
        <w:rPr>
          <w:rFonts w:cs="Arial"/>
          <w:sz w:val="20"/>
          <w:szCs w:val="20"/>
        </w:rPr>
      </w:pPr>
      <w:r w:rsidRPr="00295A58">
        <w:rPr>
          <w:rFonts w:cs="Arial"/>
          <w:b/>
          <w:sz w:val="20"/>
          <w:szCs w:val="20"/>
        </w:rPr>
        <w:lastRenderedPageBreak/>
        <w:t xml:space="preserve">Cuadro N° 2: </w:t>
      </w:r>
      <w:r w:rsidRPr="00295A58">
        <w:rPr>
          <w:rFonts w:cs="Arial"/>
          <w:sz w:val="20"/>
          <w:szCs w:val="20"/>
        </w:rPr>
        <w:t>Niveles de Contaminación</w:t>
      </w:r>
    </w:p>
    <w:p w14:paraId="5F36123F" w14:textId="77777777" w:rsidR="00295A58" w:rsidRPr="00295A58" w:rsidRDefault="00295A58" w:rsidP="00295A58">
      <w:pPr>
        <w:spacing w:line="250" w:lineRule="auto"/>
        <w:jc w:val="center"/>
        <w:rPr>
          <w:rFonts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295A58" w:rsidRPr="00295A58" w14:paraId="0AF12BCB" w14:textId="77777777" w:rsidTr="004679F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866F505" w14:textId="77777777" w:rsidR="00295A58" w:rsidRPr="00295A58" w:rsidRDefault="00295A58" w:rsidP="004679F7">
            <w:pPr>
              <w:spacing w:line="250" w:lineRule="auto"/>
              <w:jc w:val="center"/>
              <w:rPr>
                <w:rFonts w:cs="Arial"/>
                <w:sz w:val="20"/>
                <w:szCs w:val="20"/>
              </w:rPr>
            </w:pPr>
            <w:r w:rsidRPr="00295A58">
              <w:rPr>
                <w:rFonts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60D29D80" w14:textId="77777777" w:rsidR="00295A58" w:rsidRPr="00295A58" w:rsidRDefault="00295A58" w:rsidP="004679F7">
            <w:pPr>
              <w:spacing w:line="250" w:lineRule="auto"/>
              <w:jc w:val="center"/>
              <w:rPr>
                <w:rFonts w:cs="Arial"/>
                <w:sz w:val="20"/>
                <w:szCs w:val="20"/>
              </w:rPr>
            </w:pPr>
            <w:r w:rsidRPr="00295A58">
              <w:rPr>
                <w:rFonts w:cs="Arial"/>
                <w:sz w:val="20"/>
                <w:szCs w:val="20"/>
              </w:rPr>
              <w:t>Peso (mg / cm²)</w:t>
            </w:r>
          </w:p>
        </w:tc>
      </w:tr>
      <w:tr w:rsidR="00295A58" w:rsidRPr="00295A58" w14:paraId="4D5E21E0" w14:textId="77777777" w:rsidTr="004679F7">
        <w:tblPrEx>
          <w:tblLook w:val="0000" w:firstRow="0" w:lastRow="0" w:firstColumn="0" w:lastColumn="0" w:noHBand="0" w:noVBand="0"/>
        </w:tblPrEx>
        <w:trPr>
          <w:trHeight w:val="20"/>
          <w:jc w:val="center"/>
        </w:trPr>
        <w:tc>
          <w:tcPr>
            <w:tcW w:w="2263" w:type="dxa"/>
            <w:vAlign w:val="center"/>
            <w:hideMark/>
          </w:tcPr>
          <w:p w14:paraId="6129BAA0" w14:textId="77777777" w:rsidR="00295A58" w:rsidRPr="00295A58" w:rsidRDefault="00295A58" w:rsidP="004679F7">
            <w:pPr>
              <w:spacing w:line="250" w:lineRule="auto"/>
              <w:jc w:val="center"/>
              <w:rPr>
                <w:rFonts w:cs="Arial"/>
                <w:sz w:val="20"/>
                <w:szCs w:val="20"/>
              </w:rPr>
            </w:pPr>
            <w:r w:rsidRPr="00295A58">
              <w:rPr>
                <w:rFonts w:cs="Arial"/>
                <w:sz w:val="20"/>
                <w:szCs w:val="20"/>
              </w:rPr>
              <w:t>Bajo</w:t>
            </w:r>
          </w:p>
        </w:tc>
        <w:tc>
          <w:tcPr>
            <w:tcW w:w="1706" w:type="dxa"/>
            <w:vAlign w:val="center"/>
            <w:hideMark/>
          </w:tcPr>
          <w:p w14:paraId="18E96897" w14:textId="77777777" w:rsidR="00295A58" w:rsidRPr="00295A58" w:rsidRDefault="00295A58" w:rsidP="004679F7">
            <w:pPr>
              <w:spacing w:line="250" w:lineRule="auto"/>
              <w:jc w:val="center"/>
              <w:rPr>
                <w:rFonts w:cs="Arial"/>
                <w:sz w:val="20"/>
                <w:szCs w:val="20"/>
              </w:rPr>
            </w:pPr>
            <w:r w:rsidRPr="00295A58">
              <w:rPr>
                <w:rFonts w:cs="Arial"/>
                <w:sz w:val="20"/>
                <w:szCs w:val="20"/>
              </w:rPr>
              <w:t>5 – 20</w:t>
            </w:r>
          </w:p>
        </w:tc>
      </w:tr>
      <w:tr w:rsidR="00295A58" w:rsidRPr="00295A58" w14:paraId="29446044" w14:textId="77777777" w:rsidTr="004679F7">
        <w:tblPrEx>
          <w:tblLook w:val="0000" w:firstRow="0" w:lastRow="0" w:firstColumn="0" w:lastColumn="0" w:noHBand="0" w:noVBand="0"/>
        </w:tblPrEx>
        <w:trPr>
          <w:trHeight w:val="20"/>
          <w:jc w:val="center"/>
        </w:trPr>
        <w:tc>
          <w:tcPr>
            <w:tcW w:w="2263" w:type="dxa"/>
            <w:vAlign w:val="center"/>
            <w:hideMark/>
          </w:tcPr>
          <w:p w14:paraId="2F4670FB" w14:textId="77777777" w:rsidR="00295A58" w:rsidRPr="00295A58" w:rsidRDefault="00295A58" w:rsidP="004679F7">
            <w:pPr>
              <w:spacing w:line="250" w:lineRule="auto"/>
              <w:jc w:val="center"/>
              <w:rPr>
                <w:rFonts w:cs="Arial"/>
                <w:sz w:val="20"/>
                <w:szCs w:val="20"/>
              </w:rPr>
            </w:pPr>
            <w:r w:rsidRPr="00295A58">
              <w:rPr>
                <w:rFonts w:cs="Arial"/>
                <w:sz w:val="20"/>
                <w:szCs w:val="20"/>
              </w:rPr>
              <w:t>Medio</w:t>
            </w:r>
          </w:p>
        </w:tc>
        <w:tc>
          <w:tcPr>
            <w:tcW w:w="1706" w:type="dxa"/>
            <w:vAlign w:val="center"/>
            <w:hideMark/>
          </w:tcPr>
          <w:p w14:paraId="3C692886" w14:textId="77777777" w:rsidR="00295A58" w:rsidRPr="00295A58" w:rsidRDefault="00295A58" w:rsidP="004679F7">
            <w:pPr>
              <w:spacing w:line="250" w:lineRule="auto"/>
              <w:jc w:val="center"/>
              <w:rPr>
                <w:rFonts w:cs="Arial"/>
                <w:sz w:val="20"/>
                <w:szCs w:val="20"/>
              </w:rPr>
            </w:pPr>
            <w:r w:rsidRPr="00295A58">
              <w:rPr>
                <w:rFonts w:cs="Arial"/>
                <w:sz w:val="20"/>
                <w:szCs w:val="20"/>
              </w:rPr>
              <w:t>20 – 45</w:t>
            </w:r>
          </w:p>
        </w:tc>
      </w:tr>
      <w:tr w:rsidR="00295A58" w:rsidRPr="00295A58" w14:paraId="393167FA" w14:textId="77777777" w:rsidTr="004679F7">
        <w:tblPrEx>
          <w:tblLook w:val="0000" w:firstRow="0" w:lastRow="0" w:firstColumn="0" w:lastColumn="0" w:noHBand="0" w:noVBand="0"/>
        </w:tblPrEx>
        <w:trPr>
          <w:trHeight w:val="20"/>
          <w:jc w:val="center"/>
        </w:trPr>
        <w:tc>
          <w:tcPr>
            <w:tcW w:w="2263" w:type="dxa"/>
            <w:vAlign w:val="center"/>
            <w:hideMark/>
          </w:tcPr>
          <w:p w14:paraId="3F2DE466" w14:textId="77777777" w:rsidR="00295A58" w:rsidRPr="00295A58" w:rsidRDefault="00295A58" w:rsidP="004679F7">
            <w:pPr>
              <w:spacing w:line="250" w:lineRule="auto"/>
              <w:jc w:val="center"/>
              <w:rPr>
                <w:rFonts w:cs="Arial"/>
                <w:sz w:val="20"/>
                <w:szCs w:val="20"/>
              </w:rPr>
            </w:pPr>
            <w:r w:rsidRPr="00295A58">
              <w:rPr>
                <w:rFonts w:cs="Arial"/>
                <w:sz w:val="20"/>
                <w:szCs w:val="20"/>
              </w:rPr>
              <w:t>Alto</w:t>
            </w:r>
          </w:p>
        </w:tc>
        <w:tc>
          <w:tcPr>
            <w:tcW w:w="1706" w:type="dxa"/>
            <w:vAlign w:val="center"/>
            <w:hideMark/>
          </w:tcPr>
          <w:p w14:paraId="5E9FF2C5" w14:textId="77777777" w:rsidR="00295A58" w:rsidRPr="00295A58" w:rsidRDefault="00295A58" w:rsidP="004679F7">
            <w:pPr>
              <w:spacing w:line="250" w:lineRule="auto"/>
              <w:jc w:val="center"/>
              <w:rPr>
                <w:rFonts w:cs="Arial"/>
                <w:sz w:val="20"/>
                <w:szCs w:val="20"/>
              </w:rPr>
            </w:pPr>
            <w:r w:rsidRPr="00295A58">
              <w:rPr>
                <w:rFonts w:cs="Arial"/>
                <w:sz w:val="20"/>
                <w:szCs w:val="20"/>
              </w:rPr>
              <w:t>&gt; 45</w:t>
            </w:r>
          </w:p>
        </w:tc>
      </w:tr>
    </w:tbl>
    <w:p w14:paraId="376EB7B0"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2D89BAEC" w14:textId="77777777" w:rsidR="00295A58" w:rsidRPr="00295A58" w:rsidRDefault="00295A58" w:rsidP="00295A58">
      <w:pPr>
        <w:pStyle w:val="Prrafodelista"/>
        <w:numPr>
          <w:ilvl w:val="0"/>
          <w:numId w:val="35"/>
        </w:numPr>
        <w:tabs>
          <w:tab w:val="clear" w:pos="960"/>
        </w:tabs>
        <w:spacing w:after="0" w:line="250" w:lineRule="auto"/>
        <w:ind w:left="1135" w:hanging="284"/>
        <w:contextualSpacing w:val="0"/>
        <w:jc w:val="both"/>
        <w:rPr>
          <w:rFonts w:ascii="Arial" w:hAnsi="Arial" w:cs="Arial"/>
          <w:sz w:val="20"/>
          <w:szCs w:val="20"/>
        </w:rPr>
      </w:pPr>
      <w:r w:rsidRPr="00295A58">
        <w:rPr>
          <w:rFonts w:ascii="Arial" w:hAnsi="Arial" w:cs="Arial"/>
          <w:sz w:val="20"/>
          <w:szCs w:val="20"/>
        </w:rPr>
        <w:t>Los pasos indicados en los literales c) a g) son repetidos para los demás tramos de la línea que requieran toma de muestra.</w:t>
      </w:r>
    </w:p>
    <w:p w14:paraId="17D4BD5D"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57715327"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tomas de muestra se remitirán a OSINERGMIN.</w:t>
      </w:r>
    </w:p>
    <w:p w14:paraId="318FEC1D" w14:textId="77777777" w:rsidR="00295A58" w:rsidRPr="00295A58" w:rsidRDefault="00295A58" w:rsidP="00295A58">
      <w:pPr>
        <w:spacing w:line="250" w:lineRule="auto"/>
        <w:ind w:left="851"/>
        <w:rPr>
          <w:rFonts w:cs="Arial"/>
          <w:sz w:val="20"/>
          <w:szCs w:val="20"/>
        </w:rPr>
      </w:pPr>
    </w:p>
    <w:p w14:paraId="7961F26B" w14:textId="77777777" w:rsidR="00295A58" w:rsidRPr="00295A58" w:rsidRDefault="00295A58" w:rsidP="00295A58">
      <w:pPr>
        <w:spacing w:line="250" w:lineRule="auto"/>
        <w:ind w:left="851"/>
        <w:rPr>
          <w:rFonts w:cs="Arial"/>
          <w:sz w:val="20"/>
          <w:szCs w:val="20"/>
        </w:rPr>
      </w:pPr>
      <w:r w:rsidRPr="00295A58">
        <w:rPr>
          <w:rFonts w:cs="Arial"/>
          <w:sz w:val="20"/>
          <w:szCs w:val="20"/>
        </w:rPr>
        <w:t>A solicitud de OSINERGMIN y de común acuerdo con el CONCESIONARIO, se podrán revisar los valores de Niveles de Contaminación establecidos en los Cuadros N° 1 y N° 2.</w:t>
      </w:r>
    </w:p>
    <w:p w14:paraId="3D9DE390" w14:textId="77777777" w:rsidR="00295A58" w:rsidRPr="00295A58" w:rsidRDefault="00295A58" w:rsidP="00295A58">
      <w:pPr>
        <w:spacing w:line="250" w:lineRule="auto"/>
        <w:ind w:left="851"/>
        <w:rPr>
          <w:rFonts w:cs="Arial"/>
          <w:sz w:val="20"/>
          <w:szCs w:val="20"/>
        </w:rPr>
      </w:pPr>
    </w:p>
    <w:p w14:paraId="6D2FEC58" w14:textId="77777777" w:rsidR="00295A58" w:rsidRPr="00295A58" w:rsidRDefault="00295A58" w:rsidP="00295A58">
      <w:pPr>
        <w:pStyle w:val="Prrafodelista"/>
        <w:numPr>
          <w:ilvl w:val="1"/>
          <w:numId w:val="48"/>
        </w:numPr>
        <w:spacing w:after="0" w:line="250" w:lineRule="auto"/>
        <w:ind w:left="851" w:hanging="284"/>
        <w:jc w:val="both"/>
        <w:rPr>
          <w:rFonts w:ascii="Arial" w:hAnsi="Arial" w:cs="Arial"/>
          <w:b/>
          <w:sz w:val="20"/>
          <w:szCs w:val="20"/>
        </w:rPr>
      </w:pPr>
      <w:bookmarkStart w:id="173" w:name="_Toc421274670"/>
      <w:r w:rsidRPr="00295A58">
        <w:rPr>
          <w:rFonts w:ascii="Arial" w:hAnsi="Arial" w:cs="Arial"/>
          <w:b/>
          <w:sz w:val="20"/>
          <w:szCs w:val="20"/>
        </w:rPr>
        <w:t>LIMPIEZA DE CONDUCTORES</w:t>
      </w:r>
      <w:bookmarkEnd w:id="173"/>
    </w:p>
    <w:p w14:paraId="628ACE6C"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021DF927" w14:textId="77777777" w:rsidR="00295A58" w:rsidRPr="00295A58" w:rsidRDefault="00295A58" w:rsidP="00295A58">
      <w:pPr>
        <w:spacing w:line="250" w:lineRule="auto"/>
        <w:ind w:left="851"/>
        <w:rPr>
          <w:rFonts w:cs="Arial"/>
          <w:sz w:val="20"/>
          <w:szCs w:val="20"/>
        </w:rPr>
      </w:pPr>
      <w:r w:rsidRPr="00295A58">
        <w:rPr>
          <w:rFonts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2EC0091" w14:textId="77777777" w:rsidR="00295A58" w:rsidRPr="00295A58" w:rsidRDefault="00295A58" w:rsidP="00295A58">
      <w:pPr>
        <w:spacing w:line="250" w:lineRule="auto"/>
        <w:ind w:left="851"/>
        <w:rPr>
          <w:rFonts w:cs="Arial"/>
          <w:sz w:val="20"/>
          <w:szCs w:val="20"/>
        </w:rPr>
      </w:pPr>
    </w:p>
    <w:p w14:paraId="42DEABBF"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para efectuar la limpieza de los conductores es el siguiente:</w:t>
      </w:r>
    </w:p>
    <w:p w14:paraId="736F8C89" w14:textId="77777777" w:rsidR="00295A58" w:rsidRPr="00295A58" w:rsidRDefault="00295A58" w:rsidP="00295A58">
      <w:pPr>
        <w:spacing w:line="250" w:lineRule="auto"/>
        <w:ind w:left="851"/>
        <w:rPr>
          <w:rFonts w:cs="Arial"/>
          <w:sz w:val="20"/>
          <w:szCs w:val="20"/>
        </w:rPr>
      </w:pPr>
    </w:p>
    <w:p w14:paraId="196F4EEB" w14:textId="77777777" w:rsidR="00295A58" w:rsidRPr="00295A58" w:rsidRDefault="00295A58" w:rsidP="00295A58">
      <w:pPr>
        <w:pStyle w:val="Prrafodelista"/>
        <w:numPr>
          <w:ilvl w:val="0"/>
          <w:numId w:val="34"/>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E335D9E" w14:textId="77777777" w:rsidR="00295A58" w:rsidRPr="00295A58" w:rsidRDefault="00295A58" w:rsidP="00295A58">
      <w:pPr>
        <w:pStyle w:val="Prrafodelista"/>
        <w:numPr>
          <w:ilvl w:val="0"/>
          <w:numId w:val="34"/>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39B64D7"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2B788245"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 limpieza de conductores se remitirán a OSINERGMIN.</w:t>
      </w:r>
    </w:p>
    <w:p w14:paraId="492A55C7" w14:textId="77777777" w:rsidR="00295A58" w:rsidRPr="00295A58" w:rsidRDefault="00295A58" w:rsidP="00295A58">
      <w:pPr>
        <w:spacing w:line="250" w:lineRule="auto"/>
        <w:ind w:left="851"/>
        <w:rPr>
          <w:rFonts w:cs="Arial"/>
          <w:sz w:val="20"/>
          <w:szCs w:val="20"/>
        </w:rPr>
      </w:pPr>
    </w:p>
    <w:p w14:paraId="78297C6B" w14:textId="77777777" w:rsidR="00295A58" w:rsidRPr="00295A58" w:rsidRDefault="00295A58" w:rsidP="00295A58">
      <w:pPr>
        <w:pStyle w:val="Prrafodelista"/>
        <w:numPr>
          <w:ilvl w:val="1"/>
          <w:numId w:val="48"/>
        </w:numPr>
        <w:spacing w:after="0" w:line="250" w:lineRule="auto"/>
        <w:ind w:left="851" w:hanging="284"/>
        <w:jc w:val="both"/>
        <w:rPr>
          <w:rFonts w:ascii="Arial" w:hAnsi="Arial" w:cs="Arial"/>
          <w:b/>
          <w:sz w:val="20"/>
          <w:szCs w:val="20"/>
        </w:rPr>
      </w:pPr>
      <w:bookmarkStart w:id="174" w:name="_Toc421274671"/>
      <w:r w:rsidRPr="00295A58">
        <w:rPr>
          <w:rFonts w:ascii="Arial" w:hAnsi="Arial" w:cs="Arial"/>
          <w:b/>
          <w:sz w:val="20"/>
          <w:szCs w:val="20"/>
        </w:rPr>
        <w:t>LIMPIEZA DE AISLADORES</w:t>
      </w:r>
      <w:bookmarkEnd w:id="174"/>
    </w:p>
    <w:p w14:paraId="6A971FDC"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42AE3907" w14:textId="77777777" w:rsidR="00295A58" w:rsidRPr="00295A58" w:rsidRDefault="00295A58" w:rsidP="00295A58">
      <w:pPr>
        <w:spacing w:line="250" w:lineRule="auto"/>
        <w:ind w:left="851"/>
        <w:rPr>
          <w:rFonts w:cs="Arial"/>
          <w:sz w:val="20"/>
          <w:szCs w:val="20"/>
        </w:rPr>
      </w:pPr>
      <w:r w:rsidRPr="00295A58">
        <w:rPr>
          <w:rFonts w:cs="Arial"/>
          <w:sz w:val="20"/>
          <w:szCs w:val="20"/>
        </w:rPr>
        <w:t>Se programará para efectuarse de manera simultánea con la limpieza de conductores.</w:t>
      </w:r>
    </w:p>
    <w:p w14:paraId="30CE8FEB" w14:textId="77777777" w:rsidR="00295A58" w:rsidRPr="00295A58" w:rsidRDefault="00295A58" w:rsidP="00295A58">
      <w:pPr>
        <w:spacing w:line="250" w:lineRule="auto"/>
        <w:ind w:left="851"/>
        <w:rPr>
          <w:rFonts w:cs="Arial"/>
          <w:sz w:val="20"/>
          <w:szCs w:val="20"/>
        </w:rPr>
      </w:pPr>
      <w:r w:rsidRPr="00295A58">
        <w:rPr>
          <w:rFonts w:cs="Arial"/>
          <w:sz w:val="20"/>
          <w:szCs w:val="20"/>
        </w:rPr>
        <w:t>En general se seguirá el mismo procedimiento que el indicado para la limpieza de los conductores. El CONCESIONARIO podrá, de considerarlo conveniente, efectuar las labores de limpieza en caliente.</w:t>
      </w:r>
    </w:p>
    <w:p w14:paraId="7F74040F" w14:textId="77777777" w:rsidR="00295A58" w:rsidRPr="00295A58" w:rsidRDefault="00295A58" w:rsidP="00295A58">
      <w:pPr>
        <w:spacing w:line="250" w:lineRule="auto"/>
        <w:ind w:left="851"/>
        <w:rPr>
          <w:rFonts w:cs="Arial"/>
          <w:sz w:val="20"/>
          <w:szCs w:val="20"/>
        </w:rPr>
      </w:pPr>
    </w:p>
    <w:p w14:paraId="20CC9D8D"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4C4E57D" w14:textId="77777777" w:rsidR="00295A58" w:rsidRPr="00295A58" w:rsidRDefault="00295A58" w:rsidP="00295A58">
      <w:pPr>
        <w:spacing w:line="250" w:lineRule="auto"/>
        <w:ind w:left="851"/>
        <w:rPr>
          <w:rFonts w:cs="Arial"/>
          <w:sz w:val="20"/>
          <w:szCs w:val="20"/>
        </w:rPr>
      </w:pPr>
    </w:p>
    <w:p w14:paraId="37919ED0" w14:textId="6886652E" w:rsidR="000954F5" w:rsidRPr="00295A58" w:rsidRDefault="000954F5" w:rsidP="00E82134">
      <w:pPr>
        <w:spacing w:line="250" w:lineRule="auto"/>
        <w:ind w:left="851"/>
        <w:rPr>
          <w:rFonts w:cs="Arial"/>
          <w:sz w:val="20"/>
          <w:szCs w:val="20"/>
        </w:rPr>
      </w:pPr>
    </w:p>
    <w:p w14:paraId="06E48AD4" w14:textId="77777777" w:rsidR="000954F5" w:rsidRDefault="000954F5" w:rsidP="00E82134">
      <w:pPr>
        <w:spacing w:line="250" w:lineRule="auto"/>
        <w:ind w:left="851"/>
        <w:rPr>
          <w:sz w:val="20"/>
        </w:rPr>
      </w:pPr>
    </w:p>
    <w:p w14:paraId="7E763ACA" w14:textId="77777777" w:rsidR="000954F5" w:rsidRDefault="000954F5" w:rsidP="00E82134">
      <w:pPr>
        <w:spacing w:line="250" w:lineRule="auto"/>
        <w:ind w:left="851"/>
        <w:rPr>
          <w:sz w:val="20"/>
        </w:rPr>
        <w:sectPr w:rsidR="000954F5" w:rsidSect="00766D66">
          <w:headerReference w:type="default" r:id="rId20"/>
          <w:footerReference w:type="default" r:id="rId21"/>
          <w:pgSz w:w="11907" w:h="16839" w:code="9"/>
          <w:pgMar w:top="2268" w:right="1134" w:bottom="1418" w:left="1418" w:header="624" w:footer="335" w:gutter="0"/>
          <w:cols w:space="708"/>
          <w:docGrid w:linePitch="360"/>
        </w:sectPr>
      </w:pPr>
    </w:p>
    <w:p w14:paraId="2D9B6283" w14:textId="697E7806" w:rsidR="008F5134" w:rsidRDefault="008F5134" w:rsidP="00E82134">
      <w:pPr>
        <w:spacing w:line="250" w:lineRule="auto"/>
        <w:ind w:left="851"/>
        <w:rPr>
          <w:sz w:val="20"/>
        </w:rPr>
      </w:pPr>
    </w:p>
    <w:p w14:paraId="33CF77DD" w14:textId="39363287" w:rsidR="00295A58" w:rsidRDefault="00295A58" w:rsidP="00E82134">
      <w:pPr>
        <w:spacing w:line="250" w:lineRule="auto"/>
        <w:ind w:left="851"/>
        <w:rPr>
          <w:sz w:val="20"/>
        </w:rPr>
      </w:pPr>
    </w:p>
    <w:p w14:paraId="6F3D2554" w14:textId="77777777" w:rsidR="00295A58" w:rsidRDefault="00295A58" w:rsidP="00E82134">
      <w:pPr>
        <w:spacing w:line="250" w:lineRule="auto"/>
        <w:ind w:left="851"/>
        <w:rPr>
          <w:sz w:val="20"/>
        </w:rPr>
      </w:pPr>
    </w:p>
    <w:p w14:paraId="2CDCCBC9" w14:textId="3878EC07" w:rsidR="000954F5" w:rsidRDefault="00295A58" w:rsidP="00E82134">
      <w:pPr>
        <w:spacing w:line="250" w:lineRule="auto"/>
        <w:ind w:left="851"/>
        <w:rPr>
          <w:sz w:val="20"/>
        </w:rPr>
      </w:pPr>
      <w:r>
        <w:rPr>
          <w:rFonts w:cs="Arial"/>
          <w:noProof/>
          <w:sz w:val="20"/>
          <w:szCs w:val="20"/>
        </w:rPr>
        <mc:AlternateContent>
          <mc:Choice Requires="wps">
            <w:drawing>
              <wp:anchor distT="45720" distB="45720" distL="114300" distR="114300" simplePos="0" relativeHeight="251665415" behindDoc="0" locked="0" layoutInCell="1" allowOverlap="1" wp14:anchorId="72EC5914" wp14:editId="260C6D4E">
                <wp:simplePos x="0" y="0"/>
                <wp:positionH relativeFrom="column">
                  <wp:posOffset>436245</wp:posOffset>
                </wp:positionH>
                <wp:positionV relativeFrom="paragraph">
                  <wp:posOffset>92075</wp:posOffset>
                </wp:positionV>
                <wp:extent cx="8147050" cy="325120"/>
                <wp:effectExtent l="1270" t="0" r="0"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2457B" w14:textId="77777777" w:rsidR="00F04E83" w:rsidRPr="004E506B" w:rsidRDefault="00F04E83" w:rsidP="00295A58">
                            <w:pPr>
                              <w:jc w:val="center"/>
                              <w:rPr>
                                <w:rFonts w:cs="Arial"/>
                                <w:b/>
                                <w:sz w:val="16"/>
                              </w:rPr>
                            </w:pPr>
                            <w:r w:rsidRPr="004E506B">
                              <w:rPr>
                                <w:rFonts w:cs="Arial"/>
                                <w:b/>
                                <w:sz w:val="16"/>
                              </w:rPr>
                              <w:t>CUADRO Nº 1</w:t>
                            </w:r>
                          </w:p>
                          <w:p w14:paraId="49C04A76" w14:textId="77777777" w:rsidR="00F04E83" w:rsidRPr="004E506B" w:rsidRDefault="00F04E83"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2EC5914" id="_x0000_t202" coordsize="21600,21600" o:spt="202" path="m,l,21600r21600,l21600,xe">
                <v:stroke joinstyle="miter"/>
                <v:path gradientshapeok="t" o:connecttype="rect"/>
              </v:shapetype>
              <v:shape id="Cuadro de texto 26" o:spid="_x0000_s1026" type="#_x0000_t202" style="position:absolute;left:0;text-align:left;margin-left:34.35pt;margin-top:7.25pt;width:641.5pt;height:25.6pt;z-index:2516654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" stroked="f">
                <v:textbox style="mso-fit-shape-to-text:t">
                  <w:txbxContent>
                    <w:p w14:paraId="1CD2457B" w14:textId="77777777" w:rsidR="00F04E83" w:rsidRPr="004E506B" w:rsidRDefault="00F04E83" w:rsidP="00295A58">
                      <w:pPr>
                        <w:jc w:val="center"/>
                        <w:rPr>
                          <w:rFonts w:cs="Arial"/>
                          <w:b/>
                          <w:sz w:val="16"/>
                        </w:rPr>
                      </w:pPr>
                      <w:r w:rsidRPr="004E506B">
                        <w:rPr>
                          <w:rFonts w:cs="Arial"/>
                          <w:b/>
                          <w:sz w:val="16"/>
                        </w:rPr>
                        <w:t>CUADRO Nº 1</w:t>
                      </w:r>
                    </w:p>
                    <w:p w14:paraId="49C04A76" w14:textId="77777777" w:rsidR="00F04E83" w:rsidRPr="004E506B" w:rsidRDefault="00F04E83"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v:textbox>
                <w10:wrap type="square"/>
              </v:shape>
            </w:pict>
          </mc:Fallback>
        </mc:AlternateContent>
      </w:r>
    </w:p>
    <w:p w14:paraId="31144DAF" w14:textId="77777777" w:rsidR="008F5134" w:rsidRPr="008F5134" w:rsidRDefault="008F5134" w:rsidP="008F5134">
      <w:pPr>
        <w:spacing w:line="250" w:lineRule="auto"/>
        <w:rPr>
          <w:rFonts w:cs="Arial"/>
          <w:sz w:val="2"/>
          <w:szCs w:val="2"/>
        </w:rPr>
      </w:pPr>
    </w:p>
    <w:p w14:paraId="448EB976" w14:textId="20DC24B5" w:rsidR="00F75CC4" w:rsidRPr="009F0C86" w:rsidRDefault="00F75CC4" w:rsidP="008F5134">
      <w:pPr>
        <w:spacing w:line="250" w:lineRule="auto"/>
        <w:jc w:val="center"/>
        <w:rPr>
          <w:rFonts w:cs="Arial"/>
          <w:sz w:val="20"/>
          <w:szCs w:val="20"/>
        </w:rPr>
      </w:pPr>
    </w:p>
    <w:p w14:paraId="182F0E6B" w14:textId="77777777" w:rsidR="00F75CC4" w:rsidRPr="009F0C86" w:rsidRDefault="00F75CC4" w:rsidP="00E82134">
      <w:pPr>
        <w:spacing w:line="250" w:lineRule="auto"/>
        <w:rPr>
          <w:rFonts w:cs="Arial"/>
          <w:sz w:val="20"/>
          <w:szCs w:val="20"/>
        </w:rPr>
      </w:pPr>
    </w:p>
    <w:p w14:paraId="6048F064" w14:textId="4616887A" w:rsidR="001915E9" w:rsidRDefault="00295A58" w:rsidP="00E82134">
      <w:pPr>
        <w:spacing w:line="250" w:lineRule="auto"/>
        <w:rPr>
          <w:rFonts w:cs="Arial"/>
          <w:sz w:val="20"/>
          <w:szCs w:val="20"/>
        </w:rPr>
      </w:pPr>
      <w:r w:rsidRPr="0077697F">
        <w:rPr>
          <w:rFonts w:cs="Arial"/>
          <w:noProof/>
          <w:sz w:val="20"/>
          <w:szCs w:val="20"/>
          <w:lang w:eastAsia="es-PE"/>
        </w:rPr>
        <w:drawing>
          <wp:inline distT="0" distB="0" distL="0" distR="0" wp14:anchorId="1FA19554" wp14:editId="1D7FACD7">
            <wp:extent cx="9074150" cy="3790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4150" cy="3790950"/>
                    </a:xfrm>
                    <a:prstGeom prst="rect">
                      <a:avLst/>
                    </a:prstGeom>
                    <a:noFill/>
                    <a:ln>
                      <a:noFill/>
                    </a:ln>
                  </pic:spPr>
                </pic:pic>
              </a:graphicData>
            </a:graphic>
          </wp:inline>
        </w:drawing>
      </w:r>
    </w:p>
    <w:p w14:paraId="0C0919DC" w14:textId="48DFD49A" w:rsidR="00295A58" w:rsidRDefault="00295A58" w:rsidP="00E82134">
      <w:pPr>
        <w:spacing w:line="250" w:lineRule="auto"/>
        <w:rPr>
          <w:rFonts w:cs="Arial"/>
          <w:sz w:val="20"/>
          <w:szCs w:val="20"/>
        </w:rPr>
      </w:pPr>
    </w:p>
    <w:p w14:paraId="11E00F8D" w14:textId="7ED70CA2" w:rsidR="00295A58" w:rsidRDefault="00295A58" w:rsidP="00E82134">
      <w:pPr>
        <w:spacing w:line="250" w:lineRule="auto"/>
        <w:rPr>
          <w:rFonts w:cs="Arial"/>
          <w:sz w:val="20"/>
          <w:szCs w:val="20"/>
        </w:rPr>
      </w:pPr>
    </w:p>
    <w:p w14:paraId="22893CF3" w14:textId="77777777" w:rsidR="00295A58" w:rsidRPr="009F0C86" w:rsidRDefault="00295A58" w:rsidP="00E82134">
      <w:pPr>
        <w:spacing w:line="250" w:lineRule="auto"/>
        <w:rPr>
          <w:rFonts w:cs="Arial"/>
          <w:sz w:val="20"/>
          <w:szCs w:val="20"/>
        </w:rPr>
      </w:pPr>
    </w:p>
    <w:p w14:paraId="50007749" w14:textId="6CC83352" w:rsidR="008F5134" w:rsidRDefault="008F5134">
      <w:pPr>
        <w:spacing w:after="160" w:line="259" w:lineRule="auto"/>
        <w:jc w:val="left"/>
        <w:rPr>
          <w:rFonts w:cs="Arial"/>
          <w:sz w:val="20"/>
          <w:szCs w:val="20"/>
        </w:rPr>
      </w:pPr>
      <w:r>
        <w:rPr>
          <w:rFonts w:cs="Arial"/>
          <w:sz w:val="20"/>
          <w:szCs w:val="20"/>
        </w:rPr>
        <w:br w:type="page"/>
      </w:r>
    </w:p>
    <w:p w14:paraId="5B8A9A84" w14:textId="2DCF2B02" w:rsidR="00A2389F" w:rsidRPr="009F0C86" w:rsidRDefault="00A2389F" w:rsidP="00E82134">
      <w:pPr>
        <w:spacing w:line="250" w:lineRule="auto"/>
        <w:rPr>
          <w:rFonts w:cs="Arial"/>
          <w:sz w:val="20"/>
          <w:szCs w:val="20"/>
        </w:rPr>
      </w:pPr>
    </w:p>
    <w:p w14:paraId="06875621" w14:textId="5C52FDF6" w:rsidR="000954F5" w:rsidRDefault="00295A58" w:rsidP="00E82134">
      <w:pPr>
        <w:spacing w:line="250" w:lineRule="auto"/>
        <w:rPr>
          <w:rFonts w:cs="Arial"/>
          <w:sz w:val="20"/>
          <w:szCs w:val="20"/>
        </w:rPr>
      </w:pPr>
      <w:r>
        <w:rPr>
          <w:rFonts w:cs="Arial"/>
          <w:noProof/>
          <w:sz w:val="20"/>
          <w:szCs w:val="20"/>
        </w:rPr>
        <mc:AlternateContent>
          <mc:Choice Requires="wpg">
            <w:drawing>
              <wp:anchor distT="0" distB="0" distL="114300" distR="114300" simplePos="0" relativeHeight="251666439" behindDoc="0" locked="0" layoutInCell="1" allowOverlap="1" wp14:anchorId="4DA8C9D6" wp14:editId="7DBCBF86">
                <wp:simplePos x="0" y="0"/>
                <wp:positionH relativeFrom="column">
                  <wp:posOffset>561975</wp:posOffset>
                </wp:positionH>
                <wp:positionV relativeFrom="paragraph">
                  <wp:posOffset>101600</wp:posOffset>
                </wp:positionV>
                <wp:extent cx="8147050" cy="5281930"/>
                <wp:effectExtent l="3175" t="3810" r="3175" b="635"/>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0" cy="5281930"/>
                          <a:chOff x="2075" y="2781"/>
                          <a:chExt cx="12830" cy="8318"/>
                        </a:xfrm>
                      </wpg:grpSpPr>
                      <pic:pic xmlns:pic="http://schemas.openxmlformats.org/drawingml/2006/picture">
                        <pic:nvPicPr>
                          <pic:cNvPr id="29" name="Imagen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69" y="2789"/>
                            <a:ext cx="12090" cy="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2"/>
                        <wps:cNvSpPr txBox="1">
                          <a:spLocks noChangeArrowheads="1"/>
                        </wps:cNvSpPr>
                        <wps:spPr bwMode="auto">
                          <a:xfrm>
                            <a:off x="2075" y="2781"/>
                            <a:ext cx="1283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2A732" w14:textId="77777777" w:rsidR="00F04E83" w:rsidRPr="004E506B" w:rsidRDefault="00F04E83" w:rsidP="00295A58">
                              <w:pPr>
                                <w:jc w:val="center"/>
                                <w:rPr>
                                  <w:rFonts w:cs="Arial"/>
                                  <w:b/>
                                  <w:sz w:val="16"/>
                                </w:rPr>
                              </w:pPr>
                              <w:r w:rsidRPr="004E506B">
                                <w:rPr>
                                  <w:rFonts w:cs="Arial"/>
                                  <w:b/>
                                  <w:sz w:val="16"/>
                                </w:rPr>
                                <w:t>CUADRO Nº 1</w:t>
                              </w:r>
                              <w:r>
                                <w:rPr>
                                  <w:rFonts w:cs="Arial"/>
                                  <w:b/>
                                  <w:sz w:val="16"/>
                                </w:rPr>
                                <w:t xml:space="preserve"> (Continuación)</w:t>
                              </w:r>
                            </w:p>
                            <w:p w14:paraId="4C850121" w14:textId="77777777" w:rsidR="00F04E83" w:rsidRPr="004E506B" w:rsidRDefault="00F04E83"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DA8C9D6" id="Grupo 28" o:spid="_x0000_s1027" style="position:absolute;left:0;text-align:left;margin-left:44.25pt;margin-top:8pt;width:641.5pt;height:415.9pt;z-index:251666439" coordorigin="2075,2781" coordsize="12830,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8" type="#_x0000_t75" style="position:absolute;left:2469;top:2789;width:12090;height: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">
                  <v:imagedata r:id="rId24" o:title=""/>
                </v:shape>
                <v:shape id="Text Box 12" o:spid="_x0000_s1029" type="#_x0000_t202" style="position:absolute;left:2075;top:2781;width:1283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5F72A732" w14:textId="77777777" w:rsidR="00F04E83" w:rsidRPr="004E506B" w:rsidRDefault="00F04E83" w:rsidP="00295A58">
                        <w:pPr>
                          <w:jc w:val="center"/>
                          <w:rPr>
                            <w:rFonts w:cs="Arial"/>
                            <w:b/>
                            <w:sz w:val="16"/>
                          </w:rPr>
                        </w:pPr>
                        <w:r w:rsidRPr="004E506B">
                          <w:rPr>
                            <w:rFonts w:cs="Arial"/>
                            <w:b/>
                            <w:sz w:val="16"/>
                          </w:rPr>
                          <w:t>CUADRO Nº 1</w:t>
                        </w:r>
                        <w:r>
                          <w:rPr>
                            <w:rFonts w:cs="Arial"/>
                            <w:b/>
                            <w:sz w:val="16"/>
                          </w:rPr>
                          <w:t xml:space="preserve"> (Continuación)</w:t>
                        </w:r>
                      </w:p>
                      <w:p w14:paraId="4C850121" w14:textId="77777777" w:rsidR="00F04E83" w:rsidRPr="004E506B" w:rsidRDefault="00F04E83"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v:textbox>
                </v:shape>
              </v:group>
            </w:pict>
          </mc:Fallback>
        </mc:AlternateContent>
      </w:r>
    </w:p>
    <w:p w14:paraId="6F56B3A2" w14:textId="06E8FC32" w:rsidR="00A2389F" w:rsidRPr="009F0C86" w:rsidRDefault="00A2389F" w:rsidP="00E82134">
      <w:pPr>
        <w:spacing w:line="250" w:lineRule="auto"/>
        <w:rPr>
          <w:rFonts w:cs="Arial"/>
          <w:sz w:val="20"/>
          <w:szCs w:val="20"/>
        </w:rPr>
      </w:pPr>
    </w:p>
    <w:p w14:paraId="6C364D74" w14:textId="5F3D2681" w:rsidR="00A2389F" w:rsidRPr="009F0C86" w:rsidRDefault="00A2389F" w:rsidP="00E82134">
      <w:pPr>
        <w:spacing w:line="250" w:lineRule="auto"/>
        <w:rPr>
          <w:rFonts w:cs="Arial"/>
          <w:sz w:val="20"/>
          <w:szCs w:val="20"/>
        </w:rPr>
      </w:pPr>
    </w:p>
    <w:p w14:paraId="7A4641DD" w14:textId="0B2317C1" w:rsidR="00A2389F" w:rsidRPr="009F0C86" w:rsidRDefault="00A2389F" w:rsidP="00E82134">
      <w:pPr>
        <w:spacing w:line="250" w:lineRule="auto"/>
        <w:rPr>
          <w:rFonts w:cs="Arial"/>
          <w:sz w:val="20"/>
          <w:szCs w:val="20"/>
        </w:rPr>
      </w:pPr>
    </w:p>
    <w:p w14:paraId="7459BCAF" w14:textId="77777777" w:rsidR="00A2389F" w:rsidRPr="009F0C86" w:rsidRDefault="00A2389F" w:rsidP="00E82134">
      <w:pPr>
        <w:spacing w:line="250" w:lineRule="auto"/>
        <w:rPr>
          <w:rFonts w:cs="Arial"/>
          <w:sz w:val="20"/>
          <w:szCs w:val="20"/>
        </w:rPr>
      </w:pPr>
    </w:p>
    <w:p w14:paraId="31A87A17" w14:textId="08213B31" w:rsidR="00A2389F" w:rsidRPr="009F0C86" w:rsidRDefault="00A2389F" w:rsidP="00E82134">
      <w:pPr>
        <w:spacing w:line="250" w:lineRule="auto"/>
        <w:rPr>
          <w:rFonts w:cs="Arial"/>
          <w:sz w:val="20"/>
          <w:szCs w:val="20"/>
        </w:rPr>
      </w:pPr>
    </w:p>
    <w:p w14:paraId="27608937" w14:textId="77777777" w:rsidR="00A2389F" w:rsidRPr="009F0C86" w:rsidRDefault="00A2389F" w:rsidP="00E82134">
      <w:pPr>
        <w:spacing w:line="250" w:lineRule="auto"/>
        <w:rPr>
          <w:rFonts w:cs="Arial"/>
          <w:sz w:val="20"/>
          <w:szCs w:val="20"/>
        </w:rPr>
      </w:pPr>
    </w:p>
    <w:p w14:paraId="3D7CDA0C" w14:textId="799233B6" w:rsidR="00A2389F" w:rsidRPr="009F0C86" w:rsidRDefault="00A2389F" w:rsidP="00E82134">
      <w:pPr>
        <w:spacing w:line="250" w:lineRule="auto"/>
        <w:rPr>
          <w:rFonts w:cs="Arial"/>
          <w:sz w:val="20"/>
          <w:szCs w:val="20"/>
        </w:rPr>
      </w:pPr>
    </w:p>
    <w:p w14:paraId="79C5DABE" w14:textId="77777777" w:rsidR="00A2389F" w:rsidRPr="009F0C86" w:rsidRDefault="00A2389F" w:rsidP="00E82134">
      <w:pPr>
        <w:spacing w:line="250" w:lineRule="auto"/>
        <w:rPr>
          <w:rFonts w:cs="Arial"/>
          <w:sz w:val="20"/>
          <w:szCs w:val="20"/>
        </w:rPr>
      </w:pPr>
    </w:p>
    <w:p w14:paraId="3665A9CE" w14:textId="77777777" w:rsidR="00A2389F" w:rsidRPr="009F0C86" w:rsidRDefault="00A2389F" w:rsidP="00E82134">
      <w:pPr>
        <w:spacing w:line="250" w:lineRule="auto"/>
        <w:rPr>
          <w:rFonts w:cs="Arial"/>
          <w:sz w:val="20"/>
          <w:szCs w:val="20"/>
        </w:rPr>
      </w:pPr>
    </w:p>
    <w:p w14:paraId="75300432" w14:textId="0D9A9FF8" w:rsidR="00A2389F" w:rsidRPr="009F0C86" w:rsidRDefault="00A2389F" w:rsidP="00E82134">
      <w:pPr>
        <w:spacing w:line="250" w:lineRule="auto"/>
        <w:rPr>
          <w:rFonts w:cs="Arial"/>
          <w:sz w:val="20"/>
          <w:szCs w:val="20"/>
        </w:rPr>
      </w:pPr>
    </w:p>
    <w:p w14:paraId="4E1DF37D" w14:textId="77777777" w:rsidR="00A2389F" w:rsidRPr="009F0C86" w:rsidRDefault="00A2389F" w:rsidP="00E82134">
      <w:pPr>
        <w:spacing w:line="250" w:lineRule="auto"/>
        <w:rPr>
          <w:rFonts w:cs="Arial"/>
          <w:sz w:val="20"/>
          <w:szCs w:val="20"/>
        </w:rPr>
      </w:pPr>
    </w:p>
    <w:p w14:paraId="6E12F007" w14:textId="43A952AF" w:rsidR="00A2389F" w:rsidRPr="009F0C86" w:rsidRDefault="00A2389F" w:rsidP="00E82134">
      <w:pPr>
        <w:spacing w:line="250" w:lineRule="auto"/>
        <w:rPr>
          <w:rFonts w:cs="Arial"/>
          <w:sz w:val="20"/>
          <w:szCs w:val="20"/>
        </w:rPr>
      </w:pPr>
    </w:p>
    <w:p w14:paraId="678F32C7" w14:textId="77777777" w:rsidR="00A2389F" w:rsidRPr="009F0C86" w:rsidRDefault="00A2389F" w:rsidP="00E82134">
      <w:pPr>
        <w:spacing w:line="250" w:lineRule="auto"/>
        <w:rPr>
          <w:rFonts w:cs="Arial"/>
          <w:sz w:val="20"/>
          <w:szCs w:val="20"/>
        </w:rPr>
      </w:pPr>
    </w:p>
    <w:p w14:paraId="7B9BEE68" w14:textId="77777777" w:rsidR="00A2389F" w:rsidRPr="009F0C86" w:rsidRDefault="00A2389F" w:rsidP="00E82134">
      <w:pPr>
        <w:spacing w:line="250" w:lineRule="auto"/>
        <w:rPr>
          <w:rFonts w:cs="Arial"/>
          <w:sz w:val="20"/>
          <w:szCs w:val="20"/>
        </w:rPr>
      </w:pPr>
    </w:p>
    <w:p w14:paraId="2815FE20" w14:textId="77777777" w:rsidR="00A2389F" w:rsidRPr="009F0C86" w:rsidRDefault="00A2389F" w:rsidP="00E82134">
      <w:pPr>
        <w:spacing w:line="250" w:lineRule="auto"/>
        <w:rPr>
          <w:rFonts w:cs="Arial"/>
          <w:sz w:val="20"/>
          <w:szCs w:val="20"/>
        </w:rPr>
      </w:pPr>
    </w:p>
    <w:p w14:paraId="6EC2CC4B" w14:textId="77777777" w:rsidR="00A2389F" w:rsidRPr="009F0C86" w:rsidRDefault="00A2389F" w:rsidP="00E82134">
      <w:pPr>
        <w:spacing w:line="250" w:lineRule="auto"/>
        <w:rPr>
          <w:rFonts w:cs="Arial"/>
          <w:sz w:val="20"/>
          <w:szCs w:val="20"/>
        </w:rPr>
      </w:pPr>
    </w:p>
    <w:p w14:paraId="42243BB4" w14:textId="77777777" w:rsidR="00A2389F" w:rsidRPr="009F0C86" w:rsidRDefault="00A2389F" w:rsidP="00E82134">
      <w:pPr>
        <w:spacing w:line="250" w:lineRule="auto"/>
        <w:rPr>
          <w:rFonts w:cs="Arial"/>
          <w:sz w:val="20"/>
          <w:szCs w:val="20"/>
        </w:rPr>
      </w:pPr>
    </w:p>
    <w:p w14:paraId="031335F2" w14:textId="77777777" w:rsidR="00A2389F" w:rsidRPr="009F0C86" w:rsidRDefault="00A2389F" w:rsidP="00E82134">
      <w:pPr>
        <w:spacing w:line="250" w:lineRule="auto"/>
        <w:rPr>
          <w:rFonts w:cs="Arial"/>
          <w:sz w:val="20"/>
          <w:szCs w:val="20"/>
        </w:rPr>
      </w:pPr>
    </w:p>
    <w:p w14:paraId="13093851" w14:textId="77777777" w:rsidR="00A2389F" w:rsidRPr="009F0C86" w:rsidRDefault="00A2389F" w:rsidP="00E82134">
      <w:pPr>
        <w:spacing w:line="250" w:lineRule="auto"/>
        <w:rPr>
          <w:rFonts w:cs="Arial"/>
          <w:sz w:val="20"/>
          <w:szCs w:val="20"/>
        </w:rPr>
      </w:pPr>
    </w:p>
    <w:p w14:paraId="63C24621" w14:textId="77777777" w:rsidR="00A2389F" w:rsidRPr="009F0C86" w:rsidRDefault="00A2389F" w:rsidP="00E82134">
      <w:pPr>
        <w:spacing w:line="250" w:lineRule="auto"/>
        <w:rPr>
          <w:rFonts w:cs="Arial"/>
          <w:sz w:val="20"/>
          <w:szCs w:val="20"/>
        </w:rPr>
      </w:pPr>
    </w:p>
    <w:p w14:paraId="2F095481" w14:textId="77777777" w:rsidR="00F75CC4" w:rsidRPr="009F0C86" w:rsidRDefault="00F75CC4" w:rsidP="00E82134">
      <w:pPr>
        <w:spacing w:line="250" w:lineRule="auto"/>
        <w:rPr>
          <w:rFonts w:cs="Arial"/>
          <w:sz w:val="20"/>
          <w:szCs w:val="20"/>
        </w:rPr>
      </w:pPr>
    </w:p>
    <w:p w14:paraId="13FB9DA7" w14:textId="77777777" w:rsidR="00F75CC4" w:rsidRPr="009F0C86" w:rsidRDefault="00F75CC4" w:rsidP="00E82134">
      <w:pPr>
        <w:spacing w:line="250" w:lineRule="auto"/>
        <w:rPr>
          <w:rFonts w:cs="Arial"/>
          <w:sz w:val="20"/>
          <w:szCs w:val="20"/>
        </w:rPr>
      </w:pPr>
    </w:p>
    <w:p w14:paraId="36DBB967" w14:textId="77777777" w:rsidR="00F75CC4" w:rsidRPr="009F0C86" w:rsidRDefault="00F75CC4" w:rsidP="00E82134">
      <w:pPr>
        <w:spacing w:line="250" w:lineRule="auto"/>
        <w:rPr>
          <w:rFonts w:cs="Arial"/>
          <w:sz w:val="20"/>
          <w:szCs w:val="20"/>
        </w:rPr>
      </w:pPr>
    </w:p>
    <w:p w14:paraId="266484ED" w14:textId="77777777" w:rsidR="00F75CC4" w:rsidRPr="009F0C86" w:rsidRDefault="00F75CC4" w:rsidP="00E82134">
      <w:pPr>
        <w:spacing w:line="250" w:lineRule="auto"/>
        <w:rPr>
          <w:rFonts w:cs="Arial"/>
          <w:sz w:val="20"/>
          <w:szCs w:val="20"/>
        </w:rPr>
      </w:pPr>
    </w:p>
    <w:p w14:paraId="794C5023" w14:textId="77777777" w:rsidR="00F75CC4" w:rsidRPr="009F0C86" w:rsidRDefault="00F75CC4" w:rsidP="00E82134">
      <w:pPr>
        <w:spacing w:line="250" w:lineRule="auto"/>
        <w:rPr>
          <w:rFonts w:cs="Arial"/>
          <w:sz w:val="20"/>
          <w:szCs w:val="20"/>
        </w:rPr>
      </w:pPr>
    </w:p>
    <w:p w14:paraId="7FAB38F6" w14:textId="7EE3B6FA" w:rsidR="00AB5291" w:rsidRDefault="00AB5291" w:rsidP="00E82134">
      <w:pPr>
        <w:spacing w:line="250" w:lineRule="auto"/>
        <w:rPr>
          <w:rFonts w:cs="Arial"/>
          <w:sz w:val="20"/>
          <w:szCs w:val="20"/>
        </w:rPr>
      </w:pPr>
    </w:p>
    <w:p w14:paraId="00EFA284" w14:textId="043A41A7" w:rsidR="000954F5" w:rsidRDefault="000954F5" w:rsidP="00E82134">
      <w:pPr>
        <w:spacing w:line="250" w:lineRule="auto"/>
        <w:rPr>
          <w:rFonts w:cs="Arial"/>
          <w:sz w:val="20"/>
          <w:szCs w:val="20"/>
        </w:rPr>
      </w:pPr>
    </w:p>
    <w:p w14:paraId="49F550C7" w14:textId="6328AE9A" w:rsidR="000954F5" w:rsidRDefault="000954F5" w:rsidP="00E82134">
      <w:pPr>
        <w:spacing w:line="250" w:lineRule="auto"/>
        <w:rPr>
          <w:rFonts w:cs="Arial"/>
          <w:sz w:val="20"/>
          <w:szCs w:val="20"/>
        </w:rPr>
      </w:pPr>
    </w:p>
    <w:p w14:paraId="2ABF2F66" w14:textId="038A33A6" w:rsidR="000954F5" w:rsidRDefault="000954F5" w:rsidP="00E82134">
      <w:pPr>
        <w:spacing w:line="250" w:lineRule="auto"/>
        <w:rPr>
          <w:rFonts w:cs="Arial"/>
          <w:sz w:val="20"/>
          <w:szCs w:val="20"/>
        </w:rPr>
      </w:pPr>
    </w:p>
    <w:p w14:paraId="67EC27BE" w14:textId="69BD85F4" w:rsidR="000954F5" w:rsidRDefault="000954F5" w:rsidP="00E82134">
      <w:pPr>
        <w:spacing w:line="250" w:lineRule="auto"/>
        <w:rPr>
          <w:rFonts w:cs="Arial"/>
          <w:sz w:val="20"/>
          <w:szCs w:val="20"/>
        </w:rPr>
      </w:pPr>
    </w:p>
    <w:p w14:paraId="26C8CAFE" w14:textId="00203497" w:rsidR="000954F5" w:rsidRDefault="000954F5" w:rsidP="00E82134">
      <w:pPr>
        <w:spacing w:line="250" w:lineRule="auto"/>
        <w:rPr>
          <w:rFonts w:cs="Arial"/>
          <w:sz w:val="20"/>
          <w:szCs w:val="20"/>
        </w:rPr>
      </w:pPr>
    </w:p>
    <w:p w14:paraId="6E8E2ED0" w14:textId="5FA6D6FA" w:rsidR="000954F5" w:rsidRDefault="000954F5" w:rsidP="00E82134">
      <w:pPr>
        <w:spacing w:line="250" w:lineRule="auto"/>
        <w:rPr>
          <w:rFonts w:cs="Arial"/>
          <w:sz w:val="20"/>
          <w:szCs w:val="20"/>
        </w:rPr>
      </w:pPr>
    </w:p>
    <w:p w14:paraId="3B292A81" w14:textId="77777777" w:rsidR="000954F5" w:rsidRDefault="000954F5" w:rsidP="00E82134">
      <w:pPr>
        <w:spacing w:line="250" w:lineRule="auto"/>
        <w:rPr>
          <w:rFonts w:cs="Arial"/>
          <w:sz w:val="20"/>
          <w:szCs w:val="20"/>
        </w:rPr>
        <w:sectPr w:rsidR="000954F5" w:rsidSect="000954F5">
          <w:pgSz w:w="16839" w:h="11907" w:orient="landscape" w:code="9"/>
          <w:pgMar w:top="1701" w:right="1134" w:bottom="1134" w:left="1134" w:header="624" w:footer="335" w:gutter="0"/>
          <w:cols w:space="708"/>
          <w:docGrid w:linePitch="360"/>
        </w:sectPr>
      </w:pPr>
    </w:p>
    <w:p w14:paraId="38792FDD" w14:textId="5548919F" w:rsidR="000954F5" w:rsidRDefault="00295A58" w:rsidP="00E82134">
      <w:pPr>
        <w:spacing w:line="250" w:lineRule="auto"/>
        <w:rPr>
          <w:rFonts w:cs="Arial"/>
          <w:sz w:val="20"/>
          <w:szCs w:val="20"/>
        </w:rPr>
      </w:pPr>
      <w:r>
        <w:rPr>
          <w:rFonts w:cs="Arial"/>
          <w:noProof/>
          <w:sz w:val="20"/>
          <w:szCs w:val="20"/>
        </w:rPr>
        <w:lastRenderedPageBreak/>
        <w:drawing>
          <wp:anchor distT="0" distB="0" distL="114300" distR="114300" simplePos="0" relativeHeight="251667463" behindDoc="0" locked="0" layoutInCell="1" allowOverlap="1" wp14:anchorId="26E06068" wp14:editId="057CB837">
            <wp:simplePos x="0" y="0"/>
            <wp:positionH relativeFrom="margin">
              <wp:align>center</wp:align>
            </wp:positionH>
            <wp:positionV relativeFrom="paragraph">
              <wp:posOffset>6350</wp:posOffset>
            </wp:positionV>
            <wp:extent cx="4904105" cy="835279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4105" cy="835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C903D" w14:textId="37D20B5D" w:rsidR="00AB5291" w:rsidRPr="009F0C86" w:rsidRDefault="00AB5291" w:rsidP="00E82134">
      <w:pPr>
        <w:spacing w:line="250" w:lineRule="auto"/>
        <w:rPr>
          <w:rFonts w:cs="Arial"/>
          <w:sz w:val="20"/>
          <w:szCs w:val="20"/>
        </w:rPr>
      </w:pPr>
    </w:p>
    <w:p w14:paraId="5016466E" w14:textId="77777777" w:rsidR="00A2389F" w:rsidRPr="009F0C86" w:rsidRDefault="00A2389F" w:rsidP="00E82134">
      <w:pPr>
        <w:spacing w:line="250" w:lineRule="auto"/>
        <w:rPr>
          <w:rFonts w:cs="Arial"/>
          <w:sz w:val="20"/>
          <w:szCs w:val="20"/>
        </w:rPr>
      </w:pPr>
    </w:p>
    <w:p w14:paraId="0198D4BD" w14:textId="4E8B6904" w:rsidR="00845941" w:rsidRPr="009F0C86" w:rsidRDefault="00845941" w:rsidP="00E82134">
      <w:pPr>
        <w:spacing w:line="250" w:lineRule="auto"/>
        <w:rPr>
          <w:rFonts w:cs="Arial"/>
          <w:sz w:val="20"/>
          <w:szCs w:val="20"/>
        </w:rPr>
      </w:pPr>
    </w:p>
    <w:p w14:paraId="5F2603EA" w14:textId="77777777" w:rsidR="00845941" w:rsidRPr="009F0C86" w:rsidRDefault="00845941" w:rsidP="00E82134">
      <w:pPr>
        <w:spacing w:line="250" w:lineRule="auto"/>
        <w:rPr>
          <w:rFonts w:cs="Arial"/>
          <w:sz w:val="20"/>
          <w:szCs w:val="20"/>
        </w:rPr>
      </w:pPr>
    </w:p>
    <w:p w14:paraId="50711D1F" w14:textId="5757DE25" w:rsidR="00845941" w:rsidRPr="009F0C86" w:rsidRDefault="00845941" w:rsidP="00E82134">
      <w:pPr>
        <w:spacing w:line="250" w:lineRule="auto"/>
        <w:rPr>
          <w:rFonts w:cs="Arial"/>
          <w:sz w:val="20"/>
          <w:szCs w:val="20"/>
        </w:rPr>
      </w:pPr>
    </w:p>
    <w:p w14:paraId="1E770FE5" w14:textId="576C0B10" w:rsidR="00845941" w:rsidRPr="009F0C86" w:rsidRDefault="00845941" w:rsidP="00E82134">
      <w:pPr>
        <w:spacing w:line="250" w:lineRule="auto"/>
        <w:rPr>
          <w:rFonts w:cs="Arial"/>
          <w:sz w:val="20"/>
          <w:szCs w:val="20"/>
        </w:rPr>
      </w:pPr>
    </w:p>
    <w:p w14:paraId="58A991AB" w14:textId="6A2977E8" w:rsidR="00845941" w:rsidRPr="009F0C86" w:rsidRDefault="00845941" w:rsidP="00E82134">
      <w:pPr>
        <w:spacing w:line="250" w:lineRule="auto"/>
        <w:rPr>
          <w:rFonts w:cs="Arial"/>
          <w:sz w:val="20"/>
          <w:szCs w:val="20"/>
        </w:rPr>
      </w:pPr>
    </w:p>
    <w:p w14:paraId="7C461FEA" w14:textId="3E50B0C0" w:rsidR="00845941" w:rsidRPr="009F0C86" w:rsidRDefault="00845941" w:rsidP="00E82134">
      <w:pPr>
        <w:spacing w:line="250" w:lineRule="auto"/>
        <w:rPr>
          <w:rFonts w:cs="Arial"/>
          <w:sz w:val="20"/>
          <w:szCs w:val="20"/>
        </w:rPr>
      </w:pPr>
    </w:p>
    <w:p w14:paraId="29434933" w14:textId="32D3207D" w:rsidR="00845941" w:rsidRPr="009F0C86" w:rsidRDefault="00845941" w:rsidP="00E82134">
      <w:pPr>
        <w:spacing w:line="250" w:lineRule="auto"/>
        <w:rPr>
          <w:rFonts w:cs="Arial"/>
          <w:sz w:val="20"/>
          <w:szCs w:val="20"/>
        </w:rPr>
      </w:pPr>
    </w:p>
    <w:p w14:paraId="155BE04E" w14:textId="77777777" w:rsidR="00845941" w:rsidRPr="009F0C86" w:rsidRDefault="00845941" w:rsidP="00E82134">
      <w:pPr>
        <w:spacing w:line="250" w:lineRule="auto"/>
        <w:rPr>
          <w:rFonts w:cs="Arial"/>
          <w:sz w:val="20"/>
          <w:szCs w:val="20"/>
        </w:rPr>
      </w:pPr>
    </w:p>
    <w:p w14:paraId="00B8BB59" w14:textId="77777777" w:rsidR="00845941" w:rsidRPr="009F0C86" w:rsidRDefault="00845941" w:rsidP="00E82134">
      <w:pPr>
        <w:spacing w:line="250" w:lineRule="auto"/>
        <w:rPr>
          <w:rFonts w:cs="Arial"/>
          <w:sz w:val="20"/>
          <w:szCs w:val="20"/>
        </w:rPr>
      </w:pPr>
    </w:p>
    <w:p w14:paraId="49F802D9" w14:textId="77777777" w:rsidR="00845941" w:rsidRPr="009F0C86" w:rsidRDefault="00845941" w:rsidP="00E82134">
      <w:pPr>
        <w:spacing w:line="250" w:lineRule="auto"/>
        <w:rPr>
          <w:rFonts w:cs="Arial"/>
          <w:sz w:val="20"/>
          <w:szCs w:val="20"/>
        </w:rPr>
      </w:pPr>
    </w:p>
    <w:p w14:paraId="4A921D8B" w14:textId="77777777" w:rsidR="00845941" w:rsidRPr="009F0C86" w:rsidRDefault="00845941" w:rsidP="00E82134">
      <w:pPr>
        <w:spacing w:line="250" w:lineRule="auto"/>
        <w:rPr>
          <w:rFonts w:cs="Arial"/>
          <w:sz w:val="20"/>
          <w:szCs w:val="20"/>
        </w:rPr>
      </w:pPr>
    </w:p>
    <w:p w14:paraId="62843336" w14:textId="77777777" w:rsidR="00845941" w:rsidRPr="009F0C86" w:rsidRDefault="00845941" w:rsidP="00E82134">
      <w:pPr>
        <w:spacing w:line="250" w:lineRule="auto"/>
        <w:rPr>
          <w:rFonts w:cs="Arial"/>
          <w:sz w:val="20"/>
          <w:szCs w:val="20"/>
        </w:rPr>
      </w:pPr>
    </w:p>
    <w:p w14:paraId="04AD9708" w14:textId="77777777" w:rsidR="00845941" w:rsidRPr="009F0C86" w:rsidRDefault="00845941" w:rsidP="00E82134">
      <w:pPr>
        <w:spacing w:line="250" w:lineRule="auto"/>
        <w:rPr>
          <w:rFonts w:cs="Arial"/>
          <w:sz w:val="20"/>
          <w:szCs w:val="20"/>
        </w:rPr>
      </w:pPr>
    </w:p>
    <w:p w14:paraId="1287BD6A" w14:textId="77777777" w:rsidR="00845941" w:rsidRPr="009F0C86" w:rsidRDefault="00845941" w:rsidP="00E82134">
      <w:pPr>
        <w:spacing w:line="250" w:lineRule="auto"/>
        <w:rPr>
          <w:rFonts w:cs="Arial"/>
          <w:sz w:val="20"/>
          <w:szCs w:val="20"/>
        </w:rPr>
      </w:pPr>
    </w:p>
    <w:p w14:paraId="7C7A4520" w14:textId="77777777" w:rsidR="00845941" w:rsidRPr="009F0C86" w:rsidRDefault="00845941" w:rsidP="00E82134">
      <w:pPr>
        <w:spacing w:line="250" w:lineRule="auto"/>
        <w:rPr>
          <w:rFonts w:cs="Arial"/>
          <w:sz w:val="20"/>
          <w:szCs w:val="20"/>
        </w:rPr>
      </w:pPr>
    </w:p>
    <w:p w14:paraId="79BAD09C" w14:textId="77777777" w:rsidR="00845941" w:rsidRPr="009F0C86" w:rsidRDefault="00845941" w:rsidP="00E82134">
      <w:pPr>
        <w:spacing w:line="250" w:lineRule="auto"/>
        <w:rPr>
          <w:rFonts w:cs="Arial"/>
          <w:sz w:val="20"/>
          <w:szCs w:val="20"/>
        </w:rPr>
      </w:pPr>
    </w:p>
    <w:p w14:paraId="0EE1F7C5" w14:textId="77777777" w:rsidR="00845941" w:rsidRPr="009F0C86" w:rsidRDefault="00845941" w:rsidP="00E82134">
      <w:pPr>
        <w:spacing w:line="250" w:lineRule="auto"/>
        <w:rPr>
          <w:rFonts w:cs="Arial"/>
          <w:sz w:val="20"/>
          <w:szCs w:val="20"/>
        </w:rPr>
      </w:pPr>
    </w:p>
    <w:p w14:paraId="0DEB073A" w14:textId="77777777" w:rsidR="00845941" w:rsidRPr="009F0C86" w:rsidRDefault="00845941" w:rsidP="00E82134">
      <w:pPr>
        <w:spacing w:line="250" w:lineRule="auto"/>
        <w:rPr>
          <w:rFonts w:cs="Arial"/>
          <w:sz w:val="20"/>
          <w:szCs w:val="20"/>
        </w:rPr>
      </w:pPr>
    </w:p>
    <w:p w14:paraId="0C80FA90" w14:textId="77777777" w:rsidR="00845941" w:rsidRPr="009F0C86" w:rsidRDefault="00845941" w:rsidP="00E82134">
      <w:pPr>
        <w:spacing w:line="250" w:lineRule="auto"/>
        <w:rPr>
          <w:rFonts w:cs="Arial"/>
          <w:sz w:val="20"/>
          <w:szCs w:val="20"/>
        </w:rPr>
      </w:pPr>
    </w:p>
    <w:p w14:paraId="4B192C85" w14:textId="77777777" w:rsidR="00845941" w:rsidRPr="009F0C86" w:rsidRDefault="00845941" w:rsidP="00E82134">
      <w:pPr>
        <w:spacing w:line="250" w:lineRule="auto"/>
        <w:rPr>
          <w:rFonts w:cs="Arial"/>
          <w:sz w:val="20"/>
          <w:szCs w:val="20"/>
          <w:u w:val="single"/>
        </w:rPr>
      </w:pPr>
    </w:p>
    <w:p w14:paraId="1FCDCBBA" w14:textId="77777777" w:rsidR="00845941" w:rsidRPr="009F0C86" w:rsidRDefault="00845941" w:rsidP="00E82134">
      <w:pPr>
        <w:spacing w:line="250" w:lineRule="auto"/>
        <w:rPr>
          <w:rFonts w:cs="Arial"/>
          <w:sz w:val="20"/>
          <w:szCs w:val="20"/>
        </w:rPr>
      </w:pPr>
    </w:p>
    <w:p w14:paraId="350D5724" w14:textId="77777777" w:rsidR="00845941" w:rsidRPr="009F0C86" w:rsidRDefault="00845941" w:rsidP="00E82134">
      <w:pPr>
        <w:spacing w:line="250" w:lineRule="auto"/>
        <w:rPr>
          <w:rFonts w:cs="Arial"/>
          <w:sz w:val="20"/>
          <w:szCs w:val="20"/>
        </w:rPr>
      </w:pPr>
    </w:p>
    <w:p w14:paraId="5BD4DF3C" w14:textId="77777777" w:rsidR="00845941" w:rsidRPr="009F0C86" w:rsidRDefault="00845941" w:rsidP="00E82134">
      <w:pPr>
        <w:spacing w:line="250" w:lineRule="auto"/>
        <w:rPr>
          <w:rFonts w:cs="Arial"/>
          <w:sz w:val="20"/>
          <w:szCs w:val="20"/>
        </w:rPr>
      </w:pPr>
    </w:p>
    <w:p w14:paraId="1084F4DD" w14:textId="77777777" w:rsidR="00845941" w:rsidRPr="009F0C86" w:rsidRDefault="00845941" w:rsidP="00E82134">
      <w:pPr>
        <w:spacing w:line="250" w:lineRule="auto"/>
        <w:rPr>
          <w:rFonts w:cs="Arial"/>
          <w:sz w:val="20"/>
          <w:szCs w:val="20"/>
        </w:rPr>
      </w:pPr>
    </w:p>
    <w:p w14:paraId="57B2839F" w14:textId="77777777" w:rsidR="00845941" w:rsidRPr="009F0C86" w:rsidRDefault="00845941" w:rsidP="00E82134">
      <w:pPr>
        <w:spacing w:line="250" w:lineRule="auto"/>
        <w:rPr>
          <w:rFonts w:cs="Arial"/>
          <w:sz w:val="20"/>
          <w:szCs w:val="20"/>
        </w:rPr>
      </w:pPr>
    </w:p>
    <w:p w14:paraId="76705395" w14:textId="77777777" w:rsidR="00845941" w:rsidRPr="009F0C86" w:rsidRDefault="00845941" w:rsidP="00E82134">
      <w:pPr>
        <w:spacing w:line="250" w:lineRule="auto"/>
        <w:rPr>
          <w:rFonts w:cs="Arial"/>
          <w:sz w:val="20"/>
          <w:szCs w:val="20"/>
        </w:rPr>
      </w:pPr>
    </w:p>
    <w:p w14:paraId="4E437FC0" w14:textId="77777777" w:rsidR="00845941" w:rsidRPr="009F0C86" w:rsidRDefault="00845941" w:rsidP="00E82134">
      <w:pPr>
        <w:spacing w:line="250" w:lineRule="auto"/>
        <w:rPr>
          <w:rFonts w:cs="Arial"/>
          <w:sz w:val="20"/>
          <w:szCs w:val="20"/>
        </w:rPr>
      </w:pPr>
    </w:p>
    <w:p w14:paraId="0E88D613" w14:textId="77777777" w:rsidR="00F75CC4" w:rsidRPr="009F0C86" w:rsidRDefault="00F75CC4" w:rsidP="00E82134">
      <w:pPr>
        <w:spacing w:line="250" w:lineRule="auto"/>
        <w:rPr>
          <w:rFonts w:cs="Arial"/>
          <w:sz w:val="20"/>
          <w:szCs w:val="20"/>
        </w:rPr>
      </w:pPr>
    </w:p>
    <w:p w14:paraId="32894AE7" w14:textId="77777777" w:rsidR="00F75CC4" w:rsidRPr="009F0C86" w:rsidRDefault="00F75CC4" w:rsidP="00E82134">
      <w:pPr>
        <w:spacing w:line="250" w:lineRule="auto"/>
        <w:rPr>
          <w:rFonts w:cs="Arial"/>
          <w:sz w:val="20"/>
          <w:szCs w:val="20"/>
        </w:rPr>
      </w:pPr>
    </w:p>
    <w:p w14:paraId="580B5C01" w14:textId="77777777" w:rsidR="00F75CC4" w:rsidRPr="009F0C86" w:rsidRDefault="00F75CC4" w:rsidP="00E82134">
      <w:pPr>
        <w:spacing w:line="250" w:lineRule="auto"/>
        <w:rPr>
          <w:rFonts w:cs="Arial"/>
          <w:sz w:val="20"/>
          <w:szCs w:val="20"/>
        </w:rPr>
      </w:pPr>
    </w:p>
    <w:p w14:paraId="46D57545" w14:textId="77777777" w:rsidR="00F75CC4" w:rsidRPr="009F0C86" w:rsidRDefault="00F75CC4" w:rsidP="00E82134">
      <w:pPr>
        <w:spacing w:line="250" w:lineRule="auto"/>
        <w:rPr>
          <w:rFonts w:cs="Arial"/>
          <w:sz w:val="20"/>
          <w:szCs w:val="20"/>
        </w:rPr>
      </w:pPr>
    </w:p>
    <w:p w14:paraId="0600A8EB" w14:textId="77777777" w:rsidR="00F75CC4" w:rsidRPr="009F0C86" w:rsidRDefault="00F75CC4" w:rsidP="00E82134">
      <w:pPr>
        <w:spacing w:line="250" w:lineRule="auto"/>
        <w:rPr>
          <w:rFonts w:cs="Arial"/>
          <w:sz w:val="20"/>
          <w:szCs w:val="20"/>
        </w:rPr>
      </w:pPr>
    </w:p>
    <w:p w14:paraId="625CF278" w14:textId="77777777" w:rsidR="00F75CC4" w:rsidRPr="009F0C86" w:rsidRDefault="00F75CC4" w:rsidP="00E82134">
      <w:pPr>
        <w:spacing w:line="250" w:lineRule="auto"/>
        <w:rPr>
          <w:rFonts w:cs="Arial"/>
          <w:sz w:val="20"/>
          <w:szCs w:val="20"/>
        </w:rPr>
      </w:pPr>
    </w:p>
    <w:p w14:paraId="22CEE127" w14:textId="77777777" w:rsidR="00F75CC4" w:rsidRPr="009F0C86" w:rsidRDefault="00F75CC4" w:rsidP="00E82134">
      <w:pPr>
        <w:spacing w:line="250" w:lineRule="auto"/>
        <w:rPr>
          <w:rFonts w:cs="Arial"/>
          <w:sz w:val="20"/>
          <w:szCs w:val="20"/>
        </w:rPr>
      </w:pPr>
    </w:p>
    <w:p w14:paraId="75A05CCC" w14:textId="77777777" w:rsidR="00AB5291" w:rsidRPr="009F0C86" w:rsidRDefault="00AB5291" w:rsidP="00E82134">
      <w:pPr>
        <w:spacing w:line="250" w:lineRule="auto"/>
        <w:rPr>
          <w:rFonts w:cs="Arial"/>
          <w:sz w:val="20"/>
          <w:szCs w:val="20"/>
        </w:rPr>
      </w:pPr>
    </w:p>
    <w:p w14:paraId="2414F0D4" w14:textId="77777777" w:rsidR="00AB5291" w:rsidRPr="009F0C86" w:rsidRDefault="00AB5291" w:rsidP="00E82134">
      <w:pPr>
        <w:spacing w:line="250" w:lineRule="auto"/>
        <w:rPr>
          <w:rFonts w:cs="Arial"/>
          <w:sz w:val="20"/>
          <w:szCs w:val="20"/>
        </w:rPr>
      </w:pPr>
    </w:p>
    <w:p w14:paraId="5267AC16" w14:textId="77777777" w:rsidR="00AB5291" w:rsidRPr="009F0C86" w:rsidRDefault="00AB5291" w:rsidP="00E82134">
      <w:pPr>
        <w:spacing w:line="250" w:lineRule="auto"/>
        <w:rPr>
          <w:rFonts w:cs="Arial"/>
          <w:sz w:val="20"/>
          <w:szCs w:val="20"/>
        </w:rPr>
      </w:pPr>
    </w:p>
    <w:p w14:paraId="6E41B53C" w14:textId="77777777" w:rsidR="00AB5291" w:rsidRPr="009F0C86" w:rsidRDefault="00AB5291" w:rsidP="00E82134">
      <w:pPr>
        <w:spacing w:line="250" w:lineRule="auto"/>
        <w:rPr>
          <w:rFonts w:cs="Arial"/>
          <w:sz w:val="20"/>
          <w:szCs w:val="20"/>
        </w:rPr>
      </w:pPr>
    </w:p>
    <w:p w14:paraId="69D2B88E" w14:textId="77777777" w:rsidR="00AB5291" w:rsidRPr="009F0C86" w:rsidRDefault="00AB5291" w:rsidP="00E82134">
      <w:pPr>
        <w:spacing w:line="250" w:lineRule="auto"/>
        <w:rPr>
          <w:rFonts w:cs="Arial"/>
          <w:sz w:val="20"/>
          <w:szCs w:val="20"/>
        </w:rPr>
      </w:pPr>
    </w:p>
    <w:p w14:paraId="53FEFFDE" w14:textId="77777777" w:rsidR="00AB5291" w:rsidRPr="009F0C86" w:rsidRDefault="00AB5291" w:rsidP="00E82134">
      <w:pPr>
        <w:spacing w:line="250" w:lineRule="auto"/>
        <w:rPr>
          <w:rFonts w:cs="Arial"/>
          <w:sz w:val="20"/>
          <w:szCs w:val="20"/>
        </w:rPr>
      </w:pPr>
    </w:p>
    <w:p w14:paraId="78AAD125" w14:textId="77777777" w:rsidR="00AB5291" w:rsidRPr="009F0C86" w:rsidRDefault="00AB5291" w:rsidP="00E82134">
      <w:pPr>
        <w:spacing w:line="250" w:lineRule="auto"/>
        <w:rPr>
          <w:rFonts w:cs="Arial"/>
          <w:sz w:val="20"/>
          <w:szCs w:val="20"/>
        </w:rPr>
      </w:pPr>
    </w:p>
    <w:p w14:paraId="4C266F0D" w14:textId="77777777" w:rsidR="00AB5291" w:rsidRPr="009F0C86" w:rsidRDefault="00AB5291" w:rsidP="00E82134">
      <w:pPr>
        <w:spacing w:line="250" w:lineRule="auto"/>
        <w:rPr>
          <w:rFonts w:cs="Arial"/>
          <w:sz w:val="20"/>
          <w:szCs w:val="20"/>
        </w:rPr>
      </w:pPr>
    </w:p>
    <w:p w14:paraId="797F343D" w14:textId="77777777" w:rsidR="00AB5291" w:rsidRPr="009F0C86" w:rsidRDefault="00AB5291" w:rsidP="00E82134">
      <w:pPr>
        <w:spacing w:line="250" w:lineRule="auto"/>
        <w:rPr>
          <w:rFonts w:cs="Arial"/>
          <w:sz w:val="20"/>
          <w:szCs w:val="20"/>
        </w:rPr>
      </w:pPr>
    </w:p>
    <w:p w14:paraId="2004054B" w14:textId="77777777" w:rsidR="00AB5291" w:rsidRPr="009F0C86" w:rsidRDefault="00AB5291" w:rsidP="00E82134">
      <w:pPr>
        <w:spacing w:line="250" w:lineRule="auto"/>
        <w:rPr>
          <w:rFonts w:cs="Arial"/>
          <w:sz w:val="20"/>
          <w:szCs w:val="20"/>
        </w:rPr>
      </w:pPr>
    </w:p>
    <w:p w14:paraId="554BCEE9" w14:textId="77777777" w:rsidR="00AB5291" w:rsidRPr="009F0C86" w:rsidRDefault="00AB5291" w:rsidP="00E82134">
      <w:pPr>
        <w:spacing w:line="250" w:lineRule="auto"/>
        <w:rPr>
          <w:rFonts w:cs="Arial"/>
          <w:sz w:val="20"/>
          <w:szCs w:val="20"/>
        </w:rPr>
      </w:pPr>
    </w:p>
    <w:p w14:paraId="584D911E" w14:textId="77777777" w:rsidR="00AB5291" w:rsidRPr="009F0C86" w:rsidRDefault="00AB5291" w:rsidP="00E82134">
      <w:pPr>
        <w:spacing w:line="250" w:lineRule="auto"/>
        <w:rPr>
          <w:rFonts w:cs="Arial"/>
          <w:sz w:val="20"/>
          <w:szCs w:val="20"/>
        </w:rPr>
      </w:pPr>
    </w:p>
    <w:p w14:paraId="32C508E3" w14:textId="77777777" w:rsidR="00AB5291" w:rsidRPr="009F0C86" w:rsidRDefault="00AB5291" w:rsidP="00E82134">
      <w:pPr>
        <w:spacing w:line="250" w:lineRule="auto"/>
        <w:rPr>
          <w:rFonts w:cs="Arial"/>
          <w:sz w:val="20"/>
          <w:szCs w:val="20"/>
        </w:rPr>
      </w:pPr>
    </w:p>
    <w:p w14:paraId="4BF2AFE6" w14:textId="77777777" w:rsidR="00AB5291" w:rsidRPr="009F0C86" w:rsidRDefault="00AB5291" w:rsidP="00E82134">
      <w:pPr>
        <w:spacing w:line="250" w:lineRule="auto"/>
        <w:rPr>
          <w:rFonts w:cs="Arial"/>
          <w:sz w:val="20"/>
          <w:szCs w:val="20"/>
        </w:rPr>
      </w:pPr>
    </w:p>
    <w:p w14:paraId="3852F6AD" w14:textId="77777777" w:rsidR="00AB5291" w:rsidRPr="009F0C86" w:rsidRDefault="00AB5291" w:rsidP="00E82134">
      <w:pPr>
        <w:spacing w:line="250" w:lineRule="auto"/>
        <w:rPr>
          <w:rFonts w:cs="Arial"/>
          <w:sz w:val="20"/>
          <w:szCs w:val="20"/>
        </w:rPr>
      </w:pPr>
    </w:p>
    <w:p w14:paraId="61CE28CE" w14:textId="60147E8C" w:rsidR="008F5134" w:rsidRDefault="008F5134">
      <w:pPr>
        <w:spacing w:after="160" w:line="259" w:lineRule="auto"/>
        <w:jc w:val="left"/>
        <w:rPr>
          <w:rFonts w:cs="Arial"/>
          <w:sz w:val="20"/>
          <w:szCs w:val="20"/>
        </w:rPr>
      </w:pPr>
      <w:r>
        <w:rPr>
          <w:rFonts w:cs="Arial"/>
          <w:sz w:val="20"/>
          <w:szCs w:val="20"/>
        </w:rPr>
        <w:br w:type="page"/>
      </w:r>
    </w:p>
    <w:p w14:paraId="0D47B779" w14:textId="1356650B" w:rsidR="00AB5291" w:rsidRDefault="00AB5291" w:rsidP="00E82134">
      <w:pPr>
        <w:spacing w:line="250" w:lineRule="auto"/>
        <w:rPr>
          <w:rFonts w:cs="Arial"/>
          <w:sz w:val="20"/>
          <w:szCs w:val="20"/>
        </w:rPr>
      </w:pPr>
    </w:p>
    <w:p w14:paraId="4DC70793" w14:textId="77777777" w:rsidR="008F5134" w:rsidRPr="009F0C86" w:rsidRDefault="008F5134" w:rsidP="008F5134">
      <w:pPr>
        <w:spacing w:line="250" w:lineRule="auto"/>
        <w:rPr>
          <w:rFonts w:cs="Arial"/>
          <w:sz w:val="20"/>
          <w:szCs w:val="20"/>
        </w:rPr>
      </w:pPr>
    </w:p>
    <w:p w14:paraId="677A7E5F" w14:textId="0DC9B266" w:rsidR="008F5134" w:rsidRDefault="008F5134" w:rsidP="008F5134">
      <w:pPr>
        <w:spacing w:line="250" w:lineRule="auto"/>
        <w:jc w:val="center"/>
        <w:rPr>
          <w:b/>
          <w:sz w:val="20"/>
          <w:u w:val="single"/>
        </w:rPr>
      </w:pPr>
      <w:r w:rsidRPr="009F0C86">
        <w:rPr>
          <w:b/>
          <w:sz w:val="20"/>
          <w:u w:val="single"/>
        </w:rPr>
        <w:t xml:space="preserve">ESQUEMA </w:t>
      </w:r>
      <w:r w:rsidR="004679F7">
        <w:rPr>
          <w:b/>
          <w:sz w:val="20"/>
          <w:u w:val="single"/>
        </w:rPr>
        <w:t xml:space="preserve">N° </w:t>
      </w:r>
      <w:r w:rsidRPr="009F0C86">
        <w:rPr>
          <w:b/>
          <w:sz w:val="20"/>
          <w:u w:val="single"/>
        </w:rPr>
        <w:t>1</w:t>
      </w:r>
    </w:p>
    <w:p w14:paraId="6AD056D6" w14:textId="77777777" w:rsidR="000954F5" w:rsidRPr="009F0C86" w:rsidRDefault="000954F5" w:rsidP="008F5134">
      <w:pPr>
        <w:spacing w:line="250" w:lineRule="auto"/>
        <w:jc w:val="center"/>
        <w:rPr>
          <w:b/>
          <w:sz w:val="20"/>
          <w:u w:val="single"/>
        </w:rPr>
      </w:pPr>
    </w:p>
    <w:p w14:paraId="614EF8E6" w14:textId="77777777" w:rsidR="008F5134" w:rsidRPr="009F0C86" w:rsidRDefault="008F5134" w:rsidP="008F5134">
      <w:pPr>
        <w:spacing w:line="250" w:lineRule="auto"/>
        <w:jc w:val="center"/>
        <w:rPr>
          <w:rFonts w:cs="Arial"/>
          <w:sz w:val="20"/>
          <w:szCs w:val="20"/>
        </w:rPr>
      </w:pPr>
      <w:r w:rsidRPr="009F0C86">
        <w:rPr>
          <w:rFonts w:cs="Arial"/>
          <w:b/>
          <w:sz w:val="20"/>
          <w:szCs w:val="20"/>
          <w:u w:val="single"/>
        </w:rPr>
        <w:t>CONFIGURACIÓN GENERAL DEL PROYECTO DE INTERCONEXIÓN PERÚ – ECUADOR EN 500 kV</w:t>
      </w:r>
    </w:p>
    <w:p w14:paraId="2DAF6918" w14:textId="77777777" w:rsidR="008F5134" w:rsidRPr="009F0C86" w:rsidRDefault="008F5134" w:rsidP="008F5134">
      <w:pPr>
        <w:spacing w:line="250" w:lineRule="auto"/>
        <w:rPr>
          <w:rFonts w:cs="Arial"/>
          <w:sz w:val="20"/>
          <w:szCs w:val="20"/>
        </w:rPr>
      </w:pPr>
    </w:p>
    <w:p w14:paraId="3D5F99E2" w14:textId="4F5319AE" w:rsidR="008F5134" w:rsidRDefault="008F5134" w:rsidP="008F5134">
      <w:pPr>
        <w:spacing w:line="250" w:lineRule="auto"/>
        <w:rPr>
          <w:rFonts w:cs="Arial"/>
          <w:sz w:val="20"/>
          <w:szCs w:val="20"/>
        </w:rPr>
      </w:pPr>
    </w:p>
    <w:p w14:paraId="420D10D0" w14:textId="207925CD" w:rsidR="00295A58" w:rsidRDefault="00295A58" w:rsidP="008F5134">
      <w:pPr>
        <w:spacing w:line="250" w:lineRule="auto"/>
        <w:rPr>
          <w:rFonts w:cs="Arial"/>
          <w:sz w:val="20"/>
          <w:szCs w:val="20"/>
        </w:rPr>
      </w:pPr>
    </w:p>
    <w:p w14:paraId="62ABF214" w14:textId="77777777" w:rsidR="00295A58" w:rsidRPr="009F0C86" w:rsidRDefault="00295A58" w:rsidP="008F5134">
      <w:pPr>
        <w:spacing w:line="250" w:lineRule="auto"/>
        <w:rPr>
          <w:rFonts w:cs="Arial"/>
          <w:sz w:val="20"/>
          <w:szCs w:val="20"/>
        </w:rPr>
      </w:pPr>
    </w:p>
    <w:p w14:paraId="179F369D" w14:textId="593BA564" w:rsidR="008F5134" w:rsidRPr="009F0C86" w:rsidRDefault="008F5134" w:rsidP="008F5134">
      <w:pPr>
        <w:spacing w:line="250" w:lineRule="auto"/>
        <w:rPr>
          <w:rFonts w:cs="Arial"/>
          <w:sz w:val="20"/>
          <w:szCs w:val="20"/>
        </w:rPr>
      </w:pPr>
    </w:p>
    <w:p w14:paraId="51FEF1C3" w14:textId="2AB111A6" w:rsidR="008F5134" w:rsidRPr="009F0C86" w:rsidRDefault="00295A58" w:rsidP="008F5134">
      <w:pPr>
        <w:spacing w:line="250" w:lineRule="auto"/>
        <w:rPr>
          <w:rFonts w:cs="Arial"/>
          <w:sz w:val="20"/>
          <w:szCs w:val="20"/>
        </w:rPr>
      </w:pPr>
      <w:r>
        <w:rPr>
          <w:rFonts w:cs="Arial"/>
          <w:noProof/>
          <w:sz w:val="20"/>
          <w:szCs w:val="20"/>
        </w:rPr>
        <w:drawing>
          <wp:anchor distT="0" distB="0" distL="114300" distR="114300" simplePos="0" relativeHeight="251668487" behindDoc="1" locked="0" layoutInCell="1" allowOverlap="1" wp14:anchorId="08DF3CBE" wp14:editId="187FF83B">
            <wp:simplePos x="0" y="0"/>
            <wp:positionH relativeFrom="column">
              <wp:posOffset>-367030</wp:posOffset>
            </wp:positionH>
            <wp:positionV relativeFrom="paragraph">
              <wp:posOffset>123825</wp:posOffset>
            </wp:positionV>
            <wp:extent cx="6581833" cy="423545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4918" cy="42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D9FAE" w14:textId="30FDAC0E" w:rsidR="008F5134" w:rsidRPr="009F0C86" w:rsidRDefault="008F5134" w:rsidP="008F5134">
      <w:pPr>
        <w:spacing w:line="250" w:lineRule="auto"/>
        <w:rPr>
          <w:rFonts w:cs="Arial"/>
          <w:sz w:val="20"/>
          <w:szCs w:val="20"/>
        </w:rPr>
      </w:pPr>
    </w:p>
    <w:p w14:paraId="2033A7E3" w14:textId="77777777" w:rsidR="008F5134" w:rsidRPr="009F0C86" w:rsidRDefault="008F5134" w:rsidP="008F5134">
      <w:pPr>
        <w:spacing w:line="250" w:lineRule="auto"/>
        <w:rPr>
          <w:rFonts w:cs="Arial"/>
          <w:sz w:val="20"/>
          <w:szCs w:val="20"/>
        </w:rPr>
      </w:pPr>
    </w:p>
    <w:p w14:paraId="78BC627D" w14:textId="66DAF547" w:rsidR="008F5134" w:rsidRPr="009F0C86" w:rsidRDefault="008F5134" w:rsidP="008F5134">
      <w:pPr>
        <w:spacing w:line="250" w:lineRule="auto"/>
        <w:rPr>
          <w:rFonts w:cs="Arial"/>
          <w:sz w:val="20"/>
          <w:szCs w:val="20"/>
        </w:rPr>
      </w:pPr>
    </w:p>
    <w:p w14:paraId="6E1B49FF" w14:textId="77777777" w:rsidR="008F5134" w:rsidRPr="009F0C86" w:rsidRDefault="008F5134" w:rsidP="008F5134">
      <w:pPr>
        <w:spacing w:line="250" w:lineRule="auto"/>
        <w:rPr>
          <w:rFonts w:cs="Arial"/>
          <w:sz w:val="20"/>
          <w:szCs w:val="20"/>
        </w:rPr>
      </w:pPr>
    </w:p>
    <w:p w14:paraId="746F006E" w14:textId="12225FA1" w:rsidR="008F5134" w:rsidRDefault="008F5134" w:rsidP="00E82134">
      <w:pPr>
        <w:spacing w:line="250" w:lineRule="auto"/>
        <w:rPr>
          <w:rFonts w:cs="Arial"/>
          <w:sz w:val="20"/>
          <w:szCs w:val="20"/>
        </w:rPr>
      </w:pPr>
    </w:p>
    <w:p w14:paraId="302AAD88" w14:textId="22715BC3" w:rsidR="008F5134" w:rsidRDefault="008F5134" w:rsidP="00E82134">
      <w:pPr>
        <w:spacing w:line="250" w:lineRule="auto"/>
        <w:rPr>
          <w:rFonts w:cs="Arial"/>
          <w:sz w:val="20"/>
          <w:szCs w:val="20"/>
        </w:rPr>
      </w:pPr>
    </w:p>
    <w:p w14:paraId="71DA0AE6" w14:textId="407D8701" w:rsidR="008F5134" w:rsidRDefault="008F5134" w:rsidP="00E82134">
      <w:pPr>
        <w:spacing w:line="250" w:lineRule="auto"/>
        <w:rPr>
          <w:rFonts w:cs="Arial"/>
          <w:sz w:val="20"/>
          <w:szCs w:val="20"/>
        </w:rPr>
      </w:pPr>
    </w:p>
    <w:p w14:paraId="582AB5E1" w14:textId="79905619" w:rsidR="008F5134" w:rsidRDefault="008F5134" w:rsidP="00E82134">
      <w:pPr>
        <w:spacing w:line="250" w:lineRule="auto"/>
        <w:rPr>
          <w:rFonts w:cs="Arial"/>
          <w:sz w:val="20"/>
          <w:szCs w:val="20"/>
        </w:rPr>
      </w:pPr>
    </w:p>
    <w:p w14:paraId="3143E35C" w14:textId="0CC01E5B" w:rsidR="008F5134" w:rsidRDefault="008F5134" w:rsidP="00E82134">
      <w:pPr>
        <w:spacing w:line="250" w:lineRule="auto"/>
        <w:rPr>
          <w:rFonts w:cs="Arial"/>
          <w:sz w:val="20"/>
          <w:szCs w:val="20"/>
        </w:rPr>
      </w:pPr>
    </w:p>
    <w:p w14:paraId="118411E5" w14:textId="68813464" w:rsidR="008F5134" w:rsidRDefault="008F5134" w:rsidP="00E82134">
      <w:pPr>
        <w:spacing w:line="250" w:lineRule="auto"/>
        <w:rPr>
          <w:rFonts w:cs="Arial"/>
          <w:sz w:val="20"/>
          <w:szCs w:val="20"/>
        </w:rPr>
      </w:pPr>
    </w:p>
    <w:p w14:paraId="6747B0D3" w14:textId="47785C9D" w:rsidR="008F5134" w:rsidRDefault="008F5134" w:rsidP="00E82134">
      <w:pPr>
        <w:spacing w:line="250" w:lineRule="auto"/>
        <w:rPr>
          <w:rFonts w:cs="Arial"/>
          <w:sz w:val="20"/>
          <w:szCs w:val="20"/>
        </w:rPr>
      </w:pPr>
    </w:p>
    <w:p w14:paraId="6A89A1D6" w14:textId="3D128428" w:rsidR="008F5134" w:rsidRDefault="008F5134" w:rsidP="00E82134">
      <w:pPr>
        <w:spacing w:line="250" w:lineRule="auto"/>
        <w:rPr>
          <w:rFonts w:cs="Arial"/>
          <w:sz w:val="20"/>
          <w:szCs w:val="20"/>
        </w:rPr>
      </w:pPr>
    </w:p>
    <w:p w14:paraId="0A64BE36" w14:textId="55E1E2A0" w:rsidR="008F5134" w:rsidRDefault="008F5134" w:rsidP="00E82134">
      <w:pPr>
        <w:spacing w:line="250" w:lineRule="auto"/>
        <w:rPr>
          <w:rFonts w:cs="Arial"/>
          <w:sz w:val="20"/>
          <w:szCs w:val="20"/>
        </w:rPr>
      </w:pPr>
    </w:p>
    <w:p w14:paraId="55BFF921" w14:textId="4D4598C2" w:rsidR="008F5134" w:rsidRDefault="008F5134">
      <w:pPr>
        <w:spacing w:after="160" w:line="259" w:lineRule="auto"/>
        <w:jc w:val="left"/>
        <w:rPr>
          <w:rFonts w:cs="Arial"/>
          <w:sz w:val="20"/>
          <w:szCs w:val="20"/>
        </w:rPr>
      </w:pPr>
      <w:r>
        <w:rPr>
          <w:rFonts w:cs="Arial"/>
          <w:sz w:val="20"/>
          <w:szCs w:val="20"/>
        </w:rPr>
        <w:br w:type="page"/>
      </w:r>
    </w:p>
    <w:p w14:paraId="697A6084" w14:textId="16D587A4" w:rsidR="008F5134" w:rsidRDefault="008F5134" w:rsidP="00E82134">
      <w:pPr>
        <w:spacing w:line="250" w:lineRule="auto"/>
        <w:rPr>
          <w:rFonts w:cs="Arial"/>
          <w:sz w:val="20"/>
          <w:szCs w:val="20"/>
        </w:rPr>
      </w:pPr>
    </w:p>
    <w:p w14:paraId="18C15055" w14:textId="4B3397BB" w:rsidR="008F5134" w:rsidRDefault="008F5134" w:rsidP="00E82134">
      <w:pPr>
        <w:spacing w:line="250" w:lineRule="auto"/>
        <w:rPr>
          <w:rFonts w:cs="Arial"/>
          <w:sz w:val="20"/>
          <w:szCs w:val="20"/>
        </w:rPr>
      </w:pPr>
    </w:p>
    <w:p w14:paraId="1550CC62" w14:textId="57BD9135" w:rsidR="008F5134" w:rsidRDefault="008F5134" w:rsidP="00E82134">
      <w:pPr>
        <w:spacing w:line="250" w:lineRule="auto"/>
        <w:rPr>
          <w:rFonts w:cs="Arial"/>
          <w:sz w:val="20"/>
          <w:szCs w:val="20"/>
        </w:rPr>
      </w:pPr>
    </w:p>
    <w:p w14:paraId="1E7894A5" w14:textId="12EB311F" w:rsidR="008F5134" w:rsidRDefault="008F5134" w:rsidP="00E82134">
      <w:pPr>
        <w:spacing w:line="250" w:lineRule="auto"/>
        <w:rPr>
          <w:rFonts w:cs="Arial"/>
          <w:sz w:val="20"/>
          <w:szCs w:val="20"/>
        </w:rPr>
      </w:pPr>
    </w:p>
    <w:p w14:paraId="63C8280F" w14:textId="10B5B153" w:rsidR="008F5134" w:rsidRDefault="008F5134" w:rsidP="00E82134">
      <w:pPr>
        <w:spacing w:line="250" w:lineRule="auto"/>
        <w:rPr>
          <w:rFonts w:cs="Arial"/>
          <w:sz w:val="20"/>
          <w:szCs w:val="20"/>
        </w:rPr>
      </w:pPr>
    </w:p>
    <w:p w14:paraId="256089E2" w14:textId="77777777" w:rsidR="008F5134" w:rsidRPr="009F0C86" w:rsidRDefault="008F5134" w:rsidP="00E82134">
      <w:pPr>
        <w:spacing w:line="250" w:lineRule="auto"/>
        <w:rPr>
          <w:rFonts w:cs="Arial"/>
          <w:sz w:val="20"/>
          <w:szCs w:val="20"/>
        </w:rPr>
      </w:pPr>
    </w:p>
    <w:p w14:paraId="7D1B26A9" w14:textId="77777777" w:rsidR="00845941" w:rsidRPr="009F0C86" w:rsidRDefault="00845941" w:rsidP="00E82134">
      <w:pPr>
        <w:spacing w:line="250" w:lineRule="auto"/>
        <w:rPr>
          <w:rFonts w:cs="Arial"/>
          <w:sz w:val="20"/>
          <w:szCs w:val="20"/>
        </w:rPr>
      </w:pPr>
      <w:bookmarkStart w:id="175" w:name="_Hlk37076245"/>
      <w:bookmarkEnd w:id="133"/>
      <w:bookmarkEnd w:id="134"/>
      <w:bookmarkEnd w:id="135"/>
      <w:bookmarkEnd w:id="136"/>
      <w:bookmarkEnd w:id="137"/>
    </w:p>
    <w:p w14:paraId="2778F635" w14:textId="1934CCF7" w:rsidR="008F5134" w:rsidRDefault="008F5134" w:rsidP="000954F5">
      <w:pPr>
        <w:spacing w:line="250" w:lineRule="auto"/>
        <w:ind w:left="-142" w:right="-143"/>
        <w:jc w:val="center"/>
        <w:rPr>
          <w:b/>
          <w:szCs w:val="24"/>
          <w:u w:val="single"/>
        </w:rPr>
      </w:pPr>
      <w:r w:rsidRPr="000954F5">
        <w:rPr>
          <w:rFonts w:cs="Arial"/>
          <w:b/>
          <w:u w:val="single"/>
        </w:rPr>
        <w:t>ESQUEMA</w:t>
      </w:r>
      <w:bookmarkStart w:id="176" w:name="_Toc51009179"/>
      <w:r w:rsidRPr="000954F5">
        <w:rPr>
          <w:b/>
          <w:szCs w:val="24"/>
          <w:u w:val="single"/>
        </w:rPr>
        <w:t xml:space="preserve"> </w:t>
      </w:r>
      <w:r w:rsidR="004679F7">
        <w:rPr>
          <w:b/>
          <w:szCs w:val="24"/>
          <w:u w:val="single"/>
        </w:rPr>
        <w:t xml:space="preserve">N° </w:t>
      </w:r>
      <w:r w:rsidRPr="000954F5">
        <w:rPr>
          <w:b/>
          <w:szCs w:val="24"/>
          <w:u w:val="single"/>
        </w:rPr>
        <w:t>2</w:t>
      </w:r>
      <w:bookmarkEnd w:id="176"/>
    </w:p>
    <w:p w14:paraId="2FC8F033" w14:textId="77777777" w:rsidR="000954F5" w:rsidRPr="000954F5" w:rsidRDefault="000954F5" w:rsidP="000954F5">
      <w:pPr>
        <w:spacing w:line="250" w:lineRule="auto"/>
        <w:ind w:left="-142" w:right="-143"/>
        <w:jc w:val="center"/>
        <w:rPr>
          <w:b/>
          <w:szCs w:val="24"/>
          <w:u w:val="single"/>
        </w:rPr>
      </w:pPr>
    </w:p>
    <w:p w14:paraId="668A29B1" w14:textId="30D426C4" w:rsidR="008F5134" w:rsidRDefault="008F5134" w:rsidP="000954F5">
      <w:pPr>
        <w:spacing w:line="250" w:lineRule="auto"/>
        <w:ind w:left="-142" w:right="-143"/>
        <w:jc w:val="center"/>
        <w:rPr>
          <w:rFonts w:cs="Arial"/>
          <w:b/>
          <w:bCs/>
        </w:rPr>
      </w:pPr>
      <w:r w:rsidRPr="000954F5">
        <w:rPr>
          <w:rFonts w:cs="Arial"/>
          <w:b/>
          <w:bCs/>
        </w:rPr>
        <w:t>COORDINACIONES EN EL PROYECTO DE INTERCONEXIÓN PERÚ – ECUADOR EN 500 kV</w:t>
      </w:r>
    </w:p>
    <w:p w14:paraId="55DFF9A1" w14:textId="0C7879D2" w:rsidR="00803AF9" w:rsidRDefault="00803AF9" w:rsidP="000954F5">
      <w:pPr>
        <w:spacing w:line="250" w:lineRule="auto"/>
        <w:ind w:left="-142" w:right="-143"/>
        <w:jc w:val="center"/>
        <w:rPr>
          <w:rFonts w:cs="Arial"/>
          <w:b/>
          <w:bCs/>
        </w:rPr>
      </w:pPr>
    </w:p>
    <w:p w14:paraId="04E62916" w14:textId="77777777" w:rsidR="00803AF9" w:rsidRPr="000954F5" w:rsidRDefault="00803AF9" w:rsidP="000954F5">
      <w:pPr>
        <w:spacing w:line="250" w:lineRule="auto"/>
        <w:ind w:left="-142" w:right="-143"/>
        <w:jc w:val="center"/>
        <w:rPr>
          <w:rFonts w:cs="Arial"/>
          <w:b/>
          <w:bCs/>
        </w:rPr>
      </w:pPr>
    </w:p>
    <w:p w14:paraId="5D6E4E5B" w14:textId="5C7EDFDE" w:rsidR="008F5134" w:rsidRPr="009F0C86" w:rsidRDefault="00295A58" w:rsidP="008F5134">
      <w:pPr>
        <w:spacing w:line="250" w:lineRule="auto"/>
        <w:rPr>
          <w:rFonts w:cs="Arial"/>
          <w:sz w:val="20"/>
          <w:szCs w:val="20"/>
          <w:u w:val="single"/>
        </w:rPr>
      </w:pPr>
      <w:r>
        <w:rPr>
          <w:rFonts w:cs="Arial"/>
          <w:noProof/>
          <w:sz w:val="20"/>
          <w:szCs w:val="20"/>
          <w:u w:val="single"/>
        </w:rPr>
        <mc:AlternateContent>
          <mc:Choice Requires="wpc">
            <w:drawing>
              <wp:anchor distT="0" distB="0" distL="114300" distR="114300" simplePos="0" relativeHeight="251669511" behindDoc="0" locked="0" layoutInCell="1" allowOverlap="1" wp14:anchorId="7729F905" wp14:editId="2F07F50B">
                <wp:simplePos x="0" y="0"/>
                <wp:positionH relativeFrom="column">
                  <wp:posOffset>-344170</wp:posOffset>
                </wp:positionH>
                <wp:positionV relativeFrom="paragraph">
                  <wp:posOffset>75563</wp:posOffset>
                </wp:positionV>
                <wp:extent cx="6677025" cy="4676775"/>
                <wp:effectExtent l="9525" t="8890" r="9525" b="635"/>
                <wp:wrapNone/>
                <wp:docPr id="409" name="Lienzo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Rectangle 5"/>
                        <wps:cNvSpPr>
                          <a:spLocks noChangeArrowheads="1"/>
                        </wps:cNvSpPr>
                        <wps:spPr bwMode="auto">
                          <a:xfrm>
                            <a:off x="90800" y="3609958"/>
                            <a:ext cx="2064308" cy="620410"/>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6"/>
                        <wps:cNvSpPr>
                          <a:spLocks noChangeArrowheads="1"/>
                        </wps:cNvSpPr>
                        <wps:spPr bwMode="auto">
                          <a:xfrm>
                            <a:off x="163801" y="3732560"/>
                            <a:ext cx="494002"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D569" w14:textId="77777777" w:rsidR="00F04E83" w:rsidRDefault="00F04E83" w:rsidP="00295A58">
                              <w:r>
                                <w:rPr>
                                  <w:rFonts w:cs="Arial"/>
                                  <w:b/>
                                  <w:bCs/>
                                  <w:color w:val="000000"/>
                                  <w:sz w:val="14"/>
                                  <w:szCs w:val="14"/>
                                  <w:lang w:val="en-US"/>
                                </w:rPr>
                                <w:t>TERCEROS</w:t>
                              </w:r>
                            </w:p>
                          </w:txbxContent>
                        </wps:txbx>
                        <wps:bodyPr rot="0" vert="horz" wrap="none" lIns="0" tIns="0" rIns="0" bIns="0" anchor="t" anchorCtr="0" upright="1">
                          <a:spAutoFit/>
                        </wps:bodyPr>
                      </wps:wsp>
                      <wps:wsp>
                        <wps:cNvPr id="35" name="Rectangle 7"/>
                        <wps:cNvSpPr>
                          <a:spLocks noChangeArrowheads="1"/>
                        </wps:cNvSpPr>
                        <wps:spPr bwMode="auto">
                          <a:xfrm>
                            <a:off x="633002" y="3732560"/>
                            <a:ext cx="721403"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1F12" w14:textId="77777777" w:rsidR="00F04E83" w:rsidRDefault="00F04E83" w:rsidP="00295A58">
                              <w:r>
                                <w:rPr>
                                  <w:rFonts w:cs="Arial"/>
                                  <w:b/>
                                  <w:bCs/>
                                  <w:color w:val="000000"/>
                                  <w:sz w:val="14"/>
                                  <w:szCs w:val="14"/>
                                  <w:lang w:val="en-US"/>
                                </w:rPr>
                                <w:t>INVOLUCRADOS</w:t>
                              </w:r>
                            </w:p>
                          </w:txbxContent>
                        </wps:txbx>
                        <wps:bodyPr rot="0" vert="horz" wrap="none" lIns="0" tIns="0" rIns="0" bIns="0" anchor="t" anchorCtr="0" upright="1">
                          <a:spAutoFit/>
                        </wps:bodyPr>
                      </wps:wsp>
                      <wps:wsp>
                        <wps:cNvPr id="291" name="Rectangle 8"/>
                        <wps:cNvSpPr>
                          <a:spLocks noChangeArrowheads="1"/>
                        </wps:cNvSpPr>
                        <wps:spPr bwMode="auto">
                          <a:xfrm>
                            <a:off x="1275705" y="3732560"/>
                            <a:ext cx="29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CE2E" w14:textId="77777777" w:rsidR="00F04E83" w:rsidRDefault="00F04E83" w:rsidP="00295A58">
                              <w:r>
                                <w:rPr>
                                  <w:rFonts w:cs="Arial"/>
                                  <w:b/>
                                  <w:bCs/>
                                  <w:color w:val="000000"/>
                                  <w:sz w:val="14"/>
                                  <w:szCs w:val="14"/>
                                  <w:lang w:val="en-US"/>
                                </w:rPr>
                                <w:t>:</w:t>
                              </w:r>
                            </w:p>
                          </w:txbxContent>
                        </wps:txbx>
                        <wps:bodyPr rot="0" vert="horz" wrap="none" lIns="0" tIns="0" rIns="0" bIns="0" anchor="t" anchorCtr="0" upright="1">
                          <a:spAutoFit/>
                        </wps:bodyPr>
                      </wps:wsp>
                      <wps:wsp>
                        <wps:cNvPr id="292" name="Rectangle 9"/>
                        <wps:cNvSpPr>
                          <a:spLocks noChangeArrowheads="1"/>
                        </wps:cNvSpPr>
                        <wps:spPr bwMode="auto">
                          <a:xfrm>
                            <a:off x="171401" y="3883662"/>
                            <a:ext cx="31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8FFB" w14:textId="77777777" w:rsidR="00F04E83" w:rsidRDefault="00F04E83" w:rsidP="00295A58">
                              <w:r>
                                <w:rPr>
                                  <w:rFonts w:cs="Arial"/>
                                  <w:color w:val="000000"/>
                                  <w:sz w:val="14"/>
                                  <w:szCs w:val="14"/>
                                  <w:lang w:val="en-US"/>
                                </w:rPr>
                                <w:t>•</w:t>
                              </w:r>
                            </w:p>
                          </w:txbxContent>
                        </wps:txbx>
                        <wps:bodyPr rot="0" vert="horz" wrap="none" lIns="0" tIns="0" rIns="0" bIns="0" anchor="t" anchorCtr="0" upright="1">
                          <a:spAutoFit/>
                        </wps:bodyPr>
                      </wps:wsp>
                      <wps:wsp>
                        <wps:cNvPr id="293" name="Rectangle 10"/>
                        <wps:cNvSpPr>
                          <a:spLocks noChangeArrowheads="1"/>
                        </wps:cNvSpPr>
                        <wps:spPr bwMode="auto">
                          <a:xfrm>
                            <a:off x="307901" y="3883662"/>
                            <a:ext cx="568402"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5EC9" w14:textId="77777777" w:rsidR="00F04E83" w:rsidRDefault="00F04E83" w:rsidP="00295A58">
                              <w:r>
                                <w:rPr>
                                  <w:rFonts w:cs="Arial"/>
                                  <w:color w:val="000000"/>
                                  <w:sz w:val="14"/>
                                  <w:szCs w:val="14"/>
                                  <w:lang w:val="en-US"/>
                                </w:rPr>
                                <w:t>Concesionario</w:t>
                              </w:r>
                            </w:p>
                          </w:txbxContent>
                        </wps:txbx>
                        <wps:bodyPr rot="0" vert="horz" wrap="none" lIns="0" tIns="0" rIns="0" bIns="0" anchor="t" anchorCtr="0" upright="1">
                          <a:spAutoFit/>
                        </wps:bodyPr>
                      </wps:wsp>
                      <wps:wsp>
                        <wps:cNvPr id="294" name="Rectangle 11"/>
                        <wps:cNvSpPr>
                          <a:spLocks noChangeArrowheads="1"/>
                        </wps:cNvSpPr>
                        <wps:spPr bwMode="auto">
                          <a:xfrm>
                            <a:off x="844503" y="3883662"/>
                            <a:ext cx="99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0D41" w14:textId="77777777" w:rsidR="00F04E83" w:rsidRDefault="00F04E83" w:rsidP="00295A58">
                              <w:r>
                                <w:rPr>
                                  <w:rFonts w:cs="Arial"/>
                                  <w:color w:val="000000"/>
                                  <w:sz w:val="14"/>
                                  <w:szCs w:val="14"/>
                                  <w:lang w:val="en-US"/>
                                </w:rPr>
                                <w:t>de</w:t>
                              </w:r>
                            </w:p>
                          </w:txbxContent>
                        </wps:txbx>
                        <wps:bodyPr rot="0" vert="horz" wrap="none" lIns="0" tIns="0" rIns="0" bIns="0" anchor="t" anchorCtr="0" upright="1">
                          <a:spAutoFit/>
                        </wps:bodyPr>
                      </wps:wsp>
                      <wps:wsp>
                        <wps:cNvPr id="295" name="Rectangle 12"/>
                        <wps:cNvSpPr>
                          <a:spLocks noChangeArrowheads="1"/>
                        </wps:cNvSpPr>
                        <wps:spPr bwMode="auto">
                          <a:xfrm>
                            <a:off x="958204" y="3883662"/>
                            <a:ext cx="692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2DFD" w14:textId="77777777" w:rsidR="00F04E83" w:rsidRDefault="00F04E83" w:rsidP="00295A58">
                              <w:r>
                                <w:rPr>
                                  <w:rFonts w:cs="Arial"/>
                                  <w:color w:val="000000"/>
                                  <w:sz w:val="14"/>
                                  <w:szCs w:val="14"/>
                                  <w:lang w:val="en-US"/>
                                </w:rPr>
                                <w:t>la</w:t>
                              </w:r>
                            </w:p>
                          </w:txbxContent>
                        </wps:txbx>
                        <wps:bodyPr rot="0" vert="horz" wrap="none" lIns="0" tIns="0" rIns="0" bIns="0" anchor="t" anchorCtr="0" upright="1">
                          <a:spAutoFit/>
                        </wps:bodyPr>
                      </wps:wsp>
                      <wps:wsp>
                        <wps:cNvPr id="296" name="Rectangle 13"/>
                        <wps:cNvSpPr>
                          <a:spLocks noChangeArrowheads="1"/>
                        </wps:cNvSpPr>
                        <wps:spPr bwMode="auto">
                          <a:xfrm>
                            <a:off x="1049004" y="3883662"/>
                            <a:ext cx="118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FF4E" w14:textId="77777777" w:rsidR="00F04E83" w:rsidRDefault="00F04E83" w:rsidP="00295A58">
                              <w:r>
                                <w:rPr>
                                  <w:rFonts w:cs="Arial"/>
                                  <w:color w:val="000000"/>
                                  <w:sz w:val="14"/>
                                  <w:szCs w:val="14"/>
                                  <w:lang w:val="en-US"/>
                                </w:rPr>
                                <w:t>SE</w:t>
                              </w:r>
                            </w:p>
                          </w:txbxContent>
                        </wps:txbx>
                        <wps:bodyPr rot="0" vert="horz" wrap="none" lIns="0" tIns="0" rIns="0" bIns="0" anchor="t" anchorCtr="0" upright="1">
                          <a:spAutoFit/>
                        </wps:bodyPr>
                      </wps:wsp>
                      <wps:wsp>
                        <wps:cNvPr id="297" name="Rectangle 14"/>
                        <wps:cNvSpPr>
                          <a:spLocks noChangeArrowheads="1"/>
                        </wps:cNvSpPr>
                        <wps:spPr bwMode="auto">
                          <a:xfrm>
                            <a:off x="1177204" y="3883662"/>
                            <a:ext cx="207701"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163F" w14:textId="77777777" w:rsidR="00F04E83" w:rsidRDefault="00F04E83" w:rsidP="00295A58">
                              <w:r>
                                <w:rPr>
                                  <w:rFonts w:cs="Arial"/>
                                  <w:color w:val="000000"/>
                                  <w:sz w:val="14"/>
                                  <w:szCs w:val="14"/>
                                  <w:lang w:val="en-US"/>
                                </w:rPr>
                                <w:t>Piura</w:t>
                              </w:r>
                            </w:p>
                          </w:txbxContent>
                        </wps:txbx>
                        <wps:bodyPr rot="0" vert="horz" wrap="none" lIns="0" tIns="0" rIns="0" bIns="0" anchor="t" anchorCtr="0" upright="1">
                          <a:spAutoFit/>
                        </wps:bodyPr>
                      </wps:wsp>
                      <wps:wsp>
                        <wps:cNvPr id="298" name="Rectangle 15"/>
                        <wps:cNvSpPr>
                          <a:spLocks noChangeArrowheads="1"/>
                        </wps:cNvSpPr>
                        <wps:spPr bwMode="auto">
                          <a:xfrm>
                            <a:off x="1389305" y="3883662"/>
                            <a:ext cx="148601"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5098" w14:textId="77777777" w:rsidR="00F04E83" w:rsidRDefault="00F04E83" w:rsidP="00295A58">
                              <w:r>
                                <w:rPr>
                                  <w:rFonts w:cs="Arial"/>
                                  <w:color w:val="000000"/>
                                  <w:sz w:val="14"/>
                                  <w:szCs w:val="14"/>
                                  <w:lang w:val="en-US"/>
                                </w:rPr>
                                <w:t>500</w:t>
                              </w:r>
                            </w:p>
                          </w:txbxContent>
                        </wps:txbx>
                        <wps:bodyPr rot="0" vert="horz" wrap="none" lIns="0" tIns="0" rIns="0" bIns="0" anchor="t" anchorCtr="0" upright="1">
                          <a:spAutoFit/>
                        </wps:bodyPr>
                      </wps:wsp>
                      <wps:wsp>
                        <wps:cNvPr id="299" name="Rectangle 16"/>
                        <wps:cNvSpPr>
                          <a:spLocks noChangeArrowheads="1"/>
                        </wps:cNvSpPr>
                        <wps:spPr bwMode="auto">
                          <a:xfrm>
                            <a:off x="1525206" y="3883662"/>
                            <a:ext cx="24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CABAA" w14:textId="77777777" w:rsidR="00F04E83" w:rsidRDefault="00F04E83" w:rsidP="00295A58">
                              <w:r>
                                <w:rPr>
                                  <w:rFonts w:cs="Arial"/>
                                  <w:color w:val="000000"/>
                                  <w:sz w:val="14"/>
                                  <w:szCs w:val="14"/>
                                  <w:lang w:val="en-US"/>
                                </w:rPr>
                                <w:t>/</w:t>
                              </w:r>
                            </w:p>
                          </w:txbxContent>
                        </wps:txbx>
                        <wps:bodyPr rot="0" vert="horz" wrap="none" lIns="0" tIns="0" rIns="0" bIns="0" anchor="t" anchorCtr="0" upright="1">
                          <a:spAutoFit/>
                        </wps:bodyPr>
                      </wps:wsp>
                      <wps:wsp>
                        <wps:cNvPr id="300" name="Rectangle 17"/>
                        <wps:cNvSpPr>
                          <a:spLocks noChangeArrowheads="1"/>
                        </wps:cNvSpPr>
                        <wps:spPr bwMode="auto">
                          <a:xfrm>
                            <a:off x="1548106" y="3883662"/>
                            <a:ext cx="148601"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26770" w14:textId="77777777" w:rsidR="00F04E83" w:rsidRDefault="00F04E83" w:rsidP="00295A58">
                              <w:r>
                                <w:rPr>
                                  <w:rFonts w:cs="Arial"/>
                                  <w:color w:val="000000"/>
                                  <w:sz w:val="14"/>
                                  <w:szCs w:val="14"/>
                                  <w:lang w:val="en-US"/>
                                </w:rPr>
                                <w:t>220</w:t>
                              </w:r>
                            </w:p>
                          </w:txbxContent>
                        </wps:txbx>
                        <wps:bodyPr rot="0" vert="horz" wrap="none" lIns="0" tIns="0" rIns="0" bIns="0" anchor="t" anchorCtr="0" upright="1">
                          <a:spAutoFit/>
                        </wps:bodyPr>
                      </wps:wsp>
                      <wps:wsp>
                        <wps:cNvPr id="301" name="Rectangle 18"/>
                        <wps:cNvSpPr>
                          <a:spLocks noChangeArrowheads="1"/>
                        </wps:cNvSpPr>
                        <wps:spPr bwMode="auto">
                          <a:xfrm>
                            <a:off x="1706806" y="3883662"/>
                            <a:ext cx="1042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DC87" w14:textId="77777777" w:rsidR="00F04E83" w:rsidRDefault="00F04E83" w:rsidP="00295A58">
                              <w:r>
                                <w:rPr>
                                  <w:rFonts w:cs="Arial"/>
                                  <w:color w:val="000000"/>
                                  <w:sz w:val="14"/>
                                  <w:szCs w:val="14"/>
                                  <w:lang w:val="en-US"/>
                                </w:rPr>
                                <w:t>kV</w:t>
                              </w:r>
                            </w:p>
                          </w:txbxContent>
                        </wps:txbx>
                        <wps:bodyPr rot="0" vert="horz" wrap="none" lIns="0" tIns="0" rIns="0" bIns="0" anchor="t" anchorCtr="0" upright="1">
                          <a:spAutoFit/>
                        </wps:bodyPr>
                      </wps:wsp>
                      <wps:wsp>
                        <wps:cNvPr id="302" name="Rectangle 19"/>
                        <wps:cNvSpPr>
                          <a:spLocks noChangeArrowheads="1"/>
                        </wps:cNvSpPr>
                        <wps:spPr bwMode="auto">
                          <a:xfrm>
                            <a:off x="171401" y="4027865"/>
                            <a:ext cx="31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6DA4B" w14:textId="77777777" w:rsidR="00F04E83" w:rsidRDefault="00F04E83" w:rsidP="00295A58">
                              <w:r>
                                <w:rPr>
                                  <w:rFonts w:cs="Arial"/>
                                  <w:color w:val="000000"/>
                                  <w:sz w:val="14"/>
                                  <w:szCs w:val="14"/>
                                  <w:lang w:val="en-US"/>
                                </w:rPr>
                                <w:t>•</w:t>
                              </w:r>
                            </w:p>
                          </w:txbxContent>
                        </wps:txbx>
                        <wps:bodyPr rot="0" vert="horz" wrap="none" lIns="0" tIns="0" rIns="0" bIns="0" anchor="t" anchorCtr="0" upright="1">
                          <a:spAutoFit/>
                        </wps:bodyPr>
                      </wps:wsp>
                      <wps:wsp>
                        <wps:cNvPr id="303" name="Rectangle 20"/>
                        <wps:cNvSpPr>
                          <a:spLocks noChangeArrowheads="1"/>
                        </wps:cNvSpPr>
                        <wps:spPr bwMode="auto">
                          <a:xfrm>
                            <a:off x="307901" y="4027865"/>
                            <a:ext cx="356301"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15261" w14:textId="77777777" w:rsidR="00F04E83" w:rsidRDefault="00F04E83" w:rsidP="00295A58">
                              <w:r>
                                <w:rPr>
                                  <w:rFonts w:cs="Arial"/>
                                  <w:color w:val="000000"/>
                                  <w:sz w:val="14"/>
                                  <w:szCs w:val="14"/>
                                  <w:lang w:val="en-US"/>
                                </w:rPr>
                                <w:t>Ecuador,</w:t>
                              </w:r>
                            </w:p>
                          </w:txbxContent>
                        </wps:txbx>
                        <wps:bodyPr rot="0" vert="horz" wrap="none" lIns="0" tIns="0" rIns="0" bIns="0" anchor="t" anchorCtr="0" upright="1">
                          <a:spAutoFit/>
                        </wps:bodyPr>
                      </wps:wsp>
                      <wps:wsp>
                        <wps:cNvPr id="304" name="Rectangle 21"/>
                        <wps:cNvSpPr>
                          <a:spLocks noChangeArrowheads="1"/>
                        </wps:cNvSpPr>
                        <wps:spPr bwMode="auto">
                          <a:xfrm>
                            <a:off x="655302" y="4027865"/>
                            <a:ext cx="49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12A2" w14:textId="77777777" w:rsidR="00F04E83" w:rsidRDefault="00F04E83" w:rsidP="00295A58">
                              <w:r>
                                <w:rPr>
                                  <w:rFonts w:cs="Arial"/>
                                  <w:color w:val="000000"/>
                                  <w:sz w:val="14"/>
                                  <w:szCs w:val="14"/>
                                  <w:lang w:val="en-US"/>
                                </w:rPr>
                                <w:t>a</w:t>
                              </w:r>
                            </w:p>
                          </w:txbxContent>
                        </wps:txbx>
                        <wps:bodyPr rot="0" vert="horz" wrap="none" lIns="0" tIns="0" rIns="0" bIns="0" anchor="t" anchorCtr="0" upright="1">
                          <a:spAutoFit/>
                        </wps:bodyPr>
                      </wps:wsp>
                      <wps:wsp>
                        <wps:cNvPr id="305" name="Rectangle 22"/>
                        <wps:cNvSpPr>
                          <a:spLocks noChangeArrowheads="1"/>
                        </wps:cNvSpPr>
                        <wps:spPr bwMode="auto">
                          <a:xfrm>
                            <a:off x="723903" y="4027865"/>
                            <a:ext cx="242501"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7796" w14:textId="77777777" w:rsidR="00F04E83" w:rsidRDefault="00F04E83" w:rsidP="00295A58">
                              <w:r>
                                <w:rPr>
                                  <w:rFonts w:cs="Arial"/>
                                  <w:color w:val="000000"/>
                                  <w:sz w:val="14"/>
                                  <w:szCs w:val="14"/>
                                  <w:lang w:val="en-US"/>
                                </w:rPr>
                                <w:t>través</w:t>
                              </w:r>
                            </w:p>
                          </w:txbxContent>
                        </wps:txbx>
                        <wps:bodyPr rot="0" vert="horz" wrap="none" lIns="0" tIns="0" rIns="0" bIns="0" anchor="t" anchorCtr="0" upright="1">
                          <a:spAutoFit/>
                        </wps:bodyPr>
                      </wps:wsp>
                      <wps:wsp>
                        <wps:cNvPr id="306" name="Rectangle 23"/>
                        <wps:cNvSpPr>
                          <a:spLocks noChangeArrowheads="1"/>
                        </wps:cNvSpPr>
                        <wps:spPr bwMode="auto">
                          <a:xfrm>
                            <a:off x="973404" y="4027865"/>
                            <a:ext cx="118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5B22D" w14:textId="77777777" w:rsidR="00F04E83" w:rsidRDefault="00F04E83" w:rsidP="00295A58">
                              <w:r>
                                <w:rPr>
                                  <w:rFonts w:cs="Arial"/>
                                  <w:color w:val="000000"/>
                                  <w:sz w:val="14"/>
                                  <w:szCs w:val="14"/>
                                  <w:lang w:val="en-US"/>
                                </w:rPr>
                                <w:t>del</w:t>
                              </w:r>
                            </w:p>
                          </w:txbxContent>
                        </wps:txbx>
                        <wps:bodyPr rot="0" vert="horz" wrap="none" lIns="0" tIns="0" rIns="0" bIns="0" anchor="t" anchorCtr="0" upright="1">
                          <a:spAutoFit/>
                        </wps:bodyPr>
                      </wps:wsp>
                      <wps:wsp>
                        <wps:cNvPr id="307" name="Rectangle 24"/>
                        <wps:cNvSpPr>
                          <a:spLocks noChangeArrowheads="1"/>
                        </wps:cNvSpPr>
                        <wps:spPr bwMode="auto">
                          <a:xfrm>
                            <a:off x="1094104" y="4027865"/>
                            <a:ext cx="489502"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256A" w14:textId="77777777" w:rsidR="00F04E83" w:rsidRDefault="00F04E83" w:rsidP="00295A58">
                              <w:r>
                                <w:rPr>
                                  <w:rFonts w:cs="Arial"/>
                                  <w:color w:val="000000"/>
                                  <w:sz w:val="14"/>
                                  <w:szCs w:val="14"/>
                                  <w:lang w:val="en-US"/>
                                </w:rPr>
                                <w:t>Coordinador</w:t>
                              </w:r>
                            </w:p>
                          </w:txbxContent>
                        </wps:txbx>
                        <wps:bodyPr rot="0" vert="horz" wrap="none" lIns="0" tIns="0" rIns="0" bIns="0" anchor="t" anchorCtr="0" upright="1">
                          <a:spAutoFit/>
                        </wps:bodyPr>
                      </wps:wsp>
                      <wps:wsp>
                        <wps:cNvPr id="308" name="Rectangle 25"/>
                        <wps:cNvSpPr>
                          <a:spLocks noChangeArrowheads="1"/>
                        </wps:cNvSpPr>
                        <wps:spPr bwMode="auto">
                          <a:xfrm>
                            <a:off x="1562706" y="4027865"/>
                            <a:ext cx="311801"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52EC6" w14:textId="77777777" w:rsidR="00F04E83" w:rsidRDefault="00F04E83" w:rsidP="00295A58">
                              <w:r>
                                <w:rPr>
                                  <w:rFonts w:cs="Arial"/>
                                  <w:color w:val="000000"/>
                                  <w:sz w:val="14"/>
                                  <w:szCs w:val="14"/>
                                  <w:lang w:val="en-US"/>
                                </w:rPr>
                                <w:t>Técnico</w:t>
                              </w:r>
                            </w:p>
                          </w:txbxContent>
                        </wps:txbx>
                        <wps:bodyPr rot="0" vert="horz" wrap="none" lIns="0" tIns="0" rIns="0" bIns="0" anchor="t" anchorCtr="0" upright="1">
                          <a:spAutoFit/>
                        </wps:bodyPr>
                      </wps:wsp>
                      <wps:wsp>
                        <wps:cNvPr id="309" name="Rectangle 26"/>
                        <wps:cNvSpPr>
                          <a:spLocks noChangeArrowheads="1"/>
                        </wps:cNvSpPr>
                        <wps:spPr bwMode="auto">
                          <a:xfrm>
                            <a:off x="1873207" y="4027865"/>
                            <a:ext cx="188001"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1E8B" w14:textId="77777777" w:rsidR="00F04E83" w:rsidRDefault="00F04E83" w:rsidP="00295A58">
                              <w:r>
                                <w:rPr>
                                  <w:rFonts w:cs="Arial"/>
                                  <w:color w:val="000000"/>
                                  <w:sz w:val="14"/>
                                  <w:szCs w:val="14"/>
                                  <w:lang w:val="en-US"/>
                                </w:rPr>
                                <w:t>Perú</w:t>
                              </w:r>
                            </w:p>
                          </w:txbxContent>
                        </wps:txbx>
                        <wps:bodyPr rot="0" vert="horz" wrap="none" lIns="0" tIns="0" rIns="0" bIns="0" anchor="t" anchorCtr="0" upright="1">
                          <a:spAutoFit/>
                        </wps:bodyPr>
                      </wps:wsp>
                      <wps:wsp>
                        <wps:cNvPr id="310" name="Rectangle 27"/>
                        <wps:cNvSpPr>
                          <a:spLocks noChangeArrowheads="1"/>
                        </wps:cNvSpPr>
                        <wps:spPr bwMode="auto">
                          <a:xfrm>
                            <a:off x="38100" y="3162951"/>
                            <a:ext cx="1428705" cy="3410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28"/>
                        <wps:cNvSpPr>
                          <a:spLocks noChangeArrowheads="1"/>
                        </wps:cNvSpPr>
                        <wps:spPr bwMode="auto">
                          <a:xfrm>
                            <a:off x="212701" y="3196551"/>
                            <a:ext cx="920703" cy="14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B8AE" w14:textId="77777777" w:rsidR="00F04E83" w:rsidRDefault="00F04E83" w:rsidP="00295A58">
                              <w:r>
                                <w:rPr>
                                  <w:rFonts w:ascii="Arial Black" w:hAnsi="Arial Black" w:cs="Arial Black"/>
                                  <w:b/>
                                  <w:bCs/>
                                  <w:color w:val="FF0000"/>
                                  <w:sz w:val="16"/>
                                  <w:szCs w:val="16"/>
                                  <w:lang w:val="en-US"/>
                                </w:rPr>
                                <w:t>Coordinación PR</w:t>
                              </w:r>
                            </w:p>
                          </w:txbxContent>
                        </wps:txbx>
                        <wps:bodyPr rot="0" vert="horz" wrap="none" lIns="0" tIns="0" rIns="0" bIns="0" anchor="t" anchorCtr="0" upright="1">
                          <a:spAutoFit/>
                        </wps:bodyPr>
                      </wps:wsp>
                      <wps:wsp>
                        <wps:cNvPr id="312" name="Rectangle 29"/>
                        <wps:cNvSpPr>
                          <a:spLocks noChangeArrowheads="1"/>
                        </wps:cNvSpPr>
                        <wps:spPr bwMode="auto">
                          <a:xfrm>
                            <a:off x="1112504" y="3196551"/>
                            <a:ext cx="34300" cy="14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9A31" w14:textId="77777777" w:rsidR="00F04E83" w:rsidRDefault="00F04E83" w:rsidP="00295A58">
                              <w:r>
                                <w:rPr>
                                  <w:rFonts w:ascii="Arial Black" w:hAnsi="Arial Black" w:cs="Arial Black"/>
                                  <w:b/>
                                  <w:bCs/>
                                  <w:color w:val="FF0000"/>
                                  <w:sz w:val="16"/>
                                  <w:szCs w:val="16"/>
                                  <w:lang w:val="en-US"/>
                                </w:rPr>
                                <w:t>-</w:t>
                              </w:r>
                            </w:p>
                          </w:txbxContent>
                        </wps:txbx>
                        <wps:bodyPr rot="0" vert="horz" wrap="none" lIns="0" tIns="0" rIns="0" bIns="0" anchor="t" anchorCtr="0" upright="1">
                          <a:spAutoFit/>
                        </wps:bodyPr>
                      </wps:wsp>
                      <wps:wsp>
                        <wps:cNvPr id="313" name="Rectangle 30"/>
                        <wps:cNvSpPr>
                          <a:spLocks noChangeArrowheads="1"/>
                        </wps:cNvSpPr>
                        <wps:spPr bwMode="auto">
                          <a:xfrm>
                            <a:off x="1143004" y="3196551"/>
                            <a:ext cx="135801" cy="14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1F5E" w14:textId="77777777" w:rsidR="00F04E83" w:rsidRDefault="00F04E83" w:rsidP="00295A58">
                              <w:r>
                                <w:rPr>
                                  <w:rFonts w:ascii="Arial Black" w:hAnsi="Arial Black" w:cs="Arial Black"/>
                                  <w:b/>
                                  <w:bCs/>
                                  <w:color w:val="FF0000"/>
                                  <w:sz w:val="16"/>
                                  <w:szCs w:val="16"/>
                                  <w:lang w:val="en-US"/>
                                </w:rPr>
                                <w:t>20</w:t>
                              </w:r>
                            </w:p>
                          </w:txbxContent>
                        </wps:txbx>
                        <wps:bodyPr rot="0" vert="horz" wrap="none" lIns="0" tIns="0" rIns="0" bIns="0" anchor="t" anchorCtr="0" upright="1">
                          <a:spAutoFit/>
                        </wps:bodyPr>
                      </wps:wsp>
                      <wps:wsp>
                        <wps:cNvPr id="314" name="Rectangle 31"/>
                        <wps:cNvSpPr>
                          <a:spLocks noChangeArrowheads="1"/>
                        </wps:cNvSpPr>
                        <wps:spPr bwMode="auto">
                          <a:xfrm>
                            <a:off x="582902" y="3317253"/>
                            <a:ext cx="333401"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439F" w14:textId="77777777" w:rsidR="00F04E83" w:rsidRDefault="00F04E83" w:rsidP="00295A58">
                              <w:r>
                                <w:rPr>
                                  <w:rFonts w:ascii="Arial Black" w:hAnsi="Arial Black" w:cs="Arial Black"/>
                                  <w:b/>
                                  <w:bCs/>
                                  <w:color w:val="FF0000"/>
                                  <w:sz w:val="16"/>
                                  <w:szCs w:val="16"/>
                                  <w:lang w:val="en-US"/>
                                </w:rPr>
                                <w:t>(Perú)</w:t>
                              </w:r>
                            </w:p>
                          </w:txbxContent>
                        </wps:txbx>
                        <wps:bodyPr rot="0" vert="horz" wrap="none" lIns="0" tIns="0" rIns="0" bIns="0" anchor="t" anchorCtr="0" upright="1">
                          <a:spAutoFit/>
                        </wps:bodyPr>
                      </wps:wsp>
                      <wps:wsp>
                        <wps:cNvPr id="315" name="Rectangle 32"/>
                        <wps:cNvSpPr>
                          <a:spLocks noChangeArrowheads="1"/>
                        </wps:cNvSpPr>
                        <wps:spPr bwMode="auto">
                          <a:xfrm>
                            <a:off x="1656006" y="1014016"/>
                            <a:ext cx="1202105" cy="938615"/>
                          </a:xfrm>
                          <a:prstGeom prst="rect">
                            <a:avLst/>
                          </a:prstGeom>
                          <a:noFill/>
                          <a:ln w="228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33"/>
                        <wps:cNvSpPr>
                          <a:spLocks noChangeArrowheads="1"/>
                        </wps:cNvSpPr>
                        <wps:spPr bwMode="auto">
                          <a:xfrm>
                            <a:off x="1887807" y="1127118"/>
                            <a:ext cx="779203"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408DE" w14:textId="77777777" w:rsidR="00F04E83" w:rsidRDefault="00F04E83"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17" name="Rectangle 34"/>
                        <wps:cNvSpPr>
                          <a:spLocks noChangeArrowheads="1"/>
                        </wps:cNvSpPr>
                        <wps:spPr bwMode="auto">
                          <a:xfrm>
                            <a:off x="1880207" y="1248420"/>
                            <a:ext cx="767703"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323F" w14:textId="77777777" w:rsidR="00F04E83" w:rsidRDefault="00F04E83" w:rsidP="00295A58">
                              <w:r>
                                <w:rPr>
                                  <w:rFonts w:cs="Arial"/>
                                  <w:b/>
                                  <w:bCs/>
                                  <w:color w:val="000000"/>
                                  <w:sz w:val="16"/>
                                  <w:szCs w:val="16"/>
                                  <w:lang w:val="en-US"/>
                                </w:rPr>
                                <w:t>TÉCNICO PERÚ</w:t>
                              </w:r>
                            </w:p>
                          </w:txbxContent>
                        </wps:txbx>
                        <wps:bodyPr rot="0" vert="horz" wrap="none" lIns="0" tIns="0" rIns="0" bIns="0" anchor="t" anchorCtr="0" upright="1">
                          <a:spAutoFit/>
                        </wps:bodyPr>
                      </wps:wsp>
                      <wps:wsp>
                        <wps:cNvPr id="318" name="Rectangle 35"/>
                        <wps:cNvSpPr>
                          <a:spLocks noChangeArrowheads="1"/>
                        </wps:cNvSpPr>
                        <wps:spPr bwMode="auto">
                          <a:xfrm>
                            <a:off x="1729106" y="1369022"/>
                            <a:ext cx="342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6FA2"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19" name="Rectangle 36"/>
                        <wps:cNvSpPr>
                          <a:spLocks noChangeArrowheads="1"/>
                        </wps:cNvSpPr>
                        <wps:spPr bwMode="auto">
                          <a:xfrm>
                            <a:off x="1864907" y="1369022"/>
                            <a:ext cx="339101"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5E09" w14:textId="77777777" w:rsidR="00F04E83" w:rsidRDefault="00F04E83" w:rsidP="00295A58">
                              <w:r>
                                <w:rPr>
                                  <w:rFonts w:cs="Arial"/>
                                  <w:color w:val="000000"/>
                                  <w:sz w:val="16"/>
                                  <w:szCs w:val="16"/>
                                  <w:lang w:val="en-US"/>
                                </w:rPr>
                                <w:t>MINEM</w:t>
                              </w:r>
                            </w:p>
                          </w:txbxContent>
                        </wps:txbx>
                        <wps:bodyPr rot="0" vert="horz" wrap="none" lIns="0" tIns="0" rIns="0" bIns="0" anchor="t" anchorCtr="0" upright="1">
                          <a:spAutoFit/>
                        </wps:bodyPr>
                      </wps:wsp>
                      <wps:wsp>
                        <wps:cNvPr id="320" name="Rectangle 37"/>
                        <wps:cNvSpPr>
                          <a:spLocks noChangeArrowheads="1"/>
                        </wps:cNvSpPr>
                        <wps:spPr bwMode="auto">
                          <a:xfrm>
                            <a:off x="1729106" y="1490324"/>
                            <a:ext cx="342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645A"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21" name="Rectangle 38"/>
                        <wps:cNvSpPr>
                          <a:spLocks noChangeArrowheads="1"/>
                        </wps:cNvSpPr>
                        <wps:spPr bwMode="auto">
                          <a:xfrm>
                            <a:off x="1864907" y="1490324"/>
                            <a:ext cx="6554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8585" w14:textId="77777777" w:rsidR="00F04E83" w:rsidRDefault="00F04E83" w:rsidP="00295A58">
                              <w:r>
                                <w:rPr>
                                  <w:rFonts w:cs="Arial"/>
                                  <w:color w:val="000000"/>
                                  <w:sz w:val="16"/>
                                  <w:szCs w:val="16"/>
                                  <w:lang w:val="en-US"/>
                                </w:rPr>
                                <w:t>OSINERGMIN</w:t>
                              </w:r>
                            </w:p>
                          </w:txbxContent>
                        </wps:txbx>
                        <wps:bodyPr rot="0" vert="horz" wrap="none" lIns="0" tIns="0" rIns="0" bIns="0" anchor="t" anchorCtr="0" upright="1">
                          <a:spAutoFit/>
                        </wps:bodyPr>
                      </wps:wsp>
                      <wps:wsp>
                        <wps:cNvPr id="322" name="Rectangle 39"/>
                        <wps:cNvSpPr>
                          <a:spLocks noChangeArrowheads="1"/>
                        </wps:cNvSpPr>
                        <wps:spPr bwMode="auto">
                          <a:xfrm>
                            <a:off x="1729106" y="1611626"/>
                            <a:ext cx="342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1B55"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23" name="Rectangle 40"/>
                        <wps:cNvSpPr>
                          <a:spLocks noChangeArrowheads="1"/>
                        </wps:cNvSpPr>
                        <wps:spPr bwMode="auto">
                          <a:xfrm>
                            <a:off x="1864907" y="1611626"/>
                            <a:ext cx="2883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A4174" w14:textId="77777777" w:rsidR="00F04E83" w:rsidRDefault="00F04E83" w:rsidP="00295A58">
                              <w:r>
                                <w:rPr>
                                  <w:rFonts w:cs="Arial"/>
                                  <w:color w:val="000000"/>
                                  <w:sz w:val="16"/>
                                  <w:szCs w:val="16"/>
                                  <w:lang w:val="en-US"/>
                                </w:rPr>
                                <w:t>COES</w:t>
                              </w:r>
                            </w:p>
                          </w:txbxContent>
                        </wps:txbx>
                        <wps:bodyPr rot="0" vert="horz" wrap="none" lIns="0" tIns="0" rIns="0" bIns="0" anchor="t" anchorCtr="0" upright="1">
                          <a:spAutoFit/>
                        </wps:bodyPr>
                      </wps:wsp>
                      <wps:wsp>
                        <wps:cNvPr id="324" name="Rectangle 41"/>
                        <wps:cNvSpPr>
                          <a:spLocks noChangeArrowheads="1"/>
                        </wps:cNvSpPr>
                        <wps:spPr bwMode="auto">
                          <a:xfrm>
                            <a:off x="3803614" y="1014016"/>
                            <a:ext cx="1277605" cy="938615"/>
                          </a:xfrm>
                          <a:prstGeom prst="rect">
                            <a:avLst/>
                          </a:prstGeom>
                          <a:noFill/>
                          <a:ln w="22860">
                            <a:solidFill>
                              <a:srgbClr val="290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42"/>
                        <wps:cNvSpPr>
                          <a:spLocks noChangeArrowheads="1"/>
                        </wps:cNvSpPr>
                        <wps:spPr bwMode="auto">
                          <a:xfrm>
                            <a:off x="4075415" y="1125218"/>
                            <a:ext cx="779103"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D41B" w14:textId="77777777" w:rsidR="00F04E83" w:rsidRDefault="00F04E83"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26" name="Rectangle 43"/>
                        <wps:cNvSpPr>
                          <a:spLocks noChangeArrowheads="1"/>
                        </wps:cNvSpPr>
                        <wps:spPr bwMode="auto">
                          <a:xfrm>
                            <a:off x="3961715" y="1246520"/>
                            <a:ext cx="999504"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0F43" w14:textId="77777777" w:rsidR="00F04E83" w:rsidRDefault="00F04E83" w:rsidP="00295A58">
                              <w:r>
                                <w:rPr>
                                  <w:rFonts w:cs="Arial"/>
                                  <w:b/>
                                  <w:bCs/>
                                  <w:color w:val="000000"/>
                                  <w:sz w:val="16"/>
                                  <w:szCs w:val="16"/>
                                  <w:lang w:val="en-US"/>
                                </w:rPr>
                                <w:t>TÉCNICO ECUADOR</w:t>
                              </w:r>
                            </w:p>
                          </w:txbxContent>
                        </wps:txbx>
                        <wps:bodyPr rot="0" vert="horz" wrap="none" lIns="0" tIns="0" rIns="0" bIns="0" anchor="t" anchorCtr="0" upright="1">
                          <a:spAutoFit/>
                        </wps:bodyPr>
                      </wps:wsp>
                      <wps:wsp>
                        <wps:cNvPr id="327" name="Rectangle 44"/>
                        <wps:cNvSpPr>
                          <a:spLocks noChangeArrowheads="1"/>
                        </wps:cNvSpPr>
                        <wps:spPr bwMode="auto">
                          <a:xfrm>
                            <a:off x="3878515" y="1367122"/>
                            <a:ext cx="343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95622"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28" name="Rectangle 45"/>
                        <wps:cNvSpPr>
                          <a:spLocks noChangeArrowheads="1"/>
                        </wps:cNvSpPr>
                        <wps:spPr bwMode="auto">
                          <a:xfrm>
                            <a:off x="4014415" y="1367122"/>
                            <a:ext cx="2940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A1332" w14:textId="77777777" w:rsidR="00F04E83" w:rsidRDefault="00F04E83" w:rsidP="00295A58">
                              <w:r>
                                <w:rPr>
                                  <w:rFonts w:cs="Arial"/>
                                  <w:color w:val="000000"/>
                                  <w:sz w:val="16"/>
                                  <w:szCs w:val="16"/>
                                  <w:lang w:val="en-US"/>
                                </w:rPr>
                                <w:t>MEER</w:t>
                              </w:r>
                            </w:p>
                          </w:txbxContent>
                        </wps:txbx>
                        <wps:bodyPr rot="0" vert="horz" wrap="none" lIns="0" tIns="0" rIns="0" bIns="0" anchor="t" anchorCtr="0" upright="1">
                          <a:spAutoFit/>
                        </wps:bodyPr>
                      </wps:wsp>
                      <wps:wsp>
                        <wps:cNvPr id="329" name="Rectangle 46"/>
                        <wps:cNvSpPr>
                          <a:spLocks noChangeArrowheads="1"/>
                        </wps:cNvSpPr>
                        <wps:spPr bwMode="auto">
                          <a:xfrm>
                            <a:off x="3878515" y="1488424"/>
                            <a:ext cx="343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2B86"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30" name="Rectangle 47"/>
                        <wps:cNvSpPr>
                          <a:spLocks noChangeArrowheads="1"/>
                        </wps:cNvSpPr>
                        <wps:spPr bwMode="auto">
                          <a:xfrm>
                            <a:off x="4014415" y="1488424"/>
                            <a:ext cx="4915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57CA8" w14:textId="77777777" w:rsidR="00F04E83" w:rsidRDefault="00F04E83" w:rsidP="00295A58">
                              <w:r>
                                <w:rPr>
                                  <w:rFonts w:cs="Arial"/>
                                  <w:color w:val="000000"/>
                                  <w:sz w:val="16"/>
                                  <w:szCs w:val="16"/>
                                  <w:lang w:val="en-US"/>
                                </w:rPr>
                                <w:t>ARCONEL</w:t>
                              </w:r>
                            </w:p>
                          </w:txbxContent>
                        </wps:txbx>
                        <wps:bodyPr rot="0" vert="horz" wrap="none" lIns="0" tIns="0" rIns="0" bIns="0" anchor="t" anchorCtr="0" upright="1">
                          <a:spAutoFit/>
                        </wps:bodyPr>
                      </wps:wsp>
                      <wps:wsp>
                        <wps:cNvPr id="331" name="Rectangle 48"/>
                        <wps:cNvSpPr>
                          <a:spLocks noChangeArrowheads="1"/>
                        </wps:cNvSpPr>
                        <wps:spPr bwMode="auto">
                          <a:xfrm>
                            <a:off x="3878515" y="1609726"/>
                            <a:ext cx="343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C3616"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32" name="Rectangle 49"/>
                        <wps:cNvSpPr>
                          <a:spLocks noChangeArrowheads="1"/>
                        </wps:cNvSpPr>
                        <wps:spPr bwMode="auto">
                          <a:xfrm>
                            <a:off x="4014415" y="1609726"/>
                            <a:ext cx="4236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C9E6" w14:textId="77777777" w:rsidR="00F04E83" w:rsidRDefault="00F04E83" w:rsidP="00295A58">
                              <w:r>
                                <w:rPr>
                                  <w:rFonts w:cs="Arial"/>
                                  <w:color w:val="000000"/>
                                  <w:sz w:val="16"/>
                                  <w:szCs w:val="16"/>
                                  <w:lang w:val="en-US"/>
                                </w:rPr>
                                <w:t>CENACE</w:t>
                              </w:r>
                            </w:p>
                          </w:txbxContent>
                        </wps:txbx>
                        <wps:bodyPr rot="0" vert="horz" wrap="none" lIns="0" tIns="0" rIns="0" bIns="0" anchor="t" anchorCtr="0" upright="1">
                          <a:spAutoFit/>
                        </wps:bodyPr>
                      </wps:wsp>
                      <wps:wsp>
                        <wps:cNvPr id="333" name="Rectangle 50"/>
                        <wps:cNvSpPr>
                          <a:spLocks noChangeArrowheads="1"/>
                        </wps:cNvSpPr>
                        <wps:spPr bwMode="auto">
                          <a:xfrm>
                            <a:off x="3878515" y="1730328"/>
                            <a:ext cx="343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56994"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34" name="Rectangle 51"/>
                        <wps:cNvSpPr>
                          <a:spLocks noChangeArrowheads="1"/>
                        </wps:cNvSpPr>
                        <wps:spPr bwMode="auto">
                          <a:xfrm>
                            <a:off x="4014415" y="1730328"/>
                            <a:ext cx="847103"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1156" w14:textId="77777777" w:rsidR="00F04E83" w:rsidRDefault="00F04E83"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35" name="Freeform 52"/>
                        <wps:cNvSpPr>
                          <a:spLocks noEditPoints="1"/>
                        </wps:cNvSpPr>
                        <wps:spPr bwMode="auto">
                          <a:xfrm>
                            <a:off x="3315912" y="3800"/>
                            <a:ext cx="24800" cy="4666675"/>
                          </a:xfrm>
                          <a:custGeom>
                            <a:avLst/>
                            <a:gdLst>
                              <a:gd name="T0" fmla="*/ 24765 w 39"/>
                              <a:gd name="T1" fmla="*/ 635 h 7349"/>
                              <a:gd name="T2" fmla="*/ 24765 w 39"/>
                              <a:gd name="T3" fmla="*/ 167005 h 7349"/>
                              <a:gd name="T4" fmla="*/ 9525 w 39"/>
                              <a:gd name="T5" fmla="*/ 272415 h 7349"/>
                              <a:gd name="T6" fmla="*/ 9525 w 39"/>
                              <a:gd name="T7" fmla="*/ 317500 h 7349"/>
                              <a:gd name="T8" fmla="*/ 9525 w 39"/>
                              <a:gd name="T9" fmla="*/ 317500 h 7349"/>
                              <a:gd name="T10" fmla="*/ 24130 w 39"/>
                              <a:gd name="T11" fmla="*/ 424180 h 7349"/>
                              <a:gd name="T12" fmla="*/ 24130 w 39"/>
                              <a:gd name="T13" fmla="*/ 590550 h 7349"/>
                              <a:gd name="T14" fmla="*/ 8255 w 39"/>
                              <a:gd name="T15" fmla="*/ 695960 h 7349"/>
                              <a:gd name="T16" fmla="*/ 8255 w 39"/>
                              <a:gd name="T17" fmla="*/ 741680 h 7349"/>
                              <a:gd name="T18" fmla="*/ 8255 w 39"/>
                              <a:gd name="T19" fmla="*/ 741680 h 7349"/>
                              <a:gd name="T20" fmla="*/ 22860 w 39"/>
                              <a:gd name="T21" fmla="*/ 847725 h 7349"/>
                              <a:gd name="T22" fmla="*/ 22860 w 39"/>
                              <a:gd name="T23" fmla="*/ 1014095 h 7349"/>
                              <a:gd name="T24" fmla="*/ 7620 w 39"/>
                              <a:gd name="T25" fmla="*/ 1120140 h 7349"/>
                              <a:gd name="T26" fmla="*/ 7620 w 39"/>
                              <a:gd name="T27" fmla="*/ 1165225 h 7349"/>
                              <a:gd name="T28" fmla="*/ 7620 w 39"/>
                              <a:gd name="T29" fmla="*/ 1165225 h 7349"/>
                              <a:gd name="T30" fmla="*/ 22225 w 39"/>
                              <a:gd name="T31" fmla="*/ 1271270 h 7349"/>
                              <a:gd name="T32" fmla="*/ 22225 w 39"/>
                              <a:gd name="T33" fmla="*/ 1437640 h 7349"/>
                              <a:gd name="T34" fmla="*/ 6350 w 39"/>
                              <a:gd name="T35" fmla="*/ 1543685 h 7349"/>
                              <a:gd name="T36" fmla="*/ 6350 w 39"/>
                              <a:gd name="T37" fmla="*/ 1589405 h 7349"/>
                              <a:gd name="T38" fmla="*/ 6350 w 39"/>
                              <a:gd name="T39" fmla="*/ 1589405 h 7349"/>
                              <a:gd name="T40" fmla="*/ 21590 w 39"/>
                              <a:gd name="T41" fmla="*/ 1694815 h 7349"/>
                              <a:gd name="T42" fmla="*/ 20955 w 39"/>
                              <a:gd name="T43" fmla="*/ 1861820 h 7349"/>
                              <a:gd name="T44" fmla="*/ 5715 w 39"/>
                              <a:gd name="T45" fmla="*/ 1967230 h 7349"/>
                              <a:gd name="T46" fmla="*/ 5715 w 39"/>
                              <a:gd name="T47" fmla="*/ 2012950 h 7349"/>
                              <a:gd name="T48" fmla="*/ 5715 w 39"/>
                              <a:gd name="T49" fmla="*/ 2012950 h 7349"/>
                              <a:gd name="T50" fmla="*/ 20320 w 39"/>
                              <a:gd name="T51" fmla="*/ 2118995 h 7349"/>
                              <a:gd name="T52" fmla="*/ 20320 w 39"/>
                              <a:gd name="T53" fmla="*/ 2285365 h 7349"/>
                              <a:gd name="T54" fmla="*/ 5080 w 39"/>
                              <a:gd name="T55" fmla="*/ 2391410 h 7349"/>
                              <a:gd name="T56" fmla="*/ 4445 w 39"/>
                              <a:gd name="T57" fmla="*/ 2436495 h 7349"/>
                              <a:gd name="T58" fmla="*/ 4445 w 39"/>
                              <a:gd name="T59" fmla="*/ 2436495 h 7349"/>
                              <a:gd name="T60" fmla="*/ 19685 w 39"/>
                              <a:gd name="T61" fmla="*/ 2542540 h 7349"/>
                              <a:gd name="T62" fmla="*/ 19050 w 39"/>
                              <a:gd name="T63" fmla="*/ 2708910 h 7349"/>
                              <a:gd name="T64" fmla="*/ 3810 w 39"/>
                              <a:gd name="T65" fmla="*/ 2814955 h 7349"/>
                              <a:gd name="T66" fmla="*/ 3810 w 39"/>
                              <a:gd name="T67" fmla="*/ 2860675 h 7349"/>
                              <a:gd name="T68" fmla="*/ 3810 w 39"/>
                              <a:gd name="T69" fmla="*/ 2860675 h 7349"/>
                              <a:gd name="T70" fmla="*/ 19050 w 39"/>
                              <a:gd name="T71" fmla="*/ 2966720 h 7349"/>
                              <a:gd name="T72" fmla="*/ 18415 w 39"/>
                              <a:gd name="T73" fmla="*/ 3133090 h 7349"/>
                              <a:gd name="T74" fmla="*/ 3175 w 39"/>
                              <a:gd name="T75" fmla="*/ 3239135 h 7349"/>
                              <a:gd name="T76" fmla="*/ 3175 w 39"/>
                              <a:gd name="T77" fmla="*/ 3284220 h 7349"/>
                              <a:gd name="T78" fmla="*/ 3175 w 39"/>
                              <a:gd name="T79" fmla="*/ 3284220 h 7349"/>
                              <a:gd name="T80" fmla="*/ 17780 w 39"/>
                              <a:gd name="T81" fmla="*/ 3390265 h 7349"/>
                              <a:gd name="T82" fmla="*/ 17145 w 39"/>
                              <a:gd name="T83" fmla="*/ 3556635 h 7349"/>
                              <a:gd name="T84" fmla="*/ 1905 w 39"/>
                              <a:gd name="T85" fmla="*/ 3662680 h 7349"/>
                              <a:gd name="T86" fmla="*/ 1905 w 39"/>
                              <a:gd name="T87" fmla="*/ 3707765 h 7349"/>
                              <a:gd name="T88" fmla="*/ 1905 w 39"/>
                              <a:gd name="T89" fmla="*/ 3707765 h 7349"/>
                              <a:gd name="T90" fmla="*/ 17145 w 39"/>
                              <a:gd name="T91" fmla="*/ 3813810 h 7349"/>
                              <a:gd name="T92" fmla="*/ 17145 w 39"/>
                              <a:gd name="T93" fmla="*/ 3980815 h 7349"/>
                              <a:gd name="T94" fmla="*/ 1270 w 39"/>
                              <a:gd name="T95" fmla="*/ 4086225 h 7349"/>
                              <a:gd name="T96" fmla="*/ 1270 w 39"/>
                              <a:gd name="T97" fmla="*/ 4131945 h 7349"/>
                              <a:gd name="T98" fmla="*/ 1270 w 39"/>
                              <a:gd name="T99" fmla="*/ 4131945 h 7349"/>
                              <a:gd name="T100" fmla="*/ 15875 w 39"/>
                              <a:gd name="T101" fmla="*/ 4237990 h 7349"/>
                              <a:gd name="T102" fmla="*/ 15875 w 39"/>
                              <a:gd name="T103" fmla="*/ 4404360 h 7349"/>
                              <a:gd name="T104" fmla="*/ 0 w 39"/>
                              <a:gd name="T105" fmla="*/ 4510405 h 7349"/>
                              <a:gd name="T106" fmla="*/ 0 w 39"/>
                              <a:gd name="T107" fmla="*/ 4555490 h 7349"/>
                              <a:gd name="T108" fmla="*/ 0 w 39"/>
                              <a:gd name="T109" fmla="*/ 4555490 h 7349"/>
                              <a:gd name="T110" fmla="*/ 15240 w 39"/>
                              <a:gd name="T111" fmla="*/ 4661535 h 73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9" h="7349">
                                <a:moveTo>
                                  <a:pt x="15" y="0"/>
                                </a:moveTo>
                                <a:lnTo>
                                  <a:pt x="15" y="95"/>
                                </a:lnTo>
                                <a:lnTo>
                                  <a:pt x="39" y="96"/>
                                </a:lnTo>
                                <a:lnTo>
                                  <a:pt x="39" y="1"/>
                                </a:lnTo>
                                <a:lnTo>
                                  <a:pt x="15" y="0"/>
                                </a:lnTo>
                                <a:close/>
                                <a:moveTo>
                                  <a:pt x="15" y="167"/>
                                </a:moveTo>
                                <a:lnTo>
                                  <a:pt x="15" y="262"/>
                                </a:lnTo>
                                <a:lnTo>
                                  <a:pt x="39" y="263"/>
                                </a:lnTo>
                                <a:lnTo>
                                  <a:pt x="39" y="168"/>
                                </a:lnTo>
                                <a:lnTo>
                                  <a:pt x="15" y="167"/>
                                </a:lnTo>
                                <a:close/>
                                <a:moveTo>
                                  <a:pt x="15" y="334"/>
                                </a:moveTo>
                                <a:lnTo>
                                  <a:pt x="15" y="429"/>
                                </a:lnTo>
                                <a:lnTo>
                                  <a:pt x="38" y="430"/>
                                </a:lnTo>
                                <a:lnTo>
                                  <a:pt x="38" y="334"/>
                                </a:lnTo>
                                <a:lnTo>
                                  <a:pt x="15" y="334"/>
                                </a:lnTo>
                                <a:close/>
                                <a:moveTo>
                                  <a:pt x="15" y="500"/>
                                </a:moveTo>
                                <a:lnTo>
                                  <a:pt x="15" y="596"/>
                                </a:lnTo>
                                <a:lnTo>
                                  <a:pt x="38" y="597"/>
                                </a:lnTo>
                                <a:lnTo>
                                  <a:pt x="38" y="501"/>
                                </a:lnTo>
                                <a:lnTo>
                                  <a:pt x="15" y="500"/>
                                </a:lnTo>
                                <a:close/>
                                <a:moveTo>
                                  <a:pt x="14" y="667"/>
                                </a:moveTo>
                                <a:lnTo>
                                  <a:pt x="14" y="763"/>
                                </a:lnTo>
                                <a:lnTo>
                                  <a:pt x="38" y="763"/>
                                </a:lnTo>
                                <a:lnTo>
                                  <a:pt x="38" y="668"/>
                                </a:lnTo>
                                <a:lnTo>
                                  <a:pt x="14" y="667"/>
                                </a:lnTo>
                                <a:close/>
                                <a:moveTo>
                                  <a:pt x="14" y="834"/>
                                </a:moveTo>
                                <a:lnTo>
                                  <a:pt x="14" y="930"/>
                                </a:lnTo>
                                <a:lnTo>
                                  <a:pt x="38" y="930"/>
                                </a:lnTo>
                                <a:lnTo>
                                  <a:pt x="38" y="834"/>
                                </a:lnTo>
                                <a:lnTo>
                                  <a:pt x="14" y="834"/>
                                </a:lnTo>
                                <a:close/>
                                <a:moveTo>
                                  <a:pt x="13" y="1001"/>
                                </a:moveTo>
                                <a:lnTo>
                                  <a:pt x="13" y="1096"/>
                                </a:lnTo>
                                <a:lnTo>
                                  <a:pt x="37" y="1096"/>
                                </a:lnTo>
                                <a:lnTo>
                                  <a:pt x="37" y="1001"/>
                                </a:lnTo>
                                <a:lnTo>
                                  <a:pt x="13" y="1001"/>
                                </a:lnTo>
                                <a:close/>
                                <a:moveTo>
                                  <a:pt x="13" y="1168"/>
                                </a:moveTo>
                                <a:lnTo>
                                  <a:pt x="13" y="1263"/>
                                </a:lnTo>
                                <a:lnTo>
                                  <a:pt x="37" y="1263"/>
                                </a:lnTo>
                                <a:lnTo>
                                  <a:pt x="37" y="1168"/>
                                </a:lnTo>
                                <a:lnTo>
                                  <a:pt x="13" y="1168"/>
                                </a:lnTo>
                                <a:close/>
                                <a:moveTo>
                                  <a:pt x="12" y="1335"/>
                                </a:moveTo>
                                <a:lnTo>
                                  <a:pt x="12" y="1430"/>
                                </a:lnTo>
                                <a:lnTo>
                                  <a:pt x="36" y="1430"/>
                                </a:lnTo>
                                <a:lnTo>
                                  <a:pt x="36" y="1335"/>
                                </a:lnTo>
                                <a:lnTo>
                                  <a:pt x="12" y="1335"/>
                                </a:lnTo>
                                <a:close/>
                                <a:moveTo>
                                  <a:pt x="12" y="1502"/>
                                </a:moveTo>
                                <a:lnTo>
                                  <a:pt x="12" y="1597"/>
                                </a:lnTo>
                                <a:lnTo>
                                  <a:pt x="36" y="1597"/>
                                </a:lnTo>
                                <a:lnTo>
                                  <a:pt x="36" y="1502"/>
                                </a:lnTo>
                                <a:lnTo>
                                  <a:pt x="12" y="1502"/>
                                </a:lnTo>
                                <a:close/>
                                <a:moveTo>
                                  <a:pt x="12" y="1668"/>
                                </a:moveTo>
                                <a:lnTo>
                                  <a:pt x="12" y="1764"/>
                                </a:lnTo>
                                <a:lnTo>
                                  <a:pt x="35" y="1764"/>
                                </a:lnTo>
                                <a:lnTo>
                                  <a:pt x="36" y="1668"/>
                                </a:lnTo>
                                <a:lnTo>
                                  <a:pt x="12" y="1668"/>
                                </a:lnTo>
                                <a:close/>
                                <a:moveTo>
                                  <a:pt x="12" y="1835"/>
                                </a:moveTo>
                                <a:lnTo>
                                  <a:pt x="12" y="1931"/>
                                </a:lnTo>
                                <a:lnTo>
                                  <a:pt x="35" y="1931"/>
                                </a:lnTo>
                                <a:lnTo>
                                  <a:pt x="35" y="1835"/>
                                </a:lnTo>
                                <a:lnTo>
                                  <a:pt x="12" y="1835"/>
                                </a:lnTo>
                                <a:close/>
                                <a:moveTo>
                                  <a:pt x="12" y="2002"/>
                                </a:moveTo>
                                <a:lnTo>
                                  <a:pt x="11" y="2097"/>
                                </a:lnTo>
                                <a:lnTo>
                                  <a:pt x="35" y="2097"/>
                                </a:lnTo>
                                <a:lnTo>
                                  <a:pt x="35" y="2002"/>
                                </a:lnTo>
                                <a:lnTo>
                                  <a:pt x="12" y="2002"/>
                                </a:lnTo>
                                <a:close/>
                                <a:moveTo>
                                  <a:pt x="11" y="2169"/>
                                </a:moveTo>
                                <a:lnTo>
                                  <a:pt x="11" y="2264"/>
                                </a:lnTo>
                                <a:lnTo>
                                  <a:pt x="35" y="2264"/>
                                </a:lnTo>
                                <a:lnTo>
                                  <a:pt x="35" y="2169"/>
                                </a:lnTo>
                                <a:lnTo>
                                  <a:pt x="11" y="2169"/>
                                </a:lnTo>
                                <a:close/>
                                <a:moveTo>
                                  <a:pt x="11" y="2336"/>
                                </a:moveTo>
                                <a:lnTo>
                                  <a:pt x="10" y="2431"/>
                                </a:lnTo>
                                <a:lnTo>
                                  <a:pt x="34" y="2431"/>
                                </a:lnTo>
                                <a:lnTo>
                                  <a:pt x="35" y="2336"/>
                                </a:lnTo>
                                <a:lnTo>
                                  <a:pt x="11" y="2336"/>
                                </a:lnTo>
                                <a:close/>
                                <a:moveTo>
                                  <a:pt x="10" y="2503"/>
                                </a:moveTo>
                                <a:lnTo>
                                  <a:pt x="10" y="2598"/>
                                </a:lnTo>
                                <a:lnTo>
                                  <a:pt x="34" y="2598"/>
                                </a:lnTo>
                                <a:lnTo>
                                  <a:pt x="34" y="2503"/>
                                </a:lnTo>
                                <a:lnTo>
                                  <a:pt x="10" y="2503"/>
                                </a:lnTo>
                                <a:close/>
                                <a:moveTo>
                                  <a:pt x="10" y="2669"/>
                                </a:moveTo>
                                <a:lnTo>
                                  <a:pt x="9" y="2765"/>
                                </a:lnTo>
                                <a:lnTo>
                                  <a:pt x="33" y="2765"/>
                                </a:lnTo>
                                <a:lnTo>
                                  <a:pt x="34" y="2669"/>
                                </a:lnTo>
                                <a:lnTo>
                                  <a:pt x="10" y="2669"/>
                                </a:lnTo>
                                <a:close/>
                                <a:moveTo>
                                  <a:pt x="9" y="2836"/>
                                </a:moveTo>
                                <a:lnTo>
                                  <a:pt x="9" y="2932"/>
                                </a:lnTo>
                                <a:lnTo>
                                  <a:pt x="33" y="2932"/>
                                </a:lnTo>
                                <a:lnTo>
                                  <a:pt x="33" y="2836"/>
                                </a:lnTo>
                                <a:lnTo>
                                  <a:pt x="9" y="2836"/>
                                </a:lnTo>
                                <a:close/>
                                <a:moveTo>
                                  <a:pt x="9" y="3003"/>
                                </a:moveTo>
                                <a:lnTo>
                                  <a:pt x="9" y="3098"/>
                                </a:lnTo>
                                <a:lnTo>
                                  <a:pt x="33" y="3098"/>
                                </a:lnTo>
                                <a:lnTo>
                                  <a:pt x="33" y="3003"/>
                                </a:lnTo>
                                <a:lnTo>
                                  <a:pt x="9" y="3003"/>
                                </a:lnTo>
                                <a:close/>
                                <a:moveTo>
                                  <a:pt x="9" y="3170"/>
                                </a:moveTo>
                                <a:lnTo>
                                  <a:pt x="9" y="3265"/>
                                </a:lnTo>
                                <a:lnTo>
                                  <a:pt x="32" y="3265"/>
                                </a:lnTo>
                                <a:lnTo>
                                  <a:pt x="32" y="3170"/>
                                </a:lnTo>
                                <a:lnTo>
                                  <a:pt x="9" y="3170"/>
                                </a:lnTo>
                                <a:close/>
                                <a:moveTo>
                                  <a:pt x="9" y="3337"/>
                                </a:moveTo>
                                <a:lnTo>
                                  <a:pt x="9" y="3432"/>
                                </a:lnTo>
                                <a:lnTo>
                                  <a:pt x="32" y="3432"/>
                                </a:lnTo>
                                <a:lnTo>
                                  <a:pt x="32" y="3337"/>
                                </a:lnTo>
                                <a:lnTo>
                                  <a:pt x="9" y="3337"/>
                                </a:lnTo>
                                <a:close/>
                                <a:moveTo>
                                  <a:pt x="8" y="3504"/>
                                </a:moveTo>
                                <a:lnTo>
                                  <a:pt x="8" y="3599"/>
                                </a:lnTo>
                                <a:lnTo>
                                  <a:pt x="32" y="3599"/>
                                </a:lnTo>
                                <a:lnTo>
                                  <a:pt x="32" y="3504"/>
                                </a:lnTo>
                                <a:lnTo>
                                  <a:pt x="8" y="3504"/>
                                </a:lnTo>
                                <a:close/>
                                <a:moveTo>
                                  <a:pt x="8" y="3671"/>
                                </a:moveTo>
                                <a:lnTo>
                                  <a:pt x="8" y="3766"/>
                                </a:lnTo>
                                <a:lnTo>
                                  <a:pt x="32" y="3766"/>
                                </a:lnTo>
                                <a:lnTo>
                                  <a:pt x="32" y="3671"/>
                                </a:lnTo>
                                <a:lnTo>
                                  <a:pt x="8" y="3671"/>
                                </a:lnTo>
                                <a:close/>
                                <a:moveTo>
                                  <a:pt x="7" y="3837"/>
                                </a:moveTo>
                                <a:lnTo>
                                  <a:pt x="7" y="3933"/>
                                </a:lnTo>
                                <a:lnTo>
                                  <a:pt x="31" y="3933"/>
                                </a:lnTo>
                                <a:lnTo>
                                  <a:pt x="31" y="3837"/>
                                </a:lnTo>
                                <a:lnTo>
                                  <a:pt x="7" y="3837"/>
                                </a:lnTo>
                                <a:close/>
                                <a:moveTo>
                                  <a:pt x="7" y="4004"/>
                                </a:moveTo>
                                <a:lnTo>
                                  <a:pt x="7" y="4100"/>
                                </a:lnTo>
                                <a:lnTo>
                                  <a:pt x="31" y="4100"/>
                                </a:lnTo>
                                <a:lnTo>
                                  <a:pt x="31" y="4004"/>
                                </a:lnTo>
                                <a:lnTo>
                                  <a:pt x="7" y="4004"/>
                                </a:lnTo>
                                <a:close/>
                                <a:moveTo>
                                  <a:pt x="6" y="4171"/>
                                </a:moveTo>
                                <a:lnTo>
                                  <a:pt x="6" y="4266"/>
                                </a:lnTo>
                                <a:lnTo>
                                  <a:pt x="30" y="4266"/>
                                </a:lnTo>
                                <a:lnTo>
                                  <a:pt x="30" y="4171"/>
                                </a:lnTo>
                                <a:lnTo>
                                  <a:pt x="6" y="4171"/>
                                </a:lnTo>
                                <a:close/>
                                <a:moveTo>
                                  <a:pt x="6" y="4338"/>
                                </a:moveTo>
                                <a:lnTo>
                                  <a:pt x="6" y="4433"/>
                                </a:lnTo>
                                <a:lnTo>
                                  <a:pt x="30" y="4433"/>
                                </a:lnTo>
                                <a:lnTo>
                                  <a:pt x="30" y="4338"/>
                                </a:lnTo>
                                <a:lnTo>
                                  <a:pt x="6" y="4338"/>
                                </a:lnTo>
                                <a:close/>
                                <a:moveTo>
                                  <a:pt x="6" y="4505"/>
                                </a:moveTo>
                                <a:lnTo>
                                  <a:pt x="6" y="4600"/>
                                </a:lnTo>
                                <a:lnTo>
                                  <a:pt x="30" y="4600"/>
                                </a:lnTo>
                                <a:lnTo>
                                  <a:pt x="30" y="4505"/>
                                </a:lnTo>
                                <a:lnTo>
                                  <a:pt x="6" y="4505"/>
                                </a:lnTo>
                                <a:close/>
                                <a:moveTo>
                                  <a:pt x="6" y="4672"/>
                                </a:moveTo>
                                <a:lnTo>
                                  <a:pt x="6" y="4767"/>
                                </a:lnTo>
                                <a:lnTo>
                                  <a:pt x="30" y="4767"/>
                                </a:lnTo>
                                <a:lnTo>
                                  <a:pt x="30" y="4672"/>
                                </a:lnTo>
                                <a:lnTo>
                                  <a:pt x="6" y="4672"/>
                                </a:lnTo>
                                <a:close/>
                                <a:moveTo>
                                  <a:pt x="6" y="4838"/>
                                </a:moveTo>
                                <a:lnTo>
                                  <a:pt x="5" y="4934"/>
                                </a:lnTo>
                                <a:lnTo>
                                  <a:pt x="29" y="4934"/>
                                </a:lnTo>
                                <a:lnTo>
                                  <a:pt x="30" y="4838"/>
                                </a:lnTo>
                                <a:lnTo>
                                  <a:pt x="6" y="4838"/>
                                </a:lnTo>
                                <a:close/>
                                <a:moveTo>
                                  <a:pt x="5" y="5005"/>
                                </a:moveTo>
                                <a:lnTo>
                                  <a:pt x="5" y="5101"/>
                                </a:lnTo>
                                <a:lnTo>
                                  <a:pt x="29" y="5101"/>
                                </a:lnTo>
                                <a:lnTo>
                                  <a:pt x="29" y="5005"/>
                                </a:lnTo>
                                <a:lnTo>
                                  <a:pt x="5" y="5005"/>
                                </a:lnTo>
                                <a:close/>
                                <a:moveTo>
                                  <a:pt x="5" y="5172"/>
                                </a:moveTo>
                                <a:lnTo>
                                  <a:pt x="4" y="5267"/>
                                </a:lnTo>
                                <a:lnTo>
                                  <a:pt x="28" y="5267"/>
                                </a:lnTo>
                                <a:lnTo>
                                  <a:pt x="29" y="5172"/>
                                </a:lnTo>
                                <a:lnTo>
                                  <a:pt x="5" y="5172"/>
                                </a:lnTo>
                                <a:close/>
                                <a:moveTo>
                                  <a:pt x="4" y="5339"/>
                                </a:moveTo>
                                <a:lnTo>
                                  <a:pt x="4" y="5434"/>
                                </a:lnTo>
                                <a:lnTo>
                                  <a:pt x="28" y="5434"/>
                                </a:lnTo>
                                <a:lnTo>
                                  <a:pt x="28" y="5339"/>
                                </a:lnTo>
                                <a:lnTo>
                                  <a:pt x="4" y="5339"/>
                                </a:lnTo>
                                <a:close/>
                                <a:moveTo>
                                  <a:pt x="4" y="5506"/>
                                </a:moveTo>
                                <a:lnTo>
                                  <a:pt x="3" y="5601"/>
                                </a:lnTo>
                                <a:lnTo>
                                  <a:pt x="27" y="5601"/>
                                </a:lnTo>
                                <a:lnTo>
                                  <a:pt x="28" y="5506"/>
                                </a:lnTo>
                                <a:lnTo>
                                  <a:pt x="4" y="5506"/>
                                </a:lnTo>
                                <a:close/>
                                <a:moveTo>
                                  <a:pt x="3" y="5673"/>
                                </a:moveTo>
                                <a:lnTo>
                                  <a:pt x="3" y="5768"/>
                                </a:lnTo>
                                <a:lnTo>
                                  <a:pt x="27" y="5768"/>
                                </a:lnTo>
                                <a:lnTo>
                                  <a:pt x="27" y="5673"/>
                                </a:lnTo>
                                <a:lnTo>
                                  <a:pt x="3" y="5673"/>
                                </a:lnTo>
                                <a:close/>
                                <a:moveTo>
                                  <a:pt x="3" y="5839"/>
                                </a:moveTo>
                                <a:lnTo>
                                  <a:pt x="3" y="5935"/>
                                </a:lnTo>
                                <a:lnTo>
                                  <a:pt x="27" y="5935"/>
                                </a:lnTo>
                                <a:lnTo>
                                  <a:pt x="27" y="5839"/>
                                </a:lnTo>
                                <a:lnTo>
                                  <a:pt x="3" y="5839"/>
                                </a:lnTo>
                                <a:close/>
                                <a:moveTo>
                                  <a:pt x="3" y="6006"/>
                                </a:moveTo>
                                <a:lnTo>
                                  <a:pt x="3" y="6102"/>
                                </a:lnTo>
                                <a:lnTo>
                                  <a:pt x="27" y="6102"/>
                                </a:lnTo>
                                <a:lnTo>
                                  <a:pt x="27" y="6006"/>
                                </a:lnTo>
                                <a:lnTo>
                                  <a:pt x="3" y="6006"/>
                                </a:lnTo>
                                <a:close/>
                                <a:moveTo>
                                  <a:pt x="3" y="6173"/>
                                </a:moveTo>
                                <a:lnTo>
                                  <a:pt x="3" y="6269"/>
                                </a:lnTo>
                                <a:lnTo>
                                  <a:pt x="27" y="6269"/>
                                </a:lnTo>
                                <a:lnTo>
                                  <a:pt x="27" y="6173"/>
                                </a:lnTo>
                                <a:lnTo>
                                  <a:pt x="3" y="6173"/>
                                </a:lnTo>
                                <a:close/>
                                <a:moveTo>
                                  <a:pt x="2" y="6340"/>
                                </a:moveTo>
                                <a:lnTo>
                                  <a:pt x="2" y="6435"/>
                                </a:lnTo>
                                <a:lnTo>
                                  <a:pt x="26" y="6435"/>
                                </a:lnTo>
                                <a:lnTo>
                                  <a:pt x="26" y="6340"/>
                                </a:lnTo>
                                <a:lnTo>
                                  <a:pt x="2" y="6340"/>
                                </a:lnTo>
                                <a:close/>
                                <a:moveTo>
                                  <a:pt x="2" y="6507"/>
                                </a:moveTo>
                                <a:lnTo>
                                  <a:pt x="2" y="6602"/>
                                </a:lnTo>
                                <a:lnTo>
                                  <a:pt x="26" y="6602"/>
                                </a:lnTo>
                                <a:lnTo>
                                  <a:pt x="26" y="6507"/>
                                </a:lnTo>
                                <a:lnTo>
                                  <a:pt x="2" y="6507"/>
                                </a:lnTo>
                                <a:close/>
                                <a:moveTo>
                                  <a:pt x="1" y="6674"/>
                                </a:moveTo>
                                <a:lnTo>
                                  <a:pt x="1" y="6769"/>
                                </a:lnTo>
                                <a:lnTo>
                                  <a:pt x="25" y="6769"/>
                                </a:lnTo>
                                <a:lnTo>
                                  <a:pt x="25" y="6674"/>
                                </a:lnTo>
                                <a:lnTo>
                                  <a:pt x="1" y="6674"/>
                                </a:lnTo>
                                <a:close/>
                                <a:moveTo>
                                  <a:pt x="1" y="6841"/>
                                </a:moveTo>
                                <a:lnTo>
                                  <a:pt x="1" y="6936"/>
                                </a:lnTo>
                                <a:lnTo>
                                  <a:pt x="25" y="6936"/>
                                </a:lnTo>
                                <a:lnTo>
                                  <a:pt x="25" y="6841"/>
                                </a:lnTo>
                                <a:lnTo>
                                  <a:pt x="1" y="6841"/>
                                </a:lnTo>
                                <a:close/>
                                <a:moveTo>
                                  <a:pt x="0" y="7007"/>
                                </a:moveTo>
                                <a:lnTo>
                                  <a:pt x="0" y="7103"/>
                                </a:lnTo>
                                <a:lnTo>
                                  <a:pt x="24" y="7103"/>
                                </a:lnTo>
                                <a:lnTo>
                                  <a:pt x="24" y="7007"/>
                                </a:lnTo>
                                <a:lnTo>
                                  <a:pt x="0" y="7007"/>
                                </a:lnTo>
                                <a:close/>
                                <a:moveTo>
                                  <a:pt x="0" y="7174"/>
                                </a:moveTo>
                                <a:lnTo>
                                  <a:pt x="0" y="7270"/>
                                </a:lnTo>
                                <a:lnTo>
                                  <a:pt x="24" y="7270"/>
                                </a:lnTo>
                                <a:lnTo>
                                  <a:pt x="24" y="7174"/>
                                </a:lnTo>
                                <a:lnTo>
                                  <a:pt x="0" y="7174"/>
                                </a:lnTo>
                                <a:close/>
                                <a:moveTo>
                                  <a:pt x="0" y="7341"/>
                                </a:moveTo>
                                <a:lnTo>
                                  <a:pt x="0" y="7349"/>
                                </a:lnTo>
                                <a:lnTo>
                                  <a:pt x="24" y="7349"/>
                                </a:lnTo>
                                <a:lnTo>
                                  <a:pt x="24" y="7341"/>
                                </a:lnTo>
                                <a:lnTo>
                                  <a:pt x="0" y="73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6" name="Rectangle 53"/>
                        <wps:cNvSpPr>
                          <a:spLocks noChangeArrowheads="1"/>
                        </wps:cNvSpPr>
                        <wps:spPr bwMode="auto">
                          <a:xfrm>
                            <a:off x="1512506" y="4177067"/>
                            <a:ext cx="1058604" cy="3410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54"/>
                        <wps:cNvSpPr>
                          <a:spLocks noChangeArrowheads="1"/>
                        </wps:cNvSpPr>
                        <wps:spPr bwMode="auto">
                          <a:xfrm>
                            <a:off x="1679506" y="4182167"/>
                            <a:ext cx="783603" cy="17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B70F" w14:textId="77777777" w:rsidR="00F04E83" w:rsidRDefault="00F04E83" w:rsidP="00295A58">
                              <w:r>
                                <w:rPr>
                                  <w:rFonts w:ascii="Arial Black" w:hAnsi="Arial Black" w:cs="Arial Black"/>
                                  <w:b/>
                                  <w:bCs/>
                                  <w:color w:val="FF0000"/>
                                  <w:sz w:val="20"/>
                                  <w:szCs w:val="20"/>
                                  <w:lang w:val="en-US"/>
                                </w:rPr>
                                <w:t xml:space="preserve">PROYECTO </w:t>
                              </w:r>
                            </w:p>
                          </w:txbxContent>
                        </wps:txbx>
                        <wps:bodyPr rot="0" vert="horz" wrap="none" lIns="0" tIns="0" rIns="0" bIns="0" anchor="t" anchorCtr="0" upright="1">
                          <a:spAutoFit/>
                        </wps:bodyPr>
                      </wps:wsp>
                      <wps:wsp>
                        <wps:cNvPr id="338" name="Rectangle 55"/>
                        <wps:cNvSpPr>
                          <a:spLocks noChangeArrowheads="1"/>
                        </wps:cNvSpPr>
                        <wps:spPr bwMode="auto">
                          <a:xfrm>
                            <a:off x="1861107" y="4324969"/>
                            <a:ext cx="388701" cy="17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7160" w14:textId="77777777" w:rsidR="00F04E83" w:rsidRDefault="00F04E83" w:rsidP="00295A58">
                              <w:r>
                                <w:rPr>
                                  <w:rFonts w:ascii="Arial Black" w:hAnsi="Arial Black" w:cs="Arial Black"/>
                                  <w:b/>
                                  <w:bCs/>
                                  <w:color w:val="FF0000"/>
                                  <w:sz w:val="20"/>
                                  <w:szCs w:val="20"/>
                                  <w:lang w:val="en-US"/>
                                </w:rPr>
                                <w:t>PERÚ</w:t>
                              </w:r>
                            </w:p>
                          </w:txbxContent>
                        </wps:txbx>
                        <wps:bodyPr rot="0" vert="horz" wrap="none" lIns="0" tIns="0" rIns="0" bIns="0" anchor="t" anchorCtr="0" upright="1">
                          <a:spAutoFit/>
                        </wps:bodyPr>
                      </wps:wsp>
                      <wps:wsp>
                        <wps:cNvPr id="339" name="Rectangle 56"/>
                        <wps:cNvSpPr>
                          <a:spLocks noChangeArrowheads="1"/>
                        </wps:cNvSpPr>
                        <wps:spPr bwMode="auto">
                          <a:xfrm>
                            <a:off x="3924315" y="4177067"/>
                            <a:ext cx="1278205" cy="3181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57"/>
                        <wps:cNvSpPr>
                          <a:spLocks noChangeArrowheads="1"/>
                        </wps:cNvSpPr>
                        <wps:spPr bwMode="auto">
                          <a:xfrm>
                            <a:off x="4198616" y="4168167"/>
                            <a:ext cx="783603" cy="17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3FD2" w14:textId="77777777" w:rsidR="00F04E83" w:rsidRDefault="00F04E83" w:rsidP="00295A58">
                              <w:r>
                                <w:rPr>
                                  <w:rFonts w:ascii="Arial Black" w:hAnsi="Arial Black" w:cs="Arial Black"/>
                                  <w:b/>
                                  <w:bCs/>
                                  <w:color w:val="290FE7"/>
                                  <w:sz w:val="20"/>
                                  <w:szCs w:val="20"/>
                                  <w:lang w:val="en-US"/>
                                </w:rPr>
                                <w:t xml:space="preserve">PROYECTO </w:t>
                              </w:r>
                            </w:p>
                          </w:txbxContent>
                        </wps:txbx>
                        <wps:bodyPr rot="0" vert="horz" wrap="none" lIns="0" tIns="0" rIns="0" bIns="0" anchor="t" anchorCtr="0" upright="1">
                          <a:spAutoFit/>
                        </wps:bodyPr>
                      </wps:wsp>
                      <wps:wsp>
                        <wps:cNvPr id="341" name="Rectangle 58"/>
                        <wps:cNvSpPr>
                          <a:spLocks noChangeArrowheads="1"/>
                        </wps:cNvSpPr>
                        <wps:spPr bwMode="auto">
                          <a:xfrm>
                            <a:off x="4236716" y="4311069"/>
                            <a:ext cx="698503" cy="17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5439" w14:textId="77777777" w:rsidR="00F04E83" w:rsidRDefault="00F04E83" w:rsidP="00295A58">
                              <w:r>
                                <w:rPr>
                                  <w:rFonts w:ascii="Arial Black" w:hAnsi="Arial Black" w:cs="Arial Black"/>
                                  <w:b/>
                                  <w:bCs/>
                                  <w:color w:val="290FE7"/>
                                  <w:sz w:val="20"/>
                                  <w:szCs w:val="20"/>
                                  <w:lang w:val="en-US"/>
                                </w:rPr>
                                <w:t>ECUADOR</w:t>
                              </w:r>
                            </w:p>
                          </w:txbxContent>
                        </wps:txbx>
                        <wps:bodyPr rot="0" vert="horz" wrap="none" lIns="0" tIns="0" rIns="0" bIns="0" anchor="t" anchorCtr="0" upright="1">
                          <a:spAutoFit/>
                        </wps:bodyPr>
                      </wps:wsp>
                      <pic:pic xmlns:pic="http://schemas.openxmlformats.org/drawingml/2006/picture">
                        <pic:nvPicPr>
                          <pic:cNvPr id="342"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03109" y="4139566"/>
                            <a:ext cx="642602" cy="363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69313" y="4124366"/>
                            <a:ext cx="567002" cy="378406"/>
                          </a:xfrm>
                          <a:prstGeom prst="rect">
                            <a:avLst/>
                          </a:prstGeom>
                          <a:noFill/>
                          <a:extLst>
                            <a:ext uri="{909E8E84-426E-40DD-AFC4-6F175D3DCCD1}">
                              <a14:hiddenFill xmlns:a14="http://schemas.microsoft.com/office/drawing/2010/main">
                                <a:solidFill>
                                  <a:srgbClr val="FFFFFF"/>
                                </a:solidFill>
                              </a14:hiddenFill>
                            </a:ext>
                          </a:extLst>
                        </pic:spPr>
                      </pic:pic>
                      <wps:wsp>
                        <wps:cNvPr id="344" name="Rectangle 61"/>
                        <wps:cNvSpPr>
                          <a:spLocks noChangeArrowheads="1"/>
                        </wps:cNvSpPr>
                        <wps:spPr bwMode="auto">
                          <a:xfrm>
                            <a:off x="1512506" y="2300637"/>
                            <a:ext cx="1428805" cy="423507"/>
                          </a:xfrm>
                          <a:prstGeom prst="rect">
                            <a:avLst/>
                          </a:prstGeom>
                          <a:noFill/>
                          <a:ln w="228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62"/>
                        <wps:cNvSpPr>
                          <a:spLocks noChangeArrowheads="1"/>
                        </wps:cNvSpPr>
                        <wps:spPr bwMode="auto">
                          <a:xfrm>
                            <a:off x="1612206" y="2343738"/>
                            <a:ext cx="1264905"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AEEFD" w14:textId="77777777" w:rsidR="00F04E83" w:rsidRDefault="00F04E83" w:rsidP="00295A58">
                              <w:r>
                                <w:rPr>
                                  <w:rFonts w:cs="Arial"/>
                                  <w:b/>
                                  <w:bCs/>
                                  <w:color w:val="000000"/>
                                  <w:sz w:val="16"/>
                                  <w:szCs w:val="16"/>
                                  <w:lang w:val="en-US"/>
                                </w:rPr>
                                <w:t xml:space="preserve">TITULAR DEL PROYECTO </w:t>
                              </w:r>
                            </w:p>
                          </w:txbxContent>
                        </wps:txbx>
                        <wps:bodyPr rot="0" vert="horz" wrap="none" lIns="0" tIns="0" rIns="0" bIns="0" anchor="t" anchorCtr="0" upright="1">
                          <a:spAutoFit/>
                        </wps:bodyPr>
                      </wps:wsp>
                      <wps:wsp>
                        <wps:cNvPr id="346" name="Rectangle 63"/>
                        <wps:cNvSpPr>
                          <a:spLocks noChangeArrowheads="1"/>
                        </wps:cNvSpPr>
                        <wps:spPr bwMode="auto">
                          <a:xfrm>
                            <a:off x="2088508" y="2465040"/>
                            <a:ext cx="282501"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4969" w14:textId="77777777" w:rsidR="00F04E83" w:rsidRDefault="00F04E83" w:rsidP="00295A58">
                              <w:r>
                                <w:rPr>
                                  <w:rFonts w:cs="Arial"/>
                                  <w:b/>
                                  <w:bCs/>
                                  <w:color w:val="000000"/>
                                  <w:sz w:val="16"/>
                                  <w:szCs w:val="16"/>
                                  <w:lang w:val="en-US"/>
                                </w:rPr>
                                <w:t>PERÚ</w:t>
                              </w:r>
                            </w:p>
                          </w:txbxContent>
                        </wps:txbx>
                        <wps:bodyPr rot="0" vert="horz" wrap="none" lIns="0" tIns="0" rIns="0" bIns="0" anchor="t" anchorCtr="0" upright="1">
                          <a:spAutoFit/>
                        </wps:bodyPr>
                      </wps:wsp>
                      <wps:wsp>
                        <wps:cNvPr id="347" name="Rectangle 64"/>
                        <wps:cNvSpPr>
                          <a:spLocks noChangeArrowheads="1"/>
                        </wps:cNvSpPr>
                        <wps:spPr bwMode="auto">
                          <a:xfrm>
                            <a:off x="1816707" y="2585741"/>
                            <a:ext cx="29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1164" w14:textId="77777777" w:rsidR="00F04E83" w:rsidRDefault="00F04E83" w:rsidP="00295A58">
                              <w:r>
                                <w:rPr>
                                  <w:rFonts w:cs="Arial"/>
                                  <w:color w:val="000000"/>
                                  <w:sz w:val="14"/>
                                  <w:szCs w:val="14"/>
                                  <w:lang w:val="en-US"/>
                                </w:rPr>
                                <w:t>-</w:t>
                              </w:r>
                            </w:p>
                          </w:txbxContent>
                        </wps:txbx>
                        <wps:bodyPr rot="0" vert="horz" wrap="none" lIns="0" tIns="0" rIns="0" bIns="0" anchor="t" anchorCtr="0" upright="1">
                          <a:spAutoFit/>
                        </wps:bodyPr>
                      </wps:wsp>
                      <wps:wsp>
                        <wps:cNvPr id="348" name="Rectangle 65"/>
                        <wps:cNvSpPr>
                          <a:spLocks noChangeArrowheads="1"/>
                        </wps:cNvSpPr>
                        <wps:spPr bwMode="auto">
                          <a:xfrm>
                            <a:off x="1869407" y="2585741"/>
                            <a:ext cx="756303"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817C5" w14:textId="77777777" w:rsidR="00F04E83" w:rsidRDefault="00F04E83" w:rsidP="00295A58">
                              <w:r>
                                <w:rPr>
                                  <w:rFonts w:cs="Arial"/>
                                  <w:color w:val="000000"/>
                                  <w:sz w:val="14"/>
                                  <w:szCs w:val="14"/>
                                  <w:lang w:val="en-US"/>
                                </w:rPr>
                                <w:t>CONCESIONARIO</w:t>
                              </w:r>
                            </w:p>
                          </w:txbxContent>
                        </wps:txbx>
                        <wps:bodyPr rot="0" vert="horz" wrap="none" lIns="0" tIns="0" rIns="0" bIns="0" anchor="t" anchorCtr="0" upright="1">
                          <a:spAutoFit/>
                        </wps:bodyPr>
                      </wps:wsp>
                      <wps:wsp>
                        <wps:cNvPr id="349" name="Rectangle 66"/>
                        <wps:cNvSpPr>
                          <a:spLocks noChangeArrowheads="1"/>
                        </wps:cNvSpPr>
                        <wps:spPr bwMode="auto">
                          <a:xfrm>
                            <a:off x="2209808" y="2691743"/>
                            <a:ext cx="342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4D6BA" w14:textId="77777777" w:rsidR="00F04E83" w:rsidRDefault="00F04E83" w:rsidP="00295A58">
                              <w:r>
                                <w:rPr>
                                  <w:rFonts w:cs="Arial"/>
                                  <w:b/>
                                  <w:bCs/>
                                  <w:color w:val="000000"/>
                                  <w:sz w:val="16"/>
                                  <w:szCs w:val="16"/>
                                  <w:lang w:val="en-US"/>
                                </w:rPr>
                                <w:t>-</w:t>
                              </w:r>
                            </w:p>
                          </w:txbxContent>
                        </wps:txbx>
                        <wps:bodyPr rot="0" vert="horz" wrap="none" lIns="0" tIns="0" rIns="0" bIns="0" anchor="t" anchorCtr="0" upright="1">
                          <a:spAutoFit/>
                        </wps:bodyPr>
                      </wps:wsp>
                      <wps:wsp>
                        <wps:cNvPr id="350" name="Rectangle 67"/>
                        <wps:cNvSpPr>
                          <a:spLocks noChangeArrowheads="1"/>
                        </wps:cNvSpPr>
                        <wps:spPr bwMode="auto">
                          <a:xfrm>
                            <a:off x="1346205" y="3291853"/>
                            <a:ext cx="544102" cy="325705"/>
                          </a:xfrm>
                          <a:prstGeom prst="rect">
                            <a:avLst/>
                          </a:prstGeom>
                          <a:noFill/>
                          <a:ln w="228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68"/>
                        <wps:cNvSpPr>
                          <a:spLocks noChangeArrowheads="1"/>
                        </wps:cNvSpPr>
                        <wps:spPr bwMode="auto">
                          <a:xfrm>
                            <a:off x="1477006" y="3401055"/>
                            <a:ext cx="288301"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8891" w14:textId="77777777" w:rsidR="00F04E83" w:rsidRDefault="00F04E83" w:rsidP="00295A58">
                              <w:r>
                                <w:rPr>
                                  <w:rFonts w:cs="Arial"/>
                                  <w:b/>
                                  <w:bCs/>
                                  <w:color w:val="000000"/>
                                  <w:sz w:val="16"/>
                                  <w:szCs w:val="16"/>
                                  <w:lang w:val="en-US"/>
                                </w:rPr>
                                <w:t>COES</w:t>
                              </w:r>
                            </w:p>
                          </w:txbxContent>
                        </wps:txbx>
                        <wps:bodyPr rot="0" vert="horz" wrap="none" lIns="0" tIns="0" rIns="0" bIns="0" anchor="t" anchorCtr="0" upright="1">
                          <a:spAutoFit/>
                        </wps:bodyPr>
                      </wps:wsp>
                      <wps:wsp>
                        <wps:cNvPr id="352" name="Rectangle 69"/>
                        <wps:cNvSpPr>
                          <a:spLocks noChangeArrowheads="1"/>
                        </wps:cNvSpPr>
                        <wps:spPr bwMode="auto">
                          <a:xfrm>
                            <a:off x="2275809" y="3291853"/>
                            <a:ext cx="960704" cy="325705"/>
                          </a:xfrm>
                          <a:prstGeom prst="rect">
                            <a:avLst/>
                          </a:prstGeom>
                          <a:noFill/>
                          <a:ln w="228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70"/>
                        <wps:cNvSpPr>
                          <a:spLocks noChangeArrowheads="1"/>
                        </wps:cNvSpPr>
                        <wps:spPr bwMode="auto">
                          <a:xfrm>
                            <a:off x="2490409" y="3340154"/>
                            <a:ext cx="5645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0B34" w14:textId="77777777" w:rsidR="00F04E83" w:rsidRDefault="00F04E83" w:rsidP="00295A58">
                              <w:r>
                                <w:rPr>
                                  <w:rFonts w:cs="Arial"/>
                                  <w:b/>
                                  <w:bCs/>
                                  <w:color w:val="000000"/>
                                  <w:sz w:val="16"/>
                                  <w:szCs w:val="16"/>
                                  <w:lang w:val="en-US"/>
                                </w:rPr>
                                <w:t xml:space="preserve">TERCEROS </w:t>
                              </w:r>
                            </w:p>
                          </w:txbxContent>
                        </wps:txbx>
                        <wps:bodyPr rot="0" vert="horz" wrap="none" lIns="0" tIns="0" rIns="0" bIns="0" anchor="t" anchorCtr="0" upright="1">
                          <a:spAutoFit/>
                        </wps:bodyPr>
                      </wps:wsp>
                      <wps:wsp>
                        <wps:cNvPr id="354" name="Rectangle 71"/>
                        <wps:cNvSpPr>
                          <a:spLocks noChangeArrowheads="1"/>
                        </wps:cNvSpPr>
                        <wps:spPr bwMode="auto">
                          <a:xfrm>
                            <a:off x="2361509" y="3461356"/>
                            <a:ext cx="824203"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8C48" w14:textId="77777777" w:rsidR="00F04E83" w:rsidRDefault="00F04E83" w:rsidP="00295A58">
                              <w:r>
                                <w:rPr>
                                  <w:rFonts w:cs="Arial"/>
                                  <w:b/>
                                  <w:bCs/>
                                  <w:color w:val="000000"/>
                                  <w:sz w:val="16"/>
                                  <w:szCs w:val="16"/>
                                  <w:lang w:val="en-US"/>
                                </w:rPr>
                                <w:t>INVOLUCRADOS</w:t>
                              </w:r>
                            </w:p>
                          </w:txbxContent>
                        </wps:txbx>
                        <wps:bodyPr rot="0" vert="horz" wrap="none" lIns="0" tIns="0" rIns="0" bIns="0" anchor="t" anchorCtr="0" upright="1">
                          <a:spAutoFit/>
                        </wps:bodyPr>
                      </wps:wsp>
                      <wps:wsp>
                        <wps:cNvPr id="355" name="Rectangle 72"/>
                        <wps:cNvSpPr>
                          <a:spLocks noChangeArrowheads="1"/>
                        </wps:cNvSpPr>
                        <wps:spPr bwMode="auto">
                          <a:xfrm>
                            <a:off x="1686506" y="227304"/>
                            <a:ext cx="1141704" cy="332705"/>
                          </a:xfrm>
                          <a:prstGeom prst="rect">
                            <a:avLst/>
                          </a:prstGeom>
                          <a:noFill/>
                          <a:ln w="228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73"/>
                        <wps:cNvSpPr>
                          <a:spLocks noChangeArrowheads="1"/>
                        </wps:cNvSpPr>
                        <wps:spPr bwMode="auto">
                          <a:xfrm>
                            <a:off x="1910707" y="281305"/>
                            <a:ext cx="706103"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E5716" w14:textId="77777777" w:rsidR="00F04E83" w:rsidRDefault="00F04E83" w:rsidP="00295A58">
                              <w:r>
                                <w:rPr>
                                  <w:rFonts w:cs="Arial"/>
                                  <w:b/>
                                  <w:bCs/>
                                  <w:color w:val="000000"/>
                                  <w:sz w:val="16"/>
                                  <w:szCs w:val="16"/>
                                  <w:lang w:val="en-US"/>
                                </w:rPr>
                                <w:t>COMITÉ PERÚ</w:t>
                              </w:r>
                            </w:p>
                          </w:txbxContent>
                        </wps:txbx>
                        <wps:bodyPr rot="0" vert="horz" wrap="none" lIns="0" tIns="0" rIns="0" bIns="0" anchor="t" anchorCtr="0" upright="1">
                          <a:spAutoFit/>
                        </wps:bodyPr>
                      </wps:wsp>
                      <wps:wsp>
                        <wps:cNvPr id="357" name="Rectangle 74"/>
                        <wps:cNvSpPr>
                          <a:spLocks noChangeArrowheads="1"/>
                        </wps:cNvSpPr>
                        <wps:spPr bwMode="auto">
                          <a:xfrm>
                            <a:off x="1759507" y="402506"/>
                            <a:ext cx="343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B1ED"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58" name="Rectangle 75"/>
                        <wps:cNvSpPr>
                          <a:spLocks noChangeArrowheads="1"/>
                        </wps:cNvSpPr>
                        <wps:spPr bwMode="auto">
                          <a:xfrm>
                            <a:off x="1895407" y="402506"/>
                            <a:ext cx="339101"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8DC9" w14:textId="77777777" w:rsidR="00F04E83" w:rsidRDefault="00F04E83" w:rsidP="00295A58">
                              <w:r>
                                <w:rPr>
                                  <w:rFonts w:cs="Arial"/>
                                  <w:color w:val="000000"/>
                                  <w:sz w:val="16"/>
                                  <w:szCs w:val="16"/>
                                  <w:lang w:val="en-US"/>
                                </w:rPr>
                                <w:t>MINEM</w:t>
                              </w:r>
                            </w:p>
                          </w:txbxContent>
                        </wps:txbx>
                        <wps:bodyPr rot="0" vert="horz" wrap="none" lIns="0" tIns="0" rIns="0" bIns="0" anchor="t" anchorCtr="0" upright="1">
                          <a:spAutoFit/>
                        </wps:bodyPr>
                      </wps:wsp>
                      <wps:wsp>
                        <wps:cNvPr id="359" name="Rectangle 76"/>
                        <wps:cNvSpPr>
                          <a:spLocks noChangeArrowheads="1"/>
                        </wps:cNvSpPr>
                        <wps:spPr bwMode="auto">
                          <a:xfrm>
                            <a:off x="3826514" y="227304"/>
                            <a:ext cx="1254705" cy="332705"/>
                          </a:xfrm>
                          <a:prstGeom prst="rect">
                            <a:avLst/>
                          </a:prstGeom>
                          <a:noFill/>
                          <a:ln w="22860">
                            <a:solidFill>
                              <a:srgbClr val="290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77"/>
                        <wps:cNvSpPr>
                          <a:spLocks noChangeArrowheads="1"/>
                        </wps:cNvSpPr>
                        <wps:spPr bwMode="auto">
                          <a:xfrm>
                            <a:off x="4004915" y="281305"/>
                            <a:ext cx="937304"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5D2B" w14:textId="77777777" w:rsidR="00F04E83" w:rsidRDefault="00F04E83" w:rsidP="00295A58">
                              <w:r>
                                <w:rPr>
                                  <w:rFonts w:cs="Arial"/>
                                  <w:b/>
                                  <w:bCs/>
                                  <w:color w:val="000000"/>
                                  <w:sz w:val="16"/>
                                  <w:szCs w:val="16"/>
                                  <w:lang w:val="en-US"/>
                                </w:rPr>
                                <w:t>COMITÉ ECUADOR</w:t>
                              </w:r>
                            </w:p>
                          </w:txbxContent>
                        </wps:txbx>
                        <wps:bodyPr rot="0" vert="horz" wrap="none" lIns="0" tIns="0" rIns="0" bIns="0" anchor="t" anchorCtr="0" upright="1">
                          <a:spAutoFit/>
                        </wps:bodyPr>
                      </wps:wsp>
                      <wps:wsp>
                        <wps:cNvPr id="361" name="Rectangle 78"/>
                        <wps:cNvSpPr>
                          <a:spLocks noChangeArrowheads="1"/>
                        </wps:cNvSpPr>
                        <wps:spPr bwMode="auto">
                          <a:xfrm>
                            <a:off x="3898915" y="402506"/>
                            <a:ext cx="342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0BEB"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62" name="Rectangle 79"/>
                        <wps:cNvSpPr>
                          <a:spLocks noChangeArrowheads="1"/>
                        </wps:cNvSpPr>
                        <wps:spPr bwMode="auto">
                          <a:xfrm>
                            <a:off x="4034715" y="402506"/>
                            <a:ext cx="294001"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61349" w14:textId="77777777" w:rsidR="00F04E83" w:rsidRDefault="00F04E83" w:rsidP="00295A58">
                              <w:r>
                                <w:rPr>
                                  <w:rFonts w:cs="Arial"/>
                                  <w:color w:val="000000"/>
                                  <w:sz w:val="16"/>
                                  <w:szCs w:val="16"/>
                                  <w:lang w:val="en-US"/>
                                </w:rPr>
                                <w:t>MEER</w:t>
                              </w:r>
                            </w:p>
                          </w:txbxContent>
                        </wps:txbx>
                        <wps:bodyPr rot="0" vert="horz" wrap="none" lIns="0" tIns="0" rIns="0" bIns="0" anchor="t" anchorCtr="0" upright="1">
                          <a:spAutoFit/>
                        </wps:bodyPr>
                      </wps:wsp>
                      <wps:wsp>
                        <wps:cNvPr id="363" name="Rectangle 80"/>
                        <wps:cNvSpPr>
                          <a:spLocks noChangeArrowheads="1"/>
                        </wps:cNvSpPr>
                        <wps:spPr bwMode="auto">
                          <a:xfrm>
                            <a:off x="3803614" y="2300637"/>
                            <a:ext cx="1323305" cy="423507"/>
                          </a:xfrm>
                          <a:prstGeom prst="rect">
                            <a:avLst/>
                          </a:prstGeom>
                          <a:noFill/>
                          <a:ln w="22860">
                            <a:solidFill>
                              <a:srgbClr val="290F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81"/>
                        <wps:cNvSpPr>
                          <a:spLocks noChangeArrowheads="1"/>
                        </wps:cNvSpPr>
                        <wps:spPr bwMode="auto">
                          <a:xfrm>
                            <a:off x="4143316" y="2337437"/>
                            <a:ext cx="6661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93FD" w14:textId="77777777" w:rsidR="00F04E83" w:rsidRDefault="00F04E83" w:rsidP="00295A58">
                              <w:r>
                                <w:rPr>
                                  <w:rFonts w:cs="Arial"/>
                                  <w:b/>
                                  <w:bCs/>
                                  <w:color w:val="000000"/>
                                  <w:sz w:val="16"/>
                                  <w:szCs w:val="16"/>
                                  <w:lang w:val="en-US"/>
                                </w:rPr>
                                <w:t>TITULAR DEL</w:t>
                              </w:r>
                            </w:p>
                          </w:txbxContent>
                        </wps:txbx>
                        <wps:bodyPr rot="0" vert="horz" wrap="none" lIns="0" tIns="0" rIns="0" bIns="0" anchor="t" anchorCtr="0" upright="1">
                          <a:spAutoFit/>
                        </wps:bodyPr>
                      </wps:wsp>
                      <wps:wsp>
                        <wps:cNvPr id="365" name="Rectangle 82"/>
                        <wps:cNvSpPr>
                          <a:spLocks noChangeArrowheads="1"/>
                        </wps:cNvSpPr>
                        <wps:spPr bwMode="auto">
                          <a:xfrm>
                            <a:off x="3931215" y="2458739"/>
                            <a:ext cx="1112604"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01ACB" w14:textId="77777777" w:rsidR="00F04E83" w:rsidRDefault="00F04E83" w:rsidP="00295A58">
                              <w:r>
                                <w:rPr>
                                  <w:rFonts w:cs="Arial"/>
                                  <w:b/>
                                  <w:bCs/>
                                  <w:color w:val="000000"/>
                                  <w:sz w:val="16"/>
                                  <w:szCs w:val="16"/>
                                  <w:lang w:val="en-US"/>
                                </w:rPr>
                                <w:t>PROYECTO ECUADOR</w:t>
                              </w:r>
                            </w:p>
                          </w:txbxContent>
                        </wps:txbx>
                        <wps:bodyPr rot="0" vert="horz" wrap="none" lIns="0" tIns="0" rIns="0" bIns="0" anchor="t" anchorCtr="0" upright="1">
                          <a:spAutoFit/>
                        </wps:bodyPr>
                      </wps:wsp>
                      <wps:wsp>
                        <wps:cNvPr id="366" name="Rectangle 83"/>
                        <wps:cNvSpPr>
                          <a:spLocks noChangeArrowheads="1"/>
                        </wps:cNvSpPr>
                        <wps:spPr bwMode="auto">
                          <a:xfrm>
                            <a:off x="3878515" y="2580041"/>
                            <a:ext cx="343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94F7" w14:textId="77777777" w:rsidR="00F04E83" w:rsidRDefault="00F04E83" w:rsidP="00295A58">
                              <w:r>
                                <w:rPr>
                                  <w:rFonts w:cs="Arial"/>
                                  <w:color w:val="000000"/>
                                  <w:sz w:val="16"/>
                                  <w:szCs w:val="16"/>
                                  <w:lang w:val="en-US"/>
                                </w:rPr>
                                <w:t>-</w:t>
                              </w:r>
                            </w:p>
                          </w:txbxContent>
                        </wps:txbx>
                        <wps:bodyPr rot="0" vert="horz" wrap="none" lIns="0" tIns="0" rIns="0" bIns="0" anchor="t" anchorCtr="0" upright="1">
                          <a:spAutoFit/>
                        </wps:bodyPr>
                      </wps:wsp>
                      <wps:wsp>
                        <wps:cNvPr id="367" name="Rectangle 84"/>
                        <wps:cNvSpPr>
                          <a:spLocks noChangeArrowheads="1"/>
                        </wps:cNvSpPr>
                        <wps:spPr bwMode="auto">
                          <a:xfrm>
                            <a:off x="3938915" y="2580041"/>
                            <a:ext cx="847003"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C2EA" w14:textId="77777777" w:rsidR="00F04E83" w:rsidRDefault="00F04E83"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68" name="Freeform 85"/>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86"/>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87"/>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88"/>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89"/>
                        <wps:cNvSpPr>
                          <a:spLocks noEditPoints="1"/>
                        </wps:cNvSpPr>
                        <wps:spPr bwMode="auto">
                          <a:xfrm>
                            <a:off x="2181808" y="1974832"/>
                            <a:ext cx="68000" cy="306105"/>
                          </a:xfrm>
                          <a:custGeom>
                            <a:avLst/>
                            <a:gdLst>
                              <a:gd name="T0" fmla="*/ 22225 w 107"/>
                              <a:gd name="T1" fmla="*/ 249555 h 482"/>
                              <a:gd name="T2" fmla="*/ 22225 w 107"/>
                              <a:gd name="T3" fmla="*/ 57150 h 482"/>
                              <a:gd name="T4" fmla="*/ 45085 w 107"/>
                              <a:gd name="T5" fmla="*/ 57150 h 482"/>
                              <a:gd name="T6" fmla="*/ 45085 w 107"/>
                              <a:gd name="T7" fmla="*/ 249555 h 482"/>
                              <a:gd name="T8" fmla="*/ 22225 w 107"/>
                              <a:gd name="T9" fmla="*/ 249555 h 482"/>
                              <a:gd name="T10" fmla="*/ 67945 w 107"/>
                              <a:gd name="T11" fmla="*/ 238125 h 482"/>
                              <a:gd name="T12" fmla="*/ 33655 w 107"/>
                              <a:gd name="T13" fmla="*/ 306070 h 482"/>
                              <a:gd name="T14" fmla="*/ 0 w 107"/>
                              <a:gd name="T15" fmla="*/ 238125 h 482"/>
                              <a:gd name="T16" fmla="*/ 67945 w 107"/>
                              <a:gd name="T17" fmla="*/ 238125 h 482"/>
                              <a:gd name="T18" fmla="*/ 0 w 107"/>
                              <a:gd name="T19" fmla="*/ 68580 h 482"/>
                              <a:gd name="T20" fmla="*/ 33655 w 107"/>
                              <a:gd name="T21" fmla="*/ 0 h 482"/>
                              <a:gd name="T22" fmla="*/ 67945 w 107"/>
                              <a:gd name="T23" fmla="*/ 68580 h 482"/>
                              <a:gd name="T24" fmla="*/ 0 w 107"/>
                              <a:gd name="T25" fmla="*/ 6858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3"/>
                                </a:moveTo>
                                <a:lnTo>
                                  <a:pt x="35" y="90"/>
                                </a:lnTo>
                                <a:lnTo>
                                  <a:pt x="71" y="90"/>
                                </a:lnTo>
                                <a:lnTo>
                                  <a:pt x="71" y="393"/>
                                </a:lnTo>
                                <a:lnTo>
                                  <a:pt x="35" y="393"/>
                                </a:lnTo>
                                <a:close/>
                                <a:moveTo>
                                  <a:pt x="107" y="375"/>
                                </a:moveTo>
                                <a:lnTo>
                                  <a:pt x="53" y="482"/>
                                </a:lnTo>
                                <a:lnTo>
                                  <a:pt x="0" y="375"/>
                                </a:lnTo>
                                <a:lnTo>
                                  <a:pt x="107" y="375"/>
                                </a:lnTo>
                                <a:close/>
                                <a:moveTo>
                                  <a:pt x="0" y="108"/>
                                </a:moveTo>
                                <a:lnTo>
                                  <a:pt x="53" y="0"/>
                                </a:lnTo>
                                <a:lnTo>
                                  <a:pt x="107" y="108"/>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3" name="Freeform 90"/>
                        <wps:cNvSpPr>
                          <a:spLocks noEditPoints="1"/>
                        </wps:cNvSpPr>
                        <wps:spPr bwMode="auto">
                          <a:xfrm>
                            <a:off x="4397316" y="1960231"/>
                            <a:ext cx="68000" cy="306105"/>
                          </a:xfrm>
                          <a:custGeom>
                            <a:avLst/>
                            <a:gdLst>
                              <a:gd name="T0" fmla="*/ 22225 w 107"/>
                              <a:gd name="T1" fmla="*/ 248920 h 482"/>
                              <a:gd name="T2" fmla="*/ 22225 w 107"/>
                              <a:gd name="T3" fmla="*/ 56515 h 482"/>
                              <a:gd name="T4" fmla="*/ 45085 w 107"/>
                              <a:gd name="T5" fmla="*/ 56515 h 482"/>
                              <a:gd name="T6" fmla="*/ 45085 w 107"/>
                              <a:gd name="T7" fmla="*/ 248920 h 482"/>
                              <a:gd name="T8" fmla="*/ 22225 w 107"/>
                              <a:gd name="T9" fmla="*/ 248920 h 482"/>
                              <a:gd name="T10" fmla="*/ 67945 w 107"/>
                              <a:gd name="T11" fmla="*/ 237490 h 482"/>
                              <a:gd name="T12" fmla="*/ 33655 w 107"/>
                              <a:gd name="T13" fmla="*/ 306070 h 482"/>
                              <a:gd name="T14" fmla="*/ 0 w 107"/>
                              <a:gd name="T15" fmla="*/ 237490 h 482"/>
                              <a:gd name="T16" fmla="*/ 67945 w 107"/>
                              <a:gd name="T17" fmla="*/ 237490 h 482"/>
                              <a:gd name="T18" fmla="*/ 0 w 107"/>
                              <a:gd name="T19" fmla="*/ 67945 h 482"/>
                              <a:gd name="T20" fmla="*/ 33655 w 107"/>
                              <a:gd name="T21" fmla="*/ 0 h 482"/>
                              <a:gd name="T22" fmla="*/ 67945 w 107"/>
                              <a:gd name="T23" fmla="*/ 67945 h 482"/>
                              <a:gd name="T24" fmla="*/ 0 w 107"/>
                              <a:gd name="T25" fmla="*/ 67945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2"/>
                                </a:moveTo>
                                <a:lnTo>
                                  <a:pt x="35" y="89"/>
                                </a:lnTo>
                                <a:lnTo>
                                  <a:pt x="71" y="89"/>
                                </a:lnTo>
                                <a:lnTo>
                                  <a:pt x="71" y="392"/>
                                </a:lnTo>
                                <a:lnTo>
                                  <a:pt x="35" y="392"/>
                                </a:lnTo>
                                <a:close/>
                                <a:moveTo>
                                  <a:pt x="107" y="374"/>
                                </a:moveTo>
                                <a:lnTo>
                                  <a:pt x="53" y="482"/>
                                </a:lnTo>
                                <a:lnTo>
                                  <a:pt x="0" y="374"/>
                                </a:lnTo>
                                <a:lnTo>
                                  <a:pt x="107" y="374"/>
                                </a:lnTo>
                                <a:close/>
                                <a:moveTo>
                                  <a:pt x="0" y="107"/>
                                </a:moveTo>
                                <a:lnTo>
                                  <a:pt x="53" y="0"/>
                                </a:lnTo>
                                <a:lnTo>
                                  <a:pt x="107" y="107"/>
                                </a:lnTo>
                                <a:lnTo>
                                  <a:pt x="0" y="10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4" name="Freeform 91"/>
                        <wps:cNvSpPr>
                          <a:spLocks noEditPoints="1"/>
                        </wps:cNvSpPr>
                        <wps:spPr bwMode="auto">
                          <a:xfrm>
                            <a:off x="2941311" y="2478440"/>
                            <a:ext cx="858503" cy="67901"/>
                          </a:xfrm>
                          <a:custGeom>
                            <a:avLst/>
                            <a:gdLst>
                              <a:gd name="T0" fmla="*/ 57150 w 1352"/>
                              <a:gd name="T1" fmla="*/ 22860 h 107"/>
                              <a:gd name="T2" fmla="*/ 802005 w 1352"/>
                              <a:gd name="T3" fmla="*/ 22860 h 107"/>
                              <a:gd name="T4" fmla="*/ 802005 w 1352"/>
                              <a:gd name="T5" fmla="*/ 45085 h 107"/>
                              <a:gd name="T6" fmla="*/ 57150 w 1352"/>
                              <a:gd name="T7" fmla="*/ 45085 h 107"/>
                              <a:gd name="T8" fmla="*/ 57150 w 1352"/>
                              <a:gd name="T9" fmla="*/ 22860 h 107"/>
                              <a:gd name="T10" fmla="*/ 67945 w 1352"/>
                              <a:gd name="T11" fmla="*/ 67945 h 107"/>
                              <a:gd name="T12" fmla="*/ 0 w 1352"/>
                              <a:gd name="T13" fmla="*/ 34290 h 107"/>
                              <a:gd name="T14" fmla="*/ 67945 w 1352"/>
                              <a:gd name="T15" fmla="*/ 0 h 107"/>
                              <a:gd name="T16" fmla="*/ 67945 w 1352"/>
                              <a:gd name="T17" fmla="*/ 67945 h 107"/>
                              <a:gd name="T18" fmla="*/ 790575 w 1352"/>
                              <a:gd name="T19" fmla="*/ 0 h 107"/>
                              <a:gd name="T20" fmla="*/ 858520 w 1352"/>
                              <a:gd name="T21" fmla="*/ 34290 h 107"/>
                              <a:gd name="T22" fmla="*/ 790575 w 1352"/>
                              <a:gd name="T23" fmla="*/ 67945 h 107"/>
                              <a:gd name="T24" fmla="*/ 790575 w 1352"/>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2" h="107">
                                <a:moveTo>
                                  <a:pt x="90" y="36"/>
                                </a:moveTo>
                                <a:lnTo>
                                  <a:pt x="1263" y="36"/>
                                </a:lnTo>
                                <a:lnTo>
                                  <a:pt x="1263" y="71"/>
                                </a:lnTo>
                                <a:lnTo>
                                  <a:pt x="90" y="71"/>
                                </a:lnTo>
                                <a:lnTo>
                                  <a:pt x="90" y="36"/>
                                </a:lnTo>
                                <a:close/>
                                <a:moveTo>
                                  <a:pt x="107" y="107"/>
                                </a:moveTo>
                                <a:lnTo>
                                  <a:pt x="0" y="54"/>
                                </a:lnTo>
                                <a:lnTo>
                                  <a:pt x="107" y="0"/>
                                </a:lnTo>
                                <a:lnTo>
                                  <a:pt x="107" y="107"/>
                                </a:lnTo>
                                <a:close/>
                                <a:moveTo>
                                  <a:pt x="1245" y="0"/>
                                </a:moveTo>
                                <a:lnTo>
                                  <a:pt x="1352" y="54"/>
                                </a:lnTo>
                                <a:lnTo>
                                  <a:pt x="1245" y="107"/>
                                </a:lnTo>
                                <a:lnTo>
                                  <a:pt x="124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 name="Freeform 92"/>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93"/>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94"/>
                        <wps:cNvSpPr>
                          <a:spLocks noEditPoints="1"/>
                        </wps:cNvSpPr>
                        <wps:spPr bwMode="auto">
                          <a:xfrm>
                            <a:off x="151101" y="782913"/>
                            <a:ext cx="6384324" cy="7600"/>
                          </a:xfrm>
                          <a:custGeom>
                            <a:avLst/>
                            <a:gdLst>
                              <a:gd name="T0" fmla="*/ 53340 w 10054"/>
                              <a:gd name="T1" fmla="*/ 0 h 12"/>
                              <a:gd name="T2" fmla="*/ 159385 w 10054"/>
                              <a:gd name="T3" fmla="*/ 0 h 12"/>
                              <a:gd name="T4" fmla="*/ 265430 w 10054"/>
                              <a:gd name="T5" fmla="*/ 0 h 12"/>
                              <a:gd name="T6" fmla="*/ 370840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0470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105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1740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5735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1370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4" y="0"/>
                                </a:moveTo>
                                <a:lnTo>
                                  <a:pt x="632" y="0"/>
                                </a:lnTo>
                                <a:lnTo>
                                  <a:pt x="632" y="12"/>
                                </a:lnTo>
                                <a:lnTo>
                                  <a:pt x="584" y="12"/>
                                </a:lnTo>
                                <a:lnTo>
                                  <a:pt x="584"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0" y="0"/>
                                </a:lnTo>
                                <a:lnTo>
                                  <a:pt x="1550"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1" y="0"/>
                                </a:lnTo>
                                <a:lnTo>
                                  <a:pt x="2301"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1" y="0"/>
                                </a:lnTo>
                                <a:lnTo>
                                  <a:pt x="2551"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1" y="0"/>
                                </a:moveTo>
                                <a:lnTo>
                                  <a:pt x="3219" y="0"/>
                                </a:lnTo>
                                <a:lnTo>
                                  <a:pt x="3219" y="12"/>
                                </a:lnTo>
                                <a:lnTo>
                                  <a:pt x="3171" y="12"/>
                                </a:lnTo>
                                <a:lnTo>
                                  <a:pt x="3171" y="0"/>
                                </a:lnTo>
                                <a:close/>
                                <a:moveTo>
                                  <a:pt x="3255" y="0"/>
                                </a:moveTo>
                                <a:lnTo>
                                  <a:pt x="3302" y="0"/>
                                </a:lnTo>
                                <a:lnTo>
                                  <a:pt x="3302"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2" y="0"/>
                                </a:moveTo>
                                <a:lnTo>
                                  <a:pt x="3970" y="0"/>
                                </a:lnTo>
                                <a:lnTo>
                                  <a:pt x="3970" y="12"/>
                                </a:lnTo>
                                <a:lnTo>
                                  <a:pt x="3922" y="12"/>
                                </a:lnTo>
                                <a:lnTo>
                                  <a:pt x="3922" y="0"/>
                                </a:lnTo>
                                <a:close/>
                                <a:moveTo>
                                  <a:pt x="4006" y="0"/>
                                </a:moveTo>
                                <a:lnTo>
                                  <a:pt x="4053" y="0"/>
                                </a:lnTo>
                                <a:lnTo>
                                  <a:pt x="4053" y="12"/>
                                </a:lnTo>
                                <a:lnTo>
                                  <a:pt x="4006" y="12"/>
                                </a:lnTo>
                                <a:lnTo>
                                  <a:pt x="4006" y="0"/>
                                </a:lnTo>
                                <a:close/>
                                <a:moveTo>
                                  <a:pt x="4089" y="0"/>
                                </a:moveTo>
                                <a:lnTo>
                                  <a:pt x="4137" y="0"/>
                                </a:lnTo>
                                <a:lnTo>
                                  <a:pt x="4137" y="12"/>
                                </a:lnTo>
                                <a:lnTo>
                                  <a:pt x="4089" y="12"/>
                                </a:lnTo>
                                <a:lnTo>
                                  <a:pt x="4089" y="0"/>
                                </a:lnTo>
                                <a:close/>
                                <a:moveTo>
                                  <a:pt x="4172" y="0"/>
                                </a:moveTo>
                                <a:lnTo>
                                  <a:pt x="4220" y="0"/>
                                </a:lnTo>
                                <a:lnTo>
                                  <a:pt x="4220" y="12"/>
                                </a:lnTo>
                                <a:lnTo>
                                  <a:pt x="4172" y="12"/>
                                </a:lnTo>
                                <a:lnTo>
                                  <a:pt x="4172" y="0"/>
                                </a:lnTo>
                                <a:close/>
                                <a:moveTo>
                                  <a:pt x="4256" y="0"/>
                                </a:moveTo>
                                <a:lnTo>
                                  <a:pt x="4303" y="0"/>
                                </a:lnTo>
                                <a:lnTo>
                                  <a:pt x="4303"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3" y="0"/>
                                </a:moveTo>
                                <a:lnTo>
                                  <a:pt x="4971" y="0"/>
                                </a:lnTo>
                                <a:lnTo>
                                  <a:pt x="4971" y="12"/>
                                </a:lnTo>
                                <a:lnTo>
                                  <a:pt x="4923" y="12"/>
                                </a:lnTo>
                                <a:lnTo>
                                  <a:pt x="4923" y="0"/>
                                </a:lnTo>
                                <a:close/>
                                <a:moveTo>
                                  <a:pt x="5007" y="0"/>
                                </a:moveTo>
                                <a:lnTo>
                                  <a:pt x="5054" y="0"/>
                                </a:lnTo>
                                <a:lnTo>
                                  <a:pt x="5054"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4" y="0"/>
                                </a:moveTo>
                                <a:lnTo>
                                  <a:pt x="5722" y="0"/>
                                </a:lnTo>
                                <a:lnTo>
                                  <a:pt x="5722" y="12"/>
                                </a:lnTo>
                                <a:lnTo>
                                  <a:pt x="5674" y="12"/>
                                </a:lnTo>
                                <a:lnTo>
                                  <a:pt x="5674"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4" y="0"/>
                                </a:moveTo>
                                <a:lnTo>
                                  <a:pt x="5973" y="0"/>
                                </a:lnTo>
                                <a:lnTo>
                                  <a:pt x="5973" y="12"/>
                                </a:lnTo>
                                <a:lnTo>
                                  <a:pt x="5924" y="12"/>
                                </a:lnTo>
                                <a:lnTo>
                                  <a:pt x="5924"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5" y="0"/>
                                </a:moveTo>
                                <a:lnTo>
                                  <a:pt x="6724" y="0"/>
                                </a:lnTo>
                                <a:lnTo>
                                  <a:pt x="6724" y="12"/>
                                </a:lnTo>
                                <a:lnTo>
                                  <a:pt x="6675" y="12"/>
                                </a:lnTo>
                                <a:lnTo>
                                  <a:pt x="6675"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1" y="0"/>
                                </a:lnTo>
                                <a:lnTo>
                                  <a:pt x="7641"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1" y="0"/>
                                </a:moveTo>
                                <a:lnTo>
                                  <a:pt x="8309" y="0"/>
                                </a:lnTo>
                                <a:lnTo>
                                  <a:pt x="8309" y="12"/>
                                </a:lnTo>
                                <a:lnTo>
                                  <a:pt x="8261" y="12"/>
                                </a:lnTo>
                                <a:lnTo>
                                  <a:pt x="8261" y="0"/>
                                </a:lnTo>
                                <a:close/>
                                <a:moveTo>
                                  <a:pt x="8345" y="0"/>
                                </a:moveTo>
                                <a:lnTo>
                                  <a:pt x="8392" y="0"/>
                                </a:lnTo>
                                <a:lnTo>
                                  <a:pt x="8392"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2" y="0"/>
                                </a:moveTo>
                                <a:lnTo>
                                  <a:pt x="9060" y="0"/>
                                </a:lnTo>
                                <a:lnTo>
                                  <a:pt x="9060" y="12"/>
                                </a:lnTo>
                                <a:lnTo>
                                  <a:pt x="9012" y="12"/>
                                </a:lnTo>
                                <a:lnTo>
                                  <a:pt x="9012" y="0"/>
                                </a:lnTo>
                                <a:close/>
                                <a:moveTo>
                                  <a:pt x="9096" y="0"/>
                                </a:moveTo>
                                <a:lnTo>
                                  <a:pt x="9143" y="0"/>
                                </a:lnTo>
                                <a:lnTo>
                                  <a:pt x="9143" y="12"/>
                                </a:lnTo>
                                <a:lnTo>
                                  <a:pt x="9096" y="12"/>
                                </a:lnTo>
                                <a:lnTo>
                                  <a:pt x="9096" y="0"/>
                                </a:lnTo>
                                <a:close/>
                                <a:moveTo>
                                  <a:pt x="9179" y="0"/>
                                </a:moveTo>
                                <a:lnTo>
                                  <a:pt x="9227" y="0"/>
                                </a:lnTo>
                                <a:lnTo>
                                  <a:pt x="9227" y="12"/>
                                </a:lnTo>
                                <a:lnTo>
                                  <a:pt x="9179" y="12"/>
                                </a:lnTo>
                                <a:lnTo>
                                  <a:pt x="9179" y="0"/>
                                </a:lnTo>
                                <a:close/>
                                <a:moveTo>
                                  <a:pt x="9262" y="0"/>
                                </a:moveTo>
                                <a:lnTo>
                                  <a:pt x="9310" y="0"/>
                                </a:lnTo>
                                <a:lnTo>
                                  <a:pt x="9310" y="12"/>
                                </a:lnTo>
                                <a:lnTo>
                                  <a:pt x="9262" y="12"/>
                                </a:lnTo>
                                <a:lnTo>
                                  <a:pt x="9262" y="0"/>
                                </a:lnTo>
                                <a:close/>
                                <a:moveTo>
                                  <a:pt x="9346" y="0"/>
                                </a:moveTo>
                                <a:lnTo>
                                  <a:pt x="9393" y="0"/>
                                </a:lnTo>
                                <a:lnTo>
                                  <a:pt x="9393"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3" y="0"/>
                                </a:moveTo>
                                <a:lnTo>
                                  <a:pt x="10054" y="0"/>
                                </a:lnTo>
                                <a:lnTo>
                                  <a:pt x="10054" y="12"/>
                                </a:lnTo>
                                <a:lnTo>
                                  <a:pt x="10013" y="12"/>
                                </a:lnTo>
                                <a:lnTo>
                                  <a:pt x="10013"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8" name="Freeform 95"/>
                        <wps:cNvSpPr>
                          <a:spLocks noEditPoints="1"/>
                        </wps:cNvSpPr>
                        <wps:spPr bwMode="auto">
                          <a:xfrm>
                            <a:off x="143501" y="2115134"/>
                            <a:ext cx="6384324" cy="7700"/>
                          </a:xfrm>
                          <a:custGeom>
                            <a:avLst/>
                            <a:gdLst>
                              <a:gd name="T0" fmla="*/ 53340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9" name="Freeform 96"/>
                        <wps:cNvSpPr>
                          <a:spLocks noEditPoints="1"/>
                        </wps:cNvSpPr>
                        <wps:spPr bwMode="auto">
                          <a:xfrm>
                            <a:off x="128200" y="3075949"/>
                            <a:ext cx="6384324" cy="7600"/>
                          </a:xfrm>
                          <a:custGeom>
                            <a:avLst/>
                            <a:gdLst>
                              <a:gd name="T0" fmla="*/ 53975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9610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5245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9015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875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80510 w 10054"/>
                              <a:gd name="T77" fmla="*/ 0 h 12"/>
                              <a:gd name="T78" fmla="*/ 4185920 w 10054"/>
                              <a:gd name="T79" fmla="*/ 0 h 12"/>
                              <a:gd name="T80" fmla="*/ 4292600 w 10054"/>
                              <a:gd name="T81" fmla="*/ 0 h 12"/>
                              <a:gd name="T82" fmla="*/ 4398645 w 10054"/>
                              <a:gd name="T83" fmla="*/ 0 h 12"/>
                              <a:gd name="T84" fmla="*/ 4504055 w 10054"/>
                              <a:gd name="T85" fmla="*/ 0 h 12"/>
                              <a:gd name="T86" fmla="*/ 4610100 w 10054"/>
                              <a:gd name="T87" fmla="*/ 0 h 12"/>
                              <a:gd name="T88" fmla="*/ 4716145 w 10054"/>
                              <a:gd name="T89" fmla="*/ 0 h 12"/>
                              <a:gd name="T90" fmla="*/ 4822190 w 10054"/>
                              <a:gd name="T91" fmla="*/ 0 h 12"/>
                              <a:gd name="T92" fmla="*/ 4928235 w 10054"/>
                              <a:gd name="T93" fmla="*/ 0 h 12"/>
                              <a:gd name="T94" fmla="*/ 5034280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200140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5" y="0"/>
                                </a:moveTo>
                                <a:lnTo>
                                  <a:pt x="132" y="0"/>
                                </a:lnTo>
                                <a:lnTo>
                                  <a:pt x="132" y="12"/>
                                </a:lnTo>
                                <a:lnTo>
                                  <a:pt x="85" y="12"/>
                                </a:lnTo>
                                <a:lnTo>
                                  <a:pt x="85" y="0"/>
                                </a:lnTo>
                                <a:close/>
                                <a:moveTo>
                                  <a:pt x="168" y="0"/>
                                </a:moveTo>
                                <a:lnTo>
                                  <a:pt x="216" y="0"/>
                                </a:lnTo>
                                <a:lnTo>
                                  <a:pt x="216" y="12"/>
                                </a:lnTo>
                                <a:lnTo>
                                  <a:pt x="168" y="12"/>
                                </a:lnTo>
                                <a:lnTo>
                                  <a:pt x="168" y="0"/>
                                </a:lnTo>
                                <a:close/>
                                <a:moveTo>
                                  <a:pt x="251" y="0"/>
                                </a:moveTo>
                                <a:lnTo>
                                  <a:pt x="299" y="0"/>
                                </a:lnTo>
                                <a:lnTo>
                                  <a:pt x="299" y="12"/>
                                </a:lnTo>
                                <a:lnTo>
                                  <a:pt x="251" y="12"/>
                                </a:lnTo>
                                <a:lnTo>
                                  <a:pt x="251" y="0"/>
                                </a:lnTo>
                                <a:close/>
                                <a:moveTo>
                                  <a:pt x="335" y="0"/>
                                </a:moveTo>
                                <a:lnTo>
                                  <a:pt x="382" y="0"/>
                                </a:lnTo>
                                <a:lnTo>
                                  <a:pt x="382" y="12"/>
                                </a:lnTo>
                                <a:lnTo>
                                  <a:pt x="335" y="12"/>
                                </a:lnTo>
                                <a:lnTo>
                                  <a:pt x="335" y="0"/>
                                </a:lnTo>
                                <a:close/>
                                <a:moveTo>
                                  <a:pt x="418" y="0"/>
                                </a:moveTo>
                                <a:lnTo>
                                  <a:pt x="466" y="0"/>
                                </a:lnTo>
                                <a:lnTo>
                                  <a:pt x="466"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6" y="0"/>
                                </a:lnTo>
                                <a:lnTo>
                                  <a:pt x="716" y="12"/>
                                </a:lnTo>
                                <a:lnTo>
                                  <a:pt x="668" y="12"/>
                                </a:lnTo>
                                <a:lnTo>
                                  <a:pt x="668" y="0"/>
                                </a:lnTo>
                                <a:close/>
                                <a:moveTo>
                                  <a:pt x="751" y="0"/>
                                </a:moveTo>
                                <a:lnTo>
                                  <a:pt x="800" y="0"/>
                                </a:lnTo>
                                <a:lnTo>
                                  <a:pt x="800" y="12"/>
                                </a:lnTo>
                                <a:lnTo>
                                  <a:pt x="751" y="12"/>
                                </a:lnTo>
                                <a:lnTo>
                                  <a:pt x="751" y="0"/>
                                </a:lnTo>
                                <a:close/>
                                <a:moveTo>
                                  <a:pt x="836" y="0"/>
                                </a:moveTo>
                                <a:lnTo>
                                  <a:pt x="883" y="0"/>
                                </a:lnTo>
                                <a:lnTo>
                                  <a:pt x="883" y="12"/>
                                </a:lnTo>
                                <a:lnTo>
                                  <a:pt x="836" y="12"/>
                                </a:lnTo>
                                <a:lnTo>
                                  <a:pt x="836"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6" y="0"/>
                                </a:moveTo>
                                <a:lnTo>
                                  <a:pt x="1133" y="0"/>
                                </a:lnTo>
                                <a:lnTo>
                                  <a:pt x="1133" y="12"/>
                                </a:lnTo>
                                <a:lnTo>
                                  <a:pt x="1086" y="12"/>
                                </a:lnTo>
                                <a:lnTo>
                                  <a:pt x="1086" y="0"/>
                                </a:lnTo>
                                <a:close/>
                                <a:moveTo>
                                  <a:pt x="1169" y="0"/>
                                </a:moveTo>
                                <a:lnTo>
                                  <a:pt x="1217" y="0"/>
                                </a:lnTo>
                                <a:lnTo>
                                  <a:pt x="1217" y="12"/>
                                </a:lnTo>
                                <a:lnTo>
                                  <a:pt x="1169" y="12"/>
                                </a:lnTo>
                                <a:lnTo>
                                  <a:pt x="1169" y="0"/>
                                </a:lnTo>
                                <a:close/>
                                <a:moveTo>
                                  <a:pt x="1252" y="0"/>
                                </a:moveTo>
                                <a:lnTo>
                                  <a:pt x="1300" y="0"/>
                                </a:lnTo>
                                <a:lnTo>
                                  <a:pt x="1300" y="12"/>
                                </a:lnTo>
                                <a:lnTo>
                                  <a:pt x="1252" y="12"/>
                                </a:lnTo>
                                <a:lnTo>
                                  <a:pt x="1252" y="0"/>
                                </a:lnTo>
                                <a:close/>
                                <a:moveTo>
                                  <a:pt x="1336" y="0"/>
                                </a:moveTo>
                                <a:lnTo>
                                  <a:pt x="1383" y="0"/>
                                </a:lnTo>
                                <a:lnTo>
                                  <a:pt x="1383" y="12"/>
                                </a:lnTo>
                                <a:lnTo>
                                  <a:pt x="1336" y="12"/>
                                </a:lnTo>
                                <a:lnTo>
                                  <a:pt x="1336" y="0"/>
                                </a:lnTo>
                                <a:close/>
                                <a:moveTo>
                                  <a:pt x="1419" y="0"/>
                                </a:moveTo>
                                <a:lnTo>
                                  <a:pt x="1467" y="0"/>
                                </a:lnTo>
                                <a:lnTo>
                                  <a:pt x="1467"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7" y="0"/>
                                </a:moveTo>
                                <a:lnTo>
                                  <a:pt x="1884" y="0"/>
                                </a:lnTo>
                                <a:lnTo>
                                  <a:pt x="1884" y="12"/>
                                </a:lnTo>
                                <a:lnTo>
                                  <a:pt x="1837" y="12"/>
                                </a:lnTo>
                                <a:lnTo>
                                  <a:pt x="1837" y="0"/>
                                </a:lnTo>
                                <a:close/>
                                <a:moveTo>
                                  <a:pt x="1920" y="0"/>
                                </a:moveTo>
                                <a:lnTo>
                                  <a:pt x="1968" y="0"/>
                                </a:lnTo>
                                <a:lnTo>
                                  <a:pt x="1968" y="12"/>
                                </a:lnTo>
                                <a:lnTo>
                                  <a:pt x="1920" y="12"/>
                                </a:lnTo>
                                <a:lnTo>
                                  <a:pt x="1920" y="0"/>
                                </a:lnTo>
                                <a:close/>
                                <a:moveTo>
                                  <a:pt x="2003" y="0"/>
                                </a:moveTo>
                                <a:lnTo>
                                  <a:pt x="2051" y="0"/>
                                </a:lnTo>
                                <a:lnTo>
                                  <a:pt x="2051" y="12"/>
                                </a:lnTo>
                                <a:lnTo>
                                  <a:pt x="2003" y="12"/>
                                </a:lnTo>
                                <a:lnTo>
                                  <a:pt x="2003" y="0"/>
                                </a:lnTo>
                                <a:close/>
                                <a:moveTo>
                                  <a:pt x="2087" y="0"/>
                                </a:moveTo>
                                <a:lnTo>
                                  <a:pt x="2134" y="0"/>
                                </a:lnTo>
                                <a:lnTo>
                                  <a:pt x="2134" y="12"/>
                                </a:lnTo>
                                <a:lnTo>
                                  <a:pt x="2087" y="12"/>
                                </a:lnTo>
                                <a:lnTo>
                                  <a:pt x="2087" y="0"/>
                                </a:lnTo>
                                <a:close/>
                                <a:moveTo>
                                  <a:pt x="2170" y="0"/>
                                </a:moveTo>
                                <a:lnTo>
                                  <a:pt x="2218" y="0"/>
                                </a:lnTo>
                                <a:lnTo>
                                  <a:pt x="2218"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8" y="0"/>
                                </a:moveTo>
                                <a:lnTo>
                                  <a:pt x="2885" y="0"/>
                                </a:lnTo>
                                <a:lnTo>
                                  <a:pt x="2885" y="12"/>
                                </a:lnTo>
                                <a:lnTo>
                                  <a:pt x="2838" y="12"/>
                                </a:lnTo>
                                <a:lnTo>
                                  <a:pt x="2838" y="0"/>
                                </a:lnTo>
                                <a:close/>
                                <a:moveTo>
                                  <a:pt x="2921" y="0"/>
                                </a:moveTo>
                                <a:lnTo>
                                  <a:pt x="2969" y="0"/>
                                </a:lnTo>
                                <a:lnTo>
                                  <a:pt x="2969" y="12"/>
                                </a:lnTo>
                                <a:lnTo>
                                  <a:pt x="2921" y="12"/>
                                </a:lnTo>
                                <a:lnTo>
                                  <a:pt x="2921" y="0"/>
                                </a:lnTo>
                                <a:close/>
                                <a:moveTo>
                                  <a:pt x="3005" y="0"/>
                                </a:moveTo>
                                <a:lnTo>
                                  <a:pt x="3053" y="0"/>
                                </a:lnTo>
                                <a:lnTo>
                                  <a:pt x="3053"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9" y="0"/>
                                </a:moveTo>
                                <a:lnTo>
                                  <a:pt x="3636" y="0"/>
                                </a:lnTo>
                                <a:lnTo>
                                  <a:pt x="3636" y="12"/>
                                </a:lnTo>
                                <a:lnTo>
                                  <a:pt x="3589" y="12"/>
                                </a:lnTo>
                                <a:lnTo>
                                  <a:pt x="3589" y="0"/>
                                </a:lnTo>
                                <a:close/>
                                <a:moveTo>
                                  <a:pt x="3672" y="0"/>
                                </a:moveTo>
                                <a:lnTo>
                                  <a:pt x="3720" y="0"/>
                                </a:lnTo>
                                <a:lnTo>
                                  <a:pt x="3720" y="12"/>
                                </a:lnTo>
                                <a:lnTo>
                                  <a:pt x="3672" y="12"/>
                                </a:lnTo>
                                <a:lnTo>
                                  <a:pt x="3672" y="0"/>
                                </a:lnTo>
                                <a:close/>
                                <a:moveTo>
                                  <a:pt x="3756" y="0"/>
                                </a:moveTo>
                                <a:lnTo>
                                  <a:pt x="3804" y="0"/>
                                </a:lnTo>
                                <a:lnTo>
                                  <a:pt x="3804"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5" y="0"/>
                                </a:lnTo>
                                <a:lnTo>
                                  <a:pt x="4555" y="12"/>
                                </a:lnTo>
                                <a:lnTo>
                                  <a:pt x="4507" y="12"/>
                                </a:lnTo>
                                <a:lnTo>
                                  <a:pt x="4507" y="0"/>
                                </a:lnTo>
                                <a:close/>
                                <a:moveTo>
                                  <a:pt x="4590" y="0"/>
                                </a:moveTo>
                                <a:lnTo>
                                  <a:pt x="4638" y="0"/>
                                </a:lnTo>
                                <a:lnTo>
                                  <a:pt x="4638" y="12"/>
                                </a:lnTo>
                                <a:lnTo>
                                  <a:pt x="4590" y="12"/>
                                </a:lnTo>
                                <a:lnTo>
                                  <a:pt x="4590" y="0"/>
                                </a:lnTo>
                                <a:close/>
                                <a:moveTo>
                                  <a:pt x="4674" y="0"/>
                                </a:moveTo>
                                <a:lnTo>
                                  <a:pt x="4721" y="0"/>
                                </a:lnTo>
                                <a:lnTo>
                                  <a:pt x="4721" y="12"/>
                                </a:lnTo>
                                <a:lnTo>
                                  <a:pt x="4674" y="12"/>
                                </a:lnTo>
                                <a:lnTo>
                                  <a:pt x="4674" y="0"/>
                                </a:lnTo>
                                <a:close/>
                                <a:moveTo>
                                  <a:pt x="4757" y="0"/>
                                </a:moveTo>
                                <a:lnTo>
                                  <a:pt x="4805" y="0"/>
                                </a:lnTo>
                                <a:lnTo>
                                  <a:pt x="4805"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6" y="0"/>
                                </a:lnTo>
                                <a:lnTo>
                                  <a:pt x="5306" y="12"/>
                                </a:lnTo>
                                <a:lnTo>
                                  <a:pt x="5258" y="12"/>
                                </a:lnTo>
                                <a:lnTo>
                                  <a:pt x="5258" y="0"/>
                                </a:lnTo>
                                <a:close/>
                                <a:moveTo>
                                  <a:pt x="5341" y="0"/>
                                </a:moveTo>
                                <a:lnTo>
                                  <a:pt x="5389" y="0"/>
                                </a:lnTo>
                                <a:lnTo>
                                  <a:pt x="5389" y="12"/>
                                </a:lnTo>
                                <a:lnTo>
                                  <a:pt x="5341" y="12"/>
                                </a:lnTo>
                                <a:lnTo>
                                  <a:pt x="5341" y="0"/>
                                </a:lnTo>
                                <a:close/>
                                <a:moveTo>
                                  <a:pt x="5425" y="0"/>
                                </a:moveTo>
                                <a:lnTo>
                                  <a:pt x="5472" y="0"/>
                                </a:lnTo>
                                <a:lnTo>
                                  <a:pt x="5472" y="12"/>
                                </a:lnTo>
                                <a:lnTo>
                                  <a:pt x="5425" y="12"/>
                                </a:lnTo>
                                <a:lnTo>
                                  <a:pt x="5425" y="0"/>
                                </a:lnTo>
                                <a:close/>
                                <a:moveTo>
                                  <a:pt x="5508" y="0"/>
                                </a:moveTo>
                                <a:lnTo>
                                  <a:pt x="5556" y="0"/>
                                </a:lnTo>
                                <a:lnTo>
                                  <a:pt x="5556"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6" y="0"/>
                                </a:lnTo>
                                <a:lnTo>
                                  <a:pt x="5806"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6" y="0"/>
                                </a:moveTo>
                                <a:lnTo>
                                  <a:pt x="6223" y="0"/>
                                </a:lnTo>
                                <a:lnTo>
                                  <a:pt x="6223" y="12"/>
                                </a:lnTo>
                                <a:lnTo>
                                  <a:pt x="6176" y="12"/>
                                </a:lnTo>
                                <a:lnTo>
                                  <a:pt x="6176" y="0"/>
                                </a:lnTo>
                                <a:close/>
                                <a:moveTo>
                                  <a:pt x="6259" y="0"/>
                                </a:moveTo>
                                <a:lnTo>
                                  <a:pt x="6307" y="0"/>
                                </a:lnTo>
                                <a:lnTo>
                                  <a:pt x="6307" y="12"/>
                                </a:lnTo>
                                <a:lnTo>
                                  <a:pt x="6259" y="12"/>
                                </a:lnTo>
                                <a:lnTo>
                                  <a:pt x="6259" y="0"/>
                                </a:lnTo>
                                <a:close/>
                                <a:moveTo>
                                  <a:pt x="6342" y="0"/>
                                </a:moveTo>
                                <a:lnTo>
                                  <a:pt x="6390" y="0"/>
                                </a:lnTo>
                                <a:lnTo>
                                  <a:pt x="6390" y="12"/>
                                </a:lnTo>
                                <a:lnTo>
                                  <a:pt x="6342" y="12"/>
                                </a:lnTo>
                                <a:lnTo>
                                  <a:pt x="6342" y="0"/>
                                </a:lnTo>
                                <a:close/>
                                <a:moveTo>
                                  <a:pt x="6426" y="0"/>
                                </a:moveTo>
                                <a:lnTo>
                                  <a:pt x="6473" y="0"/>
                                </a:lnTo>
                                <a:lnTo>
                                  <a:pt x="6473" y="12"/>
                                </a:lnTo>
                                <a:lnTo>
                                  <a:pt x="6426" y="12"/>
                                </a:lnTo>
                                <a:lnTo>
                                  <a:pt x="6426" y="0"/>
                                </a:lnTo>
                                <a:close/>
                                <a:moveTo>
                                  <a:pt x="6509" y="0"/>
                                </a:moveTo>
                                <a:lnTo>
                                  <a:pt x="6557" y="0"/>
                                </a:lnTo>
                                <a:lnTo>
                                  <a:pt x="6557"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7" y="0"/>
                                </a:moveTo>
                                <a:lnTo>
                                  <a:pt x="6974" y="0"/>
                                </a:lnTo>
                                <a:lnTo>
                                  <a:pt x="6974" y="12"/>
                                </a:lnTo>
                                <a:lnTo>
                                  <a:pt x="6927" y="12"/>
                                </a:lnTo>
                                <a:lnTo>
                                  <a:pt x="6927" y="0"/>
                                </a:lnTo>
                                <a:close/>
                                <a:moveTo>
                                  <a:pt x="7010" y="0"/>
                                </a:moveTo>
                                <a:lnTo>
                                  <a:pt x="7058" y="0"/>
                                </a:lnTo>
                                <a:lnTo>
                                  <a:pt x="7058" y="12"/>
                                </a:lnTo>
                                <a:lnTo>
                                  <a:pt x="7010" y="12"/>
                                </a:lnTo>
                                <a:lnTo>
                                  <a:pt x="7010" y="0"/>
                                </a:lnTo>
                                <a:close/>
                                <a:moveTo>
                                  <a:pt x="7093" y="0"/>
                                </a:moveTo>
                                <a:lnTo>
                                  <a:pt x="7141" y="0"/>
                                </a:lnTo>
                                <a:lnTo>
                                  <a:pt x="7141" y="12"/>
                                </a:lnTo>
                                <a:lnTo>
                                  <a:pt x="7093" y="12"/>
                                </a:lnTo>
                                <a:lnTo>
                                  <a:pt x="7093" y="0"/>
                                </a:lnTo>
                                <a:close/>
                                <a:moveTo>
                                  <a:pt x="7177" y="0"/>
                                </a:moveTo>
                                <a:lnTo>
                                  <a:pt x="7224" y="0"/>
                                </a:lnTo>
                                <a:lnTo>
                                  <a:pt x="7224" y="12"/>
                                </a:lnTo>
                                <a:lnTo>
                                  <a:pt x="7177" y="12"/>
                                </a:lnTo>
                                <a:lnTo>
                                  <a:pt x="7177" y="0"/>
                                </a:lnTo>
                                <a:close/>
                                <a:moveTo>
                                  <a:pt x="7260" y="0"/>
                                </a:moveTo>
                                <a:lnTo>
                                  <a:pt x="7308" y="0"/>
                                </a:lnTo>
                                <a:lnTo>
                                  <a:pt x="7308" y="12"/>
                                </a:lnTo>
                                <a:lnTo>
                                  <a:pt x="7260" y="12"/>
                                </a:lnTo>
                                <a:lnTo>
                                  <a:pt x="7260" y="0"/>
                                </a:lnTo>
                                <a:close/>
                                <a:moveTo>
                                  <a:pt x="7343" y="0"/>
                                </a:moveTo>
                                <a:lnTo>
                                  <a:pt x="7391" y="0"/>
                                </a:lnTo>
                                <a:lnTo>
                                  <a:pt x="7391" y="12"/>
                                </a:lnTo>
                                <a:lnTo>
                                  <a:pt x="7343" y="12"/>
                                </a:lnTo>
                                <a:lnTo>
                                  <a:pt x="7343" y="0"/>
                                </a:lnTo>
                                <a:close/>
                                <a:moveTo>
                                  <a:pt x="7427" y="0"/>
                                </a:moveTo>
                                <a:lnTo>
                                  <a:pt x="7475" y="0"/>
                                </a:lnTo>
                                <a:lnTo>
                                  <a:pt x="7475" y="12"/>
                                </a:lnTo>
                                <a:lnTo>
                                  <a:pt x="7427" y="12"/>
                                </a:lnTo>
                                <a:lnTo>
                                  <a:pt x="7427"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8" y="0"/>
                                </a:moveTo>
                                <a:lnTo>
                                  <a:pt x="7975" y="0"/>
                                </a:lnTo>
                                <a:lnTo>
                                  <a:pt x="7975" y="12"/>
                                </a:lnTo>
                                <a:lnTo>
                                  <a:pt x="7928" y="12"/>
                                </a:lnTo>
                                <a:lnTo>
                                  <a:pt x="7928" y="0"/>
                                </a:lnTo>
                                <a:close/>
                                <a:moveTo>
                                  <a:pt x="8011" y="0"/>
                                </a:moveTo>
                                <a:lnTo>
                                  <a:pt x="8059" y="0"/>
                                </a:lnTo>
                                <a:lnTo>
                                  <a:pt x="8059" y="12"/>
                                </a:lnTo>
                                <a:lnTo>
                                  <a:pt x="8011" y="12"/>
                                </a:lnTo>
                                <a:lnTo>
                                  <a:pt x="8011" y="0"/>
                                </a:lnTo>
                                <a:close/>
                                <a:moveTo>
                                  <a:pt x="8094" y="0"/>
                                </a:moveTo>
                                <a:lnTo>
                                  <a:pt x="8142" y="0"/>
                                </a:lnTo>
                                <a:lnTo>
                                  <a:pt x="8142" y="12"/>
                                </a:lnTo>
                                <a:lnTo>
                                  <a:pt x="8094" y="12"/>
                                </a:lnTo>
                                <a:lnTo>
                                  <a:pt x="8094" y="0"/>
                                </a:lnTo>
                                <a:close/>
                                <a:moveTo>
                                  <a:pt x="8178" y="0"/>
                                </a:moveTo>
                                <a:lnTo>
                                  <a:pt x="8226" y="0"/>
                                </a:lnTo>
                                <a:lnTo>
                                  <a:pt x="8226" y="12"/>
                                </a:lnTo>
                                <a:lnTo>
                                  <a:pt x="8178" y="12"/>
                                </a:lnTo>
                                <a:lnTo>
                                  <a:pt x="8178"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9" y="0"/>
                                </a:moveTo>
                                <a:lnTo>
                                  <a:pt x="8726" y="0"/>
                                </a:lnTo>
                                <a:lnTo>
                                  <a:pt x="8726" y="12"/>
                                </a:lnTo>
                                <a:lnTo>
                                  <a:pt x="8679" y="12"/>
                                </a:lnTo>
                                <a:lnTo>
                                  <a:pt x="8679" y="0"/>
                                </a:lnTo>
                                <a:close/>
                                <a:moveTo>
                                  <a:pt x="8762" y="0"/>
                                </a:moveTo>
                                <a:lnTo>
                                  <a:pt x="8810" y="0"/>
                                </a:lnTo>
                                <a:lnTo>
                                  <a:pt x="8810"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4" y="0"/>
                                </a:moveTo>
                                <a:lnTo>
                                  <a:pt x="9811" y="0"/>
                                </a:lnTo>
                                <a:lnTo>
                                  <a:pt x="9811" y="12"/>
                                </a:lnTo>
                                <a:lnTo>
                                  <a:pt x="9764" y="12"/>
                                </a:lnTo>
                                <a:lnTo>
                                  <a:pt x="9764" y="0"/>
                                </a:lnTo>
                                <a:close/>
                                <a:moveTo>
                                  <a:pt x="9847" y="0"/>
                                </a:moveTo>
                                <a:lnTo>
                                  <a:pt x="9895" y="0"/>
                                </a:lnTo>
                                <a:lnTo>
                                  <a:pt x="9895"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80" name="Rectangle 97"/>
                        <wps:cNvSpPr>
                          <a:spLocks noChangeArrowheads="1"/>
                        </wps:cNvSpPr>
                        <wps:spPr bwMode="auto">
                          <a:xfrm>
                            <a:off x="90800" y="280004"/>
                            <a:ext cx="1186804" cy="3403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98"/>
                        <wps:cNvSpPr>
                          <a:spLocks noChangeArrowheads="1"/>
                        </wps:cNvSpPr>
                        <wps:spPr bwMode="auto">
                          <a:xfrm>
                            <a:off x="346701" y="252004"/>
                            <a:ext cx="666102" cy="14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5562A" w14:textId="77777777" w:rsidR="00F04E83" w:rsidRDefault="00F04E83" w:rsidP="00295A58">
                              <w:r>
                                <w:rPr>
                                  <w:rFonts w:ascii="Arial Black" w:hAnsi="Arial Black" w:cs="Arial Black"/>
                                  <w:b/>
                                  <w:bCs/>
                                  <w:color w:val="FF0000"/>
                                  <w:sz w:val="16"/>
                                  <w:szCs w:val="16"/>
                                  <w:lang w:val="en-US"/>
                                </w:rPr>
                                <w:t xml:space="preserve">1er Nivel de </w:t>
                              </w:r>
                            </w:p>
                          </w:txbxContent>
                        </wps:txbx>
                        <wps:bodyPr rot="0" vert="horz" wrap="none" lIns="0" tIns="0" rIns="0" bIns="0" anchor="t" anchorCtr="0" upright="1">
                          <a:spAutoFit/>
                        </wps:bodyPr>
                      </wps:wsp>
                      <wps:wsp>
                        <wps:cNvPr id="382" name="Rectangle 99"/>
                        <wps:cNvSpPr>
                          <a:spLocks noChangeArrowheads="1"/>
                        </wps:cNvSpPr>
                        <wps:spPr bwMode="auto">
                          <a:xfrm>
                            <a:off x="316201" y="373306"/>
                            <a:ext cx="734003"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43DB" w14:textId="77777777" w:rsidR="00F04E83" w:rsidRDefault="00F04E83"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3" name="Rectangle 100"/>
                        <wps:cNvSpPr>
                          <a:spLocks noChangeArrowheads="1"/>
                        </wps:cNvSpPr>
                        <wps:spPr bwMode="auto">
                          <a:xfrm>
                            <a:off x="399401" y="494608"/>
                            <a:ext cx="587302"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DDAF" w14:textId="77777777" w:rsidR="00F04E83" w:rsidRDefault="00F04E83" w:rsidP="00295A58">
                              <w:r>
                                <w:rPr>
                                  <w:rFonts w:ascii="Arial Black" w:hAnsi="Arial Black" w:cs="Arial Black"/>
                                  <w:b/>
                                  <w:bCs/>
                                  <w:color w:val="FF0000"/>
                                  <w:sz w:val="16"/>
                                  <w:szCs w:val="16"/>
                                  <w:lang w:val="en-US"/>
                                </w:rPr>
                                <w:t>Ministerial</w:t>
                              </w:r>
                            </w:p>
                          </w:txbxContent>
                        </wps:txbx>
                        <wps:bodyPr rot="0" vert="horz" wrap="none" lIns="0" tIns="0" rIns="0" bIns="0" anchor="t" anchorCtr="0" upright="1">
                          <a:spAutoFit/>
                        </wps:bodyPr>
                      </wps:wsp>
                      <wps:wsp>
                        <wps:cNvPr id="384" name="Rectangle 101"/>
                        <wps:cNvSpPr>
                          <a:spLocks noChangeArrowheads="1"/>
                        </wps:cNvSpPr>
                        <wps:spPr bwMode="auto">
                          <a:xfrm>
                            <a:off x="128200" y="1256020"/>
                            <a:ext cx="1149404" cy="3410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102"/>
                        <wps:cNvSpPr>
                          <a:spLocks noChangeArrowheads="1"/>
                        </wps:cNvSpPr>
                        <wps:spPr bwMode="auto">
                          <a:xfrm>
                            <a:off x="359401" y="1228720"/>
                            <a:ext cx="688903"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541A" w14:textId="77777777" w:rsidR="00F04E83" w:rsidRDefault="00F04E83" w:rsidP="00295A58">
                              <w:r>
                                <w:rPr>
                                  <w:rFonts w:ascii="Arial Black" w:hAnsi="Arial Black" w:cs="Arial Black"/>
                                  <w:b/>
                                  <w:bCs/>
                                  <w:color w:val="FF0000"/>
                                  <w:sz w:val="16"/>
                                  <w:szCs w:val="16"/>
                                  <w:lang w:val="en-US"/>
                                </w:rPr>
                                <w:t xml:space="preserve">2do Nivel de </w:t>
                              </w:r>
                            </w:p>
                          </w:txbxContent>
                        </wps:txbx>
                        <wps:bodyPr rot="0" vert="horz" wrap="none" lIns="0" tIns="0" rIns="0" bIns="0" anchor="t" anchorCtr="0" upright="1">
                          <a:spAutoFit/>
                        </wps:bodyPr>
                      </wps:wsp>
                      <wps:wsp>
                        <wps:cNvPr id="386" name="Rectangle 103"/>
                        <wps:cNvSpPr>
                          <a:spLocks noChangeArrowheads="1"/>
                        </wps:cNvSpPr>
                        <wps:spPr bwMode="auto">
                          <a:xfrm>
                            <a:off x="336501" y="1350022"/>
                            <a:ext cx="734103"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0E89" w14:textId="77777777" w:rsidR="00F04E83" w:rsidRDefault="00F04E83"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7" name="Rectangle 104"/>
                        <wps:cNvSpPr>
                          <a:spLocks noChangeArrowheads="1"/>
                        </wps:cNvSpPr>
                        <wps:spPr bwMode="auto">
                          <a:xfrm>
                            <a:off x="480002" y="1471924"/>
                            <a:ext cx="446402"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C743C" w14:textId="77777777" w:rsidR="00F04E83" w:rsidRDefault="00F04E83" w:rsidP="00295A58">
                              <w:r>
                                <w:rPr>
                                  <w:rFonts w:ascii="Arial Black" w:hAnsi="Arial Black" w:cs="Arial Black"/>
                                  <w:b/>
                                  <w:bCs/>
                                  <w:color w:val="FF0000"/>
                                  <w:sz w:val="16"/>
                                  <w:szCs w:val="16"/>
                                  <w:lang w:val="en-US"/>
                                </w:rPr>
                                <w:t>Técnico</w:t>
                              </w:r>
                            </w:p>
                          </w:txbxContent>
                        </wps:txbx>
                        <wps:bodyPr rot="0" vert="horz" wrap="none" lIns="0" tIns="0" rIns="0" bIns="0" anchor="t" anchorCtr="0" upright="1">
                          <a:spAutoFit/>
                        </wps:bodyPr>
                      </wps:wsp>
                      <wps:wsp>
                        <wps:cNvPr id="388" name="Rectangle 105"/>
                        <wps:cNvSpPr>
                          <a:spLocks noChangeArrowheads="1"/>
                        </wps:cNvSpPr>
                        <wps:spPr bwMode="auto">
                          <a:xfrm>
                            <a:off x="7600" y="2376138"/>
                            <a:ext cx="1429405" cy="348006"/>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106"/>
                        <wps:cNvSpPr>
                          <a:spLocks noChangeArrowheads="1"/>
                        </wps:cNvSpPr>
                        <wps:spPr bwMode="auto">
                          <a:xfrm>
                            <a:off x="388601" y="2353338"/>
                            <a:ext cx="666102"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132A" w14:textId="77777777" w:rsidR="00F04E83" w:rsidRDefault="00F04E83" w:rsidP="00295A58">
                              <w:r>
                                <w:rPr>
                                  <w:rFonts w:ascii="Arial Black" w:hAnsi="Arial Black" w:cs="Arial Black"/>
                                  <w:b/>
                                  <w:bCs/>
                                  <w:color w:val="FF0000"/>
                                  <w:sz w:val="16"/>
                                  <w:szCs w:val="16"/>
                                  <w:lang w:val="en-US"/>
                                </w:rPr>
                                <w:t xml:space="preserve">3er Nivel de </w:t>
                              </w:r>
                            </w:p>
                          </w:txbxContent>
                        </wps:txbx>
                        <wps:bodyPr rot="0" vert="horz" wrap="none" lIns="0" tIns="0" rIns="0" bIns="0" anchor="t" anchorCtr="0" upright="1">
                          <a:spAutoFit/>
                        </wps:bodyPr>
                      </wps:wsp>
                      <wps:wsp>
                        <wps:cNvPr id="390" name="Rectangle 107"/>
                        <wps:cNvSpPr>
                          <a:spLocks noChangeArrowheads="1"/>
                        </wps:cNvSpPr>
                        <wps:spPr bwMode="auto">
                          <a:xfrm>
                            <a:off x="358101" y="2475240"/>
                            <a:ext cx="734103"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055B" w14:textId="77777777" w:rsidR="00F04E83" w:rsidRDefault="00F04E83"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91" name="Rectangle 108"/>
                        <wps:cNvSpPr>
                          <a:spLocks noChangeArrowheads="1"/>
                        </wps:cNvSpPr>
                        <wps:spPr bwMode="auto">
                          <a:xfrm>
                            <a:off x="123800" y="2595242"/>
                            <a:ext cx="1197004"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3866" w14:textId="77777777" w:rsidR="00F04E83" w:rsidRDefault="00F04E83" w:rsidP="00295A58">
                              <w:r>
                                <w:rPr>
                                  <w:rFonts w:ascii="Arial Black" w:hAnsi="Arial Black" w:cs="Arial Black"/>
                                  <w:b/>
                                  <w:bCs/>
                                  <w:color w:val="FF0000"/>
                                  <w:sz w:val="16"/>
                                  <w:szCs w:val="16"/>
                                  <w:lang w:val="en-US"/>
                                </w:rPr>
                                <w:t>Titulares de Proyecto</w:t>
                              </w:r>
                            </w:p>
                          </w:txbxContent>
                        </wps:txbx>
                        <wps:bodyPr rot="0" vert="horz" wrap="none" lIns="0" tIns="0" rIns="0" bIns="0" anchor="t" anchorCtr="0" upright="1">
                          <a:spAutoFit/>
                        </wps:bodyPr>
                      </wps:wsp>
                      <wps:wsp>
                        <wps:cNvPr id="392" name="Freeform 109"/>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10"/>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11"/>
                        <wps:cNvSpPr>
                          <a:spLocks noEditPoints="1"/>
                        </wps:cNvSpPr>
                        <wps:spPr bwMode="auto">
                          <a:xfrm>
                            <a:off x="1713206"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 name="Freeform 112"/>
                        <wps:cNvSpPr>
                          <a:spLocks noEditPoints="1"/>
                        </wps:cNvSpPr>
                        <wps:spPr bwMode="auto">
                          <a:xfrm>
                            <a:off x="2620610"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6" name="Freeform 113"/>
                        <wps:cNvSpPr>
                          <a:spLocks noEditPoints="1"/>
                        </wps:cNvSpPr>
                        <wps:spPr bwMode="auto">
                          <a:xfrm>
                            <a:off x="1898007" y="3416955"/>
                            <a:ext cx="354901" cy="67901"/>
                          </a:xfrm>
                          <a:custGeom>
                            <a:avLst/>
                            <a:gdLst>
                              <a:gd name="T0" fmla="*/ 56515 w 559"/>
                              <a:gd name="T1" fmla="*/ 22225 h 107"/>
                              <a:gd name="T2" fmla="*/ 298450 w 559"/>
                              <a:gd name="T3" fmla="*/ 22225 h 107"/>
                              <a:gd name="T4" fmla="*/ 298450 w 559"/>
                              <a:gd name="T5" fmla="*/ 45085 h 107"/>
                              <a:gd name="T6" fmla="*/ 56515 w 559"/>
                              <a:gd name="T7" fmla="*/ 45085 h 107"/>
                              <a:gd name="T8" fmla="*/ 56515 w 559"/>
                              <a:gd name="T9" fmla="*/ 22225 h 107"/>
                              <a:gd name="T10" fmla="*/ 67945 w 559"/>
                              <a:gd name="T11" fmla="*/ 67945 h 107"/>
                              <a:gd name="T12" fmla="*/ 0 w 559"/>
                              <a:gd name="T13" fmla="*/ 33655 h 107"/>
                              <a:gd name="T14" fmla="*/ 67945 w 559"/>
                              <a:gd name="T15" fmla="*/ 0 h 107"/>
                              <a:gd name="T16" fmla="*/ 67945 w 559"/>
                              <a:gd name="T17" fmla="*/ 67945 h 107"/>
                              <a:gd name="T18" fmla="*/ 287020 w 559"/>
                              <a:gd name="T19" fmla="*/ 0 h 107"/>
                              <a:gd name="T20" fmla="*/ 354965 w 559"/>
                              <a:gd name="T21" fmla="*/ 33655 h 107"/>
                              <a:gd name="T22" fmla="*/ 287020 w 559"/>
                              <a:gd name="T23" fmla="*/ 67945 h 107"/>
                              <a:gd name="T24" fmla="*/ 287020 w 559"/>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107">
                                <a:moveTo>
                                  <a:pt x="89" y="35"/>
                                </a:moveTo>
                                <a:lnTo>
                                  <a:pt x="470" y="35"/>
                                </a:lnTo>
                                <a:lnTo>
                                  <a:pt x="470" y="71"/>
                                </a:lnTo>
                                <a:lnTo>
                                  <a:pt x="89" y="71"/>
                                </a:lnTo>
                                <a:lnTo>
                                  <a:pt x="89" y="35"/>
                                </a:lnTo>
                                <a:close/>
                                <a:moveTo>
                                  <a:pt x="107" y="107"/>
                                </a:moveTo>
                                <a:lnTo>
                                  <a:pt x="0" y="53"/>
                                </a:lnTo>
                                <a:lnTo>
                                  <a:pt x="107" y="0"/>
                                </a:lnTo>
                                <a:lnTo>
                                  <a:pt x="107" y="107"/>
                                </a:lnTo>
                                <a:close/>
                                <a:moveTo>
                                  <a:pt x="452" y="0"/>
                                </a:moveTo>
                                <a:lnTo>
                                  <a:pt x="559" y="53"/>
                                </a:lnTo>
                                <a:lnTo>
                                  <a:pt x="452" y="107"/>
                                </a:lnTo>
                                <a:lnTo>
                                  <a:pt x="4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 name="Rectangle 114"/>
                        <wps:cNvSpPr>
                          <a:spLocks noChangeArrowheads="1"/>
                        </wps:cNvSpPr>
                        <wps:spPr bwMode="auto">
                          <a:xfrm>
                            <a:off x="5323220" y="234304"/>
                            <a:ext cx="1179804" cy="3410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115"/>
                        <wps:cNvSpPr>
                          <a:spLocks noChangeArrowheads="1"/>
                        </wps:cNvSpPr>
                        <wps:spPr bwMode="auto">
                          <a:xfrm>
                            <a:off x="5577821" y="206303"/>
                            <a:ext cx="666102"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4758" w14:textId="77777777" w:rsidR="00F04E83" w:rsidRDefault="00F04E83" w:rsidP="00295A58">
                              <w:r>
                                <w:rPr>
                                  <w:rFonts w:ascii="Arial Black" w:hAnsi="Arial Black" w:cs="Arial Black"/>
                                  <w:b/>
                                  <w:bCs/>
                                  <w:color w:val="290FE7"/>
                                  <w:sz w:val="16"/>
                                  <w:szCs w:val="16"/>
                                  <w:lang w:val="en-US"/>
                                </w:rPr>
                                <w:t xml:space="preserve">1er Nivel de </w:t>
                              </w:r>
                            </w:p>
                          </w:txbxContent>
                        </wps:txbx>
                        <wps:bodyPr rot="0" vert="horz" wrap="none" lIns="0" tIns="0" rIns="0" bIns="0" anchor="t" anchorCtr="0" upright="1">
                          <a:spAutoFit/>
                        </wps:bodyPr>
                      </wps:wsp>
                      <wps:wsp>
                        <wps:cNvPr id="399" name="Rectangle 116"/>
                        <wps:cNvSpPr>
                          <a:spLocks noChangeArrowheads="1"/>
                        </wps:cNvSpPr>
                        <wps:spPr bwMode="auto">
                          <a:xfrm>
                            <a:off x="5547321" y="328205"/>
                            <a:ext cx="734103" cy="14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7CDD8" w14:textId="77777777" w:rsidR="00F04E83" w:rsidRDefault="00F04E83"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0" name="Rectangle 117"/>
                        <wps:cNvSpPr>
                          <a:spLocks noChangeArrowheads="1"/>
                        </wps:cNvSpPr>
                        <wps:spPr bwMode="auto">
                          <a:xfrm>
                            <a:off x="5630521" y="448307"/>
                            <a:ext cx="587402"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86E6" w14:textId="77777777" w:rsidR="00F04E83" w:rsidRDefault="00F04E83" w:rsidP="00295A58">
                              <w:r>
                                <w:rPr>
                                  <w:rFonts w:ascii="Arial Black" w:hAnsi="Arial Black" w:cs="Arial Black"/>
                                  <w:b/>
                                  <w:bCs/>
                                  <w:color w:val="290FE7"/>
                                  <w:sz w:val="16"/>
                                  <w:szCs w:val="16"/>
                                  <w:lang w:val="en-US"/>
                                </w:rPr>
                                <w:t>Ministerial</w:t>
                              </w:r>
                            </w:p>
                          </w:txbxContent>
                        </wps:txbx>
                        <wps:bodyPr rot="0" vert="horz" wrap="none" lIns="0" tIns="0" rIns="0" bIns="0" anchor="t" anchorCtr="0" upright="1">
                          <a:spAutoFit/>
                        </wps:bodyPr>
                      </wps:wsp>
                      <wps:wsp>
                        <wps:cNvPr id="401" name="Rectangle 118"/>
                        <wps:cNvSpPr>
                          <a:spLocks noChangeArrowheads="1"/>
                        </wps:cNvSpPr>
                        <wps:spPr bwMode="auto">
                          <a:xfrm>
                            <a:off x="5361320" y="1210919"/>
                            <a:ext cx="1141704" cy="3404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119"/>
                        <wps:cNvSpPr>
                          <a:spLocks noChangeArrowheads="1"/>
                        </wps:cNvSpPr>
                        <wps:spPr bwMode="auto">
                          <a:xfrm>
                            <a:off x="5590521" y="1183019"/>
                            <a:ext cx="689003"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FE91" w14:textId="77777777" w:rsidR="00F04E83" w:rsidRDefault="00F04E83" w:rsidP="00295A58">
                              <w:r>
                                <w:rPr>
                                  <w:rFonts w:ascii="Arial Black" w:hAnsi="Arial Black" w:cs="Arial Black"/>
                                  <w:b/>
                                  <w:bCs/>
                                  <w:color w:val="290FE7"/>
                                  <w:sz w:val="16"/>
                                  <w:szCs w:val="16"/>
                                  <w:lang w:val="en-US"/>
                                </w:rPr>
                                <w:t xml:space="preserve">2do Nivel de </w:t>
                              </w:r>
                            </w:p>
                          </w:txbxContent>
                        </wps:txbx>
                        <wps:bodyPr rot="0" vert="horz" wrap="none" lIns="0" tIns="0" rIns="0" bIns="0" anchor="t" anchorCtr="0" upright="1">
                          <a:spAutoFit/>
                        </wps:bodyPr>
                      </wps:wsp>
                      <wps:wsp>
                        <wps:cNvPr id="403" name="Rectangle 120"/>
                        <wps:cNvSpPr>
                          <a:spLocks noChangeArrowheads="1"/>
                        </wps:cNvSpPr>
                        <wps:spPr bwMode="auto">
                          <a:xfrm>
                            <a:off x="5567621" y="1303621"/>
                            <a:ext cx="734103"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F8C9" w14:textId="77777777" w:rsidR="00F04E83" w:rsidRDefault="00F04E83"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4" name="Rectangle 121"/>
                        <wps:cNvSpPr>
                          <a:spLocks noChangeArrowheads="1"/>
                        </wps:cNvSpPr>
                        <wps:spPr bwMode="auto">
                          <a:xfrm>
                            <a:off x="5711821" y="1424923"/>
                            <a:ext cx="446402"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1760" w14:textId="77777777" w:rsidR="00F04E83" w:rsidRDefault="00F04E83" w:rsidP="00295A58">
                              <w:r>
                                <w:rPr>
                                  <w:rFonts w:ascii="Arial Black" w:hAnsi="Arial Black" w:cs="Arial Black"/>
                                  <w:b/>
                                  <w:bCs/>
                                  <w:color w:val="290FE7"/>
                                  <w:sz w:val="16"/>
                                  <w:szCs w:val="16"/>
                                  <w:lang w:val="en-US"/>
                                </w:rPr>
                                <w:t>Técnico</w:t>
                              </w:r>
                            </w:p>
                          </w:txbxContent>
                        </wps:txbx>
                        <wps:bodyPr rot="0" vert="horz" wrap="none" lIns="0" tIns="0" rIns="0" bIns="0" anchor="t" anchorCtr="0" upright="1">
                          <a:spAutoFit/>
                        </wps:bodyPr>
                      </wps:wsp>
                      <wps:wsp>
                        <wps:cNvPr id="405" name="Rectangle 122"/>
                        <wps:cNvSpPr>
                          <a:spLocks noChangeArrowheads="1"/>
                        </wps:cNvSpPr>
                        <wps:spPr bwMode="auto">
                          <a:xfrm>
                            <a:off x="5240020" y="2331037"/>
                            <a:ext cx="1429405" cy="340405"/>
                          </a:xfrm>
                          <a:prstGeom prst="rect">
                            <a:avLst/>
                          </a:pr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123"/>
                        <wps:cNvSpPr>
                          <a:spLocks noChangeArrowheads="1"/>
                        </wps:cNvSpPr>
                        <wps:spPr bwMode="auto">
                          <a:xfrm>
                            <a:off x="5619721" y="2306937"/>
                            <a:ext cx="666102"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AE58" w14:textId="77777777" w:rsidR="00F04E83" w:rsidRDefault="00F04E83" w:rsidP="00295A58">
                              <w:r>
                                <w:rPr>
                                  <w:rFonts w:ascii="Arial Black" w:hAnsi="Arial Black" w:cs="Arial Black"/>
                                  <w:b/>
                                  <w:bCs/>
                                  <w:color w:val="290FE7"/>
                                  <w:sz w:val="16"/>
                                  <w:szCs w:val="16"/>
                                  <w:lang w:val="en-US"/>
                                </w:rPr>
                                <w:t xml:space="preserve">3er Nivel de </w:t>
                              </w:r>
                            </w:p>
                          </w:txbxContent>
                        </wps:txbx>
                        <wps:bodyPr rot="0" vert="horz" wrap="none" lIns="0" tIns="0" rIns="0" bIns="0" anchor="t" anchorCtr="0" upright="1">
                          <a:spAutoFit/>
                        </wps:bodyPr>
                      </wps:wsp>
                      <wps:wsp>
                        <wps:cNvPr id="407" name="Rectangle 124"/>
                        <wps:cNvSpPr>
                          <a:spLocks noChangeArrowheads="1"/>
                        </wps:cNvSpPr>
                        <wps:spPr bwMode="auto">
                          <a:xfrm>
                            <a:off x="5589221" y="2428239"/>
                            <a:ext cx="734103"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322C" w14:textId="77777777" w:rsidR="00F04E83" w:rsidRDefault="00F04E83"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8" name="Rectangle 125"/>
                        <wps:cNvSpPr>
                          <a:spLocks noChangeArrowheads="1"/>
                        </wps:cNvSpPr>
                        <wps:spPr bwMode="auto">
                          <a:xfrm>
                            <a:off x="5354920" y="2549541"/>
                            <a:ext cx="1197004" cy="14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19168" w14:textId="77777777" w:rsidR="00F04E83" w:rsidRDefault="00F04E83" w:rsidP="00295A58">
                              <w:r>
                                <w:rPr>
                                  <w:rFonts w:ascii="Arial Black" w:hAnsi="Arial Black" w:cs="Arial Black"/>
                                  <w:b/>
                                  <w:bCs/>
                                  <w:color w:val="290FE7"/>
                                  <w:sz w:val="16"/>
                                  <w:szCs w:val="16"/>
                                  <w:lang w:val="en-US"/>
                                </w:rPr>
                                <w:t>Titulares de Proyecto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29F905" id="Lienzo 409" o:spid="_x0000_s1030" editas="canvas" style="position:absolute;left:0;text-align:left;margin-left:-27.1pt;margin-top:5.95pt;width:525.75pt;height:368.25pt;z-index:251669511" coordsize="6677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">
                <v:shape id="_x0000_s1031" type="#_x0000_t75" style="position:absolute;width:66770;height:46767;visibility:visible;mso-wrap-style:square">
                  <v:fill o:detectmouseclick="t"/>
                  <v:path o:connecttype="none"/>
                </v:shape>
                <v:rect id="Rectangle 5" o:spid="_x0000_s1032" style="position:absolute;left:908;top:36099;width:2064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" filled="f" strokecolor="white" strokeweight="1.8pt">
                  <v:stroke joinstyle="round"/>
                </v:rect>
                <v:rect id="Rectangle 6" o:spid="_x0000_s1033" style="position:absolute;left:1638;top:37325;width:49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7D97D569" w14:textId="77777777" w:rsidR="00F04E83" w:rsidRDefault="00F04E83" w:rsidP="00295A58">
                        <w:r>
                          <w:rPr>
                            <w:rFonts w:cs="Arial"/>
                            <w:b/>
                            <w:bCs/>
                            <w:color w:val="000000"/>
                            <w:sz w:val="14"/>
                            <w:szCs w:val="14"/>
                            <w:lang w:val="en-US"/>
                          </w:rPr>
                          <w:t>TERCEROS</w:t>
                        </w:r>
                      </w:p>
                    </w:txbxContent>
                  </v:textbox>
                </v:rect>
                <v:rect id="Rectangle 7" o:spid="_x0000_s1034" style="position:absolute;left:6330;top:37325;width:7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4E31F12" w14:textId="77777777" w:rsidR="00F04E83" w:rsidRDefault="00F04E83" w:rsidP="00295A58">
                        <w:r>
                          <w:rPr>
                            <w:rFonts w:cs="Arial"/>
                            <w:b/>
                            <w:bCs/>
                            <w:color w:val="000000"/>
                            <w:sz w:val="14"/>
                            <w:szCs w:val="14"/>
                            <w:lang w:val="en-US"/>
                          </w:rPr>
                          <w:t>INVOLUCRADOS</w:t>
                        </w:r>
                      </w:p>
                    </w:txbxContent>
                  </v:textbox>
                </v:rect>
                <v:rect id="Rectangle 8" o:spid="_x0000_s1035" style="position:absolute;left:12757;top:37325;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582BCE2E" w14:textId="77777777" w:rsidR="00F04E83" w:rsidRDefault="00F04E83" w:rsidP="00295A58">
                        <w:r>
                          <w:rPr>
                            <w:rFonts w:cs="Arial"/>
                            <w:b/>
                            <w:bCs/>
                            <w:color w:val="000000"/>
                            <w:sz w:val="14"/>
                            <w:szCs w:val="14"/>
                            <w:lang w:val="en-US"/>
                          </w:rPr>
                          <w:t>:</w:t>
                        </w:r>
                      </w:p>
                    </w:txbxContent>
                  </v:textbox>
                </v:rect>
                <v:rect id="Rectangle 9" o:spid="_x0000_s1036" style="position:absolute;left:1714;top:38836;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23918FFB" w14:textId="77777777" w:rsidR="00F04E83" w:rsidRDefault="00F04E83" w:rsidP="00295A58">
                        <w:r>
                          <w:rPr>
                            <w:rFonts w:cs="Arial"/>
                            <w:color w:val="000000"/>
                            <w:sz w:val="14"/>
                            <w:szCs w:val="14"/>
                            <w:lang w:val="en-US"/>
                          </w:rPr>
                          <w:t>•</w:t>
                        </w:r>
                      </w:p>
                    </w:txbxContent>
                  </v:textbox>
                </v:rect>
                <v:rect id="Rectangle 10" o:spid="_x0000_s1037" style="position:absolute;left:3079;top:38836;width:568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224D5EC9" w14:textId="77777777" w:rsidR="00F04E83" w:rsidRDefault="00F04E83" w:rsidP="00295A58">
                        <w:r>
                          <w:rPr>
                            <w:rFonts w:cs="Arial"/>
                            <w:color w:val="000000"/>
                            <w:sz w:val="14"/>
                            <w:szCs w:val="14"/>
                            <w:lang w:val="en-US"/>
                          </w:rPr>
                          <w:t>Concesionario</w:t>
                        </w:r>
                      </w:p>
                    </w:txbxContent>
                  </v:textbox>
                </v:rect>
                <v:rect id="Rectangle 11" o:spid="_x0000_s1038" style="position:absolute;left:8445;top:3883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0D3A0D41" w14:textId="77777777" w:rsidR="00F04E83" w:rsidRDefault="00F04E83" w:rsidP="00295A58">
                        <w:r>
                          <w:rPr>
                            <w:rFonts w:cs="Arial"/>
                            <w:color w:val="000000"/>
                            <w:sz w:val="14"/>
                            <w:szCs w:val="14"/>
                            <w:lang w:val="en-US"/>
                          </w:rPr>
                          <w:t>de</w:t>
                        </w:r>
                      </w:p>
                    </w:txbxContent>
                  </v:textbox>
                </v:rect>
                <v:rect id="Rectangle 12" o:spid="_x0000_s1039" style="position:absolute;left:9582;top:38836;width:6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071B2DFD" w14:textId="77777777" w:rsidR="00F04E83" w:rsidRDefault="00F04E83" w:rsidP="00295A58">
                        <w:r>
                          <w:rPr>
                            <w:rFonts w:cs="Arial"/>
                            <w:color w:val="000000"/>
                            <w:sz w:val="14"/>
                            <w:szCs w:val="14"/>
                            <w:lang w:val="en-US"/>
                          </w:rPr>
                          <w:t>la</w:t>
                        </w:r>
                      </w:p>
                    </w:txbxContent>
                  </v:textbox>
                </v:rect>
                <v:rect id="Rectangle 13" o:spid="_x0000_s1040" style="position:absolute;left:10490;top:38836;width:1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38BFFF4E" w14:textId="77777777" w:rsidR="00F04E83" w:rsidRDefault="00F04E83" w:rsidP="00295A58">
                        <w:r>
                          <w:rPr>
                            <w:rFonts w:cs="Arial"/>
                            <w:color w:val="000000"/>
                            <w:sz w:val="14"/>
                            <w:szCs w:val="14"/>
                            <w:lang w:val="en-US"/>
                          </w:rPr>
                          <w:t>SE</w:t>
                        </w:r>
                      </w:p>
                    </w:txbxContent>
                  </v:textbox>
                </v:rect>
                <v:rect id="Rectangle 14" o:spid="_x0000_s1041" style="position:absolute;left:11772;top:3883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38B2163F" w14:textId="77777777" w:rsidR="00F04E83" w:rsidRDefault="00F04E83" w:rsidP="00295A58">
                        <w:r>
                          <w:rPr>
                            <w:rFonts w:cs="Arial"/>
                            <w:color w:val="000000"/>
                            <w:sz w:val="14"/>
                            <w:szCs w:val="14"/>
                            <w:lang w:val="en-US"/>
                          </w:rPr>
                          <w:t>Piura</w:t>
                        </w:r>
                      </w:p>
                    </w:txbxContent>
                  </v:textbox>
                </v:rect>
                <v:rect id="Rectangle 15" o:spid="_x0000_s1042" style="position:absolute;left:13893;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230C5098" w14:textId="77777777" w:rsidR="00F04E83" w:rsidRDefault="00F04E83" w:rsidP="00295A58">
                        <w:r>
                          <w:rPr>
                            <w:rFonts w:cs="Arial"/>
                            <w:color w:val="000000"/>
                            <w:sz w:val="14"/>
                            <w:szCs w:val="14"/>
                            <w:lang w:val="en-US"/>
                          </w:rPr>
                          <w:t>500</w:t>
                        </w:r>
                      </w:p>
                    </w:txbxContent>
                  </v:textbox>
                </v:rect>
                <v:rect id="Rectangle 16" o:spid="_x0000_s1043" style="position:absolute;left:15252;top:38836;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2A7CABAA" w14:textId="77777777" w:rsidR="00F04E83" w:rsidRDefault="00F04E83" w:rsidP="00295A58">
                        <w:r>
                          <w:rPr>
                            <w:rFonts w:cs="Arial"/>
                            <w:color w:val="000000"/>
                            <w:sz w:val="14"/>
                            <w:szCs w:val="14"/>
                            <w:lang w:val="en-US"/>
                          </w:rPr>
                          <w:t>/</w:t>
                        </w:r>
                      </w:p>
                    </w:txbxContent>
                  </v:textbox>
                </v:rect>
                <v:rect id="Rectangle 17" o:spid="_x0000_s1044" style="position:absolute;left:15481;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0BD26770" w14:textId="77777777" w:rsidR="00F04E83" w:rsidRDefault="00F04E83" w:rsidP="00295A58">
                        <w:r>
                          <w:rPr>
                            <w:rFonts w:cs="Arial"/>
                            <w:color w:val="000000"/>
                            <w:sz w:val="14"/>
                            <w:szCs w:val="14"/>
                            <w:lang w:val="en-US"/>
                          </w:rPr>
                          <w:t>220</w:t>
                        </w:r>
                      </w:p>
                    </w:txbxContent>
                  </v:textbox>
                </v:rect>
                <v:rect id="Rectangle 18" o:spid="_x0000_s1045" style="position:absolute;left:17068;top:38836;width:10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1D6DC87" w14:textId="77777777" w:rsidR="00F04E83" w:rsidRDefault="00F04E83" w:rsidP="00295A58">
                        <w:r>
                          <w:rPr>
                            <w:rFonts w:cs="Arial"/>
                            <w:color w:val="000000"/>
                            <w:sz w:val="14"/>
                            <w:szCs w:val="14"/>
                            <w:lang w:val="en-US"/>
                          </w:rPr>
                          <w:t>kV</w:t>
                        </w:r>
                      </w:p>
                    </w:txbxContent>
                  </v:textbox>
                </v:rect>
                <v:rect id="Rectangle 19" o:spid="_x0000_s1046" style="position:absolute;left:1714;top:40278;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4AD6DA4B" w14:textId="77777777" w:rsidR="00F04E83" w:rsidRDefault="00F04E83" w:rsidP="00295A58">
                        <w:r>
                          <w:rPr>
                            <w:rFonts w:cs="Arial"/>
                            <w:color w:val="000000"/>
                            <w:sz w:val="14"/>
                            <w:szCs w:val="14"/>
                            <w:lang w:val="en-US"/>
                          </w:rPr>
                          <w:t>•</w:t>
                        </w:r>
                      </w:p>
                    </w:txbxContent>
                  </v:textbox>
                </v:rect>
                <v:rect id="Rectangle 20" o:spid="_x0000_s1047" style="position:absolute;left:3079;top:40278;width:3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2F815261" w14:textId="77777777" w:rsidR="00F04E83" w:rsidRDefault="00F04E83" w:rsidP="00295A58">
                        <w:r>
                          <w:rPr>
                            <w:rFonts w:cs="Arial"/>
                            <w:color w:val="000000"/>
                            <w:sz w:val="14"/>
                            <w:szCs w:val="14"/>
                            <w:lang w:val="en-US"/>
                          </w:rPr>
                          <w:t>Ecuador,</w:t>
                        </w:r>
                      </w:p>
                    </w:txbxContent>
                  </v:textbox>
                </v:rect>
                <v:rect id="Rectangle 21" o:spid="_x0000_s1048" style="position:absolute;left:6553;top:4027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0F4212A2" w14:textId="77777777" w:rsidR="00F04E83" w:rsidRDefault="00F04E83" w:rsidP="00295A58">
                        <w:r>
                          <w:rPr>
                            <w:rFonts w:cs="Arial"/>
                            <w:color w:val="000000"/>
                            <w:sz w:val="14"/>
                            <w:szCs w:val="14"/>
                            <w:lang w:val="en-US"/>
                          </w:rPr>
                          <w:t>a</w:t>
                        </w:r>
                      </w:p>
                    </w:txbxContent>
                  </v:textbox>
                </v:rect>
                <v:rect id="Rectangle 22" o:spid="_x0000_s1049" style="position:absolute;left:7239;top:40278;width:2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74D17796" w14:textId="77777777" w:rsidR="00F04E83" w:rsidRDefault="00F04E83" w:rsidP="00295A58">
                        <w:r>
                          <w:rPr>
                            <w:rFonts w:cs="Arial"/>
                            <w:color w:val="000000"/>
                            <w:sz w:val="14"/>
                            <w:szCs w:val="14"/>
                            <w:lang w:val="en-US"/>
                          </w:rPr>
                          <w:t>través</w:t>
                        </w:r>
                      </w:p>
                    </w:txbxContent>
                  </v:textbox>
                </v:rect>
                <v:rect id="Rectangle 23" o:spid="_x0000_s1050" style="position:absolute;left:9734;top:40278;width:118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2E5B22D" w14:textId="77777777" w:rsidR="00F04E83" w:rsidRDefault="00F04E83" w:rsidP="00295A58">
                        <w:r>
                          <w:rPr>
                            <w:rFonts w:cs="Arial"/>
                            <w:color w:val="000000"/>
                            <w:sz w:val="14"/>
                            <w:szCs w:val="14"/>
                            <w:lang w:val="en-US"/>
                          </w:rPr>
                          <w:t>del</w:t>
                        </w:r>
                      </w:p>
                    </w:txbxContent>
                  </v:textbox>
                </v:rect>
                <v:rect id="Rectangle 24" o:spid="_x0000_s1051" style="position:absolute;left:10941;top:40278;width:4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60F1256A" w14:textId="77777777" w:rsidR="00F04E83" w:rsidRDefault="00F04E83" w:rsidP="00295A58">
                        <w:r>
                          <w:rPr>
                            <w:rFonts w:cs="Arial"/>
                            <w:color w:val="000000"/>
                            <w:sz w:val="14"/>
                            <w:szCs w:val="14"/>
                            <w:lang w:val="en-US"/>
                          </w:rPr>
                          <w:t>Coordinador</w:t>
                        </w:r>
                      </w:p>
                    </w:txbxContent>
                  </v:textbox>
                </v:rect>
                <v:rect id="Rectangle 25" o:spid="_x0000_s1052" style="position:absolute;left:15627;top:40278;width:3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1E352EC6" w14:textId="77777777" w:rsidR="00F04E83" w:rsidRDefault="00F04E83" w:rsidP="00295A58">
                        <w:r>
                          <w:rPr>
                            <w:rFonts w:cs="Arial"/>
                            <w:color w:val="000000"/>
                            <w:sz w:val="14"/>
                            <w:szCs w:val="14"/>
                            <w:lang w:val="en-US"/>
                          </w:rPr>
                          <w:t>Técnico</w:t>
                        </w:r>
                      </w:p>
                    </w:txbxContent>
                  </v:textbox>
                </v:rect>
                <v:rect id="Rectangle 26" o:spid="_x0000_s1053" style="position:absolute;left:18732;top:40278;width:1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79501E8B" w14:textId="77777777" w:rsidR="00F04E83" w:rsidRDefault="00F04E83" w:rsidP="00295A58">
                        <w:r>
                          <w:rPr>
                            <w:rFonts w:cs="Arial"/>
                            <w:color w:val="000000"/>
                            <w:sz w:val="14"/>
                            <w:szCs w:val="14"/>
                            <w:lang w:val="en-US"/>
                          </w:rPr>
                          <w:t>Perú</w:t>
                        </w:r>
                      </w:p>
                    </w:txbxContent>
                  </v:textbox>
                </v:rect>
                <v:rect id="Rectangle 27" o:spid="_x0000_s1054" style="position:absolute;left:381;top:31629;width:142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" filled="f" strokecolor="white" strokeweight="1.8pt">
                  <v:stroke joinstyle="round"/>
                </v:rect>
                <v:rect id="Rectangle 28" o:spid="_x0000_s1055" style="position:absolute;left:2127;top:31965;width:9207;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11B0B8AE" w14:textId="77777777" w:rsidR="00F04E83" w:rsidRDefault="00F04E83" w:rsidP="00295A58">
                        <w:r>
                          <w:rPr>
                            <w:rFonts w:ascii="Arial Black" w:hAnsi="Arial Black" w:cs="Arial Black"/>
                            <w:b/>
                            <w:bCs/>
                            <w:color w:val="FF0000"/>
                            <w:sz w:val="16"/>
                            <w:szCs w:val="16"/>
                            <w:lang w:val="en-US"/>
                          </w:rPr>
                          <w:t>Coordinación PR</w:t>
                        </w:r>
                      </w:p>
                    </w:txbxContent>
                  </v:textbox>
                </v:rect>
                <v:rect id="Rectangle 29" o:spid="_x0000_s1056" style="position:absolute;left:11125;top:31965;width:343;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43A99A31" w14:textId="77777777" w:rsidR="00F04E83" w:rsidRDefault="00F04E83" w:rsidP="00295A58">
                        <w:r>
                          <w:rPr>
                            <w:rFonts w:ascii="Arial Black" w:hAnsi="Arial Black" w:cs="Arial Black"/>
                            <w:b/>
                            <w:bCs/>
                            <w:color w:val="FF0000"/>
                            <w:sz w:val="16"/>
                            <w:szCs w:val="16"/>
                            <w:lang w:val="en-US"/>
                          </w:rPr>
                          <w:t>-</w:t>
                        </w:r>
                      </w:p>
                    </w:txbxContent>
                  </v:textbox>
                </v:rect>
                <v:rect id="Rectangle 30" o:spid="_x0000_s1057" style="position:absolute;left:11430;top:31965;width:1358;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5C8D1F5E" w14:textId="77777777" w:rsidR="00F04E83" w:rsidRDefault="00F04E83" w:rsidP="00295A58">
                        <w:r>
                          <w:rPr>
                            <w:rFonts w:ascii="Arial Black" w:hAnsi="Arial Black" w:cs="Arial Black"/>
                            <w:b/>
                            <w:bCs/>
                            <w:color w:val="FF0000"/>
                            <w:sz w:val="16"/>
                            <w:szCs w:val="16"/>
                            <w:lang w:val="en-US"/>
                          </w:rPr>
                          <w:t>20</w:t>
                        </w:r>
                      </w:p>
                    </w:txbxContent>
                  </v:textbox>
                </v:rect>
                <v:rect id="Rectangle 31" o:spid="_x0000_s1058" style="position:absolute;left:5829;top:33172;width:333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2CF9439F" w14:textId="77777777" w:rsidR="00F04E83" w:rsidRDefault="00F04E83" w:rsidP="00295A58">
                        <w:r>
                          <w:rPr>
                            <w:rFonts w:ascii="Arial Black" w:hAnsi="Arial Black" w:cs="Arial Black"/>
                            <w:b/>
                            <w:bCs/>
                            <w:color w:val="FF0000"/>
                            <w:sz w:val="16"/>
                            <w:szCs w:val="16"/>
                            <w:lang w:val="en-US"/>
                          </w:rPr>
                          <w:t>(Perú)</w:t>
                        </w:r>
                      </w:p>
                    </w:txbxContent>
                  </v:textbox>
                </v:rect>
                <v:rect id="Rectangle 32" o:spid="_x0000_s1059" style="position:absolute;left:16560;top:10140;width:12021;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" filled="f" strokecolor="red" strokeweight="1.8pt">
                  <v:stroke joinstyle="round"/>
                </v:rect>
                <v:rect id="Rectangle 33" o:spid="_x0000_s1060" style="position:absolute;left:18878;top:11271;width:77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71A408DE" w14:textId="77777777" w:rsidR="00F04E83" w:rsidRDefault="00F04E83" w:rsidP="00295A58">
                        <w:r>
                          <w:rPr>
                            <w:rFonts w:cs="Arial"/>
                            <w:b/>
                            <w:bCs/>
                            <w:color w:val="000000"/>
                            <w:sz w:val="16"/>
                            <w:szCs w:val="16"/>
                            <w:lang w:val="en-US"/>
                          </w:rPr>
                          <w:t xml:space="preserve">COORDINADOR </w:t>
                        </w:r>
                      </w:p>
                    </w:txbxContent>
                  </v:textbox>
                </v:rect>
                <v:rect id="Rectangle 34" o:spid="_x0000_s1061" style="position:absolute;left:18802;top:12484;width:7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3CF5323F" w14:textId="77777777" w:rsidR="00F04E83" w:rsidRDefault="00F04E83" w:rsidP="00295A58">
                        <w:r>
                          <w:rPr>
                            <w:rFonts w:cs="Arial"/>
                            <w:b/>
                            <w:bCs/>
                            <w:color w:val="000000"/>
                            <w:sz w:val="16"/>
                            <w:szCs w:val="16"/>
                            <w:lang w:val="en-US"/>
                          </w:rPr>
                          <w:t>TÉCNICO PERÚ</w:t>
                        </w:r>
                      </w:p>
                    </w:txbxContent>
                  </v:textbox>
                </v:rect>
                <v:rect id="Rectangle 35" o:spid="_x0000_s1062" style="position:absolute;left:17291;top:13690;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25956FA2" w14:textId="77777777" w:rsidR="00F04E83" w:rsidRDefault="00F04E83" w:rsidP="00295A58">
                        <w:r>
                          <w:rPr>
                            <w:rFonts w:cs="Arial"/>
                            <w:color w:val="000000"/>
                            <w:sz w:val="16"/>
                            <w:szCs w:val="16"/>
                            <w:lang w:val="en-US"/>
                          </w:rPr>
                          <w:t>-</w:t>
                        </w:r>
                      </w:p>
                    </w:txbxContent>
                  </v:textbox>
                </v:rect>
                <v:rect id="Rectangle 36" o:spid="_x0000_s1063" style="position:absolute;left:18649;top:13690;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70E85E09" w14:textId="77777777" w:rsidR="00F04E83" w:rsidRDefault="00F04E83" w:rsidP="00295A58">
                        <w:r>
                          <w:rPr>
                            <w:rFonts w:cs="Arial"/>
                            <w:color w:val="000000"/>
                            <w:sz w:val="16"/>
                            <w:szCs w:val="16"/>
                            <w:lang w:val="en-US"/>
                          </w:rPr>
                          <w:t>MINEM</w:t>
                        </w:r>
                      </w:p>
                    </w:txbxContent>
                  </v:textbox>
                </v:rect>
                <v:rect id="Rectangle 37" o:spid="_x0000_s1064" style="position:absolute;left:17291;top:14903;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1D6C645A" w14:textId="77777777" w:rsidR="00F04E83" w:rsidRDefault="00F04E83" w:rsidP="00295A58">
                        <w:r>
                          <w:rPr>
                            <w:rFonts w:cs="Arial"/>
                            <w:color w:val="000000"/>
                            <w:sz w:val="16"/>
                            <w:szCs w:val="16"/>
                            <w:lang w:val="en-US"/>
                          </w:rPr>
                          <w:t>-</w:t>
                        </w:r>
                      </w:p>
                    </w:txbxContent>
                  </v:textbox>
                </v:rect>
                <v:rect id="Rectangle 38" o:spid="_x0000_s1065" style="position:absolute;left:18649;top:14903;width:655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62528585" w14:textId="77777777" w:rsidR="00F04E83" w:rsidRDefault="00F04E83" w:rsidP="00295A58">
                        <w:r>
                          <w:rPr>
                            <w:rFonts w:cs="Arial"/>
                            <w:color w:val="000000"/>
                            <w:sz w:val="16"/>
                            <w:szCs w:val="16"/>
                            <w:lang w:val="en-US"/>
                          </w:rPr>
                          <w:t>OSINERGMIN</w:t>
                        </w:r>
                      </w:p>
                    </w:txbxContent>
                  </v:textbox>
                </v:rect>
                <v:rect id="Rectangle 39" o:spid="_x0000_s1066" style="position:absolute;left:17291;top:16116;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12D91B55" w14:textId="77777777" w:rsidR="00F04E83" w:rsidRDefault="00F04E83" w:rsidP="00295A58">
                        <w:r>
                          <w:rPr>
                            <w:rFonts w:cs="Arial"/>
                            <w:color w:val="000000"/>
                            <w:sz w:val="16"/>
                            <w:szCs w:val="16"/>
                            <w:lang w:val="en-US"/>
                          </w:rPr>
                          <w:t>-</w:t>
                        </w:r>
                      </w:p>
                    </w:txbxContent>
                  </v:textbox>
                </v:rect>
                <v:rect id="Rectangle 40" o:spid="_x0000_s1067" style="position:absolute;left:18649;top:16116;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2DFA4174" w14:textId="77777777" w:rsidR="00F04E83" w:rsidRDefault="00F04E83" w:rsidP="00295A58">
                        <w:r>
                          <w:rPr>
                            <w:rFonts w:cs="Arial"/>
                            <w:color w:val="000000"/>
                            <w:sz w:val="16"/>
                            <w:szCs w:val="16"/>
                            <w:lang w:val="en-US"/>
                          </w:rPr>
                          <w:t>COES</w:t>
                        </w:r>
                      </w:p>
                    </w:txbxContent>
                  </v:textbox>
                </v:rect>
                <v:rect id="Rectangle 41" o:spid="_x0000_s1068" style="position:absolute;left:38036;top:10140;width:12776;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" filled="f" strokecolor="#290fe7" strokeweight="1.8pt">
                  <v:stroke joinstyle="round"/>
                </v:rect>
                <v:rect id="Rectangle 42" o:spid="_x0000_s1069" style="position:absolute;left:40754;top:11252;width:77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74ADD41B" w14:textId="77777777" w:rsidR="00F04E83" w:rsidRDefault="00F04E83" w:rsidP="00295A58">
                        <w:r>
                          <w:rPr>
                            <w:rFonts w:cs="Arial"/>
                            <w:b/>
                            <w:bCs/>
                            <w:color w:val="000000"/>
                            <w:sz w:val="16"/>
                            <w:szCs w:val="16"/>
                            <w:lang w:val="en-US"/>
                          </w:rPr>
                          <w:t xml:space="preserve">COORDINADOR </w:t>
                        </w:r>
                      </w:p>
                    </w:txbxContent>
                  </v:textbox>
                </v:rect>
                <v:rect id="Rectangle 43" o:spid="_x0000_s1070" style="position:absolute;left:39617;top:12465;width:99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4BAF0F43" w14:textId="77777777" w:rsidR="00F04E83" w:rsidRDefault="00F04E83" w:rsidP="00295A58">
                        <w:r>
                          <w:rPr>
                            <w:rFonts w:cs="Arial"/>
                            <w:b/>
                            <w:bCs/>
                            <w:color w:val="000000"/>
                            <w:sz w:val="16"/>
                            <w:szCs w:val="16"/>
                            <w:lang w:val="en-US"/>
                          </w:rPr>
                          <w:t>TÉCNICO ECUADOR</w:t>
                        </w:r>
                      </w:p>
                    </w:txbxContent>
                  </v:textbox>
                </v:rect>
                <v:rect id="Rectangle 44" o:spid="_x0000_s1071" style="position:absolute;left:38785;top:13671;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15E95622" w14:textId="77777777" w:rsidR="00F04E83" w:rsidRDefault="00F04E83" w:rsidP="00295A58">
                        <w:r>
                          <w:rPr>
                            <w:rFonts w:cs="Arial"/>
                            <w:color w:val="000000"/>
                            <w:sz w:val="16"/>
                            <w:szCs w:val="16"/>
                            <w:lang w:val="en-US"/>
                          </w:rPr>
                          <w:t>-</w:t>
                        </w:r>
                      </w:p>
                    </w:txbxContent>
                  </v:textbox>
                </v:rect>
                <v:rect id="Rectangle 45" o:spid="_x0000_s1072" style="position:absolute;left:40144;top:13671;width:294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339A1332" w14:textId="77777777" w:rsidR="00F04E83" w:rsidRDefault="00F04E83" w:rsidP="00295A58">
                        <w:r>
                          <w:rPr>
                            <w:rFonts w:cs="Arial"/>
                            <w:color w:val="000000"/>
                            <w:sz w:val="16"/>
                            <w:szCs w:val="16"/>
                            <w:lang w:val="en-US"/>
                          </w:rPr>
                          <w:t>MEER</w:t>
                        </w:r>
                      </w:p>
                    </w:txbxContent>
                  </v:textbox>
                </v:rect>
                <v:rect id="Rectangle 46" o:spid="_x0000_s1073" style="position:absolute;left:38785;top:14884;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38DF2B86" w14:textId="77777777" w:rsidR="00F04E83" w:rsidRDefault="00F04E83" w:rsidP="00295A58">
                        <w:r>
                          <w:rPr>
                            <w:rFonts w:cs="Arial"/>
                            <w:color w:val="000000"/>
                            <w:sz w:val="16"/>
                            <w:szCs w:val="16"/>
                            <w:lang w:val="en-US"/>
                          </w:rPr>
                          <w:t>-</w:t>
                        </w:r>
                      </w:p>
                    </w:txbxContent>
                  </v:textbox>
                </v:rect>
                <v:rect id="Rectangle 47" o:spid="_x0000_s1074" style="position:absolute;left:40144;top:14884;width:49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64957CA8" w14:textId="77777777" w:rsidR="00F04E83" w:rsidRDefault="00F04E83" w:rsidP="00295A58">
                        <w:r>
                          <w:rPr>
                            <w:rFonts w:cs="Arial"/>
                            <w:color w:val="000000"/>
                            <w:sz w:val="16"/>
                            <w:szCs w:val="16"/>
                            <w:lang w:val="en-US"/>
                          </w:rPr>
                          <w:t>ARCONEL</w:t>
                        </w:r>
                      </w:p>
                    </w:txbxContent>
                  </v:textbox>
                </v:rect>
                <v:rect id="Rectangle 48" o:spid="_x0000_s1075" style="position:absolute;left:38785;top:16097;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55DC3616" w14:textId="77777777" w:rsidR="00F04E83" w:rsidRDefault="00F04E83" w:rsidP="00295A58">
                        <w:r>
                          <w:rPr>
                            <w:rFonts w:cs="Arial"/>
                            <w:color w:val="000000"/>
                            <w:sz w:val="16"/>
                            <w:szCs w:val="16"/>
                            <w:lang w:val="en-US"/>
                          </w:rPr>
                          <w:t>-</w:t>
                        </w:r>
                      </w:p>
                    </w:txbxContent>
                  </v:textbox>
                </v:rect>
                <v:rect id="Rectangle 49" o:spid="_x0000_s1076" style="position:absolute;left:40144;top:16097;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7C13C9E6" w14:textId="77777777" w:rsidR="00F04E83" w:rsidRDefault="00F04E83" w:rsidP="00295A58">
                        <w:r>
                          <w:rPr>
                            <w:rFonts w:cs="Arial"/>
                            <w:color w:val="000000"/>
                            <w:sz w:val="16"/>
                            <w:szCs w:val="16"/>
                            <w:lang w:val="en-US"/>
                          </w:rPr>
                          <w:t>CENACE</w:t>
                        </w:r>
                      </w:p>
                    </w:txbxContent>
                  </v:textbox>
                </v:rect>
                <v:rect id="Rectangle 50" o:spid="_x0000_s1077" style="position:absolute;left:38785;top:17303;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1E356994" w14:textId="77777777" w:rsidR="00F04E83" w:rsidRDefault="00F04E83" w:rsidP="00295A58">
                        <w:r>
                          <w:rPr>
                            <w:rFonts w:cs="Arial"/>
                            <w:color w:val="000000"/>
                            <w:sz w:val="16"/>
                            <w:szCs w:val="16"/>
                            <w:lang w:val="en-US"/>
                          </w:rPr>
                          <w:t>-</w:t>
                        </w:r>
                      </w:p>
                    </w:txbxContent>
                  </v:textbox>
                </v:rect>
                <v:rect id="Rectangle 51" o:spid="_x0000_s1078" style="position:absolute;left:40144;top:17303;width:84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02201156" w14:textId="77777777" w:rsidR="00F04E83" w:rsidRDefault="00F04E83" w:rsidP="00295A58">
                        <w:r>
                          <w:rPr>
                            <w:rFonts w:cs="Arial"/>
                            <w:color w:val="000000"/>
                            <w:sz w:val="16"/>
                            <w:szCs w:val="16"/>
                            <w:lang w:val="en-US"/>
                          </w:rPr>
                          <w:t>TRANSELECTRIC</w:t>
                        </w:r>
                      </w:p>
                    </w:txbxContent>
                  </v:textbox>
                </v:rect>
                <v:shape id="Freeform 52" o:spid="_x0000_s1079" style="position:absolute;left:33159;top:38;width:248;height:46666;visibility:visible;mso-wrap-style:square;v-text-anchor:top" coordsize="3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" path="m15,r,95l39,96,39,1,15,xm15,167r,95l39,263r,-95l15,167xm15,334r,95l38,430r,-96l15,334xm15,500r,96l38,597r,-96l15,500xm14,667r,96l38,763r,-95l14,667xm14,834r,96l38,930r,-96l14,834xm13,1001r,95l37,1096r,-95l13,1001xm13,1168r,95l37,1263r,-95l13,1168xm12,1335r,95l36,1430r,-95l12,1335xm12,1502r,95l36,1597r,-95l12,1502xm12,1668r,96l35,1764r1,-96l12,1668xm12,1835r,96l35,1931r,-96l12,1835xm12,2002r-1,95l35,2097r,-95l12,2002xm11,2169r,95l35,2264r,-95l11,2169xm11,2336r-1,95l34,2431r1,-95l11,2336xm10,2503r,95l34,2598r,-95l10,2503xm10,2669r-1,96l33,2765r1,-96l10,2669xm9,2836r,96l33,2932r,-96l9,2836xm9,3003r,95l33,3098r,-95l9,3003xm9,3170r,95l32,3265r,-95l9,3170xm9,3337r,95l32,3432r,-95l9,3337xm8,3504r,95l32,3599r,-95l8,3504xm8,3671r,95l32,3766r,-95l8,3671xm7,3837r,96l31,3933r,-96l7,3837xm7,4004r,96l31,4100r,-96l7,4004xm6,4171r,95l30,4266r,-95l6,4171xm6,4338r,95l30,4433r,-95l6,4338xm6,4505r,95l30,4600r,-95l6,4505xm6,4672r,95l30,4767r,-95l6,4672xm6,4838r-1,96l29,4934r1,-96l6,4838xm5,5005r,96l29,5101r,-96l5,5005xm5,5172r-1,95l28,5267r1,-95l5,5172xm4,5339r,95l28,5434r,-95l4,5339xm4,5506r-1,95l27,5601r1,-95l4,5506xm3,5673r,95l27,5768r,-95l3,5673xm3,5839r,96l27,5935r,-96l3,5839xm3,6006r,96l27,6102r,-96l3,6006xm3,6173r,96l27,6269r,-96l3,6173xm2,6340r,95l26,6435r,-95l2,6340xm2,6507r,95l26,6602r,-95l2,6507xm1,6674r,95l25,6769r,-95l1,6674xm1,6841r,95l25,6936r,-95l1,6841xm,7007r,96l24,7103r,-96l,7007xm,7174r,96l24,7270r,-96l,7174xm,7341r,8l24,7349r,-8l,7341xe" fillcolor="black" strokeweight=".05pt">
                  <v:path arrowok="t" o:connecttype="custom" o:connectlocs="15748000,403230;15748000,106049538;6056923,172985749;6056923,201615092;6056923,201615092;15344205,269357763;15344205,375004071;5249333,441940282;5249333,470972855;5249333,470972855;14536615,538312296;14536615,643958604;4845538,711298045;4845538,739927388;4845538,739927388;14132821,807266829;14132821,912913137;4037949,980252578;4037949,1009285152;4037949,1009285152;13729026,1076221362;13325231,1182270901;3634154,1249207111;3634154,1278239684;3634154,1278239684;12921436,1345579125;12921436,1451225434;3230359,1518564874;2826564,1547194217;2826564,1547194217;12517641,1614533658;12113846,1720179967;2422769,1787519407;2422769,1816551981;2422769,1816551981;12113846,1883891421;11710051,1989537730;2018974,2056877171;2018974,2085506514;2018974,2085506514;11306256,2147483646;10902462,2147483646;1211385,2147483646;1211385,2147483646;1211385,2147483646;10902462,2147483646;10902462,2147483646;807590,2147483646;807590,2147483646;807590,2147483646;10094872,2147483646;10094872,2147483646;0,2147483646;0,2147483646;0,2147483646;9691077,2147483646" o:connectangles="0,0,0,0,0,0,0,0,0,0,0,0,0,0,0,0,0,0,0,0,0,0,0,0,0,0,0,0,0,0,0,0,0,0,0,0,0,0,0,0,0,0,0,0,0,0,0,0,0,0,0,0,0,0,0,0"/>
                  <o:lock v:ext="edit" verticies="t"/>
                </v:shape>
                <v:rect id="Rectangle 53" o:spid="_x0000_s1080" style="position:absolute;left:15125;top:41770;width:10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" filled="f" strokecolor="white" strokeweight="1.8pt">
                  <v:stroke joinstyle="round"/>
                </v:rect>
                <v:rect id="Rectangle 54" o:spid="_x0000_s1081" style="position:absolute;left:16795;top:41821;width:7836;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2345B70F" w14:textId="77777777" w:rsidR="00F04E83" w:rsidRDefault="00F04E83" w:rsidP="00295A58">
                        <w:r>
                          <w:rPr>
                            <w:rFonts w:ascii="Arial Black" w:hAnsi="Arial Black" w:cs="Arial Black"/>
                            <w:b/>
                            <w:bCs/>
                            <w:color w:val="FF0000"/>
                            <w:sz w:val="20"/>
                            <w:szCs w:val="20"/>
                            <w:lang w:val="en-US"/>
                          </w:rPr>
                          <w:t xml:space="preserve">PROYECTO </w:t>
                        </w:r>
                      </w:p>
                    </w:txbxContent>
                  </v:textbox>
                </v:rect>
                <v:rect id="Rectangle 55" o:spid="_x0000_s1082" style="position:absolute;left:18611;top:43249;width:3887;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448C7160" w14:textId="77777777" w:rsidR="00F04E83" w:rsidRDefault="00F04E83" w:rsidP="00295A58">
                        <w:r>
                          <w:rPr>
                            <w:rFonts w:ascii="Arial Black" w:hAnsi="Arial Black" w:cs="Arial Black"/>
                            <w:b/>
                            <w:bCs/>
                            <w:color w:val="FF0000"/>
                            <w:sz w:val="20"/>
                            <w:szCs w:val="20"/>
                            <w:lang w:val="en-US"/>
                          </w:rPr>
                          <w:t>PERÚ</w:t>
                        </w:r>
                      </w:p>
                    </w:txbxContent>
                  </v:textbox>
                </v:rect>
                <v:rect id="Rectangle 56" o:spid="_x0000_s1083" style="position:absolute;left:39243;top:41770;width:127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" filled="f" strokecolor="white" strokeweight="1.8pt">
                  <v:stroke joinstyle="round"/>
                </v:rect>
                <v:rect id="Rectangle 57" o:spid="_x0000_s1084" style="position:absolute;left:41986;top:41681;width:7836;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5AE63FD2" w14:textId="77777777" w:rsidR="00F04E83" w:rsidRDefault="00F04E83" w:rsidP="00295A58">
                        <w:r>
                          <w:rPr>
                            <w:rFonts w:ascii="Arial Black" w:hAnsi="Arial Black" w:cs="Arial Black"/>
                            <w:b/>
                            <w:bCs/>
                            <w:color w:val="290FE7"/>
                            <w:sz w:val="20"/>
                            <w:szCs w:val="20"/>
                            <w:lang w:val="en-US"/>
                          </w:rPr>
                          <w:t xml:space="preserve">PROYECTO </w:t>
                        </w:r>
                      </w:p>
                    </w:txbxContent>
                  </v:textbox>
                </v:rect>
                <v:rect id="Rectangle 58" o:spid="_x0000_s1085" style="position:absolute;left:42367;top:43110;width:6985;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4E2B5439" w14:textId="77777777" w:rsidR="00F04E83" w:rsidRDefault="00F04E83" w:rsidP="00295A58">
                        <w:r>
                          <w:rPr>
                            <w:rFonts w:ascii="Arial Black" w:hAnsi="Arial Black" w:cs="Arial Black"/>
                            <w:b/>
                            <w:bCs/>
                            <w:color w:val="290FE7"/>
                            <w:sz w:val="20"/>
                            <w:szCs w:val="20"/>
                            <w:lang w:val="en-US"/>
                          </w:rPr>
                          <w:t>ECUADOR</w:t>
                        </w:r>
                      </w:p>
                    </w:txbxContent>
                  </v:textbox>
                </v:rect>
                <v:shape id="Picture 59" o:spid="_x0000_s1086" type="#_x0000_t75" style="position:absolute;left:25031;top:41395;width:64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">
                  <v:imagedata r:id="rId29" o:title=""/>
                </v:shape>
                <v:shape id="Picture 60" o:spid="_x0000_s1087" type="#_x0000_t75" style="position:absolute;left:35693;top:41243;width:5670;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">
                  <v:imagedata r:id="rId30" o:title=""/>
                </v:shape>
                <v:rect id="Rectangle 61" o:spid="_x0000_s1088" style="position:absolute;left:15125;top:23006;width:142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" filled="f" strokecolor="red" strokeweight="1.8pt">
                  <v:stroke joinstyle="round"/>
                </v:rect>
                <v:rect id="Rectangle 62" o:spid="_x0000_s1089" style="position:absolute;left:16122;top:23437;width:126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6F4AEEFD" w14:textId="77777777" w:rsidR="00F04E83" w:rsidRDefault="00F04E83" w:rsidP="00295A58">
                        <w:r>
                          <w:rPr>
                            <w:rFonts w:cs="Arial"/>
                            <w:b/>
                            <w:bCs/>
                            <w:color w:val="000000"/>
                            <w:sz w:val="16"/>
                            <w:szCs w:val="16"/>
                            <w:lang w:val="en-US"/>
                          </w:rPr>
                          <w:t xml:space="preserve">TITULAR DEL PROYECTO </w:t>
                        </w:r>
                      </w:p>
                    </w:txbxContent>
                  </v:textbox>
                </v:rect>
                <v:rect id="Rectangle 63" o:spid="_x0000_s1090" style="position:absolute;left:20885;top:24650;width:282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28BF4969" w14:textId="77777777" w:rsidR="00F04E83" w:rsidRDefault="00F04E83" w:rsidP="00295A58">
                        <w:r>
                          <w:rPr>
                            <w:rFonts w:cs="Arial"/>
                            <w:b/>
                            <w:bCs/>
                            <w:color w:val="000000"/>
                            <w:sz w:val="16"/>
                            <w:szCs w:val="16"/>
                            <w:lang w:val="en-US"/>
                          </w:rPr>
                          <w:t>PERÚ</w:t>
                        </w:r>
                      </w:p>
                    </w:txbxContent>
                  </v:textbox>
                </v:rect>
                <v:rect id="Rectangle 64" o:spid="_x0000_s1091" style="position:absolute;left:18167;top:25857;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4D701164" w14:textId="77777777" w:rsidR="00F04E83" w:rsidRDefault="00F04E83" w:rsidP="00295A58">
                        <w:r>
                          <w:rPr>
                            <w:rFonts w:cs="Arial"/>
                            <w:color w:val="000000"/>
                            <w:sz w:val="14"/>
                            <w:szCs w:val="14"/>
                            <w:lang w:val="en-US"/>
                          </w:rPr>
                          <w:t>-</w:t>
                        </w:r>
                      </w:p>
                    </w:txbxContent>
                  </v:textbox>
                </v:rect>
                <v:rect id="Rectangle 65" o:spid="_x0000_s1092" style="position:absolute;left:18694;top:25857;width:7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5F5817C5" w14:textId="77777777" w:rsidR="00F04E83" w:rsidRDefault="00F04E83" w:rsidP="00295A58">
                        <w:r>
                          <w:rPr>
                            <w:rFonts w:cs="Arial"/>
                            <w:color w:val="000000"/>
                            <w:sz w:val="14"/>
                            <w:szCs w:val="14"/>
                            <w:lang w:val="en-US"/>
                          </w:rPr>
                          <w:t>CONCESIONARIO</w:t>
                        </w:r>
                      </w:p>
                    </w:txbxContent>
                  </v:textbox>
                </v:rect>
                <v:rect id="Rectangle 66" o:spid="_x0000_s1093" style="position:absolute;left:22098;top:26917;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5194D6BA" w14:textId="77777777" w:rsidR="00F04E83" w:rsidRDefault="00F04E83" w:rsidP="00295A58">
                        <w:r>
                          <w:rPr>
                            <w:rFonts w:cs="Arial"/>
                            <w:b/>
                            <w:bCs/>
                            <w:color w:val="000000"/>
                            <w:sz w:val="16"/>
                            <w:szCs w:val="16"/>
                            <w:lang w:val="en-US"/>
                          </w:rPr>
                          <w:t>-</w:t>
                        </w:r>
                      </w:p>
                    </w:txbxContent>
                  </v:textbox>
                </v:rect>
                <v:rect id="Rectangle 67" o:spid="_x0000_s1094" style="position:absolute;left:13462;top:32918;width:54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" filled="f" strokecolor="red" strokeweight="1.8pt">
                  <v:stroke joinstyle="round"/>
                </v:rect>
                <v:rect id="Rectangle 68" o:spid="_x0000_s1095" style="position:absolute;left:14770;top:34010;width:288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55FE8891" w14:textId="77777777" w:rsidR="00F04E83" w:rsidRDefault="00F04E83" w:rsidP="00295A58">
                        <w:r>
                          <w:rPr>
                            <w:rFonts w:cs="Arial"/>
                            <w:b/>
                            <w:bCs/>
                            <w:color w:val="000000"/>
                            <w:sz w:val="16"/>
                            <w:szCs w:val="16"/>
                            <w:lang w:val="en-US"/>
                          </w:rPr>
                          <w:t>COES</w:t>
                        </w:r>
                      </w:p>
                    </w:txbxContent>
                  </v:textbox>
                </v:rect>
                <v:rect id="Rectangle 69" o:spid="_x0000_s1096" style="position:absolute;left:22758;top:32918;width:96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" filled="f" strokecolor="red" strokeweight="1.8pt">
                  <v:stroke joinstyle="round"/>
                </v:rect>
                <v:rect id="Rectangle 70" o:spid="_x0000_s1097" style="position:absolute;left:24904;top:33401;width:56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20CA0B34" w14:textId="77777777" w:rsidR="00F04E83" w:rsidRDefault="00F04E83" w:rsidP="00295A58">
                        <w:r>
                          <w:rPr>
                            <w:rFonts w:cs="Arial"/>
                            <w:b/>
                            <w:bCs/>
                            <w:color w:val="000000"/>
                            <w:sz w:val="16"/>
                            <w:szCs w:val="16"/>
                            <w:lang w:val="en-US"/>
                          </w:rPr>
                          <w:t xml:space="preserve">TERCEROS </w:t>
                        </w:r>
                      </w:p>
                    </w:txbxContent>
                  </v:textbox>
                </v:rect>
                <v:rect id="Rectangle 71" o:spid="_x0000_s1098" style="position:absolute;left:23615;top:34613;width:82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021C8C48" w14:textId="77777777" w:rsidR="00F04E83" w:rsidRDefault="00F04E83" w:rsidP="00295A58">
                        <w:r>
                          <w:rPr>
                            <w:rFonts w:cs="Arial"/>
                            <w:b/>
                            <w:bCs/>
                            <w:color w:val="000000"/>
                            <w:sz w:val="16"/>
                            <w:szCs w:val="16"/>
                            <w:lang w:val="en-US"/>
                          </w:rPr>
                          <w:t>INVOLUCRADOS</w:t>
                        </w:r>
                      </w:p>
                    </w:txbxContent>
                  </v:textbox>
                </v:rect>
                <v:rect id="Rectangle 72" o:spid="_x0000_s1099" style="position:absolute;left:16865;top:2273;width:1141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" filled="f" strokecolor="red" strokeweight="1.8pt">
                  <v:stroke joinstyle="round"/>
                </v:rect>
                <v:rect id="Rectangle 73" o:spid="_x0000_s1100" style="position:absolute;left:19107;top:2813;width:70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C3E5716" w14:textId="77777777" w:rsidR="00F04E83" w:rsidRDefault="00F04E83" w:rsidP="00295A58">
                        <w:r>
                          <w:rPr>
                            <w:rFonts w:cs="Arial"/>
                            <w:b/>
                            <w:bCs/>
                            <w:color w:val="000000"/>
                            <w:sz w:val="16"/>
                            <w:szCs w:val="16"/>
                            <w:lang w:val="en-US"/>
                          </w:rPr>
                          <w:t>COMITÉ PERÚ</w:t>
                        </w:r>
                      </w:p>
                    </w:txbxContent>
                  </v:textbox>
                </v:rect>
                <v:rect id="Rectangle 74" o:spid="_x0000_s1101" style="position:absolute;left:17595;top:4025;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1E9FB1ED" w14:textId="77777777" w:rsidR="00F04E83" w:rsidRDefault="00F04E83" w:rsidP="00295A58">
                        <w:r>
                          <w:rPr>
                            <w:rFonts w:cs="Arial"/>
                            <w:color w:val="000000"/>
                            <w:sz w:val="16"/>
                            <w:szCs w:val="16"/>
                            <w:lang w:val="en-US"/>
                          </w:rPr>
                          <w:t>-</w:t>
                        </w:r>
                      </w:p>
                    </w:txbxContent>
                  </v:textbox>
                </v:rect>
                <v:rect id="Rectangle 75" o:spid="_x0000_s1102" style="position:absolute;left:18954;top:4025;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6F798DC9" w14:textId="77777777" w:rsidR="00F04E83" w:rsidRDefault="00F04E83" w:rsidP="00295A58">
                        <w:r>
                          <w:rPr>
                            <w:rFonts w:cs="Arial"/>
                            <w:color w:val="000000"/>
                            <w:sz w:val="16"/>
                            <w:szCs w:val="16"/>
                            <w:lang w:val="en-US"/>
                          </w:rPr>
                          <w:t>MINEM</w:t>
                        </w:r>
                      </w:p>
                    </w:txbxContent>
                  </v:textbox>
                </v:rect>
                <v:rect id="Rectangle 76" o:spid="_x0000_s1103" style="position:absolute;left:38265;top:2273;width:1254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" filled="f" strokecolor="#290fe7" strokeweight="1.8pt">
                  <v:stroke joinstyle="round"/>
                </v:rect>
                <v:rect id="Rectangle 77" o:spid="_x0000_s1104" style="position:absolute;left:40049;top:2813;width:93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5415D2B" w14:textId="77777777" w:rsidR="00F04E83" w:rsidRDefault="00F04E83" w:rsidP="00295A58">
                        <w:r>
                          <w:rPr>
                            <w:rFonts w:cs="Arial"/>
                            <w:b/>
                            <w:bCs/>
                            <w:color w:val="000000"/>
                            <w:sz w:val="16"/>
                            <w:szCs w:val="16"/>
                            <w:lang w:val="en-US"/>
                          </w:rPr>
                          <w:t>COMITÉ ECUADOR</w:t>
                        </w:r>
                      </w:p>
                    </w:txbxContent>
                  </v:textbox>
                </v:rect>
                <v:rect id="Rectangle 78" o:spid="_x0000_s1105" style="position:absolute;left:38989;top:4025;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57A00BEB" w14:textId="77777777" w:rsidR="00F04E83" w:rsidRDefault="00F04E83" w:rsidP="00295A58">
                        <w:r>
                          <w:rPr>
                            <w:rFonts w:cs="Arial"/>
                            <w:color w:val="000000"/>
                            <w:sz w:val="16"/>
                            <w:szCs w:val="16"/>
                            <w:lang w:val="en-US"/>
                          </w:rPr>
                          <w:t>-</w:t>
                        </w:r>
                      </w:p>
                    </w:txbxContent>
                  </v:textbox>
                </v:rect>
                <v:rect id="Rectangle 79" o:spid="_x0000_s1106" style="position:absolute;left:40347;top:4025;width:294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31F61349" w14:textId="77777777" w:rsidR="00F04E83" w:rsidRDefault="00F04E83" w:rsidP="00295A58">
                        <w:r>
                          <w:rPr>
                            <w:rFonts w:cs="Arial"/>
                            <w:color w:val="000000"/>
                            <w:sz w:val="16"/>
                            <w:szCs w:val="16"/>
                            <w:lang w:val="en-US"/>
                          </w:rPr>
                          <w:t>MEER</w:t>
                        </w:r>
                      </w:p>
                    </w:txbxContent>
                  </v:textbox>
                </v:rect>
                <v:rect id="Rectangle 80" o:spid="_x0000_s1107" style="position:absolute;left:38036;top:23006;width:1323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" filled="f" strokecolor="#290fe7" strokeweight="1.8pt">
                  <v:stroke joinstyle="round"/>
                </v:rect>
                <v:rect id="Rectangle 81" o:spid="_x0000_s1108" style="position:absolute;left:41433;top:23374;width:66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484E93FD" w14:textId="77777777" w:rsidR="00F04E83" w:rsidRDefault="00F04E83" w:rsidP="00295A58">
                        <w:r>
                          <w:rPr>
                            <w:rFonts w:cs="Arial"/>
                            <w:b/>
                            <w:bCs/>
                            <w:color w:val="000000"/>
                            <w:sz w:val="16"/>
                            <w:szCs w:val="16"/>
                            <w:lang w:val="en-US"/>
                          </w:rPr>
                          <w:t>TITULAR DEL</w:t>
                        </w:r>
                      </w:p>
                    </w:txbxContent>
                  </v:textbox>
                </v:rect>
                <v:rect id="Rectangle 82" o:spid="_x0000_s1109" style="position:absolute;left:39312;top:24587;width:1112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09901ACB" w14:textId="77777777" w:rsidR="00F04E83" w:rsidRDefault="00F04E83" w:rsidP="00295A58">
                        <w:r>
                          <w:rPr>
                            <w:rFonts w:cs="Arial"/>
                            <w:b/>
                            <w:bCs/>
                            <w:color w:val="000000"/>
                            <w:sz w:val="16"/>
                            <w:szCs w:val="16"/>
                            <w:lang w:val="en-US"/>
                          </w:rPr>
                          <w:t>PROYECTO ECUADOR</w:t>
                        </w:r>
                      </w:p>
                    </w:txbxContent>
                  </v:textbox>
                </v:rect>
                <v:rect id="Rectangle 83" o:spid="_x0000_s1110" style="position:absolute;left:38785;top:25800;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786094F7" w14:textId="77777777" w:rsidR="00F04E83" w:rsidRDefault="00F04E83" w:rsidP="00295A58">
                        <w:r>
                          <w:rPr>
                            <w:rFonts w:cs="Arial"/>
                            <w:color w:val="000000"/>
                            <w:sz w:val="16"/>
                            <w:szCs w:val="16"/>
                            <w:lang w:val="en-US"/>
                          </w:rPr>
                          <w:t>-</w:t>
                        </w:r>
                      </w:p>
                    </w:txbxContent>
                  </v:textbox>
                </v:rect>
                <v:rect id="Rectangle 84" o:spid="_x0000_s1111" style="position:absolute;left:39389;top:25800;width:84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2C3FC2EA" w14:textId="77777777" w:rsidR="00F04E83" w:rsidRDefault="00F04E83" w:rsidP="00295A58">
                        <w:r>
                          <w:rPr>
                            <w:rFonts w:cs="Arial"/>
                            <w:color w:val="000000"/>
                            <w:sz w:val="16"/>
                            <w:szCs w:val="16"/>
                            <w:lang w:val="en-US"/>
                          </w:rPr>
                          <w:t>TRANSELECTRIC</w:t>
                        </w:r>
                      </w:p>
                    </w:txbxContent>
                  </v:textbox>
                </v:rect>
                <v:shape id="Freeform 85" o:spid="_x0000_s1112"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" path="m89,r89,90l134,90r,345l178,435,89,525,,435r44,l44,90,,90,89,xe" stroked="f">
                  <v:path arrowok="t" o:connecttype="custom" o:connectlocs="35909250,0;71818500,36293516;54065612,36293516;54065612,175418659;71818500,175418659;35909250,211712175;0,175418659;17752888,175418659;17752888,36293516;0,36293516;35909250,0" o:connectangles="0,0,0,0,0,0,0,0,0,0,0"/>
                </v:shape>
                <v:shape id="Freeform 86" o:spid="_x0000_s1113"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" path="m89,r89,90l134,90r,345l178,435,89,525,,435r44,l44,90,,90,89,xe" filled="f" strokeweight=".6pt">
                  <v:path arrowok="t" o:connecttype="custom" o:connectlocs="35909250,0;71818500,36293516;54065612,36293516;54065612,175418659;71818500,175418659;35909250,211712175;0,175418659;17752888,175418659;17752888,36293516;0,36293516;35909250,0" o:connectangles="0,0,0,0,0,0,0,0,0,0,0"/>
                </v:shape>
                <v:shape id="Freeform 87" o:spid="_x0000_s1114"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" path="m1501,102l1400,203r,-51l102,152r,51l,102,102,r,51l1400,51r,-51l1501,102xe" stroked="f">
                  <v:path arrowok="t" o:connecttype="custom" o:connectlocs="605221040,41127993;564496640,81852770;564496640,61288774;41127612,61288774;41127612,81852770;0,41127993;41127612,0;41127612,20563996;564496640,20563996;564496640,0;605221040,41127993" o:connectangles="0,0,0,0,0,0,0,0,0,0,0"/>
                </v:shape>
                <v:shape id="Freeform 88" o:spid="_x0000_s1115"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" path="m1501,102l1400,203r,-51l102,152r,51l,102,102,r,51l1400,51r,-51l1501,102xe" filled="f" strokeweight=".6pt">
                  <v:path arrowok="t" o:connecttype="custom" o:connectlocs="605221040,41127993;564496640,81852770;564496640,61288774;41127612,61288774;41127612,81852770;0,41127993;41127612,0;41127612,20563996;564496640,20563996;564496640,0;605221040,41127993" o:connectangles="0,0,0,0,0,0,0,0,0,0,0"/>
                </v:shape>
                <v:shape id="Freeform 89" o:spid="_x0000_s1116" style="position:absolute;left:21818;top:19748;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" path="m35,393l35,90r36,l71,393r-36,xm107,375l53,482,,375r107,xm,108l53,r54,108l,108xe" fillcolor="black" strokeweight=".05pt">
                  <v:path arrowok="t" o:connecttype="custom" o:connectlocs="14124299,158485546;14124299,36294400;28652150,36294400;28652150,158485546;14124299,158485546;43180000,151226666;21388224,194376675;0,151226666;43180000,151226666;0,43553280;21388224,0;43180000,43553280;0,43553280" o:connectangles="0,0,0,0,0,0,0,0,0,0,0,0,0"/>
                  <o:lock v:ext="edit" verticies="t"/>
                </v:shape>
                <v:shape id="Freeform 90" o:spid="_x0000_s1117" style="position:absolute;left:43973;top:19602;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" path="m35,392l35,89r36,l71,392r-36,xm107,374l53,482,,374r107,xm,107l53,r54,107l,107xe" fillcolor="black" strokeweight=".05pt">
                  <v:path arrowok="t" o:connecttype="custom" o:connectlocs="14124299,158082275;14124299,35891129;28652150,35891129;28652150,158082275;14124299,158082275;43180000,150823395;21388224,194376675;0,150823395;43180000,150823395;0,43150009;21388224,0;43180000,43150009;0,43150009" o:connectangles="0,0,0,0,0,0,0,0,0,0,0,0,0"/>
                  <o:lock v:ext="edit" verticies="t"/>
                </v:shape>
                <v:shape id="Freeform 91" o:spid="_x0000_s1118" style="position:absolute;left:29413;top:24784;width:8585;height:679;visibility:visible;mso-wrap-style:square;v-text-anchor:top" coordsize="13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" path="m90,36r1173,l1263,71,90,71r,-35xm107,107l,54,107,r,107xm1245,r107,54l1245,107,1245,xe" fillcolor="black" strokeweight=".05pt">
                  <v:path arrowok="t" o:connecttype="custom" o:connectlocs="36289531,14506700;509263091,14506700;509263091,28610435;36289531,28610435;36289531,14506700;43144221,43117135;0,21760049;43144221,0;43144221,43117135;502005184,0;545149405,21760049;502005184,43117135;502005184,0" o:connectangles="0,0,0,0,0,0,0,0,0,0,0,0,0"/>
                  <o:lock v:ext="edit" verticies="t"/>
                </v:shape>
                <v:shape id="Freeform 92" o:spid="_x0000_s1119"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" path="m89,r89,90l134,90r,345l178,435,89,525,,435r44,l44,90,,90,89,xe" stroked="f">
                  <v:path arrowok="t" o:connecttype="custom" o:connectlocs="35877500,0;71755000,36293516;54017809,36293516;54017809,175418659;71755000,175418659;35877500,211712175;0,175418659;17737191,175418659;17737191,36293516;0,36293516;35877500,0" o:connectangles="0,0,0,0,0,0,0,0,0,0,0"/>
                </v:shape>
                <v:shape id="Freeform 93" o:spid="_x0000_s1120"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" path="m89,r89,90l134,90r,345l178,435,89,525,,435r44,l44,90,,90,89,xe" filled="f" strokeweight=".6pt">
                  <v:path arrowok="t" o:connecttype="custom" o:connectlocs="35877500,0;71755000,36293516;54017809,36293516;54017809,175418659;71755000,175418659;35877500,211712175;0,175418659;17737191,175418659;17737191,36293516;0,36293516;35877500,0" o:connectangles="0,0,0,0,0,0,0,0,0,0,0"/>
                </v:shape>
                <v:shape id="Freeform 94" o:spid="_x0000_s1121" style="position:absolute;left:1511;top:782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" path="m,l49,r,12l,12,,xm84,r48,l132,12r-48,l84,xm168,r47,l215,12r-47,l168,xm251,r48,l299,12r-48,l251,xm334,r48,l382,12r-48,l334,xm418,r47,l465,12r-47,l418,xm501,r48,l549,12r-48,l501,xm584,r48,l632,12r-48,l584,xm668,r47,l715,12r-47,l668,xm751,r49,l800,12r-49,l751,xm835,r48,l883,12r-48,l835,xm919,r47,l966,12r-47,l919,xm1002,r48,l1050,12r-48,l1002,xm1085,r48,l1133,12r-48,l1085,xm1169,r47,l1216,12r-47,l1169,xm1252,r48,l1300,12r-48,l1252,xm1335,r48,l1383,12r-48,l1335,xm1419,r47,l1466,12r-47,l1419,xm1502,r48,l1550,12r-48,l1502,xm1586,r48,l1634,12r-48,l1586,xm1670,r47,l1717,12r-47,l1670,xm1753,r48,l1801,12r-48,l1753,xm1836,r48,l1884,12r-48,l1836,xm1920,r47,l1967,12r-47,l1920,xm2003,r48,l2051,12r-48,l2003,xm2086,r48,l2134,12r-48,l2086,xm2170,r47,l2217,12r-47,l2170,xm2253,r48,l2301,12r-48,l2253,xm2337,r48,l2385,12r-48,l2337,xm2421,r47,l2468,12r-47,l2421,xm2504,r47,l2551,12r-47,l2504,xm2587,r48,l2635,12r-48,l2587,xm2671,r47,l2718,12r-47,l2671,xm2754,r48,l2802,12r-48,l2754,xm2837,r48,l2885,12r-48,l2837,xm2921,r47,l2968,12r-47,l2921,xm3005,r47,l3052,12r-47,l3005,xm3088,r48,l3136,12r-48,l3088,xm3171,r48,l3219,12r-48,l3171,xm3255,r47,l3302,12r-47,l3255,xm3338,r48,l3386,12r-48,l3338,xm3422,r47,l3469,12r-47,l3422,xm3505,r48,l3553,12r-48,l3505,xm3588,r48,l3636,12r-48,l3588,xm3672,r47,l3719,12r-47,l3672,xm3756,r47,l3803,12r-47,l3756,xm3839,r48,l3887,12r-48,l3839,xm3922,r48,l3970,12r-48,l3922,xm4006,r47,l4053,12r-47,l4006,xm4089,r48,l4137,12r-48,l4089,xm4172,r48,l4220,12r-48,l4172,xm4256,r47,l4303,12r-47,l4256,xm4339,r48,l4387,12r-48,l4339,xm4423,r47,l4470,12r-47,l4423,xm4507,r47,l4554,12r-47,l4507,xm4590,r48,l4638,12r-48,l4590,xm4673,r48,l4721,12r-48,l4673,xm4757,r47,l4804,12r-47,l4757,xm4840,r48,l4888,12r-48,l4840,xm4923,r48,l4971,12r-48,l4923,xm5007,r47,l5054,12r-47,l5007,xm5090,r48,l5138,12r-48,l5090,xm5174,r47,l5221,12r-47,l5174,xm5258,r47,l5305,12r-47,l5258,xm5341,r48,l5389,12r-48,l5341,xm5424,r48,l5472,12r-48,l5424,xm5508,r47,l5555,12r-47,l5508,xm5591,r48,l5639,12r-48,l5591,xm5674,r48,l5722,12r-48,l5674,xm5758,r47,l5805,12r-47,l5758,xm5841,r48,l5889,12r-48,l5841,xm5924,r49,l5973,12r-49,l5924,xm6009,r47,l6056,12r-47,l6009,xm6092,r48,l6140,12r-48,l6092,xm6175,r48,l6223,12r-48,l6175,xm6259,r47,l6306,12r-47,l6259,xm6342,r48,l6390,12r-48,l6342,xm6425,r48,l6473,12r-48,l6425,xm6509,r47,l6556,12r-47,l6509,xm6592,r48,l6640,12r-48,l6592,xm6675,r49,l6724,12r-49,l6675,xm6760,r47,l6807,12r-47,l6760,xm6843,r48,l6891,12r-48,l6843,xm6926,r48,l6974,12r-48,l6926,xm7010,r47,l7057,12r-47,l7010,xm7093,r48,l7141,12r-48,l7093,xm7176,r48,l7224,12r-48,l7176,xm7260,r47,l7307,12r-47,l7260,xm7343,r48,l7391,12r-48,l7343,xm7426,r49,l7475,12r-49,l7426,xm7511,r47,l7558,12r-47,l7511,xm7594,r47,l7641,12r-47,l7594,xm7677,r48,l7725,12r-48,l7677,xm7761,r47,l7808,12r-47,l7761,xm7844,r48,l7892,12r-48,l7844,xm7927,r48,l7975,12r-48,l7927,xm8011,r47,l8058,12r-47,l8011,xm8094,r48,l8142,12r-48,l8094,xm8177,r49,l8226,12r-49,l8177,xm8261,r48,l8309,12r-48,l8261,xm8345,r47,l8392,12r-47,l8345,xm8428,r48,l8476,12r-48,l8428,xm8512,r47,l8559,12r-47,l8512,xm8595,r48,l8643,12r-48,l8595,xm8678,r48,l8726,12r-48,l8678,xm8762,r47,l8809,12r-47,l8762,xm8845,r48,l8893,12r-48,l8845,xm8929,r48,l8977,12r-48,l8929,xm9012,r48,l9060,12r-48,l9012,xm9096,r47,l9143,12r-47,l9096,xm9179,r48,l9227,12r-48,l9179,xm9262,r48,l9310,12r-48,l9262,xm9346,r47,l9393,12r-47,l9346,xm9429,r48,l9477,12r-48,l9429,xm9513,r47,l9560,12r-47,l9513,xm9596,r48,l9644,12r-48,l9596,xm9680,r48,l9728,12r-48,l9680,xm9763,r48,l9811,12r-48,l9763,xm9847,r47,l9894,12r-47,l9847,xm9930,r48,l9978,12r-48,l9930,xm10013,r41,l10054,12r-41,l10013,xe" fillcolor="#4a7ebb" strokecolor="#4a7ebb" strokeweight=".05pt">
                  <v:path arrowok="t" o:connecttype="custom" o:connectlocs="33871080,0;101210014,0;168548948,0;235484654,0;302823588,0;370565748,0;437501455,0;504840389,0;572179322,0;639518256,0;706857189,0;774196123,0;841131829,0;908470763,0;976212924,0;1043148630,0;1110487564,0;1177826498,0;1245165431,0;1312504365,0;1379843298,0;1446779005,0;1514521166,0;1581456872,0;1648795806,0;1716134739,0;1783473673,0;1850812607,0;1918151540,0;1985087247,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5" o:spid="_x0000_s1122" style="position:absolute;left:1435;top:21151;width:63843;height:77;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" path="m,l49,r,12l,12,,xm84,r48,l132,12r-48,l84,xm168,r47,l215,12r-47,l168,xm251,r48,l299,12r-48,l251,xm334,r48,l382,12r-48,l334,xm418,r47,l465,12r-47,l418,xm501,r48,l549,12r-48,l501,xm585,r47,l632,12r-47,l585,xm668,r47,l715,12r-47,l668,xm751,r49,l800,12r-49,l751,xm835,r48,l883,12r-48,l835,xm919,r47,l966,12r-47,l919,xm1002,r48,l1050,12r-48,l1002,xm1085,r48,l1133,12r-48,l1085,xm1169,r47,l1216,12r-47,l1169,xm1252,r48,l1300,12r-48,l1252,xm1335,r48,l1383,12r-48,l1335,xm1419,r47,l1466,12r-47,l1419,xm1502,r49,l1551,12r-49,l1502,xm1586,r48,l1634,12r-48,l1586,xm1670,r47,l1717,12r-47,l1670,xm1753,r48,l1801,12r-48,l1753,xm1836,r48,l1884,12r-48,l1836,xm1920,r47,l1967,12r-47,l1920,xm2003,r48,l2051,12r-48,l2003,xm2086,r48,l2134,12r-48,l2086,xm2170,r47,l2217,12r-47,l2170,xm2253,r49,l2302,12r-49,l2253,xm2337,r48,l2385,12r-48,l2337,xm2421,r47,l2468,12r-47,l2421,xm2504,r48,l2552,12r-48,l2504,xm2587,r48,l2635,12r-48,l2587,xm2671,r47,l2718,12r-47,l2671,xm2754,r48,l2802,12r-48,l2754,xm2837,r48,l2885,12r-48,l2837,xm2921,r47,l2968,12r-47,l2921,xm3005,r47,l3052,12r-47,l3005,xm3088,r48,l3136,12r-48,l3088,xm3172,r47,l3219,12r-47,l3172,xm3255,r48,l3303,12r-48,l3255,xm3338,r48,l3386,12r-48,l3338,xm3422,r47,l3469,12r-47,l3422,xm3505,r48,l3553,12r-48,l3505,xm3588,r48,l3636,12r-48,l3588,xm3672,r47,l3719,12r-47,l3672,xm3756,r47,l3803,12r-47,l3756,xm3839,r48,l3887,12r-48,l3839,xm3923,r47,l3970,12r-47,l3923,xm4006,r48,l4054,12r-48,l4006,xm4089,r48,l4137,12r-48,l4089,xm4173,r47,l4220,12r-47,l4173,xm4256,r48,l4304,12r-48,l4256,xm4339,r48,l4387,12r-48,l4339,xm4423,r47,l4470,12r-47,l4423,xm4507,r47,l4554,12r-47,l4507,xm4590,r48,l4638,12r-48,l4590,xm4673,r48,l4721,12r-48,l4673,xm4757,r47,l4804,12r-47,l4757,xm4840,r48,l4888,12r-48,l4840,xm4924,r47,l4971,12r-47,l4924,xm5007,r48,l5055,12r-48,l5007,xm5090,r48,l5138,12r-48,l5090,xm5174,r47,l5221,12r-47,l5174,xm5258,r47,l5305,12r-47,l5258,xm5341,r48,l5389,12r-48,l5341,xm5424,r48,l5472,12r-48,l5424,xm5508,r47,l5555,12r-47,l5508,xm5591,r48,l5639,12r-48,l5591,xm5675,r47,l5722,12r-47,l5675,xm5758,r47,l5805,12r-47,l5758,xm5841,r48,l5889,12r-48,l5841,xm5925,r48,l5973,12r-48,l5925,xm6009,r47,l6056,12r-47,l6009,xm6092,r48,l6140,12r-48,l6092,xm6175,r48,l6223,12r-48,l6175,xm6259,r47,l6306,12r-47,l6259,xm6342,r48,l6390,12r-48,l6342,xm6425,r48,l6473,12r-48,l6425,xm6509,r47,l6556,12r-47,l6509,xm6592,r48,l6640,12r-48,l6592,xm6676,r48,l6724,12r-48,l6676,xm6760,r47,l6807,12r-47,l6760,xm6843,r48,l6891,12r-48,l6843,xm6926,r48,l6974,12r-48,l6926,xm7010,r47,l7057,12r-47,l7010,xm7093,r48,l7141,12r-48,l7093,xm7176,r48,l7224,12r-48,l7176,xm7260,r47,l7307,12r-47,l7260,xm7343,r48,l7391,12r-48,l7343,xm7426,r49,l7475,12r-49,l7426,xm7511,r47,l7558,12r-47,l7511,xm7594,r48,l7642,12r-48,l7594,xm7677,r48,l7725,12r-48,l7677,xm7761,r47,l7808,12r-47,l7761,xm7844,r48,l7892,12r-48,l7844,xm7927,r48,l7975,12r-48,l7927,xm8011,r47,l8058,12r-47,l8011,xm8094,r48,l8142,12r-48,l8094,xm8177,r49,l8226,12r-49,l8177,xm8262,r47,l8309,12r-47,l8262,xm8345,r48,l8393,12r-48,l8345,xm8428,r48,l8476,12r-48,l8428,xm8512,r47,l8559,12r-47,l8512,xm8595,r48,l8643,12r-48,l8595,xm8678,r48,l8726,12r-48,l8678,xm8762,r47,l8809,12r-47,l8762,xm8845,r48,l8893,12r-48,l8845,xm8929,r48,l8977,12r-48,l8929,xm9013,r47,l9060,12r-47,l9013,xm9096,r48,l9144,12r-48,l9096,xm9179,r48,l9227,12r-48,l9179,xm9263,r47,l9310,12r-47,l9263,xm9346,r48,l9394,12r-48,l9346,xm9429,r48,l9477,12r-48,l9429,xm9513,r47,l9560,12r-47,l9513,xm9596,r48,l9644,12r-48,l9596,xm9680,r48,l9728,12r-48,l9680,xm9763,r48,l9811,12r-48,l9763,xm9847,r47,l9894,12r-47,l9847,xm9930,r48,l9978,12r-48,l9930,xm10014,r40,l10054,12r-40,l10014,xe" fillcolor="#4a7ebb" strokecolor="#4a7ebb" strokeweight=".05pt">
                  <v:path arrowok="t" o:connecttype="custom" o:connectlocs="33871080,0;101210014,0;168548948,0;235887881,0;302823588,0;370565748,0;437501455,0;504840389,0;572179322,0;639518256,0;706857189,0;774196123,0;841131829,0;908470763,0;976212924,0;1043148630,0;1110487564,0;1177826498,0;1245165431,0;1312504365,0;1379843298,0;1446779005,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6" o:spid="_x0000_s1123" style="position:absolute;left:1282;top:3075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" path="m,l49,r,12l,12,,xm85,r47,l132,12r-47,l85,xm168,r48,l216,12r-48,l168,xm251,r48,l299,12r-48,l251,xm335,r47,l382,12r-47,l335,xm418,r48,l466,12r-48,l418,xm501,r48,l549,12r-48,l501,xm585,r47,l632,12r-47,l585,xm668,r48,l716,12r-48,l668,xm751,r49,l800,12r-49,l751,xm836,r47,l883,12r-47,l836,xm919,r47,l966,12r-47,l919,xm1002,r48,l1050,12r-48,l1002,xm1086,r47,l1133,12r-47,l1086,xm1169,r48,l1217,12r-48,l1169,xm1252,r48,l1300,12r-48,l1252,xm1336,r47,l1383,12r-47,l1336,xm1419,r48,l1467,12r-48,l1419,xm1502,r49,l1551,12r-49,l1502,xm1586,r48,l1634,12r-48,l1586,xm1670,r47,l1717,12r-47,l1670,xm1753,r48,l1801,12r-48,l1753,xm1837,r47,l1884,12r-47,l1837,xm1920,r48,l1968,12r-48,l1920,xm2003,r48,l2051,12r-48,l2003,xm2087,r47,l2134,12r-47,l2087,xm2170,r48,l2218,12r-48,l2170,xm2253,r49,l2302,12r-49,l2253,xm2337,r48,l2385,12r-48,l2337,xm2421,r47,l2468,12r-47,l2421,xm2504,r48,l2552,12r-48,l2504,xm2587,r48,l2635,12r-48,l2587,xm2671,r47,l2718,12r-47,l2671,xm2754,r48,l2802,12r-48,l2754,xm2838,r47,l2885,12r-47,l2838,xm2921,r48,l2969,12r-48,l2921,xm3005,r48,l3053,12r-48,l3005,xm3088,r48,l3136,12r-48,l3088,xm3172,r47,l3219,12r-47,l3172,xm3255,r48,l3303,12r-48,l3255,xm3338,r48,l3386,12r-48,l3338,xm3422,r47,l3469,12r-47,l3422,xm3505,r48,l3553,12r-48,l3505,xm3589,r47,l3636,12r-47,l3589,xm3672,r48,l3720,12r-48,l3672,xm3756,r48,l3804,12r-48,l3756,xm3839,r48,l3887,12r-48,l3839,xm3923,r47,l3970,12r-47,l3923,xm4006,r48,l4054,12r-48,l4006,xm4089,r48,l4137,12r-48,l4089,xm4173,r47,l4220,12r-47,l4173,xm4256,r48,l4304,12r-48,l4256,xm4339,r48,l4387,12r-48,l4339,xm4423,r47,l4470,12r-47,l4423,xm4507,r48,l4555,12r-48,l4507,xm4590,r48,l4638,12r-48,l4590,xm4674,r47,l4721,12r-47,l4674,xm4757,r48,l4805,12r-48,l4757,xm4840,r48,l4888,12r-48,l4840,xm4924,r47,l4971,12r-47,l4924,xm5007,r48,l5055,12r-48,l5007,xm5090,r48,l5138,12r-48,l5090,xm5174,r47,l5221,12r-47,l5174,xm5258,r48,l5306,12r-48,l5258,xm5341,r48,l5389,12r-48,l5341,xm5425,r47,l5472,12r-47,l5425,xm5508,r48,l5556,12r-48,l5508,xm5591,r48,l5639,12r-48,l5591,xm5675,r47,l5722,12r-47,l5675,xm5758,r48,l5806,12r-48,l5758,xm5841,r48,l5889,12r-48,l5841,xm5925,r48,l5973,12r-48,l5925,xm6009,r47,l6056,12r-47,l6009,xm6092,r48,l6140,12r-48,l6092,xm6176,r47,l6223,12r-47,l6176,xm6259,r48,l6307,12r-48,l6259,xm6342,r48,l6390,12r-48,l6342,xm6426,r47,l6473,12r-47,l6426,xm6509,r48,l6557,12r-48,l6509,xm6592,r48,l6640,12r-48,l6592,xm6676,r48,l6724,12r-48,l6676,xm6760,r47,l6807,12r-47,l6760,xm6843,r48,l6891,12r-48,l6843,xm6927,r47,l6974,12r-47,l6927,xm7010,r48,l7058,12r-48,l7010,xm7093,r48,l7141,12r-48,l7093,xm7177,r47,l7224,12r-47,l7177,xm7260,r48,l7308,12r-48,l7260,xm7343,r48,l7391,12r-48,l7343,xm7427,r48,l7475,12r-48,l7427,xm7511,r47,l7558,12r-47,l7511,xm7594,r48,l7642,12r-48,l7594,xm7677,r48,l7725,12r-48,l7677,xm7761,r47,l7808,12r-47,l7761,xm7844,r48,l7892,12r-48,l7844,xm7928,r47,l7975,12r-47,l7928,xm8011,r48,l8059,12r-48,l8011,xm8094,r48,l8142,12r-48,l8094,xm8178,r48,l8226,12r-48,l8178,xm8262,r47,l8309,12r-47,l8262,xm8345,r48,l8393,12r-48,l8345,xm8428,r48,l8476,12r-48,l8428,xm8512,r47,l8559,12r-47,l8512,xm8595,r48,l8643,12r-48,l8595,xm8679,r47,l8726,12r-47,l8679,xm8762,r48,l8810,12r-48,l8762,xm8845,r48,l8893,12r-48,l8845,xm8929,r48,l8977,12r-48,l8929,xm9013,r47,l9060,12r-47,l9013,xm9096,r48,l9144,12r-48,l9096,xm9179,r48,l9227,12r-48,l9179,xm9263,r47,l9310,12r-47,l9263,xm9346,r48,l9394,12r-48,l9346,xm9429,r48,l9477,12r-48,l9429,xm9513,r47,l9560,12r-47,l9513,xm9596,r48,l9644,12r-48,l9596,xm9680,r48,l9728,12r-48,l9680,xm9764,r47,l9811,12r-47,l9764,xm9847,r48,l9895,12r-48,l9847,xm9930,r48,l9978,12r-48,l9930,xm10014,r40,l10054,12r-40,l10014,xe" fillcolor="#4a7ebb" strokecolor="#4a7ebb" strokeweight=".05pt">
                  <v:path arrowok="t" o:connecttype="custom" o:connectlocs="34274308,0;101210014,0;168548948,0;235887881,0;302823588,0;370565748,0;437904682,0;504840389,0;572179322,0;639518256,0;706857189,0;774196123,0;841535057,0;908470763,0;976212924,0;1043148630,0;1110487564,0;1177826498,0;1245165431,0;1312504365,0;1379843298,0;1447182232,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rect id="Rectangle 97" o:spid="_x0000_s1124" style="position:absolute;left:908;top:2800;width:1186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" filled="f" strokecolor="white" strokeweight="1.8pt">
                  <v:stroke joinstyle="round"/>
                </v:rect>
                <v:rect id="Rectangle 98" o:spid="_x0000_s1125" style="position:absolute;left:3467;top:2520;width:666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2525562A" w14:textId="77777777" w:rsidR="00F04E83" w:rsidRDefault="00F04E83" w:rsidP="00295A58">
                        <w:r>
                          <w:rPr>
                            <w:rFonts w:ascii="Arial Black" w:hAnsi="Arial Black" w:cs="Arial Black"/>
                            <w:b/>
                            <w:bCs/>
                            <w:color w:val="FF0000"/>
                            <w:sz w:val="16"/>
                            <w:szCs w:val="16"/>
                            <w:lang w:val="en-US"/>
                          </w:rPr>
                          <w:t xml:space="preserve">1er Nivel de </w:t>
                        </w:r>
                      </w:p>
                    </w:txbxContent>
                  </v:textbox>
                </v:rect>
                <v:rect id="Rectangle 99" o:spid="_x0000_s1126" style="position:absolute;left:3162;top:3733;width:734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246743DB" w14:textId="77777777" w:rsidR="00F04E83" w:rsidRDefault="00F04E83" w:rsidP="00295A58">
                        <w:r>
                          <w:rPr>
                            <w:rFonts w:ascii="Arial Black" w:hAnsi="Arial Black" w:cs="Arial Black"/>
                            <w:b/>
                            <w:bCs/>
                            <w:color w:val="FF0000"/>
                            <w:sz w:val="16"/>
                            <w:szCs w:val="16"/>
                            <w:lang w:val="en-US"/>
                          </w:rPr>
                          <w:t>Coordinación</w:t>
                        </w:r>
                      </w:p>
                    </w:txbxContent>
                  </v:textbox>
                </v:rect>
                <v:rect id="Rectangle 100" o:spid="_x0000_s1127" style="position:absolute;left:3994;top:4946;width:5873;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28A2DDAF" w14:textId="77777777" w:rsidR="00F04E83" w:rsidRDefault="00F04E83" w:rsidP="00295A58">
                        <w:r>
                          <w:rPr>
                            <w:rFonts w:ascii="Arial Black" w:hAnsi="Arial Black" w:cs="Arial Black"/>
                            <w:b/>
                            <w:bCs/>
                            <w:color w:val="FF0000"/>
                            <w:sz w:val="16"/>
                            <w:szCs w:val="16"/>
                            <w:lang w:val="en-US"/>
                          </w:rPr>
                          <w:t>Ministerial</w:t>
                        </w:r>
                      </w:p>
                    </w:txbxContent>
                  </v:textbox>
                </v:rect>
                <v:rect id="Rectangle 101" o:spid="_x0000_s1128" style="position:absolute;left:1282;top:12560;width:114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" filled="f" strokecolor="white" strokeweight="1.8pt">
                  <v:stroke joinstyle="round"/>
                </v:rect>
                <v:rect id="Rectangle 102" o:spid="_x0000_s1129" style="position:absolute;left:3594;top:12287;width:6889;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0B1F541A" w14:textId="77777777" w:rsidR="00F04E83" w:rsidRDefault="00F04E83" w:rsidP="00295A58">
                        <w:r>
                          <w:rPr>
                            <w:rFonts w:ascii="Arial Black" w:hAnsi="Arial Black" w:cs="Arial Black"/>
                            <w:b/>
                            <w:bCs/>
                            <w:color w:val="FF0000"/>
                            <w:sz w:val="16"/>
                            <w:szCs w:val="16"/>
                            <w:lang w:val="en-US"/>
                          </w:rPr>
                          <w:t xml:space="preserve">2do Nivel de </w:t>
                        </w:r>
                      </w:p>
                    </w:txbxContent>
                  </v:textbox>
                </v:rect>
                <v:rect id="Rectangle 103" o:spid="_x0000_s1130" style="position:absolute;left:3365;top:13500;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4BEA0E89" w14:textId="77777777" w:rsidR="00F04E83" w:rsidRDefault="00F04E83" w:rsidP="00295A58">
                        <w:r>
                          <w:rPr>
                            <w:rFonts w:ascii="Arial Black" w:hAnsi="Arial Black" w:cs="Arial Black"/>
                            <w:b/>
                            <w:bCs/>
                            <w:color w:val="FF0000"/>
                            <w:sz w:val="16"/>
                            <w:szCs w:val="16"/>
                            <w:lang w:val="en-US"/>
                          </w:rPr>
                          <w:t>Coordinación</w:t>
                        </w:r>
                      </w:p>
                    </w:txbxContent>
                  </v:textbox>
                </v:rect>
                <v:rect id="Rectangle 104" o:spid="_x0000_s1131" style="position:absolute;left:4800;top:1471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6D3C743C" w14:textId="77777777" w:rsidR="00F04E83" w:rsidRDefault="00F04E83" w:rsidP="00295A58">
                        <w:r>
                          <w:rPr>
                            <w:rFonts w:ascii="Arial Black" w:hAnsi="Arial Black" w:cs="Arial Black"/>
                            <w:b/>
                            <w:bCs/>
                            <w:color w:val="FF0000"/>
                            <w:sz w:val="16"/>
                            <w:szCs w:val="16"/>
                            <w:lang w:val="en-US"/>
                          </w:rPr>
                          <w:t>Técnico</w:t>
                        </w:r>
                      </w:p>
                    </w:txbxContent>
                  </v:textbox>
                </v:rect>
                <v:rect id="Rectangle 105" o:spid="_x0000_s1132" style="position:absolute;left:76;top:23761;width:14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" filled="f" strokecolor="white" strokeweight="1.8pt">
                  <v:stroke joinstyle="round"/>
                </v:rect>
                <v:rect id="Rectangle 106" o:spid="_x0000_s1133" style="position:absolute;left:3886;top:2353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4344132A" w14:textId="77777777" w:rsidR="00F04E83" w:rsidRDefault="00F04E83" w:rsidP="00295A58">
                        <w:r>
                          <w:rPr>
                            <w:rFonts w:ascii="Arial Black" w:hAnsi="Arial Black" w:cs="Arial Black"/>
                            <w:b/>
                            <w:bCs/>
                            <w:color w:val="FF0000"/>
                            <w:sz w:val="16"/>
                            <w:szCs w:val="16"/>
                            <w:lang w:val="en-US"/>
                          </w:rPr>
                          <w:t xml:space="preserve">3er Nivel de </w:t>
                        </w:r>
                      </w:p>
                    </w:txbxContent>
                  </v:textbox>
                </v:rect>
                <v:rect id="Rectangle 107" o:spid="_x0000_s1134" style="position:absolute;left:3581;top:2475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25A0055B" w14:textId="77777777" w:rsidR="00F04E83" w:rsidRDefault="00F04E83" w:rsidP="00295A58">
                        <w:r>
                          <w:rPr>
                            <w:rFonts w:ascii="Arial Black" w:hAnsi="Arial Black" w:cs="Arial Black"/>
                            <w:b/>
                            <w:bCs/>
                            <w:color w:val="FF0000"/>
                            <w:sz w:val="16"/>
                            <w:szCs w:val="16"/>
                            <w:lang w:val="en-US"/>
                          </w:rPr>
                          <w:t>Coordinación</w:t>
                        </w:r>
                      </w:p>
                    </w:txbxContent>
                  </v:textbox>
                </v:rect>
                <v:rect id="Rectangle 108" o:spid="_x0000_s1135" style="position:absolute;left:1238;top:25952;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06FA3866" w14:textId="77777777" w:rsidR="00F04E83" w:rsidRDefault="00F04E83" w:rsidP="00295A58">
                        <w:r>
                          <w:rPr>
                            <w:rFonts w:ascii="Arial Black" w:hAnsi="Arial Black" w:cs="Arial Black"/>
                            <w:b/>
                            <w:bCs/>
                            <w:color w:val="FF0000"/>
                            <w:sz w:val="16"/>
                            <w:szCs w:val="16"/>
                            <w:lang w:val="en-US"/>
                          </w:rPr>
                          <w:t>Titulares de Proyecto</w:t>
                        </w:r>
                      </w:p>
                    </w:txbxContent>
                  </v:textbox>
                </v:rect>
                <v:shape id="Freeform 109" o:spid="_x0000_s1136"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" path="m,214l215,r,107l1298,107,1298,r215,214l1298,429r,-108l215,321r,108l,214xe" stroked="f">
                  <v:path arrowok="t" o:connecttype="custom" o:connectlocs="0,86286666;86697796,0;86697796,43143333;523412744,43143333;523412744,0;610110540,86286666;523412744,172976540;523412744,129429998;86697796,129429998;86697796,172976540;0,86286666" o:connectangles="0,0,0,0,0,0,0,0,0,0,0"/>
                </v:shape>
                <v:shape id="Freeform 110" o:spid="_x0000_s1137"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" path="m,214l215,r,107l1298,107,1298,r215,214l1298,429r,-108l215,321r,108l,214xe" filled="f" strokeweight=".6pt">
                  <v:path arrowok="t" o:connecttype="custom" o:connectlocs="0,86286666;86697796,0;86697796,43143333;523412744,43143333;523412744,0;610110540,86286666;523412744,172976540;523412744,129429998;86697796,129429998;86697796,172976540;0,86286666" o:connectangles="0,0,0,0,0,0,0,0,0,0,0"/>
                </v:shape>
                <v:shape id="Freeform 111" o:spid="_x0000_s1138" style="position:absolute;left:17132;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C9xQAAANwAAAAPAAAAZHJzL2Rvd25yZXYueG1sRI9Ba8JA&#10;FITvBf/D8oReSt3Yl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DKD0C9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2" o:spid="_x0000_s1139" style="position:absolute;left:26206;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mxQAAANwAAAAPAAAAZHJzL2Rvd25yZXYueG1sRI9Ba8JA&#10;FITvBf/D8oReSt3Y0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ClQ+Um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3" o:spid="_x0000_s1140" style="position:absolute;left:18980;top:34169;width:3549;height:679;visibility:visible;mso-wrap-style:square;v-text-anchor:top" coordsize="5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" path="m89,35r381,l470,71,89,71r,-36xm107,107l,53,107,r,107xm452,l559,53,452,107,452,xe" fillcolor="black" strokeweight=".05pt">
                  <v:path arrowok="t" o:connecttype="custom" o:connectlocs="35880555,14103736;189481580,14103736;189481580,28610435;35880555,28610435;35880555,14103736;43137296,43117135;0,21357086;43137296,0;43137296,43117135;182224839,0;225362135,21357086;182224839,43117135;182224839,0" o:connectangles="0,0,0,0,0,0,0,0,0,0,0,0,0"/>
                  <o:lock v:ext="edit" verticies="t"/>
                </v:shape>
                <v:rect id="Rectangle 114" o:spid="_x0000_s1141" style="position:absolute;left:53232;top:2343;width:1179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" filled="f" strokecolor="white" strokeweight="1.8pt">
                  <v:stroke joinstyle="round"/>
                </v:rect>
                <v:rect id="Rectangle 115" o:spid="_x0000_s1142" style="position:absolute;left:55778;top:206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48524758" w14:textId="77777777" w:rsidR="00F04E83" w:rsidRDefault="00F04E83" w:rsidP="00295A58">
                        <w:r>
                          <w:rPr>
                            <w:rFonts w:ascii="Arial Black" w:hAnsi="Arial Black" w:cs="Arial Black"/>
                            <w:b/>
                            <w:bCs/>
                            <w:color w:val="290FE7"/>
                            <w:sz w:val="16"/>
                            <w:szCs w:val="16"/>
                            <w:lang w:val="en-US"/>
                          </w:rPr>
                          <w:t xml:space="preserve">1er Nivel de </w:t>
                        </w:r>
                      </w:p>
                    </w:txbxContent>
                  </v:textbox>
                </v:rect>
                <v:rect id="Rectangle 116" o:spid="_x0000_s1143" style="position:absolute;left:55473;top:3282;width:734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1787CDD8" w14:textId="77777777" w:rsidR="00F04E83" w:rsidRDefault="00F04E83" w:rsidP="00295A58">
                        <w:r>
                          <w:rPr>
                            <w:rFonts w:ascii="Arial Black" w:hAnsi="Arial Black" w:cs="Arial Black"/>
                            <w:b/>
                            <w:bCs/>
                            <w:color w:val="290FE7"/>
                            <w:sz w:val="16"/>
                            <w:szCs w:val="16"/>
                            <w:lang w:val="en-US"/>
                          </w:rPr>
                          <w:t>Coordinación</w:t>
                        </w:r>
                      </w:p>
                    </w:txbxContent>
                  </v:textbox>
                </v:rect>
                <v:rect id="Rectangle 117" o:spid="_x0000_s1144" style="position:absolute;left:56305;top:4483;width:587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4FF086E6" w14:textId="77777777" w:rsidR="00F04E83" w:rsidRDefault="00F04E83" w:rsidP="00295A58">
                        <w:r>
                          <w:rPr>
                            <w:rFonts w:ascii="Arial Black" w:hAnsi="Arial Black" w:cs="Arial Black"/>
                            <w:b/>
                            <w:bCs/>
                            <w:color w:val="290FE7"/>
                            <w:sz w:val="16"/>
                            <w:szCs w:val="16"/>
                            <w:lang w:val="en-US"/>
                          </w:rPr>
                          <w:t>Ministerial</w:t>
                        </w:r>
                      </w:p>
                    </w:txbxContent>
                  </v:textbox>
                </v:rect>
                <v:rect id="Rectangle 118" o:spid="_x0000_s1145" style="position:absolute;left:53613;top:12109;width:114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" filled="f" strokecolor="white" strokeweight="1.8pt">
                  <v:stroke joinstyle="round"/>
                </v:rect>
                <v:rect id="Rectangle 119" o:spid="_x0000_s1146" style="position:absolute;left:55905;top:11830;width:689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5973FE91" w14:textId="77777777" w:rsidR="00F04E83" w:rsidRDefault="00F04E83" w:rsidP="00295A58">
                        <w:r>
                          <w:rPr>
                            <w:rFonts w:ascii="Arial Black" w:hAnsi="Arial Black" w:cs="Arial Black"/>
                            <w:b/>
                            <w:bCs/>
                            <w:color w:val="290FE7"/>
                            <w:sz w:val="16"/>
                            <w:szCs w:val="16"/>
                            <w:lang w:val="en-US"/>
                          </w:rPr>
                          <w:t xml:space="preserve">2do Nivel de </w:t>
                        </w:r>
                      </w:p>
                    </w:txbxContent>
                  </v:textbox>
                </v:rect>
                <v:rect id="Rectangle 120" o:spid="_x0000_s1147" style="position:absolute;left:55676;top:13036;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51F9F8C9" w14:textId="77777777" w:rsidR="00F04E83" w:rsidRDefault="00F04E83" w:rsidP="00295A58">
                        <w:r>
                          <w:rPr>
                            <w:rFonts w:ascii="Arial Black" w:hAnsi="Arial Black" w:cs="Arial Black"/>
                            <w:b/>
                            <w:bCs/>
                            <w:color w:val="290FE7"/>
                            <w:sz w:val="16"/>
                            <w:szCs w:val="16"/>
                            <w:lang w:val="en-US"/>
                          </w:rPr>
                          <w:t>Coordinación</w:t>
                        </w:r>
                      </w:p>
                    </w:txbxContent>
                  </v:textbox>
                </v:rect>
                <v:rect id="Rectangle 121" o:spid="_x0000_s1148" style="position:absolute;left:57118;top:1424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7DCA1760" w14:textId="77777777" w:rsidR="00F04E83" w:rsidRDefault="00F04E83" w:rsidP="00295A58">
                        <w:r>
                          <w:rPr>
                            <w:rFonts w:ascii="Arial Black" w:hAnsi="Arial Black" w:cs="Arial Black"/>
                            <w:b/>
                            <w:bCs/>
                            <w:color w:val="290FE7"/>
                            <w:sz w:val="16"/>
                            <w:szCs w:val="16"/>
                            <w:lang w:val="en-US"/>
                          </w:rPr>
                          <w:t>Técnico</w:t>
                        </w:r>
                      </w:p>
                    </w:txbxContent>
                  </v:textbox>
                </v:rect>
                <v:rect id="Rectangle 122" o:spid="_x0000_s1149" style="position:absolute;left:52400;top:23310;width:1429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" filled="f" strokecolor="white" strokeweight="1.8pt">
                  <v:stroke joinstyle="round"/>
                </v:rect>
                <v:rect id="Rectangle 123" o:spid="_x0000_s1150" style="position:absolute;left:56197;top:23069;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4CEFAE58" w14:textId="77777777" w:rsidR="00F04E83" w:rsidRDefault="00F04E83" w:rsidP="00295A58">
                        <w:r>
                          <w:rPr>
                            <w:rFonts w:ascii="Arial Black" w:hAnsi="Arial Black" w:cs="Arial Black"/>
                            <w:b/>
                            <w:bCs/>
                            <w:color w:val="290FE7"/>
                            <w:sz w:val="16"/>
                            <w:szCs w:val="16"/>
                            <w:lang w:val="en-US"/>
                          </w:rPr>
                          <w:t xml:space="preserve">3er Nivel de </w:t>
                        </w:r>
                      </w:p>
                    </w:txbxContent>
                  </v:textbox>
                </v:rect>
                <v:rect id="Rectangle 124" o:spid="_x0000_s1151" style="position:absolute;left:55892;top:2428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2200322C" w14:textId="77777777" w:rsidR="00F04E83" w:rsidRDefault="00F04E83" w:rsidP="00295A58">
                        <w:r>
                          <w:rPr>
                            <w:rFonts w:ascii="Arial Black" w:hAnsi="Arial Black" w:cs="Arial Black"/>
                            <w:b/>
                            <w:bCs/>
                            <w:color w:val="290FE7"/>
                            <w:sz w:val="16"/>
                            <w:szCs w:val="16"/>
                            <w:lang w:val="en-US"/>
                          </w:rPr>
                          <w:t>Coordinación</w:t>
                        </w:r>
                      </w:p>
                    </w:txbxContent>
                  </v:textbox>
                </v:rect>
                <v:rect id="Rectangle 125" o:spid="_x0000_s1152" style="position:absolute;left:53549;top:25495;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7C919168" w14:textId="77777777" w:rsidR="00F04E83" w:rsidRDefault="00F04E83" w:rsidP="00295A58">
                        <w:r>
                          <w:rPr>
                            <w:rFonts w:ascii="Arial Black" w:hAnsi="Arial Black" w:cs="Arial Black"/>
                            <w:b/>
                            <w:bCs/>
                            <w:color w:val="290FE7"/>
                            <w:sz w:val="16"/>
                            <w:szCs w:val="16"/>
                            <w:lang w:val="en-US"/>
                          </w:rPr>
                          <w:t>Titulares de Proyecto</w:t>
                        </w:r>
                      </w:p>
                    </w:txbxContent>
                  </v:textbox>
                </v:rect>
              </v:group>
            </w:pict>
          </mc:Fallback>
        </mc:AlternateContent>
      </w:r>
    </w:p>
    <w:p w14:paraId="6BC0D7D7" w14:textId="07A65E10" w:rsidR="008F5134" w:rsidRPr="009F0C86" w:rsidRDefault="008F5134" w:rsidP="008F5134">
      <w:pPr>
        <w:spacing w:line="250" w:lineRule="auto"/>
        <w:rPr>
          <w:rFonts w:cs="Arial"/>
          <w:sz w:val="20"/>
          <w:szCs w:val="20"/>
          <w:u w:val="single"/>
        </w:rPr>
      </w:pPr>
    </w:p>
    <w:p w14:paraId="60254AB0" w14:textId="0EF63097" w:rsidR="008F5134" w:rsidRPr="009F0C86" w:rsidRDefault="008F5134" w:rsidP="008F5134">
      <w:pPr>
        <w:spacing w:line="250" w:lineRule="auto"/>
        <w:rPr>
          <w:rFonts w:cs="Arial"/>
          <w:sz w:val="20"/>
          <w:szCs w:val="20"/>
          <w:u w:val="single"/>
        </w:rPr>
      </w:pPr>
    </w:p>
    <w:p w14:paraId="15A70A72" w14:textId="3CDF45A0" w:rsidR="00845941" w:rsidRPr="009F0C86" w:rsidRDefault="00845941" w:rsidP="00E82134">
      <w:pPr>
        <w:spacing w:line="250" w:lineRule="auto"/>
        <w:rPr>
          <w:rFonts w:cs="Arial"/>
          <w:sz w:val="20"/>
          <w:szCs w:val="20"/>
        </w:rPr>
      </w:pPr>
    </w:p>
    <w:p w14:paraId="4448845E" w14:textId="2F08427A" w:rsidR="00845941" w:rsidRPr="009F0C86" w:rsidRDefault="00845941" w:rsidP="00E82134">
      <w:pPr>
        <w:spacing w:line="250" w:lineRule="auto"/>
        <w:rPr>
          <w:rFonts w:cs="Arial"/>
          <w:sz w:val="20"/>
          <w:szCs w:val="20"/>
        </w:rPr>
      </w:pPr>
    </w:p>
    <w:p w14:paraId="2D0AD288" w14:textId="77777777" w:rsidR="00845941" w:rsidRPr="009F0C86" w:rsidRDefault="00845941" w:rsidP="00E82134">
      <w:pPr>
        <w:spacing w:line="250" w:lineRule="auto"/>
        <w:rPr>
          <w:rFonts w:cs="Arial"/>
          <w:sz w:val="20"/>
          <w:szCs w:val="20"/>
        </w:rPr>
      </w:pPr>
    </w:p>
    <w:p w14:paraId="133B70B8" w14:textId="77777777" w:rsidR="00845941" w:rsidRPr="009F0C86" w:rsidRDefault="00845941" w:rsidP="00E82134">
      <w:pPr>
        <w:spacing w:line="250" w:lineRule="auto"/>
        <w:rPr>
          <w:rFonts w:cs="Arial"/>
          <w:sz w:val="20"/>
          <w:szCs w:val="20"/>
        </w:rPr>
      </w:pPr>
    </w:p>
    <w:p w14:paraId="6A5FF6FE" w14:textId="77777777" w:rsidR="00845941" w:rsidRPr="009F0C86" w:rsidRDefault="00845941" w:rsidP="00E82134">
      <w:pPr>
        <w:spacing w:line="250" w:lineRule="auto"/>
        <w:rPr>
          <w:rFonts w:cs="Arial"/>
          <w:sz w:val="20"/>
          <w:szCs w:val="20"/>
        </w:rPr>
      </w:pPr>
    </w:p>
    <w:p w14:paraId="7E93584B" w14:textId="2FD45775" w:rsidR="00845941" w:rsidRPr="009F0C86" w:rsidRDefault="00845941" w:rsidP="00E82134">
      <w:pPr>
        <w:spacing w:line="250" w:lineRule="auto"/>
        <w:rPr>
          <w:rFonts w:cs="Arial"/>
          <w:sz w:val="20"/>
          <w:szCs w:val="20"/>
        </w:rPr>
      </w:pPr>
    </w:p>
    <w:p w14:paraId="75AF3645" w14:textId="428E6FD4" w:rsidR="00845941" w:rsidRPr="009F0C86" w:rsidRDefault="00845941" w:rsidP="00E82134">
      <w:pPr>
        <w:spacing w:line="250" w:lineRule="auto"/>
        <w:rPr>
          <w:rFonts w:cs="Arial"/>
          <w:sz w:val="20"/>
          <w:szCs w:val="20"/>
        </w:rPr>
      </w:pPr>
    </w:p>
    <w:p w14:paraId="5DC1ED2D" w14:textId="77777777" w:rsidR="00845941" w:rsidRPr="009F0C86" w:rsidRDefault="00845941" w:rsidP="00E82134">
      <w:pPr>
        <w:spacing w:line="250" w:lineRule="auto"/>
        <w:rPr>
          <w:rFonts w:cs="Arial"/>
          <w:sz w:val="20"/>
          <w:szCs w:val="20"/>
        </w:rPr>
      </w:pPr>
    </w:p>
    <w:p w14:paraId="73B4B7C7" w14:textId="77777777" w:rsidR="00845941" w:rsidRPr="009F0C86" w:rsidRDefault="00845941" w:rsidP="00E82134">
      <w:pPr>
        <w:spacing w:line="250" w:lineRule="auto"/>
        <w:rPr>
          <w:rFonts w:cs="Arial"/>
          <w:sz w:val="20"/>
          <w:szCs w:val="20"/>
        </w:rPr>
      </w:pPr>
    </w:p>
    <w:p w14:paraId="76FB44BA" w14:textId="77777777" w:rsidR="00845941" w:rsidRPr="009F0C86" w:rsidRDefault="00845941" w:rsidP="00E82134">
      <w:pPr>
        <w:spacing w:line="250" w:lineRule="auto"/>
        <w:rPr>
          <w:rFonts w:cs="Arial"/>
          <w:sz w:val="20"/>
          <w:szCs w:val="20"/>
        </w:rPr>
      </w:pPr>
    </w:p>
    <w:p w14:paraId="20888217" w14:textId="77777777" w:rsidR="00845941" w:rsidRPr="009F0C86" w:rsidRDefault="00845941" w:rsidP="00E82134">
      <w:pPr>
        <w:spacing w:line="250" w:lineRule="auto"/>
        <w:rPr>
          <w:rFonts w:cs="Arial"/>
          <w:sz w:val="20"/>
          <w:szCs w:val="20"/>
        </w:rPr>
      </w:pPr>
    </w:p>
    <w:p w14:paraId="2FF38333" w14:textId="2AF9EBEB" w:rsidR="00845941" w:rsidRPr="009F0C86" w:rsidRDefault="00845941" w:rsidP="00E82134">
      <w:pPr>
        <w:spacing w:line="250" w:lineRule="auto"/>
        <w:rPr>
          <w:rFonts w:cs="Arial"/>
          <w:b/>
          <w:sz w:val="20"/>
          <w:szCs w:val="20"/>
          <w:u w:val="single"/>
        </w:rPr>
      </w:pPr>
      <w:r w:rsidRPr="009F0C86">
        <w:rPr>
          <w:rFonts w:cs="Arial"/>
          <w:b/>
          <w:sz w:val="20"/>
          <w:szCs w:val="20"/>
          <w:u w:val="single"/>
        </w:rPr>
        <w:br w:type="page"/>
      </w:r>
    </w:p>
    <w:p w14:paraId="41FAA873" w14:textId="3FC296FE" w:rsidR="00C55A36" w:rsidRPr="00803AF9" w:rsidRDefault="00894E30" w:rsidP="00803AF9">
      <w:pPr>
        <w:pStyle w:val="Anexos"/>
        <w:spacing w:after="240" w:line="250" w:lineRule="auto"/>
        <w:contextualSpacing w:val="0"/>
        <w:rPr>
          <w:sz w:val="28"/>
          <w:szCs w:val="28"/>
        </w:rPr>
      </w:pPr>
      <w:bookmarkStart w:id="177" w:name="_Toc57124280"/>
      <w:bookmarkStart w:id="178" w:name="Anexo2"/>
      <w:r w:rsidRPr="00803AF9">
        <w:rPr>
          <w:sz w:val="28"/>
          <w:szCs w:val="28"/>
        </w:rPr>
        <w:lastRenderedPageBreak/>
        <w:t>ANEXO 2</w:t>
      </w:r>
      <w:bookmarkEnd w:id="177"/>
    </w:p>
    <w:bookmarkEnd w:id="178"/>
    <w:p w14:paraId="382FED53" w14:textId="636D6F5A" w:rsidR="00D22196" w:rsidRPr="009F0C86" w:rsidRDefault="00D22196" w:rsidP="00E82134">
      <w:pPr>
        <w:spacing w:after="120" w:line="250" w:lineRule="auto"/>
        <w:jc w:val="center"/>
        <w:rPr>
          <w:b/>
        </w:rPr>
      </w:pPr>
      <w:r w:rsidRPr="009F0C86">
        <w:rPr>
          <w:b/>
        </w:rPr>
        <w:t>Procedimiento de Verificación de Pruebas del proyecto</w:t>
      </w:r>
    </w:p>
    <w:p w14:paraId="681318D4" w14:textId="55821D28" w:rsidR="00C55A36" w:rsidRPr="009F0C86" w:rsidRDefault="00C55A36" w:rsidP="00803AF9">
      <w:pPr>
        <w:spacing w:after="360" w:line="245" w:lineRule="auto"/>
        <w:jc w:val="center"/>
        <w:rPr>
          <w:b/>
        </w:rPr>
      </w:pPr>
      <w:r w:rsidRPr="009F0C86">
        <w:rPr>
          <w:b/>
        </w:rPr>
        <w:t>“</w:t>
      </w:r>
      <w:r w:rsidR="005309AA" w:rsidRPr="009F0C86">
        <w:rPr>
          <w:rFonts w:cs="Arial"/>
          <w:b/>
        </w:rPr>
        <w:t xml:space="preserve">Línea de Transmisión 500 kV </w:t>
      </w:r>
      <w:r w:rsidRPr="009F0C86">
        <w:rPr>
          <w:b/>
        </w:rPr>
        <w:t xml:space="preserve">Subestación </w:t>
      </w:r>
      <w:r w:rsidR="005309AA" w:rsidRPr="009F0C86">
        <w:rPr>
          <w:rFonts w:cs="Arial"/>
          <w:b/>
        </w:rPr>
        <w:t>Piura</w:t>
      </w:r>
      <w:r w:rsidRPr="009F0C86">
        <w:rPr>
          <w:b/>
        </w:rPr>
        <w:t xml:space="preserve"> Nueva </w:t>
      </w:r>
      <w:r w:rsidR="00A07720" w:rsidRPr="009F0C86">
        <w:rPr>
          <w:rFonts w:cs="Arial"/>
          <w:b/>
          <w:bCs/>
        </w:rPr>
        <w:t>-</w:t>
      </w:r>
      <w:r w:rsidR="00A07720" w:rsidRPr="009F0C86">
        <w:rPr>
          <w:rFonts w:cs="Arial"/>
        </w:rPr>
        <w:t xml:space="preserve"> </w:t>
      </w:r>
      <w:r w:rsidR="005309AA" w:rsidRPr="009F0C86">
        <w:rPr>
          <w:rFonts w:cs="Arial"/>
          <w:b/>
        </w:rPr>
        <w:t>Frontera</w:t>
      </w:r>
      <w:r w:rsidR="00C6727E" w:rsidRPr="009F0C86">
        <w:rPr>
          <w:rFonts w:cs="Arial"/>
          <w:b/>
        </w:rPr>
        <w:t>”</w:t>
      </w:r>
    </w:p>
    <w:p w14:paraId="3FAC6072" w14:textId="77777777" w:rsidR="00C55A36" w:rsidRPr="009F0C86" w:rsidRDefault="00C55A36" w:rsidP="00803AF9">
      <w:pPr>
        <w:numPr>
          <w:ilvl w:val="0"/>
          <w:numId w:val="12"/>
        </w:numPr>
        <w:spacing w:before="240" w:after="180" w:line="245" w:lineRule="auto"/>
        <w:ind w:left="567" w:hanging="567"/>
        <w:rPr>
          <w:color w:val="000000"/>
          <w:sz w:val="20"/>
        </w:rPr>
      </w:pPr>
      <w:r w:rsidRPr="009F0C86">
        <w:rPr>
          <w:b/>
          <w:color w:val="000000"/>
          <w:sz w:val="20"/>
        </w:rPr>
        <w:t>Propósito del anexo.-</w:t>
      </w:r>
      <w:r w:rsidRPr="009F0C86">
        <w:rPr>
          <w:color w:val="000000"/>
          <w:sz w:val="20"/>
        </w:rPr>
        <w:t xml:space="preserve"> Este anexo describe el procedimiento que han de seguir las Partes y el lnspector,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47DE5FD4" w14:textId="77777777" w:rsidR="00C55A36" w:rsidRPr="009F0C86" w:rsidRDefault="00C55A36" w:rsidP="00803AF9">
      <w:pPr>
        <w:numPr>
          <w:ilvl w:val="0"/>
          <w:numId w:val="12"/>
        </w:numPr>
        <w:spacing w:before="240" w:after="180" w:line="245" w:lineRule="auto"/>
        <w:ind w:left="567" w:hanging="567"/>
        <w:rPr>
          <w:color w:val="000000"/>
          <w:sz w:val="20"/>
        </w:rPr>
      </w:pPr>
      <w:r w:rsidRPr="009F0C86">
        <w:rPr>
          <w:b/>
          <w:color w:val="000000"/>
          <w:sz w:val="20"/>
        </w:rPr>
        <w:t>Organización de las pruebas.-</w:t>
      </w:r>
      <w:r w:rsidRPr="009F0C86">
        <w:rPr>
          <w:color w:val="000000"/>
          <w:sz w:val="20"/>
        </w:rPr>
        <w:t xml:space="preserve"> Las pruebas serán organizadas con arreglo a las siguientes reglas:</w:t>
      </w:r>
    </w:p>
    <w:p w14:paraId="390F1FD5" w14:textId="77777777" w:rsidR="00C55A36" w:rsidRPr="009F0C86" w:rsidRDefault="00C55A36" w:rsidP="00803AF9">
      <w:pPr>
        <w:numPr>
          <w:ilvl w:val="1"/>
          <w:numId w:val="13"/>
        </w:numPr>
        <w:spacing w:after="120" w:line="245" w:lineRule="auto"/>
        <w:ind w:left="993" w:hanging="425"/>
        <w:rPr>
          <w:color w:val="000000"/>
          <w:sz w:val="20"/>
        </w:rPr>
      </w:pPr>
      <w:r w:rsidRPr="009F0C86">
        <w:rPr>
          <w:color w:val="000000"/>
          <w:sz w:val="20"/>
        </w:rPr>
        <w:t>El CONCESIONARIO elegirá una norma internacional reconocida. Se utilizará las unidades del sistema métrico internacional.</w:t>
      </w:r>
    </w:p>
    <w:p w14:paraId="144503BA" w14:textId="77777777" w:rsidR="00C55A36" w:rsidRPr="009F0C86" w:rsidRDefault="00C55A36" w:rsidP="00803AF9">
      <w:pPr>
        <w:numPr>
          <w:ilvl w:val="1"/>
          <w:numId w:val="13"/>
        </w:numPr>
        <w:spacing w:after="120" w:line="245" w:lineRule="auto"/>
        <w:ind w:left="993" w:hanging="425"/>
        <w:rPr>
          <w:color w:val="000000"/>
          <w:sz w:val="20"/>
        </w:rPr>
      </w:pPr>
      <w:r w:rsidRPr="009F0C86">
        <w:rPr>
          <w:color w:val="000000"/>
          <w:sz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36ACA5C7" w14:textId="77777777" w:rsidR="00C55A36" w:rsidRPr="009F0C86" w:rsidRDefault="00C55A36" w:rsidP="00803AF9">
      <w:pPr>
        <w:numPr>
          <w:ilvl w:val="1"/>
          <w:numId w:val="13"/>
        </w:numPr>
        <w:spacing w:after="120" w:line="245" w:lineRule="auto"/>
        <w:ind w:left="993" w:hanging="425"/>
        <w:rPr>
          <w:color w:val="000000"/>
          <w:sz w:val="20"/>
        </w:rPr>
      </w:pPr>
      <w:r w:rsidRPr="009F0C86">
        <w:rPr>
          <w:color w:val="000000"/>
          <w:sz w:val="20"/>
        </w:rPr>
        <w:t xml:space="preserve">Aparejados a la comunicación a que se refiere el </w:t>
      </w:r>
      <w:r w:rsidRPr="009F0C86">
        <w:rPr>
          <w:sz w:val="20"/>
        </w:rPr>
        <w:t>Literal</w:t>
      </w:r>
      <w:r w:rsidRPr="009F0C86">
        <w:rPr>
          <w:color w:val="000000"/>
          <w:sz w:val="20"/>
        </w:rPr>
        <w:t xml:space="preserve"> b), el CONCESIONARIO entregará:</w:t>
      </w:r>
    </w:p>
    <w:p w14:paraId="18608768" w14:textId="77777777" w:rsidR="00C55A36" w:rsidRPr="009F0C86" w:rsidRDefault="00C55A36" w:rsidP="00803AF9">
      <w:pPr>
        <w:numPr>
          <w:ilvl w:val="0"/>
          <w:numId w:val="11"/>
        </w:numPr>
        <w:spacing w:after="120" w:line="245" w:lineRule="auto"/>
        <w:ind w:left="1418" w:hanging="425"/>
        <w:rPr>
          <w:color w:val="000000"/>
          <w:sz w:val="20"/>
        </w:rPr>
      </w:pPr>
      <w:proofErr w:type="gramStart"/>
      <w:r w:rsidRPr="009F0C86">
        <w:rPr>
          <w:color w:val="000000"/>
          <w:sz w:val="20"/>
        </w:rPr>
        <w:t>El programa general y los protocolos a seguir</w:t>
      </w:r>
      <w:proofErr w:type="gramEnd"/>
      <w:r w:rsidRPr="009F0C86">
        <w:rPr>
          <w:color w:val="000000"/>
          <w:sz w:val="20"/>
        </w:rPr>
        <w:t>, para consideración y aprobación del lnspector.</w:t>
      </w:r>
    </w:p>
    <w:p w14:paraId="4A375887" w14:textId="77777777" w:rsidR="00C55A36" w:rsidRPr="009F0C86" w:rsidRDefault="00C55A36" w:rsidP="00803AF9">
      <w:pPr>
        <w:numPr>
          <w:ilvl w:val="0"/>
          <w:numId w:val="11"/>
        </w:numPr>
        <w:spacing w:after="120" w:line="245" w:lineRule="auto"/>
        <w:ind w:left="1418" w:hanging="425"/>
        <w:rPr>
          <w:color w:val="000000"/>
          <w:sz w:val="20"/>
        </w:rPr>
      </w:pPr>
      <w:r w:rsidRPr="009F0C86">
        <w:rPr>
          <w:color w:val="000000"/>
          <w:sz w:val="20"/>
        </w:rPr>
        <w:t>El estudio de operatividad aprobado por el COES para la incorporación del Proyecto al SEIN, que deberá contener lo especificado en el Procedimiento Técnico COES PR-20.</w:t>
      </w:r>
    </w:p>
    <w:p w14:paraId="484C1247" w14:textId="2F506228" w:rsidR="00C55A36" w:rsidRPr="009F0C86" w:rsidRDefault="00C55A36" w:rsidP="00803AF9">
      <w:pPr>
        <w:numPr>
          <w:ilvl w:val="0"/>
          <w:numId w:val="11"/>
        </w:numPr>
        <w:spacing w:after="120" w:line="245" w:lineRule="auto"/>
        <w:ind w:left="1418" w:hanging="425"/>
        <w:rPr>
          <w:color w:val="000000"/>
          <w:sz w:val="20"/>
        </w:rPr>
      </w:pPr>
      <w:r w:rsidRPr="009F0C86">
        <w:rPr>
          <w:color w:val="000000"/>
          <w:sz w:val="20"/>
        </w:rPr>
        <w:t xml:space="preserve">La autorización de conexión del COES para efectuar las pruebas, según lo especificado en su Procedimiento Técnico COES PR-20 (o el que lo </w:t>
      </w:r>
      <w:r w:rsidR="00D22196" w:rsidRPr="009F0C86">
        <w:rPr>
          <w:rFonts w:cs="Arial"/>
          <w:color w:val="000000"/>
          <w:sz w:val="20"/>
          <w:szCs w:val="20"/>
        </w:rPr>
        <w:t>susti</w:t>
      </w:r>
      <w:r w:rsidR="00F0216D" w:rsidRPr="009F0C86">
        <w:rPr>
          <w:rFonts w:cs="Arial"/>
          <w:color w:val="000000"/>
          <w:sz w:val="20"/>
          <w:szCs w:val="20"/>
        </w:rPr>
        <w:t>t</w:t>
      </w:r>
      <w:r w:rsidR="00D22196" w:rsidRPr="009F0C86">
        <w:rPr>
          <w:rFonts w:cs="Arial"/>
          <w:color w:val="000000"/>
          <w:sz w:val="20"/>
          <w:szCs w:val="20"/>
        </w:rPr>
        <w:t>uya</w:t>
      </w:r>
      <w:r w:rsidRPr="009F0C86">
        <w:rPr>
          <w:color w:val="000000"/>
          <w:sz w:val="20"/>
        </w:rPr>
        <w:t>) indicando las fechas y horas de ejecución.</w:t>
      </w:r>
    </w:p>
    <w:p w14:paraId="29660277" w14:textId="77777777" w:rsidR="00C55A36" w:rsidRPr="009F0C86" w:rsidRDefault="00C55A36" w:rsidP="00803AF9">
      <w:pPr>
        <w:numPr>
          <w:ilvl w:val="0"/>
          <w:numId w:val="11"/>
        </w:numPr>
        <w:spacing w:after="120" w:line="245" w:lineRule="auto"/>
        <w:ind w:left="1418" w:hanging="425"/>
        <w:rPr>
          <w:color w:val="000000"/>
          <w:sz w:val="20"/>
        </w:rPr>
      </w:pPr>
      <w:r w:rsidRPr="009F0C86">
        <w:rPr>
          <w:color w:val="000000"/>
          <w:sz w:val="20"/>
        </w:rPr>
        <w:t>Todos los diseños de importancia para la prueba, los datos afines, documentos y especificaciones, así como los certificados e informes sobre las condiciones de operación; para la consideración del lnspector.</w:t>
      </w:r>
    </w:p>
    <w:p w14:paraId="49794C72" w14:textId="77777777" w:rsidR="00C55A36" w:rsidRPr="009F0C86" w:rsidRDefault="00C55A36" w:rsidP="00803AF9">
      <w:pPr>
        <w:numPr>
          <w:ilvl w:val="1"/>
          <w:numId w:val="13"/>
        </w:numPr>
        <w:spacing w:after="120" w:line="245" w:lineRule="auto"/>
        <w:ind w:left="993" w:hanging="425"/>
        <w:rPr>
          <w:color w:val="000000"/>
          <w:sz w:val="20"/>
        </w:rPr>
      </w:pPr>
      <w:r w:rsidRPr="009F0C86">
        <w:rPr>
          <w:color w:val="000000"/>
          <w:sz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podrá destacar el personal que juzgue necesario.</w:t>
      </w:r>
    </w:p>
    <w:p w14:paraId="4D769A9D" w14:textId="77777777" w:rsidR="00C55A36" w:rsidRPr="009F0C86" w:rsidRDefault="00C55A36" w:rsidP="00803AF9">
      <w:pPr>
        <w:numPr>
          <w:ilvl w:val="1"/>
          <w:numId w:val="13"/>
        </w:numPr>
        <w:spacing w:after="120" w:line="245" w:lineRule="auto"/>
        <w:ind w:left="993" w:hanging="425"/>
        <w:rPr>
          <w:color w:val="000000"/>
          <w:sz w:val="20"/>
        </w:rPr>
      </w:pPr>
      <w:r w:rsidRPr="009F0C86">
        <w:rPr>
          <w:color w:val="000000"/>
          <w:sz w:val="20"/>
        </w:rPr>
        <w:t>Personal de los fabricantes de los equipos podrán participar como observadores o como personal de apoyo a las pruebas.</w:t>
      </w:r>
    </w:p>
    <w:p w14:paraId="2598AB7F" w14:textId="77777777" w:rsidR="00C55A36" w:rsidRPr="009F0C86" w:rsidRDefault="00C55A36" w:rsidP="00803AF9">
      <w:pPr>
        <w:numPr>
          <w:ilvl w:val="0"/>
          <w:numId w:val="12"/>
        </w:numPr>
        <w:spacing w:before="240" w:after="180" w:line="245" w:lineRule="auto"/>
        <w:ind w:left="567" w:hanging="567"/>
        <w:rPr>
          <w:color w:val="000000"/>
          <w:sz w:val="20"/>
        </w:rPr>
      </w:pPr>
      <w:r w:rsidRPr="009F0C86">
        <w:rPr>
          <w:b/>
          <w:color w:val="000000"/>
          <w:sz w:val="20"/>
        </w:rPr>
        <w:t>Ejecución de las pruebas.-</w:t>
      </w:r>
      <w:r w:rsidRPr="009F0C86">
        <w:rPr>
          <w:color w:val="000000"/>
          <w:sz w:val="20"/>
        </w:rPr>
        <w:t xml:space="preserve"> La ejecución de las pruebas se sujetará a las reglas siguientes:</w:t>
      </w:r>
    </w:p>
    <w:p w14:paraId="6CF7F56F" w14:textId="77777777" w:rsidR="00C55A36" w:rsidRPr="009F0C86" w:rsidRDefault="00C55A36" w:rsidP="00803AF9">
      <w:pPr>
        <w:numPr>
          <w:ilvl w:val="0"/>
          <w:numId w:val="10"/>
        </w:numPr>
        <w:spacing w:after="120" w:line="245" w:lineRule="auto"/>
        <w:ind w:left="992" w:hanging="426"/>
        <w:rPr>
          <w:color w:val="000000"/>
          <w:sz w:val="20"/>
        </w:rPr>
      </w:pPr>
      <w:r w:rsidRPr="009F0C86">
        <w:rPr>
          <w:color w:val="000000"/>
          <w:sz w:val="20"/>
        </w:rPr>
        <w:t xml:space="preserve">El Jefe de Pruebas conducirá y supervisará las pruebas e informará sobre las condiciones de </w:t>
      </w:r>
      <w:proofErr w:type="gramStart"/>
      <w:r w:rsidRPr="009F0C86">
        <w:rPr>
          <w:color w:val="000000"/>
          <w:sz w:val="20"/>
        </w:rPr>
        <w:t>la misma</w:t>
      </w:r>
      <w:proofErr w:type="gramEnd"/>
      <w:r w:rsidRPr="009F0C86">
        <w:rPr>
          <w:color w:val="000000"/>
          <w:sz w:val="20"/>
        </w:rPr>
        <w:t>. Será asimismo responsable de todas las mediciones, del cómputo de los resultados y la preparación del informe final. Su decisión será determinante ante cualquier pregunta concerniente a la prueba o su ejecución.</w:t>
      </w:r>
    </w:p>
    <w:p w14:paraId="7F8F9C68" w14:textId="77777777" w:rsidR="00C55A36" w:rsidRPr="009F0C86" w:rsidRDefault="00C55A36" w:rsidP="00803AF9">
      <w:pPr>
        <w:spacing w:after="80" w:line="245" w:lineRule="auto"/>
        <w:ind w:left="992"/>
        <w:rPr>
          <w:color w:val="000000"/>
          <w:sz w:val="20"/>
        </w:rPr>
      </w:pPr>
      <w:r w:rsidRPr="009F0C86">
        <w:rPr>
          <w:color w:val="000000"/>
          <w:sz w:val="20"/>
        </w:rPr>
        <w:t>Las pruebas se efectuarán de conformidad a los procedimientos e instrucciones del COES.</w:t>
      </w:r>
    </w:p>
    <w:p w14:paraId="0567A3E0" w14:textId="77777777" w:rsidR="0097301B" w:rsidRPr="009F0C86" w:rsidRDefault="0097301B" w:rsidP="00803AF9">
      <w:pPr>
        <w:spacing w:after="80" w:line="245" w:lineRule="auto"/>
        <w:ind w:left="992"/>
        <w:rPr>
          <w:rFonts w:cs="Arial"/>
          <w:noProof/>
          <w:color w:val="000000"/>
          <w:sz w:val="20"/>
          <w:szCs w:val="20"/>
        </w:rPr>
      </w:pPr>
      <w:r w:rsidRPr="009F0C86">
        <w:rPr>
          <w:rFonts w:cs="Arial"/>
          <w:noProof/>
          <w:color w:val="000000"/>
          <w:sz w:val="20"/>
          <w:szCs w:val="20"/>
        </w:rPr>
        <w:t>Las pruebas del sistema de fibra óptica seguirán las especificaciones técnicas establecidas en el Anexo 5.</w:t>
      </w:r>
    </w:p>
    <w:p w14:paraId="67C880B0" w14:textId="320B8762" w:rsidR="003E4309" w:rsidRPr="009F0C86" w:rsidRDefault="001455CB" w:rsidP="00803AF9">
      <w:pPr>
        <w:spacing w:after="80" w:line="245" w:lineRule="auto"/>
        <w:ind w:left="992"/>
        <w:rPr>
          <w:color w:val="000000"/>
          <w:sz w:val="20"/>
        </w:rPr>
      </w:pPr>
      <w:r w:rsidRPr="009F0C86">
        <w:rPr>
          <w:color w:val="000000"/>
          <w:sz w:val="20"/>
        </w:rPr>
        <w:t>El Jefe de Prueba deberá ser un ingeniero electricista o mecánico electricista colegiado</w:t>
      </w:r>
      <w:r w:rsidR="001102BD" w:rsidRPr="009F0C86">
        <w:rPr>
          <w:rFonts w:cs="Arial"/>
          <w:noProof/>
          <w:color w:val="000000"/>
          <w:sz w:val="20"/>
          <w:szCs w:val="20"/>
        </w:rPr>
        <w:t>.</w:t>
      </w:r>
      <w:r w:rsidRPr="009F0C86">
        <w:rPr>
          <w:color w:val="000000"/>
          <w:sz w:val="20"/>
        </w:rPr>
        <w:t xml:space="preserve"> Deberá tener amplia experiencia como Jefe de Pruebas y/o de Puesta en Servicio, de proyectos de transmisión de energía</w:t>
      </w:r>
      <w:r w:rsidR="001102BD" w:rsidRPr="009F0C86">
        <w:rPr>
          <w:rFonts w:cs="Arial"/>
          <w:noProof/>
          <w:color w:val="000000"/>
          <w:sz w:val="20"/>
          <w:szCs w:val="20"/>
        </w:rPr>
        <w:t>, requiriéndose además que haya participado en tal calidad en proyectos de interconexión eléctrica.</w:t>
      </w:r>
    </w:p>
    <w:p w14:paraId="43703000" w14:textId="517A3EBD" w:rsidR="00C55A36" w:rsidRPr="009F0C86" w:rsidRDefault="00C55A36" w:rsidP="00803AF9">
      <w:pPr>
        <w:numPr>
          <w:ilvl w:val="0"/>
          <w:numId w:val="10"/>
        </w:numPr>
        <w:spacing w:after="80" w:line="250" w:lineRule="auto"/>
        <w:ind w:left="992" w:hanging="426"/>
        <w:rPr>
          <w:color w:val="000000"/>
          <w:sz w:val="20"/>
        </w:rPr>
      </w:pPr>
      <w:r w:rsidRPr="009F0C86">
        <w:rPr>
          <w:color w:val="000000"/>
          <w:sz w:val="20"/>
        </w:rPr>
        <w:lastRenderedPageBreak/>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9F0C86">
        <w:rPr>
          <w:sz w:val="20"/>
        </w:rPr>
        <w:t>Inspector</w:t>
      </w:r>
      <w:r w:rsidRPr="009F0C86">
        <w:rPr>
          <w:color w:val="000000"/>
          <w:sz w:val="20"/>
        </w:rPr>
        <w:t xml:space="preserve"> deberá tener acceso físico a todos los componentes, relacionados con el equipamiento electromecánico del Proyecto.</w:t>
      </w:r>
    </w:p>
    <w:p w14:paraId="41EE5155" w14:textId="77777777" w:rsidR="00C55A36" w:rsidRPr="009F0C86" w:rsidRDefault="00C55A36" w:rsidP="00803AF9">
      <w:pPr>
        <w:numPr>
          <w:ilvl w:val="0"/>
          <w:numId w:val="10"/>
        </w:numPr>
        <w:spacing w:after="80" w:line="250" w:lineRule="auto"/>
        <w:ind w:left="992" w:hanging="426"/>
        <w:rPr>
          <w:color w:val="000000"/>
          <w:sz w:val="20"/>
        </w:rPr>
      </w:pPr>
      <w:r w:rsidRPr="009F0C86">
        <w:rPr>
          <w:color w:val="000000"/>
          <w:sz w:val="20"/>
        </w:rPr>
        <w:t xml:space="preserve">Los principales componentes constitutivos del Proyecto serán sometidos a inspección, a requerimiento del </w:t>
      </w:r>
      <w:r w:rsidRPr="009F0C86">
        <w:rPr>
          <w:sz w:val="20"/>
        </w:rPr>
        <w:t>Inspector</w:t>
      </w:r>
      <w:r w:rsidRPr="009F0C86">
        <w:rPr>
          <w:color w:val="000000"/>
          <w:sz w:val="20"/>
        </w:rPr>
        <w:t xml:space="preserve">, antes del </w:t>
      </w:r>
      <w:r w:rsidRPr="009F0C86">
        <w:rPr>
          <w:sz w:val="20"/>
        </w:rPr>
        <w:t>inicio</w:t>
      </w:r>
      <w:r w:rsidRPr="009F0C86">
        <w:rPr>
          <w:color w:val="000000"/>
          <w:sz w:val="20"/>
        </w:rPr>
        <w:t xml:space="preserve"> de las pruebas.</w:t>
      </w:r>
    </w:p>
    <w:p w14:paraId="6EB301D8" w14:textId="77777777" w:rsidR="00C55A36" w:rsidRPr="009F0C86" w:rsidRDefault="00C55A36" w:rsidP="00803AF9">
      <w:pPr>
        <w:numPr>
          <w:ilvl w:val="0"/>
          <w:numId w:val="10"/>
        </w:numPr>
        <w:spacing w:after="80" w:line="250" w:lineRule="auto"/>
        <w:ind w:left="993" w:hanging="426"/>
        <w:rPr>
          <w:color w:val="000000"/>
          <w:sz w:val="20"/>
        </w:rPr>
      </w:pPr>
      <w:r w:rsidRPr="009F0C86">
        <w:rPr>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F0C86">
        <w:rPr>
          <w:sz w:val="20"/>
        </w:rPr>
        <w:t>Inspector</w:t>
      </w:r>
      <w:r w:rsidRPr="009F0C86">
        <w:rPr>
          <w:color w:val="000000"/>
          <w:sz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645A9EBF" w14:textId="3DB03503" w:rsidR="00C55A36" w:rsidRPr="009F0C86" w:rsidRDefault="00C55A36" w:rsidP="00803AF9">
      <w:pPr>
        <w:numPr>
          <w:ilvl w:val="0"/>
          <w:numId w:val="10"/>
        </w:numPr>
        <w:spacing w:after="80" w:line="250" w:lineRule="auto"/>
        <w:ind w:left="993" w:hanging="426"/>
        <w:rPr>
          <w:sz w:val="20"/>
        </w:rPr>
      </w:pPr>
      <w:r w:rsidRPr="009F0C86">
        <w:rPr>
          <w:color w:val="000000"/>
          <w:sz w:val="20"/>
        </w:rPr>
        <w:t>En caso</w:t>
      </w:r>
      <w:r w:rsidRPr="009F0C86">
        <w:rPr>
          <w:rFonts w:cs="Arial"/>
          <w:color w:val="000000"/>
          <w:sz w:val="20"/>
          <w:szCs w:val="20"/>
        </w:rPr>
        <w:t xml:space="preserve"> </w:t>
      </w:r>
      <w:r w:rsidR="00242A09" w:rsidRPr="009F0C86">
        <w:rPr>
          <w:rFonts w:cs="Arial"/>
          <w:color w:val="000000"/>
          <w:sz w:val="20"/>
          <w:szCs w:val="20"/>
        </w:rPr>
        <w:t>de</w:t>
      </w:r>
      <w:r w:rsidR="00242A09" w:rsidRPr="009F0C86">
        <w:rPr>
          <w:color w:val="000000"/>
          <w:sz w:val="20"/>
        </w:rPr>
        <w:t xml:space="preserve"> </w:t>
      </w:r>
      <w:r w:rsidRPr="009F0C86">
        <w:rPr>
          <w:color w:val="000000"/>
          <w:sz w:val="20"/>
        </w:rPr>
        <w:t xml:space="preserve">que el </w:t>
      </w:r>
      <w:r w:rsidRPr="009F0C86">
        <w:rPr>
          <w:sz w:val="20"/>
        </w:rPr>
        <w:t>Inspector</w:t>
      </w:r>
      <w:r w:rsidRPr="009F0C86">
        <w:rPr>
          <w:color w:val="000000"/>
          <w:sz w:val="20"/>
        </w:rPr>
        <w:t xml:space="preserve"> y/o el OSINERGMIN, considere que el resultado no es satisfactorio, conforme se haya </w:t>
      </w:r>
      <w:r w:rsidRPr="009F0C86">
        <w:rPr>
          <w:sz w:val="20"/>
        </w:rPr>
        <w:t>establecido</w:t>
      </w:r>
      <w:r w:rsidRPr="009F0C86">
        <w:rPr>
          <w:color w:val="000000"/>
          <w:sz w:val="20"/>
        </w:rPr>
        <w:t xml:space="preserve"> en las actas de pruebas, el CONCESIONARIO (Jefe de Pruebas) procederá a efectuar la subsanación correspondiente. La nueva prueba se hará únicamente en el punto o en los puntos que no resultaron </w:t>
      </w:r>
      <w:r w:rsidRPr="009F0C86">
        <w:rPr>
          <w:sz w:val="20"/>
        </w:rPr>
        <w:t>satisfactorios</w:t>
      </w:r>
      <w:r w:rsidRPr="009F0C86">
        <w:rPr>
          <w:color w:val="000000"/>
          <w:sz w:val="20"/>
        </w:rPr>
        <w:t>.</w:t>
      </w:r>
    </w:p>
    <w:p w14:paraId="0388F928" w14:textId="4405B3DC" w:rsidR="00C55A36" w:rsidRPr="009F0C86" w:rsidRDefault="00C55A36" w:rsidP="00E82134">
      <w:pPr>
        <w:spacing w:after="80" w:line="250" w:lineRule="auto"/>
        <w:ind w:left="993"/>
        <w:rPr>
          <w:color w:val="000000"/>
          <w:sz w:val="20"/>
        </w:rPr>
      </w:pPr>
      <w:r w:rsidRPr="009F0C86">
        <w:rPr>
          <w:color w:val="000000"/>
          <w:sz w:val="20"/>
        </w:rPr>
        <w:t xml:space="preserve">El CONCEDENTE y/o el OSINERGMIN no podrán solicitar nuevas pruebas o inspecciones ni observar o rechazar sus resultados, en caso </w:t>
      </w:r>
      <w:r w:rsidR="00242A09" w:rsidRPr="009F0C86">
        <w:rPr>
          <w:rFonts w:cs="Arial"/>
          <w:color w:val="000000"/>
          <w:sz w:val="20"/>
          <w:szCs w:val="20"/>
        </w:rPr>
        <w:t xml:space="preserve">de </w:t>
      </w:r>
      <w:r w:rsidRPr="009F0C86">
        <w:rPr>
          <w:color w:val="000000"/>
          <w:sz w:val="20"/>
        </w:rPr>
        <w:t>que sus representantes no hayan asistido a dichas pruebas o inspecciones.</w:t>
      </w:r>
    </w:p>
    <w:p w14:paraId="38CB18FF" w14:textId="77777777" w:rsidR="00C55A36" w:rsidRPr="009F0C86" w:rsidRDefault="00C55A36" w:rsidP="00803AF9">
      <w:pPr>
        <w:numPr>
          <w:ilvl w:val="0"/>
          <w:numId w:val="10"/>
        </w:numPr>
        <w:spacing w:after="80" w:line="250" w:lineRule="auto"/>
        <w:ind w:left="993" w:hanging="426"/>
        <w:rPr>
          <w:color w:val="000000"/>
          <w:sz w:val="20"/>
        </w:rPr>
      </w:pPr>
      <w:r w:rsidRPr="009F0C86">
        <w:rPr>
          <w:color w:val="000000"/>
          <w:sz w:val="20"/>
        </w:rPr>
        <w:t>Finalizadas las pruebas, el Jefe de Pruebas entregará al CONCESIONARIO, las actas correspondientes debidamente aprobadas por el lnspector. El CONCESIONARIO a su vez remitirá las referidas actas al OSINERGMIN y al COES, agregando a este último la información indicada en el Procedimiento Técnico COES PR-20, para la integración del Proyecto al SEIN.</w:t>
      </w:r>
    </w:p>
    <w:p w14:paraId="628AC195" w14:textId="11FDD74D" w:rsidR="00C55A36" w:rsidRPr="009F0C86" w:rsidRDefault="00C55A36" w:rsidP="00E82134">
      <w:pPr>
        <w:spacing w:after="80" w:line="250" w:lineRule="auto"/>
        <w:ind w:left="993"/>
        <w:rPr>
          <w:color w:val="000000"/>
          <w:sz w:val="20"/>
        </w:rPr>
      </w:pPr>
      <w:r w:rsidRPr="009F0C86">
        <w:rPr>
          <w:color w:val="000000"/>
          <w:sz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7E85F8B8" w14:textId="77777777" w:rsidR="00C55A36" w:rsidRPr="009F0C86" w:rsidRDefault="00C55A36" w:rsidP="00803AF9">
      <w:pPr>
        <w:numPr>
          <w:ilvl w:val="0"/>
          <w:numId w:val="26"/>
        </w:numPr>
        <w:spacing w:after="80" w:line="250" w:lineRule="auto"/>
        <w:ind w:left="1418" w:hanging="425"/>
        <w:rPr>
          <w:color w:val="000000"/>
          <w:sz w:val="20"/>
        </w:rPr>
      </w:pPr>
      <w:r w:rsidRPr="009F0C86">
        <w:rPr>
          <w:color w:val="000000"/>
          <w:sz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721E7CC" w14:textId="77777777" w:rsidR="00803AF9" w:rsidRPr="00803AF9" w:rsidRDefault="00C55A36" w:rsidP="00803AF9">
      <w:pPr>
        <w:numPr>
          <w:ilvl w:val="0"/>
          <w:numId w:val="26"/>
        </w:numPr>
        <w:spacing w:line="250" w:lineRule="auto"/>
        <w:ind w:left="1418" w:hanging="425"/>
        <w:rPr>
          <w:b/>
          <w:sz w:val="20"/>
          <w:u w:val="single"/>
        </w:rPr>
      </w:pPr>
      <w:r w:rsidRPr="009F0C86">
        <w:rPr>
          <w:color w:val="000000"/>
          <w:sz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reinicio de la Operación Experimental. En esta situación, el plazo de aprobación del informe final quedará suspendido desde la comunicación de las observaciones, por parte del OSINERGMIN, hasta el levantamiento de </w:t>
      </w:r>
      <w:proofErr w:type="gramStart"/>
      <w:r w:rsidRPr="009F0C86">
        <w:rPr>
          <w:color w:val="000000"/>
          <w:sz w:val="20"/>
        </w:rPr>
        <w:t>las mismas</w:t>
      </w:r>
      <w:proofErr w:type="gramEnd"/>
      <w:r w:rsidRPr="009F0C86">
        <w:rPr>
          <w:color w:val="000000"/>
          <w:sz w:val="20"/>
        </w:rPr>
        <w:t>, por parte del CONCESIONARIO.</w:t>
      </w:r>
    </w:p>
    <w:p w14:paraId="6FBDC460" w14:textId="7B8D4F23" w:rsidR="00D22196" w:rsidRPr="009F0C86" w:rsidRDefault="00D22196" w:rsidP="00803AF9">
      <w:pPr>
        <w:numPr>
          <w:ilvl w:val="0"/>
          <w:numId w:val="26"/>
        </w:numPr>
        <w:spacing w:line="250" w:lineRule="auto"/>
        <w:ind w:left="1418" w:hanging="425"/>
        <w:rPr>
          <w:b/>
          <w:sz w:val="20"/>
          <w:u w:val="single"/>
        </w:rPr>
      </w:pPr>
      <w:r w:rsidRPr="009F0C86">
        <w:rPr>
          <w:b/>
          <w:sz w:val="20"/>
          <w:u w:val="single"/>
        </w:rPr>
        <w:br w:type="page"/>
      </w:r>
    </w:p>
    <w:p w14:paraId="3D6501CD" w14:textId="7EB5CDB1" w:rsidR="00C55A36" w:rsidRPr="00803AF9" w:rsidRDefault="00894E30" w:rsidP="00803AF9">
      <w:pPr>
        <w:pStyle w:val="Anexos"/>
        <w:spacing w:after="240" w:line="250" w:lineRule="auto"/>
        <w:contextualSpacing w:val="0"/>
        <w:rPr>
          <w:sz w:val="28"/>
          <w:szCs w:val="28"/>
        </w:rPr>
      </w:pPr>
      <w:bookmarkStart w:id="179" w:name="_Toc493758765"/>
      <w:bookmarkStart w:id="180" w:name="_Toc490322664"/>
      <w:bookmarkStart w:id="181" w:name="_Toc51009180"/>
      <w:bookmarkStart w:id="182" w:name="_Toc57124281"/>
      <w:bookmarkStart w:id="183" w:name="Anexo3"/>
      <w:r w:rsidRPr="00803AF9">
        <w:rPr>
          <w:sz w:val="28"/>
          <w:szCs w:val="28"/>
        </w:rPr>
        <w:lastRenderedPageBreak/>
        <w:t>ANEXO 3</w:t>
      </w:r>
      <w:bookmarkEnd w:id="179"/>
      <w:bookmarkEnd w:id="180"/>
      <w:bookmarkEnd w:id="181"/>
      <w:bookmarkEnd w:id="182"/>
    </w:p>
    <w:bookmarkEnd w:id="183"/>
    <w:p w14:paraId="336F0ACD" w14:textId="1FCA39EF" w:rsidR="00C55A36" w:rsidRPr="009F0C86" w:rsidRDefault="00D22196" w:rsidP="00803AF9">
      <w:pPr>
        <w:spacing w:line="245" w:lineRule="auto"/>
        <w:jc w:val="center"/>
        <w:rPr>
          <w:b/>
        </w:rPr>
      </w:pPr>
      <w:r w:rsidRPr="009F0C86">
        <w:rPr>
          <w:b/>
        </w:rPr>
        <w:t>Definiciones</w:t>
      </w:r>
    </w:p>
    <w:p w14:paraId="45FE31EA" w14:textId="77777777" w:rsidR="00C55A36" w:rsidRPr="009F0C86" w:rsidRDefault="00C55A36" w:rsidP="00803AF9">
      <w:pPr>
        <w:spacing w:line="245" w:lineRule="auto"/>
        <w:jc w:val="center"/>
        <w:rPr>
          <w:b/>
          <w:sz w:val="20"/>
        </w:rPr>
      </w:pPr>
    </w:p>
    <w:p w14:paraId="43CDB6DF"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Acreedores Permitidos:</w:t>
      </w:r>
    </w:p>
    <w:p w14:paraId="3075AAA1" w14:textId="0DB97301" w:rsidR="00542E29" w:rsidRPr="009F0C86" w:rsidRDefault="00542E29" w:rsidP="00803AF9">
      <w:pPr>
        <w:tabs>
          <w:tab w:val="left" w:pos="709"/>
        </w:tabs>
        <w:spacing w:after="120" w:line="245" w:lineRule="auto"/>
        <w:ind w:left="426"/>
        <w:rPr>
          <w:sz w:val="20"/>
        </w:rPr>
      </w:pPr>
      <w:r w:rsidRPr="009F0C86">
        <w:rPr>
          <w:sz w:val="20"/>
        </w:rPr>
        <w:t xml:space="preserve">El concepto de Acreedores Permitidos es sólo aplicable para los supuestos del Endeudamiento Garantizado Permitido. Los Acreedores Permitidos deberán contar con la autorización </w:t>
      </w:r>
      <w:r w:rsidRPr="009F0C86">
        <w:rPr>
          <w:rFonts w:cs="Arial"/>
          <w:sz w:val="20"/>
          <w:lang w:val="es-ES"/>
        </w:rPr>
        <w:t xml:space="preserve">de </w:t>
      </w:r>
      <w:r w:rsidR="005F15B4">
        <w:rPr>
          <w:rFonts w:cs="Arial"/>
          <w:sz w:val="20"/>
          <w:lang w:val="es-ES"/>
        </w:rPr>
        <w:t>PROINVERSION</w:t>
      </w:r>
      <w:r w:rsidRPr="009F0C86">
        <w:rPr>
          <w:sz w:val="20"/>
        </w:rPr>
        <w:t xml:space="preserve"> para acreditar tal condición</w:t>
      </w:r>
      <w:r w:rsidRPr="009F0C86">
        <w:rPr>
          <w:rFonts w:cs="Arial"/>
          <w:sz w:val="20"/>
          <w:lang w:val="es-ES"/>
        </w:rPr>
        <w:t xml:space="preserve"> cumpliendo con presentar previamente el Anexo 12 del presente Contrato</w:t>
      </w:r>
      <w:r w:rsidRPr="009F0C86">
        <w:rPr>
          <w:sz w:val="20"/>
        </w:rPr>
        <w:t>. Para tales efectos, Acreedor Permitido podrá ser:</w:t>
      </w:r>
    </w:p>
    <w:p w14:paraId="2D1FBFA0" w14:textId="05B3479C"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 multilateral de crédito de la cual el Estado de la República del Perú sea miembro</w:t>
      </w:r>
      <w:r w:rsidRPr="009F0C86">
        <w:rPr>
          <w:rFonts w:cs="Arial"/>
          <w:sz w:val="20"/>
          <w:lang w:val="es-ES"/>
        </w:rPr>
        <w:t xml:space="preserve"> o cualquier fondo o patrimonio administrado por alguna de éstas</w:t>
      </w:r>
      <w:r w:rsidRPr="009F0C86">
        <w:rPr>
          <w:sz w:val="20"/>
        </w:rPr>
        <w:t>;</w:t>
      </w:r>
    </w:p>
    <w:p w14:paraId="36072E80" w14:textId="1FB56B9F"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w:t>
      </w:r>
      <w:r w:rsidRPr="009F0C86">
        <w:rPr>
          <w:sz w:val="20"/>
          <w:lang w:val="es-ES"/>
        </w:rPr>
        <w:t>, agencia de crédito a la exportación (Export Credit Agency)</w:t>
      </w:r>
      <w:r w:rsidRPr="009F0C86">
        <w:rPr>
          <w:sz w:val="20"/>
        </w:rPr>
        <w:t xml:space="preserve"> o cualquier</w:t>
      </w:r>
      <w:r w:rsidRPr="009F0C86">
        <w:rPr>
          <w:rFonts w:cs="Arial"/>
          <w:sz w:val="20"/>
          <w:lang w:val="es-ES"/>
        </w:rPr>
        <w:t xml:space="preserve"> institución o</w:t>
      </w:r>
      <w:r w:rsidRPr="009F0C86">
        <w:rPr>
          <w:sz w:val="20"/>
        </w:rPr>
        <w:t xml:space="preserve"> agencia gubernamental de cualquier país con el cual el Estado de la República del Perú mantenga relaciones diplomáticas</w:t>
      </w:r>
      <w:r w:rsidRPr="009F0C86">
        <w:rPr>
          <w:rFonts w:cs="Arial"/>
          <w:sz w:val="20"/>
          <w:lang w:val="es-ES"/>
        </w:rPr>
        <w:t xml:space="preserve"> o cualquier fondo o patrimonio administrado por alguna de éstas</w:t>
      </w:r>
      <w:r w:rsidRPr="009F0C86">
        <w:rPr>
          <w:sz w:val="20"/>
        </w:rPr>
        <w:t>;</w:t>
      </w:r>
    </w:p>
    <w:p w14:paraId="4C8FA204" w14:textId="0E865384"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w:t>
      </w:r>
      <w:r w:rsidRPr="009F0C86">
        <w:rPr>
          <w:sz w:val="20"/>
          <w:lang w:val="es-ES"/>
        </w:rPr>
        <w:t xml:space="preserve"> </w:t>
      </w:r>
      <w:r w:rsidRPr="009F0C86">
        <w:rPr>
          <w:sz w:val="20"/>
        </w:rPr>
        <w:t xml:space="preserve">internacional designada como Banco de Primera Categoría en la </w:t>
      </w:r>
      <w:r w:rsidRPr="009F0C86">
        <w:rPr>
          <w:rFonts w:cs="Arial"/>
          <w:sz w:val="20"/>
          <w:lang w:val="es-ES"/>
        </w:rPr>
        <w:t xml:space="preserve">circular </w:t>
      </w:r>
      <w:r w:rsidRPr="009F0C86">
        <w:rPr>
          <w:sz w:val="20"/>
        </w:rPr>
        <w:t xml:space="preserve">emitida por el Banco Central de Reserva del Perú, </w:t>
      </w:r>
      <w:r w:rsidRPr="009F0C86">
        <w:rPr>
          <w:rFonts w:cs="Arial"/>
          <w:sz w:val="20"/>
          <w:lang w:val="es-ES"/>
        </w:rPr>
        <w:t>vigente a</w:t>
      </w:r>
      <w:r w:rsidRPr="009F0C86">
        <w:rPr>
          <w:sz w:val="20"/>
        </w:rPr>
        <w:t xml:space="preserve"> la </w:t>
      </w:r>
      <w:r w:rsidRPr="009F0C86">
        <w:rPr>
          <w:rFonts w:cs="Arial"/>
          <w:sz w:val="20"/>
          <w:lang w:val="es-ES"/>
        </w:rPr>
        <w:t>fecha</w:t>
      </w:r>
      <w:r w:rsidRPr="009F0C86">
        <w:rPr>
          <w:sz w:val="20"/>
        </w:rPr>
        <w:t xml:space="preserve"> de </w:t>
      </w:r>
      <w:r w:rsidRPr="009F0C86">
        <w:rPr>
          <w:rFonts w:cs="Arial"/>
          <w:sz w:val="20"/>
          <w:lang w:val="es-ES"/>
        </w:rPr>
        <w:t>calificación del Acreedor Permitido. Cualquier modificación o sustitución de dicha circular no afecta la calificación previamente otorgada</w:t>
      </w:r>
      <w:r w:rsidRPr="009F0C86">
        <w:rPr>
          <w:sz w:val="20"/>
        </w:rPr>
        <w:t>;</w:t>
      </w:r>
    </w:p>
    <w:p w14:paraId="3D47522A" w14:textId="41133E63"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7427DF82" w14:textId="1E7D985D"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 nacional con una clasificación de riesgo local no menor a (“A”), evaluada por una empresa clasificadora de riesgo nacional, debidamente autorizada por la Superintendencia del Mercado de Valores</w:t>
      </w:r>
      <w:r w:rsidRPr="009F0C86">
        <w:rPr>
          <w:sz w:val="20"/>
          <w:lang w:val="es-ES"/>
        </w:rPr>
        <w:t xml:space="preserve"> (SMV)</w:t>
      </w:r>
      <w:r w:rsidRPr="009F0C86">
        <w:rPr>
          <w:sz w:val="20"/>
        </w:rPr>
        <w:t>;</w:t>
      </w:r>
    </w:p>
    <w:p w14:paraId="38B67EA8" w14:textId="7DB59DE0" w:rsidR="00542E29" w:rsidRPr="009F0C86" w:rsidRDefault="00542E29" w:rsidP="00803AF9">
      <w:pPr>
        <w:numPr>
          <w:ilvl w:val="0"/>
          <w:numId w:val="7"/>
        </w:numPr>
        <w:tabs>
          <w:tab w:val="left" w:pos="851"/>
          <w:tab w:val="num" w:pos="1372"/>
        </w:tabs>
        <w:spacing w:after="60" w:line="245" w:lineRule="auto"/>
        <w:ind w:left="850" w:hanging="425"/>
        <w:rPr>
          <w:sz w:val="20"/>
          <w:lang w:val="es-ES"/>
        </w:rPr>
      </w:pPr>
      <w:r w:rsidRPr="009F0C86">
        <w:rPr>
          <w:rFonts w:cs="Arial"/>
          <w:sz w:val="20"/>
          <w:lang w:val="es-ES"/>
        </w:rPr>
        <w:tab/>
      </w:r>
      <w:r w:rsidRPr="009F0C86">
        <w:rPr>
          <w:sz w:val="20"/>
        </w:rPr>
        <w:t>todos los inversionistas institucionales así considerados por las normas legales vigentes (tales como las Administradoras de Fondos de Pensiones – AFP</w:t>
      </w:r>
      <w:r w:rsidRPr="009F0C86">
        <w:rPr>
          <w:rFonts w:cs="Arial"/>
          <w:sz w:val="20"/>
          <w:lang w:val="es-ES"/>
        </w:rPr>
        <w:t>, o compañías de seguro</w:t>
      </w:r>
      <w:r w:rsidRPr="009F0C86">
        <w:rPr>
          <w:sz w:val="20"/>
        </w:rPr>
        <w:t xml:space="preserve">), que adquieran directa o indirectamente cualquier tipo de valor mobiliario emitido por i) el CONCESIONARIO, ii) </w:t>
      </w:r>
      <w:r w:rsidRPr="009F0C86">
        <w:rPr>
          <w:sz w:val="20"/>
          <w:lang w:val="es-ES"/>
        </w:rPr>
        <w:t xml:space="preserve">el fiduciario </w:t>
      </w:r>
      <w:r w:rsidRPr="009F0C86">
        <w:rPr>
          <w:sz w:val="20"/>
        </w:rPr>
        <w:t xml:space="preserve">o sociedad titulizadora </w:t>
      </w:r>
      <w:r w:rsidRPr="009F0C86">
        <w:rPr>
          <w:rFonts w:cs="Arial"/>
          <w:sz w:val="20"/>
          <w:lang w:val="es-ES"/>
        </w:rPr>
        <w:t xml:space="preserve">o sociedad de propósito especial </w:t>
      </w:r>
      <w:r w:rsidRPr="009F0C86">
        <w:rPr>
          <w:sz w:val="20"/>
          <w:lang w:val="es-ES"/>
        </w:rPr>
        <w:t xml:space="preserve">constituidos en el Perú o en el extranjero que adquieran derechos y/o activos derivados </w:t>
      </w:r>
      <w:r w:rsidRPr="009F0C86">
        <w:rPr>
          <w:sz w:val="20"/>
        </w:rPr>
        <w:t>del Contrato;</w:t>
      </w:r>
    </w:p>
    <w:p w14:paraId="4C25B365" w14:textId="30287F22" w:rsidR="00542E29" w:rsidRPr="009F0C86" w:rsidRDefault="00542E29" w:rsidP="00803AF9">
      <w:pPr>
        <w:numPr>
          <w:ilvl w:val="0"/>
          <w:numId w:val="7"/>
        </w:numPr>
        <w:tabs>
          <w:tab w:val="left" w:pos="851"/>
          <w:tab w:val="num" w:pos="1372"/>
        </w:tabs>
        <w:spacing w:after="120" w:line="245" w:lineRule="auto"/>
        <w:ind w:left="850" w:hanging="425"/>
        <w:rPr>
          <w:sz w:val="20"/>
          <w:lang w:val="es-ES"/>
        </w:rPr>
      </w:pPr>
      <w:r w:rsidRPr="009F0C86">
        <w:rPr>
          <w:rFonts w:cs="Arial"/>
          <w:sz w:val="20"/>
          <w:lang w:val="es-ES"/>
        </w:rPr>
        <w:tab/>
      </w:r>
      <w:r w:rsidRPr="009F0C86">
        <w:rPr>
          <w:sz w:val="20"/>
        </w:rPr>
        <w:t xml:space="preserve">cualquier patrimonio fideicometido, fondos de inversión o sociedad titulizadora </w:t>
      </w:r>
      <w:r w:rsidRPr="009F0C86">
        <w:rPr>
          <w:rFonts w:cs="Arial"/>
          <w:sz w:val="20"/>
          <w:lang w:val="es-ES"/>
        </w:rPr>
        <w:t xml:space="preserve">o sociedad de propósito especial </w:t>
      </w:r>
      <w:r w:rsidRPr="009F0C86">
        <w:rPr>
          <w:sz w:val="20"/>
        </w:rPr>
        <w:t>constituida en el Perú o en el extranjero</w:t>
      </w:r>
      <w:r w:rsidRPr="009F0C86">
        <w:rPr>
          <w:rFonts w:cs="Arial"/>
          <w:sz w:val="20"/>
          <w:lang w:val="es-ES"/>
        </w:rPr>
        <w:t xml:space="preserve"> que represente o adquiera, directa o indirectamente, derechos y/o activos derivados del Contrato</w:t>
      </w:r>
      <w:r w:rsidRPr="009F0C86">
        <w:rPr>
          <w:sz w:val="20"/>
          <w:lang w:val="es-ES"/>
        </w:rPr>
        <w:t>.</w:t>
      </w:r>
    </w:p>
    <w:p w14:paraId="5D6004A7" w14:textId="77777777" w:rsidR="00542E29" w:rsidRPr="009F0C86" w:rsidRDefault="00542E29" w:rsidP="00803AF9">
      <w:pPr>
        <w:spacing w:after="120" w:line="245" w:lineRule="auto"/>
        <w:ind w:left="426"/>
        <w:rPr>
          <w:sz w:val="20"/>
          <w:lang w:val="es-ES"/>
        </w:rPr>
      </w:pPr>
      <w:r w:rsidRPr="009F0C86">
        <w:rPr>
          <w:sz w:val="20"/>
          <w:lang w:val="es-ES"/>
        </w:rPr>
        <w:t xml:space="preserve">Queda expresamente establecido que </w:t>
      </w:r>
      <w:proofErr w:type="gramStart"/>
      <w:r w:rsidRPr="009F0C86">
        <w:rPr>
          <w:sz w:val="20"/>
          <w:lang w:val="es-ES"/>
        </w:rPr>
        <w:t>bajo ninguna circunstancia</w:t>
      </w:r>
      <w:proofErr w:type="gramEnd"/>
      <w:r w:rsidRPr="009F0C86">
        <w:rPr>
          <w:sz w:val="20"/>
          <w:lang w:val="es-ES"/>
        </w:rPr>
        <w:t xml:space="preserve"> se permitirá que los accionistas o socios o participacionistas del CONCESIONARIO sean Acreedores Permitidos directa o indirectamente.</w:t>
      </w:r>
    </w:p>
    <w:p w14:paraId="479F6823" w14:textId="77777777" w:rsidR="00542E29" w:rsidRPr="009F0C86" w:rsidRDefault="00542E29" w:rsidP="00803AF9">
      <w:pPr>
        <w:tabs>
          <w:tab w:val="left" w:pos="709"/>
        </w:tabs>
        <w:spacing w:after="120" w:line="245" w:lineRule="auto"/>
        <w:ind w:left="426"/>
        <w:rPr>
          <w:sz w:val="20"/>
        </w:rPr>
      </w:pPr>
      <w:r w:rsidRPr="009F0C86">
        <w:rPr>
          <w:sz w:val="20"/>
        </w:rPr>
        <w:t>En los casos de los Literales a) al e), para ser considerado Acreedor Permitido deberá tener tal condición a la fecha de suscripción de su respectivo contrato de financiamiento.</w:t>
      </w:r>
    </w:p>
    <w:p w14:paraId="496AEF04" w14:textId="673A384B" w:rsidR="00542E29" w:rsidRPr="009F0C86" w:rsidRDefault="00542E29" w:rsidP="00803AF9">
      <w:pPr>
        <w:spacing w:after="120" w:line="245" w:lineRule="auto"/>
        <w:ind w:left="425"/>
        <w:rPr>
          <w:sz w:val="20"/>
        </w:rPr>
      </w:pPr>
      <w:r w:rsidRPr="009F0C86">
        <w:rPr>
          <w:sz w:val="20"/>
        </w:rPr>
        <w:t>En caso de créditos</w:t>
      </w:r>
      <w:r w:rsidRPr="009F0C86">
        <w:rPr>
          <w:rFonts w:cs="Arial"/>
          <w:sz w:val="20"/>
          <w:lang w:val="es-ES"/>
        </w:rPr>
        <w:t>, mutuos o préstamos de dinero de cualquier tipo,</w:t>
      </w:r>
      <w:r w:rsidRPr="009F0C86">
        <w:rPr>
          <w:sz w:val="20"/>
        </w:rPr>
        <w:t xml:space="preserve"> sindicados</w:t>
      </w:r>
      <w:r w:rsidRPr="009F0C86">
        <w:rPr>
          <w:rFonts w:cs="Arial"/>
          <w:sz w:val="20"/>
          <w:lang w:val="es-ES"/>
        </w:rPr>
        <w:t xml:space="preserve"> o no</w:t>
      </w:r>
      <w:r w:rsidRPr="009F0C86">
        <w:rPr>
          <w:sz w:val="20"/>
        </w:rPr>
        <w:t>, los Acreedores Permitidos podrán estar representados por un Agente Administrativo o Agente de Garantías</w:t>
      </w:r>
      <w:r w:rsidRPr="009F0C86">
        <w:rPr>
          <w:rFonts w:cs="Arial"/>
          <w:sz w:val="20"/>
          <w:lang w:val="es-ES"/>
        </w:rPr>
        <w:t>, los cuales deberán ser cualquiera de los sujetos indicados en los literales del a) al e). Para tales efectos, se considera lo siguiente:</w:t>
      </w:r>
    </w:p>
    <w:p w14:paraId="2660404D"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558F8743"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E450581"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lastRenderedPageBreak/>
        <w:t>Cabe precisar que la calificación que recae sobre el Agente Administrativo o Agente de Garantías es de naturaleza administrativa para ejercer los derechos en representación de los Acreedores Permitidos.</w:t>
      </w:r>
    </w:p>
    <w:p w14:paraId="38F122D8"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12  del presente Contrato.</w:t>
      </w:r>
    </w:p>
    <w:p w14:paraId="15D29169" w14:textId="7C88AE45" w:rsidR="00542E29" w:rsidRPr="009F0C86" w:rsidRDefault="00542E29" w:rsidP="00803AF9">
      <w:pPr>
        <w:spacing w:before="120" w:line="250" w:lineRule="auto"/>
        <w:ind w:left="425"/>
        <w:rPr>
          <w:color w:val="000000"/>
          <w:sz w:val="20"/>
        </w:rPr>
      </w:pPr>
      <w:r w:rsidRPr="009F0C86">
        <w:rPr>
          <w:color w:val="000000"/>
          <w:sz w:val="20"/>
        </w:rPr>
        <w:t xml:space="preserve">Asimismo, para valores mobiliarios, los Acreedores Permitidos deberán estar representados por el </w:t>
      </w:r>
      <w:r w:rsidRPr="009F0C86">
        <w:rPr>
          <w:sz w:val="20"/>
        </w:rPr>
        <w:t>representante</w:t>
      </w:r>
      <w:r w:rsidRPr="009F0C86">
        <w:rPr>
          <w:color w:val="000000"/>
          <w:sz w:val="20"/>
        </w:rPr>
        <w:t xml:space="preserve"> de los obligacionistas o su equivalente (según lo establecido en el artículo 87 del Texto Único Ordenado de la Ley del Mercado de Valores</w:t>
      </w:r>
      <w:r w:rsidRPr="009F0C86">
        <w:rPr>
          <w:rFonts w:cs="Arial"/>
          <w:sz w:val="20"/>
          <w:lang w:val="es-ES"/>
        </w:rPr>
        <w:t>,</w:t>
      </w:r>
      <w:r w:rsidRPr="009F0C86">
        <w:rPr>
          <w:color w:val="000000"/>
          <w:sz w:val="20"/>
        </w:rPr>
        <w:t xml:space="preserve"> aprobado mediante Decreto Supremo </w:t>
      </w:r>
      <w:r w:rsidRPr="009F0C86">
        <w:rPr>
          <w:rFonts w:cs="Arial"/>
          <w:sz w:val="20"/>
          <w:lang w:val="es-ES"/>
        </w:rPr>
        <w:t>No</w:t>
      </w:r>
      <w:r w:rsidRPr="009F0C86">
        <w:rPr>
          <w:color w:val="000000"/>
          <w:sz w:val="20"/>
        </w:rPr>
        <w:t xml:space="preserve">. 093-2002-EF y </w:t>
      </w:r>
      <w:r w:rsidRPr="009F0C86">
        <w:rPr>
          <w:rFonts w:cs="Arial"/>
          <w:sz w:val="20"/>
          <w:lang w:val="es-ES"/>
        </w:rPr>
        <w:t xml:space="preserve">el </w:t>
      </w:r>
      <w:r w:rsidRPr="009F0C86">
        <w:rPr>
          <w:color w:val="000000"/>
          <w:sz w:val="20"/>
        </w:rPr>
        <w:t xml:space="preserve">artículo 325 de la Ley </w:t>
      </w:r>
      <w:r w:rsidRPr="009F0C86">
        <w:rPr>
          <w:rFonts w:cs="Arial"/>
          <w:sz w:val="20"/>
          <w:lang w:val="es-ES"/>
        </w:rPr>
        <w:t>No</w:t>
      </w:r>
      <w:r w:rsidRPr="009F0C86">
        <w:rPr>
          <w:color w:val="000000"/>
          <w:sz w:val="20"/>
        </w:rPr>
        <w:t>. 26887, Ley General de Sociedades).</w:t>
      </w:r>
    </w:p>
    <w:p w14:paraId="4A2133EC" w14:textId="0DDB59E3" w:rsidR="00542E29" w:rsidRPr="009F0C86" w:rsidRDefault="00542E29" w:rsidP="00803AF9">
      <w:pPr>
        <w:spacing w:before="120" w:after="120" w:line="250" w:lineRule="auto"/>
        <w:ind w:left="425"/>
        <w:rPr>
          <w:rFonts w:cs="Arial"/>
          <w:sz w:val="20"/>
          <w:lang w:val="es-ES"/>
        </w:rPr>
      </w:pPr>
      <w:r w:rsidRPr="009F0C86">
        <w:rPr>
          <w:sz w:val="20"/>
        </w:rPr>
        <w:t>Los</w:t>
      </w:r>
      <w:r w:rsidRPr="009F0C86">
        <w:rPr>
          <w:sz w:val="20"/>
          <w:lang w:val="es-ES"/>
        </w:rPr>
        <w:t xml:space="preserve"> </w:t>
      </w:r>
      <w:r w:rsidRPr="009F0C86">
        <w:rPr>
          <w:sz w:val="20"/>
        </w:rPr>
        <w:t>Acreedor</w:t>
      </w:r>
      <w:r w:rsidRPr="009F0C86">
        <w:rPr>
          <w:sz w:val="20"/>
          <w:lang w:val="es-ES"/>
        </w:rPr>
        <w:t>es Permitidos no deberán ser en ningún caso</w:t>
      </w:r>
      <w:r w:rsidRPr="009F0C86">
        <w:rPr>
          <w:rFonts w:cs="Arial"/>
          <w:sz w:val="20"/>
          <w:lang w:val="es-ES"/>
        </w:rPr>
        <w:t xml:space="preserve"> (régimen de inelegibilidad): </w:t>
      </w:r>
    </w:p>
    <w:p w14:paraId="76D1C936" w14:textId="249A3BB5" w:rsidR="00542E29" w:rsidRPr="009F0C86" w:rsidRDefault="00542E29" w:rsidP="00803AF9">
      <w:pPr>
        <w:spacing w:after="60" w:line="250" w:lineRule="auto"/>
        <w:ind w:left="850" w:hanging="425"/>
        <w:rPr>
          <w:rFonts w:cs="Arial"/>
          <w:sz w:val="20"/>
          <w:lang w:val="es-ES"/>
        </w:rPr>
      </w:pPr>
      <w:r w:rsidRPr="009F0C86">
        <w:rPr>
          <w:sz w:val="20"/>
          <w:lang w:val="es-ES"/>
        </w:rPr>
        <w:t>(i)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con vinculación económica con el CONCESIONARIO, de conformidad con lo indicado en la Resolución SMV Nro. 019-2015-SMV/01, o norma que la sustituya</w:t>
      </w:r>
      <w:r w:rsidRPr="009F0C86">
        <w:rPr>
          <w:rFonts w:cs="Arial"/>
          <w:sz w:val="20"/>
          <w:lang w:val="es-ES"/>
        </w:rPr>
        <w:t>.</w:t>
      </w:r>
    </w:p>
    <w:p w14:paraId="69210CB5" w14:textId="2EECCABC" w:rsidR="00542E29" w:rsidRPr="009F0C86" w:rsidRDefault="00542E29" w:rsidP="00803AF9">
      <w:pPr>
        <w:spacing w:after="60" w:line="250" w:lineRule="auto"/>
        <w:ind w:left="850" w:hanging="425"/>
        <w:rPr>
          <w:rFonts w:cs="Arial"/>
          <w:sz w:val="20"/>
          <w:lang w:val="es-ES"/>
        </w:rPr>
      </w:pPr>
      <w:r w:rsidRPr="009F0C86">
        <w:rPr>
          <w:sz w:val="20"/>
          <w:lang w:val="es-ES"/>
        </w:rPr>
        <w:t>(ii)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declarado(s) inelegible(s) por el Banco Interamericano de Desarrollo o en la lista de partes sancionadas por el Banco Mundial</w:t>
      </w:r>
      <w:r w:rsidRPr="009F0C86">
        <w:rPr>
          <w:rFonts w:cs="Arial"/>
          <w:sz w:val="20"/>
          <w:lang w:val="es-ES"/>
        </w:rPr>
        <w:t xml:space="preserve"> u otro organismo multilateral con el que el Estado peruano haya celebrado contratos de crédito.</w:t>
      </w:r>
    </w:p>
    <w:p w14:paraId="33F171C4" w14:textId="7EDF233E" w:rsidR="00542E29" w:rsidRPr="009F0C86" w:rsidRDefault="00542E29" w:rsidP="00803AF9">
      <w:pPr>
        <w:spacing w:after="60" w:line="250" w:lineRule="auto"/>
        <w:ind w:left="850" w:hanging="425"/>
        <w:rPr>
          <w:rFonts w:cs="Arial"/>
          <w:sz w:val="20"/>
          <w:lang w:val="es-ES"/>
        </w:rPr>
      </w:pPr>
      <w:r w:rsidRPr="009F0C86">
        <w:rPr>
          <w:sz w:val="20"/>
          <w:lang w:val="es-ES"/>
        </w:rPr>
        <w:t>(iii)</w:t>
      </w:r>
      <w:r w:rsidRPr="009F0C86">
        <w:rPr>
          <w:rFonts w:cs="Arial"/>
          <w:sz w:val="20"/>
          <w:lang w:val="es-ES"/>
        </w:rPr>
        <w:tab/>
      </w:r>
      <w:r w:rsidRPr="009F0C86">
        <w:rPr>
          <w:sz w:val="20"/>
          <w:lang w:val="es-ES"/>
        </w:rPr>
        <w:t>cualquier individuo condenado</w:t>
      </w:r>
      <w:r w:rsidRPr="009F0C86">
        <w:rPr>
          <w:rFonts w:cs="Arial"/>
          <w:sz w:val="20"/>
          <w:lang w:val="es-ES"/>
        </w:rPr>
        <w:t xml:space="preserve"> por la autoridad competente mediante una sentencia final e inapelable</w:t>
      </w:r>
      <w:r w:rsidRPr="009F0C86">
        <w:rPr>
          <w:sz w:val="20"/>
          <w:lang w:val="es-ES"/>
        </w:rPr>
        <w:t xml:space="preserve">, o entidad que haya sido </w:t>
      </w:r>
      <w:r w:rsidRPr="009F0C86">
        <w:rPr>
          <w:rFonts w:cs="Arial"/>
          <w:sz w:val="20"/>
          <w:lang w:val="es-ES"/>
        </w:rPr>
        <w:t>sancionada</w:t>
      </w:r>
      <w:r w:rsidRPr="009F0C86">
        <w:rPr>
          <w:sz w:val="20"/>
          <w:lang w:val="es-ES"/>
        </w:rPr>
        <w:t xml:space="preserve"> con responsabilidad</w:t>
      </w:r>
      <w:r w:rsidRPr="009F0C86">
        <w:rPr>
          <w:rFonts w:cs="Arial"/>
          <w:sz w:val="20"/>
          <w:lang w:val="es-ES"/>
        </w:rPr>
        <w:t xml:space="preserve"> penal o</w:t>
      </w:r>
      <w:r w:rsidRPr="009F0C86">
        <w:rPr>
          <w:sz w:val="20"/>
          <w:lang w:val="es-ES"/>
        </w:rPr>
        <w:t xml:space="preserve"> administrativa, por la comisión de delitos de corrupción (vinculados a licitaciones, obras públicas, Asociaciones </w:t>
      </w:r>
      <w:proofErr w:type="gramStart"/>
      <w:r w:rsidRPr="009F0C86">
        <w:rPr>
          <w:sz w:val="20"/>
          <w:lang w:val="es-ES"/>
        </w:rPr>
        <w:t>Público Privadas</w:t>
      </w:r>
      <w:proofErr w:type="gramEnd"/>
      <w:r w:rsidRPr="009F0C86">
        <w:rPr>
          <w:sz w:val="20"/>
          <w:lang w:val="es-ES"/>
        </w:rPr>
        <w:t xml:space="preserve"> y Proyectos en Activos), lavado de activos o terrorismo en agravio del Estado peruano, cometidos en el Perú o en el extranjero</w:t>
      </w:r>
      <w:r w:rsidRPr="009F0C86">
        <w:rPr>
          <w:rFonts w:cs="Arial"/>
          <w:sz w:val="20"/>
          <w:lang w:val="es-ES"/>
        </w:rPr>
        <w:t>.</w:t>
      </w:r>
    </w:p>
    <w:p w14:paraId="50A64943" w14:textId="77777777" w:rsidR="00542E29" w:rsidRPr="009F0C86" w:rsidRDefault="00542E29" w:rsidP="00803AF9">
      <w:pPr>
        <w:spacing w:after="120" w:line="250" w:lineRule="auto"/>
        <w:ind w:left="851" w:hanging="425"/>
        <w:rPr>
          <w:sz w:val="20"/>
          <w:lang w:val="es-ES"/>
        </w:rPr>
      </w:pPr>
      <w:r w:rsidRPr="009F0C86">
        <w:rPr>
          <w:rFonts w:cs="Arial"/>
          <w:sz w:val="20"/>
          <w:lang w:val="es-ES"/>
        </w:rPr>
        <w:t>(iv)</w:t>
      </w:r>
      <w:r w:rsidRPr="009F0C86">
        <w:rPr>
          <w:rFonts w:cs="Arial"/>
          <w:sz w:val="20"/>
          <w:lang w:val="es-ES"/>
        </w:rPr>
        <w:tab/>
        <w:t>Cualquier entidad o fondo</w:t>
      </w:r>
      <w:r w:rsidRPr="009F0C86">
        <w:rPr>
          <w:sz w:val="20"/>
          <w:lang w:val="es-ES"/>
        </w:rPr>
        <w:t xml:space="preserve">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1655801C" w14:textId="77777777" w:rsidR="00542E29" w:rsidRPr="009F0C86" w:rsidRDefault="00542E29" w:rsidP="00E82134">
      <w:pPr>
        <w:spacing w:after="120" w:line="250" w:lineRule="auto"/>
        <w:ind w:left="425"/>
        <w:rPr>
          <w:rFonts w:cs="Arial"/>
          <w:sz w:val="20"/>
          <w:lang w:val="es-ES"/>
        </w:rPr>
      </w:pPr>
      <w:r w:rsidRPr="009F0C86">
        <w:rPr>
          <w:rFonts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7E3580AB"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lastRenderedPageBreak/>
        <w:t>Autoridad Gubernamental Competente:</w:t>
      </w:r>
    </w:p>
    <w:p w14:paraId="65961F46" w14:textId="77777777" w:rsidR="00C55A36" w:rsidRPr="009F0C86" w:rsidRDefault="00C55A36" w:rsidP="00803AF9">
      <w:pPr>
        <w:spacing w:line="245" w:lineRule="auto"/>
        <w:ind w:left="426"/>
        <w:rPr>
          <w:color w:val="000000"/>
          <w:sz w:val="20"/>
        </w:rPr>
      </w:pPr>
      <w:r w:rsidRPr="009F0C86">
        <w:rPr>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B3AA3B6" w14:textId="77777777" w:rsidR="00C55A36" w:rsidRPr="009F0C86" w:rsidRDefault="00C55A36" w:rsidP="00803AF9">
      <w:pPr>
        <w:spacing w:line="245" w:lineRule="auto"/>
        <w:ind w:left="426"/>
        <w:rPr>
          <w:color w:val="000000"/>
          <w:sz w:val="20"/>
        </w:rPr>
      </w:pPr>
    </w:p>
    <w:p w14:paraId="61753AA1" w14:textId="77777777" w:rsidR="0097301B" w:rsidRPr="009F0C86" w:rsidRDefault="0097301B" w:rsidP="00803AF9">
      <w:pPr>
        <w:numPr>
          <w:ilvl w:val="3"/>
          <w:numId w:val="6"/>
        </w:numPr>
        <w:tabs>
          <w:tab w:val="left" w:pos="426"/>
        </w:tabs>
        <w:spacing w:after="120" w:line="245" w:lineRule="auto"/>
        <w:ind w:left="3374" w:hanging="3374"/>
        <w:rPr>
          <w:rFonts w:cs="Arial"/>
          <w:b/>
          <w:sz w:val="20"/>
          <w:szCs w:val="20"/>
        </w:rPr>
      </w:pPr>
      <w:r w:rsidRPr="009F0C86">
        <w:rPr>
          <w:rFonts w:cs="Arial"/>
          <w:b/>
          <w:sz w:val="20"/>
          <w:szCs w:val="20"/>
        </w:rPr>
        <w:t>Base Tarifaria:</w:t>
      </w:r>
    </w:p>
    <w:p w14:paraId="6957261A" w14:textId="6F1B5060" w:rsidR="0097301B" w:rsidRDefault="0097301B" w:rsidP="00803AF9">
      <w:pPr>
        <w:spacing w:line="245" w:lineRule="auto"/>
        <w:ind w:left="426"/>
        <w:rPr>
          <w:rFonts w:cs="Arial"/>
          <w:color w:val="000000"/>
          <w:sz w:val="20"/>
          <w:szCs w:val="20"/>
        </w:rPr>
      </w:pPr>
      <w:r w:rsidRPr="009F0C86">
        <w:rPr>
          <w:rFonts w:cs="Arial"/>
          <w:color w:val="000000"/>
          <w:sz w:val="20"/>
          <w:szCs w:val="20"/>
          <w:lang w:val="es-ES"/>
        </w:rPr>
        <w:t xml:space="preserve">Es la </w:t>
      </w:r>
      <w:r w:rsidRPr="00803AF9">
        <w:rPr>
          <w:color w:val="000000"/>
          <w:sz w:val="20"/>
        </w:rPr>
        <w:t>señalada</w:t>
      </w:r>
      <w:r w:rsidRPr="009F0C86">
        <w:rPr>
          <w:rFonts w:cs="Arial"/>
          <w:color w:val="000000"/>
          <w:sz w:val="20"/>
          <w:szCs w:val="20"/>
          <w:lang w:val="es-ES"/>
        </w:rPr>
        <w:t xml:space="preserve"> en la Cláusula 8</w:t>
      </w:r>
      <w:r w:rsidRPr="009F0C86">
        <w:rPr>
          <w:rFonts w:cs="Arial"/>
          <w:color w:val="000000"/>
          <w:sz w:val="20"/>
          <w:szCs w:val="20"/>
        </w:rPr>
        <w:t>.</w:t>
      </w:r>
    </w:p>
    <w:p w14:paraId="05E767D8" w14:textId="77777777" w:rsidR="00803AF9" w:rsidRPr="009F0C86" w:rsidRDefault="00803AF9" w:rsidP="00803AF9">
      <w:pPr>
        <w:spacing w:line="245" w:lineRule="auto"/>
        <w:ind w:left="426"/>
        <w:rPr>
          <w:rFonts w:cs="Arial"/>
          <w:color w:val="000000"/>
          <w:sz w:val="20"/>
          <w:szCs w:val="20"/>
        </w:rPr>
      </w:pPr>
    </w:p>
    <w:p w14:paraId="23A74A72"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Bienes de la Concesión:</w:t>
      </w:r>
    </w:p>
    <w:p w14:paraId="63DFBC45" w14:textId="77777777" w:rsidR="00C55A36" w:rsidRPr="009F0C86" w:rsidRDefault="00C55A36" w:rsidP="00803AF9">
      <w:pPr>
        <w:spacing w:line="245" w:lineRule="auto"/>
        <w:ind w:left="426"/>
        <w:rPr>
          <w:color w:val="000000"/>
          <w:sz w:val="20"/>
        </w:rPr>
      </w:pPr>
      <w:r w:rsidRPr="009F0C86">
        <w:rPr>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1946A080" w14:textId="77777777" w:rsidR="00C55A36" w:rsidRPr="009F0C86" w:rsidRDefault="00C55A36" w:rsidP="00803AF9">
      <w:pPr>
        <w:spacing w:line="245" w:lineRule="auto"/>
        <w:ind w:left="426"/>
        <w:rPr>
          <w:color w:val="000000"/>
          <w:sz w:val="20"/>
        </w:rPr>
      </w:pPr>
    </w:p>
    <w:p w14:paraId="45880486"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Bienes del CONCESIONARIO:</w:t>
      </w:r>
    </w:p>
    <w:p w14:paraId="0E226119" w14:textId="77777777" w:rsidR="00C55A36" w:rsidRPr="009F0C86" w:rsidRDefault="00C55A36" w:rsidP="00803AF9">
      <w:pPr>
        <w:spacing w:line="245" w:lineRule="auto"/>
        <w:ind w:left="426"/>
        <w:rPr>
          <w:sz w:val="20"/>
        </w:rPr>
      </w:pPr>
      <w:r w:rsidRPr="009F0C86">
        <w:rPr>
          <w:sz w:val="20"/>
        </w:rPr>
        <w:t xml:space="preserve">Son </w:t>
      </w:r>
      <w:r w:rsidRPr="009F0C86">
        <w:rPr>
          <w:color w:val="000000"/>
          <w:sz w:val="20"/>
        </w:rPr>
        <w:t>todos</w:t>
      </w:r>
      <w:r w:rsidRPr="009F0C86">
        <w:rPr>
          <w:sz w:val="20"/>
        </w:rPr>
        <w:t xml:space="preserve"> los bienes de propiedad del CONCESIONARIO que no califican como Bienes de la Concesión y son de su libre disposición.</w:t>
      </w:r>
    </w:p>
    <w:p w14:paraId="57F3BC72" w14:textId="77777777" w:rsidR="00C55A36" w:rsidRPr="009F0C86" w:rsidRDefault="00C55A36" w:rsidP="00803AF9">
      <w:pPr>
        <w:spacing w:line="245" w:lineRule="auto"/>
        <w:ind w:left="426"/>
        <w:rPr>
          <w:sz w:val="20"/>
        </w:rPr>
      </w:pPr>
    </w:p>
    <w:p w14:paraId="3C913C61"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Cierre Financiero:</w:t>
      </w:r>
    </w:p>
    <w:p w14:paraId="2AC61C59" w14:textId="77777777" w:rsidR="00C55A36" w:rsidRPr="009F0C86" w:rsidRDefault="00C55A36" w:rsidP="00803AF9">
      <w:pPr>
        <w:spacing w:line="245" w:lineRule="auto"/>
        <w:ind w:left="426"/>
        <w:rPr>
          <w:sz w:val="20"/>
        </w:rPr>
      </w:pPr>
      <w:r w:rsidRPr="009F0C86">
        <w:rPr>
          <w:sz w:val="20"/>
        </w:rPr>
        <w:t>Es el acto por el cual el CONCESIONARIO acredita frente al CONCEDENTE que cuenta con los recursos financieros para la ejecución de las obras hasta la obtención de la Puesta en Operación Comercial, según lo previsto en la Cláusula 9.</w:t>
      </w:r>
    </w:p>
    <w:p w14:paraId="0D3A4446" w14:textId="77777777" w:rsidR="00C55A36" w:rsidRPr="009F0C86" w:rsidRDefault="00C55A36" w:rsidP="00803AF9">
      <w:pPr>
        <w:spacing w:line="245" w:lineRule="auto"/>
        <w:ind w:left="426"/>
        <w:rPr>
          <w:sz w:val="20"/>
        </w:rPr>
      </w:pPr>
    </w:p>
    <w:p w14:paraId="0F59DEEA"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COES:</w:t>
      </w:r>
    </w:p>
    <w:p w14:paraId="05C9744E" w14:textId="77777777" w:rsidR="00C55A36" w:rsidRPr="009F0C86" w:rsidRDefault="00C55A36" w:rsidP="00803AF9">
      <w:pPr>
        <w:spacing w:line="245" w:lineRule="auto"/>
        <w:ind w:left="426"/>
        <w:rPr>
          <w:sz w:val="20"/>
        </w:rPr>
      </w:pPr>
      <w:r w:rsidRPr="009F0C86">
        <w:rPr>
          <w:sz w:val="20"/>
        </w:rPr>
        <w:t xml:space="preserve">Es el </w:t>
      </w:r>
      <w:r w:rsidRPr="009F0C86">
        <w:rPr>
          <w:color w:val="000000"/>
          <w:sz w:val="20"/>
        </w:rPr>
        <w:t>Comité</w:t>
      </w:r>
      <w:r w:rsidRPr="009F0C86">
        <w:rPr>
          <w:sz w:val="20"/>
        </w:rPr>
        <w:t xml:space="preserve"> de Operación Económica del Sistema Eléctrico Interconectado Nacional.</w:t>
      </w:r>
    </w:p>
    <w:p w14:paraId="1C7F77C8" w14:textId="77777777" w:rsidR="00C55A36" w:rsidRPr="009F0C86" w:rsidRDefault="00C55A36" w:rsidP="00803AF9">
      <w:pPr>
        <w:spacing w:line="245" w:lineRule="auto"/>
        <w:ind w:left="426"/>
        <w:rPr>
          <w:sz w:val="20"/>
        </w:rPr>
      </w:pPr>
    </w:p>
    <w:p w14:paraId="6122E3E9"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CONCEDENTE:</w:t>
      </w:r>
    </w:p>
    <w:p w14:paraId="128E3A96" w14:textId="77777777" w:rsidR="00C55A36" w:rsidRPr="009F0C86" w:rsidRDefault="00C55A36" w:rsidP="00803AF9">
      <w:pPr>
        <w:spacing w:line="245" w:lineRule="auto"/>
        <w:ind w:left="426"/>
        <w:rPr>
          <w:sz w:val="20"/>
        </w:rPr>
      </w:pPr>
      <w:r w:rsidRPr="009F0C86">
        <w:rPr>
          <w:sz w:val="20"/>
        </w:rPr>
        <w:t>Es el Estado de la República del Perú, representado por el Ministerio de Energía y Minas.</w:t>
      </w:r>
    </w:p>
    <w:p w14:paraId="756A5745" w14:textId="77777777" w:rsidR="00C55A36" w:rsidRPr="009F0C86" w:rsidRDefault="00C55A36" w:rsidP="00803AF9">
      <w:pPr>
        <w:spacing w:line="245" w:lineRule="auto"/>
        <w:ind w:left="426"/>
        <w:rPr>
          <w:rFonts w:cs="Arial"/>
          <w:sz w:val="16"/>
          <w:szCs w:val="16"/>
        </w:rPr>
      </w:pPr>
    </w:p>
    <w:p w14:paraId="0BA2D68C" w14:textId="34BCEB14"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Concesión:</w:t>
      </w:r>
    </w:p>
    <w:p w14:paraId="010D82AB" w14:textId="77777777" w:rsidR="00C55A36" w:rsidRPr="009F0C86" w:rsidRDefault="00C55A36" w:rsidP="00803AF9">
      <w:pPr>
        <w:spacing w:line="245" w:lineRule="auto"/>
        <w:ind w:left="425"/>
        <w:rPr>
          <w:color w:val="000000"/>
          <w:sz w:val="20"/>
        </w:rPr>
      </w:pPr>
      <w:r w:rsidRPr="009F0C86">
        <w:rPr>
          <w:color w:val="000000"/>
          <w:sz w:val="20"/>
        </w:rPr>
        <w:t xml:space="preserve">Es la relación jurídica de Derecho Público que se establece entre el CONCEDENTE y el </w:t>
      </w:r>
      <w:r w:rsidRPr="009F0C86">
        <w:rPr>
          <w:sz w:val="20"/>
        </w:rPr>
        <w:t>CONCESIONARIO</w:t>
      </w:r>
      <w:r w:rsidRPr="009F0C86">
        <w:rPr>
          <w:color w:val="000000"/>
          <w:sz w:val="20"/>
        </w:rPr>
        <w:t xml:space="preserve"> a partir de la Fecha de Cierre, mediante la cual el CONCEDENTE otorga al </w:t>
      </w:r>
      <w:r w:rsidRPr="009F0C86">
        <w:rPr>
          <w:sz w:val="20"/>
        </w:rPr>
        <w:t>CONCESIONARIO</w:t>
      </w:r>
      <w:r w:rsidRPr="009F0C86">
        <w:rPr>
          <w:color w:val="000000"/>
          <w:sz w:val="20"/>
        </w:rPr>
        <w:t xml:space="preserve"> el derecho a la explotación económica del Proyecto, durante su plazo de vigencia, conforme a los términos del Contrato y a las Leyes y Disposiciones Aplicables.</w:t>
      </w:r>
    </w:p>
    <w:p w14:paraId="7E5A8A5F" w14:textId="77777777" w:rsidR="00C55A36" w:rsidRPr="009F0C86" w:rsidRDefault="00C55A36" w:rsidP="00803AF9">
      <w:pPr>
        <w:spacing w:line="245" w:lineRule="auto"/>
        <w:ind w:left="425"/>
        <w:rPr>
          <w:color w:val="000000"/>
          <w:sz w:val="20"/>
        </w:rPr>
      </w:pPr>
    </w:p>
    <w:p w14:paraId="727B5DD0"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CONCESIONARIO:</w:t>
      </w:r>
    </w:p>
    <w:p w14:paraId="01CAF152" w14:textId="77777777" w:rsidR="00C55A36" w:rsidRPr="009F0C86" w:rsidRDefault="00C55A36" w:rsidP="00803AF9">
      <w:pPr>
        <w:spacing w:line="245" w:lineRule="auto"/>
        <w:ind w:left="425"/>
        <w:rPr>
          <w:color w:val="000000"/>
          <w:sz w:val="20"/>
        </w:rPr>
      </w:pPr>
      <w:r w:rsidRPr="009F0C86">
        <w:rPr>
          <w:color w:val="000000"/>
          <w:sz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61989AE6" w14:textId="77777777" w:rsidR="00C55A36" w:rsidRPr="009F0C86" w:rsidRDefault="00C55A36" w:rsidP="00803AF9">
      <w:pPr>
        <w:spacing w:line="245" w:lineRule="auto"/>
        <w:ind w:left="425"/>
        <w:rPr>
          <w:b/>
          <w:sz w:val="20"/>
        </w:rPr>
      </w:pPr>
    </w:p>
    <w:p w14:paraId="367B47AB"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Contrato:</w:t>
      </w:r>
    </w:p>
    <w:p w14:paraId="4C7ECCC9" w14:textId="338086A4" w:rsidR="00542E29" w:rsidRPr="009F0C86" w:rsidRDefault="00C55A36" w:rsidP="00803AF9">
      <w:pPr>
        <w:spacing w:line="245" w:lineRule="auto"/>
        <w:ind w:left="426"/>
        <w:rPr>
          <w:color w:val="000000"/>
          <w:sz w:val="20"/>
        </w:rPr>
      </w:pPr>
      <w:r w:rsidRPr="009F0C86">
        <w:rPr>
          <w:color w:val="000000"/>
          <w:sz w:val="20"/>
        </w:rPr>
        <w:t xml:space="preserve">Es el presente documento, contrato de concesión, incluyendo los Anexos y cualquier otro documento que se integre a este, a través del cual se rigen las obligaciones y derechos entre el CONCEDENTE y el </w:t>
      </w:r>
      <w:r w:rsidRPr="009F0C86">
        <w:rPr>
          <w:sz w:val="20"/>
        </w:rPr>
        <w:t>CONCESIONARIO durante el plazo de la Concesión para desarrollar el Proyecto</w:t>
      </w:r>
      <w:r w:rsidRPr="009F0C86">
        <w:rPr>
          <w:color w:val="000000"/>
          <w:sz w:val="20"/>
        </w:rPr>
        <w:t>.</w:t>
      </w:r>
    </w:p>
    <w:p w14:paraId="64BA1426" w14:textId="77777777" w:rsidR="00E912E7" w:rsidRPr="009F0C86" w:rsidRDefault="00E912E7" w:rsidP="00786E9E">
      <w:pPr>
        <w:spacing w:line="245" w:lineRule="auto"/>
        <w:ind w:left="426"/>
        <w:rPr>
          <w:color w:val="000000"/>
          <w:sz w:val="20"/>
        </w:rPr>
      </w:pPr>
    </w:p>
    <w:p w14:paraId="75EA4C90" w14:textId="3CC0D381" w:rsidR="00C55A36" w:rsidRPr="009F0C86" w:rsidRDefault="00C55A36" w:rsidP="00786E9E">
      <w:pPr>
        <w:numPr>
          <w:ilvl w:val="3"/>
          <w:numId w:val="6"/>
        </w:numPr>
        <w:tabs>
          <w:tab w:val="left" w:pos="426"/>
        </w:tabs>
        <w:spacing w:after="120" w:line="245" w:lineRule="auto"/>
        <w:ind w:left="3374" w:hanging="3374"/>
        <w:rPr>
          <w:b/>
          <w:sz w:val="20"/>
        </w:rPr>
      </w:pPr>
      <w:r w:rsidRPr="009F0C86">
        <w:rPr>
          <w:b/>
          <w:sz w:val="20"/>
        </w:rPr>
        <w:t>Contrato de Seguridades y Garantías:</w:t>
      </w:r>
    </w:p>
    <w:p w14:paraId="38881970" w14:textId="77777777" w:rsidR="00C55A36" w:rsidRPr="009F0C86" w:rsidRDefault="00C55A36" w:rsidP="00786E9E">
      <w:pPr>
        <w:spacing w:line="245" w:lineRule="auto"/>
        <w:ind w:left="426"/>
        <w:rPr>
          <w:sz w:val="20"/>
        </w:rPr>
      </w:pPr>
      <w:r w:rsidRPr="009F0C86">
        <w:rPr>
          <w:sz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5844B188" w14:textId="77777777" w:rsidR="00C55A36" w:rsidRPr="009F0C86" w:rsidRDefault="00C55A36" w:rsidP="00786E9E">
      <w:pPr>
        <w:spacing w:line="245" w:lineRule="auto"/>
        <w:ind w:left="426"/>
        <w:rPr>
          <w:sz w:val="20"/>
        </w:rPr>
      </w:pPr>
    </w:p>
    <w:p w14:paraId="5E5B920F" w14:textId="77777777" w:rsidR="00C55A36" w:rsidRPr="009F0C86" w:rsidRDefault="00C55A36" w:rsidP="00786E9E">
      <w:pPr>
        <w:numPr>
          <w:ilvl w:val="3"/>
          <w:numId w:val="6"/>
        </w:numPr>
        <w:tabs>
          <w:tab w:val="left" w:pos="426"/>
        </w:tabs>
        <w:spacing w:after="120" w:line="245" w:lineRule="auto"/>
        <w:ind w:left="3374" w:hanging="3374"/>
        <w:rPr>
          <w:b/>
          <w:sz w:val="20"/>
        </w:rPr>
      </w:pPr>
      <w:r w:rsidRPr="009F0C86">
        <w:rPr>
          <w:b/>
          <w:sz w:val="20"/>
        </w:rPr>
        <w:t>Costo de Servicio Total:</w:t>
      </w:r>
    </w:p>
    <w:p w14:paraId="79FF399D" w14:textId="3374B1CC" w:rsidR="00C55A36" w:rsidRDefault="00C55A36" w:rsidP="00786E9E">
      <w:pPr>
        <w:spacing w:line="245" w:lineRule="auto"/>
        <w:ind w:left="426"/>
        <w:rPr>
          <w:sz w:val="20"/>
        </w:rPr>
      </w:pPr>
      <w:r w:rsidRPr="009F0C86">
        <w:rPr>
          <w:sz w:val="20"/>
        </w:rPr>
        <w:t xml:space="preserve">Es la suma del costo anual de operación y mantenimiento más la anualidad del costo de inversión del Proyecto calculado con el Periodo de Recuperación y la Tasa de Actualización definidos en los Literales </w:t>
      </w:r>
      <w:r w:rsidR="0097301B" w:rsidRPr="009F0C86">
        <w:rPr>
          <w:rFonts w:cs="Arial"/>
          <w:sz w:val="20"/>
          <w:szCs w:val="20"/>
        </w:rPr>
        <w:t>d</w:t>
      </w:r>
      <w:r w:rsidRPr="009F0C86">
        <w:rPr>
          <w:sz w:val="20"/>
        </w:rPr>
        <w:t xml:space="preserve">) y </w:t>
      </w:r>
      <w:r w:rsidR="0097301B" w:rsidRPr="009F0C86">
        <w:rPr>
          <w:rFonts w:cs="Arial"/>
          <w:sz w:val="20"/>
          <w:szCs w:val="20"/>
        </w:rPr>
        <w:t>e</w:t>
      </w:r>
      <w:r w:rsidRPr="009F0C86">
        <w:rPr>
          <w:sz w:val="20"/>
        </w:rPr>
        <w:t>) del numeral 8.1.</w:t>
      </w:r>
    </w:p>
    <w:p w14:paraId="1ED59AFB" w14:textId="77777777" w:rsidR="00803AF9" w:rsidRPr="009F0C86" w:rsidRDefault="00803AF9" w:rsidP="00786E9E">
      <w:pPr>
        <w:spacing w:line="245" w:lineRule="auto"/>
        <w:ind w:left="426"/>
        <w:rPr>
          <w:sz w:val="20"/>
        </w:rPr>
      </w:pPr>
    </w:p>
    <w:p w14:paraId="39CFDAB5" w14:textId="77777777" w:rsidR="00C55A36" w:rsidRPr="009F0C86" w:rsidRDefault="00C55A36" w:rsidP="00786E9E">
      <w:pPr>
        <w:numPr>
          <w:ilvl w:val="3"/>
          <w:numId w:val="6"/>
        </w:numPr>
        <w:tabs>
          <w:tab w:val="left" w:pos="426"/>
        </w:tabs>
        <w:spacing w:after="120" w:line="245" w:lineRule="auto"/>
        <w:ind w:left="3374" w:hanging="3374"/>
        <w:rPr>
          <w:b/>
          <w:sz w:val="20"/>
        </w:rPr>
      </w:pPr>
      <w:r w:rsidRPr="009F0C86">
        <w:rPr>
          <w:b/>
          <w:sz w:val="20"/>
        </w:rPr>
        <w:t>Cronograma:</w:t>
      </w:r>
    </w:p>
    <w:p w14:paraId="7606285E" w14:textId="357EB0A4" w:rsidR="00C55A36" w:rsidRPr="009F0C86" w:rsidRDefault="00C55A36" w:rsidP="00786E9E">
      <w:pPr>
        <w:spacing w:line="245" w:lineRule="auto"/>
        <w:ind w:left="426"/>
        <w:rPr>
          <w:sz w:val="20"/>
        </w:rPr>
      </w:pPr>
      <w:r w:rsidRPr="009F0C86">
        <w:rPr>
          <w:sz w:val="20"/>
        </w:rPr>
        <w:t xml:space="preserve">Es el calendario de ejecución de obras del Proyecto, que incluyen los hitos detallados en el Anexo </w:t>
      </w:r>
      <w:r w:rsidR="00641CAB" w:rsidRPr="009F0C86">
        <w:rPr>
          <w:rFonts w:cs="Arial"/>
          <w:sz w:val="20"/>
          <w:szCs w:val="20"/>
        </w:rPr>
        <w:t>7</w:t>
      </w:r>
      <w:r w:rsidRPr="009F0C86">
        <w:rPr>
          <w:sz w:val="20"/>
        </w:rPr>
        <w:t>, el cual deberá elaborar y presentar el CONCESIONARIO conforme a lo dispuesto en la Cláusula 4.</w:t>
      </w:r>
      <w:r w:rsidR="00AD2922" w:rsidRPr="009F0C86">
        <w:rPr>
          <w:rFonts w:cs="Arial"/>
          <w:sz w:val="20"/>
          <w:szCs w:val="20"/>
        </w:rPr>
        <w:t>8</w:t>
      </w:r>
      <w:r w:rsidRPr="009F0C86">
        <w:rPr>
          <w:sz w:val="20"/>
        </w:rPr>
        <w:t xml:space="preserve">. </w:t>
      </w:r>
    </w:p>
    <w:p w14:paraId="65479D73" w14:textId="77777777" w:rsidR="00C55A36" w:rsidRPr="009F0C86" w:rsidRDefault="00C55A36" w:rsidP="00786E9E">
      <w:pPr>
        <w:spacing w:line="245" w:lineRule="auto"/>
        <w:ind w:left="426"/>
        <w:rPr>
          <w:sz w:val="20"/>
        </w:rPr>
      </w:pPr>
    </w:p>
    <w:p w14:paraId="077035FF" w14:textId="77777777" w:rsidR="00C55A36" w:rsidRPr="009F0C86" w:rsidRDefault="00C55A36" w:rsidP="00786E9E">
      <w:pPr>
        <w:numPr>
          <w:ilvl w:val="3"/>
          <w:numId w:val="6"/>
        </w:numPr>
        <w:tabs>
          <w:tab w:val="left" w:pos="426"/>
        </w:tabs>
        <w:spacing w:after="120" w:line="245" w:lineRule="auto"/>
        <w:ind w:left="3374" w:hanging="3374"/>
        <w:rPr>
          <w:b/>
          <w:sz w:val="20"/>
        </w:rPr>
      </w:pPr>
      <w:r w:rsidRPr="009F0C86">
        <w:rPr>
          <w:b/>
          <w:sz w:val="20"/>
        </w:rPr>
        <w:t>Destrucción Total:</w:t>
      </w:r>
    </w:p>
    <w:p w14:paraId="76D43CB8" w14:textId="77777777" w:rsidR="00C55A36" w:rsidRPr="009F0C86" w:rsidRDefault="00C55A36" w:rsidP="00786E9E">
      <w:pPr>
        <w:spacing w:line="245" w:lineRule="auto"/>
        <w:ind w:left="426"/>
        <w:rPr>
          <w:sz w:val="20"/>
        </w:rPr>
      </w:pPr>
      <w:r w:rsidRPr="009F0C86">
        <w:rPr>
          <w:sz w:val="20"/>
        </w:rPr>
        <w:t xml:space="preserve">Es aquella situación, no atribuible a ninguna de las Partes, producida por cualquier evento de caso fortuito o fuerza mayor que provoque daños al Proyecto, estimados en el mayor de: </w:t>
      </w:r>
    </w:p>
    <w:p w14:paraId="472A4AD1" w14:textId="77777777" w:rsidR="00C55A36" w:rsidRPr="009F0C86" w:rsidRDefault="00C55A36" w:rsidP="00786E9E">
      <w:pPr>
        <w:pStyle w:val="Prrafodelista"/>
        <w:numPr>
          <w:ilvl w:val="0"/>
          <w:numId w:val="24"/>
        </w:numPr>
        <w:spacing w:after="0" w:line="245" w:lineRule="auto"/>
        <w:jc w:val="both"/>
        <w:rPr>
          <w:rFonts w:ascii="Arial" w:hAnsi="Arial"/>
          <w:sz w:val="20"/>
        </w:rPr>
      </w:pPr>
      <w:r w:rsidRPr="009F0C86">
        <w:rPr>
          <w:rFonts w:ascii="Arial" w:hAnsi="Arial"/>
          <w:sz w:val="20"/>
        </w:rPr>
        <w:t xml:space="preserve">Treinta por ciento (30%) de su valor de reposición llevado a nuevo, o </w:t>
      </w:r>
    </w:p>
    <w:p w14:paraId="3C850406" w14:textId="77777777" w:rsidR="00C55A36" w:rsidRPr="009F0C86" w:rsidRDefault="00C55A36" w:rsidP="00786E9E">
      <w:pPr>
        <w:pStyle w:val="Prrafodelista"/>
        <w:numPr>
          <w:ilvl w:val="0"/>
          <w:numId w:val="24"/>
        </w:numPr>
        <w:spacing w:after="0" w:line="245" w:lineRule="auto"/>
        <w:jc w:val="both"/>
        <w:rPr>
          <w:rFonts w:ascii="Arial" w:hAnsi="Arial"/>
          <w:sz w:val="20"/>
        </w:rPr>
      </w:pPr>
      <w:r w:rsidRPr="009F0C86">
        <w:rPr>
          <w:rFonts w:ascii="Arial" w:hAnsi="Arial"/>
          <w:color w:val="000000"/>
          <w:sz w:val="20"/>
        </w:rPr>
        <w:t>La</w:t>
      </w:r>
      <w:r w:rsidRPr="009F0C86">
        <w:rPr>
          <w:rFonts w:ascii="Arial" w:hAnsi="Arial"/>
          <w:sz w:val="20"/>
        </w:rPr>
        <w:t xml:space="preserve"> pérdida máxima probable (PMP) a que se refiere el Literal b) de la Cláusula 7.2. </w:t>
      </w:r>
    </w:p>
    <w:p w14:paraId="55F83AB0" w14:textId="77777777" w:rsidR="00C55A36" w:rsidRPr="009F0C86" w:rsidRDefault="00C55A36" w:rsidP="00786E9E">
      <w:pPr>
        <w:spacing w:line="245" w:lineRule="auto"/>
        <w:ind w:left="425"/>
        <w:rPr>
          <w:sz w:val="20"/>
        </w:rPr>
      </w:pPr>
    </w:p>
    <w:p w14:paraId="2EF049FB" w14:textId="77777777" w:rsidR="00C55A36" w:rsidRPr="009F0C86" w:rsidRDefault="00C55A36" w:rsidP="00786E9E">
      <w:pPr>
        <w:numPr>
          <w:ilvl w:val="3"/>
          <w:numId w:val="6"/>
        </w:numPr>
        <w:tabs>
          <w:tab w:val="left" w:pos="426"/>
        </w:tabs>
        <w:spacing w:after="120" w:line="245" w:lineRule="auto"/>
        <w:ind w:left="3374" w:hanging="3374"/>
        <w:rPr>
          <w:b/>
          <w:sz w:val="20"/>
        </w:rPr>
      </w:pPr>
      <w:r w:rsidRPr="009F0C86">
        <w:rPr>
          <w:b/>
          <w:sz w:val="20"/>
        </w:rPr>
        <w:t>Días:</w:t>
      </w:r>
    </w:p>
    <w:p w14:paraId="5352E611" w14:textId="37831B74" w:rsidR="00C55A36" w:rsidRPr="009F0C86" w:rsidRDefault="00C55A36" w:rsidP="00786E9E">
      <w:pPr>
        <w:spacing w:line="245" w:lineRule="auto"/>
        <w:ind w:left="426"/>
        <w:rPr>
          <w:color w:val="000000"/>
          <w:sz w:val="20"/>
        </w:rPr>
      </w:pPr>
      <w:r w:rsidRPr="009F0C86">
        <w:rPr>
          <w:sz w:val="20"/>
        </w:rPr>
        <w:t>Son</w:t>
      </w:r>
      <w:r w:rsidRPr="009F0C86">
        <w:rPr>
          <w:color w:val="000000"/>
          <w:sz w:val="20"/>
        </w:rPr>
        <w:t xml:space="preserve"> los días hábiles que no sean sábados, domingos o feriados, incluyendo aquellos no laborables para: </w:t>
      </w:r>
    </w:p>
    <w:p w14:paraId="2E5109BF" w14:textId="77777777" w:rsidR="00C55A36" w:rsidRPr="009F0C86" w:rsidRDefault="00C55A36" w:rsidP="00786E9E">
      <w:pPr>
        <w:pStyle w:val="Prrafodelista"/>
        <w:numPr>
          <w:ilvl w:val="0"/>
          <w:numId w:val="25"/>
        </w:numPr>
        <w:spacing w:after="0" w:line="245" w:lineRule="auto"/>
        <w:jc w:val="both"/>
        <w:rPr>
          <w:rFonts w:ascii="Arial" w:hAnsi="Arial"/>
          <w:color w:val="000000"/>
          <w:sz w:val="20"/>
        </w:rPr>
      </w:pPr>
      <w:r w:rsidRPr="009F0C86">
        <w:rPr>
          <w:rFonts w:ascii="Arial" w:hAnsi="Arial"/>
          <w:color w:val="000000"/>
          <w:sz w:val="20"/>
        </w:rPr>
        <w:t xml:space="preserve">La Administración Pública en el ámbito nacional, y/o; </w:t>
      </w:r>
    </w:p>
    <w:p w14:paraId="75EFA99E" w14:textId="77777777" w:rsidR="00C55A36" w:rsidRPr="009F0C86" w:rsidRDefault="00C55A36" w:rsidP="00786E9E">
      <w:pPr>
        <w:pStyle w:val="Prrafodelista"/>
        <w:numPr>
          <w:ilvl w:val="0"/>
          <w:numId w:val="25"/>
        </w:numPr>
        <w:spacing w:after="0" w:line="245" w:lineRule="auto"/>
        <w:jc w:val="both"/>
        <w:rPr>
          <w:rFonts w:ascii="Arial" w:hAnsi="Arial"/>
          <w:color w:val="000000"/>
          <w:sz w:val="20"/>
        </w:rPr>
      </w:pPr>
      <w:r w:rsidRPr="009F0C86">
        <w:rPr>
          <w:rFonts w:ascii="Arial" w:hAnsi="Arial"/>
          <w:color w:val="000000"/>
          <w:sz w:val="20"/>
        </w:rPr>
        <w:t>Aquellas circunscripciones territoriales en donde, por norma legal, se haya declarado así en la</w:t>
      </w:r>
      <w:r w:rsidRPr="009F0C86">
        <w:rPr>
          <w:color w:val="000000"/>
          <w:sz w:val="20"/>
          <w:lang w:val="es-ES"/>
        </w:rPr>
        <w:t xml:space="preserve"> Región o Regiones donde se desarrolla el Proyecto.</w:t>
      </w:r>
    </w:p>
    <w:p w14:paraId="6AE09173" w14:textId="77777777" w:rsidR="00953B2F" w:rsidRPr="009F0C86" w:rsidRDefault="00953B2F" w:rsidP="00786E9E">
      <w:pPr>
        <w:spacing w:line="245" w:lineRule="auto"/>
        <w:ind w:left="709"/>
        <w:rPr>
          <w:rFonts w:cs="Arial"/>
          <w:color w:val="000000"/>
          <w:sz w:val="20"/>
          <w:szCs w:val="20"/>
        </w:rPr>
      </w:pPr>
    </w:p>
    <w:p w14:paraId="0823FA8F" w14:textId="77777777" w:rsidR="00C55A36" w:rsidRPr="00786E9E" w:rsidRDefault="00C55A36" w:rsidP="00786E9E">
      <w:pPr>
        <w:spacing w:line="245" w:lineRule="auto"/>
        <w:ind w:left="426"/>
        <w:rPr>
          <w:color w:val="000000"/>
          <w:sz w:val="20"/>
          <w:szCs w:val="20"/>
        </w:rPr>
      </w:pPr>
      <w:r w:rsidRPr="00786E9E">
        <w:rPr>
          <w:color w:val="000000"/>
          <w:sz w:val="20"/>
          <w:szCs w:val="20"/>
        </w:rPr>
        <w:t xml:space="preserve">Todas </w:t>
      </w:r>
      <w:r w:rsidRPr="00786E9E">
        <w:rPr>
          <w:sz w:val="20"/>
          <w:szCs w:val="20"/>
        </w:rPr>
        <w:t>las</w:t>
      </w:r>
      <w:r w:rsidRPr="00786E9E">
        <w:rPr>
          <w:color w:val="000000"/>
          <w:sz w:val="20"/>
          <w:szCs w:val="20"/>
        </w:rPr>
        <w:t xml:space="preserve"> referencias horarias se deberán entender efectuadas a la hora del Perú.</w:t>
      </w:r>
    </w:p>
    <w:p w14:paraId="674FFAD7" w14:textId="77777777" w:rsidR="00C55A36" w:rsidRPr="00786E9E" w:rsidRDefault="00C55A36" w:rsidP="00786E9E">
      <w:pPr>
        <w:spacing w:line="245" w:lineRule="auto"/>
        <w:ind w:left="426"/>
        <w:rPr>
          <w:color w:val="000000"/>
          <w:sz w:val="20"/>
          <w:szCs w:val="20"/>
        </w:rPr>
      </w:pPr>
    </w:p>
    <w:p w14:paraId="02570178" w14:textId="77777777" w:rsidR="00C55A36" w:rsidRPr="00786E9E" w:rsidRDefault="00C55A36" w:rsidP="00786E9E">
      <w:pPr>
        <w:numPr>
          <w:ilvl w:val="3"/>
          <w:numId w:val="6"/>
        </w:numPr>
        <w:tabs>
          <w:tab w:val="left" w:pos="426"/>
        </w:tabs>
        <w:spacing w:after="120" w:line="245" w:lineRule="auto"/>
        <w:ind w:left="3374" w:hanging="3374"/>
        <w:rPr>
          <w:b/>
          <w:sz w:val="20"/>
          <w:szCs w:val="20"/>
        </w:rPr>
      </w:pPr>
      <w:r w:rsidRPr="00786E9E">
        <w:rPr>
          <w:b/>
          <w:sz w:val="20"/>
          <w:szCs w:val="20"/>
        </w:rPr>
        <w:t>Dólar o US$:</w:t>
      </w:r>
    </w:p>
    <w:p w14:paraId="5EE019A1" w14:textId="77777777" w:rsidR="00C55A36" w:rsidRPr="00786E9E" w:rsidRDefault="00C55A36" w:rsidP="00786E9E">
      <w:pPr>
        <w:spacing w:line="245" w:lineRule="auto"/>
        <w:ind w:left="426"/>
        <w:rPr>
          <w:sz w:val="20"/>
          <w:szCs w:val="20"/>
        </w:rPr>
      </w:pPr>
      <w:r w:rsidRPr="00786E9E">
        <w:rPr>
          <w:sz w:val="20"/>
          <w:szCs w:val="20"/>
        </w:rPr>
        <w:t>Es la moneda, unidad o el signo monetario de curso legal en los Estados Unidos de América.</w:t>
      </w:r>
    </w:p>
    <w:p w14:paraId="564428CE" w14:textId="77777777" w:rsidR="00C55A36" w:rsidRPr="00786E9E" w:rsidRDefault="00C55A36" w:rsidP="00786E9E">
      <w:pPr>
        <w:spacing w:line="245" w:lineRule="auto"/>
        <w:ind w:left="426"/>
        <w:rPr>
          <w:sz w:val="20"/>
          <w:szCs w:val="20"/>
        </w:rPr>
      </w:pPr>
    </w:p>
    <w:p w14:paraId="0FDE4639" w14:textId="77777777" w:rsidR="00C55A36" w:rsidRPr="00786E9E" w:rsidRDefault="00C55A36" w:rsidP="00786E9E">
      <w:pPr>
        <w:numPr>
          <w:ilvl w:val="3"/>
          <w:numId w:val="6"/>
        </w:numPr>
        <w:tabs>
          <w:tab w:val="left" w:pos="426"/>
        </w:tabs>
        <w:spacing w:after="120" w:line="245" w:lineRule="auto"/>
        <w:ind w:left="3374" w:hanging="3374"/>
        <w:rPr>
          <w:b/>
          <w:sz w:val="20"/>
          <w:szCs w:val="20"/>
        </w:rPr>
      </w:pPr>
      <w:r w:rsidRPr="00786E9E">
        <w:rPr>
          <w:b/>
          <w:sz w:val="20"/>
          <w:szCs w:val="20"/>
        </w:rPr>
        <w:t>Entidad Financiera:</w:t>
      </w:r>
    </w:p>
    <w:p w14:paraId="5D38B4F3" w14:textId="77777777" w:rsidR="00C55A36" w:rsidRPr="00786E9E" w:rsidRDefault="00C55A36" w:rsidP="00786E9E">
      <w:pPr>
        <w:spacing w:line="245" w:lineRule="auto"/>
        <w:ind w:left="426"/>
        <w:rPr>
          <w:color w:val="000000"/>
          <w:sz w:val="20"/>
          <w:szCs w:val="20"/>
        </w:rPr>
      </w:pPr>
      <w:r w:rsidRPr="00786E9E">
        <w:rPr>
          <w:sz w:val="20"/>
          <w:szCs w:val="20"/>
        </w:rPr>
        <w:t>Son</w:t>
      </w:r>
      <w:r w:rsidRPr="00786E9E">
        <w:rPr>
          <w:sz w:val="20"/>
          <w:szCs w:val="20"/>
          <w:lang w:val="es-ES"/>
        </w:rPr>
        <w:t xml:space="preserve"> </w:t>
      </w:r>
      <w:r w:rsidRPr="00786E9E">
        <w:rPr>
          <w:color w:val="000000"/>
          <w:sz w:val="20"/>
          <w:szCs w:val="20"/>
          <w:lang w:val="es-ES"/>
        </w:rPr>
        <w:t>l</w:t>
      </w:r>
      <w:r w:rsidRPr="00786E9E">
        <w:rPr>
          <w:color w:val="000000"/>
          <w:sz w:val="20"/>
          <w:szCs w:val="20"/>
        </w:rPr>
        <w:t>as empresas bancarias y de seguros definidas conforme a la Ley Nro. 26702, Ley General del Sistema Financiero y del Sistema de Seguros y Orgánica de la Superintendencia de Banca y Seguros, listadas en el Anexo 5 de las Bases.</w:t>
      </w:r>
    </w:p>
    <w:p w14:paraId="6382A99D" w14:textId="77777777" w:rsidR="00C55A36" w:rsidRPr="00786E9E" w:rsidRDefault="00C55A36" w:rsidP="00786E9E">
      <w:pPr>
        <w:spacing w:line="245" w:lineRule="auto"/>
        <w:ind w:left="426"/>
        <w:rPr>
          <w:color w:val="000000"/>
          <w:sz w:val="20"/>
          <w:szCs w:val="20"/>
        </w:rPr>
      </w:pPr>
    </w:p>
    <w:p w14:paraId="26B1D5FC" w14:textId="77777777" w:rsidR="00C55A36" w:rsidRPr="009F0C86" w:rsidRDefault="00C55A36" w:rsidP="00786E9E">
      <w:pPr>
        <w:numPr>
          <w:ilvl w:val="3"/>
          <w:numId w:val="6"/>
        </w:numPr>
        <w:tabs>
          <w:tab w:val="left" w:pos="426"/>
        </w:tabs>
        <w:spacing w:after="120" w:line="245" w:lineRule="auto"/>
        <w:ind w:left="3374" w:hanging="3374"/>
        <w:rPr>
          <w:b/>
          <w:sz w:val="20"/>
        </w:rPr>
      </w:pPr>
      <w:r w:rsidRPr="00786E9E">
        <w:rPr>
          <w:b/>
          <w:sz w:val="20"/>
          <w:szCs w:val="20"/>
        </w:rPr>
        <w:t>Empresa</w:t>
      </w:r>
      <w:r w:rsidRPr="009F0C86">
        <w:rPr>
          <w:b/>
          <w:sz w:val="20"/>
        </w:rPr>
        <w:t xml:space="preserve"> Supervisora:</w:t>
      </w:r>
    </w:p>
    <w:p w14:paraId="0F6AF83F" w14:textId="4438E3BC" w:rsidR="00C55A36" w:rsidRPr="009F0C86" w:rsidRDefault="00604E52" w:rsidP="00786E9E">
      <w:pPr>
        <w:spacing w:line="245" w:lineRule="auto"/>
        <w:ind w:left="426"/>
        <w:rPr>
          <w:sz w:val="20"/>
        </w:rPr>
      </w:pPr>
      <w:r w:rsidRPr="009F0C86">
        <w:rPr>
          <w:sz w:val="20"/>
        </w:rPr>
        <w:t>Es la persona jurídica contratada por el CONCESIONARIO, previa conformidad del OSINERGMIN,</w:t>
      </w:r>
      <w:r w:rsidR="00D22196" w:rsidRPr="009F0C86">
        <w:rPr>
          <w:sz w:val="20"/>
        </w:rPr>
        <w:t xml:space="preserve"> </w:t>
      </w:r>
      <w:r w:rsidRPr="009F0C86">
        <w:rPr>
          <w:sz w:val="20"/>
        </w:rPr>
        <w:t xml:space="preserve">cuyo costo es asumido por el CONCESIONARIO, especializada en la supervisión de </w:t>
      </w:r>
      <w:r w:rsidR="00232CCA" w:rsidRPr="009F0C86">
        <w:rPr>
          <w:sz w:val="20"/>
        </w:rPr>
        <w:t>líneas</w:t>
      </w:r>
      <w:r w:rsidRPr="009F0C86">
        <w:rPr>
          <w:sz w:val="20"/>
        </w:rPr>
        <w:t xml:space="preserve"> de </w:t>
      </w:r>
      <w:r w:rsidR="00232CCA" w:rsidRPr="009F0C86">
        <w:rPr>
          <w:sz w:val="20"/>
        </w:rPr>
        <w:t>transmisión</w:t>
      </w:r>
      <w:r w:rsidR="007B3E35" w:rsidRPr="009F0C86">
        <w:rPr>
          <w:sz w:val="20"/>
        </w:rPr>
        <w:t xml:space="preserve"> </w:t>
      </w:r>
      <w:r w:rsidR="007B3E35" w:rsidRPr="009F0C86">
        <w:rPr>
          <w:rFonts w:cs="Arial"/>
          <w:sz w:val="20"/>
        </w:rPr>
        <w:t>y subestaciones</w:t>
      </w:r>
      <w:r w:rsidRPr="009F0C86">
        <w:rPr>
          <w:rFonts w:cs="Arial"/>
          <w:sz w:val="20"/>
        </w:rPr>
        <w:t xml:space="preserve"> </w:t>
      </w:r>
      <w:r w:rsidRPr="009F0C86">
        <w:rPr>
          <w:sz w:val="20"/>
        </w:rPr>
        <w:t xml:space="preserve">de tensiones </w:t>
      </w:r>
      <w:r w:rsidR="00232CCA" w:rsidRPr="009F0C86">
        <w:rPr>
          <w:sz w:val="20"/>
        </w:rPr>
        <w:t>de</w:t>
      </w:r>
      <w:r w:rsidRPr="009F0C86">
        <w:rPr>
          <w:sz w:val="20"/>
        </w:rPr>
        <w:t xml:space="preserve"> 220 kV</w:t>
      </w:r>
      <w:r w:rsidR="00232CCA" w:rsidRPr="009F0C86">
        <w:rPr>
          <w:sz w:val="20"/>
        </w:rPr>
        <w:t xml:space="preserve"> o superior</w:t>
      </w:r>
      <w:r w:rsidRPr="009F0C86">
        <w:rPr>
          <w:sz w:val="20"/>
        </w:rPr>
        <w:t>, la misma que no debe ser una empresa vinculada al CONCESIONARIO</w:t>
      </w:r>
      <w:r w:rsidR="005B7CD4" w:rsidRPr="009F0C86">
        <w:rPr>
          <w:rFonts w:cs="Arial"/>
          <w:sz w:val="20"/>
          <w:szCs w:val="20"/>
        </w:rPr>
        <w:t xml:space="preserve">, tener una relación similar con el </w:t>
      </w:r>
      <w:r w:rsidR="00DF7155" w:rsidRPr="009F0C86">
        <w:rPr>
          <w:rFonts w:cs="Arial"/>
          <w:sz w:val="20"/>
          <w:szCs w:val="20"/>
        </w:rPr>
        <w:t>c</w:t>
      </w:r>
      <w:r w:rsidR="005B7CD4" w:rsidRPr="009F0C86">
        <w:rPr>
          <w:rFonts w:cs="Arial"/>
          <w:sz w:val="20"/>
          <w:szCs w:val="20"/>
        </w:rPr>
        <w:t xml:space="preserve">onstructor ejecutor del </w:t>
      </w:r>
      <w:r w:rsidR="002A503C" w:rsidRPr="009F0C86">
        <w:rPr>
          <w:rFonts w:cs="Arial"/>
          <w:sz w:val="20"/>
          <w:szCs w:val="20"/>
        </w:rPr>
        <w:t xml:space="preserve">Proyecto </w:t>
      </w:r>
      <w:r w:rsidR="005B7CD4" w:rsidRPr="009F0C86">
        <w:rPr>
          <w:rFonts w:cs="Arial"/>
          <w:sz w:val="20"/>
          <w:szCs w:val="20"/>
        </w:rPr>
        <w:t>Ecuador</w:t>
      </w:r>
      <w:r w:rsidRPr="009F0C86">
        <w:rPr>
          <w:sz w:val="20"/>
        </w:rPr>
        <w:t>. La Empresa Supervisora estará a cargo de realizar las labores de supervisión relacionadas con la elaboración del proyecto de ingeniería y la ejecución de obra del Proyecto</w:t>
      </w:r>
      <w:r w:rsidR="00C55A36" w:rsidRPr="009F0C86">
        <w:rPr>
          <w:sz w:val="20"/>
        </w:rPr>
        <w:t>.</w:t>
      </w:r>
      <w:bookmarkStart w:id="184" w:name="_Toc437945421"/>
    </w:p>
    <w:p w14:paraId="15C2383F" w14:textId="77777777" w:rsidR="00C55A36" w:rsidRPr="009F0C86" w:rsidRDefault="00C55A36" w:rsidP="00786E9E">
      <w:pPr>
        <w:spacing w:line="245" w:lineRule="auto"/>
        <w:ind w:left="426"/>
        <w:rPr>
          <w:sz w:val="20"/>
        </w:rPr>
      </w:pPr>
    </w:p>
    <w:p w14:paraId="56F47492" w14:textId="0E03BF32" w:rsidR="00C55A36" w:rsidRPr="009F0C86" w:rsidRDefault="00C55A36" w:rsidP="00786E9E">
      <w:pPr>
        <w:numPr>
          <w:ilvl w:val="3"/>
          <w:numId w:val="6"/>
        </w:numPr>
        <w:tabs>
          <w:tab w:val="left" w:pos="426"/>
        </w:tabs>
        <w:spacing w:after="120" w:line="245" w:lineRule="auto"/>
        <w:ind w:left="3374" w:hanging="3374"/>
        <w:rPr>
          <w:b/>
          <w:sz w:val="20"/>
        </w:rPr>
      </w:pPr>
      <w:r w:rsidRPr="009F0C86">
        <w:rPr>
          <w:b/>
          <w:sz w:val="20"/>
        </w:rPr>
        <w:t>Endeudamiento Garantizado Permitido</w:t>
      </w:r>
      <w:bookmarkEnd w:id="184"/>
      <w:r w:rsidRPr="009F0C86">
        <w:rPr>
          <w:b/>
          <w:sz w:val="20"/>
        </w:rPr>
        <w:t>:</w:t>
      </w:r>
    </w:p>
    <w:p w14:paraId="7B28DAE7" w14:textId="77777777" w:rsidR="00C55A36" w:rsidRPr="009F0C86" w:rsidRDefault="00C55A36" w:rsidP="00786E9E">
      <w:pPr>
        <w:spacing w:line="245" w:lineRule="auto"/>
        <w:ind w:left="426"/>
        <w:rPr>
          <w:sz w:val="20"/>
        </w:rPr>
      </w:pPr>
      <w:r w:rsidRPr="009F0C86">
        <w:rPr>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F0C86">
        <w:rPr>
          <w:sz w:val="20"/>
          <w:lang w:val="es-ES"/>
        </w:rPr>
        <w:t>. El Endeudamiento Garantizado Permitido incluye</w:t>
      </w:r>
      <w:r w:rsidRPr="009F0C86">
        <w:rPr>
          <w:sz w:val="20"/>
        </w:rPr>
        <w:t xml:space="preserve"> cualquier renovación, reprogramación o refinanciamiento de tal endeudamiento</w:t>
      </w:r>
      <w:r w:rsidRPr="009F0C86">
        <w:rPr>
          <w:sz w:val="20"/>
          <w:lang w:val="es-ES"/>
        </w:rPr>
        <w:t>,</w:t>
      </w:r>
      <w:r w:rsidRPr="009F0C86">
        <w:rPr>
          <w:sz w:val="20"/>
        </w:rPr>
        <w:t xml:space="preserve"> conforme a lo dispuesto en la Cláusula 9.</w:t>
      </w:r>
    </w:p>
    <w:p w14:paraId="6962D643" w14:textId="77777777" w:rsidR="00C55A36" w:rsidRPr="009F0C86" w:rsidRDefault="00C55A36" w:rsidP="00786E9E">
      <w:pPr>
        <w:ind w:left="426"/>
        <w:rPr>
          <w:sz w:val="20"/>
        </w:rPr>
      </w:pPr>
    </w:p>
    <w:p w14:paraId="0FC2BC68" w14:textId="77777777" w:rsidR="00C55A36" w:rsidRPr="009F0C86" w:rsidRDefault="00C55A36" w:rsidP="00786E9E">
      <w:pPr>
        <w:numPr>
          <w:ilvl w:val="3"/>
          <w:numId w:val="6"/>
        </w:numPr>
        <w:tabs>
          <w:tab w:val="left" w:pos="426"/>
        </w:tabs>
        <w:spacing w:after="120"/>
        <w:ind w:left="3374" w:hanging="3374"/>
        <w:rPr>
          <w:b/>
          <w:sz w:val="20"/>
        </w:rPr>
      </w:pPr>
      <w:r w:rsidRPr="009F0C86">
        <w:rPr>
          <w:b/>
          <w:sz w:val="20"/>
        </w:rPr>
        <w:t>Estado o Estado peruano:</w:t>
      </w:r>
    </w:p>
    <w:p w14:paraId="3CC2A31F" w14:textId="77777777" w:rsidR="00C55A36" w:rsidRPr="009F0C86" w:rsidRDefault="00C55A36" w:rsidP="00786E9E">
      <w:pPr>
        <w:ind w:left="426"/>
        <w:rPr>
          <w:sz w:val="20"/>
        </w:rPr>
      </w:pPr>
      <w:r w:rsidRPr="009F0C86">
        <w:rPr>
          <w:sz w:val="20"/>
        </w:rPr>
        <w:t>Es el Estado de la República del Perú.</w:t>
      </w:r>
    </w:p>
    <w:p w14:paraId="11F89EBA" w14:textId="77777777" w:rsidR="00C55A36" w:rsidRPr="009F0C86" w:rsidRDefault="00C55A36" w:rsidP="00786E9E">
      <w:pPr>
        <w:ind w:left="426"/>
        <w:rPr>
          <w:sz w:val="20"/>
        </w:rPr>
      </w:pPr>
    </w:p>
    <w:p w14:paraId="09EDFD78" w14:textId="77777777" w:rsidR="00C55A36" w:rsidRPr="009F0C86" w:rsidRDefault="00C55A36" w:rsidP="00786E9E">
      <w:pPr>
        <w:numPr>
          <w:ilvl w:val="3"/>
          <w:numId w:val="6"/>
        </w:numPr>
        <w:tabs>
          <w:tab w:val="left" w:pos="426"/>
        </w:tabs>
        <w:spacing w:after="120"/>
        <w:ind w:left="3374" w:hanging="3374"/>
        <w:rPr>
          <w:b/>
          <w:sz w:val="20"/>
        </w:rPr>
      </w:pPr>
      <w:r w:rsidRPr="009F0C86">
        <w:rPr>
          <w:b/>
          <w:sz w:val="20"/>
        </w:rPr>
        <w:t>Es</w:t>
      </w:r>
      <w:r w:rsidRPr="009F0C86">
        <w:rPr>
          <w:b/>
          <w:sz w:val="20"/>
          <w:lang w:val="es-ES"/>
        </w:rPr>
        <w:t xml:space="preserve">tudio de </w:t>
      </w:r>
      <w:proofErr w:type="gramStart"/>
      <w:r w:rsidRPr="009F0C86">
        <w:rPr>
          <w:b/>
          <w:sz w:val="20"/>
          <w:lang w:val="es-ES"/>
        </w:rPr>
        <w:t>Pre Operatividad</w:t>
      </w:r>
      <w:proofErr w:type="gramEnd"/>
      <w:r w:rsidRPr="009F0C86">
        <w:rPr>
          <w:b/>
          <w:sz w:val="20"/>
        </w:rPr>
        <w:t>:</w:t>
      </w:r>
    </w:p>
    <w:p w14:paraId="0A21AB68" w14:textId="77777777" w:rsidR="00C55A36" w:rsidRPr="009F0C86" w:rsidRDefault="00C55A36" w:rsidP="00786E9E">
      <w:pPr>
        <w:ind w:left="426"/>
        <w:rPr>
          <w:sz w:val="20"/>
          <w:lang w:val="es-ES"/>
        </w:rPr>
      </w:pPr>
      <w:r w:rsidRPr="009F0C86">
        <w:rPr>
          <w:sz w:val="20"/>
          <w:lang w:val="es-ES"/>
        </w:rPr>
        <w:t xml:space="preserve">Es el estudio al que se refiere el </w:t>
      </w:r>
      <w:r w:rsidRPr="009F0C86">
        <w:rPr>
          <w:sz w:val="20"/>
        </w:rPr>
        <w:t xml:space="preserve">Procedimiento Técnico COES PR-20 </w:t>
      </w:r>
      <w:r w:rsidRPr="009F0C86">
        <w:rPr>
          <w:sz w:val="20"/>
          <w:lang w:val="es-ES"/>
        </w:rPr>
        <w:t xml:space="preserve">o norma que haga sus veces, lo modifique o reemplace. </w:t>
      </w:r>
    </w:p>
    <w:p w14:paraId="48B95AD8" w14:textId="77777777" w:rsidR="00C55A36" w:rsidRPr="009F0C86" w:rsidRDefault="00C55A36" w:rsidP="00786E9E">
      <w:pPr>
        <w:ind w:left="426"/>
        <w:rPr>
          <w:sz w:val="20"/>
          <w:lang w:val="es-ES"/>
        </w:rPr>
      </w:pPr>
    </w:p>
    <w:p w14:paraId="09DEF4CD" w14:textId="77777777" w:rsidR="00C55A36" w:rsidRPr="009F0C86" w:rsidRDefault="00C55A36" w:rsidP="00786E9E">
      <w:pPr>
        <w:numPr>
          <w:ilvl w:val="3"/>
          <w:numId w:val="6"/>
        </w:numPr>
        <w:tabs>
          <w:tab w:val="left" w:pos="426"/>
        </w:tabs>
        <w:spacing w:after="120"/>
        <w:ind w:left="3374" w:hanging="3374"/>
        <w:rPr>
          <w:b/>
          <w:sz w:val="20"/>
        </w:rPr>
      </w:pPr>
      <w:r w:rsidRPr="009F0C86">
        <w:rPr>
          <w:b/>
          <w:sz w:val="20"/>
        </w:rPr>
        <w:t>Facilidades Esenciales:</w:t>
      </w:r>
    </w:p>
    <w:p w14:paraId="49621844" w14:textId="77777777" w:rsidR="00C55A36" w:rsidRPr="009F0C86" w:rsidRDefault="00C55A36" w:rsidP="00786E9E">
      <w:pPr>
        <w:ind w:left="426"/>
        <w:rPr>
          <w:sz w:val="20"/>
        </w:rPr>
      </w:pPr>
      <w:r w:rsidRPr="009F0C86">
        <w:rPr>
          <w:sz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5349C098" w14:textId="77777777" w:rsidR="00C55A36" w:rsidRPr="009F0C86" w:rsidRDefault="00C55A36" w:rsidP="00786E9E">
      <w:pPr>
        <w:ind w:left="426"/>
        <w:rPr>
          <w:sz w:val="20"/>
        </w:rPr>
      </w:pPr>
    </w:p>
    <w:p w14:paraId="4F6E6388" w14:textId="141902E8" w:rsidR="00C55A36" w:rsidRPr="009F0C86" w:rsidRDefault="00C55A36" w:rsidP="00786E9E">
      <w:pPr>
        <w:numPr>
          <w:ilvl w:val="3"/>
          <w:numId w:val="6"/>
        </w:numPr>
        <w:tabs>
          <w:tab w:val="left" w:pos="426"/>
        </w:tabs>
        <w:spacing w:after="120"/>
        <w:ind w:left="3374" w:hanging="3374"/>
        <w:rPr>
          <w:b/>
          <w:sz w:val="20"/>
        </w:rPr>
      </w:pPr>
      <w:r w:rsidRPr="009F0C86">
        <w:rPr>
          <w:b/>
          <w:sz w:val="20"/>
        </w:rPr>
        <w:t>Fecha de Cierre:</w:t>
      </w:r>
    </w:p>
    <w:p w14:paraId="58ED29DA" w14:textId="77777777" w:rsidR="00C55A36" w:rsidRPr="009F0C86" w:rsidRDefault="00C55A36" w:rsidP="00786E9E">
      <w:pPr>
        <w:ind w:left="426"/>
        <w:rPr>
          <w:color w:val="000000"/>
          <w:sz w:val="20"/>
        </w:rPr>
      </w:pPr>
      <w:r w:rsidRPr="009F0C86">
        <w:rPr>
          <w:color w:val="000000"/>
          <w:sz w:val="20"/>
        </w:rPr>
        <w:t xml:space="preserve">Es el </w:t>
      </w:r>
      <w:r w:rsidRPr="009F0C86">
        <w:rPr>
          <w:sz w:val="20"/>
        </w:rPr>
        <w:t>día</w:t>
      </w:r>
      <w:r w:rsidRPr="009F0C86">
        <w:rPr>
          <w:color w:val="000000"/>
          <w:sz w:val="20"/>
        </w:rPr>
        <w:t xml:space="preserve"> en que se suscribe el Contrato previo cumplimiento de todas las condiciones y declaraciones establecidas en las Bases y en el Contrato. </w:t>
      </w:r>
    </w:p>
    <w:p w14:paraId="1D6B7B0C" w14:textId="77777777" w:rsidR="00C55A36" w:rsidRPr="009F0C86" w:rsidRDefault="00C55A36" w:rsidP="00786E9E">
      <w:pPr>
        <w:ind w:left="426"/>
        <w:rPr>
          <w:b/>
          <w:sz w:val="20"/>
        </w:rPr>
      </w:pPr>
    </w:p>
    <w:p w14:paraId="3F5C2F96" w14:textId="77777777" w:rsidR="00C55A36" w:rsidRPr="009F0C86" w:rsidRDefault="00C55A36" w:rsidP="00786E9E">
      <w:pPr>
        <w:numPr>
          <w:ilvl w:val="3"/>
          <w:numId w:val="6"/>
        </w:numPr>
        <w:tabs>
          <w:tab w:val="left" w:pos="426"/>
        </w:tabs>
        <w:spacing w:after="120"/>
        <w:ind w:left="3374" w:hanging="3374"/>
        <w:rPr>
          <w:b/>
          <w:sz w:val="20"/>
        </w:rPr>
      </w:pPr>
      <w:r w:rsidRPr="009F0C86">
        <w:rPr>
          <w:b/>
          <w:sz w:val="20"/>
        </w:rPr>
        <w:t>Garantía de Fiel Cumplimiento del Contrato:</w:t>
      </w:r>
    </w:p>
    <w:p w14:paraId="4E9A581F" w14:textId="77777777" w:rsidR="00C55A36" w:rsidRPr="009F0C86" w:rsidRDefault="00C55A36" w:rsidP="00786E9E">
      <w:pPr>
        <w:spacing w:after="120"/>
        <w:ind w:left="426"/>
        <w:rPr>
          <w:color w:val="000000"/>
          <w:sz w:val="20"/>
        </w:rPr>
      </w:pPr>
      <w:r w:rsidRPr="009F0C86">
        <w:rPr>
          <w:color w:val="000000"/>
          <w:sz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09770F1A" w14:textId="19E51673" w:rsidR="00C55A36" w:rsidRPr="009F0C86" w:rsidRDefault="00C55A36" w:rsidP="00786E9E">
      <w:pPr>
        <w:spacing w:after="120"/>
        <w:ind w:left="426"/>
        <w:rPr>
          <w:color w:val="000000"/>
          <w:sz w:val="20"/>
        </w:rPr>
      </w:pPr>
      <w:r w:rsidRPr="009F0C86">
        <w:rPr>
          <w:color w:val="000000"/>
          <w:sz w:val="20"/>
        </w:rPr>
        <w:t xml:space="preserve">La Garantía de Fiel Cumplimiento del Contrato podrá estar constituida por más de una carta fianza a condición de que todas ellas sumen el total del monto exigido para la correspondiente garantía.  </w:t>
      </w:r>
    </w:p>
    <w:p w14:paraId="378B1630" w14:textId="4D84F867" w:rsidR="00C55A36" w:rsidRPr="009F0C86" w:rsidRDefault="00C55A36" w:rsidP="00786E9E">
      <w:pPr>
        <w:pStyle w:val="Prrafodelista"/>
        <w:numPr>
          <w:ilvl w:val="0"/>
          <w:numId w:val="22"/>
        </w:numPr>
        <w:spacing w:after="120" w:line="240" w:lineRule="auto"/>
        <w:contextualSpacing w:val="0"/>
        <w:jc w:val="both"/>
        <w:rPr>
          <w:rFonts w:ascii="Arial" w:hAnsi="Arial"/>
          <w:b/>
          <w:color w:val="000000"/>
          <w:sz w:val="20"/>
        </w:rPr>
      </w:pPr>
      <w:r w:rsidRPr="009F0C86">
        <w:rPr>
          <w:rFonts w:ascii="Arial" w:hAnsi="Arial"/>
          <w:b/>
          <w:color w:val="000000"/>
          <w:sz w:val="20"/>
        </w:rPr>
        <w:t>Garantía de Fiel Cumplimiento de Construcción:</w:t>
      </w:r>
    </w:p>
    <w:p w14:paraId="6DDEFCB0" w14:textId="4E259811" w:rsidR="00C55A36" w:rsidRDefault="00C55A36" w:rsidP="00786E9E">
      <w:pPr>
        <w:ind w:left="786"/>
        <w:rPr>
          <w:color w:val="000000"/>
          <w:sz w:val="20"/>
        </w:rPr>
      </w:pPr>
      <w:r w:rsidRPr="009F0C86">
        <w:rPr>
          <w:color w:val="000000"/>
          <w:sz w:val="20"/>
        </w:rPr>
        <w:t xml:space="preserve">Es la Garantía de Fiel Cumplimiento del Contrato emitida </w:t>
      </w:r>
      <w:r w:rsidRPr="009F0C86">
        <w:rPr>
          <w:sz w:val="20"/>
        </w:rPr>
        <w:t xml:space="preserve">hasta por la suma de </w:t>
      </w:r>
      <w:r w:rsidR="006C0EA5" w:rsidRPr="009F0C86">
        <w:rPr>
          <w:rFonts w:cs="Arial"/>
          <w:sz w:val="20"/>
          <w:szCs w:val="20"/>
        </w:rPr>
        <w:t>veintitrés</w:t>
      </w:r>
      <w:r w:rsidRPr="009F0C86">
        <w:rPr>
          <w:sz w:val="20"/>
        </w:rPr>
        <w:t xml:space="preserve"> millones </w:t>
      </w:r>
      <w:r w:rsidR="006C0EA5" w:rsidRPr="009F0C86">
        <w:rPr>
          <w:rFonts w:cs="Arial"/>
          <w:sz w:val="20"/>
          <w:szCs w:val="20"/>
        </w:rPr>
        <w:t>cuatrocientos</w:t>
      </w:r>
      <w:r w:rsidR="001A1938" w:rsidRPr="009F0C86">
        <w:rPr>
          <w:sz w:val="20"/>
        </w:rPr>
        <w:t xml:space="preserve"> </w:t>
      </w:r>
      <w:r w:rsidRPr="009F0C86">
        <w:rPr>
          <w:sz w:val="20"/>
        </w:rPr>
        <w:t>mil Dólares de los Estados Unidos de América</w:t>
      </w:r>
      <w:r w:rsidR="006C0EA5" w:rsidRPr="009F0C86">
        <w:rPr>
          <w:rFonts w:cs="Arial"/>
          <w:sz w:val="20"/>
          <w:szCs w:val="20"/>
        </w:rPr>
        <w:t xml:space="preserve"> (US$ 23 400 000</w:t>
      </w:r>
      <w:r w:rsidRPr="009F0C86">
        <w:rPr>
          <w:sz w:val="20"/>
        </w:rPr>
        <w:t xml:space="preserve">) </w:t>
      </w:r>
      <w:r w:rsidRPr="009F0C86">
        <w:rPr>
          <w:color w:val="000000"/>
          <w:sz w:val="20"/>
        </w:rPr>
        <w:t xml:space="preserve">de acuerdo </w:t>
      </w:r>
      <w:r w:rsidR="00F30B87" w:rsidRPr="009F0C86">
        <w:rPr>
          <w:rFonts w:cs="Arial"/>
          <w:color w:val="000000"/>
          <w:sz w:val="20"/>
          <w:szCs w:val="20"/>
        </w:rPr>
        <w:t>con el</w:t>
      </w:r>
      <w:r w:rsidRPr="009F0C86">
        <w:rPr>
          <w:color w:val="000000"/>
          <w:sz w:val="20"/>
        </w:rPr>
        <w:t xml:space="preserve"> formato del Anexo 4 que garantiza aquellas obligaciones previstas</w:t>
      </w:r>
      <w:r w:rsidRPr="009F0C86">
        <w:rPr>
          <w:color w:val="000000"/>
          <w:sz w:val="20"/>
          <w:lang w:val="es-ES"/>
        </w:rPr>
        <w:t xml:space="preserve"> desde la Fecha de Cierre hasta la Puesta en Operación Comercial, incluyendo</w:t>
      </w:r>
      <w:r w:rsidRPr="009F0C86">
        <w:rPr>
          <w:color w:val="000000"/>
          <w:sz w:val="20"/>
        </w:rPr>
        <w:t xml:space="preserve"> el pago de penalidades del Contrato y </w:t>
      </w:r>
      <w:r w:rsidRPr="009F0C86">
        <w:rPr>
          <w:color w:val="000000"/>
          <w:sz w:val="20"/>
          <w:lang w:val="es-ES"/>
        </w:rPr>
        <w:t xml:space="preserve">el pago de </w:t>
      </w:r>
      <w:r w:rsidRPr="009F0C86">
        <w:rPr>
          <w:color w:val="000000"/>
          <w:sz w:val="20"/>
        </w:rPr>
        <w:t xml:space="preserve">las sumas ordenadas </w:t>
      </w:r>
      <w:r w:rsidRPr="009F0C86">
        <w:rPr>
          <w:color w:val="000000"/>
          <w:sz w:val="20"/>
          <w:lang w:val="es-ES"/>
        </w:rPr>
        <w:t>por</w:t>
      </w:r>
      <w:r w:rsidRPr="009F0C86">
        <w:rPr>
          <w:color w:val="000000"/>
          <w:sz w:val="20"/>
        </w:rPr>
        <w:t xml:space="preserve"> sentencia definitiva firme o laudo arbitral exigible derivadas de la celebración del Contrato. </w:t>
      </w:r>
    </w:p>
    <w:p w14:paraId="134797CC" w14:textId="77777777" w:rsidR="00786E9E" w:rsidRPr="009F0C86" w:rsidRDefault="00786E9E" w:rsidP="00786E9E">
      <w:pPr>
        <w:ind w:left="786"/>
        <w:rPr>
          <w:color w:val="000000"/>
          <w:sz w:val="20"/>
        </w:rPr>
      </w:pPr>
    </w:p>
    <w:p w14:paraId="348FC324" w14:textId="77777777" w:rsidR="00C55A36" w:rsidRPr="009F0C86" w:rsidRDefault="00C55A36" w:rsidP="00786E9E">
      <w:pPr>
        <w:pStyle w:val="Prrafodelista"/>
        <w:numPr>
          <w:ilvl w:val="0"/>
          <w:numId w:val="22"/>
        </w:numPr>
        <w:spacing w:after="120" w:line="240" w:lineRule="auto"/>
        <w:contextualSpacing w:val="0"/>
        <w:jc w:val="both"/>
        <w:rPr>
          <w:rFonts w:ascii="Arial" w:hAnsi="Arial"/>
          <w:b/>
          <w:sz w:val="20"/>
        </w:rPr>
      </w:pPr>
      <w:r w:rsidRPr="009F0C86">
        <w:rPr>
          <w:rFonts w:ascii="Arial" w:hAnsi="Arial"/>
          <w:b/>
          <w:sz w:val="20"/>
        </w:rPr>
        <w:t xml:space="preserve">Garantía </w:t>
      </w:r>
      <w:r w:rsidRPr="009F0C86">
        <w:rPr>
          <w:rFonts w:ascii="Arial" w:hAnsi="Arial"/>
          <w:b/>
          <w:color w:val="000000"/>
          <w:sz w:val="20"/>
        </w:rPr>
        <w:t>de</w:t>
      </w:r>
      <w:r w:rsidRPr="009F0C86">
        <w:rPr>
          <w:rFonts w:ascii="Arial" w:hAnsi="Arial"/>
          <w:b/>
          <w:sz w:val="20"/>
        </w:rPr>
        <w:t xml:space="preserve"> </w:t>
      </w:r>
      <w:r w:rsidRPr="009F0C86">
        <w:rPr>
          <w:rFonts w:ascii="Arial" w:hAnsi="Arial"/>
          <w:b/>
          <w:color w:val="000000"/>
          <w:sz w:val="20"/>
        </w:rPr>
        <w:t xml:space="preserve">Fiel Cumplimiento de </w:t>
      </w:r>
      <w:r w:rsidRPr="009F0C86">
        <w:rPr>
          <w:rFonts w:ascii="Arial" w:hAnsi="Arial"/>
          <w:b/>
          <w:sz w:val="20"/>
        </w:rPr>
        <w:t>Operación:</w:t>
      </w:r>
    </w:p>
    <w:p w14:paraId="0A3DFFAB" w14:textId="4CFFE82B" w:rsidR="00C55A36" w:rsidRPr="009F0C86" w:rsidRDefault="00C55A36" w:rsidP="00786E9E">
      <w:pPr>
        <w:ind w:left="786"/>
        <w:rPr>
          <w:color w:val="000000"/>
          <w:sz w:val="20"/>
        </w:rPr>
      </w:pPr>
      <w:r w:rsidRPr="009F0C86">
        <w:rPr>
          <w:color w:val="000000"/>
          <w:sz w:val="20"/>
        </w:rPr>
        <w:t xml:space="preserve">Es la Garantía de Fiel Cumplimiento del Contrato emitida </w:t>
      </w:r>
      <w:r w:rsidRPr="009F0C86">
        <w:rPr>
          <w:sz w:val="20"/>
        </w:rPr>
        <w:t xml:space="preserve">hasta por la suma de </w:t>
      </w:r>
      <w:r w:rsidR="006C0EA5" w:rsidRPr="009F0C86">
        <w:rPr>
          <w:rFonts w:cs="Arial"/>
          <w:sz w:val="20"/>
          <w:szCs w:val="20"/>
        </w:rPr>
        <w:t>dos</w:t>
      </w:r>
      <w:r w:rsidRPr="009F0C86">
        <w:rPr>
          <w:sz w:val="20"/>
        </w:rPr>
        <w:t xml:space="preserve"> millones de Dólares de los Estados Unidos de América</w:t>
      </w:r>
      <w:r w:rsidR="006C0EA5" w:rsidRPr="009F0C86">
        <w:rPr>
          <w:rFonts w:cs="Arial"/>
          <w:sz w:val="20"/>
          <w:szCs w:val="20"/>
        </w:rPr>
        <w:t xml:space="preserve"> (US$ 2 000 000</w:t>
      </w:r>
      <w:r w:rsidRPr="009F0C86">
        <w:rPr>
          <w:sz w:val="20"/>
        </w:rPr>
        <w:t xml:space="preserve">) </w:t>
      </w:r>
      <w:r w:rsidRPr="009F0C86">
        <w:rPr>
          <w:color w:val="000000"/>
          <w:sz w:val="20"/>
        </w:rPr>
        <w:t xml:space="preserve">de acuerdo </w:t>
      </w:r>
      <w:r w:rsidR="00AC5B50" w:rsidRPr="009F0C86">
        <w:rPr>
          <w:rFonts w:cs="Arial"/>
          <w:color w:val="000000"/>
          <w:sz w:val="20"/>
          <w:szCs w:val="20"/>
        </w:rPr>
        <w:t>al</w:t>
      </w:r>
      <w:r w:rsidRPr="009F0C86">
        <w:rPr>
          <w:color w:val="000000"/>
          <w:sz w:val="20"/>
        </w:rPr>
        <w:t xml:space="preserve"> formato del Anexo 4 que garantiza aquellas obligaciones previstas desde la Puesta de Operación Comercial hasta </w:t>
      </w:r>
      <w:r w:rsidR="00FC74D2">
        <w:rPr>
          <w:color w:val="000000"/>
          <w:sz w:val="20"/>
        </w:rPr>
        <w:t>el plazo establecido en el literal d) de la Cláusula 12.1</w:t>
      </w:r>
      <w:r w:rsidRPr="009F0C86">
        <w:rPr>
          <w:color w:val="000000"/>
          <w:sz w:val="20"/>
        </w:rPr>
        <w:t xml:space="preserve">, incluyendo el pago de las penalidades del Contrato y </w:t>
      </w:r>
      <w:r w:rsidRPr="009F0C86">
        <w:rPr>
          <w:color w:val="000000"/>
          <w:sz w:val="20"/>
          <w:lang w:val="es-ES"/>
        </w:rPr>
        <w:t xml:space="preserve">el pago de </w:t>
      </w:r>
      <w:r w:rsidRPr="009F0C86">
        <w:rPr>
          <w:color w:val="000000"/>
          <w:sz w:val="20"/>
        </w:rPr>
        <w:t xml:space="preserve">las sumas ordenadas </w:t>
      </w:r>
      <w:r w:rsidRPr="009F0C86">
        <w:rPr>
          <w:color w:val="000000"/>
          <w:sz w:val="20"/>
          <w:lang w:val="es-ES"/>
        </w:rPr>
        <w:t>por</w:t>
      </w:r>
      <w:r w:rsidRPr="009F0C86">
        <w:rPr>
          <w:color w:val="000000"/>
          <w:sz w:val="20"/>
        </w:rPr>
        <w:t xml:space="preserve"> sentencia definitiva firme o laudo arbitral exigible derivadas de la celebración del Contrato.</w:t>
      </w:r>
      <w:r w:rsidRPr="009F0C86">
        <w:rPr>
          <w:rFonts w:cs="Arial"/>
          <w:color w:val="000000"/>
          <w:sz w:val="20"/>
        </w:rPr>
        <w:t xml:space="preserve"> </w:t>
      </w:r>
    </w:p>
    <w:p w14:paraId="0785F075" w14:textId="77777777" w:rsidR="00C55A36" w:rsidRPr="009F0C86" w:rsidRDefault="00C55A36" w:rsidP="00786E9E">
      <w:pPr>
        <w:ind w:left="426"/>
        <w:rPr>
          <w:color w:val="000000"/>
          <w:sz w:val="20"/>
        </w:rPr>
      </w:pPr>
    </w:p>
    <w:p w14:paraId="386667DC" w14:textId="77777777" w:rsidR="00C55A36" w:rsidRPr="009F0C86" w:rsidRDefault="00C55A36" w:rsidP="00786E9E">
      <w:pPr>
        <w:numPr>
          <w:ilvl w:val="3"/>
          <w:numId w:val="6"/>
        </w:numPr>
        <w:tabs>
          <w:tab w:val="left" w:pos="426"/>
        </w:tabs>
        <w:spacing w:after="120"/>
        <w:ind w:left="3374" w:hanging="3374"/>
        <w:rPr>
          <w:b/>
          <w:sz w:val="20"/>
        </w:rPr>
      </w:pPr>
      <w:r w:rsidRPr="009F0C86">
        <w:rPr>
          <w:b/>
          <w:sz w:val="20"/>
        </w:rPr>
        <w:t>Gastos Preoperativos:</w:t>
      </w:r>
    </w:p>
    <w:p w14:paraId="4BAB34F8" w14:textId="77777777" w:rsidR="00C55A36" w:rsidRPr="009F0C86" w:rsidRDefault="00C55A36" w:rsidP="00786E9E">
      <w:pPr>
        <w:spacing w:after="120"/>
        <w:ind w:left="425"/>
        <w:rPr>
          <w:rFonts w:cs="Arial"/>
          <w:sz w:val="20"/>
          <w:szCs w:val="20"/>
        </w:rPr>
      </w:pPr>
      <w:r w:rsidRPr="009F0C86">
        <w:rPr>
          <w:sz w:val="20"/>
        </w:rPr>
        <w:t xml:space="preserve">Son aquellos gastos incurridos por el CONCESIONARIO desde la Fecha de Cierre hasta antes de la Puesta en Operación Comercial y que serán reconocidos por el CONCEDENTE en caso de terminación del Contrato previa presentación de documentación sustentatoria debidamente auditada por una empresa especializada independiente. </w:t>
      </w:r>
    </w:p>
    <w:p w14:paraId="021BE3F7" w14:textId="107A86E0" w:rsidR="00C55A36" w:rsidRPr="009F0C86" w:rsidRDefault="00CD40D9" w:rsidP="00786E9E">
      <w:pPr>
        <w:spacing w:after="120"/>
        <w:ind w:left="425"/>
        <w:rPr>
          <w:rFonts w:cs="Arial"/>
          <w:sz w:val="20"/>
          <w:szCs w:val="20"/>
        </w:rPr>
      </w:pPr>
      <w:r w:rsidRPr="009F0C86">
        <w:rPr>
          <w:sz w:val="20"/>
        </w:rPr>
        <w:t>Asimismo, estos gastos serán aquellos vinculados a la ejecución de las obras, entre los cuales se encuentran</w:t>
      </w:r>
      <w:r w:rsidR="00C55A36" w:rsidRPr="009F0C86">
        <w:rPr>
          <w:sz w:val="20"/>
        </w:rPr>
        <w:t>: pago de rembolso de gastos del proceso de promoción de inversión privada, pago al FONCEPRI, intereses durante construcción</w:t>
      </w:r>
      <w:r w:rsidR="00D22196" w:rsidRPr="009F0C86">
        <w:rPr>
          <w:sz w:val="20"/>
        </w:rPr>
        <w:t xml:space="preserve">, </w:t>
      </w:r>
      <w:r w:rsidR="00C55A36" w:rsidRPr="009F0C86">
        <w:rPr>
          <w:sz w:val="20"/>
        </w:rPr>
        <w:t>costos de contratación de la Garantía de Fiel Cumplimiento, costo de contratación de seguros, entre otros.</w:t>
      </w:r>
    </w:p>
    <w:p w14:paraId="79B62E52" w14:textId="77777777" w:rsidR="00C55A36" w:rsidRPr="00786E9E" w:rsidRDefault="00C55A36" w:rsidP="00786E9E">
      <w:pPr>
        <w:spacing w:after="120" w:line="250" w:lineRule="auto"/>
        <w:ind w:left="426"/>
        <w:rPr>
          <w:sz w:val="20"/>
          <w:szCs w:val="20"/>
        </w:rPr>
      </w:pPr>
      <w:r w:rsidRPr="009F0C86">
        <w:rPr>
          <w:sz w:val="20"/>
        </w:rPr>
        <w:t xml:space="preserve">En ningún caso los Gastos Preoperativos incluirán aquellos gastos que ya hayan sido incorporados en los Bienes de la Concesión y, por tanto, no incluirán aquellos gastos que ya forman parte del Valor </w:t>
      </w:r>
      <w:r w:rsidRPr="00786E9E">
        <w:rPr>
          <w:sz w:val="20"/>
          <w:szCs w:val="20"/>
        </w:rPr>
        <w:t>Contable.</w:t>
      </w:r>
    </w:p>
    <w:p w14:paraId="5D1BF785" w14:textId="77777777" w:rsidR="00C55A36" w:rsidRPr="00786E9E" w:rsidRDefault="00C55A36" w:rsidP="00E82134">
      <w:pPr>
        <w:spacing w:line="250" w:lineRule="auto"/>
        <w:ind w:left="426"/>
        <w:rPr>
          <w:sz w:val="20"/>
          <w:szCs w:val="20"/>
        </w:rPr>
      </w:pPr>
    </w:p>
    <w:p w14:paraId="14F385B5"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Inspector:</w:t>
      </w:r>
    </w:p>
    <w:p w14:paraId="5D5D22CE" w14:textId="77777777" w:rsidR="00C55A36" w:rsidRPr="00786E9E" w:rsidRDefault="00C55A36" w:rsidP="00E82134">
      <w:pPr>
        <w:spacing w:line="250" w:lineRule="auto"/>
        <w:ind w:firstLine="426"/>
        <w:rPr>
          <w:color w:val="000000"/>
          <w:sz w:val="20"/>
          <w:szCs w:val="20"/>
        </w:rPr>
      </w:pPr>
      <w:bookmarkStart w:id="185" w:name="_Hlk28849589"/>
      <w:r w:rsidRPr="00786E9E">
        <w:rPr>
          <w:color w:val="000000"/>
          <w:sz w:val="20"/>
          <w:szCs w:val="20"/>
        </w:rPr>
        <w:t xml:space="preserve">Es la persona jurídica que representa al CONCEDENTE </w:t>
      </w:r>
      <w:bookmarkEnd w:id="185"/>
      <w:r w:rsidRPr="00786E9E">
        <w:rPr>
          <w:color w:val="000000"/>
          <w:sz w:val="20"/>
          <w:szCs w:val="20"/>
        </w:rPr>
        <w:t>según lo establecido en el Contrato.</w:t>
      </w:r>
    </w:p>
    <w:p w14:paraId="590D1F90" w14:textId="77777777" w:rsidR="00C55A36" w:rsidRPr="00786E9E" w:rsidRDefault="00C55A36" w:rsidP="00E82134">
      <w:pPr>
        <w:spacing w:line="250" w:lineRule="auto"/>
        <w:ind w:firstLine="426"/>
        <w:rPr>
          <w:color w:val="000000"/>
          <w:sz w:val="20"/>
          <w:szCs w:val="20"/>
        </w:rPr>
      </w:pPr>
    </w:p>
    <w:p w14:paraId="6780B246"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 de Concesiones o LCE:</w:t>
      </w:r>
    </w:p>
    <w:p w14:paraId="4F4414E6" w14:textId="77777777" w:rsidR="00C55A36" w:rsidRPr="00786E9E" w:rsidRDefault="00C55A36" w:rsidP="00E82134">
      <w:pPr>
        <w:spacing w:line="250" w:lineRule="auto"/>
        <w:ind w:left="426"/>
        <w:rPr>
          <w:sz w:val="20"/>
          <w:szCs w:val="20"/>
        </w:rPr>
      </w:pPr>
      <w:r w:rsidRPr="00786E9E">
        <w:rPr>
          <w:sz w:val="20"/>
          <w:szCs w:val="20"/>
        </w:rPr>
        <w:t>Es el Decreto Ley Nro. 25844, Ley de Concesiones Eléctricas y sus normas modificatorias.</w:t>
      </w:r>
    </w:p>
    <w:p w14:paraId="01E2A3DC" w14:textId="77777777" w:rsidR="00C55A36" w:rsidRPr="00786E9E" w:rsidRDefault="00C55A36" w:rsidP="00E82134">
      <w:pPr>
        <w:spacing w:line="250" w:lineRule="auto"/>
        <w:ind w:left="426"/>
        <w:rPr>
          <w:sz w:val="20"/>
          <w:szCs w:val="20"/>
        </w:rPr>
      </w:pPr>
    </w:p>
    <w:p w14:paraId="6EB4DC67" w14:textId="457916C4"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Leyes y Disposiciones Aplicables:</w:t>
      </w:r>
    </w:p>
    <w:p w14:paraId="2B783F14" w14:textId="77777777" w:rsidR="00C55A36" w:rsidRPr="00786E9E" w:rsidRDefault="00C55A36" w:rsidP="00E82134">
      <w:pPr>
        <w:spacing w:line="250" w:lineRule="auto"/>
        <w:ind w:left="425"/>
        <w:rPr>
          <w:sz w:val="20"/>
          <w:szCs w:val="20"/>
        </w:rPr>
      </w:pPr>
      <w:r w:rsidRPr="00786E9E">
        <w:rPr>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3F189CC9" w14:textId="77777777" w:rsidR="00C55A36" w:rsidRPr="00786E9E" w:rsidRDefault="00C55A36" w:rsidP="00E82134">
      <w:pPr>
        <w:spacing w:line="250" w:lineRule="auto"/>
        <w:ind w:left="425"/>
        <w:rPr>
          <w:sz w:val="20"/>
          <w:szCs w:val="20"/>
        </w:rPr>
      </w:pPr>
    </w:p>
    <w:p w14:paraId="2E439F8A"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Niveles de Servicio:</w:t>
      </w:r>
    </w:p>
    <w:p w14:paraId="734C46C6" w14:textId="77777777" w:rsidR="00C55A36" w:rsidRPr="00786E9E" w:rsidRDefault="00C55A36" w:rsidP="00E82134">
      <w:pPr>
        <w:spacing w:line="250" w:lineRule="auto"/>
        <w:ind w:left="425"/>
        <w:rPr>
          <w:sz w:val="20"/>
          <w:szCs w:val="20"/>
          <w:lang w:val="es-ES"/>
        </w:rPr>
      </w:pPr>
      <w:r w:rsidRPr="00786E9E">
        <w:rPr>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786E9E">
        <w:rPr>
          <w:sz w:val="20"/>
          <w:szCs w:val="20"/>
          <w:lang w:val="es-ES"/>
        </w:rPr>
        <w:t>Asimismo, el incumplimiento en la entrega de los Niveles de Servicio conllevará en la aplicación de sanciones al CONCESIONARIO, según las Leyes y Disposiciones Aplicables.</w:t>
      </w:r>
    </w:p>
    <w:p w14:paraId="50440B5F" w14:textId="77777777" w:rsidR="00C55A36" w:rsidRPr="00786E9E" w:rsidRDefault="00C55A36" w:rsidP="00E82134">
      <w:pPr>
        <w:spacing w:line="250" w:lineRule="auto"/>
        <w:ind w:left="425"/>
        <w:rPr>
          <w:b/>
          <w:sz w:val="20"/>
          <w:szCs w:val="20"/>
          <w:lang w:val="es-ES"/>
        </w:rPr>
      </w:pPr>
    </w:p>
    <w:p w14:paraId="5D7515A6"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Oferta:</w:t>
      </w:r>
    </w:p>
    <w:p w14:paraId="6FCC6ED9" w14:textId="77777777" w:rsidR="00C55A36" w:rsidRPr="00786E9E" w:rsidRDefault="00C55A36" w:rsidP="00E82134">
      <w:pPr>
        <w:spacing w:line="250" w:lineRule="auto"/>
        <w:ind w:left="425"/>
        <w:rPr>
          <w:sz w:val="20"/>
          <w:szCs w:val="20"/>
        </w:rPr>
      </w:pPr>
      <w:r w:rsidRPr="00786E9E">
        <w:rPr>
          <w:sz w:val="20"/>
          <w:szCs w:val="20"/>
        </w:rPr>
        <w:t xml:space="preserve">Es la propuesta económica presentada por el Adjudicatario a través del Formulario 4 de las Bases. </w:t>
      </w:r>
    </w:p>
    <w:p w14:paraId="10C56A1B" w14:textId="77777777" w:rsidR="00C55A36" w:rsidRPr="00786E9E" w:rsidRDefault="00C55A36" w:rsidP="00E82134">
      <w:pPr>
        <w:spacing w:line="250" w:lineRule="auto"/>
        <w:ind w:left="425"/>
        <w:rPr>
          <w:sz w:val="20"/>
          <w:szCs w:val="20"/>
        </w:rPr>
      </w:pPr>
    </w:p>
    <w:p w14:paraId="00843740"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Operador Calificado:</w:t>
      </w:r>
    </w:p>
    <w:p w14:paraId="6B483085" w14:textId="77777777" w:rsidR="00C55A36" w:rsidRPr="00786E9E" w:rsidRDefault="00C55A36" w:rsidP="00E82134">
      <w:pPr>
        <w:spacing w:line="250" w:lineRule="auto"/>
        <w:ind w:left="425"/>
        <w:rPr>
          <w:sz w:val="20"/>
          <w:szCs w:val="20"/>
        </w:rPr>
      </w:pPr>
      <w:r w:rsidRPr="00786E9E">
        <w:rPr>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4B7A46D8" w14:textId="77777777" w:rsidR="00C55A36" w:rsidRPr="00786E9E" w:rsidRDefault="00C55A36" w:rsidP="00E82134">
      <w:pPr>
        <w:spacing w:line="250" w:lineRule="auto"/>
        <w:ind w:left="425"/>
        <w:rPr>
          <w:sz w:val="20"/>
          <w:szCs w:val="20"/>
        </w:rPr>
      </w:pPr>
    </w:p>
    <w:p w14:paraId="2CFC9A78" w14:textId="77777777" w:rsidR="00C55A36" w:rsidRPr="00786E9E" w:rsidRDefault="00C55A36" w:rsidP="00803AF9">
      <w:pPr>
        <w:numPr>
          <w:ilvl w:val="3"/>
          <w:numId w:val="6"/>
        </w:numPr>
        <w:tabs>
          <w:tab w:val="left" w:pos="426"/>
        </w:tabs>
        <w:spacing w:after="120" w:line="250" w:lineRule="auto"/>
        <w:ind w:left="3374" w:hanging="3374"/>
        <w:rPr>
          <w:b/>
          <w:sz w:val="20"/>
          <w:szCs w:val="20"/>
          <w:u w:val="single"/>
        </w:rPr>
      </w:pPr>
      <w:r w:rsidRPr="00786E9E">
        <w:rPr>
          <w:b/>
          <w:sz w:val="20"/>
          <w:szCs w:val="20"/>
        </w:rPr>
        <w:t>Operación Experimental</w:t>
      </w:r>
      <w:r w:rsidRPr="00786E9E">
        <w:rPr>
          <w:b/>
          <w:sz w:val="20"/>
          <w:szCs w:val="20"/>
          <w:u w:val="single"/>
        </w:rPr>
        <w:t>:</w:t>
      </w:r>
    </w:p>
    <w:p w14:paraId="71BECACD" w14:textId="663E75A3" w:rsidR="00C55A36" w:rsidRPr="00786E9E" w:rsidRDefault="00C55A36" w:rsidP="00E82134">
      <w:pPr>
        <w:tabs>
          <w:tab w:val="left" w:pos="1985"/>
        </w:tabs>
        <w:spacing w:line="250" w:lineRule="auto"/>
        <w:ind w:left="425"/>
        <w:rPr>
          <w:sz w:val="20"/>
          <w:szCs w:val="20"/>
        </w:rPr>
      </w:pPr>
      <w:r w:rsidRPr="00786E9E">
        <w:rPr>
          <w:sz w:val="20"/>
          <w:szCs w:val="20"/>
        </w:rPr>
        <w:t xml:space="preserve">Es el periodo de treinta (30) días calendario que se inicia cuando el Proyecto queda conectado al SEIN y energizado, en el cual el CONCESIONARIO no tendrá derecho a recibir el pago </w:t>
      </w:r>
      <w:r w:rsidR="0097301B" w:rsidRPr="00786E9E">
        <w:rPr>
          <w:rFonts w:cs="Arial"/>
          <w:sz w:val="20"/>
          <w:szCs w:val="20"/>
        </w:rPr>
        <w:t>de la Base Tarifaria</w:t>
      </w:r>
      <w:r w:rsidRPr="00786E9E">
        <w:rPr>
          <w:sz w:val="20"/>
          <w:szCs w:val="20"/>
        </w:rPr>
        <w:t>.</w:t>
      </w:r>
    </w:p>
    <w:p w14:paraId="3F77192D" w14:textId="77777777" w:rsidR="00C55A36" w:rsidRPr="00786E9E" w:rsidRDefault="00C55A36" w:rsidP="00E82134">
      <w:pPr>
        <w:tabs>
          <w:tab w:val="left" w:pos="1985"/>
        </w:tabs>
        <w:spacing w:line="250" w:lineRule="auto"/>
        <w:ind w:left="425"/>
        <w:rPr>
          <w:sz w:val="20"/>
          <w:szCs w:val="20"/>
        </w:rPr>
      </w:pPr>
    </w:p>
    <w:p w14:paraId="570DB32E"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OSINERGMIN:</w:t>
      </w:r>
    </w:p>
    <w:p w14:paraId="439FD1C3" w14:textId="77777777" w:rsidR="00C55A36" w:rsidRPr="00786E9E" w:rsidRDefault="00C55A36" w:rsidP="00E82134">
      <w:pPr>
        <w:spacing w:line="250" w:lineRule="auto"/>
        <w:ind w:left="426"/>
        <w:rPr>
          <w:sz w:val="20"/>
          <w:szCs w:val="20"/>
        </w:rPr>
      </w:pPr>
      <w:r w:rsidRPr="00786E9E">
        <w:rPr>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653F0ED0" w14:textId="77777777" w:rsidR="00C55A36" w:rsidRPr="00786E9E" w:rsidRDefault="00C55A36" w:rsidP="00E82134">
      <w:pPr>
        <w:spacing w:line="250" w:lineRule="auto"/>
        <w:ind w:left="426"/>
        <w:rPr>
          <w:sz w:val="20"/>
          <w:szCs w:val="20"/>
        </w:rPr>
      </w:pPr>
    </w:p>
    <w:p w14:paraId="3F282DC2"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w:t>
      </w:r>
    </w:p>
    <w:p w14:paraId="03705069" w14:textId="77777777" w:rsidR="00C55A36" w:rsidRPr="00786E9E" w:rsidRDefault="00C55A36" w:rsidP="00E82134">
      <w:pPr>
        <w:spacing w:line="250" w:lineRule="auto"/>
        <w:ind w:left="426"/>
        <w:rPr>
          <w:sz w:val="20"/>
          <w:szCs w:val="20"/>
        </w:rPr>
      </w:pPr>
      <w:r w:rsidRPr="00786E9E">
        <w:rPr>
          <w:sz w:val="20"/>
          <w:szCs w:val="20"/>
        </w:rPr>
        <w:t>Es, según sea el caso, el CONCEDENTE o el CONCESIONARIO.</w:t>
      </w:r>
    </w:p>
    <w:p w14:paraId="06C972F6" w14:textId="77777777" w:rsidR="00C55A36" w:rsidRPr="00786E9E" w:rsidRDefault="00C55A36" w:rsidP="00E82134">
      <w:pPr>
        <w:spacing w:line="250" w:lineRule="auto"/>
        <w:ind w:left="426"/>
        <w:rPr>
          <w:sz w:val="20"/>
          <w:szCs w:val="20"/>
        </w:rPr>
      </w:pPr>
    </w:p>
    <w:p w14:paraId="794BFE49" w14:textId="40447D79"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Partes:</w:t>
      </w:r>
    </w:p>
    <w:p w14:paraId="73673C30" w14:textId="77777777" w:rsidR="00C55A36" w:rsidRPr="00786E9E" w:rsidRDefault="00C55A36" w:rsidP="00E82134">
      <w:pPr>
        <w:spacing w:line="250" w:lineRule="auto"/>
        <w:ind w:left="426"/>
        <w:rPr>
          <w:sz w:val="20"/>
          <w:szCs w:val="20"/>
        </w:rPr>
      </w:pPr>
      <w:r w:rsidRPr="00786E9E">
        <w:rPr>
          <w:sz w:val="20"/>
          <w:szCs w:val="20"/>
        </w:rPr>
        <w:t>Son, conjuntamente, el CONCEDENTE y el CONCESIONARIO.</w:t>
      </w:r>
    </w:p>
    <w:p w14:paraId="5A7CFF70" w14:textId="77777777" w:rsidR="00C55A36" w:rsidRPr="00786E9E" w:rsidRDefault="00C55A36" w:rsidP="00E82134">
      <w:pPr>
        <w:spacing w:line="250" w:lineRule="auto"/>
        <w:ind w:left="426"/>
        <w:rPr>
          <w:sz w:val="20"/>
          <w:szCs w:val="20"/>
        </w:rPr>
      </w:pPr>
    </w:p>
    <w:p w14:paraId="74F8445D" w14:textId="77777777" w:rsidR="00786E9E" w:rsidRDefault="00786E9E">
      <w:pPr>
        <w:spacing w:after="160" w:line="259" w:lineRule="auto"/>
        <w:jc w:val="left"/>
        <w:rPr>
          <w:b/>
          <w:sz w:val="20"/>
          <w:szCs w:val="20"/>
        </w:rPr>
      </w:pPr>
      <w:r>
        <w:rPr>
          <w:b/>
          <w:sz w:val="20"/>
          <w:szCs w:val="20"/>
        </w:rPr>
        <w:br w:type="page"/>
      </w:r>
    </w:p>
    <w:p w14:paraId="08604B3A" w14:textId="73CC056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lastRenderedPageBreak/>
        <w:t>Participación Mínima:</w:t>
      </w:r>
    </w:p>
    <w:p w14:paraId="713293E2" w14:textId="350A06D1" w:rsidR="00C55A36" w:rsidRPr="00786E9E" w:rsidRDefault="00C55A36" w:rsidP="00786E9E">
      <w:pPr>
        <w:ind w:left="426"/>
        <w:rPr>
          <w:sz w:val="20"/>
          <w:szCs w:val="20"/>
        </w:rPr>
      </w:pPr>
      <w:r w:rsidRPr="00786E9E">
        <w:rPr>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CB4489B" w14:textId="0B52437E" w:rsidR="00620930" w:rsidRPr="00786E9E" w:rsidRDefault="00620930" w:rsidP="00786E9E">
      <w:pPr>
        <w:ind w:left="426"/>
        <w:rPr>
          <w:sz w:val="20"/>
          <w:szCs w:val="20"/>
        </w:rPr>
      </w:pPr>
    </w:p>
    <w:p w14:paraId="23CE8C2A" w14:textId="6872749F" w:rsidR="00674860" w:rsidRPr="00786E9E" w:rsidRDefault="00674860" w:rsidP="00786E9E">
      <w:pPr>
        <w:numPr>
          <w:ilvl w:val="3"/>
          <w:numId w:val="6"/>
        </w:numPr>
        <w:tabs>
          <w:tab w:val="left" w:pos="426"/>
        </w:tabs>
        <w:spacing w:after="120"/>
        <w:ind w:left="3374" w:hanging="3374"/>
        <w:rPr>
          <w:b/>
          <w:sz w:val="20"/>
          <w:szCs w:val="20"/>
        </w:rPr>
      </w:pPr>
      <w:r w:rsidRPr="00786E9E">
        <w:rPr>
          <w:b/>
          <w:sz w:val="20"/>
          <w:szCs w:val="20"/>
        </w:rPr>
        <w:t>Perito:</w:t>
      </w:r>
    </w:p>
    <w:p w14:paraId="6DF402CD" w14:textId="622A49A5" w:rsidR="00620930" w:rsidRPr="00786E9E" w:rsidRDefault="00674860" w:rsidP="00786E9E">
      <w:pPr>
        <w:pStyle w:val="Prrafodelista"/>
        <w:spacing w:after="0" w:line="240" w:lineRule="auto"/>
        <w:ind w:left="426"/>
        <w:contextualSpacing w:val="0"/>
        <w:jc w:val="both"/>
        <w:rPr>
          <w:sz w:val="20"/>
          <w:szCs w:val="20"/>
        </w:rPr>
      </w:pPr>
      <w:r w:rsidRPr="00786E9E">
        <w:rPr>
          <w:rFonts w:ascii="Arial" w:hAnsi="Arial" w:cs="Arial"/>
          <w:sz w:val="20"/>
          <w:szCs w:val="20"/>
        </w:rPr>
        <w:t>Es la persona natural o jurídica elegida por las Partes</w:t>
      </w:r>
      <w:r w:rsidR="00233C7C" w:rsidRPr="00786E9E">
        <w:rPr>
          <w:rFonts w:ascii="Arial" w:hAnsi="Arial" w:cs="Arial"/>
          <w:sz w:val="20"/>
          <w:szCs w:val="20"/>
        </w:rPr>
        <w:t>, la cual debe</w:t>
      </w:r>
      <w:r w:rsidR="00574A66" w:rsidRPr="00786E9E">
        <w:rPr>
          <w:rFonts w:ascii="Arial" w:hAnsi="Arial" w:cs="Arial"/>
          <w:sz w:val="20"/>
          <w:szCs w:val="20"/>
        </w:rPr>
        <w:t xml:space="preserve">rá </w:t>
      </w:r>
      <w:r w:rsidR="00233C7C" w:rsidRPr="00786E9E">
        <w:rPr>
          <w:rFonts w:ascii="Arial" w:hAnsi="Arial" w:cs="Arial"/>
          <w:sz w:val="20"/>
          <w:szCs w:val="20"/>
        </w:rPr>
        <w:t>cumplir</w:t>
      </w:r>
      <w:r w:rsidR="00574A66" w:rsidRPr="00786E9E">
        <w:rPr>
          <w:rFonts w:ascii="Arial" w:hAnsi="Arial" w:cs="Arial"/>
          <w:sz w:val="20"/>
          <w:szCs w:val="20"/>
        </w:rPr>
        <w:t xml:space="preserve"> como mínimo</w:t>
      </w:r>
      <w:r w:rsidR="00233C7C" w:rsidRPr="00786E9E">
        <w:rPr>
          <w:rFonts w:ascii="Arial" w:hAnsi="Arial" w:cs="Arial"/>
          <w:sz w:val="20"/>
          <w:szCs w:val="20"/>
        </w:rPr>
        <w:t xml:space="preserve"> con las siguientes características: i) </w:t>
      </w:r>
      <w:r w:rsidR="00AA5479" w:rsidRPr="00786E9E">
        <w:rPr>
          <w:rFonts w:ascii="Arial" w:hAnsi="Arial" w:cs="Arial"/>
          <w:sz w:val="20"/>
          <w:szCs w:val="20"/>
        </w:rPr>
        <w:t>n</w:t>
      </w:r>
      <w:r w:rsidR="00CB1A76" w:rsidRPr="00786E9E">
        <w:rPr>
          <w:rFonts w:ascii="Arial" w:hAnsi="Arial" w:cs="Arial"/>
          <w:sz w:val="20"/>
          <w:szCs w:val="20"/>
        </w:rPr>
        <w:t>o tener vinculación económica con el CONCESIONARIO, conforme con lo establecido en el Resolución de la SMV Nro. 019-2015-SMV/01 o norma que la sustituya</w:t>
      </w:r>
      <w:r w:rsidR="0019579A" w:rsidRPr="00786E9E">
        <w:rPr>
          <w:rFonts w:ascii="Arial" w:hAnsi="Arial" w:cs="Arial"/>
          <w:sz w:val="20"/>
          <w:szCs w:val="20"/>
        </w:rPr>
        <w:t>; ii) no haber contratado con el CONCESIONARIO</w:t>
      </w:r>
      <w:r w:rsidR="0019579A" w:rsidRPr="00786E9E">
        <w:rPr>
          <w:sz w:val="20"/>
          <w:szCs w:val="20"/>
        </w:rPr>
        <w:t xml:space="preserve"> </w:t>
      </w:r>
      <w:r w:rsidR="0019579A" w:rsidRPr="00786E9E">
        <w:rPr>
          <w:rFonts w:ascii="Arial" w:hAnsi="Arial" w:cs="Arial"/>
          <w:sz w:val="20"/>
          <w:szCs w:val="20"/>
        </w:rPr>
        <w:t xml:space="preserve">en los doce (12) meses anteriores a su </w:t>
      </w:r>
      <w:r w:rsidR="00E71618" w:rsidRPr="00786E9E">
        <w:rPr>
          <w:rFonts w:ascii="Arial" w:hAnsi="Arial" w:cs="Arial"/>
          <w:sz w:val="20"/>
          <w:szCs w:val="20"/>
        </w:rPr>
        <w:t xml:space="preserve">elección; </w:t>
      </w:r>
      <w:r w:rsidR="00A43845" w:rsidRPr="00786E9E">
        <w:rPr>
          <w:rFonts w:ascii="Arial" w:hAnsi="Arial" w:cs="Arial"/>
          <w:sz w:val="20"/>
          <w:szCs w:val="20"/>
        </w:rPr>
        <w:t xml:space="preserve">y </w:t>
      </w:r>
      <w:r w:rsidR="00E71618" w:rsidRPr="00786E9E">
        <w:rPr>
          <w:rFonts w:ascii="Arial" w:hAnsi="Arial" w:cs="Arial"/>
          <w:sz w:val="20"/>
          <w:szCs w:val="20"/>
        </w:rPr>
        <w:t xml:space="preserve">iii) </w:t>
      </w:r>
      <w:r w:rsidR="006741B5" w:rsidRPr="00786E9E">
        <w:rPr>
          <w:rFonts w:ascii="Arial" w:hAnsi="Arial" w:cs="Arial"/>
          <w:sz w:val="20"/>
          <w:szCs w:val="20"/>
        </w:rPr>
        <w:t>contar con por lo menos cinco (5) años de experiencia en valorización financiera de empresas o proyectos de infraestructura</w:t>
      </w:r>
      <w:r w:rsidR="00CB1A76" w:rsidRPr="00786E9E">
        <w:rPr>
          <w:rFonts w:ascii="Arial" w:hAnsi="Arial" w:cs="Arial"/>
          <w:sz w:val="20"/>
          <w:szCs w:val="20"/>
        </w:rPr>
        <w:t>.</w:t>
      </w:r>
      <w:r w:rsidRPr="00786E9E">
        <w:rPr>
          <w:rFonts w:ascii="Arial" w:hAnsi="Arial" w:cs="Arial"/>
          <w:sz w:val="20"/>
          <w:szCs w:val="20"/>
        </w:rPr>
        <w:t xml:space="preserve"> </w:t>
      </w:r>
      <w:r w:rsidR="009416BB" w:rsidRPr="00786E9E">
        <w:rPr>
          <w:rFonts w:ascii="Arial" w:hAnsi="Arial" w:cs="Arial"/>
          <w:sz w:val="20"/>
          <w:szCs w:val="20"/>
        </w:rPr>
        <w:t>Los honorarios del Perito serán asumidos por las Partes</w:t>
      </w:r>
      <w:r w:rsidR="00242ECC" w:rsidRPr="00786E9E">
        <w:rPr>
          <w:rFonts w:ascii="Arial" w:hAnsi="Arial" w:cs="Arial"/>
          <w:sz w:val="20"/>
          <w:szCs w:val="20"/>
        </w:rPr>
        <w:t xml:space="preserve"> en igual proporción.</w:t>
      </w:r>
      <w:r w:rsidR="009416BB" w:rsidRPr="00786E9E">
        <w:rPr>
          <w:rFonts w:ascii="Arial" w:hAnsi="Arial" w:cs="Arial"/>
          <w:sz w:val="20"/>
          <w:szCs w:val="20"/>
        </w:rPr>
        <w:t xml:space="preserve"> </w:t>
      </w:r>
    </w:p>
    <w:p w14:paraId="3C603E90" w14:textId="77777777" w:rsidR="00C55A36" w:rsidRPr="00786E9E" w:rsidRDefault="00C55A36" w:rsidP="00786E9E">
      <w:pPr>
        <w:ind w:left="426"/>
        <w:rPr>
          <w:sz w:val="20"/>
          <w:szCs w:val="20"/>
        </w:rPr>
      </w:pPr>
    </w:p>
    <w:p w14:paraId="534CDEB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Proyecto:</w:t>
      </w:r>
    </w:p>
    <w:p w14:paraId="470932D4" w14:textId="4ADD13BD" w:rsidR="00C55A36" w:rsidRPr="00786E9E" w:rsidRDefault="00C55A36" w:rsidP="00786E9E">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el referido </w:t>
      </w:r>
      <w:r w:rsidR="009662C0" w:rsidRPr="00786E9E">
        <w:rPr>
          <w:rFonts w:ascii="Arial" w:hAnsi="Arial" w:cs="Arial"/>
          <w:sz w:val="20"/>
          <w:szCs w:val="20"/>
        </w:rPr>
        <w:t xml:space="preserve">al </w:t>
      </w:r>
      <w:r w:rsidR="005309AA" w:rsidRPr="00786E9E">
        <w:rPr>
          <w:rFonts w:ascii="Arial" w:hAnsi="Arial" w:cs="Arial"/>
          <w:sz w:val="20"/>
          <w:szCs w:val="20"/>
        </w:rPr>
        <w:t xml:space="preserve">proyecto </w:t>
      </w:r>
      <w:r w:rsidR="00264EC7" w:rsidRPr="00786E9E">
        <w:rPr>
          <w:rFonts w:ascii="Arial" w:hAnsi="Arial" w:cs="Arial"/>
          <w:sz w:val="20"/>
          <w:szCs w:val="20"/>
        </w:rPr>
        <w:t>“</w:t>
      </w:r>
      <w:r w:rsidR="005309AA" w:rsidRPr="00786E9E">
        <w:rPr>
          <w:rFonts w:ascii="Arial" w:hAnsi="Arial" w:cs="Arial"/>
          <w:sz w:val="20"/>
          <w:szCs w:val="20"/>
        </w:rPr>
        <w:t>Línea de Transmisión 500 kV</w:t>
      </w:r>
      <w:r w:rsidRPr="00786E9E">
        <w:rPr>
          <w:rFonts w:ascii="Arial" w:hAnsi="Arial" w:cs="Arial"/>
          <w:sz w:val="20"/>
          <w:szCs w:val="20"/>
        </w:rPr>
        <w:t xml:space="preserve"> Subestación </w:t>
      </w:r>
      <w:r w:rsidR="005309AA" w:rsidRPr="00786E9E">
        <w:rPr>
          <w:rFonts w:ascii="Arial" w:hAnsi="Arial" w:cs="Arial"/>
          <w:sz w:val="20"/>
          <w:szCs w:val="20"/>
        </w:rPr>
        <w:t>Piura</w:t>
      </w:r>
      <w:r w:rsidRPr="00786E9E">
        <w:rPr>
          <w:rFonts w:ascii="Arial" w:hAnsi="Arial" w:cs="Arial"/>
          <w:sz w:val="20"/>
          <w:szCs w:val="20"/>
        </w:rPr>
        <w:t xml:space="preserve"> Nueva </w:t>
      </w:r>
      <w:r w:rsidR="00CC2A9B" w:rsidRPr="00786E9E">
        <w:rPr>
          <w:rFonts w:ascii="Arial" w:hAnsi="Arial" w:cs="Arial"/>
          <w:sz w:val="20"/>
          <w:szCs w:val="20"/>
        </w:rPr>
        <w:t xml:space="preserve">- </w:t>
      </w:r>
      <w:r w:rsidR="005309AA" w:rsidRPr="00786E9E">
        <w:rPr>
          <w:rFonts w:ascii="Arial" w:hAnsi="Arial" w:cs="Arial"/>
          <w:sz w:val="20"/>
          <w:szCs w:val="20"/>
        </w:rPr>
        <w:t>Frontera</w:t>
      </w:r>
      <w:r w:rsidR="00264EC7" w:rsidRPr="00786E9E">
        <w:rPr>
          <w:rFonts w:ascii="Arial" w:hAnsi="Arial" w:cs="Arial"/>
          <w:sz w:val="20"/>
          <w:szCs w:val="20"/>
        </w:rPr>
        <w:t>”</w:t>
      </w:r>
      <w:r w:rsidR="0097301B" w:rsidRPr="00786E9E">
        <w:rPr>
          <w:rFonts w:ascii="Arial" w:hAnsi="Arial" w:cs="Arial"/>
          <w:sz w:val="20"/>
          <w:szCs w:val="20"/>
        </w:rPr>
        <w:t>.</w:t>
      </w:r>
    </w:p>
    <w:p w14:paraId="0D603B7E" w14:textId="77777777" w:rsidR="00BD2E60" w:rsidRPr="00786E9E" w:rsidRDefault="00BD2E60" w:rsidP="00786E9E">
      <w:pPr>
        <w:pStyle w:val="Prrafodelista"/>
        <w:spacing w:after="0" w:line="240" w:lineRule="auto"/>
        <w:ind w:left="426"/>
        <w:contextualSpacing w:val="0"/>
        <w:rPr>
          <w:rFonts w:cs="Arial"/>
          <w:sz w:val="20"/>
          <w:szCs w:val="20"/>
        </w:rPr>
      </w:pPr>
    </w:p>
    <w:p w14:paraId="3FD6F617" w14:textId="77777777" w:rsidR="00032D2D" w:rsidRPr="00786E9E" w:rsidRDefault="00032D2D" w:rsidP="00786E9E">
      <w:pPr>
        <w:numPr>
          <w:ilvl w:val="3"/>
          <w:numId w:val="6"/>
        </w:numPr>
        <w:tabs>
          <w:tab w:val="left" w:pos="426"/>
        </w:tabs>
        <w:spacing w:after="120"/>
        <w:ind w:left="3374" w:hanging="3374"/>
        <w:rPr>
          <w:rFonts w:cs="Arial"/>
          <w:b/>
          <w:sz w:val="20"/>
          <w:szCs w:val="20"/>
        </w:rPr>
      </w:pPr>
      <w:r w:rsidRPr="00786E9E">
        <w:rPr>
          <w:rFonts w:cs="Arial"/>
          <w:b/>
          <w:sz w:val="20"/>
          <w:szCs w:val="20"/>
        </w:rPr>
        <w:t>Proyecto Ecuador:</w:t>
      </w:r>
    </w:p>
    <w:p w14:paraId="34AB955E" w14:textId="77777777" w:rsidR="00032D2D" w:rsidRPr="00786E9E" w:rsidRDefault="00032D2D" w:rsidP="00786E9E">
      <w:pPr>
        <w:tabs>
          <w:tab w:val="left" w:pos="426"/>
        </w:tabs>
        <w:ind w:left="426"/>
        <w:rPr>
          <w:rFonts w:cs="Arial"/>
          <w:bCs/>
          <w:sz w:val="20"/>
          <w:szCs w:val="20"/>
        </w:rPr>
      </w:pPr>
      <w:r w:rsidRPr="00786E9E">
        <w:rPr>
          <w:rFonts w:cs="Arial"/>
          <w:bCs/>
          <w:sz w:val="20"/>
          <w:szCs w:val="20"/>
        </w:rPr>
        <w:t xml:space="preserve">Es </w:t>
      </w:r>
      <w:r w:rsidR="00397D6D" w:rsidRPr="00786E9E">
        <w:rPr>
          <w:rFonts w:cs="Arial"/>
          <w:bCs/>
          <w:sz w:val="20"/>
          <w:szCs w:val="20"/>
        </w:rPr>
        <w:t>el proyecto que viene desarrollando</w:t>
      </w:r>
      <w:r w:rsidRPr="00786E9E">
        <w:rPr>
          <w:rFonts w:cs="Arial"/>
          <w:bCs/>
          <w:sz w:val="20"/>
          <w:szCs w:val="20"/>
        </w:rPr>
        <w:t xml:space="preserve"> la República del Ecuador cuya finalidad</w:t>
      </w:r>
      <w:r w:rsidR="009D643B" w:rsidRPr="00786E9E">
        <w:rPr>
          <w:rFonts w:cs="Arial"/>
          <w:bCs/>
          <w:sz w:val="20"/>
          <w:szCs w:val="20"/>
        </w:rPr>
        <w:t xml:space="preserve"> es</w:t>
      </w:r>
      <w:r w:rsidR="004E4DB9" w:rsidRPr="00786E9E">
        <w:rPr>
          <w:rFonts w:cs="Arial"/>
          <w:bCs/>
          <w:sz w:val="20"/>
          <w:szCs w:val="20"/>
        </w:rPr>
        <w:t xml:space="preserve">, una vez concluido, </w:t>
      </w:r>
      <w:r w:rsidRPr="00786E9E">
        <w:rPr>
          <w:rFonts w:cs="Arial"/>
          <w:bCs/>
          <w:sz w:val="20"/>
          <w:szCs w:val="20"/>
        </w:rPr>
        <w:t>lograr la interconexión eléctrica con la República del Perú.</w:t>
      </w:r>
    </w:p>
    <w:p w14:paraId="46EFBDC4" w14:textId="77777777" w:rsidR="00C55A36" w:rsidRPr="00786E9E" w:rsidRDefault="00C55A36" w:rsidP="00786E9E">
      <w:pPr>
        <w:tabs>
          <w:tab w:val="left" w:pos="426"/>
        </w:tabs>
        <w:ind w:left="426"/>
        <w:jc w:val="left"/>
        <w:rPr>
          <w:b/>
          <w:sz w:val="20"/>
          <w:szCs w:val="20"/>
        </w:rPr>
      </w:pPr>
    </w:p>
    <w:p w14:paraId="764FDE5E"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Puesta en Operación Comercial o POC:</w:t>
      </w:r>
    </w:p>
    <w:p w14:paraId="7112B801" w14:textId="1E4B10E1" w:rsidR="00C55A36" w:rsidRPr="00786E9E" w:rsidRDefault="00C55A36" w:rsidP="00786E9E">
      <w:pPr>
        <w:ind w:left="426"/>
        <w:rPr>
          <w:sz w:val="20"/>
          <w:szCs w:val="20"/>
          <w:lang w:val="es-ES"/>
        </w:rPr>
      </w:pPr>
      <w:r w:rsidRPr="00786E9E">
        <w:rPr>
          <w:sz w:val="20"/>
          <w:szCs w:val="20"/>
        </w:rPr>
        <w:t xml:space="preserve">Es la fecha que se consigna en el acta a que se refiere la Cláusula 5.4 a partir de la cual el CONCESIONARIO comienza a prestar el Servicio y está autorizado a cobrar </w:t>
      </w:r>
      <w:r w:rsidR="0097301B" w:rsidRPr="00786E9E">
        <w:rPr>
          <w:rFonts w:cs="Arial"/>
          <w:sz w:val="20"/>
          <w:szCs w:val="20"/>
        </w:rPr>
        <w:t>la Base Tarifaria.</w:t>
      </w:r>
      <w:r w:rsidRPr="00786E9E">
        <w:rPr>
          <w:sz w:val="20"/>
          <w:szCs w:val="20"/>
          <w:lang w:val="es-ES"/>
        </w:rPr>
        <w:t xml:space="preserve"> </w:t>
      </w:r>
    </w:p>
    <w:p w14:paraId="7629E1F1" w14:textId="77777777" w:rsidR="00C55A36" w:rsidRPr="00786E9E" w:rsidRDefault="00C55A36" w:rsidP="00786E9E">
      <w:pPr>
        <w:ind w:left="426"/>
        <w:rPr>
          <w:sz w:val="20"/>
          <w:szCs w:val="20"/>
        </w:rPr>
      </w:pPr>
    </w:p>
    <w:p w14:paraId="3FCDC3D3"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Reglamento de Transmisión:</w:t>
      </w:r>
    </w:p>
    <w:p w14:paraId="53DE576F" w14:textId="77777777" w:rsidR="00C55A36" w:rsidRPr="00786E9E" w:rsidRDefault="00C55A36" w:rsidP="00786E9E">
      <w:pPr>
        <w:ind w:left="426"/>
        <w:rPr>
          <w:sz w:val="20"/>
          <w:szCs w:val="20"/>
        </w:rPr>
      </w:pPr>
      <w:r w:rsidRPr="00786E9E">
        <w:rPr>
          <w:sz w:val="20"/>
          <w:szCs w:val="20"/>
        </w:rPr>
        <w:t xml:space="preserve">Es el reglamento aprobado por Decreto Supremo Nro. </w:t>
      </w:r>
      <w:bookmarkStart w:id="186" w:name="_Hlk32332765"/>
      <w:r w:rsidRPr="00786E9E">
        <w:rPr>
          <w:sz w:val="20"/>
          <w:szCs w:val="20"/>
        </w:rPr>
        <w:t>027-2007-EM</w:t>
      </w:r>
      <w:bookmarkEnd w:id="186"/>
      <w:r w:rsidRPr="00786E9E">
        <w:rPr>
          <w:sz w:val="20"/>
          <w:szCs w:val="20"/>
        </w:rPr>
        <w:t>, así como sus normas complementarias y modificatorias.</w:t>
      </w:r>
    </w:p>
    <w:p w14:paraId="13CD18BD" w14:textId="77777777" w:rsidR="00C55A36" w:rsidRPr="00786E9E" w:rsidRDefault="00C55A36" w:rsidP="00786E9E">
      <w:pPr>
        <w:ind w:left="426"/>
        <w:rPr>
          <w:sz w:val="20"/>
          <w:szCs w:val="20"/>
        </w:rPr>
      </w:pPr>
    </w:p>
    <w:p w14:paraId="3E3AD537"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SEIN:</w:t>
      </w:r>
    </w:p>
    <w:p w14:paraId="72126E8D" w14:textId="77777777" w:rsidR="00C55A36" w:rsidRPr="00786E9E" w:rsidRDefault="00C55A36" w:rsidP="00786E9E">
      <w:pPr>
        <w:ind w:left="426"/>
        <w:rPr>
          <w:sz w:val="20"/>
          <w:szCs w:val="20"/>
        </w:rPr>
      </w:pPr>
      <w:r w:rsidRPr="00786E9E">
        <w:rPr>
          <w:sz w:val="20"/>
          <w:szCs w:val="20"/>
        </w:rPr>
        <w:t>Es el Sistema Eléctrico Interconectado Nacional.</w:t>
      </w:r>
    </w:p>
    <w:p w14:paraId="482813AE" w14:textId="77777777" w:rsidR="00C55A36" w:rsidRPr="00786E9E" w:rsidRDefault="00C55A36" w:rsidP="00786E9E">
      <w:pPr>
        <w:ind w:left="426"/>
        <w:rPr>
          <w:sz w:val="20"/>
          <w:szCs w:val="20"/>
        </w:rPr>
      </w:pPr>
    </w:p>
    <w:p w14:paraId="4487C8D0"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Servicio:</w:t>
      </w:r>
    </w:p>
    <w:p w14:paraId="282F9BCC" w14:textId="156ADD7B" w:rsidR="00C55A36" w:rsidRPr="00786E9E" w:rsidRDefault="00C55A36" w:rsidP="00786E9E">
      <w:pPr>
        <w:ind w:left="426"/>
        <w:rPr>
          <w:sz w:val="20"/>
          <w:szCs w:val="20"/>
        </w:rPr>
      </w:pPr>
      <w:r w:rsidRPr="00786E9E">
        <w:rPr>
          <w:sz w:val="20"/>
          <w:szCs w:val="20"/>
        </w:rPr>
        <w:t>Es el servicio público de transmisión de energía eléctrica a ser prestado por el CONCESIONARIO a través del Proyecto bajo los términos del Contrato y las Leyes y Disposiciones Aplicables.</w:t>
      </w:r>
    </w:p>
    <w:p w14:paraId="221B1A88" w14:textId="40D34BB3" w:rsidR="00AB5291" w:rsidRPr="00786E9E" w:rsidRDefault="00AB5291" w:rsidP="00786E9E">
      <w:pPr>
        <w:rPr>
          <w:rFonts w:cs="Arial"/>
          <w:b/>
          <w:sz w:val="20"/>
          <w:szCs w:val="20"/>
        </w:rPr>
      </w:pPr>
    </w:p>
    <w:p w14:paraId="4578987B"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Valor Contable:</w:t>
      </w:r>
    </w:p>
    <w:p w14:paraId="3334E8E2" w14:textId="5DE32EFD" w:rsidR="0001321B" w:rsidRPr="009F0C86" w:rsidRDefault="00C55A36" w:rsidP="00786E9E">
      <w:pPr>
        <w:ind w:left="426"/>
        <w:rPr>
          <w:rFonts w:cs="Arial"/>
          <w:b/>
        </w:rPr>
      </w:pPr>
      <w:r w:rsidRPr="00786E9E">
        <w:rPr>
          <w:sz w:val="20"/>
          <w:szCs w:val="20"/>
        </w:rPr>
        <w:t>Independientemente del valor establecido para fines tributarios o para cualquier otro fin, para el Contrato “valor contable” es el valor en libros de los Bienes de la Concesión o del activo intangible que refleja los Bienes de la Concesión</w:t>
      </w:r>
      <w:r w:rsidRPr="00786E9E">
        <w:rPr>
          <w:rFonts w:cs="Arial"/>
          <w:sz w:val="20"/>
          <w:szCs w:val="20"/>
        </w:rPr>
        <w:t>,</w:t>
      </w:r>
      <w:r w:rsidRPr="00786E9E">
        <w:rPr>
          <w:sz w:val="20"/>
          <w:szCs w:val="20"/>
        </w:rPr>
        <w:t xml:space="preserve"> vinculados a la ejecución de obras del Proyecto, expresado en Dólares (de acuerdo con Estados Financieros auditados elaborados conforme a las normas y principios generalmente aceptados en Perú o las Normas Internacionales de Información Financiera - NIIF), neto de depreciaciones y amortizaciones acumuladas al momento de realizar el cálculo. Para estos efectos, la depreciación o amortización se calculará bajo el método de línea recta, para un período de treinta (30) años para el activo intangible señalado anteriormente y para el período indicado en las norma</w:t>
      </w:r>
      <w:r w:rsidRPr="009F0C86">
        <w:rPr>
          <w:sz w:val="20"/>
        </w:rPr>
        <w:t xml:space="preserve">s y principios de contabilidad generalmente aceptados </w:t>
      </w:r>
      <w:r w:rsidR="00CD40D9" w:rsidRPr="009F0C86">
        <w:rPr>
          <w:sz w:val="20"/>
        </w:rPr>
        <w:t xml:space="preserve">o NIIF </w:t>
      </w:r>
      <w:r w:rsidRPr="009F0C86">
        <w:rPr>
          <w:sz w:val="20"/>
        </w:rPr>
        <w:t xml:space="preserve">para los demás bienes.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150BDE" w:rsidRPr="009F0C86">
        <w:rPr>
          <w:rFonts w:cs="Arial"/>
          <w:sz w:val="20"/>
        </w:rPr>
        <w:t>CONCESIONARIO</w:t>
      </w:r>
      <w:r w:rsidR="00D22196" w:rsidRPr="009F0C86">
        <w:rPr>
          <w:rFonts w:cs="Arial"/>
          <w:sz w:val="20"/>
        </w:rPr>
        <w:t>.</w:t>
      </w:r>
      <w:r w:rsidRPr="009F0C86">
        <w:rPr>
          <w:sz w:val="20"/>
        </w:rPr>
        <w:t xml:space="preserve"> Para efectos de lo dispuesto en el Contrato, el valor contable no comprenderá revaluaciones de naturaleza alguna ni crédito fiscal.</w:t>
      </w:r>
      <w:bookmarkStart w:id="187" w:name="_Toc493758766"/>
      <w:bookmarkStart w:id="188" w:name="_Toc490322665"/>
      <w:bookmarkStart w:id="189" w:name="_Toc51009181"/>
      <w:r w:rsidR="0001321B" w:rsidRPr="009F0C86">
        <w:rPr>
          <w:rFonts w:cs="Arial"/>
          <w:b/>
        </w:rPr>
        <w:br w:type="page"/>
      </w:r>
    </w:p>
    <w:p w14:paraId="10BF9D14" w14:textId="3DA732CF" w:rsidR="00C55A36" w:rsidRPr="00786E9E" w:rsidRDefault="00894E30" w:rsidP="004A40DC">
      <w:pPr>
        <w:pStyle w:val="Anexos"/>
        <w:spacing w:after="240" w:line="245" w:lineRule="auto"/>
        <w:contextualSpacing w:val="0"/>
        <w:rPr>
          <w:sz w:val="28"/>
          <w:szCs w:val="28"/>
        </w:rPr>
      </w:pPr>
      <w:bookmarkStart w:id="190" w:name="_Toc57124282"/>
      <w:bookmarkStart w:id="191" w:name="Anexo4"/>
      <w:r w:rsidRPr="00786E9E">
        <w:rPr>
          <w:sz w:val="28"/>
          <w:szCs w:val="28"/>
        </w:rPr>
        <w:lastRenderedPageBreak/>
        <w:t>ANEXO 4</w:t>
      </w:r>
      <w:bookmarkEnd w:id="187"/>
      <w:bookmarkEnd w:id="188"/>
      <w:bookmarkEnd w:id="189"/>
      <w:bookmarkEnd w:id="190"/>
    </w:p>
    <w:bookmarkEnd w:id="191"/>
    <w:p w14:paraId="571052D5" w14:textId="77777777" w:rsidR="00D22196" w:rsidRPr="009F0C86" w:rsidRDefault="00D22196" w:rsidP="004A40DC">
      <w:pPr>
        <w:spacing w:line="245" w:lineRule="auto"/>
        <w:jc w:val="center"/>
        <w:rPr>
          <w:b/>
        </w:rPr>
      </w:pPr>
      <w:r w:rsidRPr="009F0C86">
        <w:rPr>
          <w:b/>
        </w:rPr>
        <w:t>Formato de Garantía de Fiel Cumplimiento del Contrato</w:t>
      </w:r>
    </w:p>
    <w:p w14:paraId="277872ED" w14:textId="77777777" w:rsidR="00C55A36" w:rsidRPr="004A40DC" w:rsidRDefault="00C55A36" w:rsidP="004A40DC">
      <w:pPr>
        <w:spacing w:line="245" w:lineRule="auto"/>
        <w:jc w:val="right"/>
        <w:rPr>
          <w:i/>
          <w:sz w:val="12"/>
          <w:szCs w:val="14"/>
        </w:rPr>
      </w:pPr>
    </w:p>
    <w:p w14:paraId="52DDC7B6" w14:textId="77777777" w:rsidR="00C55A36" w:rsidRPr="009F0C86" w:rsidRDefault="00C55A36" w:rsidP="004A40DC">
      <w:pPr>
        <w:spacing w:line="245" w:lineRule="auto"/>
        <w:jc w:val="right"/>
        <w:rPr>
          <w:rFonts w:cs="Arial"/>
          <w:i/>
          <w:sz w:val="20"/>
          <w:szCs w:val="20"/>
        </w:rPr>
      </w:pPr>
    </w:p>
    <w:p w14:paraId="21437440" w14:textId="77777777" w:rsidR="00C55A36" w:rsidRPr="009F0C86" w:rsidRDefault="00C55A36" w:rsidP="004A40DC">
      <w:pPr>
        <w:spacing w:line="245" w:lineRule="auto"/>
        <w:jc w:val="right"/>
        <w:rPr>
          <w:sz w:val="20"/>
        </w:rPr>
      </w:pPr>
      <w:r w:rsidRPr="009F0C86">
        <w:rPr>
          <w:i/>
          <w:sz w:val="20"/>
        </w:rPr>
        <w:t>[ciudad]</w:t>
      </w:r>
      <w:r w:rsidRPr="009F0C86">
        <w:rPr>
          <w:sz w:val="20"/>
        </w:rPr>
        <w:t>, __ de ________ de 202__</w:t>
      </w:r>
    </w:p>
    <w:p w14:paraId="33CF7AA4" w14:textId="77777777" w:rsidR="00C55A36" w:rsidRPr="009F0C86" w:rsidRDefault="00C55A36" w:rsidP="004A40DC">
      <w:pPr>
        <w:spacing w:line="245" w:lineRule="auto"/>
        <w:rPr>
          <w:sz w:val="20"/>
        </w:rPr>
      </w:pPr>
    </w:p>
    <w:p w14:paraId="39A0B2AE" w14:textId="77777777" w:rsidR="00C55A36" w:rsidRPr="009F0C86" w:rsidRDefault="00C55A36" w:rsidP="004A40DC">
      <w:pPr>
        <w:spacing w:line="245" w:lineRule="auto"/>
        <w:rPr>
          <w:sz w:val="20"/>
        </w:rPr>
      </w:pPr>
      <w:r w:rsidRPr="009F0C86">
        <w:rPr>
          <w:sz w:val="20"/>
        </w:rPr>
        <w:t>Señores</w:t>
      </w:r>
    </w:p>
    <w:p w14:paraId="64F39387" w14:textId="77777777" w:rsidR="00C55A36" w:rsidRPr="009F0C86" w:rsidRDefault="00C55A36" w:rsidP="004A40DC">
      <w:pPr>
        <w:spacing w:line="245" w:lineRule="auto"/>
        <w:rPr>
          <w:b/>
          <w:sz w:val="20"/>
        </w:rPr>
      </w:pPr>
      <w:r w:rsidRPr="009F0C86">
        <w:rPr>
          <w:b/>
          <w:sz w:val="20"/>
        </w:rPr>
        <w:t>MINISTERIO DE ENERGÍA Y MINAS</w:t>
      </w:r>
    </w:p>
    <w:p w14:paraId="6F6F8578" w14:textId="77777777" w:rsidR="00C55A36" w:rsidRPr="009F0C86" w:rsidRDefault="00C55A36" w:rsidP="004A40DC">
      <w:pPr>
        <w:spacing w:line="245" w:lineRule="auto"/>
        <w:rPr>
          <w:sz w:val="20"/>
        </w:rPr>
      </w:pPr>
      <w:r w:rsidRPr="009F0C86">
        <w:rPr>
          <w:sz w:val="20"/>
        </w:rPr>
        <w:t xml:space="preserve">Av. De las Artes Sur Nro. 260 </w:t>
      </w:r>
    </w:p>
    <w:p w14:paraId="24604E39" w14:textId="77777777" w:rsidR="00C55A36" w:rsidRPr="009F0C86" w:rsidRDefault="00C55A36" w:rsidP="004A40DC">
      <w:pPr>
        <w:spacing w:line="245" w:lineRule="auto"/>
        <w:rPr>
          <w:sz w:val="20"/>
        </w:rPr>
      </w:pPr>
      <w:r w:rsidRPr="009F0C86">
        <w:rPr>
          <w:sz w:val="20"/>
          <w:u w:val="single"/>
        </w:rPr>
        <w:t>San Borja</w:t>
      </w:r>
      <w:r w:rsidRPr="009F0C86">
        <w:rPr>
          <w:sz w:val="20"/>
        </w:rPr>
        <w:t>.-</w:t>
      </w:r>
    </w:p>
    <w:p w14:paraId="1DA59D7A" w14:textId="77777777" w:rsidR="00C55A36" w:rsidRPr="009F0C86" w:rsidRDefault="00C55A36" w:rsidP="004A40DC">
      <w:pPr>
        <w:spacing w:line="245" w:lineRule="auto"/>
        <w:rPr>
          <w:sz w:val="20"/>
        </w:rPr>
      </w:pPr>
    </w:p>
    <w:p w14:paraId="759710B5" w14:textId="77777777" w:rsidR="00C55A36" w:rsidRPr="009F0C86" w:rsidRDefault="00C55A36" w:rsidP="004A40DC">
      <w:pPr>
        <w:spacing w:line="245" w:lineRule="auto"/>
        <w:rPr>
          <w:sz w:val="20"/>
        </w:rPr>
      </w:pPr>
      <w:r w:rsidRPr="009F0C86">
        <w:rPr>
          <w:sz w:val="20"/>
        </w:rPr>
        <w:t>Ref.:</w:t>
      </w:r>
      <w:r w:rsidRPr="009F0C86">
        <w:rPr>
          <w:sz w:val="20"/>
        </w:rPr>
        <w:tab/>
        <w:t>Carta Fianza Nro.__________</w:t>
      </w:r>
    </w:p>
    <w:p w14:paraId="3F68E338" w14:textId="77777777" w:rsidR="00C55A36" w:rsidRPr="009F0C86" w:rsidRDefault="00C55A36" w:rsidP="004A40DC">
      <w:pPr>
        <w:spacing w:line="245" w:lineRule="auto"/>
        <w:rPr>
          <w:sz w:val="20"/>
        </w:rPr>
      </w:pPr>
      <w:r w:rsidRPr="009F0C86">
        <w:rPr>
          <w:sz w:val="20"/>
        </w:rPr>
        <w:t>Vencimiento: __________</w:t>
      </w:r>
    </w:p>
    <w:p w14:paraId="35E1B1BD" w14:textId="77777777" w:rsidR="00C55A36" w:rsidRPr="009F0C86" w:rsidRDefault="00C55A36" w:rsidP="004A40DC">
      <w:pPr>
        <w:spacing w:line="245" w:lineRule="auto"/>
        <w:rPr>
          <w:sz w:val="20"/>
        </w:rPr>
      </w:pPr>
    </w:p>
    <w:p w14:paraId="2E6C63B2" w14:textId="29B47320" w:rsidR="00C55A36" w:rsidRPr="009F0C86" w:rsidRDefault="00C55A36" w:rsidP="004A40DC">
      <w:pPr>
        <w:spacing w:line="245" w:lineRule="auto"/>
        <w:rPr>
          <w:sz w:val="20"/>
        </w:rPr>
      </w:pPr>
      <w:r w:rsidRPr="009F0C86">
        <w:rPr>
          <w:sz w:val="20"/>
        </w:rPr>
        <w:t>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w:t>
      </w:r>
    </w:p>
    <w:p w14:paraId="0F397ACF" w14:textId="77777777" w:rsidR="00C55A36" w:rsidRPr="009F0C86" w:rsidRDefault="00C55A36" w:rsidP="004A40DC">
      <w:pPr>
        <w:spacing w:line="245" w:lineRule="auto"/>
        <w:rPr>
          <w:sz w:val="20"/>
        </w:rPr>
      </w:pPr>
    </w:p>
    <w:p w14:paraId="2B291431" w14:textId="77777777" w:rsidR="00C55A36" w:rsidRPr="009F0C86" w:rsidRDefault="00C55A36" w:rsidP="004A40DC">
      <w:pPr>
        <w:spacing w:line="245" w:lineRule="auto"/>
        <w:rPr>
          <w:sz w:val="20"/>
        </w:rPr>
      </w:pPr>
      <w:r w:rsidRPr="009F0C86">
        <w:rPr>
          <w:sz w:val="20"/>
        </w:rPr>
        <w:t>De nuestra consideración:</w:t>
      </w:r>
    </w:p>
    <w:p w14:paraId="12F12FD3" w14:textId="45EDD60B" w:rsidR="00C55A36" w:rsidRPr="009F0C86" w:rsidRDefault="00C55A36" w:rsidP="004A40DC">
      <w:pPr>
        <w:spacing w:before="120" w:after="120" w:line="245" w:lineRule="auto"/>
        <w:rPr>
          <w:sz w:val="20"/>
        </w:rPr>
      </w:pPr>
      <w:r w:rsidRPr="009F0C86">
        <w:rPr>
          <w:sz w:val="20"/>
        </w:rPr>
        <w:t xml:space="preserve">Por la presente y a la solicitud de nuestros clientes, señores __________ </w:t>
      </w:r>
      <w:r w:rsidRPr="009F0C86">
        <w:rPr>
          <w:i/>
          <w:sz w:val="20"/>
        </w:rPr>
        <w:t xml:space="preserve">[nombre del </w:t>
      </w:r>
      <w:r w:rsidR="00150BDE" w:rsidRPr="009F0C86">
        <w:rPr>
          <w:rFonts w:cs="Arial"/>
          <w:i/>
          <w:sz w:val="20"/>
          <w:szCs w:val="20"/>
        </w:rPr>
        <w:t>CONCESIONARIO</w:t>
      </w:r>
      <w:r w:rsidRPr="009F0C86">
        <w:rPr>
          <w:i/>
          <w:sz w:val="20"/>
        </w:rPr>
        <w:t>]</w:t>
      </w:r>
      <w:r w:rsidRPr="009F0C86">
        <w:rPr>
          <w:sz w:val="20"/>
        </w:rPr>
        <w:t xml:space="preserve"> (en adelante, </w:t>
      </w:r>
      <w:r w:rsidR="00150BDE" w:rsidRPr="009F0C86">
        <w:rPr>
          <w:rFonts w:cs="Arial"/>
          <w:sz w:val="20"/>
          <w:szCs w:val="20"/>
        </w:rPr>
        <w:t>CONCESIONARIO</w:t>
      </w:r>
      <w:r w:rsidRPr="009F0C86">
        <w:rPr>
          <w:sz w:val="20"/>
        </w:rPr>
        <w:t xml:space="preserve">) constituimos esta fianza solidaria, irrevocable, incondicional y de realización automática, sin beneficio de excusión, ni división, </w:t>
      </w:r>
      <w:bookmarkStart w:id="192" w:name="_Hlk33197742"/>
      <w:r w:rsidRPr="009F0C86">
        <w:rPr>
          <w:sz w:val="20"/>
        </w:rPr>
        <w:t xml:space="preserve">hasta por la suma de </w:t>
      </w:r>
      <w:bookmarkEnd w:id="192"/>
      <w:r w:rsidRPr="009F0C86">
        <w:rPr>
          <w:sz w:val="20"/>
        </w:rPr>
        <w:t>US</w:t>
      </w:r>
      <w:r w:rsidR="00D22196" w:rsidRPr="009F0C86">
        <w:rPr>
          <w:sz w:val="20"/>
        </w:rPr>
        <w:t>$__________ (__________</w:t>
      </w:r>
      <w:r w:rsidR="00C028B2" w:rsidRPr="009F0C86">
        <w:rPr>
          <w:sz w:val="20"/>
        </w:rPr>
        <w:t xml:space="preserve"> </w:t>
      </w:r>
      <w:r w:rsidRPr="009F0C86">
        <w:rPr>
          <w:sz w:val="20"/>
        </w:rPr>
        <w:t xml:space="preserve">Dólares de los Estados Unidos de América) a favor del Ministerio de Energía y Minas para garantizar el correcto y oportuno cumplimiento de </w:t>
      </w:r>
      <w:bookmarkStart w:id="193" w:name="_Hlk32310984"/>
      <w:r w:rsidRPr="009F0C86">
        <w:rPr>
          <w:sz w:val="20"/>
        </w:rPr>
        <w:t xml:space="preserve">todas y cada una de las obligaciones a cargo del </w:t>
      </w:r>
      <w:r w:rsidR="00150BDE" w:rsidRPr="009F0C86">
        <w:rPr>
          <w:rFonts w:cs="Arial"/>
          <w:sz w:val="20"/>
          <w:szCs w:val="20"/>
        </w:rPr>
        <w:t>CONCESIONARIO</w:t>
      </w:r>
      <w:r w:rsidRPr="009F0C86">
        <w:rPr>
          <w:sz w:val="20"/>
        </w:rPr>
        <w:t xml:space="preserve"> en el 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 (en adelante, Contrato), incluyendo, pero sin limitarse a:</w:t>
      </w:r>
      <w:bookmarkEnd w:id="193"/>
      <w:r w:rsidRPr="009F0C86">
        <w:rPr>
          <w:sz w:val="20"/>
        </w:rPr>
        <w:t xml:space="preserve"> </w:t>
      </w:r>
    </w:p>
    <w:p w14:paraId="49C462BB" w14:textId="77777777" w:rsidR="00C55A36" w:rsidRPr="009F0C86" w:rsidRDefault="00C55A36" w:rsidP="004A40DC">
      <w:pPr>
        <w:pStyle w:val="Prrafodelista"/>
        <w:numPr>
          <w:ilvl w:val="0"/>
          <w:numId w:val="21"/>
        </w:numPr>
        <w:spacing w:before="120" w:after="120" w:line="245" w:lineRule="auto"/>
        <w:ind w:left="426"/>
        <w:jc w:val="both"/>
        <w:rPr>
          <w:rFonts w:ascii="Arial" w:hAnsi="Arial"/>
          <w:sz w:val="20"/>
        </w:rPr>
      </w:pPr>
      <w:r w:rsidRPr="009F0C86">
        <w:rPr>
          <w:rFonts w:ascii="Arial" w:hAnsi="Arial"/>
          <w:sz w:val="20"/>
        </w:rPr>
        <w:t>El pago de las penalidades consignadas en el Contrato;</w:t>
      </w:r>
    </w:p>
    <w:p w14:paraId="0E0C78CD" w14:textId="77777777" w:rsidR="00C55A36" w:rsidRPr="009F0C86" w:rsidRDefault="00C55A36" w:rsidP="004A40DC">
      <w:pPr>
        <w:pStyle w:val="Prrafodelista"/>
        <w:numPr>
          <w:ilvl w:val="0"/>
          <w:numId w:val="21"/>
        </w:numPr>
        <w:spacing w:before="120" w:after="120" w:line="245" w:lineRule="auto"/>
        <w:ind w:left="426"/>
        <w:jc w:val="both"/>
        <w:rPr>
          <w:rFonts w:ascii="Arial" w:hAnsi="Arial"/>
          <w:sz w:val="20"/>
        </w:rPr>
      </w:pPr>
      <w:r w:rsidRPr="009F0C86">
        <w:rPr>
          <w:rFonts w:ascii="Arial" w:hAnsi="Arial"/>
          <w:sz w:val="20"/>
        </w:rPr>
        <w:t>El pago de las sumas ordenadas por sentencia definitiva firme o laudo arbitral exigible, derivadas de la celebración del Contrato.</w:t>
      </w:r>
    </w:p>
    <w:p w14:paraId="0F831449" w14:textId="2DDA356D" w:rsidR="00C55A36" w:rsidRPr="009F0C86" w:rsidRDefault="00C55A36" w:rsidP="004A40DC">
      <w:pPr>
        <w:spacing w:before="120" w:after="120" w:line="245" w:lineRule="auto"/>
        <w:rPr>
          <w:sz w:val="20"/>
        </w:rPr>
      </w:pPr>
      <w:r w:rsidRPr="009F0C86">
        <w:rPr>
          <w:sz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150BDE" w:rsidRPr="009F0C86">
        <w:rPr>
          <w:rFonts w:cs="Arial"/>
          <w:sz w:val="20"/>
          <w:szCs w:val="20"/>
        </w:rPr>
        <w:t>CONCESIONARIO</w:t>
      </w:r>
      <w:r w:rsidRPr="009F0C86">
        <w:rPr>
          <w:sz w:val="20"/>
        </w:rPr>
        <w:t xml:space="preserve"> no ha cumplido con alguna de las obligaciones que están garantizadas por este documento.</w:t>
      </w:r>
    </w:p>
    <w:p w14:paraId="32ADF6C2" w14:textId="77777777" w:rsidR="00C55A36" w:rsidRPr="009F0C86" w:rsidRDefault="00C55A36" w:rsidP="004A40DC">
      <w:pPr>
        <w:spacing w:before="120" w:after="120" w:line="245" w:lineRule="auto"/>
        <w:rPr>
          <w:sz w:val="20"/>
        </w:rPr>
      </w:pPr>
      <w:r w:rsidRPr="009F0C86">
        <w:rPr>
          <w:sz w:val="20"/>
        </w:rPr>
        <w:t xml:space="preserve">Toda demora de nuestra parte para honrar la fianza antes </w:t>
      </w:r>
      <w:proofErr w:type="gramStart"/>
      <w:r w:rsidRPr="009F0C86">
        <w:rPr>
          <w:sz w:val="20"/>
        </w:rPr>
        <w:t>referida,</w:t>
      </w:r>
      <w:proofErr w:type="gramEnd"/>
      <w:r w:rsidRPr="009F0C86">
        <w:rPr>
          <w:sz w:val="20"/>
        </w:rPr>
        <w:t xml:space="preserve">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56E039D5" w14:textId="77777777" w:rsidR="00C55A36" w:rsidRPr="009F0C86" w:rsidRDefault="00C55A36" w:rsidP="004A40DC">
      <w:pPr>
        <w:spacing w:before="120" w:after="120" w:line="245" w:lineRule="auto"/>
        <w:rPr>
          <w:sz w:val="20"/>
        </w:rPr>
      </w:pPr>
      <w:r w:rsidRPr="009F0C86">
        <w:rPr>
          <w:sz w:val="20"/>
        </w:rPr>
        <w:t>Nuestras obligaciones bajo la presente fianza, no se verán afectadas por cualquier disputa entre el Ministerio de Energía y Minas, o cualquier entidad de la República del Perú y nuestros clientes.</w:t>
      </w:r>
    </w:p>
    <w:p w14:paraId="7317738C" w14:textId="77777777" w:rsidR="00C55A36" w:rsidRPr="009F0C86" w:rsidRDefault="00C55A36" w:rsidP="004A40DC">
      <w:pPr>
        <w:spacing w:before="120" w:after="120" w:line="245" w:lineRule="auto"/>
        <w:rPr>
          <w:sz w:val="20"/>
        </w:rPr>
      </w:pPr>
      <w:r w:rsidRPr="009F0C86">
        <w:rPr>
          <w:sz w:val="20"/>
        </w:rPr>
        <w:t>Esta fianza estará vigente por un plazo de 12 meses contado a partir de ______ y su vencimiento es el_________, inclusive.</w:t>
      </w:r>
    </w:p>
    <w:p w14:paraId="65B8B386" w14:textId="77777777" w:rsidR="00C55A36" w:rsidRPr="009F0C86" w:rsidRDefault="00C55A36" w:rsidP="004A40DC">
      <w:pPr>
        <w:spacing w:line="245" w:lineRule="auto"/>
        <w:rPr>
          <w:rFonts w:cs="Arial"/>
          <w:sz w:val="20"/>
          <w:szCs w:val="20"/>
        </w:rPr>
      </w:pPr>
    </w:p>
    <w:p w14:paraId="79CC0AA5" w14:textId="77777777" w:rsidR="00C55A36" w:rsidRPr="009F0C86" w:rsidRDefault="00C55A36" w:rsidP="004A40DC">
      <w:pPr>
        <w:spacing w:before="120" w:after="120" w:line="245" w:lineRule="auto"/>
        <w:rPr>
          <w:sz w:val="20"/>
        </w:rPr>
      </w:pPr>
      <w:r w:rsidRPr="009F0C86">
        <w:rPr>
          <w:sz w:val="20"/>
        </w:rPr>
        <w:t>Atentamente,</w:t>
      </w:r>
    </w:p>
    <w:p w14:paraId="23C15C85" w14:textId="77777777" w:rsidR="00C55A36" w:rsidRPr="009F0C86" w:rsidRDefault="00C55A36" w:rsidP="004A40DC">
      <w:pPr>
        <w:spacing w:line="245" w:lineRule="auto"/>
        <w:rPr>
          <w:rFonts w:cs="Arial"/>
          <w:sz w:val="20"/>
          <w:szCs w:val="20"/>
        </w:rPr>
      </w:pPr>
    </w:p>
    <w:p w14:paraId="4C072877" w14:textId="77777777" w:rsidR="00C55A36" w:rsidRPr="009F0C86" w:rsidRDefault="00C55A36" w:rsidP="004A40DC">
      <w:pPr>
        <w:spacing w:line="245" w:lineRule="auto"/>
        <w:rPr>
          <w:sz w:val="20"/>
        </w:rPr>
      </w:pPr>
      <w:r w:rsidRPr="009F0C86">
        <w:rPr>
          <w:sz w:val="20"/>
        </w:rPr>
        <w:t>Firma</w:t>
      </w:r>
      <w:r w:rsidRPr="009F0C86">
        <w:rPr>
          <w:sz w:val="20"/>
        </w:rPr>
        <w:tab/>
      </w:r>
      <w:r w:rsidRPr="009F0C86">
        <w:rPr>
          <w:sz w:val="20"/>
        </w:rPr>
        <w:tab/>
        <w:t>__________</w:t>
      </w:r>
    </w:p>
    <w:p w14:paraId="49A84861" w14:textId="77777777" w:rsidR="00C55A36" w:rsidRPr="009F0C86" w:rsidRDefault="00C55A36" w:rsidP="004A40DC">
      <w:pPr>
        <w:spacing w:line="245" w:lineRule="auto"/>
        <w:rPr>
          <w:sz w:val="20"/>
        </w:rPr>
      </w:pPr>
      <w:r w:rsidRPr="009F0C86">
        <w:rPr>
          <w:sz w:val="20"/>
        </w:rPr>
        <w:t>Nombre</w:t>
      </w:r>
      <w:r w:rsidRPr="009F0C86">
        <w:rPr>
          <w:sz w:val="20"/>
        </w:rPr>
        <w:tab/>
        <w:t>__________</w:t>
      </w:r>
    </w:p>
    <w:p w14:paraId="57ED8156" w14:textId="77777777" w:rsidR="00C55A36" w:rsidRPr="009F0C86" w:rsidRDefault="00C55A36" w:rsidP="004A40DC">
      <w:pPr>
        <w:spacing w:line="245" w:lineRule="auto"/>
        <w:rPr>
          <w:sz w:val="20"/>
        </w:rPr>
      </w:pPr>
      <w:r w:rsidRPr="009F0C86">
        <w:rPr>
          <w:sz w:val="20"/>
        </w:rPr>
        <w:t>Entidad Financiera</w:t>
      </w:r>
    </w:p>
    <w:p w14:paraId="22AAC4AE" w14:textId="77777777" w:rsidR="00786E9E" w:rsidRDefault="00786E9E" w:rsidP="004A40DC">
      <w:pPr>
        <w:spacing w:line="245" w:lineRule="auto"/>
        <w:rPr>
          <w:rFonts w:cs="Arial"/>
          <w:b/>
          <w:sz w:val="20"/>
        </w:rPr>
      </w:pPr>
    </w:p>
    <w:p w14:paraId="327F413E" w14:textId="20CAE473" w:rsidR="00FF680C" w:rsidRPr="00786E9E" w:rsidRDefault="00FF680C" w:rsidP="004A40DC">
      <w:pPr>
        <w:spacing w:line="245" w:lineRule="auto"/>
        <w:rPr>
          <w:rFonts w:cs="Arial"/>
          <w:b/>
          <w:sz w:val="18"/>
          <w:szCs w:val="20"/>
        </w:rPr>
      </w:pPr>
      <w:r w:rsidRPr="00786E9E">
        <w:rPr>
          <w:rFonts w:cs="Arial"/>
          <w:b/>
          <w:sz w:val="18"/>
          <w:szCs w:val="20"/>
        </w:rPr>
        <w:t>NOTAS:</w:t>
      </w:r>
    </w:p>
    <w:p w14:paraId="56F6C2EF" w14:textId="6A96FFF9" w:rsidR="00FF680C" w:rsidRPr="005E3CA1" w:rsidRDefault="00FF680C" w:rsidP="004A40DC">
      <w:pPr>
        <w:spacing w:line="245" w:lineRule="auto"/>
        <w:rPr>
          <w:rFonts w:cs="Arial"/>
          <w:sz w:val="18"/>
          <w:szCs w:val="20"/>
        </w:rPr>
      </w:pPr>
      <w:r w:rsidRPr="005E3CA1">
        <w:rPr>
          <w:rFonts w:cs="Arial"/>
          <w:sz w:val="18"/>
          <w:szCs w:val="20"/>
        </w:rPr>
        <w:t>1) Para Garantía de Fiel Cumplimiento de Construcción, el monto ascenderá a *******.</w:t>
      </w:r>
    </w:p>
    <w:p w14:paraId="559439EE" w14:textId="6A019D24" w:rsidR="004A40DC" w:rsidRDefault="00FF680C" w:rsidP="004A40DC">
      <w:pPr>
        <w:spacing w:line="245" w:lineRule="auto"/>
        <w:rPr>
          <w:rFonts w:cs="Arial"/>
          <w:sz w:val="18"/>
          <w:szCs w:val="20"/>
          <w:highlight w:val="yellow"/>
        </w:rPr>
      </w:pPr>
      <w:r w:rsidRPr="005E3CA1">
        <w:rPr>
          <w:rFonts w:cs="Arial"/>
          <w:sz w:val="18"/>
          <w:szCs w:val="20"/>
        </w:rPr>
        <w:t>2) Para el caso de la Garantía de Fiel Cumplimiento de Operación, el monto ascenderá a *********.</w:t>
      </w:r>
    </w:p>
    <w:p w14:paraId="5AF64C7D" w14:textId="77777777" w:rsidR="004A40DC" w:rsidRDefault="004A40DC">
      <w:pPr>
        <w:spacing w:after="160" w:line="259" w:lineRule="auto"/>
        <w:jc w:val="left"/>
        <w:rPr>
          <w:rFonts w:cs="Arial"/>
          <w:sz w:val="18"/>
          <w:szCs w:val="20"/>
          <w:highlight w:val="yellow"/>
        </w:rPr>
      </w:pPr>
      <w:r>
        <w:rPr>
          <w:rFonts w:cs="Arial"/>
          <w:sz w:val="18"/>
          <w:szCs w:val="20"/>
          <w:highlight w:val="yellow"/>
        </w:rPr>
        <w:br w:type="page"/>
      </w:r>
    </w:p>
    <w:p w14:paraId="4888E968" w14:textId="7B72A52C" w:rsidR="00B942F2" w:rsidRPr="004A40DC" w:rsidRDefault="00894E30" w:rsidP="004A40DC">
      <w:pPr>
        <w:pStyle w:val="Anexos"/>
        <w:spacing w:after="240" w:line="250" w:lineRule="auto"/>
        <w:contextualSpacing w:val="0"/>
        <w:rPr>
          <w:sz w:val="28"/>
          <w:szCs w:val="28"/>
        </w:rPr>
      </w:pPr>
      <w:bookmarkStart w:id="194" w:name="_Toc57124283"/>
      <w:bookmarkStart w:id="195" w:name="Anexo5"/>
      <w:r w:rsidRPr="004A40DC">
        <w:rPr>
          <w:sz w:val="28"/>
          <w:szCs w:val="28"/>
        </w:rPr>
        <w:lastRenderedPageBreak/>
        <w:t>ANEXO 5</w:t>
      </w:r>
      <w:bookmarkEnd w:id="194"/>
    </w:p>
    <w:bookmarkEnd w:id="195"/>
    <w:p w14:paraId="0CA4BBDC" w14:textId="77777777" w:rsidR="00B942F2" w:rsidRPr="009F0C86" w:rsidRDefault="00B942F2" w:rsidP="00E82134">
      <w:pPr>
        <w:spacing w:line="250" w:lineRule="auto"/>
        <w:jc w:val="center"/>
        <w:rPr>
          <w:rFonts w:cs="Arial"/>
          <w:bCs/>
        </w:rPr>
      </w:pPr>
      <w:r w:rsidRPr="009F0C86">
        <w:rPr>
          <w:rFonts w:cs="Arial"/>
          <w:b/>
        </w:rPr>
        <w:t>Telecomunicaciones</w:t>
      </w:r>
    </w:p>
    <w:p w14:paraId="26C78F3C" w14:textId="77777777" w:rsidR="00B942F2" w:rsidRPr="009F0C86" w:rsidRDefault="00B942F2" w:rsidP="00E82134">
      <w:pPr>
        <w:spacing w:line="250" w:lineRule="auto"/>
        <w:rPr>
          <w:rFonts w:cs="Arial"/>
          <w:bCs/>
          <w:sz w:val="20"/>
          <w:szCs w:val="20"/>
        </w:rPr>
      </w:pPr>
    </w:p>
    <w:p w14:paraId="50CEBFFF" w14:textId="77777777" w:rsidR="00B876A7" w:rsidRPr="009F0C86" w:rsidRDefault="00B876A7" w:rsidP="00E82134">
      <w:pPr>
        <w:spacing w:line="250" w:lineRule="auto"/>
        <w:rPr>
          <w:rFonts w:cs="Arial"/>
          <w:bCs/>
          <w:sz w:val="20"/>
          <w:szCs w:val="20"/>
        </w:rPr>
      </w:pPr>
      <w:r w:rsidRPr="009F0C86">
        <w:rPr>
          <w:rFonts w:cs="Arial"/>
          <w:sz w:val="20"/>
          <w:szCs w:val="20"/>
        </w:rPr>
        <w:t>Conforme</w:t>
      </w:r>
      <w:r w:rsidRPr="009F0C86">
        <w:rPr>
          <w:rFonts w:cs="Arial"/>
          <w:bCs/>
          <w:sz w:val="20"/>
          <w:szCs w:val="20"/>
        </w:rPr>
        <w:t xml:space="preserve"> al Anexo 1</w:t>
      </w:r>
      <w:r w:rsidR="00BF2B8C" w:rsidRPr="009F0C86">
        <w:rPr>
          <w:rFonts w:cs="Arial"/>
          <w:bCs/>
          <w:sz w:val="20"/>
          <w:szCs w:val="20"/>
        </w:rPr>
        <w:t>,</w:t>
      </w:r>
      <w:r w:rsidRPr="009F0C86">
        <w:rPr>
          <w:rFonts w:cs="Arial"/>
          <w:bCs/>
          <w:sz w:val="20"/>
          <w:szCs w:val="20"/>
        </w:rPr>
        <w:t xml:space="preserve"> el Proyecto deberá contar con un sistema de telecomunicaciones principal (fibra óptica - OPGW), respecto de las cuales se pacta lo siguiente:</w:t>
      </w:r>
    </w:p>
    <w:p w14:paraId="26A87341" w14:textId="77777777" w:rsidR="00B876A7" w:rsidRPr="009F0C86" w:rsidRDefault="00B876A7" w:rsidP="00E82134">
      <w:pPr>
        <w:spacing w:line="250" w:lineRule="auto"/>
        <w:ind w:left="567"/>
        <w:rPr>
          <w:rFonts w:cs="Arial"/>
          <w:bCs/>
          <w:sz w:val="20"/>
          <w:szCs w:val="20"/>
        </w:rPr>
      </w:pPr>
    </w:p>
    <w:p w14:paraId="275A4162"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Los cables de fibra óptica a instalarse deberán cumplir las especificaciones del P</w:t>
      </w:r>
      <w:r w:rsidR="00A36C9F" w:rsidRPr="009F0C86">
        <w:rPr>
          <w:rFonts w:ascii="Arial" w:hAnsi="Arial" w:cs="Arial"/>
          <w:bCs/>
          <w:sz w:val="20"/>
          <w:szCs w:val="20"/>
        </w:rPr>
        <w:t>royecto recogidas en el Anexo</w:t>
      </w:r>
      <w:r w:rsidRPr="009F0C86">
        <w:rPr>
          <w:rFonts w:ascii="Arial" w:hAnsi="Arial" w:cs="Arial"/>
          <w:bCs/>
          <w:sz w:val="20"/>
          <w:szCs w:val="20"/>
        </w:rPr>
        <w:t xml:space="preserve"> 1, entre ellas, contar como mínimo con cuarenta y ocho (48) hilos cada uno.</w:t>
      </w:r>
    </w:p>
    <w:p w14:paraId="4C8B0BFE" w14:textId="77777777" w:rsidR="00B876A7" w:rsidRPr="009F0C86" w:rsidRDefault="00B876A7" w:rsidP="00E82134">
      <w:pPr>
        <w:pStyle w:val="Prrafodelista"/>
        <w:spacing w:after="0" w:line="250" w:lineRule="auto"/>
        <w:ind w:left="2880"/>
        <w:jc w:val="both"/>
        <w:rPr>
          <w:rFonts w:ascii="Arial" w:hAnsi="Arial" w:cs="Arial"/>
          <w:bCs/>
          <w:sz w:val="20"/>
          <w:szCs w:val="20"/>
        </w:rPr>
      </w:pPr>
    </w:p>
    <w:p w14:paraId="0D57DC61"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adquiere la titularidad de dieciocho (18) hilos oscuros en cada uno de los cables de fibra óptica instalado por el CONCESIONARIO, conforme a lo establecido en el Decreto Supremo N</w:t>
      </w:r>
      <w:r w:rsidR="00BF2B8C" w:rsidRPr="009F0C86">
        <w:rPr>
          <w:rFonts w:ascii="Arial" w:hAnsi="Arial" w:cs="Arial"/>
          <w:bCs/>
          <w:sz w:val="20"/>
          <w:szCs w:val="20"/>
        </w:rPr>
        <w:t>ro.</w:t>
      </w:r>
      <w:r w:rsidRPr="009F0C86">
        <w:rPr>
          <w:rFonts w:ascii="Arial" w:hAnsi="Arial" w:cs="Arial"/>
          <w:bCs/>
          <w:sz w:val="20"/>
          <w:szCs w:val="20"/>
        </w:rPr>
        <w:t xml:space="preserve"> 034-2010-MTC, y Resolución Ministerial N</w:t>
      </w:r>
      <w:r w:rsidR="00BF2B8C" w:rsidRPr="009F0C86">
        <w:rPr>
          <w:rFonts w:ascii="Arial" w:hAnsi="Arial" w:cs="Arial"/>
          <w:bCs/>
          <w:sz w:val="20"/>
          <w:szCs w:val="20"/>
        </w:rPr>
        <w:t xml:space="preserve">ro. </w:t>
      </w:r>
      <w:r w:rsidRPr="009F0C86">
        <w:rPr>
          <w:rFonts w:ascii="Arial" w:hAnsi="Arial" w:cs="Arial"/>
          <w:bCs/>
          <w:sz w:val="20"/>
          <w:szCs w:val="20"/>
        </w:rPr>
        <w:t>468-2011-MTC/03, y que serán utilizados por la Red Dorsal Nacional de Fibra Óptica, conforme a la Ley N</w:t>
      </w:r>
      <w:r w:rsidR="00BF2B8C" w:rsidRPr="009F0C86">
        <w:rPr>
          <w:rFonts w:ascii="Arial" w:hAnsi="Arial" w:cs="Arial"/>
          <w:bCs/>
          <w:sz w:val="20"/>
          <w:szCs w:val="20"/>
        </w:rPr>
        <w:t>ro.</w:t>
      </w:r>
      <w:r w:rsidRPr="009F0C86">
        <w:rPr>
          <w:rFonts w:ascii="Arial" w:hAnsi="Arial" w:cs="Arial"/>
          <w:bCs/>
          <w:sz w:val="20"/>
          <w:szCs w:val="20"/>
        </w:rPr>
        <w:t xml:space="preserve"> 29904 y su Reglamento aprobado por Decreto Supremo N</w:t>
      </w:r>
      <w:r w:rsidR="00BF2B8C" w:rsidRPr="009F0C86">
        <w:rPr>
          <w:rFonts w:ascii="Arial" w:hAnsi="Arial" w:cs="Arial"/>
          <w:bCs/>
          <w:sz w:val="20"/>
          <w:szCs w:val="20"/>
        </w:rPr>
        <w:t>ro.</w:t>
      </w:r>
      <w:r w:rsidRPr="009F0C86">
        <w:rPr>
          <w:rFonts w:ascii="Arial" w:hAnsi="Arial" w:cs="Arial"/>
          <w:bCs/>
          <w:sz w:val="20"/>
          <w:szCs w:val="20"/>
        </w:rPr>
        <w:t xml:space="preserve"> 014-2013-MTC, lo que le da derecho exclusivo para disponer de dicha fibra sin limitaciones. </w:t>
      </w:r>
    </w:p>
    <w:p w14:paraId="7EAE253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79D5AC3A"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utilizará los hilos de fibra óptica restantes, para sus propias necesidades de comunicación.</w:t>
      </w:r>
    </w:p>
    <w:p w14:paraId="153D2EC6"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67382596"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7006EC84"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4AC7BEA"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Es obligación del CONCESIONARIO instalar el cable de fibra óptica del sistema de telecomunicaciones principal, observando como mínimo, las siguientes consideraciones técnicas:</w:t>
      </w:r>
    </w:p>
    <w:p w14:paraId="781A928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E73382E" w14:textId="77777777" w:rsidR="00B876A7" w:rsidRPr="009F0C86" w:rsidRDefault="00B876A7" w:rsidP="00803AF9">
      <w:pPr>
        <w:pStyle w:val="Prrafodelista"/>
        <w:numPr>
          <w:ilvl w:val="0"/>
          <w:numId w:val="41"/>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153F03F8" w14:textId="77777777" w:rsidR="00B876A7" w:rsidRPr="009F0C86" w:rsidRDefault="00B876A7" w:rsidP="00803AF9">
      <w:pPr>
        <w:pStyle w:val="Prrafodelista"/>
        <w:numPr>
          <w:ilvl w:val="0"/>
          <w:numId w:val="41"/>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fabricante del cable de fibra óptica debe poseer certificación ISO 9001-2008 y TL900 (Sistema de Gestión de Calidad).</w:t>
      </w:r>
    </w:p>
    <w:p w14:paraId="2D8810F8" w14:textId="77777777" w:rsidR="00B876A7" w:rsidRPr="009F0C86" w:rsidRDefault="00B876A7" w:rsidP="00803AF9">
      <w:pPr>
        <w:pStyle w:val="Prrafodelista"/>
        <w:numPr>
          <w:ilvl w:val="0"/>
          <w:numId w:val="41"/>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El tipo de fibra óptica a ser implementado será Monomodo, cuyas características geométricas, ópticas, mecánicas y de transmisión deberán cumplir como </w:t>
      </w:r>
      <w:r w:rsidR="00A36C9F" w:rsidRPr="009F0C86">
        <w:rPr>
          <w:rFonts w:ascii="Arial" w:hAnsi="Arial" w:cs="Arial"/>
          <w:bCs/>
          <w:sz w:val="20"/>
          <w:szCs w:val="20"/>
        </w:rPr>
        <w:t>mínimo con la Recomendación UIT</w:t>
      </w:r>
      <w:r w:rsidRPr="009F0C86">
        <w:rPr>
          <w:rFonts w:ascii="Arial" w:hAnsi="Arial" w:cs="Arial"/>
          <w:bCs/>
          <w:sz w:val="20"/>
          <w:szCs w:val="20"/>
        </w:rPr>
        <w:t>–T G.652.D o G.655 de la Unión Internacional de Telecomunicaciones (en adelante UIT)</w:t>
      </w:r>
    </w:p>
    <w:p w14:paraId="57FFC5B2" w14:textId="77777777" w:rsidR="00B876A7" w:rsidRPr="009F0C86" w:rsidRDefault="00B876A7" w:rsidP="00803AF9">
      <w:pPr>
        <w:pStyle w:val="Prrafodelista"/>
        <w:numPr>
          <w:ilvl w:val="0"/>
          <w:numId w:val="41"/>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fibra óptica deberá tener una dispersión por modo de polarización (PMDQ) menor o igual a cero entero con un décimo (0.1).</w:t>
      </w:r>
      <w:r w:rsidR="007C478C" w:rsidRPr="009F0C86">
        <w:rPr>
          <w:rFonts w:ascii="Arial" w:hAnsi="Arial" w:cs="Arial"/>
          <w:bCs/>
          <w:sz w:val="20"/>
          <w:szCs w:val="20"/>
        </w:rPr>
        <w:tab/>
      </w:r>
    </w:p>
    <w:p w14:paraId="0A502212" w14:textId="77777777" w:rsidR="00B876A7" w:rsidRPr="009F0C86" w:rsidRDefault="00B876A7" w:rsidP="00803AF9">
      <w:pPr>
        <w:pStyle w:val="Prrafodelista"/>
        <w:numPr>
          <w:ilvl w:val="0"/>
          <w:numId w:val="41"/>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atenuación de toda la fibra instalada debe ser inferior o igual a cero entero con treinta y cinco centésimos (0.35) dB por km a 1310 nm y a cero entero con veinticinco centésimos (0.25) dB por km a 1550 nm.</w:t>
      </w:r>
    </w:p>
    <w:p w14:paraId="3F37CF4D" w14:textId="77777777" w:rsidR="00B876A7" w:rsidRPr="009F0C86" w:rsidRDefault="00B876A7" w:rsidP="00803AF9">
      <w:pPr>
        <w:pStyle w:val="Prrafodelista"/>
        <w:numPr>
          <w:ilvl w:val="0"/>
          <w:numId w:val="41"/>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Debe utilizar un tipo de cable de fibra óptica con una vida útil de por lo menos veinte (20) años. Para ello, debe tener en consideración las recomendaciones brindadas por el fabricante, de tal forma que asegure su vida útil. </w:t>
      </w:r>
    </w:p>
    <w:p w14:paraId="5B1890BE" w14:textId="77777777" w:rsidR="00B876A7" w:rsidRPr="009F0C86" w:rsidRDefault="00B876A7" w:rsidP="00803AF9">
      <w:pPr>
        <w:pStyle w:val="Prrafodelista"/>
        <w:numPr>
          <w:ilvl w:val="0"/>
          <w:numId w:val="41"/>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875A5B5"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3463050B"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lastRenderedPageBreak/>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5C54D3D"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0D30F9A0"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brindará facilidades para el alojamiento de equipamiento óptico necesario para iluminar la fibra óptica de titularidad del Estado, incluyendo el uso compartido de espacios.</w:t>
      </w:r>
    </w:p>
    <w:p w14:paraId="2AE52826"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3441F60C"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9F0C86">
        <w:rPr>
          <w:rFonts w:ascii="Arial" w:hAnsi="Arial" w:cs="Arial"/>
          <w:bCs/>
          <w:sz w:val="20"/>
          <w:szCs w:val="20"/>
        </w:rPr>
        <w:t>los mismos</w:t>
      </w:r>
      <w:proofErr w:type="gramEnd"/>
      <w:r w:rsidRPr="009F0C86">
        <w:rPr>
          <w:rFonts w:ascii="Arial" w:hAnsi="Arial" w:cs="Arial"/>
          <w:bCs/>
          <w:sz w:val="20"/>
          <w:szCs w:val="20"/>
        </w:rPr>
        <w:t xml:space="preserve">. </w:t>
      </w:r>
    </w:p>
    <w:p w14:paraId="618905B2"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60AC679C"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510FC5BB"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65216CA6"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4E5214B7" w14:textId="77777777" w:rsidR="00B876A7" w:rsidRPr="009F0C86" w:rsidRDefault="00B876A7" w:rsidP="00E82134">
      <w:pPr>
        <w:spacing w:line="250" w:lineRule="auto"/>
        <w:rPr>
          <w:rFonts w:cs="Arial"/>
          <w:bCs/>
          <w:sz w:val="20"/>
          <w:szCs w:val="20"/>
        </w:rPr>
      </w:pPr>
      <w:r w:rsidRPr="009F0C86">
        <w:rPr>
          <w:rFonts w:cs="Arial"/>
          <w:bCs/>
          <w:sz w:val="20"/>
          <w:szCs w:val="20"/>
        </w:rPr>
        <w:t xml:space="preserve"> </w:t>
      </w:r>
    </w:p>
    <w:p w14:paraId="3DF18659"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5BBE45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4432C50D" w14:textId="77777777" w:rsidR="00B876A7" w:rsidRPr="009F0C86"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C02ED8" w:rsidRPr="009F0C86">
        <w:rPr>
          <w:rFonts w:ascii="Arial" w:hAnsi="Arial" w:cs="Arial"/>
          <w:bCs/>
          <w:sz w:val="20"/>
          <w:szCs w:val="20"/>
        </w:rPr>
        <w:t>CONCEDENTE</w:t>
      </w:r>
      <w:r w:rsidRPr="009F0C86">
        <w:rPr>
          <w:rFonts w:ascii="Arial" w:hAnsi="Arial" w:cs="Arial"/>
          <w:bCs/>
          <w:sz w:val="20"/>
          <w:szCs w:val="20"/>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2520A317" w14:textId="10096525" w:rsidR="00AB5291" w:rsidRPr="009F0C86" w:rsidRDefault="00AB5291" w:rsidP="00E82134">
      <w:pPr>
        <w:spacing w:line="250" w:lineRule="auto"/>
        <w:rPr>
          <w:rFonts w:cs="Arial"/>
          <w:bCs/>
          <w:sz w:val="20"/>
          <w:szCs w:val="20"/>
        </w:rPr>
      </w:pPr>
    </w:p>
    <w:p w14:paraId="321A6211" w14:textId="63EF8474" w:rsidR="00122063" w:rsidRPr="00C8199B" w:rsidRDefault="00B876A7" w:rsidP="00E82134">
      <w:pPr>
        <w:spacing w:line="250" w:lineRule="auto"/>
        <w:ind w:left="284"/>
        <w:rPr>
          <w:rFonts w:cs="Arial"/>
          <w:b/>
          <w:sz w:val="20"/>
          <w:szCs w:val="20"/>
          <w:u w:val="single"/>
        </w:rPr>
      </w:pPr>
      <w:r w:rsidRPr="009F0C86">
        <w:rPr>
          <w:rFonts w:cs="Arial"/>
          <w:bCs/>
          <w:sz w:val="20"/>
          <w:szCs w:val="20"/>
        </w:rPr>
        <w:t>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r w:rsidR="003E1A16" w:rsidRPr="009F0C86">
        <w:rPr>
          <w:rFonts w:cs="Arial"/>
          <w:bCs/>
          <w:sz w:val="20"/>
          <w:szCs w:val="20"/>
        </w:rPr>
        <w:t xml:space="preserve"> </w:t>
      </w:r>
      <w:bookmarkStart w:id="196" w:name="_Toc493758769"/>
      <w:bookmarkStart w:id="197" w:name="_Toc490322668"/>
    </w:p>
    <w:p w14:paraId="39310735" w14:textId="77777777" w:rsidR="00D56F10" w:rsidRPr="009F0C86" w:rsidRDefault="00D56F10" w:rsidP="00E82134">
      <w:pPr>
        <w:pStyle w:val="Prrafodelista"/>
        <w:spacing w:after="0" w:line="250" w:lineRule="auto"/>
        <w:ind w:left="1287"/>
        <w:jc w:val="both"/>
        <w:rPr>
          <w:sz w:val="20"/>
        </w:rPr>
      </w:pPr>
    </w:p>
    <w:p w14:paraId="5BB43984" w14:textId="77777777" w:rsidR="00B876A7" w:rsidRPr="00C8199B" w:rsidRDefault="00122063" w:rsidP="00803AF9">
      <w:pPr>
        <w:pStyle w:val="Prrafodelista"/>
        <w:numPr>
          <w:ilvl w:val="0"/>
          <w:numId w:val="40"/>
        </w:numPr>
        <w:spacing w:after="0" w:line="250" w:lineRule="auto"/>
        <w:ind w:left="284" w:hanging="284"/>
        <w:jc w:val="both"/>
        <w:rPr>
          <w:rFonts w:ascii="Arial" w:hAnsi="Arial" w:cs="Arial"/>
          <w:bCs/>
          <w:sz w:val="20"/>
          <w:szCs w:val="20"/>
        </w:rPr>
      </w:pPr>
      <w:r w:rsidRPr="00C8199B">
        <w:rPr>
          <w:rFonts w:ascii="Arial" w:hAnsi="Arial" w:cs="Arial"/>
          <w:bCs/>
          <w:sz w:val="20"/>
          <w:szCs w:val="20"/>
        </w:rPr>
        <w:t xml:space="preserve">Los </w:t>
      </w:r>
      <w:r w:rsidR="00B876A7" w:rsidRPr="00C8199B">
        <w:rPr>
          <w:rFonts w:ascii="Arial" w:hAnsi="Arial" w:cs="Arial"/>
          <w:bCs/>
          <w:sz w:val="20"/>
          <w:szCs w:val="20"/>
        </w:rPr>
        <w:t>hilos de fibra óptica que no son de titularidad del Estado, así como los equipos y servicios complementarios o conexos, forman parte de los Bienes de la Concesión.</w:t>
      </w:r>
    </w:p>
    <w:p w14:paraId="2C0F6F25" w14:textId="77777777" w:rsidR="00B876A7" w:rsidRPr="009F0C86" w:rsidRDefault="00B876A7" w:rsidP="00E82134">
      <w:pPr>
        <w:pStyle w:val="Prrafodelista"/>
        <w:spacing w:after="0" w:line="250" w:lineRule="auto"/>
        <w:ind w:left="1287"/>
        <w:rPr>
          <w:rFonts w:cs="Arial"/>
          <w:bCs/>
        </w:rPr>
      </w:pPr>
    </w:p>
    <w:p w14:paraId="6727B163" w14:textId="77777777" w:rsidR="00B942F2" w:rsidRPr="00C8199B" w:rsidRDefault="00B876A7" w:rsidP="00803AF9">
      <w:pPr>
        <w:pStyle w:val="Prrafodelista"/>
        <w:numPr>
          <w:ilvl w:val="0"/>
          <w:numId w:val="40"/>
        </w:numPr>
        <w:spacing w:after="0" w:line="250" w:lineRule="auto"/>
        <w:ind w:left="284" w:hanging="284"/>
        <w:jc w:val="both"/>
        <w:rPr>
          <w:rFonts w:ascii="Arial" w:hAnsi="Arial" w:cs="Arial"/>
          <w:bCs/>
          <w:sz w:val="20"/>
          <w:szCs w:val="20"/>
        </w:rPr>
      </w:pPr>
      <w:r w:rsidRPr="00C8199B">
        <w:rPr>
          <w:rFonts w:ascii="Arial" w:hAnsi="Arial" w:cs="Arial"/>
          <w:bCs/>
          <w:sz w:val="20"/>
          <w:szCs w:val="20"/>
        </w:rPr>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F315DB" w:rsidRPr="00C8199B">
        <w:rPr>
          <w:rFonts w:ascii="Arial" w:hAnsi="Arial" w:cs="Arial"/>
          <w:bCs/>
          <w:sz w:val="20"/>
          <w:szCs w:val="20"/>
        </w:rPr>
        <w:t>.</w:t>
      </w:r>
    </w:p>
    <w:p w14:paraId="78CCFFB9" w14:textId="77777777" w:rsidR="00B942F2" w:rsidRPr="00C8199B" w:rsidRDefault="00B942F2" w:rsidP="00803AF9">
      <w:pPr>
        <w:pStyle w:val="Prrafodelista"/>
        <w:numPr>
          <w:ilvl w:val="0"/>
          <w:numId w:val="40"/>
        </w:numPr>
        <w:spacing w:after="0" w:line="250" w:lineRule="auto"/>
        <w:ind w:left="284" w:hanging="284"/>
        <w:jc w:val="both"/>
        <w:rPr>
          <w:rFonts w:ascii="Arial" w:hAnsi="Arial" w:cs="Arial"/>
          <w:bCs/>
          <w:sz w:val="20"/>
          <w:szCs w:val="20"/>
        </w:rPr>
      </w:pPr>
      <w:r w:rsidRPr="00C8199B">
        <w:rPr>
          <w:rFonts w:ascii="Arial" w:hAnsi="Arial" w:cs="Arial"/>
          <w:bCs/>
          <w:sz w:val="20"/>
          <w:szCs w:val="20"/>
        </w:rPr>
        <w:br w:type="page"/>
      </w:r>
    </w:p>
    <w:p w14:paraId="6B7B5776" w14:textId="6175EBD8" w:rsidR="0097301B" w:rsidRPr="004A40DC" w:rsidRDefault="00894E30" w:rsidP="004A40DC">
      <w:pPr>
        <w:pStyle w:val="Anexos"/>
        <w:spacing w:after="240" w:line="250" w:lineRule="auto"/>
        <w:contextualSpacing w:val="0"/>
        <w:rPr>
          <w:sz w:val="28"/>
          <w:szCs w:val="28"/>
        </w:rPr>
      </w:pPr>
      <w:bookmarkStart w:id="198" w:name="_Toc57124284"/>
      <w:bookmarkStart w:id="199" w:name="Anexo6"/>
      <w:r w:rsidRPr="004A40DC">
        <w:rPr>
          <w:sz w:val="28"/>
          <w:szCs w:val="28"/>
        </w:rPr>
        <w:lastRenderedPageBreak/>
        <w:t>ANEXO 6</w:t>
      </w:r>
      <w:bookmarkEnd w:id="198"/>
    </w:p>
    <w:bookmarkEnd w:id="196"/>
    <w:bookmarkEnd w:id="197"/>
    <w:bookmarkEnd w:id="199"/>
    <w:p w14:paraId="6B0A880E" w14:textId="74A7F605" w:rsidR="00C55A36" w:rsidRPr="009F0C86" w:rsidRDefault="00D22196" w:rsidP="00E82134">
      <w:pPr>
        <w:spacing w:line="250" w:lineRule="auto"/>
        <w:jc w:val="center"/>
        <w:rPr>
          <w:b/>
          <w:lang w:val="pt-BR"/>
        </w:rPr>
      </w:pPr>
      <w:r w:rsidRPr="009F0C86">
        <w:rPr>
          <w:b/>
          <w:lang w:val="pt-BR"/>
        </w:rPr>
        <w:t>Formularios</w:t>
      </w:r>
      <w:r w:rsidR="009E211F" w:rsidRPr="009F0C86">
        <w:rPr>
          <w:b/>
          <w:lang w:val="pt-BR"/>
        </w:rPr>
        <w:t xml:space="preserve"> </w:t>
      </w:r>
      <w:r w:rsidR="00C55A36" w:rsidRPr="009F0C86">
        <w:rPr>
          <w:b/>
          <w:lang w:val="pt-BR"/>
        </w:rPr>
        <w:t>4, 4-A y 4-AA</w:t>
      </w:r>
    </w:p>
    <w:p w14:paraId="0E126CB0" w14:textId="77777777" w:rsidR="00C55A36" w:rsidRPr="009F0C86" w:rsidRDefault="00C55A36" w:rsidP="00E82134">
      <w:pPr>
        <w:spacing w:line="250" w:lineRule="auto"/>
        <w:jc w:val="center"/>
        <w:rPr>
          <w:i/>
          <w:sz w:val="20"/>
          <w:lang w:val="pt-BR"/>
        </w:rPr>
      </w:pPr>
      <w:r w:rsidRPr="009F0C86">
        <w:rPr>
          <w:i/>
          <w:sz w:val="20"/>
          <w:lang w:val="pt-BR"/>
        </w:rPr>
        <w:t>(Copias Fedateadas)</w:t>
      </w:r>
    </w:p>
    <w:p w14:paraId="73E0491E" w14:textId="77777777" w:rsidR="00C55A36" w:rsidRPr="009F0C86" w:rsidRDefault="00C55A36" w:rsidP="00E82134">
      <w:pPr>
        <w:spacing w:line="250" w:lineRule="auto"/>
        <w:jc w:val="right"/>
        <w:rPr>
          <w:sz w:val="20"/>
          <w:lang w:val="pt-BR"/>
        </w:rPr>
      </w:pPr>
    </w:p>
    <w:p w14:paraId="5E1C337A" w14:textId="77777777" w:rsidR="0097301B" w:rsidRPr="009F0C86" w:rsidRDefault="0097301B" w:rsidP="00E82134">
      <w:pPr>
        <w:spacing w:line="250" w:lineRule="auto"/>
        <w:rPr>
          <w:rFonts w:cs="Arial"/>
          <w:b/>
          <w:sz w:val="20"/>
          <w:szCs w:val="20"/>
          <w:u w:val="single"/>
          <w:lang w:val="pt-BR"/>
        </w:rPr>
      </w:pPr>
      <w:r w:rsidRPr="009F0C86">
        <w:rPr>
          <w:rFonts w:cs="Arial"/>
          <w:sz w:val="20"/>
          <w:szCs w:val="20"/>
          <w:lang w:val="pt-BR"/>
        </w:rPr>
        <w:br w:type="page"/>
      </w:r>
    </w:p>
    <w:p w14:paraId="7AEFAE1A" w14:textId="6BC32BE9" w:rsidR="0097301B" w:rsidRPr="004A40DC" w:rsidRDefault="00894E30" w:rsidP="004A40DC">
      <w:pPr>
        <w:pStyle w:val="Anexos"/>
        <w:spacing w:after="240" w:line="250" w:lineRule="auto"/>
        <w:contextualSpacing w:val="0"/>
        <w:rPr>
          <w:b w:val="0"/>
          <w:sz w:val="28"/>
          <w:szCs w:val="28"/>
        </w:rPr>
      </w:pPr>
      <w:bookmarkStart w:id="200" w:name="_Toc57124285"/>
      <w:bookmarkStart w:id="201" w:name="Anexo7"/>
      <w:r w:rsidRPr="004A40DC">
        <w:rPr>
          <w:sz w:val="28"/>
          <w:szCs w:val="28"/>
        </w:rPr>
        <w:lastRenderedPageBreak/>
        <w:t>ANEXO 7</w:t>
      </w:r>
      <w:bookmarkEnd w:id="200"/>
    </w:p>
    <w:bookmarkEnd w:id="201"/>
    <w:p w14:paraId="00B0785D" w14:textId="77777777" w:rsidR="00D22196" w:rsidRPr="009F0C86" w:rsidRDefault="00D22196" w:rsidP="00E82134">
      <w:pPr>
        <w:spacing w:line="250" w:lineRule="auto"/>
        <w:jc w:val="center"/>
        <w:rPr>
          <w:b/>
        </w:rPr>
      </w:pPr>
      <w:r w:rsidRPr="009F0C86">
        <w:rPr>
          <w:b/>
        </w:rPr>
        <w:t>Hitos del proyecto</w:t>
      </w:r>
    </w:p>
    <w:p w14:paraId="2511DB91" w14:textId="38D792A3" w:rsidR="00C55A36" w:rsidRPr="009F0C86" w:rsidRDefault="00C55A36" w:rsidP="00E82134">
      <w:pPr>
        <w:spacing w:line="250" w:lineRule="auto"/>
        <w:jc w:val="center"/>
        <w:rPr>
          <w:b/>
        </w:rPr>
      </w:pPr>
      <w:r w:rsidRPr="009F0C86">
        <w:rPr>
          <w:b/>
        </w:rPr>
        <w:t>“</w:t>
      </w:r>
      <w:r w:rsidR="00E120F6" w:rsidRPr="009F0C86">
        <w:rPr>
          <w:rFonts w:cs="Arial"/>
          <w:b/>
        </w:rPr>
        <w:t xml:space="preserve">Línea de Transmisión 500 kV </w:t>
      </w:r>
      <w:r w:rsidRPr="009F0C86">
        <w:rPr>
          <w:b/>
        </w:rPr>
        <w:t xml:space="preserve">Subestación </w:t>
      </w:r>
      <w:r w:rsidR="00E120F6" w:rsidRPr="009F0C86">
        <w:rPr>
          <w:rFonts w:cs="Arial"/>
          <w:b/>
        </w:rPr>
        <w:t>Piura</w:t>
      </w:r>
      <w:r w:rsidRPr="009F0C86">
        <w:rPr>
          <w:b/>
        </w:rPr>
        <w:t xml:space="preserve"> Nueva </w:t>
      </w:r>
      <w:r w:rsidR="000F2558" w:rsidRPr="009F0C86">
        <w:rPr>
          <w:rFonts w:cs="Arial"/>
          <w:b/>
          <w:bCs/>
        </w:rPr>
        <w:t>-</w:t>
      </w:r>
      <w:r w:rsidR="000F2558" w:rsidRPr="009F0C86">
        <w:rPr>
          <w:rFonts w:cs="Arial"/>
        </w:rPr>
        <w:t xml:space="preserve"> </w:t>
      </w:r>
      <w:r w:rsidR="00E120F6" w:rsidRPr="009F0C86">
        <w:rPr>
          <w:rFonts w:cs="Arial"/>
          <w:b/>
        </w:rPr>
        <w:t>Frontera</w:t>
      </w:r>
      <w:r w:rsidRPr="009F0C86">
        <w:rPr>
          <w:b/>
        </w:rPr>
        <w:t>”</w:t>
      </w:r>
    </w:p>
    <w:p w14:paraId="392106BE" w14:textId="77777777" w:rsidR="00C55A36" w:rsidRPr="009F0C86" w:rsidRDefault="00C55A36" w:rsidP="00E82134">
      <w:pPr>
        <w:spacing w:line="250" w:lineRule="auto"/>
        <w:rPr>
          <w:sz w:val="20"/>
        </w:rPr>
      </w:pPr>
    </w:p>
    <w:p w14:paraId="430C8249" w14:textId="77777777" w:rsidR="00C55A36" w:rsidRPr="009F0C86" w:rsidRDefault="00C55A36" w:rsidP="00E82134">
      <w:pPr>
        <w:spacing w:line="250" w:lineRule="auto"/>
        <w:rPr>
          <w:sz w:val="20"/>
        </w:rPr>
      </w:pPr>
    </w:p>
    <w:p w14:paraId="51EF0D80" w14:textId="77777777" w:rsidR="00C55A36" w:rsidRPr="004A40DC" w:rsidRDefault="00C55A36" w:rsidP="00E82134">
      <w:pPr>
        <w:spacing w:line="250" w:lineRule="auto"/>
        <w:rPr>
          <w:rFonts w:cs="Arial"/>
          <w:sz w:val="20"/>
        </w:rPr>
      </w:pPr>
      <w:r w:rsidRPr="009F0C86">
        <w:rPr>
          <w:sz w:val="20"/>
        </w:rPr>
        <w:t xml:space="preserve">Los hitos detallados seguidamente, deberán cumplirse en los plazos máximos que se indican a </w:t>
      </w:r>
      <w:r w:rsidRPr="004A40DC">
        <w:rPr>
          <w:rFonts w:cs="Arial"/>
          <w:sz w:val="20"/>
        </w:rPr>
        <w:t>continuación (todos los plazos son contados a partir de la Fecha de Cierre):</w:t>
      </w:r>
    </w:p>
    <w:p w14:paraId="5AE5BF51" w14:textId="77777777" w:rsidR="00C55A36" w:rsidRPr="004A40DC" w:rsidRDefault="00C55A36" w:rsidP="00E82134">
      <w:pPr>
        <w:spacing w:line="250" w:lineRule="auto"/>
        <w:rPr>
          <w:rFonts w:cs="Arial"/>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D560AB" w:rsidRPr="004A40DC" w14:paraId="315E84D3" w14:textId="77777777" w:rsidTr="00A17F55">
        <w:tc>
          <w:tcPr>
            <w:tcW w:w="7260" w:type="dxa"/>
            <w:shd w:val="clear" w:color="auto" w:fill="B8CCE4"/>
            <w:vAlign w:val="center"/>
          </w:tcPr>
          <w:p w14:paraId="3AE95BC5" w14:textId="77777777" w:rsidR="00C55A36" w:rsidRPr="004A40DC" w:rsidRDefault="00C55A36" w:rsidP="00E82134">
            <w:pPr>
              <w:spacing w:before="120" w:after="120" w:line="250" w:lineRule="auto"/>
              <w:jc w:val="center"/>
              <w:rPr>
                <w:rFonts w:cs="Arial"/>
                <w:b/>
                <w:sz w:val="20"/>
              </w:rPr>
            </w:pPr>
            <w:r w:rsidRPr="004A40DC">
              <w:rPr>
                <w:rFonts w:cs="Arial"/>
                <w:b/>
                <w:sz w:val="20"/>
              </w:rPr>
              <w:t>Hitos</w:t>
            </w:r>
          </w:p>
        </w:tc>
        <w:tc>
          <w:tcPr>
            <w:tcW w:w="1981" w:type="dxa"/>
            <w:shd w:val="clear" w:color="auto" w:fill="B8CCE4"/>
            <w:vAlign w:val="center"/>
          </w:tcPr>
          <w:p w14:paraId="25726A23" w14:textId="77777777" w:rsidR="00C55A36" w:rsidRPr="004A40DC" w:rsidRDefault="00C55A36" w:rsidP="00E82134">
            <w:pPr>
              <w:spacing w:before="120" w:after="120" w:line="250" w:lineRule="auto"/>
              <w:jc w:val="center"/>
              <w:rPr>
                <w:rFonts w:cs="Arial"/>
                <w:b/>
                <w:sz w:val="20"/>
              </w:rPr>
            </w:pPr>
            <w:r w:rsidRPr="004A40DC">
              <w:rPr>
                <w:rFonts w:cs="Arial"/>
                <w:b/>
                <w:sz w:val="20"/>
              </w:rPr>
              <w:t>Plazo en meses</w:t>
            </w:r>
          </w:p>
        </w:tc>
      </w:tr>
      <w:tr w:rsidR="00D560AB" w:rsidRPr="004A40DC" w14:paraId="0C5EC130" w14:textId="77777777" w:rsidTr="00BE7E73">
        <w:tc>
          <w:tcPr>
            <w:tcW w:w="7260" w:type="dxa"/>
            <w:shd w:val="clear" w:color="auto" w:fill="auto"/>
            <w:vAlign w:val="center"/>
          </w:tcPr>
          <w:p w14:paraId="77AF67EF" w14:textId="4FCA65B5" w:rsidR="00042DF8" w:rsidRPr="004A40DC" w:rsidRDefault="00042DF8" w:rsidP="00E82134">
            <w:pPr>
              <w:spacing w:before="120" w:after="120" w:line="250" w:lineRule="auto"/>
              <w:ind w:left="318" w:hanging="318"/>
              <w:rPr>
                <w:rFonts w:cs="Arial"/>
                <w:sz w:val="20"/>
              </w:rPr>
            </w:pPr>
            <w:r w:rsidRPr="004A40DC">
              <w:rPr>
                <w:rFonts w:cs="Arial"/>
                <w:sz w:val="20"/>
              </w:rPr>
              <w:t>1.- Entrega de archivos magnéticos fuente del proyecto de ingeniería a nivel definitivo, conforme a la Cláusula 4.8.</w:t>
            </w:r>
          </w:p>
        </w:tc>
        <w:tc>
          <w:tcPr>
            <w:tcW w:w="1981" w:type="dxa"/>
            <w:shd w:val="clear" w:color="auto" w:fill="auto"/>
            <w:vAlign w:val="center"/>
          </w:tcPr>
          <w:p w14:paraId="1F334159" w14:textId="22ACB8D5" w:rsidR="00042DF8" w:rsidRPr="004A40DC" w:rsidRDefault="00042DF8" w:rsidP="00E82134">
            <w:pPr>
              <w:spacing w:before="120" w:after="120" w:line="250" w:lineRule="auto"/>
              <w:jc w:val="center"/>
              <w:rPr>
                <w:rFonts w:cs="Arial"/>
                <w:sz w:val="20"/>
              </w:rPr>
            </w:pPr>
            <w:r w:rsidRPr="004A40DC">
              <w:rPr>
                <w:rFonts w:cs="Arial"/>
                <w:sz w:val="20"/>
              </w:rPr>
              <w:t>12</w:t>
            </w:r>
          </w:p>
        </w:tc>
      </w:tr>
      <w:tr w:rsidR="00042DF8" w:rsidRPr="004A40DC" w14:paraId="61E7D352" w14:textId="77777777" w:rsidTr="00F30169">
        <w:tc>
          <w:tcPr>
            <w:tcW w:w="7260" w:type="dxa"/>
            <w:vAlign w:val="center"/>
          </w:tcPr>
          <w:p w14:paraId="654BA59E" w14:textId="664650A0" w:rsidR="00042DF8" w:rsidRPr="004A40DC" w:rsidRDefault="00E97167" w:rsidP="00E82134">
            <w:pPr>
              <w:spacing w:before="120" w:after="120" w:line="250" w:lineRule="auto"/>
              <w:ind w:left="318" w:hanging="318"/>
              <w:rPr>
                <w:rFonts w:cs="Arial"/>
                <w:sz w:val="20"/>
              </w:rPr>
            </w:pPr>
            <w:r w:rsidRPr="004A40DC">
              <w:rPr>
                <w:rFonts w:cs="Arial"/>
                <w:sz w:val="20"/>
                <w:szCs w:val="20"/>
              </w:rPr>
              <w:t>2</w:t>
            </w:r>
            <w:r w:rsidR="00042DF8" w:rsidRPr="004A40DC">
              <w:rPr>
                <w:rFonts w:cs="Arial"/>
                <w:sz w:val="20"/>
              </w:rPr>
              <w:t>.-</w:t>
            </w:r>
            <w:r w:rsidR="00042DF8" w:rsidRPr="004A40DC">
              <w:rPr>
                <w:rFonts w:cs="Arial"/>
                <w:sz w:val="20"/>
              </w:rPr>
              <w:tab/>
              <w:t>Cierre Financiero del Proyecto</w:t>
            </w:r>
          </w:p>
        </w:tc>
        <w:tc>
          <w:tcPr>
            <w:tcW w:w="1981" w:type="dxa"/>
            <w:vAlign w:val="center"/>
          </w:tcPr>
          <w:p w14:paraId="221D879A" w14:textId="328FF499" w:rsidR="00042DF8" w:rsidRPr="004A40DC" w:rsidRDefault="007B7B18" w:rsidP="00E82134">
            <w:pPr>
              <w:spacing w:before="120" w:after="120" w:line="250" w:lineRule="auto"/>
              <w:jc w:val="center"/>
              <w:rPr>
                <w:rFonts w:cs="Arial"/>
                <w:sz w:val="20"/>
              </w:rPr>
            </w:pPr>
            <w:r w:rsidRPr="004A40DC">
              <w:rPr>
                <w:rFonts w:cs="Arial"/>
                <w:sz w:val="20"/>
                <w:szCs w:val="20"/>
              </w:rPr>
              <w:t>27</w:t>
            </w:r>
          </w:p>
        </w:tc>
      </w:tr>
      <w:tr w:rsidR="00042DF8" w:rsidRPr="004A40DC" w14:paraId="02B07A26" w14:textId="77777777" w:rsidTr="00F30169">
        <w:tc>
          <w:tcPr>
            <w:tcW w:w="7260" w:type="dxa"/>
            <w:vAlign w:val="center"/>
          </w:tcPr>
          <w:p w14:paraId="15A2C95B" w14:textId="2E609045" w:rsidR="00042DF8" w:rsidRPr="004A40DC" w:rsidRDefault="00E97167" w:rsidP="00E82134">
            <w:pPr>
              <w:spacing w:before="120" w:after="120" w:line="250" w:lineRule="auto"/>
              <w:ind w:left="318" w:hanging="318"/>
              <w:rPr>
                <w:rFonts w:cs="Arial"/>
                <w:sz w:val="20"/>
              </w:rPr>
            </w:pPr>
            <w:r w:rsidRPr="004A40DC">
              <w:rPr>
                <w:rFonts w:cs="Arial"/>
                <w:sz w:val="20"/>
                <w:szCs w:val="20"/>
              </w:rPr>
              <w:t>3</w:t>
            </w:r>
            <w:r w:rsidR="00042DF8" w:rsidRPr="004A40DC">
              <w:rPr>
                <w:rFonts w:cs="Arial"/>
                <w:sz w:val="20"/>
              </w:rPr>
              <w:t>.-</w:t>
            </w:r>
            <w:r w:rsidR="00042DF8" w:rsidRPr="004A40DC">
              <w:rPr>
                <w:rFonts w:cs="Arial"/>
                <w:sz w:val="20"/>
              </w:rPr>
              <w:tab/>
              <w:t xml:space="preserve">Llegada a los correspondientes sitios de obra de </w:t>
            </w:r>
            <w:r w:rsidR="00C22046" w:rsidRPr="004A40DC">
              <w:rPr>
                <w:rFonts w:cs="Arial"/>
                <w:sz w:val="20"/>
                <w:szCs w:val="20"/>
              </w:rPr>
              <w:t>l</w:t>
            </w:r>
            <w:r w:rsidR="007B7B18" w:rsidRPr="004A40DC">
              <w:rPr>
                <w:rFonts w:cs="Arial"/>
                <w:sz w:val="20"/>
                <w:szCs w:val="20"/>
              </w:rPr>
              <w:t>a</w:t>
            </w:r>
            <w:r w:rsidR="00C22046" w:rsidRPr="004A40DC">
              <w:rPr>
                <w:rFonts w:cs="Arial"/>
                <w:sz w:val="20"/>
                <w:szCs w:val="20"/>
              </w:rPr>
              <w:t xml:space="preserve">s </w:t>
            </w:r>
            <w:r w:rsidR="007B7B18" w:rsidRPr="004A40DC">
              <w:rPr>
                <w:rFonts w:cs="Arial"/>
                <w:sz w:val="20"/>
                <w:szCs w:val="20"/>
              </w:rPr>
              <w:t>estructuras de soporte y conductores de la línea</w:t>
            </w:r>
            <w:r w:rsidR="00042DF8" w:rsidRPr="004A40DC">
              <w:rPr>
                <w:rFonts w:cs="Arial"/>
                <w:sz w:val="20"/>
              </w:rPr>
              <w:t xml:space="preserve"> a que se refiere el Anexo 1 del Contrato</w:t>
            </w:r>
          </w:p>
        </w:tc>
        <w:tc>
          <w:tcPr>
            <w:tcW w:w="1981" w:type="dxa"/>
            <w:vAlign w:val="center"/>
          </w:tcPr>
          <w:p w14:paraId="2113765C" w14:textId="498B69E7" w:rsidR="00042DF8" w:rsidRPr="004A40DC" w:rsidRDefault="007B7B18" w:rsidP="00E82134">
            <w:pPr>
              <w:spacing w:before="120" w:after="120" w:line="250" w:lineRule="auto"/>
              <w:jc w:val="center"/>
              <w:rPr>
                <w:rFonts w:cs="Arial"/>
                <w:sz w:val="20"/>
              </w:rPr>
            </w:pPr>
            <w:r w:rsidRPr="004A40DC">
              <w:rPr>
                <w:rFonts w:cs="Arial"/>
                <w:sz w:val="20"/>
                <w:szCs w:val="20"/>
              </w:rPr>
              <w:t>32</w:t>
            </w:r>
          </w:p>
        </w:tc>
      </w:tr>
      <w:tr w:rsidR="00042DF8" w:rsidRPr="004A40DC" w14:paraId="3D836DA6" w14:textId="77777777" w:rsidTr="00F30169">
        <w:tc>
          <w:tcPr>
            <w:tcW w:w="7260" w:type="dxa"/>
            <w:vAlign w:val="center"/>
          </w:tcPr>
          <w:p w14:paraId="474AA54C" w14:textId="092F0E9A" w:rsidR="00042DF8" w:rsidRPr="004A40DC" w:rsidRDefault="00E97167" w:rsidP="00E82134">
            <w:pPr>
              <w:spacing w:before="120" w:after="120" w:line="250" w:lineRule="auto"/>
              <w:ind w:left="318" w:hanging="318"/>
              <w:rPr>
                <w:rFonts w:cs="Arial"/>
                <w:sz w:val="20"/>
              </w:rPr>
            </w:pPr>
            <w:r w:rsidRPr="004A40DC">
              <w:rPr>
                <w:rFonts w:cs="Arial"/>
                <w:sz w:val="20"/>
                <w:szCs w:val="20"/>
              </w:rPr>
              <w:t>4</w:t>
            </w:r>
            <w:r w:rsidR="00042DF8" w:rsidRPr="004A40DC">
              <w:rPr>
                <w:rFonts w:cs="Arial"/>
                <w:sz w:val="20"/>
              </w:rPr>
              <w:t>.-</w:t>
            </w:r>
            <w:r w:rsidR="00042DF8" w:rsidRPr="004A40DC">
              <w:rPr>
                <w:rFonts w:cs="Arial"/>
                <w:sz w:val="20"/>
              </w:rPr>
              <w:tab/>
              <w:t>Puesta en Operación Comercial</w:t>
            </w:r>
          </w:p>
        </w:tc>
        <w:tc>
          <w:tcPr>
            <w:tcW w:w="1981" w:type="dxa"/>
            <w:vAlign w:val="center"/>
          </w:tcPr>
          <w:p w14:paraId="15B435DF" w14:textId="6D4FD1E1" w:rsidR="00042DF8" w:rsidRPr="004A40DC" w:rsidRDefault="007B7B18" w:rsidP="00E82134">
            <w:pPr>
              <w:spacing w:before="120" w:after="120" w:line="250" w:lineRule="auto"/>
              <w:jc w:val="center"/>
              <w:rPr>
                <w:rFonts w:cs="Arial"/>
                <w:sz w:val="20"/>
              </w:rPr>
            </w:pPr>
            <w:r w:rsidRPr="004A40DC">
              <w:rPr>
                <w:rFonts w:cs="Arial"/>
                <w:sz w:val="20"/>
                <w:szCs w:val="20"/>
              </w:rPr>
              <w:t>4</w:t>
            </w:r>
            <w:r w:rsidR="005E48A2" w:rsidRPr="004A40DC">
              <w:rPr>
                <w:rFonts w:cs="Arial"/>
                <w:sz w:val="20"/>
                <w:szCs w:val="20"/>
              </w:rPr>
              <w:t>0</w:t>
            </w:r>
          </w:p>
        </w:tc>
      </w:tr>
    </w:tbl>
    <w:p w14:paraId="78BB3837" w14:textId="77777777" w:rsidR="00C55A36" w:rsidRPr="004A40DC" w:rsidRDefault="00C55A36" w:rsidP="00E82134">
      <w:pPr>
        <w:spacing w:line="250" w:lineRule="auto"/>
        <w:rPr>
          <w:rFonts w:cs="Arial"/>
          <w:sz w:val="20"/>
        </w:rPr>
      </w:pPr>
    </w:p>
    <w:p w14:paraId="761257A3" w14:textId="608AC688" w:rsidR="00C55A36" w:rsidRPr="004A40DC" w:rsidRDefault="00C55A36" w:rsidP="004A40DC">
      <w:pPr>
        <w:pStyle w:val="Prrafodelista"/>
        <w:numPr>
          <w:ilvl w:val="0"/>
          <w:numId w:val="22"/>
        </w:numPr>
        <w:spacing w:after="120" w:line="250" w:lineRule="auto"/>
        <w:ind w:left="425" w:hanging="357"/>
        <w:contextualSpacing w:val="0"/>
        <w:jc w:val="both"/>
        <w:rPr>
          <w:rFonts w:ascii="Arial" w:hAnsi="Arial" w:cs="Arial"/>
          <w:sz w:val="20"/>
        </w:rPr>
      </w:pPr>
      <w:r w:rsidRPr="004A40DC">
        <w:rPr>
          <w:rFonts w:ascii="Arial" w:hAnsi="Arial" w:cs="Arial"/>
          <w:sz w:val="20"/>
        </w:rPr>
        <w:t xml:space="preserve">La suspensión de plazos por efecto de lo dispuesto en </w:t>
      </w:r>
      <w:r w:rsidR="00273629" w:rsidRPr="004A40DC">
        <w:rPr>
          <w:rFonts w:ascii="Arial" w:hAnsi="Arial" w:cs="Arial"/>
          <w:sz w:val="20"/>
          <w:szCs w:val="20"/>
        </w:rPr>
        <w:t xml:space="preserve">las Cláusulas 4.3, 10.4 o Anexo 9 modificará el plazo de los hitos. </w:t>
      </w:r>
    </w:p>
    <w:p w14:paraId="38B8FC5B" w14:textId="7A5BFF5B" w:rsidR="00C55A36" w:rsidRPr="004A40DC" w:rsidRDefault="00C55A36" w:rsidP="004A40DC">
      <w:pPr>
        <w:pStyle w:val="Prrafodelista"/>
        <w:numPr>
          <w:ilvl w:val="0"/>
          <w:numId w:val="22"/>
        </w:numPr>
        <w:spacing w:after="120" w:line="250" w:lineRule="auto"/>
        <w:ind w:left="425" w:hanging="357"/>
        <w:contextualSpacing w:val="0"/>
        <w:jc w:val="both"/>
        <w:rPr>
          <w:rFonts w:ascii="Arial" w:hAnsi="Arial" w:cs="Arial"/>
          <w:sz w:val="20"/>
        </w:rPr>
      </w:pPr>
      <w:r w:rsidRPr="004A40DC">
        <w:rPr>
          <w:rFonts w:ascii="Arial" w:hAnsi="Arial" w:cs="Arial"/>
          <w:sz w:val="20"/>
        </w:rPr>
        <w:t>La fecha de Puesta en Operación Comercial será la consignada en el acta a que se refiere la Cláusula 5.4.</w:t>
      </w:r>
    </w:p>
    <w:p w14:paraId="46EF3B9A" w14:textId="56844D20" w:rsidR="0097301B" w:rsidRPr="009F0C86" w:rsidRDefault="0097301B" w:rsidP="00E82134">
      <w:pPr>
        <w:spacing w:line="250" w:lineRule="auto"/>
        <w:rPr>
          <w:rFonts w:cs="Arial"/>
          <w:b/>
          <w:sz w:val="20"/>
          <w:szCs w:val="20"/>
          <w:u w:val="single"/>
        </w:rPr>
      </w:pPr>
      <w:r w:rsidRPr="009F0C86">
        <w:rPr>
          <w:rFonts w:cs="Arial"/>
          <w:sz w:val="20"/>
          <w:szCs w:val="20"/>
        </w:rPr>
        <w:br w:type="page"/>
      </w:r>
    </w:p>
    <w:p w14:paraId="62CE67DF" w14:textId="79693A2D" w:rsidR="0097301B" w:rsidRPr="004A40DC" w:rsidRDefault="00894E30" w:rsidP="004A40DC">
      <w:pPr>
        <w:pStyle w:val="Anexos"/>
        <w:spacing w:after="240" w:line="250" w:lineRule="auto"/>
        <w:contextualSpacing w:val="0"/>
        <w:rPr>
          <w:sz w:val="28"/>
          <w:szCs w:val="28"/>
        </w:rPr>
      </w:pPr>
      <w:bookmarkStart w:id="202" w:name="_Toc57124286"/>
      <w:bookmarkStart w:id="203" w:name="Anexo8"/>
      <w:r w:rsidRPr="004A40DC">
        <w:rPr>
          <w:sz w:val="28"/>
          <w:szCs w:val="28"/>
        </w:rPr>
        <w:lastRenderedPageBreak/>
        <w:t>ANEXO 8</w:t>
      </w:r>
      <w:bookmarkEnd w:id="202"/>
    </w:p>
    <w:bookmarkEnd w:id="203"/>
    <w:p w14:paraId="0D062B28" w14:textId="77777777" w:rsidR="00D22196" w:rsidRPr="009F0C86" w:rsidRDefault="00D22196" w:rsidP="00E82134">
      <w:pPr>
        <w:spacing w:line="250" w:lineRule="auto"/>
        <w:jc w:val="center"/>
        <w:rPr>
          <w:b/>
        </w:rPr>
      </w:pPr>
      <w:r w:rsidRPr="009F0C86">
        <w:rPr>
          <w:b/>
        </w:rPr>
        <w:t>Memoria descriptiva del proyecto</w:t>
      </w:r>
    </w:p>
    <w:p w14:paraId="7CBF7067" w14:textId="0E280704" w:rsidR="001F70D1" w:rsidRPr="009F0C86" w:rsidRDefault="00C55A36" w:rsidP="00E82134">
      <w:pPr>
        <w:spacing w:line="250" w:lineRule="auto"/>
        <w:jc w:val="center"/>
        <w:rPr>
          <w:rFonts w:cs="Arial"/>
          <w:b/>
        </w:rPr>
      </w:pPr>
      <w:r w:rsidRPr="009F0C86">
        <w:rPr>
          <w:b/>
        </w:rPr>
        <w:t>“</w:t>
      </w:r>
      <w:r w:rsidR="005309AA" w:rsidRPr="009F0C86">
        <w:rPr>
          <w:rFonts w:cs="Arial"/>
          <w:b/>
        </w:rPr>
        <w:t xml:space="preserve">Línea de Transmisión 500 kV </w:t>
      </w:r>
      <w:r w:rsidRPr="009F0C86">
        <w:rPr>
          <w:b/>
        </w:rPr>
        <w:t xml:space="preserve">Subestación </w:t>
      </w:r>
      <w:r w:rsidR="005309AA" w:rsidRPr="009F0C86">
        <w:rPr>
          <w:rFonts w:cs="Arial"/>
          <w:b/>
        </w:rPr>
        <w:t>Piura</w:t>
      </w:r>
      <w:r w:rsidRPr="009F0C86">
        <w:rPr>
          <w:b/>
        </w:rPr>
        <w:t xml:space="preserve"> Nueva </w:t>
      </w:r>
      <w:r w:rsidR="00BE6AD7" w:rsidRPr="009F0C86">
        <w:rPr>
          <w:rFonts w:cs="Arial"/>
          <w:b/>
          <w:bCs/>
        </w:rPr>
        <w:t>-</w:t>
      </w:r>
      <w:r w:rsidR="00BE6AD7" w:rsidRPr="009F0C86">
        <w:rPr>
          <w:rFonts w:cs="Arial"/>
        </w:rPr>
        <w:t xml:space="preserve"> </w:t>
      </w:r>
      <w:r w:rsidR="005309AA" w:rsidRPr="009F0C86">
        <w:rPr>
          <w:rFonts w:cs="Arial"/>
          <w:b/>
        </w:rPr>
        <w:t>Frontera”</w:t>
      </w:r>
    </w:p>
    <w:p w14:paraId="5748253D" w14:textId="77777777" w:rsidR="001033A9" w:rsidRPr="009F0C86" w:rsidRDefault="001033A9" w:rsidP="00E82134">
      <w:pPr>
        <w:spacing w:line="250" w:lineRule="auto"/>
        <w:ind w:left="425"/>
        <w:rPr>
          <w:rFonts w:cs="Arial"/>
          <w:b/>
          <w:sz w:val="20"/>
          <w:szCs w:val="20"/>
        </w:rPr>
      </w:pPr>
    </w:p>
    <w:p w14:paraId="05C97EE3" w14:textId="77777777" w:rsidR="001033A9" w:rsidRPr="009F0C86" w:rsidRDefault="001033A9" w:rsidP="00E82134">
      <w:pPr>
        <w:spacing w:line="250" w:lineRule="auto"/>
        <w:ind w:left="425"/>
        <w:rPr>
          <w:rFonts w:cs="Arial"/>
          <w:b/>
          <w:sz w:val="20"/>
          <w:szCs w:val="20"/>
        </w:rPr>
      </w:pPr>
    </w:p>
    <w:p w14:paraId="3B3F64B2" w14:textId="77777777" w:rsidR="00334993" w:rsidRPr="009F0C86" w:rsidRDefault="00334993" w:rsidP="00803AF9">
      <w:pPr>
        <w:numPr>
          <w:ilvl w:val="0"/>
          <w:numId w:val="14"/>
        </w:numPr>
        <w:spacing w:line="250" w:lineRule="auto"/>
        <w:ind w:left="425" w:hanging="425"/>
        <w:rPr>
          <w:rFonts w:cs="Arial"/>
          <w:b/>
          <w:sz w:val="20"/>
          <w:szCs w:val="20"/>
        </w:rPr>
      </w:pPr>
      <w:r w:rsidRPr="009F0C86">
        <w:rPr>
          <w:rFonts w:cs="Arial"/>
          <w:b/>
          <w:sz w:val="20"/>
          <w:szCs w:val="20"/>
        </w:rPr>
        <w:t xml:space="preserve">Líneas </w:t>
      </w:r>
      <w:r w:rsidR="00C55A36" w:rsidRPr="009F0C86">
        <w:rPr>
          <w:rFonts w:cs="Arial"/>
          <w:b/>
          <w:sz w:val="20"/>
          <w:szCs w:val="20"/>
        </w:rPr>
        <w:t xml:space="preserve">de </w:t>
      </w:r>
      <w:r w:rsidRPr="009F0C86">
        <w:rPr>
          <w:rFonts w:cs="Arial"/>
          <w:b/>
          <w:sz w:val="20"/>
          <w:szCs w:val="20"/>
        </w:rPr>
        <w:t>transmisión</w:t>
      </w:r>
    </w:p>
    <w:p w14:paraId="0A06D197" w14:textId="77777777" w:rsidR="00AB5291" w:rsidRPr="009F0C86" w:rsidRDefault="00AB5291" w:rsidP="00E82134">
      <w:pPr>
        <w:spacing w:line="250" w:lineRule="auto"/>
        <w:rPr>
          <w:rFonts w:cs="Arial"/>
          <w:b/>
          <w:sz w:val="20"/>
          <w:szCs w:val="20"/>
        </w:rPr>
      </w:pPr>
    </w:p>
    <w:p w14:paraId="42A347ED" w14:textId="77777777" w:rsidR="00F93803" w:rsidRPr="009F0C86" w:rsidRDefault="00F93803" w:rsidP="00803AF9">
      <w:pPr>
        <w:pStyle w:val="Prrafodelista"/>
        <w:numPr>
          <w:ilvl w:val="0"/>
          <w:numId w:val="42"/>
        </w:numPr>
        <w:spacing w:after="0" w:line="250" w:lineRule="auto"/>
        <w:rPr>
          <w:rFonts w:ascii="Arial" w:hAnsi="Arial" w:cs="Arial"/>
          <w:color w:val="000000"/>
          <w:sz w:val="20"/>
          <w:szCs w:val="20"/>
        </w:rPr>
      </w:pPr>
      <w:r w:rsidRPr="009F0C86">
        <w:rPr>
          <w:rFonts w:ascii="Arial" w:hAnsi="Arial" w:cs="Arial"/>
          <w:color w:val="000000"/>
          <w:sz w:val="20"/>
          <w:szCs w:val="20"/>
        </w:rPr>
        <w:t>Descripción general del Proyecto.</w:t>
      </w:r>
    </w:p>
    <w:p w14:paraId="0D0B202C" w14:textId="77777777" w:rsidR="00F93803" w:rsidRPr="009F0C86" w:rsidRDefault="00F93803" w:rsidP="00E82134">
      <w:pPr>
        <w:spacing w:line="250" w:lineRule="auto"/>
        <w:ind w:left="425"/>
        <w:rPr>
          <w:rFonts w:cs="Arial"/>
          <w:color w:val="000000"/>
          <w:sz w:val="20"/>
          <w:szCs w:val="20"/>
        </w:rPr>
      </w:pPr>
    </w:p>
    <w:p w14:paraId="7EDDFFFD" w14:textId="77777777" w:rsidR="00F93803" w:rsidRPr="009F0C86" w:rsidRDefault="00F93803" w:rsidP="00803AF9">
      <w:pPr>
        <w:pStyle w:val="Prrafodelista"/>
        <w:numPr>
          <w:ilvl w:val="0"/>
          <w:numId w:val="42"/>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Descripción del recorrido de la línea.</w:t>
      </w:r>
    </w:p>
    <w:p w14:paraId="25B27C1B" w14:textId="77777777" w:rsidR="00F93803" w:rsidRPr="009F0C86" w:rsidRDefault="00F93803" w:rsidP="00E82134">
      <w:pPr>
        <w:spacing w:after="60" w:line="250" w:lineRule="auto"/>
        <w:ind w:left="720"/>
        <w:rPr>
          <w:rFonts w:cs="Arial"/>
          <w:color w:val="000000"/>
          <w:sz w:val="20"/>
          <w:szCs w:val="20"/>
        </w:rPr>
      </w:pPr>
      <w:r w:rsidRPr="009F0C86">
        <w:rPr>
          <w:rFonts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4B4FE090" w14:textId="77777777" w:rsidR="00F93803" w:rsidRPr="009F0C86" w:rsidRDefault="00F93803" w:rsidP="00E82134">
      <w:pPr>
        <w:spacing w:line="250" w:lineRule="auto"/>
        <w:ind w:left="425"/>
        <w:rPr>
          <w:rFonts w:cs="Arial"/>
          <w:color w:val="000000"/>
          <w:sz w:val="20"/>
          <w:szCs w:val="20"/>
        </w:rPr>
      </w:pPr>
    </w:p>
    <w:p w14:paraId="5266DC76" w14:textId="77777777" w:rsidR="00F93803" w:rsidRPr="009F0C86" w:rsidRDefault="00F93803" w:rsidP="00803AF9">
      <w:pPr>
        <w:pStyle w:val="Prrafodelista"/>
        <w:numPr>
          <w:ilvl w:val="0"/>
          <w:numId w:val="42"/>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Normas de diseño y construcción empleadas.</w:t>
      </w:r>
    </w:p>
    <w:p w14:paraId="4761359D" w14:textId="30A1DC0D" w:rsidR="00122063" w:rsidRPr="009F0C86" w:rsidRDefault="00F93803" w:rsidP="00E82134">
      <w:pPr>
        <w:spacing w:after="60" w:line="250" w:lineRule="auto"/>
        <w:ind w:left="1134" w:hanging="414"/>
        <w:rPr>
          <w:rFonts w:cs="Arial"/>
          <w:color w:val="000000"/>
          <w:sz w:val="20"/>
          <w:szCs w:val="20"/>
        </w:rPr>
      </w:pPr>
      <w:r w:rsidRPr="009F0C86">
        <w:rPr>
          <w:rFonts w:cs="Arial"/>
          <w:color w:val="000000"/>
          <w:sz w:val="20"/>
          <w:szCs w:val="20"/>
        </w:rPr>
        <w:t>3.1</w:t>
      </w:r>
      <w:r w:rsidRPr="009F0C86">
        <w:rPr>
          <w:rFonts w:cs="Arial"/>
          <w:color w:val="000000"/>
          <w:sz w:val="20"/>
          <w:szCs w:val="20"/>
        </w:rPr>
        <w:tab/>
        <w:t>Línea aérea:</w:t>
      </w:r>
    </w:p>
    <w:p w14:paraId="3594FD04" w14:textId="77777777" w:rsidR="00F93803" w:rsidRPr="009F0C86" w:rsidRDefault="00122063" w:rsidP="00E82134">
      <w:pPr>
        <w:spacing w:after="60" w:line="250" w:lineRule="auto"/>
        <w:ind w:left="1134"/>
        <w:rPr>
          <w:rFonts w:cs="Arial"/>
          <w:color w:val="000000"/>
          <w:sz w:val="20"/>
          <w:szCs w:val="20"/>
        </w:rPr>
      </w:pPr>
      <w:r w:rsidRPr="009F0C86">
        <w:rPr>
          <w:rFonts w:cs="Arial"/>
          <w:color w:val="000000"/>
          <w:sz w:val="20"/>
          <w:szCs w:val="20"/>
        </w:rPr>
        <w:t xml:space="preserve">Se </w:t>
      </w:r>
      <w:r w:rsidR="00F93803" w:rsidRPr="009F0C86">
        <w:rPr>
          <w:rFonts w:cs="Arial"/>
          <w:color w:val="000000"/>
          <w:sz w:val="20"/>
          <w:szCs w:val="20"/>
        </w:rPr>
        <w:t>empleará fundamentalmente el Código Nacional de Electricidad. De ser necesario, se complementará con normas internacionales como ANSI/IEEE, IEC, VDE, NEMA, ASTM, NESC, NFPA.</w:t>
      </w:r>
    </w:p>
    <w:p w14:paraId="2FBB5E64" w14:textId="77777777" w:rsidR="00F93803" w:rsidRPr="009F0C86" w:rsidRDefault="00F93803" w:rsidP="00E82134">
      <w:pPr>
        <w:spacing w:line="250" w:lineRule="auto"/>
        <w:ind w:left="425"/>
        <w:rPr>
          <w:rFonts w:cs="Arial"/>
          <w:color w:val="000000"/>
          <w:sz w:val="20"/>
          <w:szCs w:val="20"/>
        </w:rPr>
      </w:pPr>
    </w:p>
    <w:p w14:paraId="4220F74C" w14:textId="77777777" w:rsidR="0053425C" w:rsidRPr="009F0C86" w:rsidRDefault="00F93803" w:rsidP="00803AF9">
      <w:pPr>
        <w:pStyle w:val="Prrafodelista"/>
        <w:numPr>
          <w:ilvl w:val="0"/>
          <w:numId w:val="42"/>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Características técnicas</w:t>
      </w:r>
    </w:p>
    <w:p w14:paraId="05BBF7B4"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Longitud de recorrido de la línea (km).</w:t>
      </w:r>
    </w:p>
    <w:p w14:paraId="37D0F313" w14:textId="4C83B005" w:rsidR="00C55A36" w:rsidRPr="009F0C86" w:rsidRDefault="00F93803" w:rsidP="00803AF9">
      <w:pPr>
        <w:pStyle w:val="Prrafodelista"/>
        <w:numPr>
          <w:ilvl w:val="0"/>
          <w:numId w:val="44"/>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Nivel de aislamiento a </w:t>
      </w:r>
      <w:r w:rsidR="00C55A36" w:rsidRPr="009F0C86">
        <w:rPr>
          <w:rFonts w:ascii="Arial" w:hAnsi="Arial" w:cs="Arial"/>
          <w:color w:val="000000"/>
          <w:sz w:val="20"/>
          <w:szCs w:val="20"/>
        </w:rPr>
        <w:t xml:space="preserve">60 </w:t>
      </w:r>
      <w:r w:rsidRPr="009F0C86">
        <w:rPr>
          <w:rFonts w:ascii="Arial" w:hAnsi="Arial" w:cs="Arial"/>
          <w:color w:val="000000"/>
          <w:sz w:val="20"/>
          <w:szCs w:val="20"/>
        </w:rPr>
        <w:t>Hz y BIL corregidos por altura.</w:t>
      </w:r>
    </w:p>
    <w:p w14:paraId="56C0CBD1"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Capacidad de transmisión. Deberá sustentarse que se cumple las capacidades de transmisión especificadas en el Anexo 1.</w:t>
      </w:r>
    </w:p>
    <w:p w14:paraId="3D58000C"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Tasa de falla esperada de salida de servicio de toda la Línea, en </w:t>
      </w:r>
      <w:r w:rsidR="001D7BE5" w:rsidRPr="009F0C86">
        <w:rPr>
          <w:rFonts w:ascii="Arial" w:hAnsi="Arial" w:cs="Arial"/>
          <w:color w:val="000000"/>
          <w:sz w:val="20"/>
          <w:szCs w:val="20"/>
        </w:rPr>
        <w:t>número</w:t>
      </w:r>
      <w:r w:rsidRPr="009F0C86">
        <w:rPr>
          <w:rFonts w:ascii="Arial" w:hAnsi="Arial" w:cs="Arial"/>
          <w:color w:val="000000"/>
          <w:sz w:val="20"/>
          <w:szCs w:val="20"/>
        </w:rPr>
        <w:t xml:space="preserve"> de salidas/100 km-año, según lo requerido en el Anexo 1.</w:t>
      </w:r>
    </w:p>
    <w:p w14:paraId="74068E25"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de conductores por fase.</w:t>
      </w:r>
    </w:p>
    <w:p w14:paraId="3A880DB7"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sección de los conductores. Deberá sustentarse que se cumple los límites de pérdidas Joule y con los niveles de gradiente superficial y límites de radiaciones no ionizantes especificadas en el Anexo 1.</w:t>
      </w:r>
    </w:p>
    <w:p w14:paraId="1082EB18"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características de los aisladores. Incluir número de unidades por cadena de suspensión y ángulo.</w:t>
      </w:r>
    </w:p>
    <w:p w14:paraId="0981A162"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Tipos de estructuras. Incluir diagramas típicos de las estructuras (suspensión, ángulo y terminal).</w:t>
      </w:r>
    </w:p>
    <w:p w14:paraId="4D18DFC7"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Fundaciones. Incluir tipo (concreto o metálica).</w:t>
      </w:r>
    </w:p>
    <w:p w14:paraId="4E4DB174"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y características de los cables de guarda.</w:t>
      </w:r>
    </w:p>
    <w:p w14:paraId="159D9904"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sección de los cables de guarda.</w:t>
      </w:r>
    </w:p>
    <w:p w14:paraId="5A03FB2E"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Puesta a tierra. Incluir sistema a emplear (electrodos, contrapesos u otro), así como dimensiones y sección de los elementos a emplear. </w:t>
      </w:r>
    </w:p>
    <w:p w14:paraId="65C7ED8C"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Otras características o información relevante.</w:t>
      </w:r>
    </w:p>
    <w:p w14:paraId="41F10BE5" w14:textId="77777777" w:rsidR="00F93803" w:rsidRPr="009F0C86" w:rsidRDefault="00F93803" w:rsidP="00803AF9">
      <w:pPr>
        <w:pStyle w:val="Prrafodelista"/>
        <w:numPr>
          <w:ilvl w:val="0"/>
          <w:numId w:val="44"/>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Servidumbre utilizada.</w:t>
      </w:r>
    </w:p>
    <w:p w14:paraId="660A037B" w14:textId="57622994" w:rsidR="00C55A36" w:rsidRPr="009F0C86" w:rsidRDefault="00F93803" w:rsidP="00803AF9">
      <w:pPr>
        <w:pStyle w:val="Prrafodelista"/>
        <w:numPr>
          <w:ilvl w:val="0"/>
          <w:numId w:val="44"/>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Accesos e infraestructura</w:t>
      </w:r>
      <w:r w:rsidR="001D7BE5" w:rsidRPr="009F0C86">
        <w:rPr>
          <w:rFonts w:ascii="Arial" w:hAnsi="Arial" w:cs="Arial"/>
          <w:color w:val="000000"/>
          <w:sz w:val="20"/>
          <w:szCs w:val="20"/>
        </w:rPr>
        <w:t>.</w:t>
      </w:r>
    </w:p>
    <w:p w14:paraId="29346EE2" w14:textId="77777777" w:rsidR="00C55A36" w:rsidRPr="009F0C86" w:rsidRDefault="00C55A36" w:rsidP="00E82134">
      <w:pPr>
        <w:spacing w:line="250" w:lineRule="auto"/>
        <w:ind w:left="425"/>
        <w:rPr>
          <w:rFonts w:cs="Arial"/>
          <w:color w:val="000000"/>
          <w:sz w:val="20"/>
          <w:szCs w:val="20"/>
        </w:rPr>
      </w:pPr>
    </w:p>
    <w:p w14:paraId="5B8EAED7" w14:textId="6BE2075A"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sz w:val="20"/>
          <w:szCs w:val="20"/>
        </w:rPr>
        <w:t>Subestaciones</w:t>
      </w:r>
      <w:r w:rsidR="00F93803" w:rsidRPr="009F0C86">
        <w:rPr>
          <w:rFonts w:cs="Arial"/>
          <w:b/>
          <w:bCs/>
          <w:color w:val="000000"/>
          <w:sz w:val="20"/>
          <w:szCs w:val="20"/>
        </w:rPr>
        <w:t>.</w:t>
      </w:r>
    </w:p>
    <w:p w14:paraId="0BD646AD" w14:textId="77777777" w:rsidR="00C55A36" w:rsidRPr="009F0C86" w:rsidRDefault="00C55A36" w:rsidP="00E82134">
      <w:pPr>
        <w:spacing w:line="250" w:lineRule="auto"/>
        <w:ind w:left="425"/>
        <w:rPr>
          <w:rFonts w:cs="Arial"/>
          <w:color w:val="000000"/>
          <w:sz w:val="20"/>
          <w:szCs w:val="20"/>
        </w:rPr>
      </w:pPr>
    </w:p>
    <w:p w14:paraId="366202C9" w14:textId="77777777" w:rsidR="00C55A36" w:rsidRPr="009F0C86" w:rsidRDefault="00C55A36" w:rsidP="00803AF9">
      <w:pPr>
        <w:pStyle w:val="Prrafodelista"/>
        <w:numPr>
          <w:ilvl w:val="0"/>
          <w:numId w:val="43"/>
        </w:numPr>
        <w:spacing w:after="0" w:line="250" w:lineRule="auto"/>
        <w:jc w:val="both"/>
        <w:rPr>
          <w:rFonts w:ascii="Arial" w:hAnsi="Arial" w:cs="Arial"/>
          <w:color w:val="000000"/>
          <w:sz w:val="20"/>
          <w:szCs w:val="20"/>
        </w:rPr>
      </w:pPr>
      <w:r w:rsidRPr="009F0C86">
        <w:rPr>
          <w:rFonts w:ascii="Arial" w:hAnsi="Arial" w:cs="Arial"/>
          <w:color w:val="000000"/>
          <w:sz w:val="20"/>
          <w:szCs w:val="20"/>
        </w:rPr>
        <w:t>Descripción general del Proyecto.</w:t>
      </w:r>
    </w:p>
    <w:p w14:paraId="6911ABBD" w14:textId="77777777" w:rsidR="00C55A36" w:rsidRPr="009F0C86" w:rsidRDefault="00C55A36" w:rsidP="00E82134">
      <w:pPr>
        <w:spacing w:line="250" w:lineRule="auto"/>
        <w:ind w:left="425"/>
        <w:rPr>
          <w:rFonts w:cs="Arial"/>
          <w:color w:val="000000"/>
          <w:sz w:val="20"/>
          <w:szCs w:val="20"/>
        </w:rPr>
      </w:pPr>
    </w:p>
    <w:p w14:paraId="60DD3ADB" w14:textId="77777777" w:rsidR="004A40DC" w:rsidRDefault="004A40DC">
      <w:pPr>
        <w:spacing w:after="160" w:line="259" w:lineRule="auto"/>
        <w:jc w:val="left"/>
        <w:rPr>
          <w:rFonts w:cs="Arial"/>
          <w:color w:val="000000"/>
          <w:sz w:val="20"/>
          <w:szCs w:val="20"/>
        </w:rPr>
      </w:pPr>
      <w:r>
        <w:rPr>
          <w:rFonts w:cs="Arial"/>
          <w:color w:val="000000"/>
          <w:sz w:val="20"/>
          <w:szCs w:val="20"/>
        </w:rPr>
        <w:br w:type="page"/>
      </w:r>
    </w:p>
    <w:p w14:paraId="65F65FE1" w14:textId="26AD492E" w:rsidR="00C55A36" w:rsidRPr="009F0C86" w:rsidRDefault="00C55A36" w:rsidP="00803AF9">
      <w:pPr>
        <w:pStyle w:val="Prrafodelista"/>
        <w:numPr>
          <w:ilvl w:val="0"/>
          <w:numId w:val="43"/>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lastRenderedPageBreak/>
        <w:t>Ubicación de la Subestación.</w:t>
      </w:r>
    </w:p>
    <w:p w14:paraId="37C91BFF" w14:textId="73048CBA"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Incluir plano geográfico y altitud en msnm</w:t>
      </w:r>
      <w:r w:rsidR="00F93803" w:rsidRPr="009F0C86">
        <w:rPr>
          <w:rFonts w:cs="Arial"/>
          <w:color w:val="000000"/>
          <w:sz w:val="20"/>
          <w:szCs w:val="20"/>
        </w:rPr>
        <w:t>.</w:t>
      </w:r>
      <w:r w:rsidRPr="009F0C86">
        <w:rPr>
          <w:rFonts w:cs="Arial"/>
          <w:color w:val="000000"/>
          <w:sz w:val="20"/>
          <w:szCs w:val="20"/>
        </w:rPr>
        <w:t xml:space="preserve"> de </w:t>
      </w:r>
      <w:r w:rsidR="00F93803" w:rsidRPr="009F0C86">
        <w:rPr>
          <w:rFonts w:cs="Arial"/>
          <w:color w:val="000000"/>
          <w:sz w:val="20"/>
          <w:szCs w:val="20"/>
        </w:rPr>
        <w:t>cada una de las subestaciones</w:t>
      </w:r>
      <w:r w:rsidRPr="009F0C86">
        <w:rPr>
          <w:rFonts w:cs="Arial"/>
          <w:color w:val="000000"/>
          <w:sz w:val="20"/>
          <w:szCs w:val="20"/>
        </w:rPr>
        <w:t>. Se deberá describir el terreno seleccionado y los accidentes cercanos que hubiese.</w:t>
      </w:r>
    </w:p>
    <w:p w14:paraId="3943D6A3" w14:textId="77777777" w:rsidR="00C55A36" w:rsidRPr="009F0C86" w:rsidRDefault="00C55A36" w:rsidP="00E82134">
      <w:pPr>
        <w:spacing w:line="250" w:lineRule="auto"/>
        <w:ind w:left="425"/>
        <w:rPr>
          <w:rFonts w:cs="Arial"/>
          <w:color w:val="000000"/>
          <w:sz w:val="20"/>
          <w:szCs w:val="20"/>
        </w:rPr>
      </w:pPr>
    </w:p>
    <w:p w14:paraId="7A8DEC40" w14:textId="77777777" w:rsidR="00C55A36" w:rsidRPr="009F0C86" w:rsidRDefault="00C55A36" w:rsidP="00803AF9">
      <w:pPr>
        <w:pStyle w:val="Prrafodelista"/>
        <w:numPr>
          <w:ilvl w:val="0"/>
          <w:numId w:val="43"/>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Normas de diseño y construcción empleadas.</w:t>
      </w:r>
    </w:p>
    <w:p w14:paraId="31AD4691"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Se empleará fundamentalmente el Código Nacional de Electricidad. De ser necesario, se complementará con normas internacionales como ANSI/IEEE, IEC, VDE, NEMA, ASTM, NESC, NFPA.</w:t>
      </w:r>
    </w:p>
    <w:p w14:paraId="5F78F121" w14:textId="77777777" w:rsidR="00C55A36" w:rsidRPr="009F0C86" w:rsidRDefault="00C55A36" w:rsidP="00E82134">
      <w:pPr>
        <w:spacing w:line="250" w:lineRule="auto"/>
        <w:ind w:left="425"/>
        <w:rPr>
          <w:rFonts w:cs="Arial"/>
          <w:color w:val="000000"/>
          <w:sz w:val="20"/>
          <w:szCs w:val="20"/>
        </w:rPr>
      </w:pPr>
    </w:p>
    <w:p w14:paraId="3DC771A1" w14:textId="77777777" w:rsidR="00C55A36" w:rsidRPr="009F0C86" w:rsidRDefault="00C55A36" w:rsidP="00803AF9">
      <w:pPr>
        <w:pStyle w:val="Prrafodelista"/>
        <w:numPr>
          <w:ilvl w:val="0"/>
          <w:numId w:val="43"/>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Características técnicas de la Subestación.</w:t>
      </w:r>
    </w:p>
    <w:p w14:paraId="0324B924"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general del patio de llaves, indicando la disposición de planta. Incluir diagrama unifilar, vista de planta y elevaciones.</w:t>
      </w:r>
    </w:p>
    <w:p w14:paraId="32DF4ADC" w14:textId="0183CCFB"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Configuración de barras. lncluir criterio empleado para su selección. </w:t>
      </w:r>
      <w:proofErr w:type="gramStart"/>
      <w:r w:rsidRPr="009F0C86">
        <w:rPr>
          <w:rFonts w:ascii="Arial" w:hAnsi="Arial" w:cs="Arial"/>
          <w:color w:val="000000"/>
          <w:sz w:val="20"/>
          <w:szCs w:val="20"/>
        </w:rPr>
        <w:t>En caso que</w:t>
      </w:r>
      <w:proofErr w:type="gramEnd"/>
      <w:r w:rsidRPr="009F0C86">
        <w:rPr>
          <w:rFonts w:ascii="Arial" w:hAnsi="Arial" w:cs="Arial"/>
          <w:color w:val="000000"/>
          <w:sz w:val="20"/>
          <w:szCs w:val="20"/>
        </w:rPr>
        <w:t xml:space="preserve"> se modifique la configuración referencial, debe presentarse el sustento de la modificación y verificación que presenta mejor performance que el esquema referencial.</w:t>
      </w:r>
    </w:p>
    <w:p w14:paraId="3B4796EB"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Nivel de aislamiento a 60 Hz y BIL corregidos por altura.</w:t>
      </w:r>
    </w:p>
    <w:p w14:paraId="44757A4E"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tipo de equipamiento propuesto en cada subestación:</w:t>
      </w:r>
    </w:p>
    <w:p w14:paraId="69E1E05E"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Convencional</w:t>
      </w:r>
    </w:p>
    <w:p w14:paraId="196974C8"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Encapsulado (GlS)</w:t>
      </w:r>
    </w:p>
    <w:p w14:paraId="7DB1CF14" w14:textId="337C4BD4" w:rsidR="00C55A36" w:rsidRPr="009F0C86" w:rsidRDefault="00C55A36" w:rsidP="00E82134">
      <w:pPr>
        <w:spacing w:after="60" w:line="250" w:lineRule="auto"/>
        <w:ind w:left="1134"/>
        <w:rPr>
          <w:rFonts w:cs="Arial"/>
          <w:color w:val="000000"/>
          <w:sz w:val="20"/>
          <w:szCs w:val="20"/>
        </w:rPr>
      </w:pPr>
      <w:r w:rsidRPr="009F0C86">
        <w:rPr>
          <w:rFonts w:cs="Arial"/>
          <w:color w:val="000000"/>
          <w:sz w:val="20"/>
          <w:szCs w:val="20"/>
        </w:rPr>
        <w:t xml:space="preserve">Se indicará el número de celdas en </w:t>
      </w:r>
      <w:r w:rsidR="00F93803" w:rsidRPr="009F0C86">
        <w:rPr>
          <w:rFonts w:cs="Arial"/>
          <w:color w:val="000000"/>
          <w:sz w:val="20"/>
          <w:szCs w:val="20"/>
        </w:rPr>
        <w:t>500</w:t>
      </w:r>
      <w:r w:rsidRPr="009F0C86">
        <w:rPr>
          <w:rFonts w:cs="Arial"/>
          <w:color w:val="000000"/>
          <w:sz w:val="20"/>
          <w:szCs w:val="20"/>
        </w:rPr>
        <w:t xml:space="preserve"> kV, según tipos:</w:t>
      </w:r>
    </w:p>
    <w:p w14:paraId="29623BD6"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línea</w:t>
      </w:r>
    </w:p>
    <w:p w14:paraId="389E471A"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transformador</w:t>
      </w:r>
    </w:p>
    <w:p w14:paraId="2B1A796D"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acoplamiento</w:t>
      </w:r>
    </w:p>
    <w:p w14:paraId="31B1214A"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compensación reactiva</w:t>
      </w:r>
    </w:p>
    <w:p w14:paraId="7356F3CA"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Características de los interruptores: </w:t>
      </w:r>
    </w:p>
    <w:p w14:paraId="69D37967"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tipo: tanque muerto o vivo, en SF6 u otro, accionamiento, mando: local y/o remoto, etc.</w:t>
      </w:r>
    </w:p>
    <w:p w14:paraId="70E54958"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 capacidad de ruptura (MVA).</w:t>
      </w:r>
    </w:p>
    <w:p w14:paraId="273BA883"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seccionadores de línea y barra:</w:t>
      </w:r>
    </w:p>
    <w:p w14:paraId="36BC60AA"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accionamiento, mando: local y/o remoto, etc.</w:t>
      </w:r>
    </w:p>
    <w:p w14:paraId="73D520A3"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w:t>
      </w:r>
    </w:p>
    <w:p w14:paraId="525206F9"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medida.</w:t>
      </w:r>
    </w:p>
    <w:p w14:paraId="2FE25EBE"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pararrayos.</w:t>
      </w:r>
    </w:p>
    <w:p w14:paraId="1A596229"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potencia.</w:t>
      </w:r>
    </w:p>
    <w:p w14:paraId="72178F24"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Relación de transformación.</w:t>
      </w:r>
    </w:p>
    <w:p w14:paraId="0CDB4687"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(MVA) con ventilación natural (ONAN) y forzada (ONAF)</w:t>
      </w:r>
    </w:p>
    <w:p w14:paraId="532D52A1"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Taps y sistema de cambiador de taps.</w:t>
      </w:r>
    </w:p>
    <w:p w14:paraId="0CC7BD10"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sistemas de compensación reactiva:</w:t>
      </w:r>
    </w:p>
    <w:p w14:paraId="65ACC8BB"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del reactor, EACR o banco de capacitores.</w:t>
      </w:r>
    </w:p>
    <w:p w14:paraId="309D976F" w14:textId="77777777" w:rsidR="00C55A36" w:rsidRPr="009F0C86" w:rsidRDefault="00C55A36" w:rsidP="00803AF9">
      <w:pPr>
        <w:pStyle w:val="Prrafodelista"/>
        <w:numPr>
          <w:ilvl w:val="0"/>
          <w:numId w:val="46"/>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Forma de accionamiento: continua o por escalones (discreta).</w:t>
      </w:r>
    </w:p>
    <w:p w14:paraId="28C74D93"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protección, medición, control y maniobra. Demostrar que se cumple con los requisitos del COES.</w:t>
      </w:r>
    </w:p>
    <w:p w14:paraId="00F7C87D"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telecontrol, telemando, adquisición de datos y su enlace con el sistema del COES.</w:t>
      </w:r>
    </w:p>
    <w:p w14:paraId="3CD30CD9"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sistema de comunicaciones.</w:t>
      </w:r>
    </w:p>
    <w:p w14:paraId="07A0A579" w14:textId="77777777" w:rsidR="00C55A36" w:rsidRPr="009F0C86" w:rsidRDefault="00C55A36" w:rsidP="00803AF9">
      <w:pPr>
        <w:pStyle w:val="Prrafodelista"/>
        <w:numPr>
          <w:ilvl w:val="0"/>
          <w:numId w:val="45"/>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Puesta a tierra. Incluir sistema a emplear (electrodos, malla de tierra profunda u otro), así como dimensiones y sección de los elementos a emplear.</w:t>
      </w:r>
    </w:p>
    <w:p w14:paraId="38F8BA38" w14:textId="77777777" w:rsidR="00C55A36" w:rsidRPr="009F0C86" w:rsidRDefault="00C55A36" w:rsidP="00E82134">
      <w:pPr>
        <w:spacing w:line="250" w:lineRule="auto"/>
        <w:ind w:left="425"/>
        <w:rPr>
          <w:rFonts w:cs="Arial"/>
          <w:color w:val="000000"/>
          <w:sz w:val="20"/>
          <w:szCs w:val="20"/>
        </w:rPr>
      </w:pPr>
    </w:p>
    <w:p w14:paraId="390CD714" w14:textId="2F6B96DD"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color w:val="000000"/>
          <w:sz w:val="20"/>
          <w:szCs w:val="20"/>
        </w:rPr>
        <w:lastRenderedPageBreak/>
        <w:t xml:space="preserve">Estudio de </w:t>
      </w:r>
      <w:proofErr w:type="gramStart"/>
      <w:r w:rsidRPr="009F0C86">
        <w:rPr>
          <w:rFonts w:cs="Arial"/>
          <w:b/>
          <w:color w:val="000000"/>
          <w:sz w:val="20"/>
          <w:szCs w:val="20"/>
        </w:rPr>
        <w:t>Pre Operatividad</w:t>
      </w:r>
      <w:proofErr w:type="gramEnd"/>
      <w:r w:rsidRPr="009F0C86">
        <w:rPr>
          <w:rFonts w:cs="Arial"/>
          <w:b/>
          <w:color w:val="000000"/>
          <w:sz w:val="20"/>
          <w:szCs w:val="20"/>
        </w:rPr>
        <w:t xml:space="preserve"> del sistema eléctrico</w:t>
      </w:r>
      <w:r w:rsidR="00F93803" w:rsidRPr="009F0C86">
        <w:rPr>
          <w:rFonts w:cs="Arial"/>
          <w:b/>
          <w:bCs/>
          <w:color w:val="000000"/>
          <w:sz w:val="20"/>
          <w:szCs w:val="20"/>
        </w:rPr>
        <w:t>.</w:t>
      </w:r>
    </w:p>
    <w:p w14:paraId="3CA3E0D9" w14:textId="77777777" w:rsidR="00C55A36" w:rsidRPr="009F0C86" w:rsidRDefault="00C55A36" w:rsidP="00E82134">
      <w:pPr>
        <w:spacing w:line="250" w:lineRule="auto"/>
        <w:ind w:left="425"/>
        <w:rPr>
          <w:rFonts w:cs="Arial"/>
          <w:color w:val="000000"/>
          <w:sz w:val="20"/>
          <w:szCs w:val="20"/>
        </w:rPr>
      </w:pPr>
    </w:p>
    <w:p w14:paraId="75F5C2B7"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El estudio tiene por objeto verificar que el esquema final de las instalaciones permitirá una operación adecuada del SEIN, de conformidad con los requisitos establecidos por el COES.</w:t>
      </w:r>
    </w:p>
    <w:p w14:paraId="703BD72C" w14:textId="77777777" w:rsidR="00C55A36" w:rsidRPr="009F0C86" w:rsidRDefault="00C55A36" w:rsidP="00E82134">
      <w:pPr>
        <w:spacing w:line="250" w:lineRule="auto"/>
        <w:ind w:left="425"/>
        <w:rPr>
          <w:rFonts w:cs="Arial"/>
          <w:color w:val="000000"/>
          <w:sz w:val="20"/>
          <w:szCs w:val="20"/>
        </w:rPr>
      </w:pPr>
    </w:p>
    <w:p w14:paraId="42BA9404" w14:textId="2AE55BB5"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 xml:space="preserve">El Estudio de </w:t>
      </w:r>
      <w:proofErr w:type="gramStart"/>
      <w:r w:rsidRPr="009F0C86">
        <w:rPr>
          <w:rFonts w:cs="Arial"/>
          <w:color w:val="000000"/>
          <w:sz w:val="20"/>
          <w:szCs w:val="20"/>
        </w:rPr>
        <w:t>Pre Operatividad</w:t>
      </w:r>
      <w:proofErr w:type="gramEnd"/>
      <w:r w:rsidRPr="009F0C86">
        <w:rPr>
          <w:rFonts w:cs="Arial"/>
          <w:color w:val="000000"/>
          <w:sz w:val="20"/>
          <w:szCs w:val="20"/>
        </w:rPr>
        <w:t xml:space="preserve"> </w:t>
      </w:r>
      <w:r w:rsidR="00F93803" w:rsidRPr="009F0C86">
        <w:rPr>
          <w:rFonts w:cs="Arial"/>
          <w:color w:val="000000"/>
          <w:sz w:val="20"/>
          <w:szCs w:val="20"/>
        </w:rPr>
        <w:t>cumplirá</w:t>
      </w:r>
      <w:r w:rsidRPr="009F0C86">
        <w:rPr>
          <w:rFonts w:cs="Arial"/>
          <w:color w:val="000000"/>
          <w:sz w:val="20"/>
          <w:szCs w:val="20"/>
        </w:rPr>
        <w:t xml:space="preserve"> con lo indicado en el Procedimiento Técnico COES PR-20 </w:t>
      </w:r>
      <w:r w:rsidR="00F93803" w:rsidRPr="009F0C86">
        <w:rPr>
          <w:rFonts w:cs="Arial"/>
          <w:color w:val="000000"/>
          <w:sz w:val="20"/>
          <w:szCs w:val="20"/>
        </w:rPr>
        <w:t>y</w:t>
      </w:r>
      <w:r w:rsidRPr="009F0C86">
        <w:rPr>
          <w:rFonts w:cs="Arial"/>
          <w:color w:val="000000"/>
          <w:sz w:val="20"/>
          <w:szCs w:val="20"/>
        </w:rPr>
        <w:t xml:space="preserve"> comprenderá, entre otros, los siguientes aspectos:</w:t>
      </w:r>
    </w:p>
    <w:p w14:paraId="0ACD3FFD" w14:textId="77777777" w:rsidR="00C55A36" w:rsidRPr="009F0C86" w:rsidRDefault="00C55A36" w:rsidP="00E82134">
      <w:pPr>
        <w:spacing w:line="250" w:lineRule="auto"/>
        <w:ind w:left="425"/>
        <w:rPr>
          <w:rFonts w:cs="Arial"/>
          <w:color w:val="000000"/>
          <w:sz w:val="20"/>
          <w:szCs w:val="20"/>
        </w:rPr>
      </w:pPr>
    </w:p>
    <w:p w14:paraId="7F1C7AEA" w14:textId="77777777" w:rsidR="00C55A36" w:rsidRPr="009F0C86" w:rsidRDefault="00C55A36" w:rsidP="00803AF9">
      <w:pPr>
        <w:pStyle w:val="Prrafodelista"/>
        <w:numPr>
          <w:ilvl w:val="0"/>
          <w:numId w:val="47"/>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02A45115" w14:textId="77777777" w:rsidR="00C55A36" w:rsidRPr="009F0C86" w:rsidRDefault="00C55A36" w:rsidP="00803AF9">
      <w:pPr>
        <w:pStyle w:val="Prrafodelista"/>
        <w:numPr>
          <w:ilvl w:val="0"/>
          <w:numId w:val="47"/>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4C73FA8" w14:textId="3BFBEBF9" w:rsidR="00C55A36" w:rsidRPr="009F0C86" w:rsidRDefault="00C55A36" w:rsidP="00803AF9">
      <w:pPr>
        <w:pStyle w:val="Prrafodelista"/>
        <w:numPr>
          <w:ilvl w:val="0"/>
          <w:numId w:val="47"/>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Estudios de respuesta transitoria post disturbio y verificación de la adecuada respuesta de los dispositivos control, regulación, protección y </w:t>
      </w:r>
      <w:r w:rsidR="00F93803" w:rsidRPr="009F0C86">
        <w:rPr>
          <w:rFonts w:ascii="Arial" w:hAnsi="Arial" w:cs="Arial"/>
          <w:color w:val="000000"/>
          <w:sz w:val="20"/>
          <w:szCs w:val="20"/>
        </w:rPr>
        <w:t>recierre</w:t>
      </w:r>
      <w:r w:rsidRPr="009F0C86">
        <w:rPr>
          <w:rFonts w:ascii="Arial" w:hAnsi="Arial" w:cs="Arial"/>
          <w:color w:val="000000"/>
          <w:sz w:val="20"/>
          <w:szCs w:val="20"/>
        </w:rPr>
        <w:t xml:space="preserve"> de acción rápida. </w:t>
      </w:r>
    </w:p>
    <w:p w14:paraId="1AE2169B" w14:textId="77777777" w:rsidR="00C55A36" w:rsidRPr="009F0C86" w:rsidRDefault="00C55A36" w:rsidP="00803AF9">
      <w:pPr>
        <w:pStyle w:val="Prrafodelista"/>
        <w:numPr>
          <w:ilvl w:val="0"/>
          <w:numId w:val="47"/>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sobre tensiones y coordinación del aislamiento.</w:t>
      </w:r>
    </w:p>
    <w:p w14:paraId="6E8A0B8D" w14:textId="77777777" w:rsidR="00C55A36" w:rsidRPr="009F0C86" w:rsidRDefault="00C55A36" w:rsidP="00803AF9">
      <w:pPr>
        <w:pStyle w:val="Prrafodelista"/>
        <w:numPr>
          <w:ilvl w:val="0"/>
          <w:numId w:val="47"/>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 de tensiones y corrientes armónicas, su efecto en el SEIN y requerimientos de filtros.</w:t>
      </w:r>
    </w:p>
    <w:p w14:paraId="40EA18DC" w14:textId="62478FE2" w:rsidR="00C55A36" w:rsidRPr="009F0C86" w:rsidRDefault="00C55A36" w:rsidP="00803AF9">
      <w:pPr>
        <w:pStyle w:val="Prrafodelista"/>
        <w:numPr>
          <w:ilvl w:val="0"/>
          <w:numId w:val="47"/>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Diseño de los sistemas de protección y coordinación de protección con el resto de </w:t>
      </w:r>
      <w:r w:rsidR="000D1119" w:rsidRPr="009F0C86">
        <w:rPr>
          <w:rFonts w:ascii="Arial" w:hAnsi="Arial" w:cs="Arial"/>
          <w:color w:val="000000"/>
          <w:sz w:val="20"/>
          <w:szCs w:val="20"/>
        </w:rPr>
        <w:t xml:space="preserve">las </w:t>
      </w:r>
      <w:r w:rsidRPr="009F0C86">
        <w:rPr>
          <w:rFonts w:ascii="Arial" w:hAnsi="Arial" w:cs="Arial"/>
          <w:color w:val="000000"/>
          <w:sz w:val="20"/>
          <w:szCs w:val="20"/>
        </w:rPr>
        <w:t>instalaciones del SEIN, de conformidad con las normas del COES.</w:t>
      </w:r>
    </w:p>
    <w:p w14:paraId="6FC8747B" w14:textId="77777777" w:rsidR="00C55A36" w:rsidRPr="009F0C86" w:rsidRDefault="00C55A36" w:rsidP="00803AF9">
      <w:pPr>
        <w:pStyle w:val="Prrafodelista"/>
        <w:numPr>
          <w:ilvl w:val="0"/>
          <w:numId w:val="47"/>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9F0C86">
        <w:rPr>
          <w:rFonts w:ascii="Arial" w:hAnsi="Arial" w:cs="Arial"/>
          <w:color w:val="000000"/>
          <w:sz w:val="20"/>
          <w:szCs w:val="20"/>
        </w:rPr>
        <w:t>del mismo</w:t>
      </w:r>
      <w:proofErr w:type="gramEnd"/>
      <w:r w:rsidRPr="009F0C86">
        <w:rPr>
          <w:rFonts w:ascii="Arial" w:hAnsi="Arial" w:cs="Arial"/>
          <w:color w:val="000000"/>
          <w:sz w:val="20"/>
          <w:szCs w:val="20"/>
        </w:rPr>
        <w:t>.</w:t>
      </w:r>
    </w:p>
    <w:p w14:paraId="7829743D" w14:textId="77777777" w:rsidR="00C55A36" w:rsidRPr="009F0C86" w:rsidRDefault="00C55A36" w:rsidP="00E82134">
      <w:pPr>
        <w:spacing w:line="250" w:lineRule="auto"/>
        <w:ind w:left="425"/>
        <w:rPr>
          <w:rFonts w:cs="Arial"/>
          <w:color w:val="000000"/>
          <w:sz w:val="20"/>
          <w:szCs w:val="20"/>
        </w:rPr>
      </w:pPr>
    </w:p>
    <w:p w14:paraId="6E67B701" w14:textId="77777777" w:rsidR="00FF41F8" w:rsidRPr="009F0C86" w:rsidRDefault="00F93803" w:rsidP="00E82134">
      <w:pPr>
        <w:spacing w:line="250" w:lineRule="auto"/>
        <w:ind w:left="425"/>
        <w:rPr>
          <w:rFonts w:cs="Arial"/>
          <w:color w:val="000000"/>
          <w:sz w:val="20"/>
          <w:szCs w:val="20"/>
        </w:rPr>
      </w:pPr>
      <w:r w:rsidRPr="009F0C86">
        <w:rPr>
          <w:rFonts w:cs="Arial"/>
          <w:color w:val="000000"/>
          <w:sz w:val="20"/>
          <w:szCs w:val="20"/>
        </w:rPr>
        <w:t xml:space="preserve">El detalle y alcance del Estudio de </w:t>
      </w:r>
      <w:proofErr w:type="gramStart"/>
      <w:r w:rsidRPr="009F0C86">
        <w:rPr>
          <w:rFonts w:cs="Arial"/>
          <w:color w:val="000000"/>
          <w:sz w:val="20"/>
          <w:szCs w:val="20"/>
        </w:rPr>
        <w:t>Pre Operatividad</w:t>
      </w:r>
      <w:proofErr w:type="gramEnd"/>
      <w:r w:rsidRPr="009F0C86">
        <w:rPr>
          <w:rFonts w:cs="Arial"/>
          <w:color w:val="000000"/>
          <w:sz w:val="20"/>
          <w:szCs w:val="20"/>
        </w:rPr>
        <w:t xml:space="preserve"> deberá ser coordinado con el COES. Se aplicará el Procedimiento Técnico COES PR-20 o el que lo sustituya.</w:t>
      </w:r>
    </w:p>
    <w:p w14:paraId="1BE487DE" w14:textId="77777777" w:rsidR="0097301B" w:rsidRPr="009F0C86" w:rsidRDefault="0097301B" w:rsidP="00E82134">
      <w:pPr>
        <w:spacing w:line="250" w:lineRule="auto"/>
        <w:ind w:left="425"/>
        <w:rPr>
          <w:rFonts w:cs="Arial"/>
          <w:sz w:val="20"/>
          <w:szCs w:val="20"/>
        </w:rPr>
      </w:pPr>
    </w:p>
    <w:p w14:paraId="293D15B5"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2776943A" w14:textId="2BB8372D" w:rsidR="0097301B" w:rsidRPr="004A40DC" w:rsidRDefault="00894E30" w:rsidP="004A40DC">
      <w:pPr>
        <w:pStyle w:val="Anexos"/>
        <w:spacing w:after="240" w:line="250" w:lineRule="auto"/>
        <w:contextualSpacing w:val="0"/>
        <w:rPr>
          <w:sz w:val="28"/>
          <w:szCs w:val="28"/>
        </w:rPr>
      </w:pPr>
      <w:bookmarkStart w:id="204" w:name="_Toc57124287"/>
      <w:bookmarkStart w:id="205" w:name="Anexo9"/>
      <w:r w:rsidRPr="004A40DC">
        <w:rPr>
          <w:sz w:val="28"/>
          <w:szCs w:val="28"/>
        </w:rPr>
        <w:lastRenderedPageBreak/>
        <w:t>ANEXO 9</w:t>
      </w:r>
      <w:bookmarkEnd w:id="204"/>
    </w:p>
    <w:p w14:paraId="1253A87E" w14:textId="77777777" w:rsidR="00D22196" w:rsidRPr="009F0C86" w:rsidRDefault="00D22196" w:rsidP="00E82134">
      <w:pPr>
        <w:spacing w:line="250" w:lineRule="auto"/>
        <w:jc w:val="center"/>
        <w:rPr>
          <w:b/>
        </w:rPr>
      </w:pPr>
      <w:bookmarkStart w:id="206" w:name="_Toc493758772"/>
      <w:bookmarkStart w:id="207" w:name="_Toc490322671"/>
      <w:bookmarkEnd w:id="205"/>
      <w:r w:rsidRPr="009F0C86">
        <w:rPr>
          <w:b/>
        </w:rPr>
        <w:t>Plan Informativo</w:t>
      </w:r>
    </w:p>
    <w:p w14:paraId="56730E4B" w14:textId="77777777" w:rsidR="00C55A36" w:rsidRPr="009F0C86" w:rsidRDefault="00C55A36" w:rsidP="00E82134">
      <w:pPr>
        <w:spacing w:line="250" w:lineRule="auto"/>
      </w:pPr>
    </w:p>
    <w:p w14:paraId="16F82E97" w14:textId="675E4D14" w:rsidR="00C55A36" w:rsidRPr="009F0C86" w:rsidRDefault="00C55A36" w:rsidP="00E82134">
      <w:pPr>
        <w:spacing w:line="250" w:lineRule="auto"/>
        <w:rPr>
          <w:sz w:val="20"/>
        </w:rPr>
      </w:pPr>
      <w:r w:rsidRPr="009F0C86">
        <w:rPr>
          <w:sz w:val="20"/>
        </w:rPr>
        <w:t>De acuerdo con las Leyes y Disposiciones Aplicables, con posterioridad a la aprobación de la Medida Administrativa, la Entidad Promotora elaborará el Plan Informativo, dentro de un plazo de treinta (30) Días.</w:t>
      </w:r>
    </w:p>
    <w:p w14:paraId="4A200B15" w14:textId="77777777" w:rsidR="00C55A36" w:rsidRPr="009F0C86" w:rsidRDefault="00C55A36" w:rsidP="00E82134">
      <w:pPr>
        <w:spacing w:line="250" w:lineRule="auto"/>
        <w:rPr>
          <w:sz w:val="20"/>
        </w:rPr>
      </w:pPr>
    </w:p>
    <w:p w14:paraId="4A55EF42" w14:textId="77777777" w:rsidR="00C55A36" w:rsidRPr="009F0C86" w:rsidRDefault="00C55A36" w:rsidP="00E82134">
      <w:pPr>
        <w:spacing w:line="250" w:lineRule="auto"/>
        <w:rPr>
          <w:sz w:val="20"/>
        </w:rPr>
      </w:pPr>
      <w:r w:rsidRPr="009F0C86">
        <w:rPr>
          <w:sz w:val="20"/>
        </w:rPr>
        <w:t>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5DC88D84" w14:textId="77777777" w:rsidR="00C55A36" w:rsidRPr="009F0C86" w:rsidRDefault="00C55A36" w:rsidP="00E82134">
      <w:pPr>
        <w:spacing w:line="250" w:lineRule="auto"/>
        <w:ind w:left="284" w:hanging="284"/>
        <w:rPr>
          <w:b/>
          <w:sz w:val="20"/>
        </w:rPr>
      </w:pPr>
    </w:p>
    <w:p w14:paraId="71E9F949" w14:textId="77777777" w:rsidR="00C55A36" w:rsidRPr="009F0C86" w:rsidRDefault="00C55A36" w:rsidP="00E82134">
      <w:pPr>
        <w:spacing w:line="250" w:lineRule="auto"/>
        <w:ind w:left="284" w:hanging="284"/>
        <w:rPr>
          <w:b/>
          <w:sz w:val="20"/>
        </w:rPr>
      </w:pPr>
      <w:r w:rsidRPr="009F0C86">
        <w:rPr>
          <w:b/>
          <w:sz w:val="20"/>
        </w:rPr>
        <w:t>Definiciones</w:t>
      </w:r>
    </w:p>
    <w:p w14:paraId="380D5AC8" w14:textId="77777777" w:rsidR="00C55A36" w:rsidRPr="009F0C86" w:rsidRDefault="00C55A36" w:rsidP="00E82134">
      <w:pPr>
        <w:spacing w:line="250" w:lineRule="auto"/>
        <w:ind w:left="284" w:hanging="284"/>
        <w:rPr>
          <w:sz w:val="20"/>
        </w:rPr>
      </w:pPr>
    </w:p>
    <w:p w14:paraId="73608ED5" w14:textId="77777777" w:rsidR="00C55A36" w:rsidRPr="009F0C86" w:rsidRDefault="00C55A36" w:rsidP="00803AF9">
      <w:pPr>
        <w:numPr>
          <w:ilvl w:val="2"/>
          <w:numId w:val="15"/>
        </w:numPr>
        <w:spacing w:line="250" w:lineRule="auto"/>
        <w:ind w:left="426" w:hanging="425"/>
        <w:rPr>
          <w:sz w:val="20"/>
        </w:rPr>
      </w:pPr>
      <w:r w:rsidRPr="009F0C86">
        <w:rPr>
          <w:sz w:val="20"/>
          <w:u w:val="single"/>
        </w:rPr>
        <w:t>Entidad Promotora</w:t>
      </w:r>
      <w:r w:rsidRPr="009F0C86">
        <w:rPr>
          <w:sz w:val="20"/>
        </w:rPr>
        <w:t>: 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p>
    <w:p w14:paraId="5A547BF6" w14:textId="77777777" w:rsidR="00C55A36" w:rsidRPr="009F0C86" w:rsidRDefault="00C55A36" w:rsidP="00E82134">
      <w:pPr>
        <w:spacing w:line="250" w:lineRule="auto"/>
        <w:ind w:left="709"/>
        <w:rPr>
          <w:sz w:val="20"/>
        </w:rPr>
      </w:pPr>
    </w:p>
    <w:p w14:paraId="76246C7F" w14:textId="4DF9D800" w:rsidR="00C55A36" w:rsidRPr="009F0C86" w:rsidRDefault="00C55A36" w:rsidP="00803AF9">
      <w:pPr>
        <w:numPr>
          <w:ilvl w:val="2"/>
          <w:numId w:val="15"/>
        </w:numPr>
        <w:spacing w:line="250" w:lineRule="auto"/>
        <w:ind w:left="426" w:hanging="425"/>
        <w:rPr>
          <w:sz w:val="20"/>
        </w:rPr>
      </w:pPr>
      <w:r w:rsidRPr="009F0C86">
        <w:rPr>
          <w:sz w:val="20"/>
          <w:u w:val="single"/>
        </w:rPr>
        <w:t>Medida Administrativa</w:t>
      </w:r>
      <w:r w:rsidRPr="009F0C86">
        <w:rPr>
          <w:sz w:val="20"/>
        </w:rPr>
        <w:t xml:space="preserve">: Es la resolución que aprueba la </w:t>
      </w:r>
      <w:r w:rsidRPr="009F0C86">
        <w:rPr>
          <w:rFonts w:cs="Arial"/>
          <w:sz w:val="20"/>
          <w:szCs w:val="20"/>
        </w:rPr>
        <w:t>concesión definitiva de transmisión</w:t>
      </w:r>
      <w:r w:rsidRPr="009F0C86">
        <w:rPr>
          <w:sz w:val="20"/>
        </w:rPr>
        <w:t xml:space="preserve"> del Proyecto, conforme a lo estipulado en la Resolución Ministerial Nro. 209-2015-MEM/DM.</w:t>
      </w:r>
    </w:p>
    <w:p w14:paraId="6E63460F" w14:textId="77777777" w:rsidR="00C55A36" w:rsidRPr="009F0C86" w:rsidRDefault="00C55A36" w:rsidP="00E82134">
      <w:pPr>
        <w:spacing w:line="250" w:lineRule="auto"/>
        <w:ind w:left="709"/>
        <w:rPr>
          <w:sz w:val="20"/>
        </w:rPr>
      </w:pPr>
    </w:p>
    <w:p w14:paraId="7183AC73" w14:textId="77777777" w:rsidR="00C55A36" w:rsidRPr="009F0C86" w:rsidRDefault="00C55A36" w:rsidP="00803AF9">
      <w:pPr>
        <w:numPr>
          <w:ilvl w:val="2"/>
          <w:numId w:val="15"/>
        </w:numPr>
        <w:spacing w:line="250" w:lineRule="auto"/>
        <w:ind w:left="426" w:hanging="425"/>
        <w:rPr>
          <w:sz w:val="20"/>
        </w:rPr>
      </w:pPr>
      <w:r w:rsidRPr="009F0C86">
        <w:rPr>
          <w:sz w:val="20"/>
          <w:u w:val="single"/>
        </w:rPr>
        <w:t>Plan Informativo</w:t>
      </w:r>
      <w:r w:rsidRPr="009F0C86">
        <w:rPr>
          <w:sz w:val="20"/>
        </w:rPr>
        <w:t>: Es un documento público elaborado por la Entidad Promotora que aprueba la Medida Administrativa para dar a conocer, como mínimo, a los pueblos indígenas u originarios del ámbito de la medida sobre las siguientes cuestiones:</w:t>
      </w:r>
    </w:p>
    <w:p w14:paraId="637BB37B" w14:textId="77777777" w:rsidR="00C55A36" w:rsidRPr="009F0C86" w:rsidRDefault="00C55A36" w:rsidP="00E82134">
      <w:pPr>
        <w:spacing w:line="250" w:lineRule="auto"/>
        <w:ind w:left="426"/>
        <w:rPr>
          <w:sz w:val="20"/>
        </w:rPr>
      </w:pPr>
    </w:p>
    <w:p w14:paraId="1BA171B1" w14:textId="77777777" w:rsidR="00C55A36" w:rsidRPr="009F0C86" w:rsidRDefault="00C55A36" w:rsidP="004A40DC">
      <w:pPr>
        <w:numPr>
          <w:ilvl w:val="0"/>
          <w:numId w:val="16"/>
        </w:numPr>
        <w:spacing w:after="60" w:line="250" w:lineRule="auto"/>
        <w:ind w:left="851" w:hanging="425"/>
        <w:rPr>
          <w:sz w:val="20"/>
        </w:rPr>
      </w:pPr>
      <w:r w:rsidRPr="009F0C86">
        <w:rPr>
          <w:sz w:val="20"/>
        </w:rPr>
        <w:t>El resultado de identificación de los pueblos indígenas u originarios ubicados en el ámbito de la medida.</w:t>
      </w:r>
    </w:p>
    <w:p w14:paraId="1B935E62" w14:textId="77777777" w:rsidR="00C55A36" w:rsidRPr="009F0C86" w:rsidRDefault="00C55A36" w:rsidP="004A40DC">
      <w:pPr>
        <w:spacing w:after="60" w:line="250" w:lineRule="auto"/>
        <w:ind w:left="851" w:hanging="425"/>
        <w:rPr>
          <w:sz w:val="20"/>
        </w:rPr>
      </w:pPr>
      <w:r w:rsidRPr="009F0C86">
        <w:rPr>
          <w:sz w:val="20"/>
        </w:rPr>
        <w:t>ii)</w:t>
      </w:r>
      <w:r w:rsidRPr="009F0C86">
        <w:rPr>
          <w:sz w:val="20"/>
        </w:rPr>
        <w:tab/>
        <w:t>Las actividades a desarrollarse durante la ejecución de la construcción y/o mantenimiento de infraestructura de salud, educación o la relacionada con la provisión de servicios públicos.</w:t>
      </w:r>
    </w:p>
    <w:p w14:paraId="7F988939" w14:textId="77777777" w:rsidR="00C55A36" w:rsidRPr="009F0C86" w:rsidRDefault="00C55A36" w:rsidP="004A40DC">
      <w:pPr>
        <w:spacing w:after="60" w:line="250" w:lineRule="auto"/>
        <w:ind w:left="851" w:hanging="425"/>
        <w:rPr>
          <w:sz w:val="20"/>
        </w:rPr>
      </w:pPr>
      <w:r w:rsidRPr="009F0C86">
        <w:rPr>
          <w:sz w:val="20"/>
        </w:rPr>
        <w:t>iii)</w:t>
      </w:r>
      <w:r w:rsidRPr="009F0C86">
        <w:rPr>
          <w:sz w:val="20"/>
        </w:rPr>
        <w:tab/>
        <w:t>Los beneficios generados con la construcción y/o mantenimiento de infraestructura de salud, educación o la relacionada con la provisión de servicios públicos.</w:t>
      </w:r>
    </w:p>
    <w:p w14:paraId="19D555AE" w14:textId="77777777" w:rsidR="00C55A36" w:rsidRPr="009F0C86" w:rsidRDefault="00C55A36" w:rsidP="004A40DC">
      <w:pPr>
        <w:spacing w:line="250" w:lineRule="auto"/>
        <w:ind w:left="851" w:hanging="425"/>
        <w:rPr>
          <w:sz w:val="20"/>
        </w:rPr>
      </w:pPr>
      <w:r w:rsidRPr="009F0C86">
        <w:rPr>
          <w:sz w:val="20"/>
        </w:rPr>
        <w:t>iv)</w:t>
      </w:r>
      <w:r w:rsidRPr="009F0C86">
        <w:rPr>
          <w:sz w:val="20"/>
        </w:rPr>
        <w:tab/>
        <w:t>Propuesta de plazos, lugares de reuniones, metodologías, entre otros, necesarias para dar a conocer a los pueblos indígenas y originarios sobre los temas antes indicados.</w:t>
      </w:r>
    </w:p>
    <w:p w14:paraId="2844C55C" w14:textId="77777777" w:rsidR="00C55A36" w:rsidRPr="009F0C86" w:rsidRDefault="00C55A36" w:rsidP="00E82134">
      <w:pPr>
        <w:spacing w:line="250" w:lineRule="auto"/>
        <w:ind w:left="709"/>
        <w:rPr>
          <w:sz w:val="20"/>
        </w:rPr>
      </w:pPr>
    </w:p>
    <w:p w14:paraId="71542965" w14:textId="77777777" w:rsidR="00C55A36" w:rsidRPr="009F0C86" w:rsidRDefault="00C55A36" w:rsidP="00803AF9">
      <w:pPr>
        <w:numPr>
          <w:ilvl w:val="2"/>
          <w:numId w:val="15"/>
        </w:numPr>
        <w:spacing w:line="250" w:lineRule="auto"/>
        <w:ind w:left="426" w:hanging="425"/>
        <w:rPr>
          <w:sz w:val="20"/>
        </w:rPr>
      </w:pPr>
      <w:r w:rsidRPr="009F0C86">
        <w:rPr>
          <w:sz w:val="20"/>
          <w:u w:val="single"/>
        </w:rPr>
        <w:t>Servicio público</w:t>
      </w:r>
      <w:r w:rsidRPr="009F0C86">
        <w:rPr>
          <w:sz w:val="20"/>
        </w:rPr>
        <w:t>: Actividad considerada de interés público y de carácter esencial que satisface necesidades colectivas y cuya prestación es garantizada por el Estado para que la misma se realice en condiciones de igualdad, continuidad, universalidad y calidad.</w:t>
      </w:r>
    </w:p>
    <w:p w14:paraId="44C4F2C4" w14:textId="77777777" w:rsidR="00C55A36" w:rsidRPr="009F0C86" w:rsidRDefault="00C55A36" w:rsidP="00E82134">
      <w:pPr>
        <w:spacing w:line="250" w:lineRule="auto"/>
        <w:ind w:left="426"/>
        <w:rPr>
          <w:sz w:val="20"/>
        </w:rPr>
      </w:pPr>
    </w:p>
    <w:p w14:paraId="52A21268" w14:textId="77777777" w:rsidR="00C55A36" w:rsidRPr="009F0C86" w:rsidRDefault="00C55A36" w:rsidP="00E82134">
      <w:pPr>
        <w:spacing w:line="250" w:lineRule="auto"/>
        <w:ind w:left="426"/>
        <w:rPr>
          <w:sz w:val="20"/>
        </w:rPr>
      </w:pPr>
      <w:r w:rsidRPr="009F0C86">
        <w:rPr>
          <w:sz w:val="20"/>
        </w:rPr>
        <w:t>Como tal, dicha actividad constituye un beneficio en sí mismo dado que busca satisfacer y garantizar el ejercicio de derechos fundamentales de la población.</w:t>
      </w:r>
    </w:p>
    <w:p w14:paraId="2EA90B61" w14:textId="77777777" w:rsidR="00C55A36" w:rsidRPr="009F0C86" w:rsidRDefault="00C55A36" w:rsidP="00E82134">
      <w:pPr>
        <w:spacing w:line="250" w:lineRule="auto"/>
        <w:ind w:left="426"/>
        <w:rPr>
          <w:sz w:val="20"/>
        </w:rPr>
      </w:pPr>
    </w:p>
    <w:p w14:paraId="26265BC9" w14:textId="77777777" w:rsidR="00C55A36" w:rsidRPr="009F0C86" w:rsidRDefault="00C55A36" w:rsidP="00E82134">
      <w:pPr>
        <w:spacing w:line="250" w:lineRule="auto"/>
        <w:ind w:left="426"/>
        <w:rPr>
          <w:sz w:val="20"/>
        </w:rPr>
      </w:pPr>
      <w:r w:rsidRPr="009F0C86">
        <w:rPr>
          <w:sz w:val="20"/>
        </w:rPr>
        <w:t>A través de una norma con rango de ley se determina el carácter de servicio público de una actividad, así como el régimen jurídico aplicable. El literal b) del artículo 2 del Decreto Ley Nro. 25844 establece que las actividades de transmisión y distribución de electricidad constituyen servicios públicos de electricidad.</w:t>
      </w:r>
    </w:p>
    <w:p w14:paraId="289BF5CD" w14:textId="77777777" w:rsidR="00C55A36" w:rsidRPr="009F0C86" w:rsidRDefault="00C55A36" w:rsidP="00E82134">
      <w:pPr>
        <w:spacing w:line="250" w:lineRule="auto"/>
        <w:ind w:left="426"/>
        <w:rPr>
          <w:sz w:val="20"/>
        </w:rPr>
      </w:pPr>
    </w:p>
    <w:p w14:paraId="023193C4" w14:textId="04E05FEE" w:rsidR="00C55A36" w:rsidRPr="009F0C86" w:rsidRDefault="00C55A36" w:rsidP="00E82134">
      <w:pPr>
        <w:spacing w:line="250" w:lineRule="auto"/>
        <w:ind w:left="426"/>
        <w:rPr>
          <w:sz w:val="20"/>
        </w:rPr>
      </w:pPr>
      <w:r w:rsidRPr="009F0C86">
        <w:rPr>
          <w:sz w:val="20"/>
        </w:rPr>
        <w:t xml:space="preserve">Toda demora en la ejecución del Plan Informativo que afecte la ruta crítica del Proyecto seguirá el tratamiento estipulado en la Cláusula 4.3. </w:t>
      </w:r>
    </w:p>
    <w:p w14:paraId="42FE74F5" w14:textId="34C701B5" w:rsidR="00C55A36" w:rsidRPr="009F0C86" w:rsidRDefault="00C55A36" w:rsidP="00E82134">
      <w:pPr>
        <w:spacing w:line="250" w:lineRule="auto"/>
        <w:rPr>
          <w:b/>
          <w:sz w:val="20"/>
        </w:rPr>
      </w:pPr>
      <w:r w:rsidRPr="009F0C86">
        <w:rPr>
          <w:b/>
          <w:sz w:val="20"/>
        </w:rPr>
        <w:br w:type="page"/>
      </w:r>
    </w:p>
    <w:p w14:paraId="6F2388CC" w14:textId="0871424A" w:rsidR="00C55A36" w:rsidRPr="004A40DC" w:rsidRDefault="00894E30" w:rsidP="004A40DC">
      <w:pPr>
        <w:pStyle w:val="Anexos"/>
        <w:spacing w:after="240" w:line="250" w:lineRule="auto"/>
        <w:contextualSpacing w:val="0"/>
        <w:rPr>
          <w:sz w:val="28"/>
          <w:szCs w:val="28"/>
        </w:rPr>
      </w:pPr>
      <w:bookmarkStart w:id="208" w:name="_Toc57124288"/>
      <w:bookmarkStart w:id="209" w:name="Anexo10"/>
      <w:r w:rsidRPr="004A40DC">
        <w:rPr>
          <w:sz w:val="28"/>
          <w:szCs w:val="28"/>
        </w:rPr>
        <w:lastRenderedPageBreak/>
        <w:t>ANEXO</w:t>
      </w:r>
      <w:bookmarkStart w:id="210" w:name="_Toc51009187"/>
      <w:r w:rsidRPr="004A40DC">
        <w:rPr>
          <w:sz w:val="28"/>
          <w:szCs w:val="28"/>
        </w:rPr>
        <w:t xml:space="preserve"> 10</w:t>
      </w:r>
      <w:bookmarkEnd w:id="208"/>
      <w:bookmarkEnd w:id="210"/>
    </w:p>
    <w:bookmarkEnd w:id="209"/>
    <w:p w14:paraId="6EBD9E6F" w14:textId="1B8ABAB3" w:rsidR="004679F7" w:rsidRPr="002C5F57" w:rsidRDefault="00DE74F3" w:rsidP="004679F7">
      <w:pPr>
        <w:spacing w:line="250" w:lineRule="auto"/>
        <w:jc w:val="center"/>
        <w:rPr>
          <w:rFonts w:cs="Arial"/>
          <w:b/>
          <w:bCs/>
        </w:rPr>
      </w:pPr>
      <w:r w:rsidRPr="002C5F57">
        <w:rPr>
          <w:rFonts w:cs="Arial"/>
          <w:b/>
          <w:bCs/>
        </w:rPr>
        <w:t>Documento del SERNANP sobre Factibilidad que el Proyecto atraviese la zona de amortiguamiento del Parque Nacional Cerros de Amotape</w:t>
      </w:r>
    </w:p>
    <w:p w14:paraId="7B73F125" w14:textId="77777777" w:rsidR="004679F7" w:rsidRPr="002C5F57" w:rsidRDefault="004679F7" w:rsidP="004679F7">
      <w:pPr>
        <w:spacing w:line="250" w:lineRule="auto"/>
        <w:jc w:val="center"/>
        <w:rPr>
          <w:rFonts w:cs="Arial"/>
          <w:sz w:val="20"/>
          <w:szCs w:val="20"/>
        </w:rPr>
      </w:pPr>
    </w:p>
    <w:p w14:paraId="29F71D24" w14:textId="77777777" w:rsidR="004679F7" w:rsidRPr="002C5F57" w:rsidRDefault="004679F7" w:rsidP="004679F7">
      <w:pPr>
        <w:spacing w:line="250" w:lineRule="auto"/>
        <w:jc w:val="center"/>
        <w:rPr>
          <w:rFonts w:cs="Arial"/>
          <w:bCs/>
          <w:sz w:val="20"/>
          <w:szCs w:val="20"/>
        </w:rPr>
      </w:pPr>
      <w:r w:rsidRPr="002C5F57">
        <w:rPr>
          <w:rFonts w:cs="Arial"/>
          <w:bCs/>
          <w:sz w:val="20"/>
          <w:szCs w:val="20"/>
        </w:rPr>
        <w:t xml:space="preserve">La DGE consultó al Servicio Nacional de Áreas Naturales Protegidas por el Estado (SERNANP) respecto a la factibilidad de atravesar la zona de amortiguamiento del Parque Nacional Cerros de Amotape. Ante ello, SERNANP remitió el </w:t>
      </w:r>
      <w:r>
        <w:rPr>
          <w:rFonts w:cs="Arial"/>
          <w:bCs/>
          <w:sz w:val="20"/>
          <w:szCs w:val="20"/>
        </w:rPr>
        <w:t>O</w:t>
      </w:r>
      <w:r w:rsidRPr="002C5F57">
        <w:rPr>
          <w:rFonts w:cs="Arial"/>
          <w:bCs/>
          <w:sz w:val="20"/>
          <w:szCs w:val="20"/>
        </w:rPr>
        <w:t>ficio N</w:t>
      </w:r>
      <w:r>
        <w:rPr>
          <w:rFonts w:cs="Arial"/>
          <w:bCs/>
          <w:sz w:val="20"/>
          <w:szCs w:val="20"/>
        </w:rPr>
        <w:t>o.</w:t>
      </w:r>
      <w:r w:rsidRPr="002C5F57">
        <w:rPr>
          <w:rFonts w:cs="Arial"/>
          <w:bCs/>
          <w:sz w:val="20"/>
          <w:szCs w:val="20"/>
        </w:rPr>
        <w:t xml:space="preserve"> 434-2016-SERNAMP-DGANP, que adjunta la Opinión Técnica N</w:t>
      </w:r>
      <w:r>
        <w:rPr>
          <w:rFonts w:cs="Arial"/>
          <w:bCs/>
          <w:sz w:val="20"/>
          <w:szCs w:val="20"/>
        </w:rPr>
        <w:t>o.</w:t>
      </w:r>
      <w:r w:rsidRPr="002C5F57">
        <w:rPr>
          <w:rFonts w:cs="Arial"/>
          <w:bCs/>
          <w:sz w:val="20"/>
          <w:szCs w:val="20"/>
        </w:rPr>
        <w:t xml:space="preserve"> 141-2016-SERNANP-DGANP mediante la cual señaló que el Proyecto es compatible con la naturaleza jurídica y la condición natural del Parque Nacional Cerros de Amotape.</w:t>
      </w:r>
    </w:p>
    <w:p w14:paraId="3DD47E12" w14:textId="2AC4FDF6" w:rsidR="004679F7" w:rsidRDefault="004679F7" w:rsidP="00E82134">
      <w:pPr>
        <w:spacing w:line="250" w:lineRule="auto"/>
        <w:jc w:val="center"/>
        <w:rPr>
          <w:rFonts w:cs="Arial"/>
          <w:b/>
          <w:bCs/>
        </w:rPr>
      </w:pPr>
      <w:r w:rsidRPr="00EE5FA5">
        <w:rPr>
          <w:noProof/>
        </w:rPr>
        <w:drawing>
          <wp:inline distT="0" distB="0" distL="0" distR="0" wp14:anchorId="1BF55D65" wp14:editId="2CFC2A10">
            <wp:extent cx="4967605" cy="6071235"/>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3038" t="15385" r="45007" b="15385"/>
                    <a:stretch>
                      <a:fillRect/>
                    </a:stretch>
                  </pic:blipFill>
                  <pic:spPr bwMode="auto">
                    <a:xfrm>
                      <a:off x="0" y="0"/>
                      <a:ext cx="4967605" cy="6071235"/>
                    </a:xfrm>
                    <a:prstGeom prst="rect">
                      <a:avLst/>
                    </a:prstGeom>
                    <a:noFill/>
                    <a:ln>
                      <a:noFill/>
                    </a:ln>
                  </pic:spPr>
                </pic:pic>
              </a:graphicData>
            </a:graphic>
          </wp:inline>
        </w:drawing>
      </w:r>
    </w:p>
    <w:p w14:paraId="220E031C" w14:textId="77777777" w:rsidR="004679F7" w:rsidRPr="009F0C86" w:rsidRDefault="004679F7" w:rsidP="004679F7">
      <w:pPr>
        <w:spacing w:line="250" w:lineRule="auto"/>
        <w:rPr>
          <w:rFonts w:cs="Arial"/>
          <w:sz w:val="20"/>
          <w:szCs w:val="20"/>
        </w:rPr>
      </w:pPr>
      <w:r>
        <w:rPr>
          <w:rFonts w:eastAsia="Times New Roman" w:cs="Arial"/>
          <w:sz w:val="20"/>
          <w:szCs w:val="20"/>
          <w:lang w:eastAsia="es-PE"/>
        </w:rPr>
        <w:t>L</w:t>
      </w:r>
      <w:r w:rsidRPr="002C5F57">
        <w:rPr>
          <w:rFonts w:cs="Arial"/>
          <w:bCs/>
          <w:sz w:val="20"/>
          <w:szCs w:val="20"/>
        </w:rPr>
        <w:t>a Opinión Técnica N</w:t>
      </w:r>
      <w:r>
        <w:rPr>
          <w:rFonts w:cs="Arial"/>
          <w:bCs/>
          <w:sz w:val="20"/>
          <w:szCs w:val="20"/>
        </w:rPr>
        <w:t>o.</w:t>
      </w:r>
      <w:r w:rsidRPr="002C5F57">
        <w:rPr>
          <w:rFonts w:cs="Arial"/>
          <w:bCs/>
          <w:sz w:val="20"/>
          <w:szCs w:val="20"/>
        </w:rPr>
        <w:t xml:space="preserve"> 141-2016-SERNANP-DGANP</w:t>
      </w:r>
      <w:r>
        <w:rPr>
          <w:rFonts w:cs="Arial"/>
          <w:bCs/>
          <w:sz w:val="20"/>
          <w:szCs w:val="20"/>
        </w:rPr>
        <w:t xml:space="preserve"> emitida por el SERNANP será puesta a disposición de todos los participantes del proceso.</w:t>
      </w:r>
    </w:p>
    <w:p w14:paraId="624F9ABC" w14:textId="77777777" w:rsidR="004679F7" w:rsidRPr="009F0C86" w:rsidRDefault="004679F7" w:rsidP="00E82134">
      <w:pPr>
        <w:spacing w:line="250" w:lineRule="auto"/>
        <w:jc w:val="center"/>
        <w:rPr>
          <w:rFonts w:cs="Arial"/>
          <w:b/>
          <w:bCs/>
        </w:rPr>
      </w:pPr>
    </w:p>
    <w:p w14:paraId="6211F147" w14:textId="77777777" w:rsidR="00A36C9F" w:rsidRPr="009F0C86" w:rsidRDefault="00A36C9F" w:rsidP="00E82134">
      <w:pPr>
        <w:spacing w:line="250" w:lineRule="auto"/>
        <w:jc w:val="center"/>
        <w:rPr>
          <w:rFonts w:cs="Arial"/>
          <w:sz w:val="20"/>
          <w:szCs w:val="20"/>
        </w:rPr>
      </w:pPr>
    </w:p>
    <w:p w14:paraId="45598471"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163AC7D5" w14:textId="22864B60" w:rsidR="0097301B" w:rsidRPr="004A40DC" w:rsidRDefault="00894E30" w:rsidP="004A40DC">
      <w:pPr>
        <w:pStyle w:val="Anexos"/>
        <w:spacing w:after="240" w:line="250" w:lineRule="auto"/>
        <w:contextualSpacing w:val="0"/>
        <w:rPr>
          <w:sz w:val="28"/>
          <w:szCs w:val="28"/>
        </w:rPr>
      </w:pPr>
      <w:bookmarkStart w:id="211" w:name="_Toc57124289"/>
      <w:bookmarkStart w:id="212" w:name="Anexo11"/>
      <w:r w:rsidRPr="004A40DC">
        <w:rPr>
          <w:sz w:val="28"/>
          <w:szCs w:val="28"/>
        </w:rPr>
        <w:lastRenderedPageBreak/>
        <w:t>ANEXO 11</w:t>
      </w:r>
      <w:bookmarkEnd w:id="211"/>
    </w:p>
    <w:bookmarkEnd w:id="206"/>
    <w:bookmarkEnd w:id="207"/>
    <w:bookmarkEnd w:id="212"/>
    <w:p w14:paraId="2444D359" w14:textId="77777777" w:rsidR="00D22196" w:rsidRPr="009F0C86" w:rsidRDefault="00D22196" w:rsidP="00E82134">
      <w:pPr>
        <w:spacing w:line="250" w:lineRule="auto"/>
        <w:jc w:val="center"/>
        <w:rPr>
          <w:b/>
        </w:rPr>
      </w:pPr>
      <w:r w:rsidRPr="009F0C86">
        <w:rPr>
          <w:b/>
        </w:rPr>
        <w:t>Términos de referencia</w:t>
      </w:r>
    </w:p>
    <w:p w14:paraId="6810F59E" w14:textId="77777777" w:rsidR="00D81C59" w:rsidRPr="009F0C86" w:rsidRDefault="00D81C59" w:rsidP="00E82134">
      <w:pPr>
        <w:spacing w:line="250" w:lineRule="auto"/>
        <w:jc w:val="center"/>
        <w:rPr>
          <w:rFonts w:cs="Arial"/>
          <w:b/>
          <w:sz w:val="20"/>
          <w:szCs w:val="20"/>
        </w:rPr>
      </w:pPr>
    </w:p>
    <w:p w14:paraId="7F6CB753" w14:textId="77777777" w:rsidR="00D22196" w:rsidRPr="009F0C86" w:rsidRDefault="00D22196" w:rsidP="00E82134">
      <w:pPr>
        <w:spacing w:line="250" w:lineRule="auto"/>
        <w:jc w:val="center"/>
        <w:rPr>
          <w:b/>
          <w:sz w:val="20"/>
        </w:rPr>
      </w:pPr>
      <w:r w:rsidRPr="009F0C86">
        <w:rPr>
          <w:b/>
          <w:sz w:val="20"/>
        </w:rPr>
        <w:t>Supervisión de ingeniería, suministro y construcción del proyecto</w:t>
      </w:r>
    </w:p>
    <w:p w14:paraId="7D2BE2E4" w14:textId="7DE6BE08" w:rsidR="00C55A36" w:rsidRPr="009F0C86" w:rsidRDefault="00C55A36" w:rsidP="00E82134">
      <w:pPr>
        <w:spacing w:line="250" w:lineRule="auto"/>
        <w:jc w:val="center"/>
        <w:rPr>
          <w:b/>
          <w:sz w:val="20"/>
        </w:rPr>
      </w:pPr>
      <w:r w:rsidRPr="009F0C86">
        <w:rPr>
          <w:b/>
          <w:sz w:val="20"/>
        </w:rPr>
        <w:t>“</w:t>
      </w:r>
      <w:r w:rsidR="007C5D7C" w:rsidRPr="009F0C86">
        <w:rPr>
          <w:rFonts w:cs="Arial"/>
          <w:b/>
          <w:sz w:val="20"/>
          <w:szCs w:val="20"/>
        </w:rPr>
        <w:t xml:space="preserve">Línea de Transmisión 500 kV </w:t>
      </w:r>
      <w:r w:rsidRPr="009F0C86">
        <w:rPr>
          <w:b/>
          <w:sz w:val="20"/>
        </w:rPr>
        <w:t xml:space="preserve">Subestación </w:t>
      </w:r>
      <w:r w:rsidR="007C5D7C" w:rsidRPr="009F0C86">
        <w:rPr>
          <w:rFonts w:cs="Arial"/>
          <w:b/>
          <w:sz w:val="20"/>
          <w:szCs w:val="20"/>
        </w:rPr>
        <w:t>Piura</w:t>
      </w:r>
      <w:r w:rsidRPr="009F0C86">
        <w:rPr>
          <w:b/>
          <w:sz w:val="20"/>
        </w:rPr>
        <w:t xml:space="preserve"> Nueva </w:t>
      </w:r>
      <w:r w:rsidR="00BE6AD7" w:rsidRPr="009F0C86">
        <w:rPr>
          <w:rFonts w:cs="Arial"/>
          <w:b/>
          <w:bCs/>
          <w:sz w:val="20"/>
          <w:szCs w:val="20"/>
        </w:rPr>
        <w:t>-</w:t>
      </w:r>
      <w:r w:rsidR="00BE6AD7" w:rsidRPr="009F0C86">
        <w:rPr>
          <w:rFonts w:cs="Arial"/>
          <w:sz w:val="20"/>
          <w:szCs w:val="20"/>
        </w:rPr>
        <w:t xml:space="preserve"> </w:t>
      </w:r>
      <w:r w:rsidR="007C5D7C" w:rsidRPr="009F0C86">
        <w:rPr>
          <w:rFonts w:cs="Arial"/>
          <w:b/>
          <w:sz w:val="20"/>
          <w:szCs w:val="20"/>
        </w:rPr>
        <w:t>Frontera</w:t>
      </w:r>
      <w:r w:rsidRPr="009F0C86">
        <w:rPr>
          <w:b/>
          <w:sz w:val="20"/>
        </w:rPr>
        <w:t>”</w:t>
      </w:r>
    </w:p>
    <w:p w14:paraId="25C42C2B" w14:textId="77777777" w:rsidR="001C7D5B" w:rsidRPr="009F0C86" w:rsidRDefault="001C7D5B" w:rsidP="00E82134">
      <w:pPr>
        <w:pStyle w:val="Prrafodelista"/>
        <w:spacing w:after="0" w:line="250" w:lineRule="auto"/>
        <w:ind w:left="426"/>
        <w:rPr>
          <w:rFonts w:cs="Arial"/>
          <w:b/>
        </w:rPr>
      </w:pPr>
    </w:p>
    <w:p w14:paraId="17AC518C" w14:textId="77777777" w:rsidR="00C55A36" w:rsidRPr="009F0C86" w:rsidRDefault="00C55A36" w:rsidP="00E82134">
      <w:pPr>
        <w:pStyle w:val="Prrafodelista"/>
        <w:spacing w:after="0" w:line="250" w:lineRule="auto"/>
        <w:ind w:left="426"/>
        <w:rPr>
          <w:rFonts w:ascii="Arial" w:hAnsi="Arial"/>
          <w:b/>
          <w:sz w:val="20"/>
        </w:rPr>
      </w:pPr>
    </w:p>
    <w:p w14:paraId="48C12021" w14:textId="77777777"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Objetivo </w:t>
      </w:r>
    </w:p>
    <w:p w14:paraId="33FA7BA3" w14:textId="25264681" w:rsidR="00C55A36" w:rsidRPr="009F0C86" w:rsidRDefault="00C55A36" w:rsidP="00E82134">
      <w:pPr>
        <w:spacing w:line="250" w:lineRule="auto"/>
        <w:ind w:left="426"/>
        <w:rPr>
          <w:rFonts w:cs="Arial"/>
          <w:sz w:val="20"/>
          <w:szCs w:val="20"/>
        </w:rPr>
      </w:pPr>
      <w:r w:rsidRPr="009F0C86">
        <w:rPr>
          <w:rFonts w:cs="Arial"/>
          <w:sz w:val="20"/>
          <w:szCs w:val="20"/>
        </w:rPr>
        <w:t>Contratar los servicios de una empresa consultora de ingeniería, con conocimiento y especialización en la supervisión de ingeniería, suministro y construcción de líneas de transmisión</w:t>
      </w:r>
      <w:r w:rsidR="007B3E35" w:rsidRPr="009F0C86">
        <w:rPr>
          <w:rFonts w:cs="Arial"/>
          <w:sz w:val="20"/>
          <w:szCs w:val="20"/>
        </w:rPr>
        <w:t xml:space="preserve"> y subestaciones</w:t>
      </w:r>
      <w:r w:rsidRPr="009F0C86">
        <w:rPr>
          <w:rFonts w:cs="Arial"/>
          <w:sz w:val="20"/>
          <w:szCs w:val="20"/>
        </w:rPr>
        <w:t xml:space="preserve"> de alta tensión, para efectuar la supervisión de la ingeniería y obra del Proyecto.</w:t>
      </w:r>
    </w:p>
    <w:p w14:paraId="2B65FA67" w14:textId="77777777" w:rsidR="00C55A36" w:rsidRPr="009F0C86" w:rsidRDefault="00C55A36" w:rsidP="00E82134">
      <w:pPr>
        <w:spacing w:line="250" w:lineRule="auto"/>
        <w:ind w:left="426"/>
        <w:rPr>
          <w:rFonts w:cs="Arial"/>
          <w:b/>
          <w:sz w:val="20"/>
          <w:szCs w:val="20"/>
        </w:rPr>
      </w:pPr>
    </w:p>
    <w:p w14:paraId="02440143" w14:textId="77777777"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De la Empresa Supervisora</w:t>
      </w:r>
    </w:p>
    <w:p w14:paraId="05F11187" w14:textId="77777777" w:rsidR="00C55A36" w:rsidRPr="009F0C86" w:rsidRDefault="00C55A36" w:rsidP="00E82134">
      <w:pPr>
        <w:spacing w:line="250" w:lineRule="auto"/>
        <w:ind w:left="425"/>
        <w:rPr>
          <w:rFonts w:cs="Arial"/>
          <w:sz w:val="20"/>
          <w:szCs w:val="20"/>
        </w:rPr>
      </w:pPr>
      <w:r w:rsidRPr="009F0C86">
        <w:rPr>
          <w:rFonts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C3A25A4" w14:textId="77777777" w:rsidR="00C55A36" w:rsidRPr="009F0C86" w:rsidRDefault="00C55A36" w:rsidP="00E82134">
      <w:pPr>
        <w:spacing w:line="250" w:lineRule="auto"/>
        <w:ind w:left="425"/>
        <w:rPr>
          <w:rFonts w:cs="Arial"/>
          <w:sz w:val="20"/>
          <w:szCs w:val="20"/>
        </w:rPr>
      </w:pPr>
    </w:p>
    <w:p w14:paraId="2DC2B486" w14:textId="77777777" w:rsidR="00C55A36" w:rsidRPr="009F0C86" w:rsidRDefault="00C55A36" w:rsidP="00E82134">
      <w:pPr>
        <w:spacing w:line="250" w:lineRule="auto"/>
        <w:ind w:left="425"/>
        <w:rPr>
          <w:rFonts w:cs="Arial"/>
          <w:sz w:val="20"/>
          <w:szCs w:val="20"/>
        </w:rPr>
      </w:pPr>
      <w:r w:rsidRPr="009F0C86">
        <w:rPr>
          <w:rFonts w:cs="Arial"/>
          <w:sz w:val="20"/>
          <w:szCs w:val="20"/>
        </w:rPr>
        <w:t>El costo que demande dicha supervisión forma parte de la propuesta de inversión del CONCESIONARIO.</w:t>
      </w:r>
    </w:p>
    <w:p w14:paraId="21944CDB" w14:textId="77777777" w:rsidR="00C55A36" w:rsidRPr="009F0C86" w:rsidRDefault="00C55A36" w:rsidP="00E82134">
      <w:pPr>
        <w:spacing w:line="250" w:lineRule="auto"/>
        <w:ind w:left="425"/>
        <w:rPr>
          <w:rFonts w:cs="Arial"/>
          <w:sz w:val="20"/>
          <w:szCs w:val="20"/>
        </w:rPr>
      </w:pPr>
    </w:p>
    <w:p w14:paraId="22875C1A" w14:textId="77777777"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Ámbito de la supervisión </w:t>
      </w:r>
    </w:p>
    <w:p w14:paraId="3DE51B06" w14:textId="77777777" w:rsidR="00C55A36" w:rsidRPr="009F0C86" w:rsidRDefault="00C55A36" w:rsidP="00E82134">
      <w:pPr>
        <w:spacing w:line="250" w:lineRule="auto"/>
        <w:ind w:left="426"/>
        <w:rPr>
          <w:rFonts w:cs="Arial"/>
          <w:sz w:val="20"/>
          <w:szCs w:val="20"/>
        </w:rPr>
      </w:pPr>
      <w:r w:rsidRPr="009F0C86">
        <w:rPr>
          <w:rFonts w:cs="Arial"/>
          <w:sz w:val="20"/>
          <w:szCs w:val="20"/>
        </w:rPr>
        <w:t>La Empresa Supervisora informará mensualmente y por escrito al CONCEDENTE y a OSINERGMIN sobre el desarrollo de la Obra.</w:t>
      </w:r>
    </w:p>
    <w:p w14:paraId="194A9D42" w14:textId="77777777" w:rsidR="00C55A36" w:rsidRPr="009F0C86" w:rsidRDefault="00C55A36" w:rsidP="00E82134">
      <w:pPr>
        <w:spacing w:line="250" w:lineRule="auto"/>
        <w:ind w:left="426"/>
        <w:rPr>
          <w:rFonts w:cs="Arial"/>
          <w:sz w:val="20"/>
          <w:szCs w:val="20"/>
        </w:rPr>
      </w:pPr>
    </w:p>
    <w:p w14:paraId="5E7FABEA" w14:textId="3C003515" w:rsidR="00C55A36" w:rsidRPr="009F0C86" w:rsidRDefault="00C55A36" w:rsidP="00E82134">
      <w:pPr>
        <w:spacing w:line="250" w:lineRule="auto"/>
        <w:ind w:left="426"/>
        <w:rPr>
          <w:rFonts w:cs="Arial"/>
          <w:sz w:val="20"/>
          <w:szCs w:val="20"/>
        </w:rPr>
      </w:pPr>
      <w:r w:rsidRPr="009F0C86">
        <w:rPr>
          <w:rFonts w:cs="Arial"/>
          <w:sz w:val="20"/>
          <w:szCs w:val="20"/>
        </w:rPr>
        <w:t>La supervisión se prestará en la ejecución del Proyecto “</w:t>
      </w:r>
      <w:r w:rsidR="00572E6B" w:rsidRPr="009F0C86">
        <w:rPr>
          <w:rFonts w:cs="Arial"/>
          <w:sz w:val="20"/>
          <w:szCs w:val="20"/>
        </w:rPr>
        <w:t xml:space="preserve">Línea de Transmisión 500 kV </w:t>
      </w:r>
      <w:r w:rsidRPr="009F0C86">
        <w:rPr>
          <w:rFonts w:cs="Arial"/>
          <w:sz w:val="20"/>
          <w:szCs w:val="20"/>
        </w:rPr>
        <w:t xml:space="preserve">Subestación </w:t>
      </w:r>
      <w:r w:rsidR="00572E6B" w:rsidRPr="009F0C86">
        <w:rPr>
          <w:rFonts w:cs="Arial"/>
          <w:sz w:val="20"/>
          <w:szCs w:val="20"/>
        </w:rPr>
        <w:t>Piura</w:t>
      </w:r>
      <w:r w:rsidRPr="009F0C86">
        <w:rPr>
          <w:rFonts w:cs="Arial"/>
          <w:sz w:val="20"/>
          <w:szCs w:val="20"/>
        </w:rPr>
        <w:t xml:space="preserve"> Nueva </w:t>
      </w:r>
      <w:r w:rsidR="00572E6B" w:rsidRPr="009F0C86">
        <w:rPr>
          <w:rFonts w:cs="Arial"/>
          <w:sz w:val="20"/>
          <w:szCs w:val="20"/>
        </w:rPr>
        <w:t>- Frontera</w:t>
      </w:r>
      <w:r w:rsidRPr="009F0C86">
        <w:rPr>
          <w:rFonts w:cs="Arial"/>
          <w:sz w:val="20"/>
          <w:szCs w:val="20"/>
        </w:rPr>
        <w:t>”, que comprende lo siguiente:</w:t>
      </w:r>
    </w:p>
    <w:p w14:paraId="62F32006" w14:textId="77777777" w:rsidR="00C55A36" w:rsidRPr="009F0C86" w:rsidRDefault="00C55A36" w:rsidP="00E82134">
      <w:pPr>
        <w:spacing w:line="250" w:lineRule="auto"/>
        <w:ind w:left="426"/>
        <w:rPr>
          <w:rFonts w:cs="Arial"/>
          <w:sz w:val="20"/>
          <w:szCs w:val="20"/>
        </w:rPr>
      </w:pPr>
    </w:p>
    <w:p w14:paraId="2420753A" w14:textId="1D35B73A" w:rsidR="00C55A36" w:rsidRPr="009F0C86" w:rsidRDefault="000C7485"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bCs/>
          <w:sz w:val="20"/>
          <w:szCs w:val="20"/>
        </w:rPr>
        <w:t xml:space="preserve">Ampliación de la </w:t>
      </w:r>
      <w:r w:rsidR="00C55A36" w:rsidRPr="009F0C86">
        <w:rPr>
          <w:rFonts w:ascii="Arial" w:hAnsi="Arial" w:cs="Arial"/>
          <w:b/>
          <w:sz w:val="20"/>
          <w:szCs w:val="20"/>
        </w:rPr>
        <w:t xml:space="preserve">Subestación </w:t>
      </w:r>
      <w:r w:rsidRPr="009F0C86">
        <w:rPr>
          <w:rFonts w:ascii="Arial" w:hAnsi="Arial" w:cs="Arial"/>
          <w:b/>
          <w:bCs/>
          <w:sz w:val="20"/>
          <w:szCs w:val="20"/>
        </w:rPr>
        <w:t>Piura</w:t>
      </w:r>
      <w:r w:rsidR="00C55A36" w:rsidRPr="009F0C86">
        <w:rPr>
          <w:rFonts w:ascii="Arial" w:hAnsi="Arial" w:cs="Arial"/>
          <w:b/>
          <w:sz w:val="20"/>
          <w:szCs w:val="20"/>
        </w:rPr>
        <w:t xml:space="preserve"> Nueva </w:t>
      </w:r>
      <w:r w:rsidRPr="009F0C86">
        <w:rPr>
          <w:rFonts w:ascii="Arial" w:hAnsi="Arial" w:cs="Arial"/>
          <w:b/>
          <w:bCs/>
          <w:sz w:val="20"/>
          <w:szCs w:val="20"/>
        </w:rPr>
        <w:t>50</w:t>
      </w:r>
      <w:r w:rsidR="00794CB8" w:rsidRPr="009F0C86">
        <w:rPr>
          <w:rFonts w:ascii="Arial" w:hAnsi="Arial" w:cs="Arial"/>
          <w:b/>
          <w:bCs/>
          <w:sz w:val="20"/>
          <w:szCs w:val="20"/>
        </w:rPr>
        <w:t>0</w:t>
      </w:r>
      <w:r w:rsidR="00C55A36" w:rsidRPr="009F0C86">
        <w:rPr>
          <w:rFonts w:ascii="Arial" w:hAnsi="Arial" w:cs="Arial"/>
          <w:b/>
          <w:sz w:val="20"/>
          <w:szCs w:val="20"/>
        </w:rPr>
        <w:t xml:space="preserve"> kV</w:t>
      </w:r>
    </w:p>
    <w:p w14:paraId="4F13F0F9" w14:textId="77777777" w:rsidR="004A40DC" w:rsidRDefault="004A40DC" w:rsidP="00E82134">
      <w:pPr>
        <w:spacing w:after="60" w:line="250" w:lineRule="auto"/>
        <w:ind w:left="851"/>
        <w:rPr>
          <w:rFonts w:cs="Arial"/>
          <w:sz w:val="20"/>
          <w:szCs w:val="20"/>
        </w:rPr>
      </w:pPr>
    </w:p>
    <w:p w14:paraId="5B4EAD14" w14:textId="0AC8A94F" w:rsidR="00C55A36" w:rsidRPr="009F0C86" w:rsidRDefault="00C55A36" w:rsidP="00E82134">
      <w:pPr>
        <w:spacing w:after="60" w:line="250" w:lineRule="auto"/>
        <w:ind w:left="851"/>
        <w:rPr>
          <w:rFonts w:cs="Arial"/>
          <w:sz w:val="20"/>
          <w:szCs w:val="20"/>
        </w:rPr>
      </w:pPr>
      <w:r w:rsidRPr="009F0C86">
        <w:rPr>
          <w:rFonts w:cs="Arial"/>
          <w:sz w:val="20"/>
          <w:szCs w:val="20"/>
        </w:rPr>
        <w:t xml:space="preserve">El sistema de barras y los equipos de patio en </w:t>
      </w:r>
      <w:r w:rsidR="00572E6B" w:rsidRPr="009F0C86">
        <w:rPr>
          <w:rFonts w:cs="Arial"/>
          <w:sz w:val="20"/>
          <w:szCs w:val="20"/>
        </w:rPr>
        <w:t>500</w:t>
      </w:r>
      <w:r w:rsidRPr="009F0C86">
        <w:rPr>
          <w:rFonts w:cs="Arial"/>
          <w:sz w:val="20"/>
          <w:szCs w:val="20"/>
        </w:rPr>
        <w:t xml:space="preserve"> kV tendrán una configuración de conexión de doble barra con </w:t>
      </w:r>
      <w:r w:rsidR="00572E6B" w:rsidRPr="009F0C86">
        <w:rPr>
          <w:rFonts w:cs="Arial"/>
          <w:sz w:val="20"/>
          <w:szCs w:val="20"/>
        </w:rPr>
        <w:t>interruptor</w:t>
      </w:r>
      <w:r w:rsidRPr="009F0C86">
        <w:rPr>
          <w:rFonts w:cs="Arial"/>
          <w:sz w:val="20"/>
          <w:szCs w:val="20"/>
        </w:rPr>
        <w:t xml:space="preserve"> y </w:t>
      </w:r>
      <w:r w:rsidR="00572E6B" w:rsidRPr="009F0C86">
        <w:rPr>
          <w:rFonts w:cs="Arial"/>
          <w:sz w:val="20"/>
          <w:szCs w:val="20"/>
        </w:rPr>
        <w:t>medio. La ampliación comprenderá</w:t>
      </w:r>
      <w:r w:rsidRPr="009F0C86">
        <w:rPr>
          <w:rFonts w:cs="Arial"/>
          <w:sz w:val="20"/>
          <w:szCs w:val="20"/>
        </w:rPr>
        <w:t xml:space="preserve"> las siguientes instalaciones:</w:t>
      </w:r>
    </w:p>
    <w:p w14:paraId="6F89E484" w14:textId="7F64AA96" w:rsidR="00C55A36" w:rsidRPr="009F0C86" w:rsidRDefault="00572E6B" w:rsidP="004A40DC">
      <w:pPr>
        <w:pStyle w:val="Prrafodelista"/>
        <w:numPr>
          <w:ilvl w:val="0"/>
          <w:numId w:val="22"/>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diámetro completo</w:t>
      </w:r>
      <w:r w:rsidR="00C55A36" w:rsidRPr="009F0C86">
        <w:rPr>
          <w:rFonts w:ascii="Arial" w:hAnsi="Arial" w:cs="Arial"/>
          <w:sz w:val="20"/>
          <w:szCs w:val="20"/>
        </w:rPr>
        <w:t xml:space="preserve"> de </w:t>
      </w:r>
      <w:r w:rsidRPr="009F0C86">
        <w:rPr>
          <w:rFonts w:ascii="Arial" w:hAnsi="Arial" w:cs="Arial"/>
          <w:sz w:val="20"/>
          <w:szCs w:val="20"/>
        </w:rPr>
        <w:t>la configuración interruptor y medio,</w:t>
      </w:r>
      <w:r w:rsidR="00C55A36" w:rsidRPr="009F0C86">
        <w:rPr>
          <w:rFonts w:ascii="Arial" w:hAnsi="Arial" w:cs="Arial"/>
          <w:sz w:val="20"/>
          <w:szCs w:val="20"/>
        </w:rPr>
        <w:t xml:space="preserve"> para la </w:t>
      </w:r>
      <w:r w:rsidRPr="009F0C86">
        <w:rPr>
          <w:rFonts w:ascii="Arial" w:hAnsi="Arial" w:cs="Arial"/>
          <w:sz w:val="20"/>
          <w:szCs w:val="20"/>
        </w:rPr>
        <w:t xml:space="preserve">conexión de la línea </w:t>
      </w:r>
      <w:r w:rsidR="00C55A36" w:rsidRPr="009F0C86">
        <w:rPr>
          <w:rFonts w:ascii="Arial" w:hAnsi="Arial" w:cs="Arial"/>
          <w:sz w:val="20"/>
          <w:szCs w:val="20"/>
        </w:rPr>
        <w:t xml:space="preserve">hacia </w:t>
      </w:r>
      <w:r w:rsidRPr="009F0C86">
        <w:rPr>
          <w:rFonts w:ascii="Arial" w:hAnsi="Arial" w:cs="Arial"/>
          <w:sz w:val="20"/>
          <w:szCs w:val="20"/>
        </w:rPr>
        <w:t>el Punto Frontera y</w:t>
      </w:r>
      <w:r w:rsidR="00C55A36" w:rsidRPr="009F0C86">
        <w:rPr>
          <w:rFonts w:ascii="Arial" w:hAnsi="Arial" w:cs="Arial"/>
          <w:sz w:val="20"/>
          <w:szCs w:val="20"/>
        </w:rPr>
        <w:t xml:space="preserve"> para el </w:t>
      </w:r>
      <w:r w:rsidRPr="009F0C86">
        <w:rPr>
          <w:rFonts w:ascii="Arial" w:hAnsi="Arial" w:cs="Arial"/>
          <w:sz w:val="20"/>
          <w:szCs w:val="20"/>
        </w:rPr>
        <w:t>reactor de barras de 500 kV</w:t>
      </w:r>
      <w:r w:rsidR="00C55A36" w:rsidRPr="009F0C86">
        <w:rPr>
          <w:rFonts w:ascii="Arial" w:hAnsi="Arial" w:cs="Arial"/>
          <w:sz w:val="20"/>
          <w:szCs w:val="20"/>
        </w:rPr>
        <w:t>.</w:t>
      </w:r>
    </w:p>
    <w:p w14:paraId="732E89DC" w14:textId="0E1B856B" w:rsidR="00C55A36" w:rsidRPr="009F0C86" w:rsidRDefault="00572E6B" w:rsidP="004A40DC">
      <w:pPr>
        <w:pStyle w:val="Prrafodelista"/>
        <w:numPr>
          <w:ilvl w:val="0"/>
          <w:numId w:val="22"/>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reactor</w:t>
      </w:r>
      <w:r w:rsidR="00C55A36" w:rsidRPr="009F0C86">
        <w:rPr>
          <w:rFonts w:ascii="Arial" w:hAnsi="Arial" w:cs="Arial"/>
          <w:sz w:val="20"/>
          <w:szCs w:val="20"/>
        </w:rPr>
        <w:t xml:space="preserve"> de </w:t>
      </w:r>
      <w:r w:rsidRPr="009F0C86">
        <w:rPr>
          <w:rFonts w:ascii="Arial" w:hAnsi="Arial" w:cs="Arial"/>
          <w:sz w:val="20"/>
          <w:szCs w:val="20"/>
        </w:rPr>
        <w:t>barra trifásico</w:t>
      </w:r>
      <w:r w:rsidR="00C55A36" w:rsidRPr="009F0C86">
        <w:rPr>
          <w:rFonts w:ascii="Arial" w:hAnsi="Arial" w:cs="Arial"/>
          <w:sz w:val="20"/>
          <w:szCs w:val="20"/>
        </w:rPr>
        <w:t xml:space="preserve"> de </w:t>
      </w:r>
      <w:r w:rsidRPr="009F0C86">
        <w:rPr>
          <w:rFonts w:ascii="Arial" w:hAnsi="Arial" w:cs="Arial"/>
          <w:sz w:val="20"/>
          <w:szCs w:val="20"/>
        </w:rPr>
        <w:t>500</w:t>
      </w:r>
      <w:r w:rsidR="00C55A36" w:rsidRPr="009F0C86">
        <w:rPr>
          <w:rFonts w:ascii="Arial" w:hAnsi="Arial" w:cs="Arial"/>
          <w:sz w:val="20"/>
          <w:szCs w:val="20"/>
        </w:rPr>
        <w:t xml:space="preserve"> kV</w:t>
      </w:r>
      <w:r w:rsidRPr="009F0C86">
        <w:rPr>
          <w:rFonts w:ascii="Arial" w:hAnsi="Arial" w:cs="Arial"/>
          <w:sz w:val="20"/>
          <w:szCs w:val="20"/>
        </w:rPr>
        <w:t>,</w:t>
      </w:r>
      <w:r w:rsidR="00C55A36" w:rsidRPr="009F0C86">
        <w:rPr>
          <w:rFonts w:ascii="Arial" w:hAnsi="Arial" w:cs="Arial"/>
          <w:sz w:val="20"/>
          <w:szCs w:val="20"/>
        </w:rPr>
        <w:t xml:space="preserve"> del </w:t>
      </w:r>
      <w:r w:rsidRPr="009F0C86">
        <w:rPr>
          <w:rFonts w:ascii="Arial" w:hAnsi="Arial" w:cs="Arial"/>
          <w:sz w:val="20"/>
          <w:szCs w:val="20"/>
        </w:rPr>
        <w:t>orden</w:t>
      </w:r>
      <w:r w:rsidR="00C55A36" w:rsidRPr="009F0C86">
        <w:rPr>
          <w:rFonts w:ascii="Arial" w:hAnsi="Arial" w:cs="Arial"/>
          <w:sz w:val="20"/>
          <w:szCs w:val="20"/>
        </w:rPr>
        <w:t xml:space="preserve"> de </w:t>
      </w:r>
      <w:r w:rsidRPr="009F0C86">
        <w:rPr>
          <w:rFonts w:ascii="Arial" w:hAnsi="Arial" w:cs="Arial"/>
          <w:sz w:val="20"/>
          <w:szCs w:val="20"/>
        </w:rPr>
        <w:t>120 MVAr, conformado por tres (3) unidades monofásicas</w:t>
      </w:r>
      <w:r w:rsidR="00C55A36" w:rsidRPr="009F0C86">
        <w:rPr>
          <w:rFonts w:ascii="Arial" w:hAnsi="Arial" w:cs="Arial"/>
          <w:sz w:val="20"/>
          <w:szCs w:val="20"/>
        </w:rPr>
        <w:t xml:space="preserve"> de </w:t>
      </w:r>
      <w:r w:rsidRPr="009F0C86">
        <w:rPr>
          <w:rFonts w:ascii="Arial" w:hAnsi="Arial" w:cs="Arial"/>
          <w:sz w:val="20"/>
          <w:szCs w:val="20"/>
        </w:rPr>
        <w:t>40 MVAr cada una</w:t>
      </w:r>
      <w:r w:rsidR="00C55A36" w:rsidRPr="009F0C86">
        <w:rPr>
          <w:rFonts w:ascii="Arial" w:hAnsi="Arial" w:cs="Arial"/>
          <w:sz w:val="20"/>
          <w:szCs w:val="20"/>
        </w:rPr>
        <w:t>, más una (</w:t>
      </w:r>
      <w:r w:rsidRPr="009F0C86">
        <w:rPr>
          <w:rFonts w:ascii="Arial" w:hAnsi="Arial" w:cs="Arial"/>
          <w:sz w:val="20"/>
          <w:szCs w:val="20"/>
        </w:rPr>
        <w:t>1</w:t>
      </w:r>
      <w:r w:rsidR="00C55A36" w:rsidRPr="009F0C86">
        <w:rPr>
          <w:rFonts w:ascii="Arial" w:hAnsi="Arial" w:cs="Arial"/>
          <w:sz w:val="20"/>
          <w:szCs w:val="20"/>
        </w:rPr>
        <w:t>) unidad de reserva</w:t>
      </w:r>
      <w:r w:rsidRPr="009F0C86">
        <w:rPr>
          <w:rFonts w:ascii="Arial" w:hAnsi="Arial" w:cs="Arial"/>
          <w:sz w:val="20"/>
          <w:szCs w:val="20"/>
        </w:rPr>
        <w:t xml:space="preserve"> de 40 MVAr. (ver</w:t>
      </w:r>
      <w:r w:rsidRPr="009F0C86">
        <w:rPr>
          <w:rFonts w:ascii="Arial" w:hAnsi="Arial" w:cs="Arial"/>
          <w:i/>
          <w:iCs/>
          <w:sz w:val="20"/>
          <w:szCs w:val="20"/>
        </w:rPr>
        <w:t xml:space="preserve"> Nota</w:t>
      </w:r>
      <w:r w:rsidRPr="009F0C86">
        <w:rPr>
          <w:rFonts w:ascii="Arial" w:hAnsi="Arial" w:cs="Arial"/>
          <w:sz w:val="20"/>
          <w:szCs w:val="20"/>
        </w:rPr>
        <w:t>)</w:t>
      </w:r>
    </w:p>
    <w:p w14:paraId="0AD22EB2" w14:textId="347642AF" w:rsidR="00C55A36" w:rsidRPr="009F0C86" w:rsidRDefault="00C55A36" w:rsidP="004A40DC">
      <w:pPr>
        <w:pStyle w:val="Prrafodelista"/>
        <w:numPr>
          <w:ilvl w:val="0"/>
          <w:numId w:val="22"/>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Una (</w:t>
      </w:r>
      <w:r w:rsidR="00572E6B" w:rsidRPr="009F0C86">
        <w:rPr>
          <w:rFonts w:ascii="Arial" w:hAnsi="Arial" w:cs="Arial"/>
          <w:sz w:val="20"/>
          <w:szCs w:val="20"/>
        </w:rPr>
        <w:t>1</w:t>
      </w:r>
      <w:r w:rsidRPr="009F0C86">
        <w:rPr>
          <w:rFonts w:ascii="Arial" w:hAnsi="Arial" w:cs="Arial"/>
          <w:sz w:val="20"/>
          <w:szCs w:val="20"/>
        </w:rPr>
        <w:t xml:space="preserve">) celda para la conexión del </w:t>
      </w:r>
      <w:r w:rsidR="00572E6B" w:rsidRPr="009F0C86">
        <w:rPr>
          <w:rFonts w:ascii="Arial" w:hAnsi="Arial" w:cs="Arial"/>
          <w:sz w:val="20"/>
          <w:szCs w:val="20"/>
        </w:rPr>
        <w:t>reactor de línea trifásico en 500 kV (en la</w:t>
      </w:r>
      <w:r w:rsidRPr="009F0C86">
        <w:rPr>
          <w:rFonts w:ascii="Arial" w:hAnsi="Arial" w:cs="Arial"/>
          <w:sz w:val="20"/>
          <w:szCs w:val="20"/>
        </w:rPr>
        <w:t xml:space="preserve"> línea </w:t>
      </w:r>
      <w:r w:rsidR="00572E6B" w:rsidRPr="009F0C86">
        <w:rPr>
          <w:rFonts w:ascii="Arial" w:hAnsi="Arial" w:cs="Arial"/>
          <w:sz w:val="20"/>
          <w:szCs w:val="20"/>
        </w:rPr>
        <w:t>de transmisión</w:t>
      </w:r>
      <w:r w:rsidRPr="009F0C86">
        <w:rPr>
          <w:rFonts w:ascii="Arial" w:hAnsi="Arial" w:cs="Arial"/>
          <w:sz w:val="20"/>
          <w:szCs w:val="20"/>
        </w:rPr>
        <w:t xml:space="preserve"> hacia </w:t>
      </w:r>
      <w:r w:rsidR="00572E6B" w:rsidRPr="009F0C86">
        <w:rPr>
          <w:rFonts w:ascii="Arial" w:hAnsi="Arial" w:cs="Arial"/>
          <w:sz w:val="20"/>
          <w:szCs w:val="20"/>
        </w:rPr>
        <w:t>el Punto Frontera</w:t>
      </w:r>
      <w:r w:rsidRPr="009F0C86">
        <w:rPr>
          <w:rFonts w:ascii="Arial" w:hAnsi="Arial" w:cs="Arial"/>
          <w:sz w:val="20"/>
          <w:szCs w:val="20"/>
        </w:rPr>
        <w:t>).</w:t>
      </w:r>
    </w:p>
    <w:p w14:paraId="695387C8" w14:textId="22B4359D" w:rsidR="00572E6B" w:rsidRPr="009F0C86" w:rsidRDefault="00572E6B" w:rsidP="004A40DC">
      <w:pPr>
        <w:pStyle w:val="Prrafodelista"/>
        <w:numPr>
          <w:ilvl w:val="0"/>
          <w:numId w:val="22"/>
        </w:numPr>
        <w:spacing w:after="120" w:line="250" w:lineRule="auto"/>
        <w:ind w:left="1276" w:hanging="357"/>
        <w:contextualSpacing w:val="0"/>
        <w:rPr>
          <w:rFonts w:ascii="Arial" w:hAnsi="Arial" w:cs="Arial"/>
          <w:sz w:val="20"/>
          <w:szCs w:val="20"/>
        </w:rPr>
      </w:pPr>
      <w:r w:rsidRPr="009F0C86">
        <w:rPr>
          <w:rFonts w:ascii="Arial" w:hAnsi="Arial" w:cs="Arial"/>
          <w:sz w:val="20"/>
          <w:szCs w:val="20"/>
        </w:rPr>
        <w:t xml:space="preserve">Un (1) reactor de línea trifásico de 500 kV (en la línea de transmisión hacia el Punto Frontera), del orden de </w:t>
      </w:r>
      <w:r w:rsidR="004679F7">
        <w:rPr>
          <w:rFonts w:ascii="Arial" w:hAnsi="Arial" w:cs="Arial"/>
          <w:sz w:val="20"/>
          <w:szCs w:val="20"/>
        </w:rPr>
        <w:t>160</w:t>
      </w:r>
      <w:r w:rsidR="004679F7" w:rsidRPr="009F0C86">
        <w:rPr>
          <w:rFonts w:ascii="Arial" w:hAnsi="Arial" w:cs="Arial"/>
          <w:sz w:val="20"/>
          <w:szCs w:val="20"/>
        </w:rPr>
        <w:t xml:space="preserve"> </w:t>
      </w:r>
      <w:r w:rsidRPr="009F0C86">
        <w:rPr>
          <w:rFonts w:ascii="Arial" w:hAnsi="Arial" w:cs="Arial"/>
          <w:sz w:val="20"/>
          <w:szCs w:val="20"/>
        </w:rPr>
        <w:t xml:space="preserve">MVAr, conformado por tres (03) unidades monofásicas de </w:t>
      </w:r>
      <w:r w:rsidR="004679F7">
        <w:rPr>
          <w:rFonts w:ascii="Arial" w:hAnsi="Arial" w:cs="Arial"/>
          <w:sz w:val="20"/>
          <w:szCs w:val="20"/>
        </w:rPr>
        <w:t>53.33</w:t>
      </w:r>
      <w:r w:rsidR="004679F7" w:rsidRPr="009F0C86">
        <w:rPr>
          <w:rFonts w:ascii="Arial" w:hAnsi="Arial" w:cs="Arial"/>
          <w:sz w:val="20"/>
          <w:szCs w:val="20"/>
        </w:rPr>
        <w:t xml:space="preserve"> </w:t>
      </w:r>
      <w:r w:rsidRPr="009F0C86">
        <w:rPr>
          <w:rFonts w:ascii="Arial" w:hAnsi="Arial" w:cs="Arial"/>
          <w:sz w:val="20"/>
          <w:szCs w:val="20"/>
        </w:rPr>
        <w:t xml:space="preserve">MVAr cada una, más una (01) unidad de reserva de </w:t>
      </w:r>
      <w:r w:rsidR="004679F7">
        <w:rPr>
          <w:rFonts w:ascii="Arial" w:hAnsi="Arial" w:cs="Arial"/>
          <w:sz w:val="20"/>
          <w:szCs w:val="20"/>
        </w:rPr>
        <w:t>53.33</w:t>
      </w:r>
      <w:r w:rsidR="004679F7" w:rsidRPr="009F0C86">
        <w:rPr>
          <w:rFonts w:ascii="Arial" w:hAnsi="Arial" w:cs="Arial"/>
          <w:sz w:val="20"/>
          <w:szCs w:val="20"/>
        </w:rPr>
        <w:t xml:space="preserve"> </w:t>
      </w:r>
      <w:r w:rsidRPr="009F0C86">
        <w:rPr>
          <w:rFonts w:ascii="Arial" w:hAnsi="Arial" w:cs="Arial"/>
          <w:sz w:val="20"/>
          <w:szCs w:val="20"/>
        </w:rPr>
        <w:t xml:space="preserve">MVAr. (ver </w:t>
      </w:r>
      <w:r w:rsidRPr="009F0C86">
        <w:rPr>
          <w:rFonts w:ascii="Arial" w:hAnsi="Arial" w:cs="Arial"/>
          <w:i/>
          <w:iCs/>
          <w:sz w:val="20"/>
          <w:szCs w:val="20"/>
        </w:rPr>
        <w:t>Nota</w:t>
      </w:r>
      <w:r w:rsidRPr="009F0C86">
        <w:rPr>
          <w:rFonts w:ascii="Arial" w:hAnsi="Arial" w:cs="Arial"/>
          <w:sz w:val="20"/>
          <w:szCs w:val="20"/>
        </w:rPr>
        <w:t>)</w:t>
      </w:r>
    </w:p>
    <w:p w14:paraId="448CF70C" w14:textId="0C118A85" w:rsidR="001D3105" w:rsidRPr="009F0C86" w:rsidRDefault="00C55A36" w:rsidP="004A40DC">
      <w:pPr>
        <w:pStyle w:val="Prrafodelista"/>
        <w:numPr>
          <w:ilvl w:val="0"/>
          <w:numId w:val="22"/>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Sistemas complementarios: sistemas de protección, control, medición, comunicaciones, puesta a tierra, servicios auxiliares, pórticos y barras, obras civiles, etc.</w:t>
      </w:r>
      <w:r w:rsidR="004679F7">
        <w:rPr>
          <w:rFonts w:ascii="Arial" w:hAnsi="Arial" w:cs="Arial"/>
          <w:sz w:val="20"/>
          <w:szCs w:val="20"/>
        </w:rPr>
        <w:t xml:space="preserve"> </w:t>
      </w:r>
      <w:r w:rsidR="004679F7" w:rsidRPr="004679F7">
        <w:rPr>
          <w:rFonts w:ascii="Arial" w:hAnsi="Arial" w:cs="Arial"/>
          <w:sz w:val="20"/>
          <w:szCs w:val="20"/>
        </w:rPr>
        <w:t>Los servicios auxiliares deberán ser independientes de los existentes en la Subestación Piura Nueva. Asimismo, se instalará una alimentación de reserva como respaldo para alimentar los servicios auxiliares.</w:t>
      </w:r>
    </w:p>
    <w:p w14:paraId="2001531A" w14:textId="77777777" w:rsidR="0077382E" w:rsidRDefault="0077382E">
      <w:pPr>
        <w:spacing w:after="160" w:line="259" w:lineRule="auto"/>
        <w:jc w:val="left"/>
        <w:rPr>
          <w:rFonts w:cs="Arial"/>
          <w:b/>
          <w:bCs/>
          <w:i/>
          <w:iCs/>
          <w:sz w:val="20"/>
          <w:szCs w:val="20"/>
          <w:u w:val="single"/>
        </w:rPr>
      </w:pPr>
      <w:r>
        <w:rPr>
          <w:rFonts w:cs="Arial"/>
          <w:b/>
          <w:bCs/>
          <w:i/>
          <w:iCs/>
          <w:sz w:val="20"/>
          <w:szCs w:val="20"/>
          <w:u w:val="single"/>
        </w:rPr>
        <w:br w:type="page"/>
      </w:r>
    </w:p>
    <w:p w14:paraId="6EEE56B5" w14:textId="7744A881" w:rsidR="0068267A" w:rsidRPr="009F0C86" w:rsidRDefault="0068267A" w:rsidP="00E82134">
      <w:pPr>
        <w:pStyle w:val="Prrafodelista"/>
        <w:spacing w:after="0" w:line="250" w:lineRule="auto"/>
        <w:ind w:left="1276"/>
        <w:rPr>
          <w:rFonts w:ascii="Arial" w:hAnsi="Arial" w:cs="Arial"/>
          <w:b/>
          <w:bCs/>
          <w:i/>
          <w:iCs/>
          <w:sz w:val="20"/>
          <w:szCs w:val="20"/>
        </w:rPr>
      </w:pPr>
      <w:r w:rsidRPr="009F0C86">
        <w:rPr>
          <w:rFonts w:ascii="Arial" w:hAnsi="Arial" w:cs="Arial"/>
          <w:b/>
          <w:bCs/>
          <w:i/>
          <w:iCs/>
          <w:sz w:val="20"/>
          <w:szCs w:val="20"/>
          <w:u w:val="single"/>
        </w:rPr>
        <w:lastRenderedPageBreak/>
        <w:t>Nota</w:t>
      </w:r>
      <w:r w:rsidRPr="009F0C86">
        <w:rPr>
          <w:rFonts w:ascii="Arial" w:hAnsi="Arial" w:cs="Arial"/>
          <w:b/>
          <w:bCs/>
          <w:i/>
          <w:iCs/>
          <w:sz w:val="20"/>
          <w:szCs w:val="20"/>
        </w:rPr>
        <w:t>:</w:t>
      </w:r>
    </w:p>
    <w:p w14:paraId="5D8FA7C9" w14:textId="62781CC5" w:rsidR="00695A1A" w:rsidRPr="009F0C86" w:rsidRDefault="00695A1A" w:rsidP="00695A1A">
      <w:pPr>
        <w:pStyle w:val="Prrafodelista"/>
        <w:spacing w:after="0" w:line="250" w:lineRule="auto"/>
        <w:ind w:left="1276"/>
        <w:jc w:val="both"/>
        <w:rPr>
          <w:rFonts w:ascii="Arial" w:hAnsi="Arial" w:cs="Arial"/>
          <w:i/>
          <w:iCs/>
          <w:sz w:val="20"/>
          <w:szCs w:val="20"/>
        </w:rPr>
      </w:pPr>
      <w:r w:rsidRPr="00695A1A">
        <w:rPr>
          <w:rFonts w:ascii="Arial" w:hAnsi="Arial" w:cs="Arial"/>
          <w:i/>
          <w:iCs/>
          <w:sz w:val="20"/>
          <w:szCs w:val="20"/>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224C9C60" w14:textId="77777777" w:rsidR="004A0D87" w:rsidRPr="009F0C86" w:rsidRDefault="004A0D87" w:rsidP="00E82134">
      <w:pPr>
        <w:pStyle w:val="Prrafodelista"/>
        <w:spacing w:after="0" w:line="250" w:lineRule="auto"/>
        <w:ind w:left="1276"/>
        <w:rPr>
          <w:rFonts w:ascii="Arial" w:hAnsi="Arial" w:cs="Arial"/>
          <w:b/>
          <w:sz w:val="20"/>
          <w:szCs w:val="20"/>
        </w:rPr>
      </w:pPr>
    </w:p>
    <w:p w14:paraId="7017DCF3" w14:textId="77777777" w:rsidR="00794CB8" w:rsidRPr="009F0C86" w:rsidRDefault="005D1953"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sz w:val="20"/>
          <w:szCs w:val="20"/>
        </w:rPr>
        <w:t xml:space="preserve">Línea de Transmisión en 500 kV Piura Nueva </w:t>
      </w:r>
      <w:r w:rsidR="00BE6AD7" w:rsidRPr="009F0C86">
        <w:rPr>
          <w:rFonts w:ascii="Arial" w:hAnsi="Arial" w:cs="Arial"/>
          <w:b/>
          <w:bCs/>
          <w:sz w:val="20"/>
          <w:szCs w:val="20"/>
        </w:rPr>
        <w:t>-</w:t>
      </w:r>
      <w:r w:rsidRPr="009F0C86">
        <w:rPr>
          <w:rFonts w:ascii="Arial" w:hAnsi="Arial" w:cs="Arial"/>
          <w:b/>
          <w:sz w:val="20"/>
          <w:szCs w:val="20"/>
        </w:rPr>
        <w:t xml:space="preserve"> Frontera</w:t>
      </w:r>
    </w:p>
    <w:p w14:paraId="5E843A74" w14:textId="77777777" w:rsidR="00013430" w:rsidRPr="009F0C86" w:rsidRDefault="00013430" w:rsidP="00E82134">
      <w:pPr>
        <w:pStyle w:val="Prrafodelista"/>
        <w:spacing w:after="0" w:line="250" w:lineRule="auto"/>
        <w:ind w:left="1276"/>
        <w:rPr>
          <w:rFonts w:ascii="Arial" w:hAnsi="Arial" w:cs="Arial"/>
          <w:sz w:val="20"/>
          <w:szCs w:val="20"/>
        </w:rPr>
      </w:pPr>
    </w:p>
    <w:p w14:paraId="4F12D441" w14:textId="3485A5EE" w:rsidR="00C55A36" w:rsidRPr="009F0C86" w:rsidRDefault="00C55A36"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Longitud aproximada</w:t>
      </w:r>
      <w:r w:rsidR="009D3625" w:rsidRPr="009F0C86">
        <w:rPr>
          <w:rFonts w:ascii="Arial" w:hAnsi="Arial" w:cs="Arial"/>
          <w:sz w:val="20"/>
          <w:szCs w:val="20"/>
        </w:rPr>
        <w:t xml:space="preserve"> </w:t>
      </w:r>
      <w:r w:rsidR="009D3625" w:rsidRPr="009F0C86">
        <w:rPr>
          <w:rFonts w:ascii="Arial" w:hAnsi="Arial" w:cs="Arial"/>
          <w:sz w:val="20"/>
          <w:szCs w:val="20"/>
        </w:rPr>
        <w:tab/>
        <w:t>:</w:t>
      </w:r>
      <w:r w:rsidR="009D3625" w:rsidRPr="009F0C86">
        <w:rPr>
          <w:rFonts w:ascii="Arial" w:hAnsi="Arial" w:cs="Arial"/>
          <w:sz w:val="20"/>
          <w:szCs w:val="20"/>
        </w:rPr>
        <w:tab/>
        <w:t>263.7</w:t>
      </w:r>
      <w:r w:rsidRPr="009F0C86">
        <w:rPr>
          <w:rFonts w:ascii="Arial" w:hAnsi="Arial" w:cs="Arial"/>
          <w:sz w:val="20"/>
          <w:szCs w:val="20"/>
        </w:rPr>
        <w:t xml:space="preserve"> km</w:t>
      </w:r>
    </w:p>
    <w:p w14:paraId="2065B11C" w14:textId="1372EEB4" w:rsidR="00C55A36" w:rsidRPr="009F0C86" w:rsidRDefault="00C55A36"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Número de ternas</w:t>
      </w:r>
      <w:r w:rsidR="009D3625" w:rsidRPr="009F0C86">
        <w:rPr>
          <w:rFonts w:ascii="Arial" w:hAnsi="Arial" w:cs="Arial"/>
          <w:sz w:val="20"/>
          <w:szCs w:val="20"/>
        </w:rPr>
        <w:tab/>
        <w:t>:</w:t>
      </w:r>
      <w:r w:rsidR="009D3625" w:rsidRPr="009F0C86">
        <w:rPr>
          <w:rFonts w:ascii="Arial" w:hAnsi="Arial" w:cs="Arial"/>
          <w:sz w:val="20"/>
          <w:szCs w:val="20"/>
        </w:rPr>
        <w:tab/>
        <w:t xml:space="preserve">Una (1), con estructuras de soporte </w:t>
      </w:r>
      <w:r w:rsidR="00DE74F3">
        <w:rPr>
          <w:rFonts w:ascii="Arial" w:hAnsi="Arial" w:cs="Arial"/>
          <w:sz w:val="20"/>
          <w:szCs w:val="20"/>
        </w:rPr>
        <w:t>completas de</w:t>
      </w:r>
      <w:r w:rsidR="009D3625" w:rsidRPr="009F0C86">
        <w:rPr>
          <w:rFonts w:ascii="Arial" w:hAnsi="Arial" w:cs="Arial"/>
          <w:sz w:val="20"/>
          <w:szCs w:val="20"/>
        </w:rPr>
        <w:t xml:space="preserve"> </w:t>
      </w:r>
    </w:p>
    <w:p w14:paraId="3A7D420F" w14:textId="77777777" w:rsidR="009D3625" w:rsidRPr="009F0C86" w:rsidRDefault="009D3625" w:rsidP="00E82134">
      <w:pPr>
        <w:pStyle w:val="Prrafodelista"/>
        <w:tabs>
          <w:tab w:val="left" w:pos="1276"/>
        </w:tabs>
        <w:spacing w:after="0" w:line="250" w:lineRule="auto"/>
        <w:ind w:left="4395" w:hanging="3544"/>
        <w:contextualSpacing w:val="0"/>
        <w:rPr>
          <w:rFonts w:ascii="Arial" w:hAnsi="Arial" w:cs="Arial"/>
          <w:sz w:val="20"/>
          <w:szCs w:val="20"/>
        </w:rPr>
      </w:pPr>
      <w:r w:rsidRPr="009F0C86">
        <w:rPr>
          <w:rFonts w:ascii="Arial" w:hAnsi="Arial" w:cs="Arial"/>
          <w:sz w:val="20"/>
          <w:szCs w:val="20"/>
        </w:rPr>
        <w:tab/>
      </w:r>
      <w:r w:rsidRPr="009F0C86">
        <w:rPr>
          <w:rFonts w:ascii="Arial" w:hAnsi="Arial" w:cs="Arial"/>
          <w:sz w:val="20"/>
          <w:szCs w:val="20"/>
        </w:rPr>
        <w:tab/>
        <w:t>dos (2) ternas</w:t>
      </w:r>
    </w:p>
    <w:p w14:paraId="78483D6F" w14:textId="31D65F3B" w:rsidR="00C55A36" w:rsidRPr="009F0C86" w:rsidRDefault="00C55A36"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w:t>
      </w:r>
      <w:r w:rsidR="009D3625" w:rsidRPr="009F0C86">
        <w:rPr>
          <w:rFonts w:ascii="Arial" w:hAnsi="Arial" w:cs="Arial"/>
          <w:sz w:val="20"/>
          <w:szCs w:val="20"/>
        </w:rPr>
        <w:tab/>
        <w:t>:</w:t>
      </w:r>
      <w:r w:rsidR="009D3625" w:rsidRPr="009F0C86">
        <w:rPr>
          <w:rFonts w:ascii="Arial" w:hAnsi="Arial" w:cs="Arial"/>
          <w:sz w:val="20"/>
          <w:szCs w:val="20"/>
        </w:rPr>
        <w:tab/>
        <w:t>500</w:t>
      </w:r>
      <w:r w:rsidRPr="009F0C86">
        <w:rPr>
          <w:rFonts w:ascii="Arial" w:hAnsi="Arial" w:cs="Arial"/>
          <w:sz w:val="20"/>
          <w:szCs w:val="20"/>
        </w:rPr>
        <w:t xml:space="preserve"> kV</w:t>
      </w:r>
    </w:p>
    <w:p w14:paraId="0669C95C" w14:textId="717B6A0C" w:rsidR="00C55A36" w:rsidRPr="009F0C86" w:rsidRDefault="00C55A36"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 máxima del sistema</w:t>
      </w:r>
      <w:r w:rsidR="009D3625" w:rsidRPr="009F0C86">
        <w:rPr>
          <w:rFonts w:ascii="Arial" w:hAnsi="Arial" w:cs="Arial"/>
          <w:sz w:val="20"/>
          <w:szCs w:val="20"/>
        </w:rPr>
        <w:tab/>
        <w:t>:</w:t>
      </w:r>
      <w:r w:rsidR="009D3625" w:rsidRPr="009F0C86">
        <w:rPr>
          <w:rFonts w:ascii="Arial" w:hAnsi="Arial" w:cs="Arial"/>
          <w:sz w:val="20"/>
          <w:szCs w:val="20"/>
        </w:rPr>
        <w:tab/>
        <w:t>550</w:t>
      </w:r>
      <w:r w:rsidRPr="009F0C86">
        <w:rPr>
          <w:rFonts w:ascii="Arial" w:hAnsi="Arial" w:cs="Arial"/>
          <w:sz w:val="20"/>
          <w:szCs w:val="20"/>
        </w:rPr>
        <w:t xml:space="preserve"> kV</w:t>
      </w:r>
    </w:p>
    <w:p w14:paraId="235E6F9E" w14:textId="56FFF378" w:rsidR="00C55A36" w:rsidRPr="009F0C86" w:rsidRDefault="00C55A36"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Disposición de fases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Tipo vertical</w:t>
      </w:r>
    </w:p>
    <w:p w14:paraId="78ECC5C7" w14:textId="3B3C27E3" w:rsidR="00C55A36" w:rsidRPr="009F0C86" w:rsidRDefault="00C55A36"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Tipo de soportes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Celosía autosoportada</w:t>
      </w:r>
      <w:r w:rsidR="00DE74F3">
        <w:rPr>
          <w:rFonts w:ascii="Arial" w:hAnsi="Arial" w:cs="Arial"/>
          <w:sz w:val="20"/>
          <w:szCs w:val="20"/>
        </w:rPr>
        <w:t>,</w:t>
      </w:r>
      <w:r w:rsidRPr="009F0C86">
        <w:rPr>
          <w:rFonts w:ascii="Arial" w:hAnsi="Arial" w:cs="Arial"/>
          <w:sz w:val="20"/>
          <w:szCs w:val="20"/>
        </w:rPr>
        <w:t xml:space="preserve"> de acero galvanizado</w:t>
      </w:r>
      <w:r w:rsidR="009D3625" w:rsidRPr="009F0C86">
        <w:rPr>
          <w:rFonts w:ascii="Arial" w:hAnsi="Arial" w:cs="Arial"/>
          <w:sz w:val="20"/>
          <w:szCs w:val="20"/>
        </w:rPr>
        <w:t xml:space="preserve"> </w:t>
      </w:r>
    </w:p>
    <w:p w14:paraId="6A821FD5" w14:textId="77777777" w:rsidR="009D3625" w:rsidRPr="009F0C86" w:rsidRDefault="009D3625" w:rsidP="00803AF9">
      <w:pPr>
        <w:pStyle w:val="Prrafodelista"/>
        <w:numPr>
          <w:ilvl w:val="0"/>
          <w:numId w:val="65"/>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Conductor de fase</w:t>
      </w:r>
      <w:r w:rsidRPr="009F0C86">
        <w:rPr>
          <w:rFonts w:ascii="Arial" w:hAnsi="Arial" w:cs="Arial"/>
          <w:sz w:val="20"/>
          <w:szCs w:val="20"/>
        </w:rPr>
        <w:tab/>
        <w:t>:</w:t>
      </w:r>
      <w:r w:rsidRPr="009F0C86">
        <w:rPr>
          <w:rFonts w:ascii="Arial" w:hAnsi="Arial" w:cs="Arial"/>
          <w:sz w:val="20"/>
          <w:szCs w:val="20"/>
        </w:rPr>
        <w:tab/>
        <w:t>ACAR 800 MCM</w:t>
      </w:r>
    </w:p>
    <w:p w14:paraId="4760AC97" w14:textId="60E96B13" w:rsidR="00C55A36" w:rsidRPr="009F0C86" w:rsidRDefault="00C55A36"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Número de conductores por fase</w:t>
      </w:r>
      <w:r w:rsidR="009D3625" w:rsidRPr="009F0C86">
        <w:rPr>
          <w:rFonts w:ascii="Arial" w:hAnsi="Arial" w:cs="Arial"/>
          <w:sz w:val="20"/>
          <w:szCs w:val="20"/>
        </w:rPr>
        <w:tab/>
        <w:t xml:space="preserve">: </w:t>
      </w:r>
      <w:r w:rsidR="009D3625" w:rsidRPr="009F0C86">
        <w:rPr>
          <w:rFonts w:ascii="Arial" w:hAnsi="Arial" w:cs="Arial"/>
          <w:sz w:val="20"/>
          <w:szCs w:val="20"/>
        </w:rPr>
        <w:tab/>
        <w:t xml:space="preserve">Cuatro (04) </w:t>
      </w:r>
    </w:p>
    <w:p w14:paraId="56D51716" w14:textId="455EDF82" w:rsidR="007D0BD6" w:rsidRPr="009F0C86" w:rsidRDefault="009D3625" w:rsidP="00803AF9">
      <w:pPr>
        <w:pStyle w:val="Prrafodelista"/>
        <w:numPr>
          <w:ilvl w:val="0"/>
          <w:numId w:val="65"/>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Cables</w:t>
      </w:r>
      <w:r w:rsidR="007D0BD6" w:rsidRPr="009F0C86">
        <w:rPr>
          <w:rFonts w:ascii="Arial" w:hAnsi="Arial" w:cs="Arial"/>
          <w:sz w:val="20"/>
          <w:szCs w:val="20"/>
        </w:rPr>
        <w:t xml:space="preserve"> de guarda</w:t>
      </w:r>
      <w:r w:rsidRPr="009F0C86">
        <w:rPr>
          <w:rFonts w:ascii="Arial" w:hAnsi="Arial" w:cs="Arial"/>
          <w:sz w:val="20"/>
          <w:szCs w:val="20"/>
        </w:rPr>
        <w:tab/>
        <w:t>:</w:t>
      </w:r>
      <w:r w:rsidRPr="009F0C86">
        <w:rPr>
          <w:rFonts w:ascii="Arial" w:hAnsi="Arial" w:cs="Arial"/>
          <w:sz w:val="20"/>
          <w:szCs w:val="20"/>
        </w:rPr>
        <w:tab/>
        <w:t xml:space="preserve">Dos (02) cables tipo OPGW con 48 </w:t>
      </w:r>
      <w:r w:rsidR="00DE74F3">
        <w:rPr>
          <w:rFonts w:ascii="Arial" w:hAnsi="Arial" w:cs="Arial"/>
          <w:sz w:val="20"/>
          <w:szCs w:val="20"/>
        </w:rPr>
        <w:t>hilos (</w:t>
      </w:r>
      <w:r w:rsidRPr="009F0C86">
        <w:rPr>
          <w:rFonts w:ascii="Arial" w:hAnsi="Arial" w:cs="Arial"/>
          <w:sz w:val="20"/>
          <w:szCs w:val="20"/>
        </w:rPr>
        <w:t>fibras</w:t>
      </w:r>
      <w:r w:rsidR="00DE74F3">
        <w:rPr>
          <w:rFonts w:ascii="Arial" w:hAnsi="Arial" w:cs="Arial"/>
          <w:sz w:val="20"/>
          <w:szCs w:val="20"/>
        </w:rPr>
        <w:t>)</w:t>
      </w:r>
      <w:r w:rsidRPr="009F0C86">
        <w:rPr>
          <w:rFonts w:ascii="Arial" w:hAnsi="Arial" w:cs="Arial"/>
          <w:sz w:val="20"/>
          <w:szCs w:val="20"/>
        </w:rPr>
        <w:t xml:space="preserve">. </w:t>
      </w:r>
    </w:p>
    <w:p w14:paraId="1F67D30F" w14:textId="77777777" w:rsidR="009D3625" w:rsidRPr="009F0C86" w:rsidRDefault="009D3625" w:rsidP="00803AF9">
      <w:pPr>
        <w:pStyle w:val="Prrafodelista"/>
        <w:numPr>
          <w:ilvl w:val="0"/>
          <w:numId w:val="65"/>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Altitud aproximada</w:t>
      </w:r>
      <w:r w:rsidRPr="009F0C86">
        <w:rPr>
          <w:rFonts w:ascii="Arial" w:hAnsi="Arial" w:cs="Arial"/>
          <w:sz w:val="20"/>
          <w:szCs w:val="20"/>
        </w:rPr>
        <w:tab/>
        <w:t>:</w:t>
      </w:r>
      <w:r w:rsidRPr="009F0C86">
        <w:rPr>
          <w:rFonts w:ascii="Arial" w:hAnsi="Arial" w:cs="Arial"/>
          <w:sz w:val="20"/>
          <w:szCs w:val="20"/>
        </w:rPr>
        <w:tab/>
        <w:t>Mínima 58 msnm. Máxima 268 msnm.</w:t>
      </w:r>
    </w:p>
    <w:p w14:paraId="62C9F592" w14:textId="77777777" w:rsidR="00C55A36" w:rsidRPr="009F0C86" w:rsidRDefault="00C55A36" w:rsidP="00E82134">
      <w:pPr>
        <w:pStyle w:val="Prrafodelista"/>
        <w:spacing w:after="0" w:line="250" w:lineRule="auto"/>
        <w:ind w:left="1276"/>
        <w:jc w:val="both"/>
        <w:rPr>
          <w:rFonts w:ascii="Arial" w:hAnsi="Arial" w:cs="Arial"/>
          <w:sz w:val="20"/>
          <w:szCs w:val="20"/>
        </w:rPr>
      </w:pPr>
    </w:p>
    <w:p w14:paraId="78DEBE46" w14:textId="77777777"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Alcances de las labores de la Empresa Supervisora</w:t>
      </w:r>
    </w:p>
    <w:p w14:paraId="08176A30" w14:textId="6D18A636" w:rsidR="00C55A36" w:rsidRPr="009F0C86" w:rsidRDefault="00C55A36" w:rsidP="00E82134">
      <w:pPr>
        <w:spacing w:line="250" w:lineRule="auto"/>
        <w:ind w:left="426"/>
        <w:rPr>
          <w:rFonts w:cs="Arial"/>
          <w:sz w:val="20"/>
          <w:szCs w:val="20"/>
        </w:rPr>
      </w:pPr>
      <w:r w:rsidRPr="009F0C86">
        <w:rPr>
          <w:rFonts w:cs="Arial"/>
          <w:sz w:val="20"/>
          <w:szCs w:val="20"/>
        </w:rPr>
        <w:t xml:space="preserve">La Empresa Supervisora tendrá a su cargo la función de supervisión del Proyecto, en el marco del Contrato </w:t>
      </w:r>
      <w:r w:rsidR="001C32C0" w:rsidRPr="009F0C86">
        <w:rPr>
          <w:rFonts w:cs="Arial"/>
          <w:sz w:val="20"/>
          <w:szCs w:val="20"/>
        </w:rPr>
        <w:t xml:space="preserve">de Concesión </w:t>
      </w:r>
      <w:r w:rsidRPr="009F0C86">
        <w:rPr>
          <w:rFonts w:cs="Arial"/>
          <w:sz w:val="20"/>
          <w:szCs w:val="20"/>
        </w:rPr>
        <w:t>y normas aplicables, durante las etapas de diseño, construcción, pruebas y puesta en servicio del Proyecto.</w:t>
      </w:r>
    </w:p>
    <w:p w14:paraId="0551753A" w14:textId="77777777" w:rsidR="00C55A36" w:rsidRPr="009F0C86" w:rsidRDefault="00C55A36" w:rsidP="00E82134">
      <w:pPr>
        <w:spacing w:line="250" w:lineRule="auto"/>
        <w:ind w:left="426"/>
        <w:rPr>
          <w:rFonts w:cs="Arial"/>
          <w:sz w:val="20"/>
          <w:szCs w:val="20"/>
        </w:rPr>
      </w:pPr>
    </w:p>
    <w:p w14:paraId="210AF7FB" w14:textId="08A4679A" w:rsidR="00C55A36" w:rsidRPr="009F0C86" w:rsidRDefault="00C55A36" w:rsidP="00E82134">
      <w:pPr>
        <w:spacing w:line="250" w:lineRule="auto"/>
        <w:ind w:left="425"/>
        <w:rPr>
          <w:rFonts w:cs="Arial"/>
          <w:sz w:val="20"/>
          <w:szCs w:val="20"/>
        </w:rPr>
      </w:pPr>
      <w:r w:rsidRPr="009F0C86">
        <w:rPr>
          <w:rFonts w:cs="Arial"/>
          <w:sz w:val="20"/>
          <w:szCs w:val="20"/>
        </w:rPr>
        <w:t>Las labores de Supervisión tienen por objeto que el Proyecto cumpla con lo siguiente:</w:t>
      </w:r>
    </w:p>
    <w:p w14:paraId="772B11DC" w14:textId="77777777" w:rsidR="00A66F20" w:rsidRPr="009F0C86" w:rsidRDefault="00A66F20" w:rsidP="00E82134">
      <w:pPr>
        <w:spacing w:line="250" w:lineRule="auto"/>
        <w:ind w:left="425"/>
        <w:rPr>
          <w:rFonts w:cs="Arial"/>
          <w:sz w:val="20"/>
          <w:szCs w:val="20"/>
        </w:rPr>
      </w:pPr>
    </w:p>
    <w:p w14:paraId="3CD81DB8" w14:textId="77777777" w:rsidR="00C55A36" w:rsidRPr="009F0C86" w:rsidRDefault="00C55A36" w:rsidP="00803AF9">
      <w:pPr>
        <w:numPr>
          <w:ilvl w:val="0"/>
          <w:numId w:val="38"/>
        </w:numPr>
        <w:spacing w:after="60" w:line="250" w:lineRule="auto"/>
        <w:ind w:left="709" w:hanging="284"/>
        <w:rPr>
          <w:rFonts w:cs="Arial"/>
          <w:sz w:val="20"/>
          <w:szCs w:val="20"/>
        </w:rPr>
      </w:pPr>
      <w:r w:rsidRPr="009F0C86">
        <w:rPr>
          <w:rFonts w:cs="Arial"/>
          <w:sz w:val="20"/>
          <w:szCs w:val="20"/>
        </w:rPr>
        <w:t>Que la Ingeniería Definitiva, así como la Ingeniería a Nivel de Obra, correspondan a los alcances especificados en el Anexo 1 del Contrato.</w:t>
      </w:r>
    </w:p>
    <w:p w14:paraId="49F8E4E6" w14:textId="77777777" w:rsidR="00C55A36" w:rsidRPr="009F0C86" w:rsidRDefault="00C55A36" w:rsidP="00803AF9">
      <w:pPr>
        <w:numPr>
          <w:ilvl w:val="0"/>
          <w:numId w:val="38"/>
        </w:numPr>
        <w:spacing w:after="60" w:line="250" w:lineRule="auto"/>
        <w:ind w:left="709" w:hanging="284"/>
        <w:rPr>
          <w:rFonts w:cs="Arial"/>
          <w:sz w:val="20"/>
          <w:szCs w:val="20"/>
        </w:rPr>
      </w:pPr>
      <w:r w:rsidRPr="009F0C86">
        <w:rPr>
          <w:rFonts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C722936" w14:textId="0690BBD9" w:rsidR="00C55A36" w:rsidRPr="009F0C86" w:rsidRDefault="00C55A36" w:rsidP="00803AF9">
      <w:pPr>
        <w:numPr>
          <w:ilvl w:val="0"/>
          <w:numId w:val="38"/>
        </w:numPr>
        <w:spacing w:after="60" w:line="250" w:lineRule="auto"/>
        <w:ind w:left="709" w:hanging="284"/>
        <w:rPr>
          <w:rFonts w:cs="Arial"/>
          <w:sz w:val="20"/>
          <w:szCs w:val="20"/>
        </w:rPr>
      </w:pPr>
      <w:r w:rsidRPr="009F0C86">
        <w:rPr>
          <w:rFonts w:cs="Arial"/>
          <w:sz w:val="20"/>
          <w:szCs w:val="20"/>
        </w:rPr>
        <w:t xml:space="preserve">Que la construcción y pruebas del </w:t>
      </w:r>
      <w:proofErr w:type="gramStart"/>
      <w:r w:rsidRPr="009F0C86">
        <w:rPr>
          <w:rFonts w:cs="Arial"/>
          <w:sz w:val="20"/>
          <w:szCs w:val="20"/>
        </w:rPr>
        <w:t>Proyecto</w:t>
      </w:r>
      <w:r w:rsidR="001C32C0" w:rsidRPr="009F0C86">
        <w:rPr>
          <w:rFonts w:cs="Arial"/>
          <w:sz w:val="20"/>
          <w:szCs w:val="20"/>
        </w:rPr>
        <w:t>,</w:t>
      </w:r>
      <w:proofErr w:type="gramEnd"/>
      <w:r w:rsidRPr="009F0C86">
        <w:rPr>
          <w:rFonts w:cs="Arial"/>
          <w:sz w:val="20"/>
          <w:szCs w:val="20"/>
        </w:rPr>
        <w:t xml:space="preserve"> correspondan a los alcances establecidos en el Anexo 1 del Contrato y el Anexo 2 del Contrato, respectivamente.</w:t>
      </w:r>
      <w:r w:rsidR="00623DDD" w:rsidRPr="009F0C86">
        <w:rPr>
          <w:rFonts w:cs="Arial"/>
          <w:sz w:val="20"/>
          <w:szCs w:val="20"/>
        </w:rPr>
        <w:t xml:space="preserve"> </w:t>
      </w:r>
    </w:p>
    <w:p w14:paraId="72A3FEC4" w14:textId="77777777" w:rsidR="00C55A36" w:rsidRPr="009F0C86" w:rsidRDefault="00C55A36" w:rsidP="00803AF9">
      <w:pPr>
        <w:numPr>
          <w:ilvl w:val="0"/>
          <w:numId w:val="38"/>
        </w:numPr>
        <w:spacing w:after="60" w:line="250" w:lineRule="auto"/>
        <w:ind w:left="709" w:hanging="284"/>
        <w:rPr>
          <w:rFonts w:cs="Arial"/>
          <w:sz w:val="20"/>
          <w:szCs w:val="20"/>
        </w:rPr>
      </w:pPr>
      <w:r w:rsidRPr="009F0C86">
        <w:rPr>
          <w:rFonts w:cs="Arial"/>
          <w:sz w:val="20"/>
          <w:szCs w:val="20"/>
        </w:rPr>
        <w:t>Que la construcción de las instalaciones se efectúe según los calendarios y cronogramas del Contrato.</w:t>
      </w:r>
    </w:p>
    <w:p w14:paraId="187192AD" w14:textId="262745D4" w:rsidR="00C55A36" w:rsidRPr="009F0C86" w:rsidRDefault="00C55A36" w:rsidP="00803AF9">
      <w:pPr>
        <w:numPr>
          <w:ilvl w:val="0"/>
          <w:numId w:val="38"/>
        </w:numPr>
        <w:spacing w:line="250" w:lineRule="auto"/>
        <w:ind w:left="709" w:hanging="283"/>
        <w:rPr>
          <w:rFonts w:cs="Arial"/>
          <w:sz w:val="20"/>
          <w:szCs w:val="20"/>
        </w:rPr>
      </w:pPr>
      <w:r w:rsidRPr="009F0C86">
        <w:rPr>
          <w:rFonts w:cs="Arial"/>
          <w:sz w:val="20"/>
          <w:szCs w:val="20"/>
        </w:rPr>
        <w:t xml:space="preserve">Elaborará un informe </w:t>
      </w:r>
      <w:r w:rsidR="003524E8" w:rsidRPr="009F0C86">
        <w:rPr>
          <w:rFonts w:cs="Arial"/>
          <w:sz w:val="20"/>
          <w:szCs w:val="20"/>
        </w:rPr>
        <w:t>final</w:t>
      </w:r>
      <w:r w:rsidRPr="009F0C86">
        <w:rPr>
          <w:rFonts w:cs="Arial"/>
          <w:sz w:val="20"/>
          <w:szCs w:val="20"/>
        </w:rPr>
        <w:t xml:space="preserve"> de la construcción del Proyecto.</w:t>
      </w:r>
    </w:p>
    <w:p w14:paraId="5814B8DC" w14:textId="77777777" w:rsidR="00C55A36" w:rsidRPr="009F0C86" w:rsidRDefault="00C55A36" w:rsidP="00E82134">
      <w:pPr>
        <w:spacing w:line="250" w:lineRule="auto"/>
        <w:ind w:left="993"/>
        <w:rPr>
          <w:rFonts w:cs="Arial"/>
          <w:sz w:val="20"/>
          <w:szCs w:val="20"/>
        </w:rPr>
      </w:pPr>
    </w:p>
    <w:p w14:paraId="2E04AABD" w14:textId="4BAEA969" w:rsidR="00C55A36" w:rsidRPr="009F0C86" w:rsidRDefault="00C55A36" w:rsidP="00E82134">
      <w:pPr>
        <w:spacing w:line="250" w:lineRule="auto"/>
        <w:ind w:left="425"/>
        <w:rPr>
          <w:rFonts w:cs="Arial"/>
          <w:sz w:val="20"/>
          <w:szCs w:val="20"/>
        </w:rPr>
      </w:pPr>
      <w:r w:rsidRPr="009F0C86">
        <w:rPr>
          <w:rFonts w:cs="Arial"/>
          <w:sz w:val="20"/>
          <w:szCs w:val="20"/>
        </w:rPr>
        <w:t>Sin ser limitativa, la relación de las actividades que serán desarrolladas por la Empresa Supervisora son las siguientes:</w:t>
      </w:r>
    </w:p>
    <w:p w14:paraId="0416CDD6" w14:textId="77777777" w:rsidR="00C55A36" w:rsidRPr="009F0C86" w:rsidRDefault="00C55A36" w:rsidP="00E82134">
      <w:pPr>
        <w:spacing w:line="250" w:lineRule="auto"/>
        <w:ind w:left="426"/>
        <w:rPr>
          <w:rFonts w:cs="Arial"/>
          <w:sz w:val="20"/>
          <w:szCs w:val="20"/>
        </w:rPr>
      </w:pPr>
    </w:p>
    <w:p w14:paraId="79E32E8E" w14:textId="298EBC3A" w:rsidR="00C55A36" w:rsidRPr="009F0C86" w:rsidRDefault="00C55A36" w:rsidP="00803AF9">
      <w:pPr>
        <w:numPr>
          <w:ilvl w:val="1"/>
          <w:numId w:val="8"/>
        </w:numPr>
        <w:spacing w:after="60" w:line="250" w:lineRule="auto"/>
        <w:ind w:left="992" w:hanging="567"/>
        <w:rPr>
          <w:rFonts w:cs="Arial"/>
          <w:sz w:val="20"/>
          <w:szCs w:val="20"/>
          <w:u w:val="single"/>
        </w:rPr>
      </w:pPr>
      <w:r w:rsidRPr="009F0C86">
        <w:rPr>
          <w:rFonts w:cs="Arial"/>
          <w:sz w:val="20"/>
          <w:szCs w:val="20"/>
          <w:u w:val="single"/>
        </w:rPr>
        <w:t xml:space="preserve">Supervisión de los </w:t>
      </w:r>
      <w:r w:rsidR="00B15023" w:rsidRPr="009F0C86">
        <w:rPr>
          <w:rFonts w:cs="Arial"/>
          <w:sz w:val="20"/>
          <w:szCs w:val="20"/>
          <w:u w:val="single"/>
        </w:rPr>
        <w:t>estudios</w:t>
      </w:r>
      <w:r w:rsidRPr="009F0C86">
        <w:rPr>
          <w:rFonts w:cs="Arial"/>
          <w:sz w:val="20"/>
          <w:szCs w:val="20"/>
          <w:u w:val="single"/>
        </w:rPr>
        <w:t xml:space="preserve"> de </w:t>
      </w:r>
      <w:r w:rsidR="00B15023" w:rsidRPr="009F0C86">
        <w:rPr>
          <w:rFonts w:cs="Arial"/>
          <w:sz w:val="20"/>
          <w:szCs w:val="20"/>
          <w:u w:val="single"/>
        </w:rPr>
        <w:t>ingeniería</w:t>
      </w:r>
    </w:p>
    <w:p w14:paraId="1B7DF70C" w14:textId="687756DC" w:rsidR="00C55A36" w:rsidRPr="009F0C86" w:rsidRDefault="00C55A36" w:rsidP="00E82134">
      <w:pPr>
        <w:spacing w:after="60" w:line="250" w:lineRule="auto"/>
        <w:ind w:left="993"/>
        <w:rPr>
          <w:rFonts w:cs="Arial"/>
          <w:sz w:val="20"/>
          <w:szCs w:val="20"/>
        </w:rPr>
      </w:pPr>
      <w:r w:rsidRPr="009F0C86">
        <w:rPr>
          <w:rFonts w:cs="Arial"/>
          <w:sz w:val="20"/>
          <w:szCs w:val="20"/>
        </w:rPr>
        <w:t xml:space="preserve">Revisar y evaluar los estudios que elabore el </w:t>
      </w:r>
      <w:r w:rsidR="00150BDE" w:rsidRPr="009F0C86">
        <w:rPr>
          <w:rFonts w:cs="Arial"/>
          <w:sz w:val="20"/>
          <w:szCs w:val="20"/>
        </w:rPr>
        <w:t>CONCESIONARIO</w:t>
      </w:r>
      <w:r w:rsidRPr="009F0C86">
        <w:rPr>
          <w:rFonts w:cs="Arial"/>
          <w:sz w:val="20"/>
          <w:szCs w:val="20"/>
        </w:rPr>
        <w:t xml:space="preserve">, los que deberán estar acordes con los alcances del Contrato. Tales estudios, entre otros, son los siguientes: </w:t>
      </w:r>
    </w:p>
    <w:p w14:paraId="4A7B4BC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a nivel definitivo</w:t>
      </w:r>
    </w:p>
    <w:p w14:paraId="6EBF5674" w14:textId="77777777" w:rsidR="0022421B" w:rsidRPr="009F0C86" w:rsidRDefault="0022421B" w:rsidP="00803AF9">
      <w:pPr>
        <w:numPr>
          <w:ilvl w:val="0"/>
          <w:numId w:val="4"/>
        </w:numPr>
        <w:spacing w:after="60" w:line="250" w:lineRule="auto"/>
        <w:ind w:left="1276" w:hanging="284"/>
        <w:rPr>
          <w:rFonts w:cs="Arial"/>
          <w:sz w:val="20"/>
          <w:szCs w:val="20"/>
        </w:rPr>
      </w:pPr>
      <w:r w:rsidRPr="009F0C86">
        <w:rPr>
          <w:rFonts w:cs="Arial"/>
          <w:sz w:val="20"/>
          <w:szCs w:val="20"/>
        </w:rPr>
        <w:t>Ingeniería de detalle</w:t>
      </w:r>
    </w:p>
    <w:p w14:paraId="7716982F"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conforme a obra</w:t>
      </w:r>
    </w:p>
    <w:p w14:paraId="18690A39" w14:textId="51A0FDB8" w:rsidR="00F23E85" w:rsidRPr="009F0C86" w:rsidRDefault="00C55A36" w:rsidP="00E82134">
      <w:pPr>
        <w:spacing w:after="60" w:line="250" w:lineRule="auto"/>
        <w:ind w:left="992"/>
        <w:rPr>
          <w:rFonts w:cs="Arial"/>
          <w:sz w:val="20"/>
          <w:szCs w:val="20"/>
        </w:rPr>
      </w:pPr>
      <w:r w:rsidRPr="009F0C86">
        <w:rPr>
          <w:rFonts w:cs="Arial"/>
          <w:sz w:val="20"/>
          <w:szCs w:val="20"/>
        </w:rPr>
        <w:t xml:space="preserve">En </w:t>
      </w:r>
      <w:r w:rsidR="00F23E85" w:rsidRPr="009F0C86">
        <w:rPr>
          <w:rFonts w:cs="Arial"/>
          <w:sz w:val="20"/>
          <w:szCs w:val="20"/>
        </w:rPr>
        <w:t xml:space="preserve">lo que respecta </w:t>
      </w:r>
      <w:r w:rsidR="005228E5" w:rsidRPr="009F0C86">
        <w:rPr>
          <w:rFonts w:cs="Arial"/>
          <w:sz w:val="20"/>
          <w:szCs w:val="20"/>
        </w:rPr>
        <w:t>al Estudio</w:t>
      </w:r>
      <w:r w:rsidR="00F23E85" w:rsidRPr="009F0C86">
        <w:rPr>
          <w:rFonts w:cs="Arial"/>
          <w:sz w:val="20"/>
          <w:szCs w:val="20"/>
        </w:rPr>
        <w:t xml:space="preserve"> de </w:t>
      </w:r>
      <w:proofErr w:type="gramStart"/>
      <w:r w:rsidR="00F23E85" w:rsidRPr="009F0C86">
        <w:rPr>
          <w:rFonts w:cs="Arial"/>
          <w:sz w:val="20"/>
          <w:szCs w:val="20"/>
        </w:rPr>
        <w:t>Pre Operatividad</w:t>
      </w:r>
      <w:proofErr w:type="gramEnd"/>
      <w:r w:rsidR="007B3E35" w:rsidRPr="009F0C86">
        <w:rPr>
          <w:rFonts w:cs="Arial"/>
          <w:sz w:val="20"/>
          <w:szCs w:val="20"/>
        </w:rPr>
        <w:t xml:space="preserve"> </w:t>
      </w:r>
      <w:r w:rsidR="00F23E85" w:rsidRPr="009F0C86">
        <w:rPr>
          <w:rFonts w:cs="Arial"/>
          <w:sz w:val="20"/>
          <w:szCs w:val="20"/>
        </w:rPr>
        <w:t>la Empresa Supervisora desarrollará una labor</w:t>
      </w:r>
      <w:r w:rsidR="005228E5" w:rsidRPr="009F0C86">
        <w:rPr>
          <w:rFonts w:cs="Arial"/>
          <w:sz w:val="20"/>
          <w:szCs w:val="20"/>
        </w:rPr>
        <w:t>,</w:t>
      </w:r>
      <w:r w:rsidR="00F23E85" w:rsidRPr="009F0C86">
        <w:rPr>
          <w:rFonts w:cs="Arial"/>
          <w:sz w:val="20"/>
          <w:szCs w:val="20"/>
        </w:rPr>
        <w:t xml:space="preserve"> de seguimiento y verificación de dicho estudio sobre el cumplimiento de los alcances contenidos en el contrato y en particular en el Anexo 1.</w:t>
      </w:r>
    </w:p>
    <w:p w14:paraId="38D93830" w14:textId="10B9E548" w:rsidR="00C55A36" w:rsidRPr="009F0C86" w:rsidRDefault="00C55A36" w:rsidP="00E82134">
      <w:pPr>
        <w:spacing w:line="250" w:lineRule="auto"/>
        <w:ind w:left="1276"/>
        <w:rPr>
          <w:rFonts w:cs="Arial"/>
          <w:sz w:val="20"/>
          <w:szCs w:val="20"/>
        </w:rPr>
      </w:pPr>
    </w:p>
    <w:p w14:paraId="004D5FAF" w14:textId="28324DBE"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los </w:t>
      </w:r>
      <w:r w:rsidR="00B15023" w:rsidRPr="009F0C86">
        <w:rPr>
          <w:rFonts w:cs="Arial"/>
          <w:sz w:val="20"/>
          <w:szCs w:val="20"/>
          <w:u w:val="single"/>
        </w:rPr>
        <w:t>suministros</w:t>
      </w:r>
    </w:p>
    <w:p w14:paraId="335C72AC"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 en fabrica (FAT).</w:t>
      </w:r>
    </w:p>
    <w:p w14:paraId="7CA80FD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pruebas internas de operación (SAT).</w:t>
      </w:r>
    </w:p>
    <w:p w14:paraId="5675A8A4" w14:textId="70DBC121" w:rsidR="00C55A3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Supervisar la calidad de los suministros y características técnicas del equipamiento, teniendo en cuenta, entre otros, lo establecido en la Cláusula 4.2 y en el Anexo 1 del Contrato.</w:t>
      </w:r>
    </w:p>
    <w:p w14:paraId="398CF3EB" w14:textId="77777777" w:rsidR="004A40DC" w:rsidRPr="009F0C86" w:rsidRDefault="004A40DC" w:rsidP="004A40DC">
      <w:pPr>
        <w:spacing w:after="60" w:line="250" w:lineRule="auto"/>
        <w:ind w:left="992"/>
        <w:rPr>
          <w:rFonts w:cs="Arial"/>
          <w:sz w:val="20"/>
          <w:szCs w:val="20"/>
        </w:rPr>
      </w:pPr>
    </w:p>
    <w:p w14:paraId="1CCDE13C"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 construcción del Proyecto </w:t>
      </w:r>
    </w:p>
    <w:p w14:paraId="214689D9" w14:textId="77777777" w:rsidR="00C55A36" w:rsidRPr="009F0C86" w:rsidRDefault="00C55A36" w:rsidP="00E82134">
      <w:pPr>
        <w:spacing w:after="60" w:line="250" w:lineRule="auto"/>
        <w:ind w:left="993"/>
        <w:rPr>
          <w:rFonts w:cs="Arial"/>
          <w:sz w:val="20"/>
          <w:szCs w:val="20"/>
        </w:rPr>
      </w:pPr>
      <w:r w:rsidRPr="009F0C86">
        <w:rPr>
          <w:rFonts w:cs="Arial"/>
          <w:sz w:val="20"/>
          <w:szCs w:val="20"/>
        </w:rPr>
        <w:t>Efectuar la supervisión de las actividades relacionadas con la construcción del Proyecto. A manera indicativa y sin ser limitativa se supervisará lo siguiente:</w:t>
      </w:r>
    </w:p>
    <w:p w14:paraId="1EFD079A"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los Cronogramas de Actividades para la Ejecución de las Obras y de los Cronogramas Valorizados.</w:t>
      </w:r>
    </w:p>
    <w:p w14:paraId="6C195D9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calidad del material, equipos del sistema eléctrico y la calidad constructiva del Proyecto.</w:t>
      </w:r>
    </w:p>
    <w:p w14:paraId="242817A4"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construcción de las obras civiles (principalmente de las fundaciones), así como, la calidad de los suministros y materiales que para ello se utilicen.</w:t>
      </w:r>
    </w:p>
    <w:p w14:paraId="311FA17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ejecución del montaje del Proyecto.</w:t>
      </w:r>
    </w:p>
    <w:p w14:paraId="2581C5CB"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 el cumplimiento de las especificaciones técnicas del montaje a efectos que se cumpla lo establecido en el Anexo 1 del Contrato.</w:t>
      </w:r>
    </w:p>
    <w:p w14:paraId="7E8DD0B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El adecuado transporte, manipuleo y almacenamiento de los suministros y equipos.</w:t>
      </w:r>
    </w:p>
    <w:p w14:paraId="218DD44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Verificará que la organización del contratista sea acorde a la envergadura del Proyecto, lo cual permita garantizar el cumplimiento de los procedimientos constructivos y de la seguridad de su personal.</w:t>
      </w:r>
    </w:p>
    <w:p w14:paraId="5914832D" w14:textId="454C1AC6"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Verificará la experiencia y capacidades técnicas de las empresas que el </w:t>
      </w:r>
      <w:r w:rsidR="00150BDE" w:rsidRPr="009F0C86">
        <w:rPr>
          <w:rFonts w:cs="Arial"/>
          <w:sz w:val="20"/>
          <w:szCs w:val="20"/>
        </w:rPr>
        <w:t>CONCESIONARIO</w:t>
      </w:r>
      <w:r w:rsidRPr="009F0C86">
        <w:rPr>
          <w:rFonts w:cs="Arial"/>
          <w:sz w:val="20"/>
          <w:szCs w:val="20"/>
        </w:rPr>
        <w:t xml:space="preserve"> contrate para la construcción del Proyecto.</w:t>
      </w:r>
    </w:p>
    <w:p w14:paraId="02F92CB8" w14:textId="0DD307A9"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del Programa de Aseguramiento de Calidad a que se refiere la Cláusula 5.</w:t>
      </w:r>
      <w:r w:rsidR="00F80334" w:rsidRPr="009F0C86">
        <w:rPr>
          <w:rFonts w:cs="Arial"/>
          <w:sz w:val="20"/>
          <w:szCs w:val="20"/>
        </w:rPr>
        <w:t>1</w:t>
      </w:r>
      <w:r w:rsidR="00B81829">
        <w:rPr>
          <w:rFonts w:cs="Arial"/>
          <w:sz w:val="20"/>
          <w:szCs w:val="20"/>
        </w:rPr>
        <w:t>3</w:t>
      </w:r>
      <w:r w:rsidRPr="009F0C86">
        <w:rPr>
          <w:rFonts w:cs="Arial"/>
          <w:sz w:val="20"/>
          <w:szCs w:val="20"/>
        </w:rPr>
        <w:t xml:space="preserve"> del Contrato.</w:t>
      </w:r>
    </w:p>
    <w:p w14:paraId="2C353A6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las normas de protección ambiental y de seguridad en las obras revisando y autorizando los procedimientos de seguridad y protección ambiental.</w:t>
      </w:r>
    </w:p>
    <w:p w14:paraId="110D632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labor de la Empresa Supervisora no debe interferir en las atribuciones y responsabilidades del Inspector del Contrato.</w:t>
      </w:r>
    </w:p>
    <w:p w14:paraId="49A267D9" w14:textId="77777777" w:rsidR="00C55A36" w:rsidRPr="009F0C86" w:rsidRDefault="00C55A36" w:rsidP="00E82134">
      <w:pPr>
        <w:spacing w:line="250" w:lineRule="auto"/>
        <w:ind w:left="993"/>
        <w:rPr>
          <w:rFonts w:cs="Arial"/>
          <w:sz w:val="20"/>
          <w:szCs w:val="20"/>
        </w:rPr>
      </w:pPr>
    </w:p>
    <w:p w14:paraId="7676DA01" w14:textId="78849BE9"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las </w:t>
      </w:r>
      <w:r w:rsidR="00B15023" w:rsidRPr="009F0C86">
        <w:rPr>
          <w:rFonts w:cs="Arial"/>
          <w:sz w:val="20"/>
          <w:szCs w:val="20"/>
          <w:u w:val="single"/>
        </w:rPr>
        <w:t>pruebas</w:t>
      </w:r>
    </w:p>
    <w:p w14:paraId="489640F7"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Participar en las pruebas internas de operación.</w:t>
      </w:r>
    </w:p>
    <w:p w14:paraId="47470D16" w14:textId="77777777" w:rsidR="00C55A36" w:rsidRPr="009F0C86" w:rsidRDefault="00C55A36" w:rsidP="00803AF9">
      <w:pPr>
        <w:numPr>
          <w:ilvl w:val="0"/>
          <w:numId w:val="4"/>
        </w:numPr>
        <w:spacing w:after="60" w:line="250" w:lineRule="auto"/>
        <w:ind w:left="1276" w:hanging="284"/>
        <w:rPr>
          <w:rFonts w:cs="Arial"/>
          <w:b/>
          <w:sz w:val="20"/>
          <w:szCs w:val="20"/>
        </w:rPr>
      </w:pPr>
      <w:r w:rsidRPr="009F0C86">
        <w:rPr>
          <w:rFonts w:cs="Arial"/>
          <w:sz w:val="20"/>
          <w:szCs w:val="20"/>
        </w:rPr>
        <w:t>Participar en las pruebas de verificación del Proyecto establecidas en el Anexo 2 del Contrato.</w:t>
      </w:r>
    </w:p>
    <w:p w14:paraId="0BCDD82B" w14:textId="77777777" w:rsidR="00C55A36" w:rsidRPr="009F0C86" w:rsidRDefault="00C55A36" w:rsidP="00E82134">
      <w:pPr>
        <w:spacing w:line="250" w:lineRule="auto"/>
        <w:ind w:left="426"/>
        <w:rPr>
          <w:rFonts w:cs="Arial"/>
          <w:b/>
          <w:sz w:val="20"/>
          <w:szCs w:val="20"/>
        </w:rPr>
      </w:pPr>
    </w:p>
    <w:p w14:paraId="72EA8E8F" w14:textId="31848675"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Calificaciones del personal de la Empresa Supervisora </w:t>
      </w:r>
    </w:p>
    <w:p w14:paraId="67501BB6" w14:textId="3AD2659E" w:rsidR="00C55A36" w:rsidRPr="009F0C86" w:rsidRDefault="00C55A36" w:rsidP="00E82134">
      <w:pPr>
        <w:spacing w:line="250" w:lineRule="auto"/>
        <w:ind w:left="426"/>
        <w:rPr>
          <w:rFonts w:cs="Arial"/>
          <w:sz w:val="20"/>
          <w:szCs w:val="20"/>
        </w:rPr>
      </w:pPr>
      <w:r w:rsidRPr="009F0C86">
        <w:rPr>
          <w:rFonts w:cs="Arial"/>
          <w:sz w:val="20"/>
          <w:szCs w:val="20"/>
        </w:rPr>
        <w:t>Los profesionales requeridos para la labor de Supervisión deben estar colegiados y habilitados en el ejercicio profesional en el Perú. El perfil de cada profesional, sin ser limitativo, es el siguiente:</w:t>
      </w:r>
    </w:p>
    <w:p w14:paraId="07440DC1" w14:textId="77777777" w:rsidR="00C55A36" w:rsidRPr="009F0C86" w:rsidRDefault="00C55A36" w:rsidP="00E82134">
      <w:pPr>
        <w:spacing w:line="250" w:lineRule="auto"/>
        <w:ind w:left="426"/>
        <w:rPr>
          <w:rFonts w:cs="Arial"/>
          <w:sz w:val="20"/>
          <w:szCs w:val="20"/>
        </w:rPr>
      </w:pPr>
    </w:p>
    <w:p w14:paraId="58D06986" w14:textId="3EB7B568"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Supervisión del Proyecto:</w:t>
      </w:r>
      <w:r w:rsidRPr="009F0C86">
        <w:rPr>
          <w:rFonts w:cs="Arial"/>
          <w:sz w:val="20"/>
          <w:szCs w:val="20"/>
        </w:rPr>
        <w:t xml:space="preserve"> Ingeniero mecánico-electricista o electricista, con una experiencia mínima de 10 años en supervisión de líneas y subestaciones de 220 kV o superior.</w:t>
      </w:r>
    </w:p>
    <w:p w14:paraId="4E6D0D4D"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Línea de Transmisión:</w:t>
      </w:r>
      <w:r w:rsidRPr="009F0C86">
        <w:rPr>
          <w:rFonts w:cs="Arial"/>
          <w:sz w:val="20"/>
          <w:szCs w:val="20"/>
        </w:rPr>
        <w:t xml:space="preserve"> Ingeniero mecánico-electricista o electricista, con una experiencia mínima de cinco (5) años en supervisión de líneas de 220 kV o superior. </w:t>
      </w:r>
    </w:p>
    <w:p w14:paraId="48A411B9"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Subestaciones:</w:t>
      </w:r>
      <w:r w:rsidRPr="009F0C86">
        <w:rPr>
          <w:rFonts w:cs="Arial"/>
          <w:sz w:val="20"/>
          <w:szCs w:val="20"/>
        </w:rPr>
        <w:t xml:space="preserve"> Ingeniero mecánico-electricista o electricista, con una experiencia mínima de cinco (5) años en supervisión de subestaciones de 220 kV o superior.</w:t>
      </w:r>
    </w:p>
    <w:p w14:paraId="5948BC60" w14:textId="16021EBF"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lastRenderedPageBreak/>
        <w:t>Jefe Supervisor de Obras Civiles:</w:t>
      </w:r>
      <w:r w:rsidRPr="009F0C86">
        <w:rPr>
          <w:rFonts w:cs="Arial"/>
          <w:sz w:val="20"/>
          <w:szCs w:val="20"/>
        </w:rPr>
        <w:t xml:space="preserve"> Ingeniero civil, con una experiencia mínima de </w:t>
      </w:r>
      <w:r w:rsidR="00F80334" w:rsidRPr="009F0C86">
        <w:rPr>
          <w:rFonts w:cs="Arial"/>
          <w:sz w:val="20"/>
          <w:szCs w:val="20"/>
        </w:rPr>
        <w:t>diez (10</w:t>
      </w:r>
      <w:r w:rsidRPr="009F0C86">
        <w:rPr>
          <w:rFonts w:cs="Arial"/>
          <w:sz w:val="20"/>
          <w:szCs w:val="20"/>
        </w:rPr>
        <w:t>) años en supervisión de obras civiles de líneas y subestaciones de alta tensión.</w:t>
      </w:r>
    </w:p>
    <w:p w14:paraId="566F845E"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Protección Eléctrica:</w:t>
      </w:r>
      <w:r w:rsidRPr="009F0C86">
        <w:rPr>
          <w:rFonts w:cs="Arial"/>
          <w:sz w:val="20"/>
          <w:szCs w:val="20"/>
        </w:rPr>
        <w:t xml:space="preserve"> Ingeniero mecánico-electricista o electricista, con una experiencia mínima de cinco (5) años en sistemas de protección de subestaciones de 220 kV o superior.</w:t>
      </w:r>
    </w:p>
    <w:p w14:paraId="0F35EDA8"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Telecomunicaciones:</w:t>
      </w:r>
      <w:r w:rsidRPr="009F0C86">
        <w:rPr>
          <w:rFonts w:cs="Arial"/>
          <w:sz w:val="20"/>
          <w:szCs w:val="20"/>
        </w:rPr>
        <w:t xml:space="preserve"> Ingeniero electrónico, telecomunicaciones, mecánico-electricista o electricista con una experiencia mínima de cinco (5) años en sistemas de telecomunicaciones de líneas eléctricas de alta tensión.</w:t>
      </w:r>
    </w:p>
    <w:p w14:paraId="22EB01E7" w14:textId="009666F1"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Supervisor de Geotecnia:</w:t>
      </w:r>
      <w:r w:rsidRPr="009F0C86">
        <w:rPr>
          <w:rFonts w:cs="Arial"/>
          <w:sz w:val="20"/>
          <w:szCs w:val="20"/>
        </w:rPr>
        <w:t xml:space="preserve"> Ingeniero Geólogo, con experiencia mínima de </w:t>
      </w:r>
      <w:r w:rsidR="00F80334" w:rsidRPr="009F0C86">
        <w:rPr>
          <w:rFonts w:cs="Arial"/>
          <w:sz w:val="20"/>
          <w:szCs w:val="20"/>
        </w:rPr>
        <w:t>diez (10</w:t>
      </w:r>
      <w:r w:rsidRPr="009F0C86">
        <w:rPr>
          <w:rFonts w:cs="Arial"/>
          <w:sz w:val="20"/>
          <w:szCs w:val="20"/>
        </w:rPr>
        <w:t>) años en supervisión de trabajos en líneas y subestaciones de alta tensión.</w:t>
      </w:r>
    </w:p>
    <w:p w14:paraId="2CB4B36A" w14:textId="630FA47C"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Seguridad:</w:t>
      </w:r>
      <w:r w:rsidRPr="009F0C86">
        <w:rPr>
          <w:rFonts w:cs="Arial"/>
          <w:sz w:val="20"/>
          <w:szCs w:val="20"/>
        </w:rPr>
        <w:t xml:space="preserve"> Ingeniero mecánico electricista, electricista o de profesión afín con experiencia mínima de </w:t>
      </w:r>
      <w:r w:rsidR="00F80334" w:rsidRPr="009F0C86">
        <w:rPr>
          <w:rFonts w:cs="Arial"/>
          <w:sz w:val="20"/>
          <w:szCs w:val="20"/>
        </w:rPr>
        <w:t>diez (10</w:t>
      </w:r>
      <w:r w:rsidRPr="009F0C86">
        <w:rPr>
          <w:rFonts w:cs="Arial"/>
          <w:sz w:val="20"/>
          <w:szCs w:val="20"/>
        </w:rPr>
        <w:t>) años en la supervisión de la seguridad durante la construcción de líneas y subestaciones eléctricas de alta tensión.</w:t>
      </w:r>
    </w:p>
    <w:p w14:paraId="2B53C1B3" w14:textId="6A261B16" w:rsidR="00C55A36" w:rsidRPr="009F0C86" w:rsidRDefault="00C55A36" w:rsidP="004A40DC">
      <w:pPr>
        <w:numPr>
          <w:ilvl w:val="0"/>
          <w:numId w:val="4"/>
        </w:numPr>
        <w:tabs>
          <w:tab w:val="left" w:pos="709"/>
          <w:tab w:val="left" w:pos="2552"/>
        </w:tabs>
        <w:spacing w:after="120" w:line="250" w:lineRule="auto"/>
        <w:ind w:left="709" w:hanging="283"/>
        <w:rPr>
          <w:rFonts w:cs="Arial"/>
          <w:sz w:val="20"/>
          <w:szCs w:val="20"/>
        </w:rPr>
      </w:pPr>
      <w:r w:rsidRPr="009F0C86">
        <w:rPr>
          <w:rFonts w:cs="Arial"/>
          <w:b/>
          <w:sz w:val="20"/>
          <w:szCs w:val="20"/>
        </w:rPr>
        <w:t>Técnicos civiles, electromecánicos y de telecomunicaciones</w:t>
      </w:r>
      <w:r w:rsidRPr="009F0C86">
        <w:rPr>
          <w:rFonts w:cs="Arial"/>
          <w:sz w:val="20"/>
          <w:szCs w:val="20"/>
        </w:rPr>
        <w:t>: con experiencia mínima de dos (</w:t>
      </w:r>
      <w:r w:rsidR="00F80334" w:rsidRPr="009F0C86">
        <w:rPr>
          <w:rFonts w:cs="Arial"/>
          <w:sz w:val="20"/>
          <w:szCs w:val="20"/>
        </w:rPr>
        <w:t>2</w:t>
      </w:r>
      <w:r w:rsidRPr="009F0C86">
        <w:rPr>
          <w:rFonts w:cs="Arial"/>
          <w:sz w:val="20"/>
          <w:szCs w:val="20"/>
        </w:rPr>
        <w:t>) años en trabajos similares en obras de Líneas eléctricas, subestaciones y telecomunicaciones de alta tensión (220 kV o superior).</w:t>
      </w:r>
    </w:p>
    <w:p w14:paraId="473AC1D9" w14:textId="77777777" w:rsidR="00C55A36" w:rsidRPr="009F0C86" w:rsidRDefault="00C55A36" w:rsidP="004A40DC">
      <w:pPr>
        <w:pStyle w:val="Prrafodelista"/>
        <w:numPr>
          <w:ilvl w:val="0"/>
          <w:numId w:val="39"/>
        </w:numPr>
        <w:spacing w:after="120" w:line="250" w:lineRule="auto"/>
        <w:ind w:left="1134" w:hanging="283"/>
        <w:contextualSpacing w:val="0"/>
        <w:jc w:val="both"/>
        <w:rPr>
          <w:rFonts w:ascii="Arial" w:hAnsi="Arial" w:cs="Arial"/>
          <w:sz w:val="20"/>
          <w:szCs w:val="20"/>
        </w:rPr>
      </w:pPr>
      <w:r w:rsidRPr="009F0C86">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42B8929" w14:textId="77777777" w:rsidR="00C55A36" w:rsidRPr="009F0C86" w:rsidRDefault="00C55A36" w:rsidP="004A40DC">
      <w:pPr>
        <w:pStyle w:val="Prrafodelista"/>
        <w:numPr>
          <w:ilvl w:val="0"/>
          <w:numId w:val="39"/>
        </w:numPr>
        <w:spacing w:after="120" w:line="250" w:lineRule="auto"/>
        <w:ind w:left="1134" w:hanging="283"/>
        <w:contextualSpacing w:val="0"/>
        <w:jc w:val="both"/>
        <w:rPr>
          <w:rFonts w:ascii="Arial" w:hAnsi="Arial" w:cs="Arial"/>
          <w:sz w:val="20"/>
          <w:szCs w:val="20"/>
        </w:rPr>
      </w:pPr>
      <w:r w:rsidRPr="009F0C86">
        <w:rPr>
          <w:rFonts w:ascii="Arial" w:hAnsi="Arial" w:cs="Arial"/>
          <w:sz w:val="20"/>
          <w:szCs w:val="20"/>
        </w:rPr>
        <w:t>La Empresa Supervisora podrá cambiar al personal originalmente designado siempre que los sustitutos cumplan con los requisitos que se indican en el presente numeral.</w:t>
      </w:r>
    </w:p>
    <w:p w14:paraId="0539AFE2" w14:textId="77777777" w:rsidR="00C55A36" w:rsidRPr="009F0C86" w:rsidRDefault="00C55A36" w:rsidP="00E82134">
      <w:pPr>
        <w:spacing w:line="250" w:lineRule="auto"/>
        <w:ind w:left="426"/>
        <w:rPr>
          <w:rFonts w:cs="Arial"/>
          <w:sz w:val="20"/>
          <w:szCs w:val="20"/>
        </w:rPr>
      </w:pPr>
    </w:p>
    <w:p w14:paraId="111D173E" w14:textId="77777777"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Informes</w:t>
      </w:r>
    </w:p>
    <w:p w14:paraId="4B2DE88A" w14:textId="77777777" w:rsidR="00C55A36" w:rsidRPr="009F0C86" w:rsidRDefault="00C55A36" w:rsidP="004A40DC">
      <w:pPr>
        <w:spacing w:after="120" w:line="250" w:lineRule="auto"/>
        <w:ind w:left="425"/>
        <w:rPr>
          <w:rFonts w:cs="Arial"/>
          <w:sz w:val="20"/>
          <w:szCs w:val="20"/>
        </w:rPr>
      </w:pPr>
      <w:r w:rsidRPr="009F0C86">
        <w:rPr>
          <w:rFonts w:cs="Arial"/>
          <w:sz w:val="20"/>
          <w:szCs w:val="20"/>
        </w:rPr>
        <w:t xml:space="preserve">La Empresa Supervisora, presentará al CONCEDENTE, al CONCESIONARIO y al OSINERGMIN, los siguientes tipos de informes, durante la ejecución del servicio y en medio magnético con archivos fuente: </w:t>
      </w:r>
    </w:p>
    <w:p w14:paraId="7380F7D8"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mensuales: Al final de cada mes y durante el período de ejecución del Proyecto, la Empresa Supervisora elaborará un informe sobre la situación del Proyecto.</w:t>
      </w:r>
    </w:p>
    <w:p w14:paraId="35B0FCAD"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de observaciones: En cada oportunidad en que la Empresa Supervisora detecte una observación, elevará el informe respectivo, describiendo los detalles correspondientes.</w:t>
      </w:r>
    </w:p>
    <w:p w14:paraId="61DA3F34"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0CB79D3D" w14:textId="09459C33"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cumplimiento del Anexo 1.</w:t>
      </w:r>
    </w:p>
    <w:p w14:paraId="7B17DD7C"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a Nivel Definitivo.</w:t>
      </w:r>
    </w:p>
    <w:p w14:paraId="642ECA27"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de Detalle.</w:t>
      </w:r>
    </w:p>
    <w:p w14:paraId="720E2756"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conforme a Obra.</w:t>
      </w:r>
    </w:p>
    <w:p w14:paraId="24080109" w14:textId="0426C521"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sobre el seguimiento y verificación de los estudios de Pre-Operatividad y de Operatividad, </w:t>
      </w:r>
      <w:proofErr w:type="gramStart"/>
      <w:r w:rsidRPr="009F0C86">
        <w:rPr>
          <w:rFonts w:cs="Arial"/>
          <w:sz w:val="20"/>
          <w:szCs w:val="20"/>
        </w:rPr>
        <w:t xml:space="preserve">en relación </w:t>
      </w:r>
      <w:r w:rsidR="00776FF1" w:rsidRPr="009F0C86">
        <w:rPr>
          <w:rFonts w:cs="Arial"/>
          <w:sz w:val="20"/>
          <w:szCs w:val="20"/>
        </w:rPr>
        <w:t>al</w:t>
      </w:r>
      <w:proofErr w:type="gramEnd"/>
      <w:r w:rsidRPr="009F0C86">
        <w:rPr>
          <w:rFonts w:cs="Arial"/>
          <w:sz w:val="20"/>
          <w:szCs w:val="20"/>
        </w:rPr>
        <w:t xml:space="preserve"> cumplimiento de los alcances contenidos en el contrato y en particular en el Anexo 1. </w:t>
      </w:r>
    </w:p>
    <w:p w14:paraId="5D98E451" w14:textId="77777777" w:rsidR="00C55A36" w:rsidRPr="009F0C86" w:rsidRDefault="00C55A36" w:rsidP="004A40DC">
      <w:pPr>
        <w:numPr>
          <w:ilvl w:val="0"/>
          <w:numId w:val="4"/>
        </w:numPr>
        <w:spacing w:after="120" w:line="250" w:lineRule="auto"/>
        <w:ind w:left="709" w:hanging="284"/>
        <w:rPr>
          <w:rFonts w:cs="Arial"/>
          <w:sz w:val="20"/>
          <w:szCs w:val="20"/>
        </w:rPr>
      </w:pPr>
      <w:r w:rsidRPr="009F0C86">
        <w:rPr>
          <w:rFonts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D7BE472" w14:textId="6DDDD832" w:rsidR="0077382E" w:rsidRDefault="0077382E">
      <w:pPr>
        <w:spacing w:after="160" w:line="259" w:lineRule="auto"/>
        <w:jc w:val="left"/>
        <w:rPr>
          <w:rFonts w:cs="Arial"/>
          <w:b/>
          <w:sz w:val="20"/>
          <w:szCs w:val="20"/>
        </w:rPr>
      </w:pPr>
      <w:r>
        <w:rPr>
          <w:rFonts w:cs="Arial"/>
          <w:b/>
          <w:sz w:val="20"/>
          <w:szCs w:val="20"/>
        </w:rPr>
        <w:br w:type="page"/>
      </w:r>
    </w:p>
    <w:p w14:paraId="72BBE880" w14:textId="77777777" w:rsidR="00C55A36" w:rsidRPr="009F0C86" w:rsidRDefault="00C55A36" w:rsidP="00E82134">
      <w:pPr>
        <w:spacing w:line="250" w:lineRule="auto"/>
        <w:ind w:left="426"/>
        <w:rPr>
          <w:rFonts w:cs="Arial"/>
          <w:b/>
          <w:sz w:val="20"/>
          <w:szCs w:val="20"/>
        </w:rPr>
      </w:pPr>
    </w:p>
    <w:p w14:paraId="24F7CE45" w14:textId="77777777"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Calendario de ejecución del servicio </w:t>
      </w:r>
    </w:p>
    <w:p w14:paraId="0C71A5D7" w14:textId="168DB229" w:rsidR="00C55A36" w:rsidRPr="009F0C86" w:rsidRDefault="00C55A36" w:rsidP="00E82134">
      <w:pPr>
        <w:spacing w:after="60" w:line="250" w:lineRule="auto"/>
        <w:ind w:left="425"/>
        <w:rPr>
          <w:rFonts w:cs="Arial"/>
          <w:sz w:val="20"/>
          <w:szCs w:val="20"/>
        </w:rPr>
      </w:pPr>
      <w:r w:rsidRPr="009F0C86">
        <w:rPr>
          <w:rFonts w:cs="Arial"/>
          <w:sz w:val="20"/>
          <w:szCs w:val="20"/>
        </w:rPr>
        <w:t xml:space="preserve">El plazo máximo de ejecución del servicio es el indicado en el </w:t>
      </w:r>
      <w:r w:rsidR="00CA5432" w:rsidRPr="009F0C86">
        <w:rPr>
          <w:rFonts w:cs="Arial"/>
          <w:sz w:val="20"/>
          <w:szCs w:val="20"/>
        </w:rPr>
        <w:t>contrato</w:t>
      </w:r>
      <w:r w:rsidRPr="009F0C86">
        <w:rPr>
          <w:rFonts w:cs="Arial"/>
          <w:sz w:val="20"/>
          <w:szCs w:val="20"/>
        </w:rPr>
        <w:t>, contados desde el día siguiente de la fecha de suscripción del servicio de consultoría.</w:t>
      </w:r>
      <w:r w:rsidR="00CA5432" w:rsidRPr="009F0C86">
        <w:rPr>
          <w:rFonts w:cs="Arial"/>
          <w:sz w:val="20"/>
          <w:szCs w:val="20"/>
        </w:rPr>
        <w:t xml:space="preserve"> </w:t>
      </w:r>
    </w:p>
    <w:p w14:paraId="5405DF93" w14:textId="79831552" w:rsidR="00C55A36" w:rsidRPr="009F0C86" w:rsidRDefault="00C55A36" w:rsidP="00E82134">
      <w:pPr>
        <w:spacing w:after="60" w:line="250" w:lineRule="auto"/>
        <w:ind w:left="425"/>
        <w:rPr>
          <w:rFonts w:cs="Arial"/>
          <w:sz w:val="20"/>
          <w:szCs w:val="20"/>
        </w:rPr>
      </w:pPr>
      <w:r w:rsidRPr="009F0C86">
        <w:rPr>
          <w:rFonts w:cs="Arial"/>
          <w:sz w:val="20"/>
          <w:szCs w:val="20"/>
        </w:rPr>
        <w:t>La Empresa Supervisora deberá empezar sus labores desde el inicio del proyecto de ingeniería del sistema de transmisión</w:t>
      </w:r>
      <w:r w:rsidR="00F50D22">
        <w:rPr>
          <w:rFonts w:cs="Arial"/>
          <w:sz w:val="20"/>
          <w:szCs w:val="20"/>
        </w:rPr>
        <w:t xml:space="preserve"> del Proyecto, o del Estudio de Pre-Operatividad, lo que ocurra primero.</w:t>
      </w:r>
    </w:p>
    <w:p w14:paraId="005F001E"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De ser necesaria una ampliación de plazo, las Partes se pondrán de acuerdo para la misma. </w:t>
      </w:r>
    </w:p>
    <w:p w14:paraId="57944016" w14:textId="77777777" w:rsidR="00C55A36" w:rsidRPr="009F0C86" w:rsidRDefault="00C55A36" w:rsidP="00E82134">
      <w:pPr>
        <w:spacing w:line="250" w:lineRule="auto"/>
        <w:ind w:left="426"/>
        <w:rPr>
          <w:rFonts w:cs="Arial"/>
          <w:b/>
          <w:sz w:val="20"/>
          <w:szCs w:val="20"/>
        </w:rPr>
      </w:pPr>
    </w:p>
    <w:p w14:paraId="6D6B66E1" w14:textId="77777777" w:rsidR="00C55A36" w:rsidRPr="009F0C86" w:rsidRDefault="00C55A36" w:rsidP="00803AF9">
      <w:pPr>
        <w:pStyle w:val="Prrafodelista"/>
        <w:numPr>
          <w:ilvl w:val="0"/>
          <w:numId w:val="20"/>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Facilidades de información y supervisión </w:t>
      </w:r>
    </w:p>
    <w:p w14:paraId="364273C0" w14:textId="77777777" w:rsidR="00C55A36" w:rsidRPr="009F0C86" w:rsidRDefault="00C55A36" w:rsidP="00E82134">
      <w:pPr>
        <w:spacing w:line="250" w:lineRule="auto"/>
        <w:ind w:left="425"/>
        <w:rPr>
          <w:rFonts w:cs="Arial"/>
          <w:sz w:val="20"/>
          <w:szCs w:val="20"/>
        </w:rPr>
      </w:pPr>
      <w:r w:rsidRPr="009F0C86">
        <w:rPr>
          <w:rFonts w:cs="Arial"/>
          <w:sz w:val="20"/>
          <w:szCs w:val="20"/>
        </w:rPr>
        <w:t>El CONCESIONARIO pondrá a disposición de la Empresa Supervisora la documentación que le sea requerida por ésta.</w:t>
      </w:r>
    </w:p>
    <w:p w14:paraId="2E5F6E9C" w14:textId="77777777" w:rsidR="00C55A36" w:rsidRPr="009F0C86" w:rsidRDefault="00C55A36" w:rsidP="00E82134">
      <w:pPr>
        <w:spacing w:line="250" w:lineRule="auto"/>
        <w:ind w:left="425"/>
        <w:rPr>
          <w:rFonts w:cs="Arial"/>
          <w:sz w:val="20"/>
          <w:szCs w:val="20"/>
        </w:rPr>
      </w:pPr>
    </w:p>
    <w:p w14:paraId="1E2312B1" w14:textId="5E188314" w:rsidR="00C55A36" w:rsidRPr="009F0C86" w:rsidRDefault="00C55A36" w:rsidP="00E82134">
      <w:pPr>
        <w:spacing w:line="250" w:lineRule="auto"/>
        <w:rPr>
          <w:sz w:val="20"/>
        </w:rPr>
      </w:pPr>
      <w:r w:rsidRPr="009F0C86">
        <w:rPr>
          <w:rFonts w:cs="Arial"/>
          <w:sz w:val="20"/>
          <w:szCs w:val="20"/>
        </w:rPr>
        <w:t>Estos Términos de Referencia, en general, consideran las obligaciones que deberán ser cumplidas por el CONCESIONARIO y que se encuentran establecidas en el Contrato</w:t>
      </w:r>
      <w:r w:rsidR="00CA5432" w:rsidRPr="009F0C86">
        <w:rPr>
          <w:rFonts w:cs="Arial"/>
          <w:sz w:val="20"/>
          <w:szCs w:val="20"/>
        </w:rPr>
        <w:t xml:space="preserve"> de Concesión de SGT “Línea de Transmisión 500 kV Subestación Piura Nueva - Frontera”,</w:t>
      </w:r>
      <w:r w:rsidRPr="009F0C86">
        <w:rPr>
          <w:rFonts w:cs="Arial"/>
          <w:sz w:val="20"/>
          <w:szCs w:val="20"/>
        </w:rPr>
        <w:t xml:space="preserve"> que incluye el Anexo 1 </w:t>
      </w:r>
      <w:r w:rsidR="00CA5432" w:rsidRPr="009F0C86">
        <w:rPr>
          <w:rFonts w:cs="Arial"/>
          <w:sz w:val="20"/>
          <w:szCs w:val="20"/>
        </w:rPr>
        <w:t>“</w:t>
      </w:r>
      <w:r w:rsidRPr="009F0C86">
        <w:rPr>
          <w:rFonts w:cs="Arial"/>
          <w:sz w:val="20"/>
          <w:szCs w:val="20"/>
        </w:rPr>
        <w:t>Especificaciones Técnicas del Proyecto</w:t>
      </w:r>
      <w:r w:rsidR="00CA5432" w:rsidRPr="009F0C86">
        <w:rPr>
          <w:rFonts w:cs="Arial"/>
          <w:sz w:val="20"/>
          <w:szCs w:val="20"/>
        </w:rPr>
        <w:t>”</w:t>
      </w:r>
      <w:r w:rsidRPr="009F0C86">
        <w:rPr>
          <w:rFonts w:cs="Arial"/>
          <w:sz w:val="20"/>
          <w:szCs w:val="20"/>
        </w:rPr>
        <w:t xml:space="preserve"> y el Anexo 2 </w:t>
      </w:r>
      <w:r w:rsidR="00CA5432" w:rsidRPr="009F0C86">
        <w:rPr>
          <w:rFonts w:cs="Arial"/>
          <w:sz w:val="20"/>
          <w:szCs w:val="20"/>
        </w:rPr>
        <w:t>“</w:t>
      </w:r>
      <w:r w:rsidRPr="009F0C86">
        <w:rPr>
          <w:rFonts w:cs="Arial"/>
          <w:sz w:val="20"/>
          <w:szCs w:val="20"/>
        </w:rPr>
        <w:t>Procedimiento de Verificación del Proyecto</w:t>
      </w:r>
      <w:r w:rsidR="00CA5432" w:rsidRPr="009F0C86">
        <w:rPr>
          <w:rFonts w:cs="Arial"/>
          <w:sz w:val="20"/>
          <w:szCs w:val="20"/>
        </w:rPr>
        <w:t>”.</w:t>
      </w:r>
    </w:p>
    <w:p w14:paraId="3B0DF895" w14:textId="77777777" w:rsidR="001D3105" w:rsidRPr="009F0C86" w:rsidRDefault="001D3105" w:rsidP="00E82134">
      <w:pPr>
        <w:spacing w:line="250" w:lineRule="auto"/>
        <w:rPr>
          <w:rFonts w:eastAsia="Times New Roman" w:cs="Arial"/>
          <w:sz w:val="20"/>
          <w:szCs w:val="20"/>
          <w:lang w:eastAsia="es-PE"/>
        </w:rPr>
      </w:pPr>
    </w:p>
    <w:p w14:paraId="2206504F" w14:textId="77777777" w:rsidR="0097301B" w:rsidRPr="009F0C86" w:rsidRDefault="0097301B" w:rsidP="00E82134">
      <w:pPr>
        <w:spacing w:line="250" w:lineRule="auto"/>
        <w:rPr>
          <w:rFonts w:eastAsia="Times New Roman" w:cs="Arial"/>
          <w:sz w:val="20"/>
          <w:szCs w:val="20"/>
          <w:lang w:eastAsia="es-PE"/>
        </w:rPr>
      </w:pPr>
      <w:r w:rsidRPr="009F0C86">
        <w:rPr>
          <w:rFonts w:eastAsia="Times New Roman" w:cs="Arial"/>
          <w:sz w:val="20"/>
          <w:szCs w:val="20"/>
          <w:lang w:eastAsia="es-PE"/>
        </w:rPr>
        <w:br w:type="page"/>
      </w:r>
    </w:p>
    <w:p w14:paraId="6743BAEB" w14:textId="00F5A206" w:rsidR="0097301B" w:rsidRPr="004A40DC" w:rsidRDefault="00894E30" w:rsidP="004A40DC">
      <w:pPr>
        <w:pStyle w:val="Anexos"/>
        <w:spacing w:after="240" w:line="250" w:lineRule="auto"/>
        <w:contextualSpacing w:val="0"/>
        <w:rPr>
          <w:sz w:val="28"/>
          <w:szCs w:val="28"/>
        </w:rPr>
      </w:pPr>
      <w:bookmarkStart w:id="213" w:name="_Toc57124290"/>
      <w:bookmarkStart w:id="214" w:name="Anexo12"/>
      <w:r w:rsidRPr="004A40DC">
        <w:rPr>
          <w:sz w:val="28"/>
          <w:szCs w:val="28"/>
        </w:rPr>
        <w:lastRenderedPageBreak/>
        <w:t>ANEXO 12</w:t>
      </w:r>
      <w:bookmarkEnd w:id="213"/>
    </w:p>
    <w:bookmarkEnd w:id="214"/>
    <w:p w14:paraId="78A403F3" w14:textId="77777777" w:rsidR="00D22196" w:rsidRPr="009F0C86" w:rsidRDefault="00D22196" w:rsidP="00E82134">
      <w:pPr>
        <w:spacing w:line="250" w:lineRule="auto"/>
        <w:jc w:val="center"/>
        <w:rPr>
          <w:b/>
        </w:rPr>
      </w:pPr>
      <w:r w:rsidRPr="009F0C86">
        <w:rPr>
          <w:b/>
        </w:rPr>
        <w:t>Tabla de Penalidades</w:t>
      </w:r>
    </w:p>
    <w:p w14:paraId="489E0D85" w14:textId="77777777" w:rsidR="00C55A36" w:rsidRPr="009F0C86" w:rsidRDefault="00C55A36" w:rsidP="00E82134">
      <w:pPr>
        <w:spacing w:line="250" w:lineRule="auto"/>
        <w:jc w:val="center"/>
        <w:rPr>
          <w:b/>
          <w:sz w:val="20"/>
        </w:rPr>
      </w:pPr>
    </w:p>
    <w:p w14:paraId="72797790" w14:textId="77777777" w:rsidR="00C55A36" w:rsidRPr="009F0C86" w:rsidRDefault="00C55A36" w:rsidP="00E82134">
      <w:pPr>
        <w:spacing w:after="120" w:line="250" w:lineRule="auto"/>
        <w:rPr>
          <w:sz w:val="20"/>
        </w:rPr>
      </w:pPr>
      <w:r w:rsidRPr="009F0C86">
        <w:rPr>
          <w:sz w:val="20"/>
        </w:rPr>
        <w:t xml:space="preserve">El CONCESIONARIO pagará las penalidades estipuladas en el presente anexo, en la cantidad y veces que se indica líneas abajo, debiendo seguirse el procedimiento establecido en la Cláusula 11. Todas las penalidades son independientes y acumulables. </w:t>
      </w:r>
    </w:p>
    <w:p w14:paraId="6D388B6C" w14:textId="2D562745" w:rsidR="00C55A36" w:rsidRPr="009F0C86" w:rsidRDefault="00C55A36" w:rsidP="004A40DC">
      <w:pPr>
        <w:numPr>
          <w:ilvl w:val="6"/>
          <w:numId w:val="1"/>
        </w:numPr>
        <w:spacing w:after="120" w:line="250" w:lineRule="auto"/>
        <w:ind w:left="425" w:hanging="357"/>
        <w:rPr>
          <w:sz w:val="20"/>
        </w:rPr>
      </w:pPr>
      <w:r w:rsidRPr="009F0C86">
        <w:rPr>
          <w:sz w:val="20"/>
        </w:rPr>
        <w:t xml:space="preserve">Por cada día calendario de atraso en el inicio de la Puesta en Operación Comercial, según lo señalado en el Anexo </w:t>
      </w:r>
      <w:r w:rsidR="0097136F" w:rsidRPr="009F0C86">
        <w:rPr>
          <w:rFonts w:cs="Arial"/>
          <w:sz w:val="20"/>
          <w:szCs w:val="20"/>
        </w:rPr>
        <w:t>7</w:t>
      </w:r>
      <w:r w:rsidRPr="009F0C86">
        <w:rPr>
          <w:sz w:val="20"/>
        </w:rPr>
        <w:t xml:space="preserve"> y teniendo en consideración las ampliaciones de plazo otorgadas de acuerdo con la Cláusula 4.3 y Cláusula 10, el </w:t>
      </w:r>
      <w:r w:rsidR="00150BDE" w:rsidRPr="009F0C86">
        <w:rPr>
          <w:rFonts w:cs="Arial"/>
          <w:sz w:val="20"/>
          <w:szCs w:val="20"/>
        </w:rPr>
        <w:t>CONCESIONARIO</w:t>
      </w:r>
      <w:r w:rsidRPr="009F0C86">
        <w:rPr>
          <w:sz w:val="20"/>
        </w:rPr>
        <w:t xml:space="preserve"> deberá pagar al </w:t>
      </w:r>
      <w:r w:rsidR="00150BDE" w:rsidRPr="009F0C86">
        <w:rPr>
          <w:rFonts w:cs="Arial"/>
          <w:sz w:val="20"/>
          <w:szCs w:val="20"/>
        </w:rPr>
        <w:t>CONCEDENTE</w:t>
      </w:r>
      <w:r w:rsidRPr="009F0C86">
        <w:rPr>
          <w:sz w:val="20"/>
        </w:rPr>
        <w:t xml:space="preserve"> una penalidad que se calculará del siguiente modo:</w:t>
      </w:r>
    </w:p>
    <w:p w14:paraId="7D9EFD0D" w14:textId="048602A0" w:rsidR="00C55A36" w:rsidRPr="009F0C86" w:rsidRDefault="00C55A36" w:rsidP="004A40DC">
      <w:pPr>
        <w:pStyle w:val="Literalesarabicas"/>
        <w:numPr>
          <w:ilvl w:val="0"/>
          <w:numId w:val="31"/>
        </w:numPr>
        <w:spacing w:before="0" w:after="120" w:line="250" w:lineRule="auto"/>
      </w:pPr>
      <w:r w:rsidRPr="009F0C86">
        <w:t xml:space="preserve">US$ </w:t>
      </w:r>
      <w:r w:rsidR="009D3625" w:rsidRPr="009F0C86">
        <w:t>65 000 (sesenta y cinco</w:t>
      </w:r>
      <w:r w:rsidRPr="009F0C86">
        <w:t xml:space="preserve"> mil Dólares), por cada uno de los primeros treinta (30) días calendario de atraso.</w:t>
      </w:r>
    </w:p>
    <w:p w14:paraId="575ED328" w14:textId="42FD7395" w:rsidR="00C55A36" w:rsidRPr="009F0C86" w:rsidRDefault="00C55A36" w:rsidP="004A40DC">
      <w:pPr>
        <w:pStyle w:val="Literalesarabicas"/>
        <w:numPr>
          <w:ilvl w:val="0"/>
          <w:numId w:val="31"/>
        </w:numPr>
        <w:spacing w:before="0" w:after="120" w:line="250" w:lineRule="auto"/>
      </w:pPr>
      <w:r w:rsidRPr="009F0C86">
        <w:t xml:space="preserve">US$ </w:t>
      </w:r>
      <w:r w:rsidR="009D3625" w:rsidRPr="009F0C86">
        <w:t xml:space="preserve">130 </w:t>
      </w:r>
      <w:r w:rsidRPr="009F0C86">
        <w:t>000 (</w:t>
      </w:r>
      <w:r w:rsidR="009D3625" w:rsidRPr="009F0C86">
        <w:t>ciento treinta</w:t>
      </w:r>
      <w:r w:rsidRPr="009F0C86">
        <w:t xml:space="preserve"> mil Dólares), por cada uno de los treinta (30) días calendario de atraso subsiguientes al período señalado en a).</w:t>
      </w:r>
    </w:p>
    <w:p w14:paraId="6BD7940C" w14:textId="1C2F0AF5" w:rsidR="00C55A36" w:rsidRPr="009F0C86" w:rsidRDefault="00C55A36" w:rsidP="004A40DC">
      <w:pPr>
        <w:pStyle w:val="Literalesarabicas"/>
        <w:numPr>
          <w:ilvl w:val="0"/>
          <w:numId w:val="31"/>
        </w:numPr>
        <w:spacing w:before="0" w:after="120" w:line="250" w:lineRule="auto"/>
      </w:pPr>
      <w:r w:rsidRPr="009F0C86">
        <w:t xml:space="preserve">US$ </w:t>
      </w:r>
      <w:r w:rsidR="009D3625" w:rsidRPr="009F0C86">
        <w:t>195 000 (ciento noventa y cinco</w:t>
      </w:r>
      <w:r w:rsidRPr="009F0C86">
        <w:t xml:space="preserve"> mil Dólares), por cada uno de los noventa (90) días calendario de atraso subsiguientes al período señalado en b).</w:t>
      </w:r>
    </w:p>
    <w:p w14:paraId="61DBDB6F" w14:textId="0F147E34" w:rsidR="00C55A36" w:rsidRPr="009F0C86" w:rsidRDefault="00C55A36" w:rsidP="00E82134">
      <w:pPr>
        <w:spacing w:after="120" w:line="250" w:lineRule="auto"/>
        <w:ind w:left="425"/>
        <w:rPr>
          <w:sz w:val="20"/>
        </w:rPr>
      </w:pPr>
      <w:r w:rsidRPr="009F0C86">
        <w:rPr>
          <w:sz w:val="20"/>
        </w:rPr>
        <w:t xml:space="preserve">El cómputo de la penalidad se iniciará al día calendario siguiente del vencimiento del plazo previsto para la Puesta en Operación Comercial. Si se hubiera configurado la causal de resolución prevista en el </w:t>
      </w:r>
      <w:r w:rsidR="009C547A">
        <w:rPr>
          <w:sz w:val="20"/>
        </w:rPr>
        <w:t>l</w:t>
      </w:r>
      <w:r w:rsidRPr="009F0C86">
        <w:rPr>
          <w:sz w:val="20"/>
        </w:rPr>
        <w:t xml:space="preserve">iteral </w:t>
      </w:r>
      <w:r w:rsidR="00243B87">
        <w:rPr>
          <w:sz w:val="20"/>
        </w:rPr>
        <w:t>b</w:t>
      </w:r>
      <w:r w:rsidRPr="009F0C86">
        <w:rPr>
          <w:sz w:val="20"/>
        </w:rPr>
        <w:t>) de la Cláusula 13</w:t>
      </w:r>
      <w:r w:rsidR="00995F98">
        <w:rPr>
          <w:sz w:val="20"/>
        </w:rPr>
        <w:t>.5.</w:t>
      </w:r>
      <w:r w:rsidR="00243B87">
        <w:rPr>
          <w:sz w:val="20"/>
        </w:rPr>
        <w:t>1</w:t>
      </w:r>
      <w:r w:rsidRPr="009F0C86">
        <w:rPr>
          <w:sz w:val="20"/>
        </w:rPr>
        <w:t xml:space="preserve">, el CONCEDENTE cobrará únicamente una penalidad igual al monto de la Garantía de Fiel Cumplimiento del Contrato, independientemente del ejercicio de su derecho a resolver el Contrato. </w:t>
      </w:r>
    </w:p>
    <w:p w14:paraId="64D789E1" w14:textId="44537CD9" w:rsidR="00C55A36" w:rsidRPr="009F0C86" w:rsidRDefault="00C55A36" w:rsidP="00E82134">
      <w:pPr>
        <w:numPr>
          <w:ilvl w:val="6"/>
          <w:numId w:val="1"/>
        </w:numPr>
        <w:spacing w:after="120" w:line="250" w:lineRule="auto"/>
        <w:ind w:left="425" w:hanging="357"/>
        <w:rPr>
          <w:sz w:val="20"/>
        </w:rPr>
      </w:pPr>
      <w:r w:rsidRPr="009F0C86">
        <w:rPr>
          <w:sz w:val="20"/>
        </w:rPr>
        <w:t xml:space="preserve">Por el incumplimiento o el cumplimiento parcial, tardío o defectuoso, de lo dispuesto en el laudo que se emite como consecuencia de la controversia a que se refiere la Cláusula 11.3 o en la comunicación a que se refiere el segundo párrafo de la misma cláusula, según corresponda, el CONCESIONARIO pagará al CONCEDENTE el monto equivalente al quince por ciento (15%) </w:t>
      </w:r>
      <w:r w:rsidR="0097301B" w:rsidRPr="009F0C86">
        <w:rPr>
          <w:rFonts w:cs="Arial"/>
          <w:sz w:val="20"/>
          <w:szCs w:val="20"/>
        </w:rPr>
        <w:t>de la Base Tarifaria</w:t>
      </w:r>
      <w:r w:rsidRPr="009F0C86">
        <w:rPr>
          <w:sz w:val="20"/>
        </w:rPr>
        <w:t xml:space="preserve"> vigente, sin perjuicio del deber de cumplir el laudo en sus propios términos. </w:t>
      </w:r>
    </w:p>
    <w:p w14:paraId="6B5781E4" w14:textId="2F4A5F7F" w:rsidR="00C55A36" w:rsidRPr="009F0C86" w:rsidRDefault="00C55A36" w:rsidP="00E82134">
      <w:pPr>
        <w:numPr>
          <w:ilvl w:val="6"/>
          <w:numId w:val="1"/>
        </w:numPr>
        <w:spacing w:after="120" w:line="250" w:lineRule="auto"/>
        <w:ind w:left="425" w:hanging="357"/>
        <w:rPr>
          <w:sz w:val="20"/>
        </w:rPr>
      </w:pPr>
      <w:r w:rsidRPr="009F0C86">
        <w:rPr>
          <w:sz w:val="20"/>
        </w:rPr>
        <w:t>En los casos establecidos en la Cláusula 13</w:t>
      </w:r>
      <w:r w:rsidR="00F146C3">
        <w:rPr>
          <w:sz w:val="20"/>
        </w:rPr>
        <w:t>.5</w:t>
      </w:r>
      <w:r w:rsidRPr="009F0C86">
        <w:rPr>
          <w:sz w:val="20"/>
        </w:rPr>
        <w:t xml:space="preserve">, además de la habilitación para resolver el Contrato por parte del CONCEDENTE, el CONCEDENTE ejecutará la garantía que corresponda. </w:t>
      </w:r>
    </w:p>
    <w:p w14:paraId="176247D5" w14:textId="5E966007" w:rsidR="00C55A36" w:rsidRPr="009F0C86" w:rsidRDefault="00C55A36" w:rsidP="004A40DC">
      <w:pPr>
        <w:numPr>
          <w:ilvl w:val="6"/>
          <w:numId w:val="1"/>
        </w:numPr>
        <w:spacing w:after="120" w:line="250" w:lineRule="auto"/>
        <w:ind w:left="425" w:hanging="357"/>
        <w:rPr>
          <w:rFonts w:cs="Arial"/>
          <w:sz w:val="20"/>
          <w:szCs w:val="20"/>
        </w:rPr>
      </w:pPr>
      <w:r w:rsidRPr="009F0C86">
        <w:rPr>
          <w:sz w:val="20"/>
        </w:rPr>
        <w:t xml:space="preserve">En los casos </w:t>
      </w:r>
      <w:r w:rsidR="009C4486">
        <w:rPr>
          <w:sz w:val="20"/>
        </w:rPr>
        <w:t xml:space="preserve">de la Cláusula 13.5.2 </w:t>
      </w:r>
      <w:r w:rsidRPr="009F0C86">
        <w:rPr>
          <w:sz w:val="20"/>
        </w:rPr>
        <w:t>se aplicará lo siguiente:</w:t>
      </w:r>
    </w:p>
    <w:p w14:paraId="735D3E00" w14:textId="2BAD3994" w:rsidR="00C55A36" w:rsidRPr="009F0C86" w:rsidRDefault="00C55A36" w:rsidP="00803AF9">
      <w:pPr>
        <w:numPr>
          <w:ilvl w:val="0"/>
          <w:numId w:val="19"/>
        </w:numPr>
        <w:spacing w:after="120" w:line="250" w:lineRule="auto"/>
        <w:ind w:hanging="294"/>
        <w:rPr>
          <w:sz w:val="20"/>
        </w:rPr>
      </w:pPr>
      <w:r w:rsidRPr="009F0C86">
        <w:rPr>
          <w:sz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D5D64" w:rsidRPr="009F0C86">
        <w:rPr>
          <w:rFonts w:cs="Arial"/>
          <w:iCs/>
          <w:sz w:val="20"/>
          <w:szCs w:val="20"/>
        </w:rPr>
        <w:t>33 333 (treinta y tres</w:t>
      </w:r>
      <w:r w:rsidRPr="009F0C86">
        <w:rPr>
          <w:sz w:val="20"/>
        </w:rPr>
        <w:t xml:space="preserve"> mil </w:t>
      </w:r>
      <w:r w:rsidR="000D5D64" w:rsidRPr="009F0C86">
        <w:rPr>
          <w:rFonts w:cs="Arial"/>
          <w:iCs/>
          <w:sz w:val="20"/>
          <w:szCs w:val="20"/>
        </w:rPr>
        <w:t>trescientos treinta y tres</w:t>
      </w:r>
      <w:r w:rsidRPr="009F0C86">
        <w:rPr>
          <w:sz w:val="20"/>
        </w:rPr>
        <w:t xml:space="preserve"> Dólares) durante el plazo de subsanación.</w:t>
      </w:r>
      <w:r w:rsidR="000D5D64" w:rsidRPr="009F0C86">
        <w:rPr>
          <w:rFonts w:cs="Arial"/>
          <w:iCs/>
          <w:sz w:val="20"/>
          <w:szCs w:val="20"/>
        </w:rPr>
        <w:t xml:space="preserve"> </w:t>
      </w:r>
    </w:p>
    <w:p w14:paraId="5B2082E7" w14:textId="77777777" w:rsidR="00C55A36" w:rsidRPr="009F0C86" w:rsidRDefault="00C55A36" w:rsidP="00803AF9">
      <w:pPr>
        <w:numPr>
          <w:ilvl w:val="0"/>
          <w:numId w:val="19"/>
        </w:numPr>
        <w:spacing w:after="120" w:line="250" w:lineRule="auto"/>
        <w:ind w:hanging="294"/>
        <w:rPr>
          <w:sz w:val="20"/>
        </w:rPr>
      </w:pPr>
      <w:r w:rsidRPr="009F0C86">
        <w:rPr>
          <w:sz w:val="20"/>
        </w:rPr>
        <w:t>Si el CONCESIONARIO no cumpliese con subsanar el incumplimiento dentro del plazo otorgado, el CONCEDENTE quedará habilitado a resolver el Contrato y cobrará únicamente una penalidad igual al monto de la garantía que corresponda. El CONCEDENTE podrá ejecutar la garantía correspondiente para cobrar la penalidad devengada.</w:t>
      </w:r>
    </w:p>
    <w:p w14:paraId="1626FC63" w14:textId="77777777" w:rsidR="00C55A36" w:rsidRPr="009F0C86" w:rsidRDefault="00C55A36" w:rsidP="00803AF9">
      <w:pPr>
        <w:numPr>
          <w:ilvl w:val="0"/>
          <w:numId w:val="19"/>
        </w:numPr>
        <w:spacing w:after="120" w:line="250" w:lineRule="auto"/>
        <w:ind w:hanging="294"/>
        <w:rPr>
          <w:sz w:val="20"/>
        </w:rPr>
      </w:pPr>
      <w:r w:rsidRPr="009F0C86">
        <w:rPr>
          <w:sz w:val="20"/>
        </w:rPr>
        <w:t>Si el CONCEDENTE decide proseguir con el Contrato pese a encontrarse habilitado a resolverlo, cobrará la penalidad devengada conforme al literal b) precedente y el CONCESIONARIO debe reponer la Garantía de Fiel Cumplimiento del Contrato correspondiente en caso el CONCEDENTE la hubiera ejecutado para cobrar la penalidad devengada.</w:t>
      </w:r>
    </w:p>
    <w:p w14:paraId="3C08171E" w14:textId="6A59D6F5" w:rsidR="00C55A36" w:rsidRDefault="00C55A36" w:rsidP="00E82134">
      <w:pPr>
        <w:numPr>
          <w:ilvl w:val="6"/>
          <w:numId w:val="1"/>
        </w:numPr>
        <w:spacing w:after="120" w:line="250" w:lineRule="auto"/>
        <w:ind w:left="425" w:hanging="357"/>
        <w:rPr>
          <w:sz w:val="20"/>
        </w:rPr>
      </w:pPr>
      <w:r w:rsidRPr="009F0C86">
        <w:rPr>
          <w:sz w:val="20"/>
        </w:rPr>
        <w:t>En caso de ocurrencia de alguno de los hechos que configuran la causal de terminación del Contrato indicada en la Cláusula 13.</w:t>
      </w:r>
      <w:r w:rsidR="00DB5C92">
        <w:rPr>
          <w:sz w:val="20"/>
        </w:rPr>
        <w:t>10</w:t>
      </w:r>
      <w:r w:rsidRPr="009F0C86">
        <w:rPr>
          <w:sz w:val="20"/>
        </w:rPr>
        <w:t>, se procederá conforme a lo estipulado en dicha cláusula.</w:t>
      </w:r>
    </w:p>
    <w:p w14:paraId="71935C0D" w14:textId="1A3A065F" w:rsidR="0031026B" w:rsidRPr="004A40DC" w:rsidRDefault="00C55A36" w:rsidP="004679F7">
      <w:pPr>
        <w:numPr>
          <w:ilvl w:val="6"/>
          <w:numId w:val="1"/>
        </w:numPr>
        <w:spacing w:after="120" w:line="250" w:lineRule="auto"/>
        <w:ind w:left="425" w:hanging="357"/>
        <w:rPr>
          <w:rFonts w:cs="Arial"/>
          <w:sz w:val="20"/>
          <w:szCs w:val="20"/>
        </w:rPr>
      </w:pPr>
      <w:r w:rsidRPr="004A40DC">
        <w:rPr>
          <w:sz w:val="20"/>
        </w:rPr>
        <w:t xml:space="preserve">Por no extinguir y/o levantar todas y cada una de las garantías, cargas y gravámenes que pudieran existir sobre los activos, derechos y Bienes de la Concesión, el CONCESIONARIO pagará por cada día calendario de atraso, una penalidad equivalente al cero punto cinco por ciento (0.5%) </w:t>
      </w:r>
      <w:r w:rsidR="0097301B" w:rsidRPr="004A40DC">
        <w:rPr>
          <w:rFonts w:cs="Arial"/>
          <w:sz w:val="20"/>
          <w:szCs w:val="20"/>
        </w:rPr>
        <w:t>de la Base Tarifaria</w:t>
      </w:r>
      <w:r w:rsidRPr="004A40DC">
        <w:rPr>
          <w:sz w:val="20"/>
        </w:rPr>
        <w:t xml:space="preserve"> vigente.</w:t>
      </w:r>
      <w:bookmarkStart w:id="215" w:name="_Hlk11134602"/>
      <w:r w:rsidR="0031026B" w:rsidRPr="004A40DC">
        <w:rPr>
          <w:rFonts w:cs="Arial"/>
          <w:sz w:val="20"/>
          <w:szCs w:val="20"/>
        </w:rPr>
        <w:br w:type="page"/>
      </w:r>
    </w:p>
    <w:p w14:paraId="4323BC1A" w14:textId="17415357" w:rsidR="00B2489B" w:rsidRPr="004A40DC" w:rsidRDefault="00894E30" w:rsidP="004A40DC">
      <w:pPr>
        <w:pStyle w:val="Anexos"/>
        <w:spacing w:after="240" w:line="250" w:lineRule="auto"/>
        <w:contextualSpacing w:val="0"/>
        <w:rPr>
          <w:sz w:val="28"/>
          <w:szCs w:val="28"/>
        </w:rPr>
      </w:pPr>
      <w:bookmarkStart w:id="216" w:name="_Toc57124291"/>
      <w:bookmarkStart w:id="217" w:name="Anexo13"/>
      <w:r w:rsidRPr="004A40DC">
        <w:rPr>
          <w:sz w:val="28"/>
          <w:szCs w:val="28"/>
        </w:rPr>
        <w:lastRenderedPageBreak/>
        <w:t>ANEXO 13</w:t>
      </w:r>
      <w:bookmarkEnd w:id="216"/>
    </w:p>
    <w:p w14:paraId="1D5F63D6" w14:textId="77777777" w:rsidR="00C55A36" w:rsidRPr="009F0C86" w:rsidRDefault="00C55A36" w:rsidP="00E82134">
      <w:pPr>
        <w:pStyle w:val="Sinespaciado"/>
        <w:spacing w:line="250" w:lineRule="auto"/>
        <w:jc w:val="center"/>
        <w:rPr>
          <w:b/>
          <w:sz w:val="24"/>
        </w:rPr>
      </w:pPr>
      <w:bookmarkStart w:id="218" w:name="_Hlk43282363"/>
      <w:bookmarkEnd w:id="215"/>
      <w:bookmarkEnd w:id="217"/>
      <w:r w:rsidRPr="009F0C86">
        <w:rPr>
          <w:rFonts w:ascii="Arial" w:hAnsi="Arial"/>
          <w:b/>
        </w:rPr>
        <w:t>MODELO DE DECLARACIÓN DEL ACREEDOR PERMITIDO</w:t>
      </w:r>
    </w:p>
    <w:p w14:paraId="6F85DBAF" w14:textId="77777777" w:rsidR="00C55A36" w:rsidRPr="009F0C86" w:rsidRDefault="00C55A36" w:rsidP="00E82134">
      <w:pPr>
        <w:widowControl w:val="0"/>
        <w:adjustRightInd w:val="0"/>
        <w:spacing w:line="250" w:lineRule="auto"/>
        <w:rPr>
          <w:sz w:val="20"/>
        </w:rPr>
      </w:pPr>
    </w:p>
    <w:p w14:paraId="7D49CBB2" w14:textId="77777777" w:rsidR="00C55A36" w:rsidRPr="009F0C86" w:rsidRDefault="00C55A36" w:rsidP="00E82134">
      <w:pPr>
        <w:widowControl w:val="0"/>
        <w:adjustRightInd w:val="0"/>
        <w:spacing w:line="250" w:lineRule="auto"/>
        <w:rPr>
          <w:sz w:val="20"/>
        </w:rPr>
      </w:pPr>
      <w:r w:rsidRPr="009F0C86">
        <w:rPr>
          <w:sz w:val="20"/>
        </w:rPr>
        <w:t xml:space="preserve">Lima,  </w:t>
      </w:r>
      <w:r w:rsidRPr="009F0C86">
        <w:rPr>
          <w:rFonts w:eastAsia="Times New Roman" w:cs="Arial"/>
          <w:sz w:val="20"/>
          <w:szCs w:val="20"/>
          <w:lang w:eastAsia="es-ES"/>
        </w:rPr>
        <w:t xml:space="preserve">   </w:t>
      </w:r>
      <w:r w:rsidRPr="009F0C86">
        <w:rPr>
          <w:sz w:val="20"/>
        </w:rPr>
        <w:t>de….</w:t>
      </w:r>
      <w:r w:rsidRPr="009F0C86">
        <w:rPr>
          <w:rFonts w:eastAsia="Times New Roman" w:cs="Arial"/>
          <w:sz w:val="20"/>
          <w:szCs w:val="20"/>
          <w:lang w:eastAsia="es-ES"/>
        </w:rPr>
        <w:t xml:space="preserve">  </w:t>
      </w:r>
      <w:r w:rsidRPr="009F0C86">
        <w:rPr>
          <w:sz w:val="20"/>
        </w:rPr>
        <w:t xml:space="preserve"> de 20…</w:t>
      </w:r>
    </w:p>
    <w:p w14:paraId="13186713" w14:textId="77777777" w:rsidR="00C55A36" w:rsidRPr="009F0C86" w:rsidRDefault="00C55A36" w:rsidP="00E82134">
      <w:pPr>
        <w:widowControl w:val="0"/>
        <w:adjustRightInd w:val="0"/>
        <w:spacing w:line="250" w:lineRule="auto"/>
        <w:rPr>
          <w:sz w:val="20"/>
        </w:rPr>
      </w:pPr>
    </w:p>
    <w:p w14:paraId="2A36FDAC" w14:textId="77777777" w:rsidR="00C55A36" w:rsidRPr="009F0C86" w:rsidRDefault="00C55A36" w:rsidP="00E82134">
      <w:pPr>
        <w:widowControl w:val="0"/>
        <w:adjustRightInd w:val="0"/>
        <w:spacing w:line="250" w:lineRule="auto"/>
        <w:rPr>
          <w:sz w:val="20"/>
        </w:rPr>
      </w:pPr>
      <w:r w:rsidRPr="009F0C86">
        <w:rPr>
          <w:sz w:val="20"/>
        </w:rPr>
        <w:t>Señores</w:t>
      </w:r>
    </w:p>
    <w:p w14:paraId="1AAE8B0D" w14:textId="3B05AA91" w:rsidR="00C55A36" w:rsidRPr="009F0C86" w:rsidRDefault="00C55A36" w:rsidP="00E82134">
      <w:pPr>
        <w:widowControl w:val="0"/>
        <w:adjustRightInd w:val="0"/>
        <w:spacing w:line="250" w:lineRule="auto"/>
        <w:rPr>
          <w:sz w:val="20"/>
        </w:rPr>
      </w:pPr>
      <w:r w:rsidRPr="009F0C86">
        <w:rPr>
          <w:sz w:val="20"/>
        </w:rPr>
        <w:t xml:space="preserve">Agencia de Promoción de la Inversión Privada - </w:t>
      </w:r>
      <w:r w:rsidR="005F15B4">
        <w:rPr>
          <w:sz w:val="20"/>
        </w:rPr>
        <w:t>PROINVERSION</w:t>
      </w:r>
    </w:p>
    <w:p w14:paraId="351923DA" w14:textId="77777777" w:rsidR="00C55A36" w:rsidRPr="009F0C86" w:rsidRDefault="00C55A36" w:rsidP="00E82134">
      <w:pPr>
        <w:widowControl w:val="0"/>
        <w:adjustRightInd w:val="0"/>
        <w:spacing w:line="250" w:lineRule="auto"/>
        <w:rPr>
          <w:sz w:val="20"/>
        </w:rPr>
      </w:pPr>
      <w:r w:rsidRPr="009F0C86">
        <w:rPr>
          <w:sz w:val="20"/>
        </w:rPr>
        <w:t>Enrique Canaval y Moreyra Nro. 150, Piso 9</w:t>
      </w:r>
    </w:p>
    <w:p w14:paraId="20812987" w14:textId="77777777" w:rsidR="00C55A36" w:rsidRPr="009F0C86" w:rsidRDefault="00C55A36" w:rsidP="00E82134">
      <w:pPr>
        <w:widowControl w:val="0"/>
        <w:adjustRightInd w:val="0"/>
        <w:spacing w:line="250" w:lineRule="auto"/>
        <w:rPr>
          <w:sz w:val="20"/>
        </w:rPr>
      </w:pPr>
      <w:r w:rsidRPr="009F0C86">
        <w:rPr>
          <w:sz w:val="20"/>
        </w:rPr>
        <w:t>San Isidro.-</w:t>
      </w:r>
    </w:p>
    <w:p w14:paraId="1622F6E3" w14:textId="77777777" w:rsidR="00C55A36" w:rsidRPr="009F0C86" w:rsidRDefault="00C55A36" w:rsidP="00E82134">
      <w:pPr>
        <w:widowControl w:val="0"/>
        <w:adjustRightInd w:val="0"/>
        <w:spacing w:line="250" w:lineRule="auto"/>
        <w:rPr>
          <w:sz w:val="20"/>
        </w:rPr>
      </w:pPr>
    </w:p>
    <w:p w14:paraId="566629F2" w14:textId="77777777" w:rsidR="00C55A36" w:rsidRPr="009F0C86" w:rsidRDefault="00C55A36" w:rsidP="00E82134">
      <w:pPr>
        <w:widowControl w:val="0"/>
        <w:adjustRightInd w:val="0"/>
        <w:spacing w:line="250" w:lineRule="auto"/>
        <w:rPr>
          <w:sz w:val="20"/>
        </w:rPr>
      </w:pPr>
      <w:r w:rsidRPr="009F0C86">
        <w:rPr>
          <w:sz w:val="20"/>
        </w:rPr>
        <w:t>Acreedor Permitido: ..............................................</w:t>
      </w:r>
    </w:p>
    <w:p w14:paraId="28640DB2" w14:textId="77777777" w:rsidR="00C55A36" w:rsidRPr="009F0C86" w:rsidRDefault="00C55A36" w:rsidP="00E82134">
      <w:pPr>
        <w:widowControl w:val="0"/>
        <w:adjustRightInd w:val="0"/>
        <w:spacing w:line="250" w:lineRule="auto"/>
        <w:rPr>
          <w:sz w:val="20"/>
        </w:rPr>
      </w:pPr>
    </w:p>
    <w:p w14:paraId="216E24E8" w14:textId="14E06A32" w:rsidR="00C55A36" w:rsidRPr="009F0C86" w:rsidRDefault="00C55A36" w:rsidP="00E82134">
      <w:pPr>
        <w:widowControl w:val="0"/>
        <w:adjustRightInd w:val="0"/>
        <w:spacing w:line="250" w:lineRule="auto"/>
        <w:rPr>
          <w:sz w:val="20"/>
        </w:rPr>
      </w:pPr>
      <w:r w:rsidRPr="009F0C86">
        <w:rPr>
          <w:sz w:val="20"/>
        </w:rPr>
        <w:t>Referencia: Contrato de Concesión del Proyecto “</w:t>
      </w:r>
      <w:r w:rsidR="009E1E1B" w:rsidRPr="009F0C86">
        <w:rPr>
          <w:rFonts w:cs="Arial"/>
          <w:bCs/>
          <w:iCs/>
          <w:sz w:val="20"/>
          <w:szCs w:val="20"/>
        </w:rPr>
        <w:t xml:space="preserve">Línea de Transmisión </w:t>
      </w:r>
      <w:r w:rsidR="009E1E1B" w:rsidRPr="009F0C86">
        <w:rPr>
          <w:rFonts w:cs="Arial"/>
          <w:bCs/>
          <w:iCs/>
          <w:sz w:val="20"/>
          <w:szCs w:val="20"/>
          <w:lang w:val="es-ES"/>
        </w:rPr>
        <w:t xml:space="preserve">500 kV </w:t>
      </w:r>
      <w:r w:rsidRPr="009F0C86">
        <w:rPr>
          <w:sz w:val="20"/>
          <w:lang w:val="es-ES"/>
        </w:rPr>
        <w:t xml:space="preserve">Subestación </w:t>
      </w:r>
      <w:r w:rsidR="009E1E1B" w:rsidRPr="009F0C86">
        <w:rPr>
          <w:rFonts w:cs="Arial"/>
          <w:bCs/>
          <w:iCs/>
          <w:sz w:val="20"/>
          <w:szCs w:val="20"/>
          <w:lang w:val="es-ES"/>
        </w:rPr>
        <w:t>Piura</w:t>
      </w:r>
      <w:r w:rsidRPr="009F0C86">
        <w:rPr>
          <w:sz w:val="20"/>
        </w:rPr>
        <w:t xml:space="preserve"> Nueva </w:t>
      </w:r>
      <w:r w:rsidR="009E1E1B" w:rsidRPr="009F0C86">
        <w:rPr>
          <w:rFonts w:cs="Arial"/>
          <w:bCs/>
          <w:iCs/>
          <w:sz w:val="20"/>
          <w:szCs w:val="20"/>
        </w:rPr>
        <w:t>– Frontera</w:t>
      </w:r>
      <w:r w:rsidRPr="009F0C86">
        <w:rPr>
          <w:sz w:val="20"/>
        </w:rPr>
        <w:t>”.</w:t>
      </w:r>
    </w:p>
    <w:p w14:paraId="198A9773" w14:textId="77777777" w:rsidR="00C55A36" w:rsidRPr="009F0C86" w:rsidRDefault="00C55A36" w:rsidP="00E82134">
      <w:pPr>
        <w:widowControl w:val="0"/>
        <w:adjustRightInd w:val="0"/>
        <w:spacing w:line="250" w:lineRule="auto"/>
        <w:rPr>
          <w:sz w:val="20"/>
        </w:rPr>
      </w:pPr>
    </w:p>
    <w:p w14:paraId="74E0CEF8" w14:textId="3C2B2DC9" w:rsidR="00C55A36" w:rsidRPr="009F0C86" w:rsidRDefault="00C55A36" w:rsidP="00E82134">
      <w:pPr>
        <w:widowControl w:val="0"/>
        <w:adjustRightInd w:val="0"/>
        <w:spacing w:line="250" w:lineRule="auto"/>
        <w:rPr>
          <w:sz w:val="20"/>
        </w:rPr>
      </w:pPr>
      <w:r w:rsidRPr="009F0C86">
        <w:rPr>
          <w:sz w:val="20"/>
        </w:rPr>
        <w:t>De acuerdo con lo previsto en el Contrato de Concesión del proyecto “</w:t>
      </w:r>
      <w:r w:rsidR="005F29DD" w:rsidRPr="009F0C86">
        <w:rPr>
          <w:rFonts w:cs="Arial"/>
          <w:bCs/>
          <w:iCs/>
          <w:sz w:val="20"/>
          <w:szCs w:val="20"/>
        </w:rPr>
        <w:t xml:space="preserve">Línea de Transmisión </w:t>
      </w:r>
      <w:r w:rsidR="005F29DD" w:rsidRPr="009F0C86">
        <w:rPr>
          <w:rFonts w:cs="Arial"/>
          <w:bCs/>
          <w:iCs/>
          <w:sz w:val="20"/>
          <w:szCs w:val="20"/>
          <w:lang w:val="es-ES"/>
        </w:rPr>
        <w:t xml:space="preserve">500 kV </w:t>
      </w:r>
      <w:r w:rsidRPr="009F0C86">
        <w:rPr>
          <w:sz w:val="20"/>
          <w:lang w:val="es-ES"/>
        </w:rPr>
        <w:t xml:space="preserve">Subestación </w:t>
      </w:r>
      <w:r w:rsidR="005F29DD" w:rsidRPr="009F0C86">
        <w:rPr>
          <w:rFonts w:cs="Arial"/>
          <w:bCs/>
          <w:iCs/>
          <w:sz w:val="20"/>
          <w:szCs w:val="20"/>
          <w:lang w:val="es-ES"/>
        </w:rPr>
        <w:t>Piura</w:t>
      </w:r>
      <w:r w:rsidRPr="009F0C86">
        <w:rPr>
          <w:sz w:val="20"/>
        </w:rPr>
        <w:t xml:space="preserve"> Nueva </w:t>
      </w:r>
      <w:r w:rsidR="005F29DD" w:rsidRPr="009F0C86">
        <w:rPr>
          <w:rFonts w:cs="Arial"/>
          <w:bCs/>
          <w:iCs/>
          <w:sz w:val="20"/>
          <w:szCs w:val="20"/>
        </w:rPr>
        <w:t>– Frontera</w:t>
      </w:r>
      <w:r w:rsidR="005F29DD" w:rsidRPr="009F0C86">
        <w:rPr>
          <w:rFonts w:eastAsia="Times New Roman" w:cs="Arial"/>
          <w:bCs/>
          <w:iCs/>
          <w:sz w:val="20"/>
          <w:szCs w:val="20"/>
          <w:lang w:eastAsia="es-ES"/>
        </w:rPr>
        <w:t>”</w:t>
      </w:r>
      <w:r w:rsidR="007C777B" w:rsidRPr="009F0C86">
        <w:rPr>
          <w:rFonts w:eastAsia="Times New Roman" w:cs="Arial"/>
          <w:sz w:val="20"/>
          <w:szCs w:val="20"/>
          <w:lang w:eastAsia="es-ES"/>
        </w:rPr>
        <w:t xml:space="preserve"> (en adelante, Contrato de Concesión</w:t>
      </w:r>
      <w:r w:rsidRPr="009F0C86">
        <w:rPr>
          <w:sz w:val="20"/>
        </w:rPr>
        <w:t>”, declaramos lo siguiente</w:t>
      </w:r>
      <w:r w:rsidRPr="009F0C86">
        <w:rPr>
          <w:b/>
          <w:sz w:val="20"/>
        </w:rPr>
        <w:t>:</w:t>
      </w:r>
    </w:p>
    <w:p w14:paraId="6F710923" w14:textId="77777777" w:rsidR="00C55A36" w:rsidRPr="009F0C86" w:rsidRDefault="00C55A36" w:rsidP="00E82134">
      <w:pPr>
        <w:widowControl w:val="0"/>
        <w:adjustRightInd w:val="0"/>
        <w:spacing w:line="250" w:lineRule="auto"/>
        <w:rPr>
          <w:sz w:val="20"/>
        </w:rPr>
      </w:pPr>
    </w:p>
    <w:p w14:paraId="5E786618" w14:textId="1973DC14" w:rsidR="00C55A36" w:rsidRPr="009F0C86" w:rsidRDefault="00C55A36" w:rsidP="004A40DC">
      <w:pPr>
        <w:numPr>
          <w:ilvl w:val="2"/>
          <w:numId w:val="29"/>
        </w:numPr>
        <w:spacing w:after="240" w:line="250" w:lineRule="auto"/>
        <w:ind w:left="425" w:hanging="425"/>
        <w:rPr>
          <w:sz w:val="20"/>
        </w:rPr>
      </w:pPr>
      <w:r w:rsidRPr="009F0C86">
        <w:rPr>
          <w:sz w:val="20"/>
        </w:rPr>
        <w:t xml:space="preserve">Que no nos encontramos sujetos a impedimentos ni restricciones (por vía contractual, judicial, arbitral, administrativa, legislativa u otra), para asumir y cumplir con el compromiso de financiar a </w:t>
      </w:r>
      <w:r w:rsidR="00FA75EB" w:rsidRPr="009F0C86">
        <w:rPr>
          <w:rFonts w:eastAsia="Times New Roman" w:cs="Arial"/>
          <w:sz w:val="20"/>
          <w:szCs w:val="20"/>
          <w:lang w:eastAsia="es-ES"/>
        </w:rPr>
        <w:t>______________________ (</w:t>
      </w:r>
      <w:r w:rsidRPr="009F0C86">
        <w:rPr>
          <w:sz w:val="20"/>
        </w:rPr>
        <w:t>CONCESIONARIO) (actuando/participando en calidad de representante de obligacionistas en la emisión de valores mobiliarios/instrumentos de deuda)</w:t>
      </w:r>
      <w:r w:rsidR="00FA75EB" w:rsidRPr="009F0C86">
        <w:rPr>
          <w:rFonts w:eastAsia="Times New Roman" w:cs="Arial"/>
          <w:sz w:val="20"/>
          <w:szCs w:val="20"/>
          <w:lang w:eastAsia="es-ES"/>
        </w:rPr>
        <w:t xml:space="preserve"> </w:t>
      </w:r>
      <w:r w:rsidRPr="009F0C86">
        <w:rPr>
          <w:sz w:val="20"/>
        </w:rPr>
        <w:t xml:space="preserve">por lo que nuestros órganos internos competentes han aprobado [una línea de crédito / nuestra participación en calidad de Representantes de Obligacionistas de la emisión de valores mobiliarios/instrumentos de deuda] hasta por el monto de </w:t>
      </w:r>
      <w:r w:rsidR="00FA75EB" w:rsidRPr="009F0C86">
        <w:rPr>
          <w:sz w:val="20"/>
        </w:rPr>
        <w:t xml:space="preserve">____________, </w:t>
      </w:r>
      <w:r w:rsidRPr="009F0C86">
        <w:rPr>
          <w:sz w:val="20"/>
        </w:rPr>
        <w:t xml:space="preserve">a favor de </w:t>
      </w:r>
      <w:r w:rsidR="00FA75EB" w:rsidRPr="009F0C86">
        <w:rPr>
          <w:rFonts w:eastAsia="Times New Roman" w:cs="Arial"/>
          <w:sz w:val="20"/>
          <w:szCs w:val="20"/>
          <w:lang w:eastAsia="es-ES"/>
        </w:rPr>
        <w:t xml:space="preserve">_______________________ </w:t>
      </w:r>
      <w:r w:rsidRPr="009F0C86">
        <w:rPr>
          <w:rFonts w:eastAsia="Times New Roman" w:cs="Arial"/>
          <w:sz w:val="20"/>
          <w:szCs w:val="20"/>
          <w:lang w:eastAsia="es-ES"/>
        </w:rPr>
        <w:t>(</w:t>
      </w:r>
      <w:r w:rsidRPr="009F0C86">
        <w:rPr>
          <w:sz w:val="20"/>
        </w:rPr>
        <w:t>CONCESIONARIO) [recibirá / emitirá], la misma que está destinada a cumplir las obligaciones derivadas del Contrato de Concesión, bajo las siguientes condiciones:</w:t>
      </w:r>
    </w:p>
    <w:tbl>
      <w:tblPr>
        <w:tblStyle w:val="Tablaconcuadrcula"/>
        <w:tblW w:w="0" w:type="auto"/>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
        <w:gridCol w:w="5243"/>
        <w:gridCol w:w="2973"/>
      </w:tblGrid>
      <w:tr w:rsidR="00104490" w14:paraId="104E564D" w14:textId="77777777" w:rsidTr="00104490">
        <w:tc>
          <w:tcPr>
            <w:tcW w:w="703" w:type="dxa"/>
          </w:tcPr>
          <w:p w14:paraId="13AF57B8" w14:textId="77777777" w:rsidR="00104490" w:rsidRDefault="00104490" w:rsidP="00104490">
            <w:pPr>
              <w:widowControl w:val="0"/>
              <w:adjustRightInd w:val="0"/>
              <w:spacing w:line="250" w:lineRule="auto"/>
            </w:pPr>
          </w:p>
        </w:tc>
        <w:tc>
          <w:tcPr>
            <w:tcW w:w="5243" w:type="dxa"/>
          </w:tcPr>
          <w:p w14:paraId="48C4F5DA" w14:textId="77777777" w:rsidR="00104490" w:rsidRDefault="00104490" w:rsidP="00104490">
            <w:pPr>
              <w:widowControl w:val="0"/>
              <w:adjustRightInd w:val="0"/>
              <w:spacing w:line="250" w:lineRule="auto"/>
            </w:pPr>
          </w:p>
        </w:tc>
        <w:tc>
          <w:tcPr>
            <w:tcW w:w="2973" w:type="dxa"/>
          </w:tcPr>
          <w:p w14:paraId="47187507" w14:textId="519C25FF" w:rsidR="00104490" w:rsidRDefault="00104490" w:rsidP="00104490">
            <w:pPr>
              <w:widowControl w:val="0"/>
              <w:adjustRightInd w:val="0"/>
              <w:spacing w:line="250" w:lineRule="auto"/>
            </w:pPr>
            <w:r w:rsidRPr="009F0C86">
              <w:rPr>
                <w:sz w:val="18"/>
                <w:lang w:val="es-ES_tradnl"/>
              </w:rPr>
              <w:t>USD o Soles</w:t>
            </w:r>
          </w:p>
        </w:tc>
      </w:tr>
      <w:tr w:rsidR="00104490" w14:paraId="61EF5393" w14:textId="77777777" w:rsidTr="004679F7">
        <w:tc>
          <w:tcPr>
            <w:tcW w:w="703" w:type="dxa"/>
            <w:vAlign w:val="center"/>
          </w:tcPr>
          <w:p w14:paraId="285189C3" w14:textId="3EE951A3" w:rsidR="00104490" w:rsidRDefault="00104490" w:rsidP="00104490">
            <w:pPr>
              <w:widowControl w:val="0"/>
              <w:adjustRightInd w:val="0"/>
              <w:spacing w:line="250" w:lineRule="auto"/>
            </w:pPr>
            <w:r w:rsidRPr="009F0C86">
              <w:rPr>
                <w:sz w:val="18"/>
                <w:lang w:val="es-ES_tradnl"/>
              </w:rPr>
              <w:t>1</w:t>
            </w:r>
          </w:p>
        </w:tc>
        <w:tc>
          <w:tcPr>
            <w:tcW w:w="5243" w:type="dxa"/>
            <w:vAlign w:val="center"/>
          </w:tcPr>
          <w:p w14:paraId="5B1EC3BF" w14:textId="17EDB0AF" w:rsidR="00104490" w:rsidRDefault="00104490" w:rsidP="00104490">
            <w:pPr>
              <w:widowControl w:val="0"/>
              <w:adjustRightInd w:val="0"/>
              <w:spacing w:line="250" w:lineRule="auto"/>
            </w:pPr>
            <w:r w:rsidRPr="009F0C86">
              <w:rPr>
                <w:sz w:val="18"/>
                <w:lang w:val="es-ES_tradnl"/>
              </w:rPr>
              <w:t>Monto del crédito / de la emisión:</w:t>
            </w:r>
          </w:p>
        </w:tc>
        <w:tc>
          <w:tcPr>
            <w:tcW w:w="2973" w:type="dxa"/>
          </w:tcPr>
          <w:p w14:paraId="46486249" w14:textId="6E6A9614" w:rsidR="00104490" w:rsidRDefault="00104490" w:rsidP="00104490">
            <w:pPr>
              <w:widowControl w:val="0"/>
              <w:adjustRightInd w:val="0"/>
              <w:spacing w:line="250" w:lineRule="auto"/>
            </w:pPr>
            <w:bookmarkStart w:id="219" w:name="_Toc55574216"/>
            <w:bookmarkStart w:id="220" w:name="_Toc57124292"/>
            <w:r w:rsidRPr="009F0C86">
              <w:rPr>
                <w:sz w:val="18"/>
                <w:lang w:val="es-ES_tradnl"/>
              </w:rPr>
              <w:t>____%</w:t>
            </w:r>
            <w:bookmarkEnd w:id="219"/>
            <w:bookmarkEnd w:id="220"/>
          </w:p>
        </w:tc>
      </w:tr>
      <w:tr w:rsidR="00104490" w14:paraId="72E9CF26" w14:textId="77777777" w:rsidTr="00104490">
        <w:tc>
          <w:tcPr>
            <w:tcW w:w="703" w:type="dxa"/>
          </w:tcPr>
          <w:p w14:paraId="35660C10" w14:textId="149FF495" w:rsidR="00104490" w:rsidRDefault="00104490" w:rsidP="00104490">
            <w:pPr>
              <w:widowControl w:val="0"/>
              <w:adjustRightInd w:val="0"/>
              <w:spacing w:line="250" w:lineRule="auto"/>
            </w:pPr>
            <w:r w:rsidRPr="009F0C86">
              <w:rPr>
                <w:sz w:val="18"/>
                <w:lang w:val="es-ES_tradnl"/>
              </w:rPr>
              <w:t>2</w:t>
            </w:r>
          </w:p>
        </w:tc>
        <w:tc>
          <w:tcPr>
            <w:tcW w:w="5243" w:type="dxa"/>
          </w:tcPr>
          <w:p w14:paraId="26E99D9A" w14:textId="5776A4C9" w:rsidR="00104490" w:rsidRDefault="00104490" w:rsidP="00104490">
            <w:pPr>
              <w:widowControl w:val="0"/>
              <w:adjustRightInd w:val="0"/>
              <w:spacing w:line="250" w:lineRule="auto"/>
            </w:pPr>
            <w:r w:rsidRPr="009F0C86">
              <w:rPr>
                <w:sz w:val="18"/>
                <w:lang w:val="es-ES_tradnl"/>
              </w:rPr>
              <w:t>La tasa de interés aplicable:</w:t>
            </w:r>
          </w:p>
        </w:tc>
        <w:tc>
          <w:tcPr>
            <w:tcW w:w="2973" w:type="dxa"/>
          </w:tcPr>
          <w:p w14:paraId="0A0C736E" w14:textId="77777777" w:rsidR="00104490" w:rsidRPr="009F0C86" w:rsidRDefault="00104490" w:rsidP="00104490">
            <w:pPr>
              <w:numPr>
                <w:ilvl w:val="0"/>
                <w:numId w:val="30"/>
              </w:numPr>
              <w:spacing w:before="20" w:after="20" w:line="250" w:lineRule="auto"/>
              <w:ind w:left="465" w:hanging="284"/>
              <w:rPr>
                <w:sz w:val="18"/>
                <w:lang w:val="es-ES_tradnl"/>
              </w:rPr>
            </w:pPr>
            <w:r w:rsidRPr="009F0C86">
              <w:rPr>
                <w:sz w:val="18"/>
                <w:lang w:val="es-ES_tradnl"/>
              </w:rPr>
              <w:t>____</w:t>
            </w:r>
          </w:p>
          <w:p w14:paraId="6B4FE3FA" w14:textId="111D9A6D" w:rsidR="00104490" w:rsidRDefault="00104490" w:rsidP="00104490">
            <w:pPr>
              <w:numPr>
                <w:ilvl w:val="0"/>
                <w:numId w:val="30"/>
              </w:numPr>
              <w:spacing w:before="20" w:after="20" w:line="250" w:lineRule="auto"/>
              <w:ind w:left="465" w:hanging="284"/>
            </w:pPr>
            <w:r w:rsidRPr="009F0C86">
              <w:rPr>
                <w:sz w:val="18"/>
                <w:lang w:val="es-ES_tradnl"/>
              </w:rPr>
              <w:t>____</w:t>
            </w:r>
          </w:p>
        </w:tc>
      </w:tr>
      <w:tr w:rsidR="00104490" w14:paraId="2A8C29D1" w14:textId="77777777" w:rsidTr="00104490">
        <w:tc>
          <w:tcPr>
            <w:tcW w:w="703" w:type="dxa"/>
          </w:tcPr>
          <w:p w14:paraId="0EBCE336" w14:textId="7D9C96BF" w:rsidR="00104490" w:rsidRDefault="00104490" w:rsidP="00104490">
            <w:pPr>
              <w:widowControl w:val="0"/>
              <w:adjustRightInd w:val="0"/>
              <w:spacing w:line="250" w:lineRule="auto"/>
            </w:pPr>
            <w:r w:rsidRPr="009F0C86">
              <w:rPr>
                <w:sz w:val="18"/>
                <w:lang w:val="es-ES_tradnl"/>
              </w:rPr>
              <w:t>3</w:t>
            </w:r>
          </w:p>
        </w:tc>
        <w:tc>
          <w:tcPr>
            <w:tcW w:w="5243" w:type="dxa"/>
          </w:tcPr>
          <w:p w14:paraId="7F655293" w14:textId="7B501485" w:rsidR="00104490" w:rsidRDefault="00104490" w:rsidP="00104490">
            <w:pPr>
              <w:widowControl w:val="0"/>
              <w:adjustRightInd w:val="0"/>
              <w:spacing w:line="250" w:lineRule="auto"/>
            </w:pPr>
            <w:r w:rsidRPr="009F0C86">
              <w:rPr>
                <w:sz w:val="18"/>
                <w:lang w:val="es-ES_tradnl"/>
              </w:rPr>
              <w:t xml:space="preserve">Listado de garantías a ser otorgadas por </w:t>
            </w:r>
            <w:r w:rsidRPr="009F0C86">
              <w:rPr>
                <w:i/>
                <w:sz w:val="18"/>
                <w:lang w:val="es-ES_tradnl"/>
              </w:rPr>
              <w:t>[</w:t>
            </w:r>
            <w:r w:rsidRPr="009F0C86">
              <w:rPr>
                <w:rFonts w:eastAsia="Times New Roman" w:cs="Arial"/>
                <w:i/>
                <w:iCs/>
                <w:lang w:val="es-ES_tradnl" w:eastAsia="es-ES"/>
              </w:rPr>
              <w:t>CONCESIONARIO</w:t>
            </w:r>
            <w:r w:rsidRPr="009F0C86">
              <w:rPr>
                <w:i/>
                <w:sz w:val="18"/>
                <w:lang w:val="es-ES_tradnl"/>
              </w:rPr>
              <w:t>)</w:t>
            </w:r>
            <w:r w:rsidRPr="009F0C86">
              <w:rPr>
                <w:sz w:val="18"/>
                <w:lang w:val="es-ES_tradnl"/>
              </w:rPr>
              <w:t>:</w:t>
            </w:r>
          </w:p>
        </w:tc>
        <w:tc>
          <w:tcPr>
            <w:tcW w:w="2973" w:type="dxa"/>
          </w:tcPr>
          <w:p w14:paraId="6D1DC7F0" w14:textId="2DF41A9E" w:rsidR="00104490" w:rsidRDefault="00104490" w:rsidP="00104490">
            <w:pPr>
              <w:widowControl w:val="0"/>
              <w:adjustRightInd w:val="0"/>
              <w:spacing w:line="250" w:lineRule="auto"/>
            </w:pPr>
            <w:r w:rsidRPr="009F0C86">
              <w:rPr>
                <w:sz w:val="18"/>
                <w:lang w:val="es-ES_tradnl"/>
              </w:rPr>
              <w:t>_______ (__) años/meses</w:t>
            </w:r>
          </w:p>
        </w:tc>
      </w:tr>
      <w:tr w:rsidR="00104490" w14:paraId="2F451D96" w14:textId="77777777" w:rsidTr="00104490">
        <w:tc>
          <w:tcPr>
            <w:tcW w:w="703" w:type="dxa"/>
          </w:tcPr>
          <w:p w14:paraId="5E2CF27E" w14:textId="4A302B53" w:rsidR="00104490" w:rsidRDefault="00104490" w:rsidP="00104490">
            <w:pPr>
              <w:widowControl w:val="0"/>
              <w:adjustRightInd w:val="0"/>
              <w:spacing w:line="250" w:lineRule="auto"/>
            </w:pPr>
            <w:r w:rsidRPr="009F0C86">
              <w:rPr>
                <w:sz w:val="18"/>
                <w:lang w:val="es-ES_tradnl"/>
              </w:rPr>
              <w:t>4</w:t>
            </w:r>
          </w:p>
        </w:tc>
        <w:tc>
          <w:tcPr>
            <w:tcW w:w="5243" w:type="dxa"/>
          </w:tcPr>
          <w:p w14:paraId="7D5FB51F" w14:textId="34FAF67B" w:rsidR="00104490" w:rsidRDefault="00104490" w:rsidP="00104490">
            <w:pPr>
              <w:widowControl w:val="0"/>
              <w:adjustRightInd w:val="0"/>
              <w:spacing w:line="250" w:lineRule="auto"/>
            </w:pPr>
            <w:r w:rsidRPr="009F0C86">
              <w:rPr>
                <w:sz w:val="18"/>
                <w:lang w:val="es-ES_tradnl"/>
              </w:rPr>
              <w:t>Período de gracia y plazo de amortización del crédito / plazo para el pago:</w:t>
            </w:r>
          </w:p>
        </w:tc>
        <w:tc>
          <w:tcPr>
            <w:tcW w:w="2973" w:type="dxa"/>
          </w:tcPr>
          <w:p w14:paraId="5BB44EEF" w14:textId="08ADDDAB" w:rsidR="00104490" w:rsidRDefault="00104490" w:rsidP="00104490">
            <w:pPr>
              <w:widowControl w:val="0"/>
              <w:adjustRightInd w:val="0"/>
              <w:spacing w:line="250" w:lineRule="auto"/>
            </w:pPr>
            <w:r w:rsidRPr="009F0C86">
              <w:rPr>
                <w:sz w:val="18"/>
                <w:lang w:val="es-ES_tradnl"/>
              </w:rPr>
              <w:t>Se adjunta a la presente declaración</w:t>
            </w:r>
          </w:p>
        </w:tc>
      </w:tr>
      <w:tr w:rsidR="00104490" w14:paraId="53B2FC11" w14:textId="77777777" w:rsidTr="00104490">
        <w:tc>
          <w:tcPr>
            <w:tcW w:w="703" w:type="dxa"/>
          </w:tcPr>
          <w:p w14:paraId="098CD983" w14:textId="73E8494F" w:rsidR="00104490" w:rsidRDefault="00104490" w:rsidP="00104490">
            <w:pPr>
              <w:widowControl w:val="0"/>
              <w:adjustRightInd w:val="0"/>
              <w:spacing w:line="250" w:lineRule="auto"/>
            </w:pPr>
            <w:r>
              <w:t>5</w:t>
            </w:r>
          </w:p>
        </w:tc>
        <w:tc>
          <w:tcPr>
            <w:tcW w:w="5243" w:type="dxa"/>
          </w:tcPr>
          <w:p w14:paraId="7B813E25" w14:textId="01DD76A1" w:rsidR="00104490" w:rsidRDefault="00104490" w:rsidP="00104490">
            <w:pPr>
              <w:widowControl w:val="0"/>
              <w:adjustRightInd w:val="0"/>
              <w:spacing w:line="250" w:lineRule="auto"/>
            </w:pPr>
            <w:r w:rsidRPr="009F0C86">
              <w:rPr>
                <w:sz w:val="18"/>
                <w:lang w:val="es-ES_tradnl"/>
              </w:rPr>
              <w:t xml:space="preserve">Cronograma de amortización del crédito </w:t>
            </w:r>
            <w:r w:rsidRPr="009F0C86">
              <w:rPr>
                <w:i/>
                <w:sz w:val="18"/>
                <w:lang w:val="es-ES_tradnl"/>
              </w:rPr>
              <w:t>[En caso de contratos de créditos]</w:t>
            </w:r>
          </w:p>
        </w:tc>
        <w:tc>
          <w:tcPr>
            <w:tcW w:w="2973" w:type="dxa"/>
          </w:tcPr>
          <w:p w14:paraId="2839FD31" w14:textId="77777777" w:rsidR="00104490" w:rsidRDefault="00104490" w:rsidP="00104490">
            <w:pPr>
              <w:widowControl w:val="0"/>
              <w:adjustRightInd w:val="0"/>
              <w:spacing w:line="250" w:lineRule="auto"/>
            </w:pPr>
          </w:p>
        </w:tc>
      </w:tr>
      <w:tr w:rsidR="00104490" w14:paraId="7B6DCC09" w14:textId="77777777" w:rsidTr="00104490">
        <w:tc>
          <w:tcPr>
            <w:tcW w:w="703" w:type="dxa"/>
          </w:tcPr>
          <w:p w14:paraId="147D0C05" w14:textId="1EAF4102" w:rsidR="00104490" w:rsidRDefault="00104490" w:rsidP="00104490">
            <w:pPr>
              <w:widowControl w:val="0"/>
              <w:adjustRightInd w:val="0"/>
              <w:spacing w:line="250" w:lineRule="auto"/>
            </w:pPr>
            <w:r w:rsidRPr="009F0C86">
              <w:rPr>
                <w:sz w:val="18"/>
                <w:lang w:val="es-ES_tradnl"/>
              </w:rPr>
              <w:t>6</w:t>
            </w:r>
          </w:p>
        </w:tc>
        <w:tc>
          <w:tcPr>
            <w:tcW w:w="5243" w:type="dxa"/>
          </w:tcPr>
          <w:p w14:paraId="1C42C840" w14:textId="6CC2267C" w:rsidR="00104490" w:rsidRDefault="00104490" w:rsidP="00104490">
            <w:pPr>
              <w:widowControl w:val="0"/>
              <w:adjustRightInd w:val="0"/>
              <w:spacing w:line="250" w:lineRule="auto"/>
            </w:pPr>
            <w:r w:rsidRPr="009F0C86">
              <w:rPr>
                <w:sz w:val="18"/>
                <w:lang w:val="es-ES_tradnl"/>
              </w:rPr>
              <w:t xml:space="preserve">Condiciones precedentes para el primer desembolso </w:t>
            </w:r>
            <w:r w:rsidRPr="009F0C86">
              <w:rPr>
                <w:i/>
                <w:sz w:val="18"/>
                <w:lang w:val="es-ES_tradnl"/>
              </w:rPr>
              <w:t>[En caso de contratos de créditos] y período de disposición</w:t>
            </w:r>
          </w:p>
        </w:tc>
        <w:tc>
          <w:tcPr>
            <w:tcW w:w="2973" w:type="dxa"/>
          </w:tcPr>
          <w:p w14:paraId="49090E13" w14:textId="77777777" w:rsidR="00104490" w:rsidRDefault="00104490" w:rsidP="00104490">
            <w:pPr>
              <w:widowControl w:val="0"/>
              <w:adjustRightInd w:val="0"/>
              <w:spacing w:line="250" w:lineRule="auto"/>
            </w:pPr>
          </w:p>
        </w:tc>
      </w:tr>
      <w:tr w:rsidR="00104490" w14:paraId="57AB7BD5" w14:textId="77777777" w:rsidTr="00104490">
        <w:tc>
          <w:tcPr>
            <w:tcW w:w="703" w:type="dxa"/>
          </w:tcPr>
          <w:p w14:paraId="3E396D01" w14:textId="445DAEBC" w:rsidR="00104490" w:rsidRDefault="00104490" w:rsidP="00104490">
            <w:pPr>
              <w:widowControl w:val="0"/>
              <w:adjustRightInd w:val="0"/>
              <w:spacing w:line="250" w:lineRule="auto"/>
            </w:pPr>
            <w:r w:rsidRPr="009F0C86">
              <w:rPr>
                <w:sz w:val="18"/>
                <w:lang w:val="es-ES_tradnl"/>
              </w:rPr>
              <w:t>7</w:t>
            </w:r>
          </w:p>
        </w:tc>
        <w:tc>
          <w:tcPr>
            <w:tcW w:w="5243" w:type="dxa"/>
          </w:tcPr>
          <w:p w14:paraId="3C17A365" w14:textId="43EC1B22" w:rsidR="00104490" w:rsidRDefault="00104490" w:rsidP="00104490">
            <w:pPr>
              <w:widowControl w:val="0"/>
              <w:adjustRightInd w:val="0"/>
              <w:spacing w:line="250" w:lineRule="auto"/>
            </w:pPr>
            <w:r w:rsidRPr="009F0C86">
              <w:rPr>
                <w:sz w:val="18"/>
                <w:lang w:val="es-ES_tradnl"/>
              </w:rPr>
              <w:t xml:space="preserve">Covenants </w:t>
            </w:r>
          </w:p>
        </w:tc>
        <w:tc>
          <w:tcPr>
            <w:tcW w:w="2973" w:type="dxa"/>
          </w:tcPr>
          <w:p w14:paraId="71E41FF9" w14:textId="77777777" w:rsidR="00104490" w:rsidRDefault="00104490" w:rsidP="00104490">
            <w:pPr>
              <w:widowControl w:val="0"/>
              <w:adjustRightInd w:val="0"/>
              <w:spacing w:line="250" w:lineRule="auto"/>
            </w:pPr>
          </w:p>
        </w:tc>
      </w:tr>
      <w:tr w:rsidR="00104490" w14:paraId="513E3D23" w14:textId="77777777" w:rsidTr="00104490">
        <w:tc>
          <w:tcPr>
            <w:tcW w:w="703" w:type="dxa"/>
          </w:tcPr>
          <w:p w14:paraId="3775B2E3" w14:textId="3A8D291E" w:rsidR="00104490" w:rsidRPr="009F0C86" w:rsidRDefault="00104490" w:rsidP="00104490">
            <w:pPr>
              <w:widowControl w:val="0"/>
              <w:adjustRightInd w:val="0"/>
              <w:spacing w:line="250" w:lineRule="auto"/>
              <w:rPr>
                <w:sz w:val="18"/>
                <w:lang w:val="es-ES_tradnl"/>
              </w:rPr>
            </w:pPr>
            <w:r w:rsidRPr="009F0C86">
              <w:rPr>
                <w:sz w:val="18"/>
                <w:lang w:val="es-ES_tradnl"/>
              </w:rPr>
              <w:t>8</w:t>
            </w:r>
          </w:p>
        </w:tc>
        <w:tc>
          <w:tcPr>
            <w:tcW w:w="5243" w:type="dxa"/>
          </w:tcPr>
          <w:p w14:paraId="395C71AD" w14:textId="5550F17C" w:rsidR="00104490" w:rsidRPr="009F0C86" w:rsidRDefault="00104490" w:rsidP="00104490">
            <w:pPr>
              <w:widowControl w:val="0"/>
              <w:adjustRightInd w:val="0"/>
              <w:spacing w:line="250" w:lineRule="auto"/>
              <w:rPr>
                <w:sz w:val="18"/>
                <w:lang w:val="es-ES_tradnl"/>
              </w:rPr>
            </w:pPr>
            <w:r w:rsidRPr="009F0C86">
              <w:rPr>
                <w:sz w:val="18"/>
                <w:lang w:val="es-ES_tradnl"/>
              </w:rPr>
              <w:t>Ley aplicable</w:t>
            </w:r>
          </w:p>
        </w:tc>
        <w:tc>
          <w:tcPr>
            <w:tcW w:w="2973" w:type="dxa"/>
          </w:tcPr>
          <w:p w14:paraId="2A81D111" w14:textId="77777777" w:rsidR="00104490" w:rsidRDefault="00104490" w:rsidP="00104490">
            <w:pPr>
              <w:widowControl w:val="0"/>
              <w:adjustRightInd w:val="0"/>
              <w:spacing w:line="250" w:lineRule="auto"/>
            </w:pPr>
          </w:p>
        </w:tc>
      </w:tr>
    </w:tbl>
    <w:p w14:paraId="14C86442" w14:textId="77777777" w:rsidR="00C55A36" w:rsidRPr="009F0C86" w:rsidRDefault="00C55A36" w:rsidP="00E82134">
      <w:pPr>
        <w:widowControl w:val="0"/>
        <w:adjustRightInd w:val="0"/>
        <w:spacing w:line="250" w:lineRule="auto"/>
        <w:rPr>
          <w:sz w:val="20"/>
        </w:rPr>
      </w:pPr>
    </w:p>
    <w:p w14:paraId="66BAE24F" w14:textId="77777777" w:rsidR="00C55A36" w:rsidRPr="009F0C86" w:rsidRDefault="00C55A36" w:rsidP="00803AF9">
      <w:pPr>
        <w:numPr>
          <w:ilvl w:val="2"/>
          <w:numId w:val="29"/>
        </w:numPr>
        <w:spacing w:line="250" w:lineRule="auto"/>
        <w:ind w:left="426" w:hanging="426"/>
        <w:rPr>
          <w:sz w:val="20"/>
        </w:rPr>
      </w:pPr>
      <w:r w:rsidRPr="009F0C86">
        <w:rPr>
          <w:sz w:val="20"/>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A88E298" w14:textId="77777777" w:rsidR="00C55A36" w:rsidRPr="009F0C86" w:rsidRDefault="00C55A36" w:rsidP="00E82134">
      <w:pPr>
        <w:widowControl w:val="0"/>
        <w:adjustRightInd w:val="0"/>
        <w:spacing w:line="250" w:lineRule="auto"/>
        <w:ind w:left="426" w:hanging="426"/>
        <w:rPr>
          <w:sz w:val="20"/>
        </w:rPr>
      </w:pPr>
    </w:p>
    <w:p w14:paraId="6069984A" w14:textId="1C41AEFE" w:rsidR="00C55A36" w:rsidRPr="009F0C86" w:rsidRDefault="00C55A36" w:rsidP="00803AF9">
      <w:pPr>
        <w:numPr>
          <w:ilvl w:val="2"/>
          <w:numId w:val="29"/>
        </w:numPr>
        <w:spacing w:line="250" w:lineRule="auto"/>
        <w:ind w:left="426" w:hanging="426"/>
        <w:rPr>
          <w:sz w:val="20"/>
        </w:rPr>
      </w:pPr>
      <w:r w:rsidRPr="009F0C86">
        <w:rPr>
          <w:sz w:val="20"/>
        </w:rPr>
        <w:t xml:space="preserve">Que manifestamos que el financiamiento señalado en el literal anterior se llevará a cabo, entre otros, de acuerdo con las disposiciones del contrato denominado ________________ que se suscribirá entre ____________________ (CONCESIONARIO) y </w:t>
      </w:r>
      <w:r w:rsidRPr="009F0C86">
        <w:rPr>
          <w:rFonts w:eastAsia="Times New Roman" w:cs="Arial"/>
          <w:sz w:val="20"/>
          <w:szCs w:val="20"/>
          <w:lang w:eastAsia="es-ES"/>
        </w:rPr>
        <w:t>_______________</w:t>
      </w:r>
      <w:r w:rsidR="00FA75EB" w:rsidRPr="009F0C86">
        <w:rPr>
          <w:rFonts w:eastAsia="Times New Roman" w:cs="Arial"/>
          <w:sz w:val="20"/>
          <w:szCs w:val="20"/>
          <w:lang w:eastAsia="es-ES"/>
        </w:rPr>
        <w:t xml:space="preserve"> </w:t>
      </w:r>
      <w:r w:rsidRPr="009F0C86">
        <w:rPr>
          <w:rFonts w:eastAsia="Times New Roman" w:cs="Arial"/>
          <w:sz w:val="20"/>
          <w:szCs w:val="20"/>
          <w:lang w:eastAsia="es-ES"/>
        </w:rPr>
        <w:t>(</w:t>
      </w:r>
      <w:r w:rsidRPr="009F0C86">
        <w:rPr>
          <w:sz w:val="20"/>
        </w:rPr>
        <w:t>Entidad Financiera /Representante de Obligacionistas).</w:t>
      </w:r>
    </w:p>
    <w:p w14:paraId="14A2D618" w14:textId="77777777" w:rsidR="00D22196" w:rsidRPr="009F0C86" w:rsidRDefault="00D22196" w:rsidP="00E82134">
      <w:pPr>
        <w:spacing w:line="250" w:lineRule="auto"/>
        <w:rPr>
          <w:sz w:val="20"/>
          <w:szCs w:val="20"/>
        </w:rPr>
      </w:pPr>
    </w:p>
    <w:p w14:paraId="396D3CCF" w14:textId="77C70C2F" w:rsidR="00C55A36" w:rsidRPr="009F0C86" w:rsidRDefault="00C55A36" w:rsidP="00803AF9">
      <w:pPr>
        <w:numPr>
          <w:ilvl w:val="2"/>
          <w:numId w:val="29"/>
        </w:numPr>
        <w:spacing w:line="250" w:lineRule="auto"/>
        <w:ind w:left="426" w:hanging="426"/>
        <w:rPr>
          <w:sz w:val="20"/>
          <w:lang w:val="es-ES_tradnl"/>
        </w:rPr>
      </w:pPr>
      <w:r w:rsidRPr="009F0C86">
        <w:rPr>
          <w:i/>
          <w:sz w:val="20"/>
          <w:lang w:val="es-ES_tradnl"/>
        </w:rPr>
        <w:lastRenderedPageBreak/>
        <w:t xml:space="preserve">[En caso de contratos de créditos] </w:t>
      </w:r>
      <w:r w:rsidRPr="009F0C86">
        <w:rPr>
          <w:sz w:val="20"/>
          <w:lang w:val="es-ES_tradnl"/>
        </w:rPr>
        <w:t xml:space="preserve">Finalmente, declaramos que los contratos de crédito (i) no </w:t>
      </w:r>
      <w:r w:rsidRPr="009F0C86">
        <w:rPr>
          <w:sz w:val="20"/>
        </w:rPr>
        <w:t>contravienen</w:t>
      </w:r>
      <w:r w:rsidRPr="009F0C86">
        <w:rPr>
          <w:sz w:val="20"/>
          <w:lang w:val="es-ES_tradnl"/>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9F0C86">
        <w:rPr>
          <w:i/>
          <w:sz w:val="20"/>
          <w:lang w:val="es-ES_tradnl"/>
        </w:rPr>
        <w:t>[</w:t>
      </w:r>
      <w:r w:rsidR="00150BDE" w:rsidRPr="009F0C86">
        <w:rPr>
          <w:rFonts w:eastAsia="Times New Roman" w:cs="Arial"/>
          <w:i/>
          <w:iCs/>
          <w:sz w:val="20"/>
          <w:szCs w:val="20"/>
          <w:lang w:val="es-ES_tradnl" w:eastAsia="es-ES"/>
        </w:rPr>
        <w:t>CONCESIONARIO</w:t>
      </w:r>
      <w:r w:rsidRPr="009F0C86">
        <w:rPr>
          <w:i/>
          <w:sz w:val="20"/>
          <w:lang w:val="es-ES_tradnl"/>
        </w:rPr>
        <w:t>]</w:t>
      </w:r>
      <w:r w:rsidRPr="009F0C86">
        <w:rPr>
          <w:sz w:val="20"/>
          <w:lang w:val="es-ES_tradnl"/>
        </w:rPr>
        <w:t xml:space="preserve"> en los contratos de financiamiento y las garantías otorgadas por </w:t>
      </w:r>
      <w:r w:rsidRPr="009F0C86">
        <w:rPr>
          <w:i/>
          <w:sz w:val="20"/>
          <w:lang w:val="es-ES_tradnl"/>
        </w:rPr>
        <w:t>[</w:t>
      </w:r>
      <w:r w:rsidR="00150BDE" w:rsidRPr="009F0C86">
        <w:rPr>
          <w:rFonts w:eastAsia="Times New Roman" w:cs="Arial"/>
          <w:i/>
          <w:iCs/>
          <w:sz w:val="20"/>
          <w:szCs w:val="20"/>
          <w:lang w:val="es-ES_tradnl" w:eastAsia="es-ES"/>
        </w:rPr>
        <w:t>CONCESIONARIO</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w:t>
      </w:r>
    </w:p>
    <w:p w14:paraId="2EC2B3BB" w14:textId="77777777" w:rsidR="00C55A36" w:rsidRPr="009F0C86" w:rsidRDefault="00C55A36" w:rsidP="00E82134">
      <w:pPr>
        <w:pStyle w:val="Sinespaciado"/>
        <w:spacing w:line="250" w:lineRule="auto"/>
      </w:pPr>
    </w:p>
    <w:p w14:paraId="7E75E14D" w14:textId="5CA1D1EC" w:rsidR="00C55A36" w:rsidRPr="009F0C86" w:rsidRDefault="00C55A36" w:rsidP="00E82134">
      <w:pPr>
        <w:spacing w:line="250" w:lineRule="auto"/>
        <w:ind w:left="426" w:hanging="426"/>
        <w:contextualSpacing/>
        <w:rPr>
          <w:sz w:val="20"/>
          <w:lang w:val="es-ES_tradnl"/>
        </w:rPr>
      </w:pPr>
      <w:r w:rsidRPr="009F0C86">
        <w:rPr>
          <w:i/>
          <w:sz w:val="20"/>
          <w:lang w:val="es-ES_tradnl"/>
        </w:rPr>
        <w:t xml:space="preserve">e) </w:t>
      </w:r>
      <w:r w:rsidRPr="009F0C86">
        <w:rPr>
          <w:rFonts w:eastAsia="Times New Roman" w:cs="Arial"/>
          <w:sz w:val="20"/>
          <w:szCs w:val="20"/>
          <w:lang w:val="es-ES_tradnl" w:eastAsia="es-ES"/>
        </w:rPr>
        <w:tab/>
      </w:r>
      <w:r w:rsidRPr="009F0C86">
        <w:rPr>
          <w:i/>
          <w:sz w:val="20"/>
          <w:lang w:val="es-ES_tradnl"/>
        </w:rPr>
        <w:t xml:space="preserve">[En caso de emisiones en el mercado de capitales] </w:t>
      </w:r>
      <w:r w:rsidRPr="009F0C86">
        <w:rPr>
          <w:sz w:val="20"/>
          <w:lang w:val="es-ES_tradnl"/>
        </w:rPr>
        <w:t xml:space="preserve">Finalmente, declaramos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Contrato, y (iii) las obligaciones </w:t>
      </w:r>
      <w:r w:rsidRPr="009F0C86">
        <w:rPr>
          <w:rFonts w:eastAsia="Times New Roman" w:cs="Arial"/>
          <w:sz w:val="20"/>
          <w:szCs w:val="20"/>
          <w:lang w:val="es-ES_tradnl" w:eastAsia="es-ES"/>
        </w:rPr>
        <w:t xml:space="preserve"> </w:t>
      </w:r>
      <w:r w:rsidRPr="009F0C86">
        <w:rPr>
          <w:sz w:val="20"/>
          <w:lang w:val="es-ES_tradnl"/>
        </w:rPr>
        <w:t xml:space="preserve">a cargo </w:t>
      </w:r>
      <w:r w:rsidRPr="009F0C86">
        <w:rPr>
          <w:rFonts w:eastAsia="Times New Roman" w:cs="Arial"/>
          <w:sz w:val="20"/>
          <w:szCs w:val="20"/>
          <w:lang w:val="es-ES_tradnl" w:eastAsia="es-ES"/>
        </w:rPr>
        <w:t xml:space="preserve"> </w:t>
      </w:r>
      <w:r w:rsidRPr="009F0C86">
        <w:rPr>
          <w:sz w:val="20"/>
          <w:lang w:val="es-ES_tradnl"/>
        </w:rPr>
        <w:t xml:space="preserve">de </w:t>
      </w:r>
      <w:r w:rsidRPr="009F0C86">
        <w:rPr>
          <w:i/>
          <w:sz w:val="20"/>
          <w:lang w:val="es-ES_tradnl"/>
        </w:rPr>
        <w:t xml:space="preserve">[Nombre del </w:t>
      </w:r>
      <w:r w:rsidR="00150BDE" w:rsidRPr="009F0C86">
        <w:rPr>
          <w:rFonts w:eastAsia="Times New Roman" w:cs="Arial"/>
          <w:i/>
          <w:iCs/>
          <w:sz w:val="20"/>
          <w:szCs w:val="20"/>
          <w:lang w:val="es-ES_tradnl" w:eastAsia="es-ES"/>
        </w:rPr>
        <w:t>CONCESIONARIO</w:t>
      </w:r>
      <w:r w:rsidRPr="009F0C86">
        <w:rPr>
          <w:i/>
          <w:sz w:val="20"/>
          <w:lang w:val="es-ES_tradnl"/>
        </w:rPr>
        <w:t>]</w:t>
      </w:r>
      <w:r w:rsidRPr="009F0C86">
        <w:rPr>
          <w:sz w:val="20"/>
          <w:lang w:val="es-ES_tradnl"/>
        </w:rPr>
        <w:t xml:space="preserve"> en el indenture y las garantías otorgadas por </w:t>
      </w:r>
      <w:r w:rsidRPr="009F0C86">
        <w:rPr>
          <w:i/>
          <w:sz w:val="20"/>
          <w:lang w:val="es-ES_tradnl"/>
        </w:rPr>
        <w:t>[</w:t>
      </w:r>
      <w:r w:rsidR="00150BDE" w:rsidRPr="009F0C86">
        <w:rPr>
          <w:rFonts w:eastAsia="Times New Roman" w:cs="Arial"/>
          <w:i/>
          <w:iCs/>
          <w:sz w:val="20"/>
          <w:szCs w:val="20"/>
          <w:lang w:val="es-ES_tradnl" w:eastAsia="es-ES"/>
        </w:rPr>
        <w:t>CONCESIONARIO</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 xml:space="preserve">. </w:t>
      </w:r>
    </w:p>
    <w:p w14:paraId="0B51350C" w14:textId="77777777" w:rsidR="00C55A36" w:rsidRPr="009F0C86" w:rsidRDefault="00C55A36" w:rsidP="00E82134">
      <w:pPr>
        <w:widowControl w:val="0"/>
        <w:adjustRightInd w:val="0"/>
        <w:spacing w:line="250" w:lineRule="auto"/>
        <w:rPr>
          <w:sz w:val="20"/>
        </w:rPr>
      </w:pPr>
    </w:p>
    <w:p w14:paraId="456CBA64" w14:textId="77777777" w:rsidR="00C55A36" w:rsidRPr="009F0C86" w:rsidRDefault="00C55A36" w:rsidP="00E82134">
      <w:pPr>
        <w:widowControl w:val="0"/>
        <w:adjustRightInd w:val="0"/>
        <w:spacing w:line="250" w:lineRule="auto"/>
        <w:rPr>
          <w:sz w:val="20"/>
        </w:rPr>
      </w:pPr>
      <w:r w:rsidRPr="009F0C86">
        <w:rPr>
          <w:sz w:val="20"/>
        </w:rPr>
        <w:t>Atentamente,</w:t>
      </w:r>
    </w:p>
    <w:p w14:paraId="77376E88" w14:textId="77777777" w:rsidR="00C55A36" w:rsidRPr="009F0C86" w:rsidRDefault="00C55A36" w:rsidP="00E82134">
      <w:pPr>
        <w:widowControl w:val="0"/>
        <w:adjustRightInd w:val="0"/>
        <w:spacing w:line="250" w:lineRule="auto"/>
        <w:rPr>
          <w:sz w:val="20"/>
        </w:rPr>
      </w:pPr>
    </w:p>
    <w:p w14:paraId="2498604D" w14:textId="77777777" w:rsidR="00C55A36" w:rsidRPr="009F0C86" w:rsidRDefault="00C55A36" w:rsidP="00E82134">
      <w:pPr>
        <w:widowControl w:val="0"/>
        <w:adjustRightInd w:val="0"/>
        <w:spacing w:line="250" w:lineRule="auto"/>
        <w:rPr>
          <w:sz w:val="20"/>
        </w:rPr>
      </w:pPr>
    </w:p>
    <w:p w14:paraId="04B33E6C" w14:textId="77777777" w:rsidR="00C55A36" w:rsidRPr="009F0C86" w:rsidRDefault="00C55A36" w:rsidP="00E82134">
      <w:pPr>
        <w:widowControl w:val="0"/>
        <w:adjustRightInd w:val="0"/>
        <w:spacing w:line="250" w:lineRule="auto"/>
        <w:rPr>
          <w:sz w:val="20"/>
        </w:rPr>
      </w:pPr>
      <w:r w:rsidRPr="009F0C86">
        <w:rPr>
          <w:b/>
          <w:sz w:val="20"/>
        </w:rPr>
        <w:t>Firma</w:t>
      </w:r>
      <w:r w:rsidRPr="009F0C86">
        <w:rPr>
          <w:sz w:val="20"/>
        </w:rPr>
        <w:t>: .....................................</w:t>
      </w:r>
    </w:p>
    <w:p w14:paraId="6B6E5D8B" w14:textId="77777777" w:rsidR="00C55A36" w:rsidRPr="009F0C86" w:rsidRDefault="00C55A36" w:rsidP="00E82134">
      <w:pPr>
        <w:widowControl w:val="0"/>
        <w:adjustRightInd w:val="0"/>
        <w:spacing w:line="250" w:lineRule="auto"/>
        <w:rPr>
          <w:sz w:val="20"/>
        </w:rPr>
      </w:pPr>
    </w:p>
    <w:p w14:paraId="04079310" w14:textId="77777777" w:rsidR="00C55A36" w:rsidRPr="009F0C86" w:rsidRDefault="00C55A36" w:rsidP="00E82134">
      <w:pPr>
        <w:widowControl w:val="0"/>
        <w:adjustRightInd w:val="0"/>
        <w:spacing w:line="250" w:lineRule="auto"/>
        <w:rPr>
          <w:sz w:val="20"/>
        </w:rPr>
      </w:pPr>
      <w:r w:rsidRPr="009F0C86">
        <w:rPr>
          <w:sz w:val="20"/>
        </w:rPr>
        <w:t>Nombre: ..................................</w:t>
      </w:r>
    </w:p>
    <w:p w14:paraId="31A18024" w14:textId="77777777" w:rsidR="00C55A36" w:rsidRPr="009F0C86" w:rsidRDefault="00C55A36" w:rsidP="00E82134">
      <w:pPr>
        <w:widowControl w:val="0"/>
        <w:adjustRightInd w:val="0"/>
        <w:spacing w:line="250" w:lineRule="auto"/>
        <w:rPr>
          <w:sz w:val="20"/>
        </w:rPr>
      </w:pPr>
      <w:r w:rsidRPr="009F0C86">
        <w:rPr>
          <w:sz w:val="20"/>
        </w:rPr>
        <w:t>Representante del Acreedor Permitido</w:t>
      </w:r>
    </w:p>
    <w:p w14:paraId="1BBDA8D1" w14:textId="77777777" w:rsidR="00C55A36" w:rsidRPr="009F0C86" w:rsidRDefault="00C55A36" w:rsidP="00E82134">
      <w:pPr>
        <w:widowControl w:val="0"/>
        <w:adjustRightInd w:val="0"/>
        <w:spacing w:line="250" w:lineRule="auto"/>
        <w:rPr>
          <w:sz w:val="20"/>
        </w:rPr>
      </w:pPr>
    </w:p>
    <w:p w14:paraId="56021531" w14:textId="77777777" w:rsidR="00C55A36" w:rsidRPr="009F0C86" w:rsidRDefault="00C55A36" w:rsidP="00E82134">
      <w:pPr>
        <w:widowControl w:val="0"/>
        <w:adjustRightInd w:val="0"/>
        <w:spacing w:line="250" w:lineRule="auto"/>
        <w:rPr>
          <w:sz w:val="20"/>
        </w:rPr>
      </w:pPr>
      <w:r w:rsidRPr="009F0C86">
        <w:rPr>
          <w:sz w:val="20"/>
        </w:rPr>
        <w:t>Entidad: ...................................</w:t>
      </w:r>
    </w:p>
    <w:p w14:paraId="28F3ECA4" w14:textId="77777777" w:rsidR="00C55A36" w:rsidRPr="009F0C86" w:rsidRDefault="00C55A36" w:rsidP="00E82134">
      <w:pPr>
        <w:widowControl w:val="0"/>
        <w:adjustRightInd w:val="0"/>
        <w:spacing w:line="250" w:lineRule="auto"/>
        <w:rPr>
          <w:sz w:val="20"/>
        </w:rPr>
      </w:pPr>
      <w:r w:rsidRPr="009F0C86">
        <w:rPr>
          <w:sz w:val="20"/>
        </w:rPr>
        <w:t>Acreedor Permitido</w:t>
      </w:r>
    </w:p>
    <w:p w14:paraId="30CA2260" w14:textId="77777777" w:rsidR="00C55A36" w:rsidRPr="009F0C86" w:rsidRDefault="00C55A36" w:rsidP="00E82134">
      <w:pPr>
        <w:widowControl w:val="0"/>
        <w:adjustRightInd w:val="0"/>
        <w:spacing w:line="250" w:lineRule="auto"/>
        <w:rPr>
          <w:sz w:val="20"/>
        </w:rPr>
      </w:pPr>
    </w:p>
    <w:p w14:paraId="55958BB3" w14:textId="77777777" w:rsidR="00C55A36" w:rsidRPr="009F0C86" w:rsidRDefault="00C55A36" w:rsidP="00E82134">
      <w:pPr>
        <w:widowControl w:val="0"/>
        <w:adjustRightInd w:val="0"/>
        <w:spacing w:line="250" w:lineRule="auto"/>
        <w:rPr>
          <w:sz w:val="20"/>
        </w:rPr>
      </w:pPr>
    </w:p>
    <w:p w14:paraId="651D2F29" w14:textId="77777777" w:rsidR="00C55A36" w:rsidRPr="00766D66" w:rsidRDefault="00C55A36" w:rsidP="00E82134">
      <w:pPr>
        <w:widowControl w:val="0"/>
        <w:adjustRightInd w:val="0"/>
        <w:spacing w:line="250" w:lineRule="auto"/>
        <w:rPr>
          <w:sz w:val="20"/>
          <w:lang w:val="es-ES_tradnl"/>
        </w:rPr>
      </w:pPr>
      <w:r w:rsidRPr="009F0C86">
        <w:rPr>
          <w:sz w:val="20"/>
        </w:rPr>
        <w:t>*Con Copia al CONCEDENTE</w:t>
      </w:r>
    </w:p>
    <w:bookmarkEnd w:id="218"/>
    <w:p w14:paraId="2BA72FA2" w14:textId="77777777" w:rsidR="00C55A36" w:rsidRPr="00C55A36" w:rsidRDefault="00C55A36" w:rsidP="00E82134">
      <w:pPr>
        <w:spacing w:line="250" w:lineRule="auto"/>
        <w:rPr>
          <w:rFonts w:cs="Arial"/>
          <w:sz w:val="20"/>
          <w:lang w:val="es-ES_tradnl"/>
        </w:rPr>
      </w:pPr>
    </w:p>
    <w:bookmarkEnd w:id="175"/>
    <w:p w14:paraId="47DB175E" w14:textId="77777777" w:rsidR="00C55A36" w:rsidRPr="00DA45CC" w:rsidRDefault="00C55A36" w:rsidP="00E82134">
      <w:pPr>
        <w:spacing w:line="250" w:lineRule="auto"/>
      </w:pPr>
    </w:p>
    <w:sectPr w:rsidR="00C55A36" w:rsidRPr="00DA45CC" w:rsidSect="000954F5">
      <w:pgSz w:w="11907" w:h="16839" w:code="9"/>
      <w:pgMar w:top="2268"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BA343" w14:textId="77777777" w:rsidR="00F04E83" w:rsidRDefault="00F04E83" w:rsidP="00D560AB">
      <w:r>
        <w:separator/>
      </w:r>
    </w:p>
  </w:endnote>
  <w:endnote w:type="continuationSeparator" w:id="0">
    <w:p w14:paraId="7B0FBC54" w14:textId="77777777" w:rsidR="00F04E83" w:rsidRDefault="00F04E83" w:rsidP="00D560AB">
      <w:r>
        <w:continuationSeparator/>
      </w:r>
    </w:p>
  </w:endnote>
  <w:endnote w:type="continuationNotice" w:id="1">
    <w:p w14:paraId="3DD0A1C5" w14:textId="77777777" w:rsidR="00F04E83" w:rsidRDefault="00F04E83" w:rsidP="00D56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9FC4A" w14:textId="77777777" w:rsidR="00F04E83" w:rsidRPr="008A4D98" w:rsidRDefault="00F04E83" w:rsidP="000954F5">
    <w:pPr>
      <w:pStyle w:val="Piedepgina"/>
      <w:pBdr>
        <w:top w:val="single" w:sz="2" w:space="1" w:color="auto"/>
      </w:pBdr>
      <w:tabs>
        <w:tab w:val="clear" w:pos="8838"/>
        <w:tab w:val="right" w:pos="9356"/>
      </w:tabs>
      <w:rPr>
        <w:rFonts w:ascii="Arial" w:hAnsi="Arial" w:cs="Arial"/>
        <w:b/>
        <w:i/>
        <w:sz w:val="16"/>
        <w:szCs w:val="16"/>
      </w:rPr>
    </w:pPr>
    <w:r w:rsidRPr="008A4D98">
      <w:rPr>
        <w:rFonts w:ascii="Arial" w:hAnsi="Arial" w:cs="Arial"/>
        <w:b/>
        <w:i/>
        <w:sz w:val="16"/>
        <w:szCs w:val="16"/>
      </w:rPr>
      <w:t xml:space="preserve">Línea de Transmisión </w:t>
    </w:r>
    <w:r w:rsidRPr="008A4D98">
      <w:rPr>
        <w:rFonts w:ascii="Arial" w:hAnsi="Arial" w:cs="Arial"/>
        <w:b/>
        <w:i/>
        <w:sz w:val="16"/>
        <w:szCs w:val="16"/>
        <w:lang w:val="es-ES"/>
      </w:rPr>
      <w:t>500 kV Subestación Piura</w:t>
    </w:r>
    <w:r w:rsidRPr="008A4D98">
      <w:rPr>
        <w:rFonts w:ascii="Arial" w:hAnsi="Arial" w:cs="Arial"/>
        <w:b/>
        <w:i/>
        <w:sz w:val="16"/>
        <w:szCs w:val="16"/>
      </w:rPr>
      <w:t xml:space="preserve"> Nueva – Frontera</w:t>
    </w:r>
    <w:r w:rsidRPr="008A4D98">
      <w:rPr>
        <w:rFonts w:ascii="Arial" w:hAnsi="Arial" w:cs="Arial"/>
        <w:b/>
        <w:i/>
        <w:sz w:val="16"/>
        <w:szCs w:val="16"/>
      </w:rPr>
      <w:tab/>
    </w:r>
    <w:r w:rsidRPr="008A4D98">
      <w:rPr>
        <w:rFonts w:ascii="Arial" w:hAnsi="Arial" w:cs="Arial"/>
        <w:b/>
        <w:i/>
        <w:sz w:val="16"/>
        <w:szCs w:val="16"/>
        <w:lang w:val="es-ES"/>
      </w:rPr>
      <w:t xml:space="preserve">Pág. </w:t>
    </w:r>
    <w:r w:rsidRPr="008A4D98">
      <w:rPr>
        <w:rFonts w:ascii="Arial" w:hAnsi="Arial" w:cs="Arial"/>
        <w:b/>
        <w:i/>
        <w:sz w:val="16"/>
        <w:szCs w:val="16"/>
      </w:rPr>
      <w:fldChar w:fldCharType="begin"/>
    </w:r>
    <w:r w:rsidRPr="008A4D98">
      <w:rPr>
        <w:rFonts w:ascii="Arial" w:hAnsi="Arial" w:cs="Arial"/>
        <w:b/>
        <w:i/>
        <w:sz w:val="16"/>
        <w:szCs w:val="16"/>
      </w:rPr>
      <w:instrText>PAGE</w:instrText>
    </w:r>
    <w:r w:rsidRPr="008A4D98">
      <w:rPr>
        <w:rFonts w:ascii="Arial" w:hAnsi="Arial" w:cs="Arial"/>
        <w:b/>
        <w:i/>
        <w:sz w:val="16"/>
        <w:szCs w:val="16"/>
      </w:rPr>
      <w:fldChar w:fldCharType="separate"/>
    </w:r>
    <w:r>
      <w:rPr>
        <w:rFonts w:cs="Arial"/>
        <w:b/>
        <w:i/>
        <w:sz w:val="16"/>
        <w:szCs w:val="16"/>
      </w:rPr>
      <w:t>61</w:t>
    </w:r>
    <w:r w:rsidRPr="008A4D98">
      <w:rPr>
        <w:rFonts w:ascii="Arial" w:hAnsi="Arial" w:cs="Arial"/>
        <w:b/>
        <w:i/>
        <w:sz w:val="16"/>
        <w:szCs w:val="16"/>
      </w:rPr>
      <w:fldChar w:fldCharType="end"/>
    </w:r>
    <w:r w:rsidRPr="008A4D98">
      <w:rPr>
        <w:rFonts w:ascii="Arial" w:hAnsi="Arial" w:cs="Arial"/>
        <w:b/>
        <w:i/>
        <w:sz w:val="16"/>
        <w:szCs w:val="16"/>
        <w:lang w:val="es-ES"/>
      </w:rPr>
      <w:t xml:space="preserve"> de </w:t>
    </w:r>
    <w:r w:rsidRPr="008A4D98">
      <w:rPr>
        <w:rFonts w:ascii="Arial" w:hAnsi="Arial" w:cs="Arial"/>
        <w:b/>
        <w:i/>
        <w:sz w:val="16"/>
        <w:szCs w:val="16"/>
      </w:rPr>
      <w:fldChar w:fldCharType="begin"/>
    </w:r>
    <w:r w:rsidRPr="008A4D98">
      <w:rPr>
        <w:rFonts w:ascii="Arial" w:hAnsi="Arial" w:cs="Arial"/>
        <w:b/>
        <w:i/>
        <w:sz w:val="16"/>
        <w:szCs w:val="16"/>
      </w:rPr>
      <w:instrText>NUMPAGES</w:instrText>
    </w:r>
    <w:r w:rsidRPr="008A4D98">
      <w:rPr>
        <w:rFonts w:ascii="Arial" w:hAnsi="Arial" w:cs="Arial"/>
        <w:b/>
        <w:i/>
        <w:sz w:val="16"/>
        <w:szCs w:val="16"/>
      </w:rPr>
      <w:fldChar w:fldCharType="separate"/>
    </w:r>
    <w:r>
      <w:rPr>
        <w:rFonts w:cs="Arial"/>
        <w:b/>
        <w:i/>
        <w:sz w:val="16"/>
        <w:szCs w:val="16"/>
      </w:rPr>
      <w:t>93</w:t>
    </w:r>
    <w:r w:rsidRPr="008A4D98">
      <w:rPr>
        <w:rFonts w:ascii="Arial" w:hAnsi="Arial" w:cs="Arial"/>
        <w:b/>
        <w:i/>
        <w:sz w:val="16"/>
        <w:szCs w:val="16"/>
      </w:rPr>
      <w:fldChar w:fldCharType="end"/>
    </w:r>
  </w:p>
  <w:p w14:paraId="12508E1C" w14:textId="77777777" w:rsidR="00F04E83" w:rsidRPr="008A4D98" w:rsidRDefault="00F04E83" w:rsidP="000954F5">
    <w:pPr>
      <w:pStyle w:val="Piedepgina"/>
      <w:tabs>
        <w:tab w:val="clear" w:pos="4419"/>
        <w:tab w:val="clear" w:pos="8838"/>
        <w:tab w:val="right" w:pos="9355"/>
      </w:tabs>
      <w:rPr>
        <w:rFonts w:ascii="Arial" w:hAnsi="Arial" w:cs="Arial"/>
        <w:b/>
        <w:i/>
        <w:sz w:val="16"/>
        <w:szCs w:val="16"/>
        <w:lang w:val="es-ES"/>
      </w:rPr>
    </w:pPr>
    <w:r w:rsidRPr="008A4D98">
      <w:rPr>
        <w:rFonts w:ascii="Arial" w:hAnsi="Arial" w:cs="Arial"/>
        <w:b/>
        <w:i/>
        <w:sz w:val="16"/>
        <w:szCs w:val="16"/>
      </w:rPr>
      <w:t>(Segunda versión del Contrato de Concesión)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41600" w14:textId="77777777" w:rsidR="00F04E83" w:rsidRDefault="00F04E83" w:rsidP="00D560AB">
      <w:r>
        <w:separator/>
      </w:r>
    </w:p>
  </w:footnote>
  <w:footnote w:type="continuationSeparator" w:id="0">
    <w:p w14:paraId="1FD2CB94" w14:textId="77777777" w:rsidR="00F04E83" w:rsidRDefault="00F04E83" w:rsidP="00D560AB">
      <w:r>
        <w:continuationSeparator/>
      </w:r>
    </w:p>
  </w:footnote>
  <w:footnote w:type="continuationNotice" w:id="1">
    <w:p w14:paraId="36CA2DB6" w14:textId="77777777" w:rsidR="00F04E83" w:rsidRDefault="00F04E83" w:rsidP="00D56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200E4" w14:textId="457275C9" w:rsidR="00F04E83" w:rsidRDefault="00F04E83" w:rsidP="00F96FED">
    <w:pPr>
      <w:tabs>
        <w:tab w:val="center" w:pos="4419"/>
        <w:tab w:val="right" w:pos="8838"/>
      </w:tabs>
      <w:spacing w:before="120"/>
      <w:jc w:val="center"/>
      <w:rPr>
        <w:rFonts w:cs="Arial"/>
        <w:b/>
        <w:sz w:val="16"/>
      </w:rPr>
    </w:pPr>
    <w:r>
      <w:rPr>
        <w:rFonts w:cs="Arial"/>
        <w:b/>
        <w:noProof/>
        <w:sz w:val="16"/>
        <w:lang w:eastAsia="es-PE"/>
      </w:rPr>
      <mc:AlternateContent>
        <mc:Choice Requires="wpg">
          <w:drawing>
            <wp:anchor distT="0" distB="0" distL="114300" distR="114300" simplePos="0" relativeHeight="251658240" behindDoc="0" locked="0" layoutInCell="1" allowOverlap="1" wp14:anchorId="6D75BC70" wp14:editId="54E73894">
              <wp:simplePos x="0" y="0"/>
              <wp:positionH relativeFrom="margin">
                <wp:align>left</wp:align>
              </wp:positionH>
              <wp:positionV relativeFrom="paragraph">
                <wp:posOffset>-258445</wp:posOffset>
              </wp:positionV>
              <wp:extent cx="6153150" cy="1104900"/>
              <wp:effectExtent l="0" t="1270" r="4445" b="0"/>
              <wp:wrapNone/>
              <wp:docPr id="1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104900"/>
                        <a:chOff x="0" y="0"/>
                        <a:chExt cx="61531" cy="11049"/>
                      </a:xfrm>
                    </wpg:grpSpPr>
                    <pic:pic xmlns:pic="http://schemas.openxmlformats.org/drawingml/2006/picture">
                      <pic:nvPicPr>
                        <pic:cNvPr id="17"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18"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DB8B3" w14:textId="77777777" w:rsidR="00F04E83" w:rsidRPr="006759F4" w:rsidRDefault="00F04E83"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5BC70" id="Grupo 27" o:spid="_x0000_s1153" style="position:absolute;left:0;text-align:left;margin-left:0;margin-top:-20.35pt;width:484.5pt;height:87pt;z-index:251658240;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154"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155"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D0DB8B3" w14:textId="77777777" w:rsidR="00F04E83" w:rsidRPr="006759F4" w:rsidRDefault="00F04E83"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Pr>
        <w:rFonts w:cs="Arial"/>
        <w:b/>
        <w:noProof/>
        <w:sz w:val="16"/>
        <w:lang w:eastAsia="es-PE"/>
      </w:rPr>
      <mc:AlternateContent>
        <mc:Choice Requires="wpg">
          <w:drawing>
            <wp:anchor distT="0" distB="0" distL="114300" distR="114300" simplePos="0" relativeHeight="251658241" behindDoc="0" locked="0" layoutInCell="1" allowOverlap="1" wp14:anchorId="58CAF45F" wp14:editId="3867FBD9">
              <wp:simplePos x="0" y="0"/>
              <wp:positionH relativeFrom="margin">
                <wp:align>left</wp:align>
              </wp:positionH>
              <wp:positionV relativeFrom="paragraph">
                <wp:posOffset>-258445</wp:posOffset>
              </wp:positionV>
              <wp:extent cx="6153150" cy="1104900"/>
              <wp:effectExtent l="0" t="1270" r="4445" b="0"/>
              <wp:wrapNone/>
              <wp:docPr id="3"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104900"/>
                        <a:chOff x="0" y="0"/>
                        <a:chExt cx="61531" cy="11049"/>
                      </a:xfrm>
                    </wpg:grpSpPr>
                    <wpg:grpSp>
                      <wpg:cNvPr id="10" name="4 Grupo"/>
                      <wpg:cNvGrpSpPr>
                        <a:grpSpLocks/>
                      </wpg:cNvGrpSpPr>
                      <wpg:grpSpPr bwMode="auto">
                        <a:xfrm>
                          <a:off x="0" y="0"/>
                          <a:ext cx="61531" cy="11049"/>
                          <a:chOff x="0" y="0"/>
                          <a:chExt cx="61531" cy="11049"/>
                        </a:xfrm>
                      </wpg:grpSpPr>
                      <pic:pic xmlns:pic="http://schemas.openxmlformats.org/drawingml/2006/picture">
                        <pic:nvPicPr>
                          <pic:cNvPr id="11"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12" name="3 CuadroTexto"/>
                        <wps:cNvSpPr txBox="1">
                          <a:spLocks noChangeArrowheads="1"/>
                        </wps:cNvSpPr>
                        <wps:spPr bwMode="auto">
                          <a:xfrm>
                            <a:off x="11054" y="7107"/>
                            <a:ext cx="39052" cy="3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935F1" w14:textId="77777777" w:rsidR="00F04E83" w:rsidRDefault="00F04E83" w:rsidP="00F96FED">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08A74AE7" w14:textId="77777777" w:rsidR="00F04E83" w:rsidRDefault="00F04E83" w:rsidP="00F96FED">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wps:txbx>
                        <wps:bodyPr rot="0" vert="horz" wrap="none" lIns="91440" tIns="45720" rIns="91440" bIns="45720" anchor="t" anchorCtr="0" upright="1">
                          <a:spAutoFit/>
                        </wps:bodyPr>
                      </wps:wsp>
                    </wpg:grpSp>
                    <wps:wsp>
                      <wps:cNvPr id="1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39221" w14:textId="77777777" w:rsidR="00F04E83" w:rsidRPr="006759F4" w:rsidRDefault="00F04E83"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AF45F" id="Grupo 17" o:spid="_x0000_s1156" style="position:absolute;left:0;text-align:left;margin-left:0;margin-top:-20.35pt;width:484.5pt;height:87pt;z-index:251658241;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ggAACCCCAAAIIIIAAAggggAAC&#10;CCCAAAIIIIAAAggggAACNitA3sVmj46FI4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">
              <v:group id="4 Grupo" o:spid="_x0000_s115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5 Imagen" o:spid="_x0000_s115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">
                  <v:imagedata r:id="rId2" o:title=""/>
                </v:shape>
                <v:shape id="3 CuadroTexto" o:spid="_x0000_s115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" stroked="f">
                  <v:textbox style="mso-fit-shape-to-text:t">
                    <w:txbxContent>
                      <w:p w14:paraId="794935F1" w14:textId="77777777" w:rsidR="00F04E83" w:rsidRDefault="00F04E83" w:rsidP="00F96FED">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08A74AE7" w14:textId="77777777" w:rsidR="00F04E83" w:rsidRDefault="00F04E83" w:rsidP="00F96FED">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v:textbox>
                </v:shape>
              </v:group>
              <v:shape id="Cuadro de texto 2" o:spid="_x0000_s116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2539221" w14:textId="77777777" w:rsidR="00F04E83" w:rsidRPr="006759F4" w:rsidRDefault="00F04E83" w:rsidP="00F96FE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D78ED37" w14:textId="77777777" w:rsidR="00F04E83" w:rsidRDefault="00F04E83" w:rsidP="00F96FED">
    <w:pPr>
      <w:tabs>
        <w:tab w:val="center" w:pos="4419"/>
        <w:tab w:val="right" w:pos="8838"/>
      </w:tabs>
      <w:spacing w:before="120"/>
      <w:jc w:val="center"/>
      <w:rPr>
        <w:rFonts w:cs="Arial"/>
        <w:b/>
        <w:sz w:val="16"/>
      </w:rPr>
    </w:pPr>
  </w:p>
  <w:p w14:paraId="1D1D54CC" w14:textId="6F3D1F17" w:rsidR="00F04E83" w:rsidRPr="00DA45CC" w:rsidRDefault="00F04E83" w:rsidP="00DA45CC">
    <w:pPr>
      <w:tabs>
        <w:tab w:val="center" w:pos="4419"/>
        <w:tab w:val="right" w:pos="8838"/>
      </w:tabs>
      <w:spacing w:before="120"/>
      <w:jc w:val="center"/>
      <w:rPr>
        <w:b/>
        <w:sz w:val="16"/>
      </w:rPr>
    </w:pPr>
    <w:r>
      <w:rPr>
        <w:b/>
        <w:sz w:val="16"/>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206" w:hanging="360"/>
      </w:pPr>
      <w:rPr>
        <w:rFonts w:ascii="Wingdings" w:hAnsi="Wingdings"/>
      </w:rPr>
    </w:lvl>
    <w:lvl w:ilvl="1" w:tplc="0C0A0003" w:tentative="1">
      <w:start w:val="1"/>
      <w:numFmt w:val="bullet"/>
      <w:lvlText w:val="o"/>
      <w:lvlJc w:val="left"/>
      <w:pPr>
        <w:ind w:left="514" w:hanging="360"/>
      </w:pPr>
      <w:rPr>
        <w:rFonts w:ascii="Courier New" w:hAnsi="Courier New" w:cs="Courier New" w:hint="default"/>
      </w:rPr>
    </w:lvl>
    <w:lvl w:ilvl="2" w:tplc="0C0A0005" w:tentative="1">
      <w:start w:val="1"/>
      <w:numFmt w:val="bullet"/>
      <w:lvlText w:val=""/>
      <w:lvlJc w:val="left"/>
      <w:pPr>
        <w:ind w:left="1234" w:hanging="360"/>
      </w:pPr>
      <w:rPr>
        <w:rFonts w:ascii="Wingdings" w:hAnsi="Wingdings" w:hint="default"/>
      </w:rPr>
    </w:lvl>
    <w:lvl w:ilvl="3" w:tplc="0C0A0001" w:tentative="1">
      <w:start w:val="1"/>
      <w:numFmt w:val="bullet"/>
      <w:lvlText w:val=""/>
      <w:lvlJc w:val="left"/>
      <w:pPr>
        <w:ind w:left="1954" w:hanging="360"/>
      </w:pPr>
      <w:rPr>
        <w:rFonts w:ascii="Symbol" w:hAnsi="Symbol" w:hint="default"/>
      </w:rPr>
    </w:lvl>
    <w:lvl w:ilvl="4" w:tplc="0C0A0003" w:tentative="1">
      <w:start w:val="1"/>
      <w:numFmt w:val="bullet"/>
      <w:lvlText w:val="o"/>
      <w:lvlJc w:val="left"/>
      <w:pPr>
        <w:ind w:left="2674" w:hanging="360"/>
      </w:pPr>
      <w:rPr>
        <w:rFonts w:ascii="Courier New" w:hAnsi="Courier New" w:cs="Courier New" w:hint="default"/>
      </w:rPr>
    </w:lvl>
    <w:lvl w:ilvl="5" w:tplc="0C0A0005" w:tentative="1">
      <w:start w:val="1"/>
      <w:numFmt w:val="bullet"/>
      <w:lvlText w:val=""/>
      <w:lvlJc w:val="left"/>
      <w:pPr>
        <w:ind w:left="3394" w:hanging="360"/>
      </w:pPr>
      <w:rPr>
        <w:rFonts w:ascii="Wingdings" w:hAnsi="Wingdings" w:hint="default"/>
      </w:rPr>
    </w:lvl>
    <w:lvl w:ilvl="6" w:tplc="0C0A0001" w:tentative="1">
      <w:start w:val="1"/>
      <w:numFmt w:val="bullet"/>
      <w:lvlText w:val=""/>
      <w:lvlJc w:val="left"/>
      <w:pPr>
        <w:ind w:left="4114" w:hanging="360"/>
      </w:pPr>
      <w:rPr>
        <w:rFonts w:ascii="Symbol" w:hAnsi="Symbol" w:hint="default"/>
      </w:rPr>
    </w:lvl>
    <w:lvl w:ilvl="7" w:tplc="0C0A0003" w:tentative="1">
      <w:start w:val="1"/>
      <w:numFmt w:val="bullet"/>
      <w:lvlText w:val="o"/>
      <w:lvlJc w:val="left"/>
      <w:pPr>
        <w:ind w:left="4834" w:hanging="360"/>
      </w:pPr>
      <w:rPr>
        <w:rFonts w:ascii="Courier New" w:hAnsi="Courier New" w:cs="Courier New" w:hint="default"/>
      </w:rPr>
    </w:lvl>
    <w:lvl w:ilvl="8" w:tplc="0C0A0005" w:tentative="1">
      <w:start w:val="1"/>
      <w:numFmt w:val="bullet"/>
      <w:lvlText w:val=""/>
      <w:lvlJc w:val="left"/>
      <w:pPr>
        <w:ind w:left="5554" w:hanging="360"/>
      </w:pPr>
      <w:rPr>
        <w:rFonts w:ascii="Wingdings" w:hAnsi="Wingdings" w:hint="default"/>
      </w:rPr>
    </w:lvl>
  </w:abstractNum>
  <w:abstractNum w:abstractNumId="1"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E865B91"/>
    <w:multiLevelType w:val="hybridMultilevel"/>
    <w:tmpl w:val="0406D152"/>
    <w:numStyleLink w:val="Estilo115"/>
  </w:abstractNum>
  <w:abstractNum w:abstractNumId="6"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 w15:restartNumberingAfterBreak="0">
    <w:nsid w:val="1B343D4C"/>
    <w:multiLevelType w:val="multilevel"/>
    <w:tmpl w:val="46BAB17C"/>
    <w:lvl w:ilvl="0">
      <w:start w:val="1"/>
      <w:numFmt w:val="lowerLetter"/>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eastAsia="Calibri" w:hAnsi="Arial" w:cs="Times New Roman" w:hint="default"/>
      </w:rPr>
    </w:lvl>
  </w:abstractNum>
  <w:abstractNum w:abstractNumId="10" w15:restartNumberingAfterBreak="0">
    <w:nsid w:val="1CD70FD8"/>
    <w:multiLevelType w:val="multilevel"/>
    <w:tmpl w:val="F8CE924A"/>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1"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1FCC150B"/>
    <w:multiLevelType w:val="hybridMultilevel"/>
    <w:tmpl w:val="32400880"/>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6"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252368C1"/>
    <w:multiLevelType w:val="multilevel"/>
    <w:tmpl w:val="CAAA6AC0"/>
    <w:styleLink w:val="Listefinale1"/>
    <w:lvl w:ilvl="0">
      <w:start w:val="1"/>
      <w:numFmt w:val="decimal"/>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1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6AE0824"/>
    <w:multiLevelType w:val="hybridMultilevel"/>
    <w:tmpl w:val="0A5A6C22"/>
    <w:lvl w:ilvl="0" w:tplc="280A0001">
      <w:start w:val="1"/>
      <w:numFmt w:val="bullet"/>
      <w:lvlText w:val=""/>
      <w:lvlJc w:val="left"/>
      <w:pPr>
        <w:ind w:left="2204" w:hanging="360"/>
      </w:pPr>
      <w:rPr>
        <w:rFonts w:ascii="Symbol" w:hAnsi="Symbol" w:hint="default"/>
      </w:rPr>
    </w:lvl>
    <w:lvl w:ilvl="1" w:tplc="280A0003" w:tentative="1">
      <w:start w:val="1"/>
      <w:numFmt w:val="bullet"/>
      <w:lvlText w:val="o"/>
      <w:lvlJc w:val="left"/>
      <w:pPr>
        <w:ind w:left="2924" w:hanging="360"/>
      </w:pPr>
      <w:rPr>
        <w:rFonts w:ascii="Courier New" w:hAnsi="Courier New" w:cs="Courier New" w:hint="default"/>
      </w:rPr>
    </w:lvl>
    <w:lvl w:ilvl="2" w:tplc="280A0005" w:tentative="1">
      <w:start w:val="1"/>
      <w:numFmt w:val="bullet"/>
      <w:lvlText w:val=""/>
      <w:lvlJc w:val="left"/>
      <w:pPr>
        <w:ind w:left="3644" w:hanging="360"/>
      </w:pPr>
      <w:rPr>
        <w:rFonts w:ascii="Wingdings" w:hAnsi="Wingdings" w:hint="default"/>
      </w:rPr>
    </w:lvl>
    <w:lvl w:ilvl="3" w:tplc="280A0001" w:tentative="1">
      <w:start w:val="1"/>
      <w:numFmt w:val="bullet"/>
      <w:lvlText w:val=""/>
      <w:lvlJc w:val="left"/>
      <w:pPr>
        <w:ind w:left="4364" w:hanging="360"/>
      </w:pPr>
      <w:rPr>
        <w:rFonts w:ascii="Symbol" w:hAnsi="Symbol" w:hint="default"/>
      </w:rPr>
    </w:lvl>
    <w:lvl w:ilvl="4" w:tplc="280A0003" w:tentative="1">
      <w:start w:val="1"/>
      <w:numFmt w:val="bullet"/>
      <w:lvlText w:val="o"/>
      <w:lvlJc w:val="left"/>
      <w:pPr>
        <w:ind w:left="5084" w:hanging="360"/>
      </w:pPr>
      <w:rPr>
        <w:rFonts w:ascii="Courier New" w:hAnsi="Courier New" w:cs="Courier New" w:hint="default"/>
      </w:rPr>
    </w:lvl>
    <w:lvl w:ilvl="5" w:tplc="280A0005" w:tentative="1">
      <w:start w:val="1"/>
      <w:numFmt w:val="bullet"/>
      <w:lvlText w:val=""/>
      <w:lvlJc w:val="left"/>
      <w:pPr>
        <w:ind w:left="5804" w:hanging="360"/>
      </w:pPr>
      <w:rPr>
        <w:rFonts w:ascii="Wingdings" w:hAnsi="Wingdings" w:hint="default"/>
      </w:rPr>
    </w:lvl>
    <w:lvl w:ilvl="6" w:tplc="280A0001" w:tentative="1">
      <w:start w:val="1"/>
      <w:numFmt w:val="bullet"/>
      <w:lvlText w:val=""/>
      <w:lvlJc w:val="left"/>
      <w:pPr>
        <w:ind w:left="6524" w:hanging="360"/>
      </w:pPr>
      <w:rPr>
        <w:rFonts w:ascii="Symbol" w:hAnsi="Symbol" w:hint="default"/>
      </w:rPr>
    </w:lvl>
    <w:lvl w:ilvl="7" w:tplc="280A0003" w:tentative="1">
      <w:start w:val="1"/>
      <w:numFmt w:val="bullet"/>
      <w:lvlText w:val="o"/>
      <w:lvlJc w:val="left"/>
      <w:pPr>
        <w:ind w:left="7244" w:hanging="360"/>
      </w:pPr>
      <w:rPr>
        <w:rFonts w:ascii="Courier New" w:hAnsi="Courier New" w:cs="Courier New" w:hint="default"/>
      </w:rPr>
    </w:lvl>
    <w:lvl w:ilvl="8" w:tplc="280A0005" w:tentative="1">
      <w:start w:val="1"/>
      <w:numFmt w:val="bullet"/>
      <w:lvlText w:val=""/>
      <w:lvlJc w:val="left"/>
      <w:pPr>
        <w:ind w:left="7964" w:hanging="360"/>
      </w:pPr>
      <w:rPr>
        <w:rFonts w:ascii="Wingdings" w:hAnsi="Wingdings" w:hint="default"/>
      </w:rPr>
    </w:lvl>
  </w:abstractNum>
  <w:abstractNum w:abstractNumId="2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8767F39"/>
    <w:multiLevelType w:val="hybridMultilevel"/>
    <w:tmpl w:val="D90E950A"/>
    <w:lvl w:ilvl="0" w:tplc="1A406CC4">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29F60B00"/>
    <w:multiLevelType w:val="hybridMultilevel"/>
    <w:tmpl w:val="C83EAF78"/>
    <w:lvl w:ilvl="0" w:tplc="149C2528">
      <w:start w:val="1"/>
      <w:numFmt w:val="lowerRoman"/>
      <w:pStyle w:val="Romanitos"/>
      <w:lvlText w:val="%1."/>
      <w:lvlJc w:val="left"/>
      <w:pPr>
        <w:ind w:left="2279" w:hanging="360"/>
      </w:pPr>
      <w:rPr>
        <w:rFonts w:hint="default"/>
      </w:r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25" w15:restartNumberingAfterBreak="0">
    <w:nsid w:val="2A59542A"/>
    <w:multiLevelType w:val="hybridMultilevel"/>
    <w:tmpl w:val="0406D152"/>
    <w:numStyleLink w:val="Estilo115"/>
  </w:abstractNum>
  <w:abstractNum w:abstractNumId="2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7" w15:restartNumberingAfterBreak="0">
    <w:nsid w:val="2CE45091"/>
    <w:multiLevelType w:val="hybridMultilevel"/>
    <w:tmpl w:val="0406D152"/>
    <w:styleLink w:val="Estilo115"/>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3"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4"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36"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7"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8" w15:restartNumberingAfterBreak="0">
    <w:nsid w:val="4B3E4E5D"/>
    <w:multiLevelType w:val="hybridMultilevel"/>
    <w:tmpl w:val="0390EF6C"/>
    <w:styleLink w:val="Estilo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4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4"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594E5E7B"/>
    <w:multiLevelType w:val="hybridMultilevel"/>
    <w:tmpl w:val="219CD432"/>
    <w:lvl w:ilvl="0" w:tplc="3AA08EC8">
      <w:start w:val="1"/>
      <w:numFmt w:val="lowerLetter"/>
      <w:lvlText w:val="%1)"/>
      <w:lvlJc w:val="left"/>
      <w:pPr>
        <w:ind w:left="360" w:hanging="360"/>
      </w:pPr>
      <w:rPr>
        <w:sz w:val="20"/>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9F42398"/>
    <w:multiLevelType w:val="hybridMultilevel"/>
    <w:tmpl w:val="A5BC9C22"/>
    <w:styleLink w:val="Estilo15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48" w15:restartNumberingAfterBreak="0">
    <w:nsid w:val="5D6A6E4B"/>
    <w:multiLevelType w:val="multilevel"/>
    <w:tmpl w:val="96780FA0"/>
    <w:lvl w:ilvl="0">
      <w:start w:val="1"/>
      <w:numFmt w:val="decimal"/>
      <w:pStyle w:val="Ttulo1"/>
      <w:lvlText w:val="%1."/>
      <w:lvlJc w:val="left"/>
      <w:pPr>
        <w:ind w:left="4613" w:hanging="360"/>
      </w:pPr>
      <w:rPr>
        <w:rFonts w:hint="default"/>
      </w:rPr>
    </w:lvl>
    <w:lvl w:ilvl="1">
      <w:start w:val="1"/>
      <w:numFmt w:val="decimal"/>
      <w:pStyle w:val="Numerar"/>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50"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3"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5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tentative="1">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5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7"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0"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76E6189A"/>
    <w:multiLevelType w:val="hybridMultilevel"/>
    <w:tmpl w:val="106C6E00"/>
    <w:lvl w:ilvl="0" w:tplc="52B07AF2">
      <w:start w:val="1"/>
      <w:numFmt w:val="lowerLetter"/>
      <w:lvlText w:val="%1)"/>
      <w:lvlJc w:val="left"/>
      <w:pPr>
        <w:ind w:left="2520" w:hanging="360"/>
      </w:pPr>
      <w:rPr>
        <w:rFonts w:hint="default"/>
        <w:b w:val="0"/>
        <w:i w:val="0"/>
        <w:sz w:val="20"/>
        <w:szCs w:val="18"/>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63" w15:restartNumberingAfterBreak="0">
    <w:nsid w:val="776C4621"/>
    <w:multiLevelType w:val="hybridMultilevel"/>
    <w:tmpl w:val="3754FB82"/>
    <w:lvl w:ilvl="0" w:tplc="3E8E419E">
      <w:start w:val="1"/>
      <w:numFmt w:val="lowerLetter"/>
      <w:lvlText w:val="%1)"/>
      <w:lvlJc w:val="left"/>
      <w:pPr>
        <w:ind w:left="720" w:hanging="360"/>
      </w:pPr>
      <w:rPr>
        <w:rFonts w:ascii="Arial" w:eastAsia="Calibri" w:hAnsi="Arial" w:cs="Arial"/>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7C657D9F"/>
    <w:multiLevelType w:val="hybridMultilevel"/>
    <w:tmpl w:val="3452740E"/>
    <w:lvl w:ilvl="0" w:tplc="A3FEBB2C">
      <w:start w:val="1"/>
      <w:numFmt w:val="lowerLetter"/>
      <w:lvlText w:val="%1)"/>
      <w:lvlJc w:val="left"/>
      <w:pPr>
        <w:ind w:left="360" w:hanging="360"/>
      </w:pPr>
      <w:rPr>
        <w:rFonts w:hint="default"/>
        <w:b w:val="0"/>
        <w:i w:val="0"/>
        <w:sz w:val="20"/>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7"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8"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9"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FB80050"/>
    <w:multiLevelType w:val="hybridMultilevel"/>
    <w:tmpl w:val="3CC47AE8"/>
    <w:styleLink w:val="Estilo121"/>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9"/>
  </w:num>
  <w:num w:numId="2">
    <w:abstractNumId w:val="68"/>
  </w:num>
  <w:num w:numId="3">
    <w:abstractNumId w:val="38"/>
  </w:num>
  <w:num w:numId="4">
    <w:abstractNumId w:val="27"/>
  </w:num>
  <w:num w:numId="5">
    <w:abstractNumId w:val="47"/>
  </w:num>
  <w:num w:numId="6">
    <w:abstractNumId w:val="6"/>
  </w:num>
  <w:num w:numId="7">
    <w:abstractNumId w:val="13"/>
  </w:num>
  <w:num w:numId="8">
    <w:abstractNumId w:val="31"/>
  </w:num>
  <w:num w:numId="9">
    <w:abstractNumId w:val="18"/>
  </w:num>
  <w:num w:numId="10">
    <w:abstractNumId w:val="39"/>
  </w:num>
  <w:num w:numId="11">
    <w:abstractNumId w:val="8"/>
  </w:num>
  <w:num w:numId="12">
    <w:abstractNumId w:val="58"/>
  </w:num>
  <w:num w:numId="13">
    <w:abstractNumId w:val="67"/>
  </w:num>
  <w:num w:numId="14">
    <w:abstractNumId w:val="69"/>
  </w:num>
  <w:num w:numId="15">
    <w:abstractNumId w:val="29"/>
  </w:num>
  <w:num w:numId="16">
    <w:abstractNumId w:val="37"/>
  </w:num>
  <w:num w:numId="17">
    <w:abstractNumId w:val="48"/>
  </w:num>
  <w:num w:numId="18">
    <w:abstractNumId w:val="24"/>
  </w:num>
  <w:num w:numId="19">
    <w:abstractNumId w:val="26"/>
  </w:num>
  <w:num w:numId="20">
    <w:abstractNumId w:val="31"/>
    <w:lvlOverride w:ilvl="0">
      <w:lvl w:ilvl="0">
        <w:start w:val="1"/>
        <w:numFmt w:val="decimal"/>
        <w:lvlText w:val="%1."/>
        <w:lvlJc w:val="left"/>
        <w:pPr>
          <w:ind w:left="780" w:hanging="420"/>
        </w:pPr>
        <w:rPr>
          <w:rFonts w:hint="default"/>
          <w:b/>
        </w:rPr>
      </w:lvl>
    </w:lvlOverride>
  </w:num>
  <w:num w:numId="21">
    <w:abstractNumId w:val="0"/>
  </w:num>
  <w:num w:numId="22">
    <w:abstractNumId w:val="56"/>
  </w:num>
  <w:num w:numId="23">
    <w:abstractNumId w:val="34"/>
  </w:num>
  <w:num w:numId="24">
    <w:abstractNumId w:val="49"/>
  </w:num>
  <w:num w:numId="25">
    <w:abstractNumId w:val="46"/>
  </w:num>
  <w:num w:numId="26">
    <w:abstractNumId w:val="23"/>
  </w:num>
  <w:num w:numId="27">
    <w:abstractNumId w:val="51"/>
  </w:num>
  <w:num w:numId="28">
    <w:abstractNumId w:val="42"/>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70"/>
    <w:lvlOverride w:ilvl="0">
      <w:startOverride w:val="1"/>
    </w:lvlOverride>
  </w:num>
  <w:num w:numId="32">
    <w:abstractNumId w:val="12"/>
  </w:num>
  <w:num w:numId="33">
    <w:abstractNumId w:val="17"/>
  </w:num>
  <w:num w:numId="34">
    <w:abstractNumId w:val="65"/>
  </w:num>
  <w:num w:numId="35">
    <w:abstractNumId w:val="2"/>
  </w:num>
  <w:num w:numId="36">
    <w:abstractNumId w:val="36"/>
  </w:num>
  <w:num w:numId="37">
    <w:abstractNumId w:val="33"/>
  </w:num>
  <w:num w:numId="38">
    <w:abstractNumId w:val="57"/>
  </w:num>
  <w:num w:numId="39">
    <w:abstractNumId w:val="16"/>
  </w:num>
  <w:num w:numId="40">
    <w:abstractNumId w:val="53"/>
  </w:num>
  <w:num w:numId="41">
    <w:abstractNumId w:val="25"/>
  </w:num>
  <w:num w:numId="42">
    <w:abstractNumId w:val="22"/>
  </w:num>
  <w:num w:numId="43">
    <w:abstractNumId w:val="50"/>
  </w:num>
  <w:num w:numId="44">
    <w:abstractNumId w:val="5"/>
  </w:num>
  <w:num w:numId="45">
    <w:abstractNumId w:val="28"/>
  </w:num>
  <w:num w:numId="46">
    <w:abstractNumId w:val="14"/>
  </w:num>
  <w:num w:numId="47">
    <w:abstractNumId w:val="21"/>
  </w:num>
  <w:num w:numId="48">
    <w:abstractNumId w:val="44"/>
  </w:num>
  <w:num w:numId="49">
    <w:abstractNumId w:val="4"/>
  </w:num>
  <w:num w:numId="50">
    <w:abstractNumId w:val="64"/>
  </w:num>
  <w:num w:numId="51">
    <w:abstractNumId w:val="66"/>
  </w:num>
  <w:num w:numId="52">
    <w:abstractNumId w:val="45"/>
  </w:num>
  <w:num w:numId="53">
    <w:abstractNumId w:val="62"/>
  </w:num>
  <w:num w:numId="54">
    <w:abstractNumId w:val="35"/>
  </w:num>
  <w:num w:numId="55">
    <w:abstractNumId w:val="60"/>
  </w:num>
  <w:num w:numId="56">
    <w:abstractNumId w:val="61"/>
  </w:num>
  <w:num w:numId="57">
    <w:abstractNumId w:val="3"/>
  </w:num>
  <w:num w:numId="58">
    <w:abstractNumId w:val="15"/>
  </w:num>
  <w:num w:numId="59">
    <w:abstractNumId w:val="10"/>
  </w:num>
  <w:num w:numId="60">
    <w:abstractNumId w:val="41"/>
  </w:num>
  <w:num w:numId="61">
    <w:abstractNumId w:val="11"/>
  </w:num>
  <w:num w:numId="62">
    <w:abstractNumId w:val="43"/>
  </w:num>
  <w:num w:numId="63">
    <w:abstractNumId w:val="30"/>
  </w:num>
  <w:num w:numId="64">
    <w:abstractNumId w:val="40"/>
  </w:num>
  <w:num w:numId="65">
    <w:abstractNumId w:val="1"/>
  </w:num>
  <w:num w:numId="66">
    <w:abstractNumId w:val="20"/>
  </w:num>
  <w:num w:numId="67">
    <w:abstractNumId w:val="55"/>
  </w:num>
  <w:num w:numId="68">
    <w:abstractNumId w:val="55"/>
    <w:lvlOverride w:ilvl="0">
      <w:startOverride w:val="1"/>
    </w:lvlOverride>
  </w:num>
  <w:num w:numId="69">
    <w:abstractNumId w:val="55"/>
    <w:lvlOverride w:ilvl="0">
      <w:startOverride w:val="1"/>
    </w:lvlOverride>
  </w:num>
  <w:num w:numId="70">
    <w:abstractNumId w:val="55"/>
    <w:lvlOverride w:ilvl="0">
      <w:startOverride w:val="1"/>
    </w:lvlOverride>
  </w:num>
  <w:num w:numId="71">
    <w:abstractNumId w:val="55"/>
    <w:lvlOverride w:ilvl="0">
      <w:startOverride w:val="1"/>
    </w:lvlOverride>
  </w:num>
  <w:num w:numId="72">
    <w:abstractNumId w:val="55"/>
    <w:lvlOverride w:ilvl="0">
      <w:startOverride w:val="1"/>
    </w:lvlOverride>
  </w:num>
  <w:num w:numId="73">
    <w:abstractNumId w:val="55"/>
    <w:lvlOverride w:ilvl="0">
      <w:startOverride w:val="1"/>
    </w:lvlOverride>
  </w:num>
  <w:num w:numId="74">
    <w:abstractNumId w:val="55"/>
    <w:lvlOverride w:ilvl="0">
      <w:startOverride w:val="1"/>
    </w:lvlOverride>
  </w:num>
  <w:num w:numId="75">
    <w:abstractNumId w:val="55"/>
    <w:lvlOverride w:ilvl="0">
      <w:startOverride w:val="1"/>
    </w:lvlOverride>
  </w:num>
  <w:num w:numId="76">
    <w:abstractNumId w:val="55"/>
    <w:lvlOverride w:ilvl="0">
      <w:startOverride w:val="1"/>
    </w:lvlOverride>
  </w:num>
  <w:num w:numId="77">
    <w:abstractNumId w:val="55"/>
    <w:lvlOverride w:ilvl="0">
      <w:startOverride w:val="1"/>
    </w:lvlOverride>
  </w:num>
  <w:num w:numId="78">
    <w:abstractNumId w:val="55"/>
    <w:lvlOverride w:ilvl="0">
      <w:startOverride w:val="1"/>
    </w:lvlOverride>
  </w:num>
  <w:num w:numId="79">
    <w:abstractNumId w:val="55"/>
    <w:lvlOverride w:ilvl="0">
      <w:startOverride w:val="1"/>
    </w:lvlOverride>
  </w:num>
  <w:num w:numId="80">
    <w:abstractNumId w:val="24"/>
    <w:lvlOverride w:ilvl="0">
      <w:startOverride w:val="1"/>
    </w:lvlOverride>
  </w:num>
  <w:num w:numId="81">
    <w:abstractNumId w:val="55"/>
    <w:lvlOverride w:ilvl="0">
      <w:startOverride w:val="1"/>
    </w:lvlOverride>
  </w:num>
  <w:num w:numId="82">
    <w:abstractNumId w:val="55"/>
    <w:lvlOverride w:ilvl="0">
      <w:startOverride w:val="1"/>
    </w:lvlOverride>
  </w:num>
  <w:num w:numId="83">
    <w:abstractNumId w:val="55"/>
    <w:lvlOverride w:ilvl="0">
      <w:startOverride w:val="1"/>
    </w:lvlOverride>
  </w:num>
  <w:num w:numId="84">
    <w:abstractNumId w:val="55"/>
    <w:lvlOverride w:ilvl="0">
      <w:startOverride w:val="1"/>
    </w:lvlOverride>
  </w:num>
  <w:num w:numId="85">
    <w:abstractNumId w:val="55"/>
    <w:lvlOverride w:ilvl="0">
      <w:startOverride w:val="1"/>
    </w:lvlOverride>
  </w:num>
  <w:num w:numId="86">
    <w:abstractNumId w:val="55"/>
    <w:lvlOverride w:ilvl="0">
      <w:startOverride w:val="1"/>
    </w:lvlOverride>
  </w:num>
  <w:num w:numId="87">
    <w:abstractNumId w:val="55"/>
    <w:lvlOverride w:ilvl="0">
      <w:startOverride w:val="1"/>
    </w:lvlOverride>
  </w:num>
  <w:num w:numId="88">
    <w:abstractNumId w:val="24"/>
    <w:lvlOverride w:ilvl="0">
      <w:startOverride w:val="1"/>
    </w:lvlOverride>
  </w:num>
  <w:num w:numId="89">
    <w:abstractNumId w:val="55"/>
    <w:lvlOverride w:ilvl="0">
      <w:startOverride w:val="1"/>
    </w:lvlOverride>
  </w:num>
  <w:num w:numId="90">
    <w:abstractNumId w:val="55"/>
    <w:lvlOverride w:ilvl="0">
      <w:startOverride w:val="1"/>
    </w:lvlOverride>
  </w:num>
  <w:num w:numId="91">
    <w:abstractNumId w:val="55"/>
    <w:lvlOverride w:ilvl="0">
      <w:startOverride w:val="1"/>
    </w:lvlOverride>
  </w:num>
  <w:num w:numId="92">
    <w:abstractNumId w:val="70"/>
  </w:num>
  <w:num w:numId="93">
    <w:abstractNumId w:val="19"/>
  </w:num>
  <w:num w:numId="94">
    <w:abstractNumId w:val="59"/>
  </w:num>
  <w:num w:numId="95">
    <w:abstractNumId w:val="63"/>
  </w:num>
  <w:num w:numId="96">
    <w:abstractNumId w:val="59"/>
    <w:lvlOverride w:ilvl="0">
      <w:startOverride w:val="1"/>
    </w:lvlOverride>
  </w:num>
  <w:num w:numId="97">
    <w:abstractNumId w:val="59"/>
    <w:lvlOverride w:ilvl="0">
      <w:startOverride w:val="1"/>
    </w:lvlOverride>
  </w:num>
  <w:num w:numId="98">
    <w:abstractNumId w:val="32"/>
  </w:num>
  <w:num w:numId="99">
    <w:abstractNumId w:val="52"/>
  </w:num>
  <w:num w:numId="100">
    <w:abstractNumId w:val="55"/>
  </w:num>
  <w:num w:numId="101">
    <w:abstractNumId w:val="48"/>
  </w:num>
  <w:num w:numId="102">
    <w:abstractNumId w:val="5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063"/>
    <w:rsid w:val="00000088"/>
    <w:rsid w:val="000001BF"/>
    <w:rsid w:val="000007FD"/>
    <w:rsid w:val="000008C3"/>
    <w:rsid w:val="000010BD"/>
    <w:rsid w:val="000011B0"/>
    <w:rsid w:val="0000129F"/>
    <w:rsid w:val="00001CC3"/>
    <w:rsid w:val="00002691"/>
    <w:rsid w:val="000026D3"/>
    <w:rsid w:val="00002A0D"/>
    <w:rsid w:val="00003140"/>
    <w:rsid w:val="00003576"/>
    <w:rsid w:val="0000383A"/>
    <w:rsid w:val="00003A13"/>
    <w:rsid w:val="00003B12"/>
    <w:rsid w:val="0000421C"/>
    <w:rsid w:val="0000451E"/>
    <w:rsid w:val="000045D3"/>
    <w:rsid w:val="0000479B"/>
    <w:rsid w:val="00004AB4"/>
    <w:rsid w:val="00005D3B"/>
    <w:rsid w:val="00006526"/>
    <w:rsid w:val="000066D2"/>
    <w:rsid w:val="000068BF"/>
    <w:rsid w:val="00006962"/>
    <w:rsid w:val="000072DC"/>
    <w:rsid w:val="00007B2C"/>
    <w:rsid w:val="00010D57"/>
    <w:rsid w:val="00010F1B"/>
    <w:rsid w:val="0001105C"/>
    <w:rsid w:val="0001114B"/>
    <w:rsid w:val="00011A71"/>
    <w:rsid w:val="0001214A"/>
    <w:rsid w:val="00012A8E"/>
    <w:rsid w:val="00012C4E"/>
    <w:rsid w:val="0001321B"/>
    <w:rsid w:val="00013430"/>
    <w:rsid w:val="000134C0"/>
    <w:rsid w:val="00013CD5"/>
    <w:rsid w:val="0001404D"/>
    <w:rsid w:val="000143E3"/>
    <w:rsid w:val="00015128"/>
    <w:rsid w:val="000155A5"/>
    <w:rsid w:val="00015D5A"/>
    <w:rsid w:val="00016528"/>
    <w:rsid w:val="00016ADF"/>
    <w:rsid w:val="00016BF5"/>
    <w:rsid w:val="00016DA1"/>
    <w:rsid w:val="00017013"/>
    <w:rsid w:val="00017566"/>
    <w:rsid w:val="0001764A"/>
    <w:rsid w:val="0001779A"/>
    <w:rsid w:val="000202E7"/>
    <w:rsid w:val="000209E2"/>
    <w:rsid w:val="000209F4"/>
    <w:rsid w:val="00020D73"/>
    <w:rsid w:val="0002197F"/>
    <w:rsid w:val="00023036"/>
    <w:rsid w:val="000231F5"/>
    <w:rsid w:val="0002335E"/>
    <w:rsid w:val="000235D7"/>
    <w:rsid w:val="00024707"/>
    <w:rsid w:val="00026545"/>
    <w:rsid w:val="0002697B"/>
    <w:rsid w:val="000271FC"/>
    <w:rsid w:val="000303D0"/>
    <w:rsid w:val="00031A02"/>
    <w:rsid w:val="00031C46"/>
    <w:rsid w:val="000326C7"/>
    <w:rsid w:val="000328D8"/>
    <w:rsid w:val="00032D2D"/>
    <w:rsid w:val="000334FB"/>
    <w:rsid w:val="00033545"/>
    <w:rsid w:val="000346DD"/>
    <w:rsid w:val="0003487E"/>
    <w:rsid w:val="000348DF"/>
    <w:rsid w:val="00034AF4"/>
    <w:rsid w:val="00034DC5"/>
    <w:rsid w:val="00035CB0"/>
    <w:rsid w:val="0003639A"/>
    <w:rsid w:val="00036931"/>
    <w:rsid w:val="00036973"/>
    <w:rsid w:val="00036AF8"/>
    <w:rsid w:val="00036C12"/>
    <w:rsid w:val="00036FA5"/>
    <w:rsid w:val="00037108"/>
    <w:rsid w:val="0003740B"/>
    <w:rsid w:val="00037632"/>
    <w:rsid w:val="0004076A"/>
    <w:rsid w:val="00040A25"/>
    <w:rsid w:val="000416AF"/>
    <w:rsid w:val="000417A4"/>
    <w:rsid w:val="00041BEE"/>
    <w:rsid w:val="00041C65"/>
    <w:rsid w:val="00041E5D"/>
    <w:rsid w:val="00042507"/>
    <w:rsid w:val="000427C6"/>
    <w:rsid w:val="00042C7E"/>
    <w:rsid w:val="00042DF8"/>
    <w:rsid w:val="0004406C"/>
    <w:rsid w:val="00044086"/>
    <w:rsid w:val="00044230"/>
    <w:rsid w:val="00044668"/>
    <w:rsid w:val="000446B2"/>
    <w:rsid w:val="00044BD3"/>
    <w:rsid w:val="00045029"/>
    <w:rsid w:val="0004508B"/>
    <w:rsid w:val="000456DC"/>
    <w:rsid w:val="000468FC"/>
    <w:rsid w:val="000509B8"/>
    <w:rsid w:val="000518F1"/>
    <w:rsid w:val="00051E56"/>
    <w:rsid w:val="00052086"/>
    <w:rsid w:val="0005235E"/>
    <w:rsid w:val="000527AA"/>
    <w:rsid w:val="00052CF7"/>
    <w:rsid w:val="00052D12"/>
    <w:rsid w:val="0005334B"/>
    <w:rsid w:val="0005362D"/>
    <w:rsid w:val="0005365A"/>
    <w:rsid w:val="00053C14"/>
    <w:rsid w:val="00053E35"/>
    <w:rsid w:val="00054005"/>
    <w:rsid w:val="000540F6"/>
    <w:rsid w:val="00055283"/>
    <w:rsid w:val="000552C7"/>
    <w:rsid w:val="00055575"/>
    <w:rsid w:val="000557DD"/>
    <w:rsid w:val="00056903"/>
    <w:rsid w:val="000571E1"/>
    <w:rsid w:val="00057328"/>
    <w:rsid w:val="0005773E"/>
    <w:rsid w:val="00057822"/>
    <w:rsid w:val="000579C7"/>
    <w:rsid w:val="00057C18"/>
    <w:rsid w:val="00057DA9"/>
    <w:rsid w:val="000600A6"/>
    <w:rsid w:val="00060182"/>
    <w:rsid w:val="00060305"/>
    <w:rsid w:val="00060C32"/>
    <w:rsid w:val="00060E6A"/>
    <w:rsid w:val="000612A8"/>
    <w:rsid w:val="000615F6"/>
    <w:rsid w:val="00062500"/>
    <w:rsid w:val="00062B85"/>
    <w:rsid w:val="00062C19"/>
    <w:rsid w:val="00062D89"/>
    <w:rsid w:val="00062F92"/>
    <w:rsid w:val="00063829"/>
    <w:rsid w:val="000638A0"/>
    <w:rsid w:val="00064215"/>
    <w:rsid w:val="0006459A"/>
    <w:rsid w:val="0006482F"/>
    <w:rsid w:val="00064ADC"/>
    <w:rsid w:val="00064AF8"/>
    <w:rsid w:val="00064DC7"/>
    <w:rsid w:val="00065840"/>
    <w:rsid w:val="000658F2"/>
    <w:rsid w:val="00065A23"/>
    <w:rsid w:val="00065D00"/>
    <w:rsid w:val="000660BD"/>
    <w:rsid w:val="000661FA"/>
    <w:rsid w:val="00066B27"/>
    <w:rsid w:val="0007053B"/>
    <w:rsid w:val="00070B8F"/>
    <w:rsid w:val="00070D44"/>
    <w:rsid w:val="00071137"/>
    <w:rsid w:val="00071197"/>
    <w:rsid w:val="00071BC2"/>
    <w:rsid w:val="000727AA"/>
    <w:rsid w:val="000730D6"/>
    <w:rsid w:val="000731DC"/>
    <w:rsid w:val="0007367A"/>
    <w:rsid w:val="000737F0"/>
    <w:rsid w:val="00073F58"/>
    <w:rsid w:val="00074E07"/>
    <w:rsid w:val="000756AF"/>
    <w:rsid w:val="00075E2C"/>
    <w:rsid w:val="00076819"/>
    <w:rsid w:val="0007711A"/>
    <w:rsid w:val="000772D8"/>
    <w:rsid w:val="00077A8A"/>
    <w:rsid w:val="00077AE2"/>
    <w:rsid w:val="00077B62"/>
    <w:rsid w:val="00077F64"/>
    <w:rsid w:val="00077FF2"/>
    <w:rsid w:val="000800AB"/>
    <w:rsid w:val="000801DD"/>
    <w:rsid w:val="00080A66"/>
    <w:rsid w:val="00081305"/>
    <w:rsid w:val="0008188B"/>
    <w:rsid w:val="00081D8C"/>
    <w:rsid w:val="00081EDA"/>
    <w:rsid w:val="00082146"/>
    <w:rsid w:val="0008298C"/>
    <w:rsid w:val="00082BED"/>
    <w:rsid w:val="00082E20"/>
    <w:rsid w:val="00082E38"/>
    <w:rsid w:val="00083D79"/>
    <w:rsid w:val="00083FCD"/>
    <w:rsid w:val="00084754"/>
    <w:rsid w:val="00084E63"/>
    <w:rsid w:val="00084FA1"/>
    <w:rsid w:val="000855DA"/>
    <w:rsid w:val="000857B3"/>
    <w:rsid w:val="00085AE7"/>
    <w:rsid w:val="00086DA4"/>
    <w:rsid w:val="00086E83"/>
    <w:rsid w:val="00087090"/>
    <w:rsid w:val="000879AE"/>
    <w:rsid w:val="00087A96"/>
    <w:rsid w:val="00087C37"/>
    <w:rsid w:val="00090614"/>
    <w:rsid w:val="0009075B"/>
    <w:rsid w:val="00091312"/>
    <w:rsid w:val="0009203B"/>
    <w:rsid w:val="00092383"/>
    <w:rsid w:val="00092F4E"/>
    <w:rsid w:val="000930C2"/>
    <w:rsid w:val="00093304"/>
    <w:rsid w:val="00093F11"/>
    <w:rsid w:val="00093FE0"/>
    <w:rsid w:val="000947AB"/>
    <w:rsid w:val="00094DD0"/>
    <w:rsid w:val="000954F5"/>
    <w:rsid w:val="00095A20"/>
    <w:rsid w:val="00095C09"/>
    <w:rsid w:val="00095DC8"/>
    <w:rsid w:val="00095EA3"/>
    <w:rsid w:val="000962A7"/>
    <w:rsid w:val="00096482"/>
    <w:rsid w:val="00096E3E"/>
    <w:rsid w:val="0009739F"/>
    <w:rsid w:val="00097438"/>
    <w:rsid w:val="000975FE"/>
    <w:rsid w:val="0009761B"/>
    <w:rsid w:val="00097F96"/>
    <w:rsid w:val="000A0328"/>
    <w:rsid w:val="000A0430"/>
    <w:rsid w:val="000A0B73"/>
    <w:rsid w:val="000A10B5"/>
    <w:rsid w:val="000A221F"/>
    <w:rsid w:val="000A27C9"/>
    <w:rsid w:val="000A2FC6"/>
    <w:rsid w:val="000A3226"/>
    <w:rsid w:val="000A3B01"/>
    <w:rsid w:val="000A3DA3"/>
    <w:rsid w:val="000A43F2"/>
    <w:rsid w:val="000A4587"/>
    <w:rsid w:val="000A4998"/>
    <w:rsid w:val="000A4EB2"/>
    <w:rsid w:val="000A5518"/>
    <w:rsid w:val="000A5B06"/>
    <w:rsid w:val="000A630E"/>
    <w:rsid w:val="000A7148"/>
    <w:rsid w:val="000B04D6"/>
    <w:rsid w:val="000B119E"/>
    <w:rsid w:val="000B1761"/>
    <w:rsid w:val="000B1E89"/>
    <w:rsid w:val="000B2C1D"/>
    <w:rsid w:val="000B2E6E"/>
    <w:rsid w:val="000B331B"/>
    <w:rsid w:val="000B3F71"/>
    <w:rsid w:val="000B416E"/>
    <w:rsid w:val="000B440D"/>
    <w:rsid w:val="000B48F0"/>
    <w:rsid w:val="000B49F0"/>
    <w:rsid w:val="000B4E83"/>
    <w:rsid w:val="000B5129"/>
    <w:rsid w:val="000B55E5"/>
    <w:rsid w:val="000B5605"/>
    <w:rsid w:val="000B57CC"/>
    <w:rsid w:val="000B57D2"/>
    <w:rsid w:val="000B5D34"/>
    <w:rsid w:val="000B5F57"/>
    <w:rsid w:val="000B646D"/>
    <w:rsid w:val="000B6719"/>
    <w:rsid w:val="000B67E8"/>
    <w:rsid w:val="000B7429"/>
    <w:rsid w:val="000B7597"/>
    <w:rsid w:val="000B7B89"/>
    <w:rsid w:val="000B7C2D"/>
    <w:rsid w:val="000C0305"/>
    <w:rsid w:val="000C076A"/>
    <w:rsid w:val="000C09D0"/>
    <w:rsid w:val="000C0D27"/>
    <w:rsid w:val="000C1386"/>
    <w:rsid w:val="000C152B"/>
    <w:rsid w:val="000C1B10"/>
    <w:rsid w:val="000C2447"/>
    <w:rsid w:val="000C26E5"/>
    <w:rsid w:val="000C2A39"/>
    <w:rsid w:val="000C303C"/>
    <w:rsid w:val="000C4459"/>
    <w:rsid w:val="000C55AC"/>
    <w:rsid w:val="000C58B3"/>
    <w:rsid w:val="000C5AAA"/>
    <w:rsid w:val="000C64CF"/>
    <w:rsid w:val="000C6AA0"/>
    <w:rsid w:val="000C701F"/>
    <w:rsid w:val="000C7178"/>
    <w:rsid w:val="000C7485"/>
    <w:rsid w:val="000C764C"/>
    <w:rsid w:val="000C7941"/>
    <w:rsid w:val="000C7A49"/>
    <w:rsid w:val="000C7A78"/>
    <w:rsid w:val="000D0682"/>
    <w:rsid w:val="000D1119"/>
    <w:rsid w:val="000D148D"/>
    <w:rsid w:val="000D1B0D"/>
    <w:rsid w:val="000D21B5"/>
    <w:rsid w:val="000D2277"/>
    <w:rsid w:val="000D2329"/>
    <w:rsid w:val="000D25F0"/>
    <w:rsid w:val="000D2D0F"/>
    <w:rsid w:val="000D2EA0"/>
    <w:rsid w:val="000D2FEF"/>
    <w:rsid w:val="000D302D"/>
    <w:rsid w:val="000D3144"/>
    <w:rsid w:val="000D322B"/>
    <w:rsid w:val="000D3341"/>
    <w:rsid w:val="000D38D2"/>
    <w:rsid w:val="000D3AE1"/>
    <w:rsid w:val="000D3E3F"/>
    <w:rsid w:val="000D4095"/>
    <w:rsid w:val="000D4BA8"/>
    <w:rsid w:val="000D5D64"/>
    <w:rsid w:val="000D5FCA"/>
    <w:rsid w:val="000D60EF"/>
    <w:rsid w:val="000D6946"/>
    <w:rsid w:val="000D6D63"/>
    <w:rsid w:val="000D7064"/>
    <w:rsid w:val="000D7133"/>
    <w:rsid w:val="000D7474"/>
    <w:rsid w:val="000D7570"/>
    <w:rsid w:val="000E0274"/>
    <w:rsid w:val="000E03AF"/>
    <w:rsid w:val="000E0453"/>
    <w:rsid w:val="000E04D1"/>
    <w:rsid w:val="000E0625"/>
    <w:rsid w:val="000E0D3D"/>
    <w:rsid w:val="000E0ED0"/>
    <w:rsid w:val="000E1091"/>
    <w:rsid w:val="000E1264"/>
    <w:rsid w:val="000E13AE"/>
    <w:rsid w:val="000E15EC"/>
    <w:rsid w:val="000E19F7"/>
    <w:rsid w:val="000E1A0D"/>
    <w:rsid w:val="000E1DE1"/>
    <w:rsid w:val="000E209B"/>
    <w:rsid w:val="000E21A4"/>
    <w:rsid w:val="000E28B5"/>
    <w:rsid w:val="000E28EB"/>
    <w:rsid w:val="000E2A1E"/>
    <w:rsid w:val="000E3537"/>
    <w:rsid w:val="000E4E4A"/>
    <w:rsid w:val="000E50C5"/>
    <w:rsid w:val="000E6E21"/>
    <w:rsid w:val="000E713F"/>
    <w:rsid w:val="000E72E5"/>
    <w:rsid w:val="000F0445"/>
    <w:rsid w:val="000F0A15"/>
    <w:rsid w:val="000F0B06"/>
    <w:rsid w:val="000F0B18"/>
    <w:rsid w:val="000F0C11"/>
    <w:rsid w:val="000F0C5C"/>
    <w:rsid w:val="000F19AF"/>
    <w:rsid w:val="000F1B91"/>
    <w:rsid w:val="000F2503"/>
    <w:rsid w:val="000F2558"/>
    <w:rsid w:val="000F2F3D"/>
    <w:rsid w:val="000F3396"/>
    <w:rsid w:val="000F3532"/>
    <w:rsid w:val="000F3717"/>
    <w:rsid w:val="000F3C4A"/>
    <w:rsid w:val="000F4652"/>
    <w:rsid w:val="000F46A1"/>
    <w:rsid w:val="000F48CB"/>
    <w:rsid w:val="000F49AE"/>
    <w:rsid w:val="000F4CB9"/>
    <w:rsid w:val="000F4FE2"/>
    <w:rsid w:val="000F5217"/>
    <w:rsid w:val="000F60F6"/>
    <w:rsid w:val="000F62F3"/>
    <w:rsid w:val="000F67C5"/>
    <w:rsid w:val="000F69B8"/>
    <w:rsid w:val="000F6AA6"/>
    <w:rsid w:val="000F768B"/>
    <w:rsid w:val="000F7C50"/>
    <w:rsid w:val="000F7C59"/>
    <w:rsid w:val="000F7CC7"/>
    <w:rsid w:val="001001A7"/>
    <w:rsid w:val="00100307"/>
    <w:rsid w:val="00100E5C"/>
    <w:rsid w:val="00101154"/>
    <w:rsid w:val="00101922"/>
    <w:rsid w:val="00101A1F"/>
    <w:rsid w:val="00101ACD"/>
    <w:rsid w:val="00102280"/>
    <w:rsid w:val="001027C1"/>
    <w:rsid w:val="00103098"/>
    <w:rsid w:val="00103366"/>
    <w:rsid w:val="001033A9"/>
    <w:rsid w:val="00103652"/>
    <w:rsid w:val="001036F7"/>
    <w:rsid w:val="00103C4A"/>
    <w:rsid w:val="00104490"/>
    <w:rsid w:val="001048E5"/>
    <w:rsid w:val="00104ED5"/>
    <w:rsid w:val="001051DB"/>
    <w:rsid w:val="00105CA7"/>
    <w:rsid w:val="00105EE1"/>
    <w:rsid w:val="00106571"/>
    <w:rsid w:val="00106D64"/>
    <w:rsid w:val="00107B5A"/>
    <w:rsid w:val="00107E2E"/>
    <w:rsid w:val="00107FDA"/>
    <w:rsid w:val="001102BD"/>
    <w:rsid w:val="0011080B"/>
    <w:rsid w:val="00110874"/>
    <w:rsid w:val="00110B03"/>
    <w:rsid w:val="00111163"/>
    <w:rsid w:val="001111DF"/>
    <w:rsid w:val="00111411"/>
    <w:rsid w:val="00111779"/>
    <w:rsid w:val="00111AE1"/>
    <w:rsid w:val="0011218E"/>
    <w:rsid w:val="00112D3F"/>
    <w:rsid w:val="0011381E"/>
    <w:rsid w:val="00113A69"/>
    <w:rsid w:val="001144F2"/>
    <w:rsid w:val="00114BFA"/>
    <w:rsid w:val="00114FDF"/>
    <w:rsid w:val="00116372"/>
    <w:rsid w:val="00116947"/>
    <w:rsid w:val="00116A39"/>
    <w:rsid w:val="00117A57"/>
    <w:rsid w:val="00117CB6"/>
    <w:rsid w:val="00117DE2"/>
    <w:rsid w:val="00120B73"/>
    <w:rsid w:val="0012193B"/>
    <w:rsid w:val="00122063"/>
    <w:rsid w:val="0012215F"/>
    <w:rsid w:val="00122EBA"/>
    <w:rsid w:val="001235F9"/>
    <w:rsid w:val="001236EB"/>
    <w:rsid w:val="00123FA6"/>
    <w:rsid w:val="00124105"/>
    <w:rsid w:val="0012432F"/>
    <w:rsid w:val="001246E8"/>
    <w:rsid w:val="00124BE6"/>
    <w:rsid w:val="00124F1E"/>
    <w:rsid w:val="001258E3"/>
    <w:rsid w:val="00125B5C"/>
    <w:rsid w:val="00125BE8"/>
    <w:rsid w:val="00126030"/>
    <w:rsid w:val="00127455"/>
    <w:rsid w:val="00130083"/>
    <w:rsid w:val="001301D8"/>
    <w:rsid w:val="00130842"/>
    <w:rsid w:val="00130848"/>
    <w:rsid w:val="00130DA7"/>
    <w:rsid w:val="001310F4"/>
    <w:rsid w:val="00131358"/>
    <w:rsid w:val="00131D75"/>
    <w:rsid w:val="00131F1F"/>
    <w:rsid w:val="0013268D"/>
    <w:rsid w:val="00132D26"/>
    <w:rsid w:val="00132D36"/>
    <w:rsid w:val="00132F93"/>
    <w:rsid w:val="0013330E"/>
    <w:rsid w:val="00133DCE"/>
    <w:rsid w:val="0013414C"/>
    <w:rsid w:val="001341C4"/>
    <w:rsid w:val="00134888"/>
    <w:rsid w:val="001352AB"/>
    <w:rsid w:val="00135989"/>
    <w:rsid w:val="00135B73"/>
    <w:rsid w:val="00135BB1"/>
    <w:rsid w:val="0013607A"/>
    <w:rsid w:val="001369B6"/>
    <w:rsid w:val="001375C5"/>
    <w:rsid w:val="00137B65"/>
    <w:rsid w:val="00137C1D"/>
    <w:rsid w:val="0014014C"/>
    <w:rsid w:val="0014030F"/>
    <w:rsid w:val="001409EF"/>
    <w:rsid w:val="001413A0"/>
    <w:rsid w:val="00141F2E"/>
    <w:rsid w:val="001438D7"/>
    <w:rsid w:val="00143A35"/>
    <w:rsid w:val="001443E5"/>
    <w:rsid w:val="001455CB"/>
    <w:rsid w:val="0014564B"/>
    <w:rsid w:val="00145BDF"/>
    <w:rsid w:val="0014608B"/>
    <w:rsid w:val="0014631E"/>
    <w:rsid w:val="00146D87"/>
    <w:rsid w:val="00147108"/>
    <w:rsid w:val="00147A8D"/>
    <w:rsid w:val="00147E7D"/>
    <w:rsid w:val="00150B12"/>
    <w:rsid w:val="00150BDE"/>
    <w:rsid w:val="00151045"/>
    <w:rsid w:val="00151D86"/>
    <w:rsid w:val="00152127"/>
    <w:rsid w:val="001526E2"/>
    <w:rsid w:val="00152E27"/>
    <w:rsid w:val="00152E82"/>
    <w:rsid w:val="001532D9"/>
    <w:rsid w:val="001554C1"/>
    <w:rsid w:val="00155719"/>
    <w:rsid w:val="00155E4D"/>
    <w:rsid w:val="001565EB"/>
    <w:rsid w:val="0015666A"/>
    <w:rsid w:val="00156B45"/>
    <w:rsid w:val="00156C87"/>
    <w:rsid w:val="0015726D"/>
    <w:rsid w:val="00157967"/>
    <w:rsid w:val="00157DC7"/>
    <w:rsid w:val="00161581"/>
    <w:rsid w:val="00161716"/>
    <w:rsid w:val="00162106"/>
    <w:rsid w:val="00162254"/>
    <w:rsid w:val="00162C8D"/>
    <w:rsid w:val="00163AF4"/>
    <w:rsid w:val="00163BDF"/>
    <w:rsid w:val="00163D84"/>
    <w:rsid w:val="00164086"/>
    <w:rsid w:val="001641FF"/>
    <w:rsid w:val="00164A70"/>
    <w:rsid w:val="00164C4B"/>
    <w:rsid w:val="00165A9F"/>
    <w:rsid w:val="00165D80"/>
    <w:rsid w:val="00165E7F"/>
    <w:rsid w:val="001662D4"/>
    <w:rsid w:val="00166C8F"/>
    <w:rsid w:val="00166D3D"/>
    <w:rsid w:val="00166E5A"/>
    <w:rsid w:val="0016710B"/>
    <w:rsid w:val="00167215"/>
    <w:rsid w:val="001678EF"/>
    <w:rsid w:val="00167E49"/>
    <w:rsid w:val="00167F87"/>
    <w:rsid w:val="001723C5"/>
    <w:rsid w:val="001725E5"/>
    <w:rsid w:val="00172DB5"/>
    <w:rsid w:val="001735A3"/>
    <w:rsid w:val="001740F8"/>
    <w:rsid w:val="0017411F"/>
    <w:rsid w:val="00174410"/>
    <w:rsid w:val="00174555"/>
    <w:rsid w:val="00174620"/>
    <w:rsid w:val="00174671"/>
    <w:rsid w:val="0017483E"/>
    <w:rsid w:val="00174899"/>
    <w:rsid w:val="001757E3"/>
    <w:rsid w:val="001759C6"/>
    <w:rsid w:val="00175B97"/>
    <w:rsid w:val="00176DBD"/>
    <w:rsid w:val="00177963"/>
    <w:rsid w:val="00177DDF"/>
    <w:rsid w:val="00177FBC"/>
    <w:rsid w:val="0018025C"/>
    <w:rsid w:val="001805E0"/>
    <w:rsid w:val="00180741"/>
    <w:rsid w:val="0018075F"/>
    <w:rsid w:val="00180924"/>
    <w:rsid w:val="00180AE9"/>
    <w:rsid w:val="00180B12"/>
    <w:rsid w:val="00180D8F"/>
    <w:rsid w:val="001813C4"/>
    <w:rsid w:val="00181C65"/>
    <w:rsid w:val="0018260F"/>
    <w:rsid w:val="0018261C"/>
    <w:rsid w:val="001827C6"/>
    <w:rsid w:val="00182B0F"/>
    <w:rsid w:val="00182C29"/>
    <w:rsid w:val="00183145"/>
    <w:rsid w:val="00183A41"/>
    <w:rsid w:val="00183E35"/>
    <w:rsid w:val="00184665"/>
    <w:rsid w:val="0018541F"/>
    <w:rsid w:val="00185C8A"/>
    <w:rsid w:val="00186CCD"/>
    <w:rsid w:val="00186D06"/>
    <w:rsid w:val="00187F14"/>
    <w:rsid w:val="001901F9"/>
    <w:rsid w:val="00190351"/>
    <w:rsid w:val="00190D09"/>
    <w:rsid w:val="00190DF7"/>
    <w:rsid w:val="001915E9"/>
    <w:rsid w:val="001917D7"/>
    <w:rsid w:val="0019189D"/>
    <w:rsid w:val="00192086"/>
    <w:rsid w:val="00192289"/>
    <w:rsid w:val="00192DD2"/>
    <w:rsid w:val="00192DF4"/>
    <w:rsid w:val="00192E32"/>
    <w:rsid w:val="001934C1"/>
    <w:rsid w:val="001948E1"/>
    <w:rsid w:val="00195040"/>
    <w:rsid w:val="0019579A"/>
    <w:rsid w:val="001957C9"/>
    <w:rsid w:val="00195FB8"/>
    <w:rsid w:val="00196054"/>
    <w:rsid w:val="001960CF"/>
    <w:rsid w:val="00196352"/>
    <w:rsid w:val="00196A12"/>
    <w:rsid w:val="001971A8"/>
    <w:rsid w:val="00197440"/>
    <w:rsid w:val="001974EC"/>
    <w:rsid w:val="001974F8"/>
    <w:rsid w:val="0019785B"/>
    <w:rsid w:val="00197BEB"/>
    <w:rsid w:val="001A05F3"/>
    <w:rsid w:val="001A09EA"/>
    <w:rsid w:val="001A0B3C"/>
    <w:rsid w:val="001A0F9B"/>
    <w:rsid w:val="001A1364"/>
    <w:rsid w:val="001A17E6"/>
    <w:rsid w:val="001A1938"/>
    <w:rsid w:val="001A296B"/>
    <w:rsid w:val="001A29B6"/>
    <w:rsid w:val="001A3515"/>
    <w:rsid w:val="001A3866"/>
    <w:rsid w:val="001A3C92"/>
    <w:rsid w:val="001A3E4B"/>
    <w:rsid w:val="001A409D"/>
    <w:rsid w:val="001A4B12"/>
    <w:rsid w:val="001A4E3A"/>
    <w:rsid w:val="001A4F35"/>
    <w:rsid w:val="001A4F42"/>
    <w:rsid w:val="001A4F44"/>
    <w:rsid w:val="001A60A1"/>
    <w:rsid w:val="001A63D7"/>
    <w:rsid w:val="001A6452"/>
    <w:rsid w:val="001A6CC2"/>
    <w:rsid w:val="001A6E1A"/>
    <w:rsid w:val="001A6EFF"/>
    <w:rsid w:val="001A7014"/>
    <w:rsid w:val="001A7562"/>
    <w:rsid w:val="001A7CB3"/>
    <w:rsid w:val="001A7F15"/>
    <w:rsid w:val="001B00B0"/>
    <w:rsid w:val="001B1670"/>
    <w:rsid w:val="001B1F0C"/>
    <w:rsid w:val="001B1F41"/>
    <w:rsid w:val="001B40AB"/>
    <w:rsid w:val="001B4D3C"/>
    <w:rsid w:val="001B515D"/>
    <w:rsid w:val="001B5964"/>
    <w:rsid w:val="001B63F9"/>
    <w:rsid w:val="001B6A44"/>
    <w:rsid w:val="001B6A77"/>
    <w:rsid w:val="001B6D7F"/>
    <w:rsid w:val="001B6FA2"/>
    <w:rsid w:val="001B6FB3"/>
    <w:rsid w:val="001B7085"/>
    <w:rsid w:val="001B719A"/>
    <w:rsid w:val="001B78CD"/>
    <w:rsid w:val="001B78F7"/>
    <w:rsid w:val="001B7CAC"/>
    <w:rsid w:val="001C170E"/>
    <w:rsid w:val="001C1A59"/>
    <w:rsid w:val="001C25E2"/>
    <w:rsid w:val="001C28A8"/>
    <w:rsid w:val="001C2ABA"/>
    <w:rsid w:val="001C30D1"/>
    <w:rsid w:val="001C32C0"/>
    <w:rsid w:val="001C3FFA"/>
    <w:rsid w:val="001C4439"/>
    <w:rsid w:val="001C515F"/>
    <w:rsid w:val="001C536D"/>
    <w:rsid w:val="001C53AF"/>
    <w:rsid w:val="001C5977"/>
    <w:rsid w:val="001C5DAC"/>
    <w:rsid w:val="001C5E42"/>
    <w:rsid w:val="001C6287"/>
    <w:rsid w:val="001C645F"/>
    <w:rsid w:val="001C6581"/>
    <w:rsid w:val="001C6C9A"/>
    <w:rsid w:val="001C7D5B"/>
    <w:rsid w:val="001D0AEE"/>
    <w:rsid w:val="001D0C54"/>
    <w:rsid w:val="001D10F1"/>
    <w:rsid w:val="001D14C2"/>
    <w:rsid w:val="001D1651"/>
    <w:rsid w:val="001D1A44"/>
    <w:rsid w:val="001D2008"/>
    <w:rsid w:val="001D2C34"/>
    <w:rsid w:val="001D2CD8"/>
    <w:rsid w:val="001D2D69"/>
    <w:rsid w:val="001D3105"/>
    <w:rsid w:val="001D310B"/>
    <w:rsid w:val="001D3234"/>
    <w:rsid w:val="001D3486"/>
    <w:rsid w:val="001D35DB"/>
    <w:rsid w:val="001D3711"/>
    <w:rsid w:val="001D3915"/>
    <w:rsid w:val="001D3A3F"/>
    <w:rsid w:val="001D4632"/>
    <w:rsid w:val="001D4790"/>
    <w:rsid w:val="001D487A"/>
    <w:rsid w:val="001D4B9D"/>
    <w:rsid w:val="001D4E78"/>
    <w:rsid w:val="001D53AD"/>
    <w:rsid w:val="001D5498"/>
    <w:rsid w:val="001D5B74"/>
    <w:rsid w:val="001D5C4E"/>
    <w:rsid w:val="001D601D"/>
    <w:rsid w:val="001D60AB"/>
    <w:rsid w:val="001D621D"/>
    <w:rsid w:val="001D62D9"/>
    <w:rsid w:val="001D6936"/>
    <w:rsid w:val="001D698B"/>
    <w:rsid w:val="001D78BB"/>
    <w:rsid w:val="001D79E3"/>
    <w:rsid w:val="001D7BE5"/>
    <w:rsid w:val="001E0829"/>
    <w:rsid w:val="001E11F5"/>
    <w:rsid w:val="001E1B29"/>
    <w:rsid w:val="001E2387"/>
    <w:rsid w:val="001E2663"/>
    <w:rsid w:val="001E3A0E"/>
    <w:rsid w:val="001E3E31"/>
    <w:rsid w:val="001E43EA"/>
    <w:rsid w:val="001E4AC9"/>
    <w:rsid w:val="001E4C21"/>
    <w:rsid w:val="001E5266"/>
    <w:rsid w:val="001E5652"/>
    <w:rsid w:val="001E56E5"/>
    <w:rsid w:val="001E5966"/>
    <w:rsid w:val="001E5A01"/>
    <w:rsid w:val="001E6194"/>
    <w:rsid w:val="001E61E7"/>
    <w:rsid w:val="001E6986"/>
    <w:rsid w:val="001E6E03"/>
    <w:rsid w:val="001E7230"/>
    <w:rsid w:val="001E78B2"/>
    <w:rsid w:val="001E7D3F"/>
    <w:rsid w:val="001F0832"/>
    <w:rsid w:val="001F0EAE"/>
    <w:rsid w:val="001F10E0"/>
    <w:rsid w:val="001F1A3D"/>
    <w:rsid w:val="001F2237"/>
    <w:rsid w:val="001F2325"/>
    <w:rsid w:val="001F2379"/>
    <w:rsid w:val="001F2435"/>
    <w:rsid w:val="001F2A64"/>
    <w:rsid w:val="001F30C8"/>
    <w:rsid w:val="001F344B"/>
    <w:rsid w:val="001F35E9"/>
    <w:rsid w:val="001F3CE1"/>
    <w:rsid w:val="001F3D45"/>
    <w:rsid w:val="001F4282"/>
    <w:rsid w:val="001F44A2"/>
    <w:rsid w:val="001F45B5"/>
    <w:rsid w:val="001F480E"/>
    <w:rsid w:val="001F4F37"/>
    <w:rsid w:val="001F5E81"/>
    <w:rsid w:val="001F676B"/>
    <w:rsid w:val="001F6A3E"/>
    <w:rsid w:val="001F70D1"/>
    <w:rsid w:val="001F71A2"/>
    <w:rsid w:val="001F74CA"/>
    <w:rsid w:val="001F7CAF"/>
    <w:rsid w:val="001F7E5C"/>
    <w:rsid w:val="001F7F7F"/>
    <w:rsid w:val="002000AE"/>
    <w:rsid w:val="00200141"/>
    <w:rsid w:val="00200431"/>
    <w:rsid w:val="00200E68"/>
    <w:rsid w:val="00200F05"/>
    <w:rsid w:val="0020106C"/>
    <w:rsid w:val="002010C1"/>
    <w:rsid w:val="0020120A"/>
    <w:rsid w:val="00201455"/>
    <w:rsid w:val="00201C8F"/>
    <w:rsid w:val="0020207E"/>
    <w:rsid w:val="00202C6A"/>
    <w:rsid w:val="00203536"/>
    <w:rsid w:val="00203589"/>
    <w:rsid w:val="00203DB3"/>
    <w:rsid w:val="00203DCC"/>
    <w:rsid w:val="00204626"/>
    <w:rsid w:val="00204933"/>
    <w:rsid w:val="00204E75"/>
    <w:rsid w:val="0020519F"/>
    <w:rsid w:val="00205269"/>
    <w:rsid w:val="0020531E"/>
    <w:rsid w:val="00205902"/>
    <w:rsid w:val="00205DD1"/>
    <w:rsid w:val="00205E7B"/>
    <w:rsid w:val="00206089"/>
    <w:rsid w:val="0020617E"/>
    <w:rsid w:val="00206785"/>
    <w:rsid w:val="0020684D"/>
    <w:rsid w:val="00206CBC"/>
    <w:rsid w:val="002072A4"/>
    <w:rsid w:val="00207535"/>
    <w:rsid w:val="00207A9F"/>
    <w:rsid w:val="00207E19"/>
    <w:rsid w:val="002110F2"/>
    <w:rsid w:val="002113FB"/>
    <w:rsid w:val="00211839"/>
    <w:rsid w:val="00211B80"/>
    <w:rsid w:val="00212188"/>
    <w:rsid w:val="00212A04"/>
    <w:rsid w:val="0021310F"/>
    <w:rsid w:val="002137A6"/>
    <w:rsid w:val="00213B4F"/>
    <w:rsid w:val="00213F00"/>
    <w:rsid w:val="002146CD"/>
    <w:rsid w:val="0021471C"/>
    <w:rsid w:val="00214A48"/>
    <w:rsid w:val="00214E44"/>
    <w:rsid w:val="00214EC3"/>
    <w:rsid w:val="00214FD8"/>
    <w:rsid w:val="00215393"/>
    <w:rsid w:val="00215638"/>
    <w:rsid w:val="002163DB"/>
    <w:rsid w:val="00216684"/>
    <w:rsid w:val="00217098"/>
    <w:rsid w:val="00217304"/>
    <w:rsid w:val="00217594"/>
    <w:rsid w:val="00217698"/>
    <w:rsid w:val="0021781A"/>
    <w:rsid w:val="00217B2E"/>
    <w:rsid w:val="00217B9A"/>
    <w:rsid w:val="00217CE8"/>
    <w:rsid w:val="00217D41"/>
    <w:rsid w:val="00221057"/>
    <w:rsid w:val="002210C0"/>
    <w:rsid w:val="00221251"/>
    <w:rsid w:val="002215D1"/>
    <w:rsid w:val="00221CD6"/>
    <w:rsid w:val="002230C1"/>
    <w:rsid w:val="00223762"/>
    <w:rsid w:val="0022421B"/>
    <w:rsid w:val="00224857"/>
    <w:rsid w:val="00224954"/>
    <w:rsid w:val="00224D0A"/>
    <w:rsid w:val="00225464"/>
    <w:rsid w:val="00225655"/>
    <w:rsid w:val="00225F74"/>
    <w:rsid w:val="00226252"/>
    <w:rsid w:val="00226BA3"/>
    <w:rsid w:val="00227A4B"/>
    <w:rsid w:val="00227B92"/>
    <w:rsid w:val="002304F9"/>
    <w:rsid w:val="00231124"/>
    <w:rsid w:val="002322F8"/>
    <w:rsid w:val="00232CCA"/>
    <w:rsid w:val="00233211"/>
    <w:rsid w:val="00233B65"/>
    <w:rsid w:val="00233C7C"/>
    <w:rsid w:val="002343BD"/>
    <w:rsid w:val="002345E3"/>
    <w:rsid w:val="00234922"/>
    <w:rsid w:val="00234DE9"/>
    <w:rsid w:val="00234E61"/>
    <w:rsid w:val="00235156"/>
    <w:rsid w:val="002351A9"/>
    <w:rsid w:val="0023521E"/>
    <w:rsid w:val="002352E6"/>
    <w:rsid w:val="00235872"/>
    <w:rsid w:val="00235912"/>
    <w:rsid w:val="0023599B"/>
    <w:rsid w:val="00235B36"/>
    <w:rsid w:val="00236780"/>
    <w:rsid w:val="00236C4E"/>
    <w:rsid w:val="002373A3"/>
    <w:rsid w:val="00237A48"/>
    <w:rsid w:val="00237B01"/>
    <w:rsid w:val="00237FF3"/>
    <w:rsid w:val="002406BC"/>
    <w:rsid w:val="0024088E"/>
    <w:rsid w:val="00240C7E"/>
    <w:rsid w:val="00240F5F"/>
    <w:rsid w:val="00241278"/>
    <w:rsid w:val="00241A13"/>
    <w:rsid w:val="00241DDC"/>
    <w:rsid w:val="00242468"/>
    <w:rsid w:val="00242525"/>
    <w:rsid w:val="00242A09"/>
    <w:rsid w:val="00242BFB"/>
    <w:rsid w:val="00242ECC"/>
    <w:rsid w:val="00243806"/>
    <w:rsid w:val="00243B87"/>
    <w:rsid w:val="00245024"/>
    <w:rsid w:val="00245DA6"/>
    <w:rsid w:val="00246279"/>
    <w:rsid w:val="002465DD"/>
    <w:rsid w:val="00246F3F"/>
    <w:rsid w:val="00247025"/>
    <w:rsid w:val="0024736D"/>
    <w:rsid w:val="0024779C"/>
    <w:rsid w:val="00247AE0"/>
    <w:rsid w:val="00247CE5"/>
    <w:rsid w:val="00247D61"/>
    <w:rsid w:val="00247E4A"/>
    <w:rsid w:val="0025035B"/>
    <w:rsid w:val="002514E6"/>
    <w:rsid w:val="002519F8"/>
    <w:rsid w:val="00251C0D"/>
    <w:rsid w:val="00251F65"/>
    <w:rsid w:val="00251F70"/>
    <w:rsid w:val="0025233C"/>
    <w:rsid w:val="002526CA"/>
    <w:rsid w:val="00252FD8"/>
    <w:rsid w:val="002539C5"/>
    <w:rsid w:val="00253C7A"/>
    <w:rsid w:val="00253E43"/>
    <w:rsid w:val="00253E8E"/>
    <w:rsid w:val="00253EEF"/>
    <w:rsid w:val="00254372"/>
    <w:rsid w:val="00254A62"/>
    <w:rsid w:val="002561E6"/>
    <w:rsid w:val="002563BD"/>
    <w:rsid w:val="0025648D"/>
    <w:rsid w:val="002570DE"/>
    <w:rsid w:val="00257AA0"/>
    <w:rsid w:val="002603C8"/>
    <w:rsid w:val="0026104A"/>
    <w:rsid w:val="002611A4"/>
    <w:rsid w:val="0026159F"/>
    <w:rsid w:val="00261746"/>
    <w:rsid w:val="00262F03"/>
    <w:rsid w:val="002632F0"/>
    <w:rsid w:val="002637BA"/>
    <w:rsid w:val="00264037"/>
    <w:rsid w:val="00264212"/>
    <w:rsid w:val="00264548"/>
    <w:rsid w:val="00264EC7"/>
    <w:rsid w:val="002655EE"/>
    <w:rsid w:val="00265A77"/>
    <w:rsid w:val="00265CE3"/>
    <w:rsid w:val="00266C90"/>
    <w:rsid w:val="002677BD"/>
    <w:rsid w:val="00267877"/>
    <w:rsid w:val="00267E0B"/>
    <w:rsid w:val="002702B5"/>
    <w:rsid w:val="002703F5"/>
    <w:rsid w:val="00270462"/>
    <w:rsid w:val="00270AAD"/>
    <w:rsid w:val="00272415"/>
    <w:rsid w:val="00272490"/>
    <w:rsid w:val="00272DA4"/>
    <w:rsid w:val="00272E28"/>
    <w:rsid w:val="002733D2"/>
    <w:rsid w:val="00273629"/>
    <w:rsid w:val="002748D8"/>
    <w:rsid w:val="0027494A"/>
    <w:rsid w:val="00274A19"/>
    <w:rsid w:val="00274C28"/>
    <w:rsid w:val="00275FEA"/>
    <w:rsid w:val="00276DF8"/>
    <w:rsid w:val="00277114"/>
    <w:rsid w:val="00277616"/>
    <w:rsid w:val="00277E15"/>
    <w:rsid w:val="002803D2"/>
    <w:rsid w:val="00280C64"/>
    <w:rsid w:val="00280D9E"/>
    <w:rsid w:val="00281CD3"/>
    <w:rsid w:val="00281F7D"/>
    <w:rsid w:val="002824C1"/>
    <w:rsid w:val="00282896"/>
    <w:rsid w:val="00282BE7"/>
    <w:rsid w:val="00283280"/>
    <w:rsid w:val="00283371"/>
    <w:rsid w:val="0028347B"/>
    <w:rsid w:val="0028478E"/>
    <w:rsid w:val="002847BE"/>
    <w:rsid w:val="00284CB5"/>
    <w:rsid w:val="00285DC4"/>
    <w:rsid w:val="00285F6B"/>
    <w:rsid w:val="0028622D"/>
    <w:rsid w:val="00286516"/>
    <w:rsid w:val="002866CD"/>
    <w:rsid w:val="00286D33"/>
    <w:rsid w:val="00286E7E"/>
    <w:rsid w:val="00286F71"/>
    <w:rsid w:val="00287430"/>
    <w:rsid w:val="0028759C"/>
    <w:rsid w:val="0029049D"/>
    <w:rsid w:val="00291BBD"/>
    <w:rsid w:val="0029218B"/>
    <w:rsid w:val="002921C0"/>
    <w:rsid w:val="00292257"/>
    <w:rsid w:val="00292967"/>
    <w:rsid w:val="002929CC"/>
    <w:rsid w:val="0029391A"/>
    <w:rsid w:val="00293956"/>
    <w:rsid w:val="00293FAC"/>
    <w:rsid w:val="00294FBB"/>
    <w:rsid w:val="002953BB"/>
    <w:rsid w:val="00295A58"/>
    <w:rsid w:val="00296196"/>
    <w:rsid w:val="00296467"/>
    <w:rsid w:val="002964CD"/>
    <w:rsid w:val="00296A15"/>
    <w:rsid w:val="00296DCE"/>
    <w:rsid w:val="002970A2"/>
    <w:rsid w:val="00297844"/>
    <w:rsid w:val="002A0D2C"/>
    <w:rsid w:val="002A0E58"/>
    <w:rsid w:val="002A115F"/>
    <w:rsid w:val="002A122E"/>
    <w:rsid w:val="002A1CD3"/>
    <w:rsid w:val="002A24AC"/>
    <w:rsid w:val="002A29E9"/>
    <w:rsid w:val="002A30F5"/>
    <w:rsid w:val="002A3539"/>
    <w:rsid w:val="002A3701"/>
    <w:rsid w:val="002A4394"/>
    <w:rsid w:val="002A4F61"/>
    <w:rsid w:val="002A503C"/>
    <w:rsid w:val="002A58C1"/>
    <w:rsid w:val="002A5E30"/>
    <w:rsid w:val="002A67CB"/>
    <w:rsid w:val="002A68DC"/>
    <w:rsid w:val="002A6F44"/>
    <w:rsid w:val="002B082F"/>
    <w:rsid w:val="002B09D6"/>
    <w:rsid w:val="002B0A0D"/>
    <w:rsid w:val="002B0B53"/>
    <w:rsid w:val="002B1A03"/>
    <w:rsid w:val="002B1B0B"/>
    <w:rsid w:val="002B1C07"/>
    <w:rsid w:val="002B1C87"/>
    <w:rsid w:val="002B2341"/>
    <w:rsid w:val="002B2360"/>
    <w:rsid w:val="002B264B"/>
    <w:rsid w:val="002B3DD9"/>
    <w:rsid w:val="002B3EDB"/>
    <w:rsid w:val="002B4221"/>
    <w:rsid w:val="002B4D2F"/>
    <w:rsid w:val="002B4D47"/>
    <w:rsid w:val="002B5154"/>
    <w:rsid w:val="002B56A4"/>
    <w:rsid w:val="002B570B"/>
    <w:rsid w:val="002B59A3"/>
    <w:rsid w:val="002B5D46"/>
    <w:rsid w:val="002B5E65"/>
    <w:rsid w:val="002B6850"/>
    <w:rsid w:val="002B7499"/>
    <w:rsid w:val="002B7719"/>
    <w:rsid w:val="002B7CA0"/>
    <w:rsid w:val="002C13C5"/>
    <w:rsid w:val="002C15B7"/>
    <w:rsid w:val="002C1BC2"/>
    <w:rsid w:val="002C1F12"/>
    <w:rsid w:val="002C2113"/>
    <w:rsid w:val="002C2EF3"/>
    <w:rsid w:val="002C3AEE"/>
    <w:rsid w:val="002C3B68"/>
    <w:rsid w:val="002C41FE"/>
    <w:rsid w:val="002C4744"/>
    <w:rsid w:val="002C4B2B"/>
    <w:rsid w:val="002C50EE"/>
    <w:rsid w:val="002C518A"/>
    <w:rsid w:val="002C51F2"/>
    <w:rsid w:val="002C540D"/>
    <w:rsid w:val="002C5646"/>
    <w:rsid w:val="002C6771"/>
    <w:rsid w:val="002C6BAD"/>
    <w:rsid w:val="002C6DEF"/>
    <w:rsid w:val="002C6EF2"/>
    <w:rsid w:val="002C7B20"/>
    <w:rsid w:val="002D0277"/>
    <w:rsid w:val="002D02FD"/>
    <w:rsid w:val="002D168F"/>
    <w:rsid w:val="002D1840"/>
    <w:rsid w:val="002D1B0D"/>
    <w:rsid w:val="002D225F"/>
    <w:rsid w:val="002D276D"/>
    <w:rsid w:val="002D32E4"/>
    <w:rsid w:val="002D35D5"/>
    <w:rsid w:val="002D3BE5"/>
    <w:rsid w:val="002D54B4"/>
    <w:rsid w:val="002D54F0"/>
    <w:rsid w:val="002D55F7"/>
    <w:rsid w:val="002D5650"/>
    <w:rsid w:val="002D5C21"/>
    <w:rsid w:val="002D608C"/>
    <w:rsid w:val="002D630A"/>
    <w:rsid w:val="002D64CC"/>
    <w:rsid w:val="002D679D"/>
    <w:rsid w:val="002D7BCE"/>
    <w:rsid w:val="002D7F91"/>
    <w:rsid w:val="002E0D02"/>
    <w:rsid w:val="002E1142"/>
    <w:rsid w:val="002E2720"/>
    <w:rsid w:val="002E272F"/>
    <w:rsid w:val="002E2F5E"/>
    <w:rsid w:val="002E3227"/>
    <w:rsid w:val="002E3332"/>
    <w:rsid w:val="002E34F4"/>
    <w:rsid w:val="002E3697"/>
    <w:rsid w:val="002E41F9"/>
    <w:rsid w:val="002E4A63"/>
    <w:rsid w:val="002E5019"/>
    <w:rsid w:val="002E5774"/>
    <w:rsid w:val="002E5F42"/>
    <w:rsid w:val="002E5FBB"/>
    <w:rsid w:val="002E5FDC"/>
    <w:rsid w:val="002E61C3"/>
    <w:rsid w:val="002E6378"/>
    <w:rsid w:val="002E6908"/>
    <w:rsid w:val="002E7342"/>
    <w:rsid w:val="002E7701"/>
    <w:rsid w:val="002E7930"/>
    <w:rsid w:val="002E7966"/>
    <w:rsid w:val="002E796D"/>
    <w:rsid w:val="002E7EE8"/>
    <w:rsid w:val="002F0603"/>
    <w:rsid w:val="002F06ED"/>
    <w:rsid w:val="002F0715"/>
    <w:rsid w:val="002F2247"/>
    <w:rsid w:val="002F272D"/>
    <w:rsid w:val="002F2CE7"/>
    <w:rsid w:val="002F2E20"/>
    <w:rsid w:val="002F2E37"/>
    <w:rsid w:val="002F35F6"/>
    <w:rsid w:val="002F3E49"/>
    <w:rsid w:val="002F3FA8"/>
    <w:rsid w:val="002F4439"/>
    <w:rsid w:val="002F4AA7"/>
    <w:rsid w:val="002F4BE0"/>
    <w:rsid w:val="002F5129"/>
    <w:rsid w:val="002F569B"/>
    <w:rsid w:val="002F5DF6"/>
    <w:rsid w:val="002F5E9E"/>
    <w:rsid w:val="002F6C5F"/>
    <w:rsid w:val="002F7B23"/>
    <w:rsid w:val="002F7F2C"/>
    <w:rsid w:val="00300372"/>
    <w:rsid w:val="00300AD5"/>
    <w:rsid w:val="0030148C"/>
    <w:rsid w:val="003017D2"/>
    <w:rsid w:val="00301DA5"/>
    <w:rsid w:val="00302918"/>
    <w:rsid w:val="00302D34"/>
    <w:rsid w:val="00303160"/>
    <w:rsid w:val="0030335C"/>
    <w:rsid w:val="00303D45"/>
    <w:rsid w:val="00304D9B"/>
    <w:rsid w:val="003055E7"/>
    <w:rsid w:val="00305FA3"/>
    <w:rsid w:val="0030637C"/>
    <w:rsid w:val="0030644F"/>
    <w:rsid w:val="0030648D"/>
    <w:rsid w:val="003068C1"/>
    <w:rsid w:val="0030693E"/>
    <w:rsid w:val="00306BF9"/>
    <w:rsid w:val="003070A1"/>
    <w:rsid w:val="00307488"/>
    <w:rsid w:val="00307B43"/>
    <w:rsid w:val="00307C2F"/>
    <w:rsid w:val="0031026B"/>
    <w:rsid w:val="00310648"/>
    <w:rsid w:val="003106AC"/>
    <w:rsid w:val="00310756"/>
    <w:rsid w:val="003109F2"/>
    <w:rsid w:val="00310AB1"/>
    <w:rsid w:val="00310E5D"/>
    <w:rsid w:val="003113E3"/>
    <w:rsid w:val="00311520"/>
    <w:rsid w:val="00311964"/>
    <w:rsid w:val="00311C4C"/>
    <w:rsid w:val="00311EF9"/>
    <w:rsid w:val="003123C7"/>
    <w:rsid w:val="003124EC"/>
    <w:rsid w:val="00312AAA"/>
    <w:rsid w:val="00313334"/>
    <w:rsid w:val="003137F3"/>
    <w:rsid w:val="003139F0"/>
    <w:rsid w:val="00314163"/>
    <w:rsid w:val="003143DA"/>
    <w:rsid w:val="0031496A"/>
    <w:rsid w:val="003150DC"/>
    <w:rsid w:val="00315294"/>
    <w:rsid w:val="00315C1C"/>
    <w:rsid w:val="00316D26"/>
    <w:rsid w:val="00317563"/>
    <w:rsid w:val="00317E19"/>
    <w:rsid w:val="00317FF6"/>
    <w:rsid w:val="003201C4"/>
    <w:rsid w:val="0032036A"/>
    <w:rsid w:val="003203B4"/>
    <w:rsid w:val="0032049D"/>
    <w:rsid w:val="00320AFC"/>
    <w:rsid w:val="00321A3E"/>
    <w:rsid w:val="0032243E"/>
    <w:rsid w:val="0032298B"/>
    <w:rsid w:val="00322E49"/>
    <w:rsid w:val="00323153"/>
    <w:rsid w:val="00323C91"/>
    <w:rsid w:val="00324714"/>
    <w:rsid w:val="00324C59"/>
    <w:rsid w:val="00325FCD"/>
    <w:rsid w:val="003262CE"/>
    <w:rsid w:val="00326A17"/>
    <w:rsid w:val="00326CD7"/>
    <w:rsid w:val="0032706F"/>
    <w:rsid w:val="003272D4"/>
    <w:rsid w:val="00327AAC"/>
    <w:rsid w:val="0033002F"/>
    <w:rsid w:val="00330623"/>
    <w:rsid w:val="003309E7"/>
    <w:rsid w:val="00330B94"/>
    <w:rsid w:val="00331649"/>
    <w:rsid w:val="00331E47"/>
    <w:rsid w:val="00332041"/>
    <w:rsid w:val="00332119"/>
    <w:rsid w:val="003321D7"/>
    <w:rsid w:val="00332F39"/>
    <w:rsid w:val="003331FC"/>
    <w:rsid w:val="003338AA"/>
    <w:rsid w:val="00333C45"/>
    <w:rsid w:val="00334095"/>
    <w:rsid w:val="00334172"/>
    <w:rsid w:val="00334993"/>
    <w:rsid w:val="00334AED"/>
    <w:rsid w:val="00334CAF"/>
    <w:rsid w:val="00335260"/>
    <w:rsid w:val="003353B6"/>
    <w:rsid w:val="00335412"/>
    <w:rsid w:val="003359DA"/>
    <w:rsid w:val="0033623D"/>
    <w:rsid w:val="00336323"/>
    <w:rsid w:val="003367B7"/>
    <w:rsid w:val="003368CD"/>
    <w:rsid w:val="00336F7D"/>
    <w:rsid w:val="0033747A"/>
    <w:rsid w:val="003378B3"/>
    <w:rsid w:val="0034085A"/>
    <w:rsid w:val="00340C85"/>
    <w:rsid w:val="00340D9F"/>
    <w:rsid w:val="00340DC7"/>
    <w:rsid w:val="0034138C"/>
    <w:rsid w:val="00341402"/>
    <w:rsid w:val="00341459"/>
    <w:rsid w:val="003414F7"/>
    <w:rsid w:val="00341C70"/>
    <w:rsid w:val="00342460"/>
    <w:rsid w:val="00342C0F"/>
    <w:rsid w:val="00342D88"/>
    <w:rsid w:val="00342DF5"/>
    <w:rsid w:val="00343875"/>
    <w:rsid w:val="0034396C"/>
    <w:rsid w:val="00343E7C"/>
    <w:rsid w:val="00344582"/>
    <w:rsid w:val="0034501F"/>
    <w:rsid w:val="003451FB"/>
    <w:rsid w:val="003457D6"/>
    <w:rsid w:val="00345E3B"/>
    <w:rsid w:val="00346044"/>
    <w:rsid w:val="00346253"/>
    <w:rsid w:val="00346A04"/>
    <w:rsid w:val="00347B79"/>
    <w:rsid w:val="00350232"/>
    <w:rsid w:val="00350387"/>
    <w:rsid w:val="00350753"/>
    <w:rsid w:val="00350FAD"/>
    <w:rsid w:val="00351048"/>
    <w:rsid w:val="0035123E"/>
    <w:rsid w:val="00351E18"/>
    <w:rsid w:val="003521C5"/>
    <w:rsid w:val="003524E8"/>
    <w:rsid w:val="00352EEB"/>
    <w:rsid w:val="00352FAD"/>
    <w:rsid w:val="003532B7"/>
    <w:rsid w:val="00353770"/>
    <w:rsid w:val="00353DD6"/>
    <w:rsid w:val="00353F12"/>
    <w:rsid w:val="00353F26"/>
    <w:rsid w:val="003546C7"/>
    <w:rsid w:val="00354C20"/>
    <w:rsid w:val="00354FEC"/>
    <w:rsid w:val="00355046"/>
    <w:rsid w:val="003556F7"/>
    <w:rsid w:val="00355D94"/>
    <w:rsid w:val="0035647E"/>
    <w:rsid w:val="003567E7"/>
    <w:rsid w:val="003567F6"/>
    <w:rsid w:val="00357293"/>
    <w:rsid w:val="003575A2"/>
    <w:rsid w:val="00357710"/>
    <w:rsid w:val="003601FE"/>
    <w:rsid w:val="00360243"/>
    <w:rsid w:val="00360D56"/>
    <w:rsid w:val="0036129B"/>
    <w:rsid w:val="0036194C"/>
    <w:rsid w:val="00361CF1"/>
    <w:rsid w:val="003627C9"/>
    <w:rsid w:val="003627DF"/>
    <w:rsid w:val="00362E2E"/>
    <w:rsid w:val="00362F90"/>
    <w:rsid w:val="0036312B"/>
    <w:rsid w:val="003632AA"/>
    <w:rsid w:val="00363483"/>
    <w:rsid w:val="00363E4A"/>
    <w:rsid w:val="00364327"/>
    <w:rsid w:val="003646F6"/>
    <w:rsid w:val="0036511C"/>
    <w:rsid w:val="003657E2"/>
    <w:rsid w:val="00365FFC"/>
    <w:rsid w:val="003664E9"/>
    <w:rsid w:val="003666E9"/>
    <w:rsid w:val="00366AF2"/>
    <w:rsid w:val="00366BFB"/>
    <w:rsid w:val="00366F0C"/>
    <w:rsid w:val="003672A7"/>
    <w:rsid w:val="0036752B"/>
    <w:rsid w:val="00367774"/>
    <w:rsid w:val="00367BEF"/>
    <w:rsid w:val="00367E75"/>
    <w:rsid w:val="00370041"/>
    <w:rsid w:val="003700A3"/>
    <w:rsid w:val="0037286F"/>
    <w:rsid w:val="00372C0D"/>
    <w:rsid w:val="00372E5B"/>
    <w:rsid w:val="00372F64"/>
    <w:rsid w:val="003734F7"/>
    <w:rsid w:val="0037369D"/>
    <w:rsid w:val="003736C5"/>
    <w:rsid w:val="00373890"/>
    <w:rsid w:val="00373F85"/>
    <w:rsid w:val="00373F9B"/>
    <w:rsid w:val="00374F1D"/>
    <w:rsid w:val="00375B26"/>
    <w:rsid w:val="003760B5"/>
    <w:rsid w:val="003764D5"/>
    <w:rsid w:val="003766A0"/>
    <w:rsid w:val="003766BF"/>
    <w:rsid w:val="0037678D"/>
    <w:rsid w:val="00376D6E"/>
    <w:rsid w:val="00376FD1"/>
    <w:rsid w:val="0037796D"/>
    <w:rsid w:val="003779A2"/>
    <w:rsid w:val="00380116"/>
    <w:rsid w:val="0038039E"/>
    <w:rsid w:val="00380C09"/>
    <w:rsid w:val="00381066"/>
    <w:rsid w:val="003810D5"/>
    <w:rsid w:val="00381189"/>
    <w:rsid w:val="003816A7"/>
    <w:rsid w:val="00381C43"/>
    <w:rsid w:val="00381DA7"/>
    <w:rsid w:val="00381F12"/>
    <w:rsid w:val="00382343"/>
    <w:rsid w:val="00382A91"/>
    <w:rsid w:val="00382E4E"/>
    <w:rsid w:val="00383E9A"/>
    <w:rsid w:val="003849F2"/>
    <w:rsid w:val="00384AAA"/>
    <w:rsid w:val="00384E69"/>
    <w:rsid w:val="003856F8"/>
    <w:rsid w:val="0038587A"/>
    <w:rsid w:val="0038589A"/>
    <w:rsid w:val="00385911"/>
    <w:rsid w:val="00386C4D"/>
    <w:rsid w:val="0038761C"/>
    <w:rsid w:val="003879FC"/>
    <w:rsid w:val="003901F9"/>
    <w:rsid w:val="0039081A"/>
    <w:rsid w:val="00390BE8"/>
    <w:rsid w:val="00390E70"/>
    <w:rsid w:val="003912A7"/>
    <w:rsid w:val="00391913"/>
    <w:rsid w:val="00393411"/>
    <w:rsid w:val="003937F1"/>
    <w:rsid w:val="00393958"/>
    <w:rsid w:val="00393BD2"/>
    <w:rsid w:val="00394683"/>
    <w:rsid w:val="00394ECF"/>
    <w:rsid w:val="0039569F"/>
    <w:rsid w:val="00395D89"/>
    <w:rsid w:val="00396057"/>
    <w:rsid w:val="00396543"/>
    <w:rsid w:val="00396807"/>
    <w:rsid w:val="00396C52"/>
    <w:rsid w:val="00396DE0"/>
    <w:rsid w:val="0039711C"/>
    <w:rsid w:val="003976CF"/>
    <w:rsid w:val="003977B7"/>
    <w:rsid w:val="00397C0E"/>
    <w:rsid w:val="00397D6D"/>
    <w:rsid w:val="00397DC8"/>
    <w:rsid w:val="00397DE1"/>
    <w:rsid w:val="00397FF3"/>
    <w:rsid w:val="003A0C0D"/>
    <w:rsid w:val="003A0C9C"/>
    <w:rsid w:val="003A10B4"/>
    <w:rsid w:val="003A1451"/>
    <w:rsid w:val="003A147D"/>
    <w:rsid w:val="003A1E51"/>
    <w:rsid w:val="003A2494"/>
    <w:rsid w:val="003A2C17"/>
    <w:rsid w:val="003A3227"/>
    <w:rsid w:val="003A37F9"/>
    <w:rsid w:val="003A38B0"/>
    <w:rsid w:val="003A396C"/>
    <w:rsid w:val="003A39AA"/>
    <w:rsid w:val="003A47C5"/>
    <w:rsid w:val="003A4A64"/>
    <w:rsid w:val="003A612F"/>
    <w:rsid w:val="003A61D5"/>
    <w:rsid w:val="003A62E4"/>
    <w:rsid w:val="003A6A86"/>
    <w:rsid w:val="003A6FCB"/>
    <w:rsid w:val="003A7979"/>
    <w:rsid w:val="003A7D37"/>
    <w:rsid w:val="003A7E97"/>
    <w:rsid w:val="003B050E"/>
    <w:rsid w:val="003B0862"/>
    <w:rsid w:val="003B0BF3"/>
    <w:rsid w:val="003B1037"/>
    <w:rsid w:val="003B2AD0"/>
    <w:rsid w:val="003B2BF0"/>
    <w:rsid w:val="003B2C71"/>
    <w:rsid w:val="003B2DCD"/>
    <w:rsid w:val="003B4478"/>
    <w:rsid w:val="003B4A9E"/>
    <w:rsid w:val="003B4C01"/>
    <w:rsid w:val="003B5901"/>
    <w:rsid w:val="003B59EB"/>
    <w:rsid w:val="003B6154"/>
    <w:rsid w:val="003B68F8"/>
    <w:rsid w:val="003B6EBB"/>
    <w:rsid w:val="003B7363"/>
    <w:rsid w:val="003B7556"/>
    <w:rsid w:val="003C0E6C"/>
    <w:rsid w:val="003C15CC"/>
    <w:rsid w:val="003C1D66"/>
    <w:rsid w:val="003C1EA2"/>
    <w:rsid w:val="003C1FF6"/>
    <w:rsid w:val="003C267F"/>
    <w:rsid w:val="003C2D2E"/>
    <w:rsid w:val="003C2DD0"/>
    <w:rsid w:val="003C3B96"/>
    <w:rsid w:val="003C408C"/>
    <w:rsid w:val="003C4154"/>
    <w:rsid w:val="003C428B"/>
    <w:rsid w:val="003C4389"/>
    <w:rsid w:val="003C53AB"/>
    <w:rsid w:val="003C5744"/>
    <w:rsid w:val="003C5CBE"/>
    <w:rsid w:val="003C6022"/>
    <w:rsid w:val="003C6136"/>
    <w:rsid w:val="003C6D91"/>
    <w:rsid w:val="003C6FD4"/>
    <w:rsid w:val="003C729E"/>
    <w:rsid w:val="003D0537"/>
    <w:rsid w:val="003D0691"/>
    <w:rsid w:val="003D0694"/>
    <w:rsid w:val="003D096A"/>
    <w:rsid w:val="003D0B63"/>
    <w:rsid w:val="003D0D96"/>
    <w:rsid w:val="003D0E79"/>
    <w:rsid w:val="003D11B9"/>
    <w:rsid w:val="003D181D"/>
    <w:rsid w:val="003D2008"/>
    <w:rsid w:val="003D242B"/>
    <w:rsid w:val="003D25A8"/>
    <w:rsid w:val="003D2DC3"/>
    <w:rsid w:val="003D311D"/>
    <w:rsid w:val="003D3633"/>
    <w:rsid w:val="003D3984"/>
    <w:rsid w:val="003D3A88"/>
    <w:rsid w:val="003D3F3D"/>
    <w:rsid w:val="003D42D6"/>
    <w:rsid w:val="003D5062"/>
    <w:rsid w:val="003D5FA6"/>
    <w:rsid w:val="003D6FB2"/>
    <w:rsid w:val="003D7643"/>
    <w:rsid w:val="003D7B50"/>
    <w:rsid w:val="003D7D09"/>
    <w:rsid w:val="003E077F"/>
    <w:rsid w:val="003E0886"/>
    <w:rsid w:val="003E08A5"/>
    <w:rsid w:val="003E08B5"/>
    <w:rsid w:val="003E08FF"/>
    <w:rsid w:val="003E17C0"/>
    <w:rsid w:val="003E1A16"/>
    <w:rsid w:val="003E1DCD"/>
    <w:rsid w:val="003E33FD"/>
    <w:rsid w:val="003E3AB3"/>
    <w:rsid w:val="003E3BBC"/>
    <w:rsid w:val="003E4309"/>
    <w:rsid w:val="003E4671"/>
    <w:rsid w:val="003E4C91"/>
    <w:rsid w:val="003E5198"/>
    <w:rsid w:val="003E54D4"/>
    <w:rsid w:val="003E5F95"/>
    <w:rsid w:val="003E6056"/>
    <w:rsid w:val="003E6511"/>
    <w:rsid w:val="003E6704"/>
    <w:rsid w:val="003E6926"/>
    <w:rsid w:val="003E6E91"/>
    <w:rsid w:val="003E6EAB"/>
    <w:rsid w:val="003E6F79"/>
    <w:rsid w:val="003E7017"/>
    <w:rsid w:val="003E7256"/>
    <w:rsid w:val="003E7332"/>
    <w:rsid w:val="003E748C"/>
    <w:rsid w:val="003E773E"/>
    <w:rsid w:val="003E7842"/>
    <w:rsid w:val="003E7BB0"/>
    <w:rsid w:val="003E7EC6"/>
    <w:rsid w:val="003F039B"/>
    <w:rsid w:val="003F0AA5"/>
    <w:rsid w:val="003F0E1C"/>
    <w:rsid w:val="003F127C"/>
    <w:rsid w:val="003F1E1F"/>
    <w:rsid w:val="003F23A8"/>
    <w:rsid w:val="003F246D"/>
    <w:rsid w:val="003F2D29"/>
    <w:rsid w:val="003F2D4D"/>
    <w:rsid w:val="003F2E17"/>
    <w:rsid w:val="003F30C4"/>
    <w:rsid w:val="003F408C"/>
    <w:rsid w:val="003F438F"/>
    <w:rsid w:val="003F47A3"/>
    <w:rsid w:val="003F5D99"/>
    <w:rsid w:val="003F6173"/>
    <w:rsid w:val="003F6207"/>
    <w:rsid w:val="003F62C9"/>
    <w:rsid w:val="003F6ABF"/>
    <w:rsid w:val="003F6B25"/>
    <w:rsid w:val="003F6C9D"/>
    <w:rsid w:val="003F7478"/>
    <w:rsid w:val="003F755E"/>
    <w:rsid w:val="003F7E0A"/>
    <w:rsid w:val="0040111F"/>
    <w:rsid w:val="00401BE1"/>
    <w:rsid w:val="004025FC"/>
    <w:rsid w:val="004028C0"/>
    <w:rsid w:val="0040339D"/>
    <w:rsid w:val="00403C14"/>
    <w:rsid w:val="00404AEB"/>
    <w:rsid w:val="00404FA0"/>
    <w:rsid w:val="004053AF"/>
    <w:rsid w:val="004056DB"/>
    <w:rsid w:val="00405E32"/>
    <w:rsid w:val="00405F88"/>
    <w:rsid w:val="0040650D"/>
    <w:rsid w:val="0040661D"/>
    <w:rsid w:val="00406720"/>
    <w:rsid w:val="0040697D"/>
    <w:rsid w:val="00406AB2"/>
    <w:rsid w:val="00406ED7"/>
    <w:rsid w:val="00407819"/>
    <w:rsid w:val="00407C90"/>
    <w:rsid w:val="004102A3"/>
    <w:rsid w:val="00410840"/>
    <w:rsid w:val="00411702"/>
    <w:rsid w:val="00411F82"/>
    <w:rsid w:val="00412028"/>
    <w:rsid w:val="00412924"/>
    <w:rsid w:val="00412D21"/>
    <w:rsid w:val="00413C42"/>
    <w:rsid w:val="0041515F"/>
    <w:rsid w:val="004159F7"/>
    <w:rsid w:val="0041655B"/>
    <w:rsid w:val="004169D6"/>
    <w:rsid w:val="004175B3"/>
    <w:rsid w:val="00417A22"/>
    <w:rsid w:val="0042117D"/>
    <w:rsid w:val="00421DAC"/>
    <w:rsid w:val="0042236D"/>
    <w:rsid w:val="004224BB"/>
    <w:rsid w:val="00422830"/>
    <w:rsid w:val="00423AE1"/>
    <w:rsid w:val="00423C45"/>
    <w:rsid w:val="00423D67"/>
    <w:rsid w:val="0042443F"/>
    <w:rsid w:val="004246FD"/>
    <w:rsid w:val="00424763"/>
    <w:rsid w:val="00424886"/>
    <w:rsid w:val="0042549D"/>
    <w:rsid w:val="00426828"/>
    <w:rsid w:val="00426857"/>
    <w:rsid w:val="00426B7B"/>
    <w:rsid w:val="00426DA7"/>
    <w:rsid w:val="00426DE1"/>
    <w:rsid w:val="00427446"/>
    <w:rsid w:val="004276DB"/>
    <w:rsid w:val="00430A49"/>
    <w:rsid w:val="00431AE3"/>
    <w:rsid w:val="0043268C"/>
    <w:rsid w:val="0043269B"/>
    <w:rsid w:val="00432F0E"/>
    <w:rsid w:val="00433397"/>
    <w:rsid w:val="0043373F"/>
    <w:rsid w:val="004343DA"/>
    <w:rsid w:val="00434691"/>
    <w:rsid w:val="00437A28"/>
    <w:rsid w:val="004400EF"/>
    <w:rsid w:val="00440448"/>
    <w:rsid w:val="004406DB"/>
    <w:rsid w:val="004418E1"/>
    <w:rsid w:val="0044198A"/>
    <w:rsid w:val="00441BC8"/>
    <w:rsid w:val="004429C8"/>
    <w:rsid w:val="00443116"/>
    <w:rsid w:val="0044374B"/>
    <w:rsid w:val="0044415E"/>
    <w:rsid w:val="00445269"/>
    <w:rsid w:val="00445695"/>
    <w:rsid w:val="00445B94"/>
    <w:rsid w:val="004462A7"/>
    <w:rsid w:val="004462D7"/>
    <w:rsid w:val="0044656D"/>
    <w:rsid w:val="004466F6"/>
    <w:rsid w:val="00446812"/>
    <w:rsid w:val="00446A2D"/>
    <w:rsid w:val="00446BA3"/>
    <w:rsid w:val="00446C95"/>
    <w:rsid w:val="00447370"/>
    <w:rsid w:val="004473BA"/>
    <w:rsid w:val="004477F6"/>
    <w:rsid w:val="004516B0"/>
    <w:rsid w:val="00451807"/>
    <w:rsid w:val="004518E0"/>
    <w:rsid w:val="00451C0A"/>
    <w:rsid w:val="00452217"/>
    <w:rsid w:val="00452439"/>
    <w:rsid w:val="00452650"/>
    <w:rsid w:val="00453296"/>
    <w:rsid w:val="004533DE"/>
    <w:rsid w:val="004536DB"/>
    <w:rsid w:val="0045392D"/>
    <w:rsid w:val="00453E03"/>
    <w:rsid w:val="004542C3"/>
    <w:rsid w:val="0045475A"/>
    <w:rsid w:val="00454C88"/>
    <w:rsid w:val="00454D84"/>
    <w:rsid w:val="00454F4A"/>
    <w:rsid w:val="00455457"/>
    <w:rsid w:val="004554C8"/>
    <w:rsid w:val="00455590"/>
    <w:rsid w:val="004557AC"/>
    <w:rsid w:val="00455D3C"/>
    <w:rsid w:val="00455ED7"/>
    <w:rsid w:val="0045610E"/>
    <w:rsid w:val="00456237"/>
    <w:rsid w:val="004564F2"/>
    <w:rsid w:val="00456A60"/>
    <w:rsid w:val="00456ED8"/>
    <w:rsid w:val="00457346"/>
    <w:rsid w:val="004603FE"/>
    <w:rsid w:val="0046062F"/>
    <w:rsid w:val="0046071A"/>
    <w:rsid w:val="00460E78"/>
    <w:rsid w:val="00460F12"/>
    <w:rsid w:val="00461301"/>
    <w:rsid w:val="00461386"/>
    <w:rsid w:val="004618B9"/>
    <w:rsid w:val="00462CA0"/>
    <w:rsid w:val="0046310E"/>
    <w:rsid w:val="00464268"/>
    <w:rsid w:val="004644D6"/>
    <w:rsid w:val="00464821"/>
    <w:rsid w:val="00464865"/>
    <w:rsid w:val="0046514C"/>
    <w:rsid w:val="00465579"/>
    <w:rsid w:val="004655C0"/>
    <w:rsid w:val="004657EC"/>
    <w:rsid w:val="00465F79"/>
    <w:rsid w:val="00466A3F"/>
    <w:rsid w:val="00466D82"/>
    <w:rsid w:val="00466DFF"/>
    <w:rsid w:val="00467119"/>
    <w:rsid w:val="004673CD"/>
    <w:rsid w:val="00467608"/>
    <w:rsid w:val="004678ED"/>
    <w:rsid w:val="004679F7"/>
    <w:rsid w:val="00467A63"/>
    <w:rsid w:val="00467D8F"/>
    <w:rsid w:val="0047194B"/>
    <w:rsid w:val="00472D53"/>
    <w:rsid w:val="004730D9"/>
    <w:rsid w:val="00473574"/>
    <w:rsid w:val="00473F11"/>
    <w:rsid w:val="00474291"/>
    <w:rsid w:val="00474474"/>
    <w:rsid w:val="00474704"/>
    <w:rsid w:val="00474BAE"/>
    <w:rsid w:val="00474FFD"/>
    <w:rsid w:val="00475186"/>
    <w:rsid w:val="004763C7"/>
    <w:rsid w:val="0047647C"/>
    <w:rsid w:val="00477209"/>
    <w:rsid w:val="004773DF"/>
    <w:rsid w:val="004808F0"/>
    <w:rsid w:val="00480DC8"/>
    <w:rsid w:val="00481460"/>
    <w:rsid w:val="0048169B"/>
    <w:rsid w:val="00481C64"/>
    <w:rsid w:val="00482879"/>
    <w:rsid w:val="00482FAA"/>
    <w:rsid w:val="004830F1"/>
    <w:rsid w:val="00483548"/>
    <w:rsid w:val="004840A6"/>
    <w:rsid w:val="0048453D"/>
    <w:rsid w:val="0048456F"/>
    <w:rsid w:val="004846F1"/>
    <w:rsid w:val="0048565D"/>
    <w:rsid w:val="0048581C"/>
    <w:rsid w:val="00485C35"/>
    <w:rsid w:val="00485CBF"/>
    <w:rsid w:val="00485CD8"/>
    <w:rsid w:val="00486290"/>
    <w:rsid w:val="0048749C"/>
    <w:rsid w:val="004878F4"/>
    <w:rsid w:val="00487AC7"/>
    <w:rsid w:val="00487FE3"/>
    <w:rsid w:val="004902CE"/>
    <w:rsid w:val="00490998"/>
    <w:rsid w:val="00491526"/>
    <w:rsid w:val="004918C6"/>
    <w:rsid w:val="00491C6E"/>
    <w:rsid w:val="00491C8A"/>
    <w:rsid w:val="00491F16"/>
    <w:rsid w:val="0049246D"/>
    <w:rsid w:val="0049301D"/>
    <w:rsid w:val="004934B7"/>
    <w:rsid w:val="00494835"/>
    <w:rsid w:val="00494858"/>
    <w:rsid w:val="00494AB5"/>
    <w:rsid w:val="004950AB"/>
    <w:rsid w:val="004950FC"/>
    <w:rsid w:val="004951D6"/>
    <w:rsid w:val="004954F7"/>
    <w:rsid w:val="004959DB"/>
    <w:rsid w:val="00495AD8"/>
    <w:rsid w:val="00496286"/>
    <w:rsid w:val="004971FC"/>
    <w:rsid w:val="0049799A"/>
    <w:rsid w:val="004979AE"/>
    <w:rsid w:val="004979C5"/>
    <w:rsid w:val="00497FD0"/>
    <w:rsid w:val="004A017D"/>
    <w:rsid w:val="004A03C1"/>
    <w:rsid w:val="004A09CE"/>
    <w:rsid w:val="004A0D07"/>
    <w:rsid w:val="004A0D87"/>
    <w:rsid w:val="004A1031"/>
    <w:rsid w:val="004A1264"/>
    <w:rsid w:val="004A14B8"/>
    <w:rsid w:val="004A1B52"/>
    <w:rsid w:val="004A1D85"/>
    <w:rsid w:val="004A224C"/>
    <w:rsid w:val="004A2C1E"/>
    <w:rsid w:val="004A3187"/>
    <w:rsid w:val="004A37B4"/>
    <w:rsid w:val="004A3C54"/>
    <w:rsid w:val="004A40DC"/>
    <w:rsid w:val="004A480D"/>
    <w:rsid w:val="004A4EE1"/>
    <w:rsid w:val="004A51C2"/>
    <w:rsid w:val="004A51D8"/>
    <w:rsid w:val="004A5366"/>
    <w:rsid w:val="004A58A4"/>
    <w:rsid w:val="004A59A1"/>
    <w:rsid w:val="004A5B3C"/>
    <w:rsid w:val="004A5CDC"/>
    <w:rsid w:val="004A5E7C"/>
    <w:rsid w:val="004A6272"/>
    <w:rsid w:val="004A6336"/>
    <w:rsid w:val="004A68EA"/>
    <w:rsid w:val="004A701A"/>
    <w:rsid w:val="004A757D"/>
    <w:rsid w:val="004A7EF2"/>
    <w:rsid w:val="004B0663"/>
    <w:rsid w:val="004B1036"/>
    <w:rsid w:val="004B11B0"/>
    <w:rsid w:val="004B13EF"/>
    <w:rsid w:val="004B16A5"/>
    <w:rsid w:val="004B1D7C"/>
    <w:rsid w:val="004B23ED"/>
    <w:rsid w:val="004B253F"/>
    <w:rsid w:val="004B29A5"/>
    <w:rsid w:val="004B2BF0"/>
    <w:rsid w:val="004B35B8"/>
    <w:rsid w:val="004B453C"/>
    <w:rsid w:val="004B45F7"/>
    <w:rsid w:val="004B46F8"/>
    <w:rsid w:val="004B4EA5"/>
    <w:rsid w:val="004B57CF"/>
    <w:rsid w:val="004B5881"/>
    <w:rsid w:val="004B68CE"/>
    <w:rsid w:val="004B6923"/>
    <w:rsid w:val="004B717C"/>
    <w:rsid w:val="004B7470"/>
    <w:rsid w:val="004B7596"/>
    <w:rsid w:val="004B7AD8"/>
    <w:rsid w:val="004C06BB"/>
    <w:rsid w:val="004C0764"/>
    <w:rsid w:val="004C0E2D"/>
    <w:rsid w:val="004C1578"/>
    <w:rsid w:val="004C15EB"/>
    <w:rsid w:val="004C27B0"/>
    <w:rsid w:val="004C2CC0"/>
    <w:rsid w:val="004C31FB"/>
    <w:rsid w:val="004C3BB2"/>
    <w:rsid w:val="004C3C69"/>
    <w:rsid w:val="004C5349"/>
    <w:rsid w:val="004C5B1D"/>
    <w:rsid w:val="004C61F4"/>
    <w:rsid w:val="004C6D48"/>
    <w:rsid w:val="004C787C"/>
    <w:rsid w:val="004C7D88"/>
    <w:rsid w:val="004D036E"/>
    <w:rsid w:val="004D0A65"/>
    <w:rsid w:val="004D190E"/>
    <w:rsid w:val="004D2C30"/>
    <w:rsid w:val="004D387B"/>
    <w:rsid w:val="004D39BF"/>
    <w:rsid w:val="004D3A6E"/>
    <w:rsid w:val="004D3B4F"/>
    <w:rsid w:val="004D3DE2"/>
    <w:rsid w:val="004D3FA0"/>
    <w:rsid w:val="004D40C4"/>
    <w:rsid w:val="004D464C"/>
    <w:rsid w:val="004D4FF7"/>
    <w:rsid w:val="004D5005"/>
    <w:rsid w:val="004D5370"/>
    <w:rsid w:val="004D5E4C"/>
    <w:rsid w:val="004D6048"/>
    <w:rsid w:val="004D69E5"/>
    <w:rsid w:val="004D6E13"/>
    <w:rsid w:val="004D7D19"/>
    <w:rsid w:val="004D7FDA"/>
    <w:rsid w:val="004E0294"/>
    <w:rsid w:val="004E0683"/>
    <w:rsid w:val="004E0E0D"/>
    <w:rsid w:val="004E0E97"/>
    <w:rsid w:val="004E14C0"/>
    <w:rsid w:val="004E14DA"/>
    <w:rsid w:val="004E1575"/>
    <w:rsid w:val="004E2A61"/>
    <w:rsid w:val="004E33A1"/>
    <w:rsid w:val="004E426A"/>
    <w:rsid w:val="004E444E"/>
    <w:rsid w:val="004E4D8C"/>
    <w:rsid w:val="004E4DB9"/>
    <w:rsid w:val="004E506B"/>
    <w:rsid w:val="004E52EA"/>
    <w:rsid w:val="004E5896"/>
    <w:rsid w:val="004E5FDB"/>
    <w:rsid w:val="004E68F1"/>
    <w:rsid w:val="004E6935"/>
    <w:rsid w:val="004E6984"/>
    <w:rsid w:val="004E6E74"/>
    <w:rsid w:val="004E733C"/>
    <w:rsid w:val="004E7C37"/>
    <w:rsid w:val="004F0385"/>
    <w:rsid w:val="004F0879"/>
    <w:rsid w:val="004F0D2F"/>
    <w:rsid w:val="004F1EF0"/>
    <w:rsid w:val="004F2375"/>
    <w:rsid w:val="004F2925"/>
    <w:rsid w:val="004F316C"/>
    <w:rsid w:val="004F3706"/>
    <w:rsid w:val="004F3977"/>
    <w:rsid w:val="004F3B4C"/>
    <w:rsid w:val="004F3F1D"/>
    <w:rsid w:val="004F471D"/>
    <w:rsid w:val="004F4A7C"/>
    <w:rsid w:val="004F4BAF"/>
    <w:rsid w:val="004F4F2E"/>
    <w:rsid w:val="004F5472"/>
    <w:rsid w:val="004F54FD"/>
    <w:rsid w:val="004F5582"/>
    <w:rsid w:val="004F58DA"/>
    <w:rsid w:val="004F59E9"/>
    <w:rsid w:val="004F5EB1"/>
    <w:rsid w:val="004F5F29"/>
    <w:rsid w:val="004F5F3A"/>
    <w:rsid w:val="004F6487"/>
    <w:rsid w:val="004F68A2"/>
    <w:rsid w:val="00500045"/>
    <w:rsid w:val="005013A6"/>
    <w:rsid w:val="005013DF"/>
    <w:rsid w:val="00501869"/>
    <w:rsid w:val="00502484"/>
    <w:rsid w:val="00502773"/>
    <w:rsid w:val="00502794"/>
    <w:rsid w:val="00502947"/>
    <w:rsid w:val="005029B4"/>
    <w:rsid w:val="00502BF3"/>
    <w:rsid w:val="005032A6"/>
    <w:rsid w:val="00503B1A"/>
    <w:rsid w:val="00504354"/>
    <w:rsid w:val="005045E8"/>
    <w:rsid w:val="00504B77"/>
    <w:rsid w:val="005051A6"/>
    <w:rsid w:val="0050561F"/>
    <w:rsid w:val="00505639"/>
    <w:rsid w:val="00505F41"/>
    <w:rsid w:val="005062A5"/>
    <w:rsid w:val="0050648D"/>
    <w:rsid w:val="005065F9"/>
    <w:rsid w:val="005066D6"/>
    <w:rsid w:val="005067A1"/>
    <w:rsid w:val="00506A28"/>
    <w:rsid w:val="00506D09"/>
    <w:rsid w:val="00507137"/>
    <w:rsid w:val="00507417"/>
    <w:rsid w:val="00510225"/>
    <w:rsid w:val="00510247"/>
    <w:rsid w:val="0051056A"/>
    <w:rsid w:val="00510A66"/>
    <w:rsid w:val="00511203"/>
    <w:rsid w:val="00511344"/>
    <w:rsid w:val="00511530"/>
    <w:rsid w:val="005115CE"/>
    <w:rsid w:val="00511A24"/>
    <w:rsid w:val="005120D2"/>
    <w:rsid w:val="005128E4"/>
    <w:rsid w:val="00512A77"/>
    <w:rsid w:val="005130B5"/>
    <w:rsid w:val="00513359"/>
    <w:rsid w:val="0051437F"/>
    <w:rsid w:val="005144B8"/>
    <w:rsid w:val="00514F92"/>
    <w:rsid w:val="0051543C"/>
    <w:rsid w:val="0051554A"/>
    <w:rsid w:val="005158D6"/>
    <w:rsid w:val="005161E4"/>
    <w:rsid w:val="00516E80"/>
    <w:rsid w:val="00517378"/>
    <w:rsid w:val="0051740F"/>
    <w:rsid w:val="00517633"/>
    <w:rsid w:val="0051769A"/>
    <w:rsid w:val="00517CD3"/>
    <w:rsid w:val="00517DE1"/>
    <w:rsid w:val="00517E8D"/>
    <w:rsid w:val="00520378"/>
    <w:rsid w:val="005206C2"/>
    <w:rsid w:val="00520A39"/>
    <w:rsid w:val="00520AE9"/>
    <w:rsid w:val="00520DD5"/>
    <w:rsid w:val="005220AB"/>
    <w:rsid w:val="00522453"/>
    <w:rsid w:val="0052268D"/>
    <w:rsid w:val="005228E5"/>
    <w:rsid w:val="0052340D"/>
    <w:rsid w:val="00523608"/>
    <w:rsid w:val="00523BEC"/>
    <w:rsid w:val="00523ED4"/>
    <w:rsid w:val="0052504F"/>
    <w:rsid w:val="00525289"/>
    <w:rsid w:val="0052528B"/>
    <w:rsid w:val="00525374"/>
    <w:rsid w:val="00525565"/>
    <w:rsid w:val="00525588"/>
    <w:rsid w:val="00525890"/>
    <w:rsid w:val="00525905"/>
    <w:rsid w:val="00525BB2"/>
    <w:rsid w:val="00525C87"/>
    <w:rsid w:val="00525CA0"/>
    <w:rsid w:val="00525CC2"/>
    <w:rsid w:val="005262D2"/>
    <w:rsid w:val="00526C79"/>
    <w:rsid w:val="00526D93"/>
    <w:rsid w:val="00526EA7"/>
    <w:rsid w:val="00526EAD"/>
    <w:rsid w:val="00527484"/>
    <w:rsid w:val="0053005E"/>
    <w:rsid w:val="00530205"/>
    <w:rsid w:val="0053063F"/>
    <w:rsid w:val="005309AA"/>
    <w:rsid w:val="00530F38"/>
    <w:rsid w:val="005310AB"/>
    <w:rsid w:val="005315DA"/>
    <w:rsid w:val="00531C9C"/>
    <w:rsid w:val="00531FF5"/>
    <w:rsid w:val="00532158"/>
    <w:rsid w:val="0053265A"/>
    <w:rsid w:val="00533250"/>
    <w:rsid w:val="005333C3"/>
    <w:rsid w:val="005338E5"/>
    <w:rsid w:val="00533B0F"/>
    <w:rsid w:val="0053425C"/>
    <w:rsid w:val="00534490"/>
    <w:rsid w:val="005346A6"/>
    <w:rsid w:val="00535244"/>
    <w:rsid w:val="005359DD"/>
    <w:rsid w:val="00535B80"/>
    <w:rsid w:val="00535D46"/>
    <w:rsid w:val="00535DFC"/>
    <w:rsid w:val="00535F8D"/>
    <w:rsid w:val="0053620D"/>
    <w:rsid w:val="00536D1A"/>
    <w:rsid w:val="00536E02"/>
    <w:rsid w:val="00536F8F"/>
    <w:rsid w:val="00540535"/>
    <w:rsid w:val="005406B9"/>
    <w:rsid w:val="00540A3B"/>
    <w:rsid w:val="00541021"/>
    <w:rsid w:val="00541333"/>
    <w:rsid w:val="0054155F"/>
    <w:rsid w:val="005416FC"/>
    <w:rsid w:val="00541AE0"/>
    <w:rsid w:val="00541EE4"/>
    <w:rsid w:val="00542E29"/>
    <w:rsid w:val="00543486"/>
    <w:rsid w:val="00543648"/>
    <w:rsid w:val="00543B48"/>
    <w:rsid w:val="00543E7D"/>
    <w:rsid w:val="00543F52"/>
    <w:rsid w:val="005444CD"/>
    <w:rsid w:val="00544522"/>
    <w:rsid w:val="0054493A"/>
    <w:rsid w:val="005451CB"/>
    <w:rsid w:val="00545CE1"/>
    <w:rsid w:val="005464CD"/>
    <w:rsid w:val="00547959"/>
    <w:rsid w:val="00547C05"/>
    <w:rsid w:val="00547CED"/>
    <w:rsid w:val="00547D00"/>
    <w:rsid w:val="00550A73"/>
    <w:rsid w:val="005513DF"/>
    <w:rsid w:val="005514D4"/>
    <w:rsid w:val="00551751"/>
    <w:rsid w:val="00551AC0"/>
    <w:rsid w:val="00551BF2"/>
    <w:rsid w:val="00552530"/>
    <w:rsid w:val="00553530"/>
    <w:rsid w:val="00553767"/>
    <w:rsid w:val="00553B3B"/>
    <w:rsid w:val="00553C0D"/>
    <w:rsid w:val="00553C52"/>
    <w:rsid w:val="0055428F"/>
    <w:rsid w:val="005545BC"/>
    <w:rsid w:val="00554D7E"/>
    <w:rsid w:val="00555067"/>
    <w:rsid w:val="00555399"/>
    <w:rsid w:val="00555520"/>
    <w:rsid w:val="0055581A"/>
    <w:rsid w:val="00555B04"/>
    <w:rsid w:val="00555FA5"/>
    <w:rsid w:val="005563BA"/>
    <w:rsid w:val="00556A8F"/>
    <w:rsid w:val="00556C1F"/>
    <w:rsid w:val="00556EEA"/>
    <w:rsid w:val="005573B9"/>
    <w:rsid w:val="00557D1D"/>
    <w:rsid w:val="005607F7"/>
    <w:rsid w:val="00560E43"/>
    <w:rsid w:val="00561139"/>
    <w:rsid w:val="00561AF4"/>
    <w:rsid w:val="00561F23"/>
    <w:rsid w:val="00562249"/>
    <w:rsid w:val="0056263B"/>
    <w:rsid w:val="00562652"/>
    <w:rsid w:val="00562F55"/>
    <w:rsid w:val="00564640"/>
    <w:rsid w:val="00564674"/>
    <w:rsid w:val="0056490B"/>
    <w:rsid w:val="00564A83"/>
    <w:rsid w:val="00564AD8"/>
    <w:rsid w:val="00565ADC"/>
    <w:rsid w:val="00565C91"/>
    <w:rsid w:val="005663DE"/>
    <w:rsid w:val="005669F1"/>
    <w:rsid w:val="00566A98"/>
    <w:rsid w:val="00566B83"/>
    <w:rsid w:val="00566DFF"/>
    <w:rsid w:val="00567729"/>
    <w:rsid w:val="00567D8D"/>
    <w:rsid w:val="00567DF1"/>
    <w:rsid w:val="005707A3"/>
    <w:rsid w:val="0057096D"/>
    <w:rsid w:val="00570CAC"/>
    <w:rsid w:val="00571234"/>
    <w:rsid w:val="0057187F"/>
    <w:rsid w:val="00571CC0"/>
    <w:rsid w:val="00572489"/>
    <w:rsid w:val="0057261E"/>
    <w:rsid w:val="00572975"/>
    <w:rsid w:val="00572E6B"/>
    <w:rsid w:val="00572ED8"/>
    <w:rsid w:val="0057306B"/>
    <w:rsid w:val="00573714"/>
    <w:rsid w:val="0057378A"/>
    <w:rsid w:val="00573F0E"/>
    <w:rsid w:val="00574769"/>
    <w:rsid w:val="005749A5"/>
    <w:rsid w:val="00574A66"/>
    <w:rsid w:val="00574BFA"/>
    <w:rsid w:val="005750E0"/>
    <w:rsid w:val="00575231"/>
    <w:rsid w:val="00575460"/>
    <w:rsid w:val="005754A4"/>
    <w:rsid w:val="00575B49"/>
    <w:rsid w:val="0057623B"/>
    <w:rsid w:val="00576868"/>
    <w:rsid w:val="00576D87"/>
    <w:rsid w:val="00577025"/>
    <w:rsid w:val="00577804"/>
    <w:rsid w:val="0057793E"/>
    <w:rsid w:val="00577CC6"/>
    <w:rsid w:val="005800CF"/>
    <w:rsid w:val="0058022D"/>
    <w:rsid w:val="00580289"/>
    <w:rsid w:val="005804A9"/>
    <w:rsid w:val="005807F3"/>
    <w:rsid w:val="005811FC"/>
    <w:rsid w:val="0058131D"/>
    <w:rsid w:val="005820C0"/>
    <w:rsid w:val="00582D52"/>
    <w:rsid w:val="00582DDD"/>
    <w:rsid w:val="00583753"/>
    <w:rsid w:val="00583CEF"/>
    <w:rsid w:val="00583FA0"/>
    <w:rsid w:val="005849D6"/>
    <w:rsid w:val="00584FB1"/>
    <w:rsid w:val="005853CF"/>
    <w:rsid w:val="00585515"/>
    <w:rsid w:val="0058637B"/>
    <w:rsid w:val="00586B24"/>
    <w:rsid w:val="00586B68"/>
    <w:rsid w:val="00586BF5"/>
    <w:rsid w:val="00586F25"/>
    <w:rsid w:val="00587217"/>
    <w:rsid w:val="00587362"/>
    <w:rsid w:val="0058760D"/>
    <w:rsid w:val="00587659"/>
    <w:rsid w:val="005907D3"/>
    <w:rsid w:val="0059154E"/>
    <w:rsid w:val="00592671"/>
    <w:rsid w:val="00592B61"/>
    <w:rsid w:val="00593044"/>
    <w:rsid w:val="005930F8"/>
    <w:rsid w:val="005935D8"/>
    <w:rsid w:val="00593707"/>
    <w:rsid w:val="005937E9"/>
    <w:rsid w:val="00593A45"/>
    <w:rsid w:val="00594499"/>
    <w:rsid w:val="0059451D"/>
    <w:rsid w:val="00594807"/>
    <w:rsid w:val="00594B21"/>
    <w:rsid w:val="00594F24"/>
    <w:rsid w:val="00594FAC"/>
    <w:rsid w:val="00596183"/>
    <w:rsid w:val="005968E7"/>
    <w:rsid w:val="005971AD"/>
    <w:rsid w:val="005976B9"/>
    <w:rsid w:val="005A0F9D"/>
    <w:rsid w:val="005A1196"/>
    <w:rsid w:val="005A18FD"/>
    <w:rsid w:val="005A21B4"/>
    <w:rsid w:val="005A25A4"/>
    <w:rsid w:val="005A2A3F"/>
    <w:rsid w:val="005A32FE"/>
    <w:rsid w:val="005A3494"/>
    <w:rsid w:val="005A48FE"/>
    <w:rsid w:val="005A4FB9"/>
    <w:rsid w:val="005A55D3"/>
    <w:rsid w:val="005A59FE"/>
    <w:rsid w:val="005A5F70"/>
    <w:rsid w:val="005A77EF"/>
    <w:rsid w:val="005A7D12"/>
    <w:rsid w:val="005B05D1"/>
    <w:rsid w:val="005B09AE"/>
    <w:rsid w:val="005B0E9F"/>
    <w:rsid w:val="005B171D"/>
    <w:rsid w:val="005B1BC2"/>
    <w:rsid w:val="005B287D"/>
    <w:rsid w:val="005B29C2"/>
    <w:rsid w:val="005B3084"/>
    <w:rsid w:val="005B4057"/>
    <w:rsid w:val="005B44AE"/>
    <w:rsid w:val="005B494C"/>
    <w:rsid w:val="005B4E14"/>
    <w:rsid w:val="005B51A7"/>
    <w:rsid w:val="005B548C"/>
    <w:rsid w:val="005B5733"/>
    <w:rsid w:val="005B57C3"/>
    <w:rsid w:val="005B58E8"/>
    <w:rsid w:val="005B5D51"/>
    <w:rsid w:val="005B661E"/>
    <w:rsid w:val="005B665E"/>
    <w:rsid w:val="005B66A1"/>
    <w:rsid w:val="005B7275"/>
    <w:rsid w:val="005B7CD4"/>
    <w:rsid w:val="005B7F9B"/>
    <w:rsid w:val="005C080B"/>
    <w:rsid w:val="005C0E4F"/>
    <w:rsid w:val="005C13B5"/>
    <w:rsid w:val="005C1DC2"/>
    <w:rsid w:val="005C3E43"/>
    <w:rsid w:val="005C437F"/>
    <w:rsid w:val="005C4392"/>
    <w:rsid w:val="005C4C10"/>
    <w:rsid w:val="005C4F9D"/>
    <w:rsid w:val="005C5908"/>
    <w:rsid w:val="005C5DA4"/>
    <w:rsid w:val="005C64C3"/>
    <w:rsid w:val="005C67ED"/>
    <w:rsid w:val="005C6A2B"/>
    <w:rsid w:val="005C7964"/>
    <w:rsid w:val="005D015A"/>
    <w:rsid w:val="005D160B"/>
    <w:rsid w:val="005D18FA"/>
    <w:rsid w:val="005D1953"/>
    <w:rsid w:val="005D229D"/>
    <w:rsid w:val="005D3088"/>
    <w:rsid w:val="005D32C8"/>
    <w:rsid w:val="005D3ACB"/>
    <w:rsid w:val="005D3D71"/>
    <w:rsid w:val="005D480E"/>
    <w:rsid w:val="005D56EC"/>
    <w:rsid w:val="005D5875"/>
    <w:rsid w:val="005D58D4"/>
    <w:rsid w:val="005D5F7E"/>
    <w:rsid w:val="005D6522"/>
    <w:rsid w:val="005D6645"/>
    <w:rsid w:val="005D6650"/>
    <w:rsid w:val="005D6F15"/>
    <w:rsid w:val="005D6F24"/>
    <w:rsid w:val="005D71D3"/>
    <w:rsid w:val="005D7812"/>
    <w:rsid w:val="005D7953"/>
    <w:rsid w:val="005D7E2A"/>
    <w:rsid w:val="005D7E72"/>
    <w:rsid w:val="005D7F51"/>
    <w:rsid w:val="005E06A4"/>
    <w:rsid w:val="005E0A35"/>
    <w:rsid w:val="005E0DC4"/>
    <w:rsid w:val="005E0DCE"/>
    <w:rsid w:val="005E0FFB"/>
    <w:rsid w:val="005E120B"/>
    <w:rsid w:val="005E1287"/>
    <w:rsid w:val="005E1529"/>
    <w:rsid w:val="005E2B6F"/>
    <w:rsid w:val="005E2CB0"/>
    <w:rsid w:val="005E2CBA"/>
    <w:rsid w:val="005E2EFC"/>
    <w:rsid w:val="005E341B"/>
    <w:rsid w:val="005E3CA1"/>
    <w:rsid w:val="005E477E"/>
    <w:rsid w:val="005E48A2"/>
    <w:rsid w:val="005E4B84"/>
    <w:rsid w:val="005E56C4"/>
    <w:rsid w:val="005E5938"/>
    <w:rsid w:val="005E5BFD"/>
    <w:rsid w:val="005E62CE"/>
    <w:rsid w:val="005E6A69"/>
    <w:rsid w:val="005E712B"/>
    <w:rsid w:val="005E7223"/>
    <w:rsid w:val="005E79BB"/>
    <w:rsid w:val="005F0360"/>
    <w:rsid w:val="005F0A18"/>
    <w:rsid w:val="005F0DB5"/>
    <w:rsid w:val="005F1194"/>
    <w:rsid w:val="005F15B4"/>
    <w:rsid w:val="005F1669"/>
    <w:rsid w:val="005F26E3"/>
    <w:rsid w:val="005F2802"/>
    <w:rsid w:val="005F29DD"/>
    <w:rsid w:val="005F2FA9"/>
    <w:rsid w:val="005F363B"/>
    <w:rsid w:val="005F4ADA"/>
    <w:rsid w:val="005F5DCA"/>
    <w:rsid w:val="005F60DF"/>
    <w:rsid w:val="005F6B9F"/>
    <w:rsid w:val="00600610"/>
    <w:rsid w:val="006006C9"/>
    <w:rsid w:val="00600949"/>
    <w:rsid w:val="006009D9"/>
    <w:rsid w:val="00600B32"/>
    <w:rsid w:val="0060100A"/>
    <w:rsid w:val="0060107F"/>
    <w:rsid w:val="0060114E"/>
    <w:rsid w:val="00601491"/>
    <w:rsid w:val="00601E46"/>
    <w:rsid w:val="0060257B"/>
    <w:rsid w:val="006025B1"/>
    <w:rsid w:val="00602B36"/>
    <w:rsid w:val="00602F42"/>
    <w:rsid w:val="00603681"/>
    <w:rsid w:val="0060371C"/>
    <w:rsid w:val="00603758"/>
    <w:rsid w:val="00603C8B"/>
    <w:rsid w:val="00603D9E"/>
    <w:rsid w:val="00603F18"/>
    <w:rsid w:val="00604019"/>
    <w:rsid w:val="006041D8"/>
    <w:rsid w:val="00604E52"/>
    <w:rsid w:val="00604F8B"/>
    <w:rsid w:val="00604FC7"/>
    <w:rsid w:val="0060519A"/>
    <w:rsid w:val="0060598C"/>
    <w:rsid w:val="00605A8B"/>
    <w:rsid w:val="00606E5D"/>
    <w:rsid w:val="00607875"/>
    <w:rsid w:val="0060795E"/>
    <w:rsid w:val="006106B6"/>
    <w:rsid w:val="00611024"/>
    <w:rsid w:val="00611C42"/>
    <w:rsid w:val="00611D71"/>
    <w:rsid w:val="0061333A"/>
    <w:rsid w:val="006138F4"/>
    <w:rsid w:val="00613EB6"/>
    <w:rsid w:val="0061432D"/>
    <w:rsid w:val="0061503A"/>
    <w:rsid w:val="00615055"/>
    <w:rsid w:val="0061579D"/>
    <w:rsid w:val="0061642C"/>
    <w:rsid w:val="006166DC"/>
    <w:rsid w:val="006166F8"/>
    <w:rsid w:val="00616B12"/>
    <w:rsid w:val="0061715D"/>
    <w:rsid w:val="00620930"/>
    <w:rsid w:val="006209B8"/>
    <w:rsid w:val="00621BB4"/>
    <w:rsid w:val="0062237F"/>
    <w:rsid w:val="00622558"/>
    <w:rsid w:val="006225AB"/>
    <w:rsid w:val="00623953"/>
    <w:rsid w:val="006239B3"/>
    <w:rsid w:val="00623A66"/>
    <w:rsid w:val="00623B5D"/>
    <w:rsid w:val="00623B62"/>
    <w:rsid w:val="00623DDD"/>
    <w:rsid w:val="006242EA"/>
    <w:rsid w:val="00624363"/>
    <w:rsid w:val="00624BE9"/>
    <w:rsid w:val="006257CE"/>
    <w:rsid w:val="00625D0A"/>
    <w:rsid w:val="00625FB2"/>
    <w:rsid w:val="006263A5"/>
    <w:rsid w:val="00626668"/>
    <w:rsid w:val="006273B0"/>
    <w:rsid w:val="006278E7"/>
    <w:rsid w:val="00627D92"/>
    <w:rsid w:val="00627F01"/>
    <w:rsid w:val="00627FA9"/>
    <w:rsid w:val="00630342"/>
    <w:rsid w:val="006303C8"/>
    <w:rsid w:val="006306D9"/>
    <w:rsid w:val="006307F4"/>
    <w:rsid w:val="00631323"/>
    <w:rsid w:val="00631EED"/>
    <w:rsid w:val="00632673"/>
    <w:rsid w:val="006326FC"/>
    <w:rsid w:val="006328DA"/>
    <w:rsid w:val="00632A8D"/>
    <w:rsid w:val="006331B3"/>
    <w:rsid w:val="0063347D"/>
    <w:rsid w:val="00633738"/>
    <w:rsid w:val="00633975"/>
    <w:rsid w:val="00633BC0"/>
    <w:rsid w:val="00633E98"/>
    <w:rsid w:val="00633FE5"/>
    <w:rsid w:val="00634219"/>
    <w:rsid w:val="006344BA"/>
    <w:rsid w:val="0063478A"/>
    <w:rsid w:val="00634C18"/>
    <w:rsid w:val="00634EF7"/>
    <w:rsid w:val="006361B4"/>
    <w:rsid w:val="006363BB"/>
    <w:rsid w:val="00636464"/>
    <w:rsid w:val="00636823"/>
    <w:rsid w:val="006368B2"/>
    <w:rsid w:val="00636FB2"/>
    <w:rsid w:val="00637984"/>
    <w:rsid w:val="0063798E"/>
    <w:rsid w:val="00637CBF"/>
    <w:rsid w:val="0064025F"/>
    <w:rsid w:val="00640678"/>
    <w:rsid w:val="0064074C"/>
    <w:rsid w:val="00640EBF"/>
    <w:rsid w:val="006410EA"/>
    <w:rsid w:val="006412C0"/>
    <w:rsid w:val="006412D5"/>
    <w:rsid w:val="00641B86"/>
    <w:rsid w:val="00641CAB"/>
    <w:rsid w:val="00642AAD"/>
    <w:rsid w:val="00642F1C"/>
    <w:rsid w:val="00643539"/>
    <w:rsid w:val="00643610"/>
    <w:rsid w:val="00643A49"/>
    <w:rsid w:val="0064419C"/>
    <w:rsid w:val="00644265"/>
    <w:rsid w:val="006443CA"/>
    <w:rsid w:val="00644C61"/>
    <w:rsid w:val="0064541E"/>
    <w:rsid w:val="00645644"/>
    <w:rsid w:val="00645C51"/>
    <w:rsid w:val="00645DA1"/>
    <w:rsid w:val="0064605A"/>
    <w:rsid w:val="006461F8"/>
    <w:rsid w:val="00646370"/>
    <w:rsid w:val="00646F0E"/>
    <w:rsid w:val="00647095"/>
    <w:rsid w:val="00647562"/>
    <w:rsid w:val="00647879"/>
    <w:rsid w:val="00647A0B"/>
    <w:rsid w:val="00647A34"/>
    <w:rsid w:val="00647A7F"/>
    <w:rsid w:val="00647E48"/>
    <w:rsid w:val="00650719"/>
    <w:rsid w:val="00650771"/>
    <w:rsid w:val="00650830"/>
    <w:rsid w:val="006510F0"/>
    <w:rsid w:val="00651946"/>
    <w:rsid w:val="00651A8A"/>
    <w:rsid w:val="00651F5A"/>
    <w:rsid w:val="00653555"/>
    <w:rsid w:val="00653CBB"/>
    <w:rsid w:val="0065437F"/>
    <w:rsid w:val="006546B4"/>
    <w:rsid w:val="00654939"/>
    <w:rsid w:val="00654AAD"/>
    <w:rsid w:val="00655810"/>
    <w:rsid w:val="00655AFB"/>
    <w:rsid w:val="006569F7"/>
    <w:rsid w:val="00656C70"/>
    <w:rsid w:val="00656E11"/>
    <w:rsid w:val="00656F4B"/>
    <w:rsid w:val="0065743E"/>
    <w:rsid w:val="00657442"/>
    <w:rsid w:val="0065747C"/>
    <w:rsid w:val="00657A4B"/>
    <w:rsid w:val="00657CC0"/>
    <w:rsid w:val="00660463"/>
    <w:rsid w:val="0066079B"/>
    <w:rsid w:val="00660C5C"/>
    <w:rsid w:val="006613F4"/>
    <w:rsid w:val="006614A3"/>
    <w:rsid w:val="006618D1"/>
    <w:rsid w:val="00661BEE"/>
    <w:rsid w:val="00661EBC"/>
    <w:rsid w:val="006621AE"/>
    <w:rsid w:val="006626F9"/>
    <w:rsid w:val="00662FC2"/>
    <w:rsid w:val="00663017"/>
    <w:rsid w:val="0066348C"/>
    <w:rsid w:val="006639CB"/>
    <w:rsid w:val="00663BC2"/>
    <w:rsid w:val="00663C2B"/>
    <w:rsid w:val="00663E5C"/>
    <w:rsid w:val="0066445A"/>
    <w:rsid w:val="00664B63"/>
    <w:rsid w:val="00664C6C"/>
    <w:rsid w:val="006650BA"/>
    <w:rsid w:val="006651E2"/>
    <w:rsid w:val="006657EA"/>
    <w:rsid w:val="00666680"/>
    <w:rsid w:val="00667AEA"/>
    <w:rsid w:val="00667CF7"/>
    <w:rsid w:val="00670071"/>
    <w:rsid w:val="0067026C"/>
    <w:rsid w:val="00670C2C"/>
    <w:rsid w:val="00671E8B"/>
    <w:rsid w:val="006721BE"/>
    <w:rsid w:val="006722A1"/>
    <w:rsid w:val="00672983"/>
    <w:rsid w:val="00672C4D"/>
    <w:rsid w:val="00673768"/>
    <w:rsid w:val="00673825"/>
    <w:rsid w:val="006741B5"/>
    <w:rsid w:val="00674860"/>
    <w:rsid w:val="006748D6"/>
    <w:rsid w:val="00674B59"/>
    <w:rsid w:val="00674E2A"/>
    <w:rsid w:val="006751B7"/>
    <w:rsid w:val="006751D4"/>
    <w:rsid w:val="0067565F"/>
    <w:rsid w:val="00675F71"/>
    <w:rsid w:val="00675FA0"/>
    <w:rsid w:val="00676112"/>
    <w:rsid w:val="006766E6"/>
    <w:rsid w:val="00680606"/>
    <w:rsid w:val="00681979"/>
    <w:rsid w:val="00682502"/>
    <w:rsid w:val="0068267A"/>
    <w:rsid w:val="00682B20"/>
    <w:rsid w:val="00683175"/>
    <w:rsid w:val="006832D4"/>
    <w:rsid w:val="00683627"/>
    <w:rsid w:val="00683972"/>
    <w:rsid w:val="006847AA"/>
    <w:rsid w:val="00684BD0"/>
    <w:rsid w:val="0068587B"/>
    <w:rsid w:val="00685ADB"/>
    <w:rsid w:val="00685B2C"/>
    <w:rsid w:val="00685DF2"/>
    <w:rsid w:val="00686107"/>
    <w:rsid w:val="00686417"/>
    <w:rsid w:val="00686449"/>
    <w:rsid w:val="006868F0"/>
    <w:rsid w:val="00686D16"/>
    <w:rsid w:val="00686E24"/>
    <w:rsid w:val="00686E89"/>
    <w:rsid w:val="006870AD"/>
    <w:rsid w:val="006871DC"/>
    <w:rsid w:val="006872A3"/>
    <w:rsid w:val="0068782B"/>
    <w:rsid w:val="00687C06"/>
    <w:rsid w:val="006904DD"/>
    <w:rsid w:val="006905EE"/>
    <w:rsid w:val="00690B7E"/>
    <w:rsid w:val="00691062"/>
    <w:rsid w:val="00691246"/>
    <w:rsid w:val="00691FC5"/>
    <w:rsid w:val="0069254A"/>
    <w:rsid w:val="00693121"/>
    <w:rsid w:val="00693B12"/>
    <w:rsid w:val="00693B19"/>
    <w:rsid w:val="00693E2C"/>
    <w:rsid w:val="00694A41"/>
    <w:rsid w:val="00694BC2"/>
    <w:rsid w:val="00695151"/>
    <w:rsid w:val="006958D5"/>
    <w:rsid w:val="00695A1A"/>
    <w:rsid w:val="00695D7F"/>
    <w:rsid w:val="00696155"/>
    <w:rsid w:val="00696A90"/>
    <w:rsid w:val="00696F43"/>
    <w:rsid w:val="006979A8"/>
    <w:rsid w:val="00697D28"/>
    <w:rsid w:val="00697E53"/>
    <w:rsid w:val="006A03F3"/>
    <w:rsid w:val="006A08B5"/>
    <w:rsid w:val="006A0CC7"/>
    <w:rsid w:val="006A0EC2"/>
    <w:rsid w:val="006A13E7"/>
    <w:rsid w:val="006A146C"/>
    <w:rsid w:val="006A1D34"/>
    <w:rsid w:val="006A22CF"/>
    <w:rsid w:val="006A23DB"/>
    <w:rsid w:val="006A292C"/>
    <w:rsid w:val="006A2E09"/>
    <w:rsid w:val="006A2E10"/>
    <w:rsid w:val="006A37C0"/>
    <w:rsid w:val="006A46E5"/>
    <w:rsid w:val="006A4977"/>
    <w:rsid w:val="006A4B64"/>
    <w:rsid w:val="006A5667"/>
    <w:rsid w:val="006A61C8"/>
    <w:rsid w:val="006A6A88"/>
    <w:rsid w:val="006A6C18"/>
    <w:rsid w:val="006A705B"/>
    <w:rsid w:val="006A70D7"/>
    <w:rsid w:val="006A7381"/>
    <w:rsid w:val="006A77E0"/>
    <w:rsid w:val="006A79AF"/>
    <w:rsid w:val="006B0E61"/>
    <w:rsid w:val="006B1867"/>
    <w:rsid w:val="006B1C01"/>
    <w:rsid w:val="006B238C"/>
    <w:rsid w:val="006B2DE0"/>
    <w:rsid w:val="006B34EA"/>
    <w:rsid w:val="006B36E9"/>
    <w:rsid w:val="006B4FB4"/>
    <w:rsid w:val="006B52FB"/>
    <w:rsid w:val="006B5A65"/>
    <w:rsid w:val="006B5EF4"/>
    <w:rsid w:val="006B637C"/>
    <w:rsid w:val="006B6EB6"/>
    <w:rsid w:val="006B7C36"/>
    <w:rsid w:val="006C0A4E"/>
    <w:rsid w:val="006C0B18"/>
    <w:rsid w:val="006C0C1B"/>
    <w:rsid w:val="006C0D40"/>
    <w:rsid w:val="006C0EA5"/>
    <w:rsid w:val="006C134F"/>
    <w:rsid w:val="006C1831"/>
    <w:rsid w:val="006C26DF"/>
    <w:rsid w:val="006C2B98"/>
    <w:rsid w:val="006C2D22"/>
    <w:rsid w:val="006C2DC0"/>
    <w:rsid w:val="006C3704"/>
    <w:rsid w:val="006C509E"/>
    <w:rsid w:val="006C5834"/>
    <w:rsid w:val="006C5DA3"/>
    <w:rsid w:val="006C5E90"/>
    <w:rsid w:val="006C60EE"/>
    <w:rsid w:val="006C71EC"/>
    <w:rsid w:val="006C75B3"/>
    <w:rsid w:val="006C7970"/>
    <w:rsid w:val="006D056F"/>
    <w:rsid w:val="006D0696"/>
    <w:rsid w:val="006D091B"/>
    <w:rsid w:val="006D0A15"/>
    <w:rsid w:val="006D0D7E"/>
    <w:rsid w:val="006D0EB0"/>
    <w:rsid w:val="006D114F"/>
    <w:rsid w:val="006D13E6"/>
    <w:rsid w:val="006D14CA"/>
    <w:rsid w:val="006D1B0A"/>
    <w:rsid w:val="006D1B38"/>
    <w:rsid w:val="006D217B"/>
    <w:rsid w:val="006D2791"/>
    <w:rsid w:val="006D27FC"/>
    <w:rsid w:val="006D3031"/>
    <w:rsid w:val="006D332A"/>
    <w:rsid w:val="006D34A1"/>
    <w:rsid w:val="006D3715"/>
    <w:rsid w:val="006D40E0"/>
    <w:rsid w:val="006D45F0"/>
    <w:rsid w:val="006D4CB3"/>
    <w:rsid w:val="006D4F64"/>
    <w:rsid w:val="006D5573"/>
    <w:rsid w:val="006D5D39"/>
    <w:rsid w:val="006D6147"/>
    <w:rsid w:val="006D6291"/>
    <w:rsid w:val="006D7C14"/>
    <w:rsid w:val="006E02B2"/>
    <w:rsid w:val="006E068D"/>
    <w:rsid w:val="006E0DE7"/>
    <w:rsid w:val="006E221D"/>
    <w:rsid w:val="006E29CB"/>
    <w:rsid w:val="006E2E31"/>
    <w:rsid w:val="006E3537"/>
    <w:rsid w:val="006E35AE"/>
    <w:rsid w:val="006E3CB1"/>
    <w:rsid w:val="006E3FD5"/>
    <w:rsid w:val="006E4021"/>
    <w:rsid w:val="006E424A"/>
    <w:rsid w:val="006E42DB"/>
    <w:rsid w:val="006E453D"/>
    <w:rsid w:val="006E4A2B"/>
    <w:rsid w:val="006E4DD7"/>
    <w:rsid w:val="006E4E3E"/>
    <w:rsid w:val="006E5581"/>
    <w:rsid w:val="006E6200"/>
    <w:rsid w:val="006E62CD"/>
    <w:rsid w:val="006E6BF2"/>
    <w:rsid w:val="006E77B9"/>
    <w:rsid w:val="006E7A7A"/>
    <w:rsid w:val="006E7E81"/>
    <w:rsid w:val="006E7FD2"/>
    <w:rsid w:val="006F07D0"/>
    <w:rsid w:val="006F0852"/>
    <w:rsid w:val="006F108E"/>
    <w:rsid w:val="006F10DC"/>
    <w:rsid w:val="006F124F"/>
    <w:rsid w:val="006F1761"/>
    <w:rsid w:val="006F1E03"/>
    <w:rsid w:val="006F2DEA"/>
    <w:rsid w:val="006F2E24"/>
    <w:rsid w:val="006F3EC8"/>
    <w:rsid w:val="006F40E2"/>
    <w:rsid w:val="006F4A8D"/>
    <w:rsid w:val="006F4E8B"/>
    <w:rsid w:val="006F5135"/>
    <w:rsid w:val="006F5767"/>
    <w:rsid w:val="006F5A8E"/>
    <w:rsid w:val="006F5D0F"/>
    <w:rsid w:val="006F5D93"/>
    <w:rsid w:val="006F6754"/>
    <w:rsid w:val="006F6E90"/>
    <w:rsid w:val="006F70DE"/>
    <w:rsid w:val="006F77CA"/>
    <w:rsid w:val="00700273"/>
    <w:rsid w:val="007005BB"/>
    <w:rsid w:val="00700685"/>
    <w:rsid w:val="00701128"/>
    <w:rsid w:val="0070124D"/>
    <w:rsid w:val="00701767"/>
    <w:rsid w:val="00701ED1"/>
    <w:rsid w:val="00702636"/>
    <w:rsid w:val="00702DBE"/>
    <w:rsid w:val="0070322C"/>
    <w:rsid w:val="007036F8"/>
    <w:rsid w:val="007039FB"/>
    <w:rsid w:val="007046D1"/>
    <w:rsid w:val="00704764"/>
    <w:rsid w:val="007048B4"/>
    <w:rsid w:val="0070496B"/>
    <w:rsid w:val="007049A4"/>
    <w:rsid w:val="00706980"/>
    <w:rsid w:val="00706BB7"/>
    <w:rsid w:val="00707A10"/>
    <w:rsid w:val="00710299"/>
    <w:rsid w:val="00710BE8"/>
    <w:rsid w:val="00710C02"/>
    <w:rsid w:val="00710C32"/>
    <w:rsid w:val="007111EA"/>
    <w:rsid w:val="00711ED6"/>
    <w:rsid w:val="00711F2D"/>
    <w:rsid w:val="00711F41"/>
    <w:rsid w:val="0071329D"/>
    <w:rsid w:val="007139EC"/>
    <w:rsid w:val="007140C2"/>
    <w:rsid w:val="00714A71"/>
    <w:rsid w:val="00714B31"/>
    <w:rsid w:val="0071510C"/>
    <w:rsid w:val="0071536A"/>
    <w:rsid w:val="00715380"/>
    <w:rsid w:val="00715D53"/>
    <w:rsid w:val="00715FF9"/>
    <w:rsid w:val="0071605F"/>
    <w:rsid w:val="007173D8"/>
    <w:rsid w:val="0071757D"/>
    <w:rsid w:val="00717682"/>
    <w:rsid w:val="007177BD"/>
    <w:rsid w:val="0072074F"/>
    <w:rsid w:val="0072159E"/>
    <w:rsid w:val="00722093"/>
    <w:rsid w:val="007229D5"/>
    <w:rsid w:val="00722B6C"/>
    <w:rsid w:val="00722D67"/>
    <w:rsid w:val="0072316A"/>
    <w:rsid w:val="007233FE"/>
    <w:rsid w:val="007236FE"/>
    <w:rsid w:val="00724382"/>
    <w:rsid w:val="0072497A"/>
    <w:rsid w:val="00724A24"/>
    <w:rsid w:val="00724C55"/>
    <w:rsid w:val="00724DA0"/>
    <w:rsid w:val="00724E28"/>
    <w:rsid w:val="00725046"/>
    <w:rsid w:val="00725214"/>
    <w:rsid w:val="00725875"/>
    <w:rsid w:val="0072596B"/>
    <w:rsid w:val="00725E11"/>
    <w:rsid w:val="0072668B"/>
    <w:rsid w:val="0072691A"/>
    <w:rsid w:val="00727434"/>
    <w:rsid w:val="007275E2"/>
    <w:rsid w:val="00727922"/>
    <w:rsid w:val="00727C94"/>
    <w:rsid w:val="007302A5"/>
    <w:rsid w:val="00730994"/>
    <w:rsid w:val="00730B9A"/>
    <w:rsid w:val="00731055"/>
    <w:rsid w:val="007318E6"/>
    <w:rsid w:val="00731F00"/>
    <w:rsid w:val="00731FFC"/>
    <w:rsid w:val="00732F6D"/>
    <w:rsid w:val="00733398"/>
    <w:rsid w:val="00733F00"/>
    <w:rsid w:val="00733FF0"/>
    <w:rsid w:val="00733FF5"/>
    <w:rsid w:val="0073417A"/>
    <w:rsid w:val="007347AC"/>
    <w:rsid w:val="00735285"/>
    <w:rsid w:val="007355F3"/>
    <w:rsid w:val="007357B8"/>
    <w:rsid w:val="007376E3"/>
    <w:rsid w:val="00737C73"/>
    <w:rsid w:val="00737EA2"/>
    <w:rsid w:val="00740028"/>
    <w:rsid w:val="00740427"/>
    <w:rsid w:val="0074205F"/>
    <w:rsid w:val="00742EFE"/>
    <w:rsid w:val="00743383"/>
    <w:rsid w:val="00743BC2"/>
    <w:rsid w:val="007440AE"/>
    <w:rsid w:val="007453B0"/>
    <w:rsid w:val="00745479"/>
    <w:rsid w:val="00745635"/>
    <w:rsid w:val="00745D6D"/>
    <w:rsid w:val="00747B82"/>
    <w:rsid w:val="00747C73"/>
    <w:rsid w:val="00747F51"/>
    <w:rsid w:val="00750A3E"/>
    <w:rsid w:val="00750D67"/>
    <w:rsid w:val="00751B0F"/>
    <w:rsid w:val="00752CF9"/>
    <w:rsid w:val="00752DB4"/>
    <w:rsid w:val="00753870"/>
    <w:rsid w:val="00753B03"/>
    <w:rsid w:val="00753D93"/>
    <w:rsid w:val="00753E15"/>
    <w:rsid w:val="00753F4C"/>
    <w:rsid w:val="00753F73"/>
    <w:rsid w:val="0075406B"/>
    <w:rsid w:val="007543F0"/>
    <w:rsid w:val="007546F1"/>
    <w:rsid w:val="00754889"/>
    <w:rsid w:val="00754969"/>
    <w:rsid w:val="00754B1E"/>
    <w:rsid w:val="00755156"/>
    <w:rsid w:val="0075589C"/>
    <w:rsid w:val="00755B71"/>
    <w:rsid w:val="00756E97"/>
    <w:rsid w:val="00757529"/>
    <w:rsid w:val="00757692"/>
    <w:rsid w:val="00757B45"/>
    <w:rsid w:val="00757C96"/>
    <w:rsid w:val="00760182"/>
    <w:rsid w:val="0076024F"/>
    <w:rsid w:val="00760676"/>
    <w:rsid w:val="007617DB"/>
    <w:rsid w:val="0076257F"/>
    <w:rsid w:val="00762BE8"/>
    <w:rsid w:val="00762C70"/>
    <w:rsid w:val="00763571"/>
    <w:rsid w:val="00763C0E"/>
    <w:rsid w:val="00763E8A"/>
    <w:rsid w:val="00763F7D"/>
    <w:rsid w:val="007640E6"/>
    <w:rsid w:val="0076437D"/>
    <w:rsid w:val="0076450A"/>
    <w:rsid w:val="0076453D"/>
    <w:rsid w:val="0076496B"/>
    <w:rsid w:val="00764B06"/>
    <w:rsid w:val="00764C42"/>
    <w:rsid w:val="00764CBA"/>
    <w:rsid w:val="00765F3E"/>
    <w:rsid w:val="0076636A"/>
    <w:rsid w:val="00766D66"/>
    <w:rsid w:val="00766FB8"/>
    <w:rsid w:val="007673C9"/>
    <w:rsid w:val="0076745B"/>
    <w:rsid w:val="00767D12"/>
    <w:rsid w:val="00770336"/>
    <w:rsid w:val="007704EB"/>
    <w:rsid w:val="0077085E"/>
    <w:rsid w:val="00770CD7"/>
    <w:rsid w:val="00771F8D"/>
    <w:rsid w:val="0077272C"/>
    <w:rsid w:val="00772E6D"/>
    <w:rsid w:val="00772EF7"/>
    <w:rsid w:val="007731AB"/>
    <w:rsid w:val="00773612"/>
    <w:rsid w:val="007737DE"/>
    <w:rsid w:val="0077382E"/>
    <w:rsid w:val="00773EBE"/>
    <w:rsid w:val="00774219"/>
    <w:rsid w:val="0077446E"/>
    <w:rsid w:val="007747E1"/>
    <w:rsid w:val="007748D1"/>
    <w:rsid w:val="00774C65"/>
    <w:rsid w:val="00774F3D"/>
    <w:rsid w:val="00775415"/>
    <w:rsid w:val="00775C13"/>
    <w:rsid w:val="00775F26"/>
    <w:rsid w:val="007760F9"/>
    <w:rsid w:val="0077642E"/>
    <w:rsid w:val="007768D8"/>
    <w:rsid w:val="00776C1C"/>
    <w:rsid w:val="00776FF1"/>
    <w:rsid w:val="00777169"/>
    <w:rsid w:val="007777AF"/>
    <w:rsid w:val="0078038D"/>
    <w:rsid w:val="007806C6"/>
    <w:rsid w:val="007808C0"/>
    <w:rsid w:val="007811EB"/>
    <w:rsid w:val="007813C7"/>
    <w:rsid w:val="007827C4"/>
    <w:rsid w:val="00782F2E"/>
    <w:rsid w:val="00783274"/>
    <w:rsid w:val="00784048"/>
    <w:rsid w:val="007847C3"/>
    <w:rsid w:val="00784F1F"/>
    <w:rsid w:val="007852AB"/>
    <w:rsid w:val="00785781"/>
    <w:rsid w:val="00785F7B"/>
    <w:rsid w:val="00785FB7"/>
    <w:rsid w:val="00786ACC"/>
    <w:rsid w:val="00786E9E"/>
    <w:rsid w:val="00787067"/>
    <w:rsid w:val="00787143"/>
    <w:rsid w:val="007875B5"/>
    <w:rsid w:val="00787C9D"/>
    <w:rsid w:val="00787DF1"/>
    <w:rsid w:val="00790C85"/>
    <w:rsid w:val="00790CEF"/>
    <w:rsid w:val="0079153E"/>
    <w:rsid w:val="0079164F"/>
    <w:rsid w:val="00791A10"/>
    <w:rsid w:val="00791F1C"/>
    <w:rsid w:val="0079213C"/>
    <w:rsid w:val="00792258"/>
    <w:rsid w:val="0079242D"/>
    <w:rsid w:val="007924CF"/>
    <w:rsid w:val="007927A4"/>
    <w:rsid w:val="007931C9"/>
    <w:rsid w:val="00793619"/>
    <w:rsid w:val="00793949"/>
    <w:rsid w:val="00793AC8"/>
    <w:rsid w:val="00794CB8"/>
    <w:rsid w:val="00794E06"/>
    <w:rsid w:val="0079526A"/>
    <w:rsid w:val="00795BCC"/>
    <w:rsid w:val="00795ED9"/>
    <w:rsid w:val="007963FC"/>
    <w:rsid w:val="00796813"/>
    <w:rsid w:val="00796BEB"/>
    <w:rsid w:val="0079763D"/>
    <w:rsid w:val="00797FCD"/>
    <w:rsid w:val="007A0EBF"/>
    <w:rsid w:val="007A1112"/>
    <w:rsid w:val="007A114A"/>
    <w:rsid w:val="007A1792"/>
    <w:rsid w:val="007A1A8D"/>
    <w:rsid w:val="007A1B88"/>
    <w:rsid w:val="007A2769"/>
    <w:rsid w:val="007A2A5A"/>
    <w:rsid w:val="007A2DF7"/>
    <w:rsid w:val="007A31AF"/>
    <w:rsid w:val="007A35B4"/>
    <w:rsid w:val="007A35E8"/>
    <w:rsid w:val="007A3B84"/>
    <w:rsid w:val="007A40C4"/>
    <w:rsid w:val="007A4362"/>
    <w:rsid w:val="007A5703"/>
    <w:rsid w:val="007A5EF2"/>
    <w:rsid w:val="007A6668"/>
    <w:rsid w:val="007A674C"/>
    <w:rsid w:val="007A6C39"/>
    <w:rsid w:val="007A774A"/>
    <w:rsid w:val="007A77E7"/>
    <w:rsid w:val="007B0122"/>
    <w:rsid w:val="007B093F"/>
    <w:rsid w:val="007B19AC"/>
    <w:rsid w:val="007B1CC6"/>
    <w:rsid w:val="007B1D1E"/>
    <w:rsid w:val="007B1D61"/>
    <w:rsid w:val="007B1FA5"/>
    <w:rsid w:val="007B2072"/>
    <w:rsid w:val="007B3563"/>
    <w:rsid w:val="007B3A74"/>
    <w:rsid w:val="007B3CA1"/>
    <w:rsid w:val="007B3E35"/>
    <w:rsid w:val="007B3FC1"/>
    <w:rsid w:val="007B44D3"/>
    <w:rsid w:val="007B46DC"/>
    <w:rsid w:val="007B47FD"/>
    <w:rsid w:val="007B48C2"/>
    <w:rsid w:val="007B4D30"/>
    <w:rsid w:val="007B4D3F"/>
    <w:rsid w:val="007B4EF8"/>
    <w:rsid w:val="007B51BC"/>
    <w:rsid w:val="007B57B8"/>
    <w:rsid w:val="007B5840"/>
    <w:rsid w:val="007B5CF4"/>
    <w:rsid w:val="007B5D3C"/>
    <w:rsid w:val="007B6D04"/>
    <w:rsid w:val="007B7166"/>
    <w:rsid w:val="007B78BF"/>
    <w:rsid w:val="007B7B18"/>
    <w:rsid w:val="007B7C89"/>
    <w:rsid w:val="007B7E42"/>
    <w:rsid w:val="007B7EA7"/>
    <w:rsid w:val="007C093E"/>
    <w:rsid w:val="007C0A70"/>
    <w:rsid w:val="007C0D0C"/>
    <w:rsid w:val="007C0D92"/>
    <w:rsid w:val="007C139D"/>
    <w:rsid w:val="007C1B6A"/>
    <w:rsid w:val="007C216A"/>
    <w:rsid w:val="007C2404"/>
    <w:rsid w:val="007C2766"/>
    <w:rsid w:val="007C28B0"/>
    <w:rsid w:val="007C2B1E"/>
    <w:rsid w:val="007C2CA5"/>
    <w:rsid w:val="007C3246"/>
    <w:rsid w:val="007C3976"/>
    <w:rsid w:val="007C3979"/>
    <w:rsid w:val="007C39BB"/>
    <w:rsid w:val="007C3EC3"/>
    <w:rsid w:val="007C3ECF"/>
    <w:rsid w:val="007C45F9"/>
    <w:rsid w:val="007C478C"/>
    <w:rsid w:val="007C4A82"/>
    <w:rsid w:val="007C4B05"/>
    <w:rsid w:val="007C573D"/>
    <w:rsid w:val="007C5CC5"/>
    <w:rsid w:val="007C5D7C"/>
    <w:rsid w:val="007C74D0"/>
    <w:rsid w:val="007C777B"/>
    <w:rsid w:val="007C784E"/>
    <w:rsid w:val="007C7880"/>
    <w:rsid w:val="007D0529"/>
    <w:rsid w:val="007D0563"/>
    <w:rsid w:val="007D08FD"/>
    <w:rsid w:val="007D0BD6"/>
    <w:rsid w:val="007D0D69"/>
    <w:rsid w:val="007D0E0C"/>
    <w:rsid w:val="007D108A"/>
    <w:rsid w:val="007D127D"/>
    <w:rsid w:val="007D14E7"/>
    <w:rsid w:val="007D1767"/>
    <w:rsid w:val="007D182A"/>
    <w:rsid w:val="007D1923"/>
    <w:rsid w:val="007D1F9A"/>
    <w:rsid w:val="007D2369"/>
    <w:rsid w:val="007D2933"/>
    <w:rsid w:val="007D2BC7"/>
    <w:rsid w:val="007D2D1B"/>
    <w:rsid w:val="007D3223"/>
    <w:rsid w:val="007D34A7"/>
    <w:rsid w:val="007D3525"/>
    <w:rsid w:val="007D5143"/>
    <w:rsid w:val="007D5B72"/>
    <w:rsid w:val="007D5CBD"/>
    <w:rsid w:val="007D61F4"/>
    <w:rsid w:val="007D662A"/>
    <w:rsid w:val="007D6860"/>
    <w:rsid w:val="007E027E"/>
    <w:rsid w:val="007E095A"/>
    <w:rsid w:val="007E1735"/>
    <w:rsid w:val="007E1B9E"/>
    <w:rsid w:val="007E1BC4"/>
    <w:rsid w:val="007E29CE"/>
    <w:rsid w:val="007E2D51"/>
    <w:rsid w:val="007E2ECD"/>
    <w:rsid w:val="007E3BCA"/>
    <w:rsid w:val="007E3CB5"/>
    <w:rsid w:val="007E3EE9"/>
    <w:rsid w:val="007E45C6"/>
    <w:rsid w:val="007E4AEA"/>
    <w:rsid w:val="007E4B6C"/>
    <w:rsid w:val="007E4EC9"/>
    <w:rsid w:val="007E5020"/>
    <w:rsid w:val="007E59EA"/>
    <w:rsid w:val="007E687A"/>
    <w:rsid w:val="007E6EA9"/>
    <w:rsid w:val="007E7496"/>
    <w:rsid w:val="007E7AA4"/>
    <w:rsid w:val="007E7F9C"/>
    <w:rsid w:val="007F0196"/>
    <w:rsid w:val="007F0C23"/>
    <w:rsid w:val="007F0E48"/>
    <w:rsid w:val="007F1272"/>
    <w:rsid w:val="007F17C4"/>
    <w:rsid w:val="007F1865"/>
    <w:rsid w:val="007F1869"/>
    <w:rsid w:val="007F18E8"/>
    <w:rsid w:val="007F1B76"/>
    <w:rsid w:val="007F1E26"/>
    <w:rsid w:val="007F2156"/>
    <w:rsid w:val="007F2C97"/>
    <w:rsid w:val="007F3D22"/>
    <w:rsid w:val="007F44C4"/>
    <w:rsid w:val="007F5680"/>
    <w:rsid w:val="007F56C5"/>
    <w:rsid w:val="007F5E72"/>
    <w:rsid w:val="007F66B8"/>
    <w:rsid w:val="007F777C"/>
    <w:rsid w:val="007F7BEA"/>
    <w:rsid w:val="0080009B"/>
    <w:rsid w:val="008002CE"/>
    <w:rsid w:val="008003AF"/>
    <w:rsid w:val="0080076D"/>
    <w:rsid w:val="0080085F"/>
    <w:rsid w:val="00800CE0"/>
    <w:rsid w:val="00801072"/>
    <w:rsid w:val="0080112B"/>
    <w:rsid w:val="0080115D"/>
    <w:rsid w:val="00801250"/>
    <w:rsid w:val="0080155C"/>
    <w:rsid w:val="00801731"/>
    <w:rsid w:val="0080177D"/>
    <w:rsid w:val="0080218F"/>
    <w:rsid w:val="008030F7"/>
    <w:rsid w:val="00803170"/>
    <w:rsid w:val="008035C1"/>
    <w:rsid w:val="008038CE"/>
    <w:rsid w:val="00803AF9"/>
    <w:rsid w:val="00804A7E"/>
    <w:rsid w:val="0080514D"/>
    <w:rsid w:val="0080547D"/>
    <w:rsid w:val="00805513"/>
    <w:rsid w:val="00805736"/>
    <w:rsid w:val="00805B1F"/>
    <w:rsid w:val="00805D29"/>
    <w:rsid w:val="008061C4"/>
    <w:rsid w:val="008061CB"/>
    <w:rsid w:val="008064A5"/>
    <w:rsid w:val="00806E45"/>
    <w:rsid w:val="008079B4"/>
    <w:rsid w:val="00807B75"/>
    <w:rsid w:val="00810115"/>
    <w:rsid w:val="008106BC"/>
    <w:rsid w:val="00810738"/>
    <w:rsid w:val="00810816"/>
    <w:rsid w:val="008113BA"/>
    <w:rsid w:val="00811656"/>
    <w:rsid w:val="008119D1"/>
    <w:rsid w:val="008124BA"/>
    <w:rsid w:val="00812516"/>
    <w:rsid w:val="00812D18"/>
    <w:rsid w:val="008133FB"/>
    <w:rsid w:val="00813687"/>
    <w:rsid w:val="008139B5"/>
    <w:rsid w:val="00813BC5"/>
    <w:rsid w:val="00813E4C"/>
    <w:rsid w:val="00814DE3"/>
    <w:rsid w:val="00814E29"/>
    <w:rsid w:val="00814F01"/>
    <w:rsid w:val="00815152"/>
    <w:rsid w:val="008151CD"/>
    <w:rsid w:val="00815E07"/>
    <w:rsid w:val="00816599"/>
    <w:rsid w:val="00816699"/>
    <w:rsid w:val="00816880"/>
    <w:rsid w:val="00817268"/>
    <w:rsid w:val="00817487"/>
    <w:rsid w:val="00817948"/>
    <w:rsid w:val="0081796F"/>
    <w:rsid w:val="00817D31"/>
    <w:rsid w:val="00817DDC"/>
    <w:rsid w:val="0082006A"/>
    <w:rsid w:val="008205A5"/>
    <w:rsid w:val="00820660"/>
    <w:rsid w:val="00820A71"/>
    <w:rsid w:val="00821647"/>
    <w:rsid w:val="008219CB"/>
    <w:rsid w:val="00821FD1"/>
    <w:rsid w:val="00822506"/>
    <w:rsid w:val="00823865"/>
    <w:rsid w:val="00823CB9"/>
    <w:rsid w:val="00823E2B"/>
    <w:rsid w:val="00823E7C"/>
    <w:rsid w:val="00824136"/>
    <w:rsid w:val="00824853"/>
    <w:rsid w:val="00824A72"/>
    <w:rsid w:val="00825299"/>
    <w:rsid w:val="00825520"/>
    <w:rsid w:val="00825912"/>
    <w:rsid w:val="00825C65"/>
    <w:rsid w:val="00825E5C"/>
    <w:rsid w:val="008262A8"/>
    <w:rsid w:val="008267CA"/>
    <w:rsid w:val="008267F5"/>
    <w:rsid w:val="0082701F"/>
    <w:rsid w:val="0082706C"/>
    <w:rsid w:val="0082707F"/>
    <w:rsid w:val="0082737C"/>
    <w:rsid w:val="00827524"/>
    <w:rsid w:val="00827A19"/>
    <w:rsid w:val="00827BB6"/>
    <w:rsid w:val="008302BA"/>
    <w:rsid w:val="00830E7A"/>
    <w:rsid w:val="00830FE6"/>
    <w:rsid w:val="00831016"/>
    <w:rsid w:val="00831205"/>
    <w:rsid w:val="008319C4"/>
    <w:rsid w:val="00831B52"/>
    <w:rsid w:val="008323B0"/>
    <w:rsid w:val="00832720"/>
    <w:rsid w:val="00833527"/>
    <w:rsid w:val="00833776"/>
    <w:rsid w:val="008337FF"/>
    <w:rsid w:val="00833A12"/>
    <w:rsid w:val="00833B77"/>
    <w:rsid w:val="00833EBF"/>
    <w:rsid w:val="00834961"/>
    <w:rsid w:val="00834B88"/>
    <w:rsid w:val="00835219"/>
    <w:rsid w:val="00835B68"/>
    <w:rsid w:val="00836863"/>
    <w:rsid w:val="00836874"/>
    <w:rsid w:val="00836B68"/>
    <w:rsid w:val="008402B1"/>
    <w:rsid w:val="008404D7"/>
    <w:rsid w:val="0084197D"/>
    <w:rsid w:val="00841C56"/>
    <w:rsid w:val="0084235A"/>
    <w:rsid w:val="00842727"/>
    <w:rsid w:val="008427EF"/>
    <w:rsid w:val="00843106"/>
    <w:rsid w:val="008433D9"/>
    <w:rsid w:val="008435E1"/>
    <w:rsid w:val="00843F98"/>
    <w:rsid w:val="0084452B"/>
    <w:rsid w:val="008448C6"/>
    <w:rsid w:val="00844920"/>
    <w:rsid w:val="00844ECA"/>
    <w:rsid w:val="0084550A"/>
    <w:rsid w:val="00845761"/>
    <w:rsid w:val="008458FE"/>
    <w:rsid w:val="00845941"/>
    <w:rsid w:val="00845E37"/>
    <w:rsid w:val="00846151"/>
    <w:rsid w:val="008469C8"/>
    <w:rsid w:val="00846C2D"/>
    <w:rsid w:val="00846EA5"/>
    <w:rsid w:val="00847529"/>
    <w:rsid w:val="008476E6"/>
    <w:rsid w:val="008478AF"/>
    <w:rsid w:val="00850152"/>
    <w:rsid w:val="00850DCC"/>
    <w:rsid w:val="00852501"/>
    <w:rsid w:val="0085292C"/>
    <w:rsid w:val="00852A86"/>
    <w:rsid w:val="008531E9"/>
    <w:rsid w:val="0085390D"/>
    <w:rsid w:val="0085394C"/>
    <w:rsid w:val="00854471"/>
    <w:rsid w:val="00855816"/>
    <w:rsid w:val="0085645D"/>
    <w:rsid w:val="00856A4B"/>
    <w:rsid w:val="00857819"/>
    <w:rsid w:val="0086029E"/>
    <w:rsid w:val="0086039E"/>
    <w:rsid w:val="00860439"/>
    <w:rsid w:val="00861418"/>
    <w:rsid w:val="00861696"/>
    <w:rsid w:val="00861C91"/>
    <w:rsid w:val="008622E2"/>
    <w:rsid w:val="00862828"/>
    <w:rsid w:val="00862A5A"/>
    <w:rsid w:val="00862B0B"/>
    <w:rsid w:val="00862D7D"/>
    <w:rsid w:val="0086305A"/>
    <w:rsid w:val="0086315A"/>
    <w:rsid w:val="008637DA"/>
    <w:rsid w:val="00863C9C"/>
    <w:rsid w:val="008648AF"/>
    <w:rsid w:val="0086530D"/>
    <w:rsid w:val="0086589F"/>
    <w:rsid w:val="00866863"/>
    <w:rsid w:val="00866E21"/>
    <w:rsid w:val="00867A96"/>
    <w:rsid w:val="00867ED4"/>
    <w:rsid w:val="00870184"/>
    <w:rsid w:val="0087021E"/>
    <w:rsid w:val="008702F6"/>
    <w:rsid w:val="0087047D"/>
    <w:rsid w:val="0087068B"/>
    <w:rsid w:val="0087068F"/>
    <w:rsid w:val="00871FAD"/>
    <w:rsid w:val="00872CB4"/>
    <w:rsid w:val="008732E8"/>
    <w:rsid w:val="00873575"/>
    <w:rsid w:val="0087363B"/>
    <w:rsid w:val="00873ABF"/>
    <w:rsid w:val="00873C8E"/>
    <w:rsid w:val="008743C0"/>
    <w:rsid w:val="008743CC"/>
    <w:rsid w:val="00874E8D"/>
    <w:rsid w:val="00874EE8"/>
    <w:rsid w:val="00874EE9"/>
    <w:rsid w:val="00875F93"/>
    <w:rsid w:val="00876296"/>
    <w:rsid w:val="008765B1"/>
    <w:rsid w:val="008765F1"/>
    <w:rsid w:val="0087693B"/>
    <w:rsid w:val="008804C8"/>
    <w:rsid w:val="00880B03"/>
    <w:rsid w:val="00881057"/>
    <w:rsid w:val="008815DF"/>
    <w:rsid w:val="00881806"/>
    <w:rsid w:val="00881807"/>
    <w:rsid w:val="00881A7B"/>
    <w:rsid w:val="00881CD4"/>
    <w:rsid w:val="00882648"/>
    <w:rsid w:val="00882719"/>
    <w:rsid w:val="00883059"/>
    <w:rsid w:val="008830E7"/>
    <w:rsid w:val="008836FD"/>
    <w:rsid w:val="008837E7"/>
    <w:rsid w:val="00883977"/>
    <w:rsid w:val="00883D24"/>
    <w:rsid w:val="00883D6B"/>
    <w:rsid w:val="00884383"/>
    <w:rsid w:val="00885108"/>
    <w:rsid w:val="008851CB"/>
    <w:rsid w:val="0088550A"/>
    <w:rsid w:val="00885795"/>
    <w:rsid w:val="00885FEA"/>
    <w:rsid w:val="008860C6"/>
    <w:rsid w:val="00886757"/>
    <w:rsid w:val="008868D2"/>
    <w:rsid w:val="00886D00"/>
    <w:rsid w:val="00886E67"/>
    <w:rsid w:val="008871FA"/>
    <w:rsid w:val="008879D9"/>
    <w:rsid w:val="008900B9"/>
    <w:rsid w:val="008902DD"/>
    <w:rsid w:val="0089057F"/>
    <w:rsid w:val="008906DD"/>
    <w:rsid w:val="00891488"/>
    <w:rsid w:val="0089179F"/>
    <w:rsid w:val="0089190F"/>
    <w:rsid w:val="008920C5"/>
    <w:rsid w:val="00892454"/>
    <w:rsid w:val="0089246D"/>
    <w:rsid w:val="00892B8C"/>
    <w:rsid w:val="008930E3"/>
    <w:rsid w:val="008933A0"/>
    <w:rsid w:val="0089377E"/>
    <w:rsid w:val="00893DD8"/>
    <w:rsid w:val="00893E0F"/>
    <w:rsid w:val="00894322"/>
    <w:rsid w:val="008944B8"/>
    <w:rsid w:val="00894753"/>
    <w:rsid w:val="00894E30"/>
    <w:rsid w:val="00895BD1"/>
    <w:rsid w:val="00897445"/>
    <w:rsid w:val="00897628"/>
    <w:rsid w:val="0089764E"/>
    <w:rsid w:val="00897D70"/>
    <w:rsid w:val="008A0113"/>
    <w:rsid w:val="008A09B8"/>
    <w:rsid w:val="008A0A7F"/>
    <w:rsid w:val="008A0FBE"/>
    <w:rsid w:val="008A31A0"/>
    <w:rsid w:val="008A3643"/>
    <w:rsid w:val="008A3725"/>
    <w:rsid w:val="008A37C5"/>
    <w:rsid w:val="008A41CB"/>
    <w:rsid w:val="008A4243"/>
    <w:rsid w:val="008A4A65"/>
    <w:rsid w:val="008A4D98"/>
    <w:rsid w:val="008A4FD6"/>
    <w:rsid w:val="008A51E7"/>
    <w:rsid w:val="008A61DA"/>
    <w:rsid w:val="008A61E3"/>
    <w:rsid w:val="008A7093"/>
    <w:rsid w:val="008A7226"/>
    <w:rsid w:val="008A79F1"/>
    <w:rsid w:val="008B000B"/>
    <w:rsid w:val="008B0FD3"/>
    <w:rsid w:val="008B1119"/>
    <w:rsid w:val="008B19C4"/>
    <w:rsid w:val="008B1CF9"/>
    <w:rsid w:val="008B209C"/>
    <w:rsid w:val="008B21F4"/>
    <w:rsid w:val="008B224D"/>
    <w:rsid w:val="008B227B"/>
    <w:rsid w:val="008B2DC0"/>
    <w:rsid w:val="008B367E"/>
    <w:rsid w:val="008B3809"/>
    <w:rsid w:val="008B39BB"/>
    <w:rsid w:val="008B49DF"/>
    <w:rsid w:val="008B4A2A"/>
    <w:rsid w:val="008B4C4E"/>
    <w:rsid w:val="008B5F7F"/>
    <w:rsid w:val="008B6384"/>
    <w:rsid w:val="008B74A7"/>
    <w:rsid w:val="008C0CC8"/>
    <w:rsid w:val="008C0ED1"/>
    <w:rsid w:val="008C0FCF"/>
    <w:rsid w:val="008C10D5"/>
    <w:rsid w:val="008C15E2"/>
    <w:rsid w:val="008C19B2"/>
    <w:rsid w:val="008C2EAD"/>
    <w:rsid w:val="008C2F83"/>
    <w:rsid w:val="008C32CB"/>
    <w:rsid w:val="008C3DF7"/>
    <w:rsid w:val="008C4337"/>
    <w:rsid w:val="008C49B8"/>
    <w:rsid w:val="008C49C9"/>
    <w:rsid w:val="008C4F27"/>
    <w:rsid w:val="008C65C0"/>
    <w:rsid w:val="008C67D9"/>
    <w:rsid w:val="008C6D43"/>
    <w:rsid w:val="008C6D8F"/>
    <w:rsid w:val="008C718C"/>
    <w:rsid w:val="008C74AC"/>
    <w:rsid w:val="008D02F2"/>
    <w:rsid w:val="008D05FE"/>
    <w:rsid w:val="008D0A68"/>
    <w:rsid w:val="008D0DDF"/>
    <w:rsid w:val="008D1127"/>
    <w:rsid w:val="008D1F31"/>
    <w:rsid w:val="008D1F93"/>
    <w:rsid w:val="008D20AC"/>
    <w:rsid w:val="008D2297"/>
    <w:rsid w:val="008D377E"/>
    <w:rsid w:val="008D37D8"/>
    <w:rsid w:val="008D3825"/>
    <w:rsid w:val="008D3E94"/>
    <w:rsid w:val="008D3F39"/>
    <w:rsid w:val="008D3FF1"/>
    <w:rsid w:val="008D40A3"/>
    <w:rsid w:val="008D41F0"/>
    <w:rsid w:val="008D48E5"/>
    <w:rsid w:val="008D5120"/>
    <w:rsid w:val="008D541C"/>
    <w:rsid w:val="008D5680"/>
    <w:rsid w:val="008D57C2"/>
    <w:rsid w:val="008D5C58"/>
    <w:rsid w:val="008D600D"/>
    <w:rsid w:val="008D63C0"/>
    <w:rsid w:val="008D649E"/>
    <w:rsid w:val="008D68DB"/>
    <w:rsid w:val="008D6E84"/>
    <w:rsid w:val="008D7287"/>
    <w:rsid w:val="008D7383"/>
    <w:rsid w:val="008D75E2"/>
    <w:rsid w:val="008D76E0"/>
    <w:rsid w:val="008D7758"/>
    <w:rsid w:val="008D7DFD"/>
    <w:rsid w:val="008E024D"/>
    <w:rsid w:val="008E111C"/>
    <w:rsid w:val="008E1CAE"/>
    <w:rsid w:val="008E1FF3"/>
    <w:rsid w:val="008E20E4"/>
    <w:rsid w:val="008E2228"/>
    <w:rsid w:val="008E24D6"/>
    <w:rsid w:val="008E28FD"/>
    <w:rsid w:val="008E2F38"/>
    <w:rsid w:val="008E3BCB"/>
    <w:rsid w:val="008E3BCE"/>
    <w:rsid w:val="008E3EBC"/>
    <w:rsid w:val="008E3FEF"/>
    <w:rsid w:val="008E4178"/>
    <w:rsid w:val="008E459D"/>
    <w:rsid w:val="008E4C23"/>
    <w:rsid w:val="008E590A"/>
    <w:rsid w:val="008E5CCD"/>
    <w:rsid w:val="008E64BD"/>
    <w:rsid w:val="008E6F59"/>
    <w:rsid w:val="008E73D1"/>
    <w:rsid w:val="008E77A2"/>
    <w:rsid w:val="008E7B30"/>
    <w:rsid w:val="008F0012"/>
    <w:rsid w:val="008F1007"/>
    <w:rsid w:val="008F10A2"/>
    <w:rsid w:val="008F21A3"/>
    <w:rsid w:val="008F23E9"/>
    <w:rsid w:val="008F2EE5"/>
    <w:rsid w:val="008F2F91"/>
    <w:rsid w:val="008F359B"/>
    <w:rsid w:val="008F3D83"/>
    <w:rsid w:val="008F3E6A"/>
    <w:rsid w:val="008F4678"/>
    <w:rsid w:val="008F4AAE"/>
    <w:rsid w:val="008F5134"/>
    <w:rsid w:val="008F5EA6"/>
    <w:rsid w:val="008F65ED"/>
    <w:rsid w:val="008F6652"/>
    <w:rsid w:val="008F673C"/>
    <w:rsid w:val="008F7093"/>
    <w:rsid w:val="008F7445"/>
    <w:rsid w:val="008F7504"/>
    <w:rsid w:val="008F7A6B"/>
    <w:rsid w:val="008F7A94"/>
    <w:rsid w:val="009001F9"/>
    <w:rsid w:val="0090052D"/>
    <w:rsid w:val="00900756"/>
    <w:rsid w:val="00900912"/>
    <w:rsid w:val="00900FB9"/>
    <w:rsid w:val="00901A12"/>
    <w:rsid w:val="00901EDD"/>
    <w:rsid w:val="009020B3"/>
    <w:rsid w:val="009022E8"/>
    <w:rsid w:val="00902671"/>
    <w:rsid w:val="00902E65"/>
    <w:rsid w:val="009032B0"/>
    <w:rsid w:val="0090336B"/>
    <w:rsid w:val="00903529"/>
    <w:rsid w:val="00903A84"/>
    <w:rsid w:val="00903FBF"/>
    <w:rsid w:val="0090468C"/>
    <w:rsid w:val="0090561F"/>
    <w:rsid w:val="0090674E"/>
    <w:rsid w:val="009073AA"/>
    <w:rsid w:val="009079A0"/>
    <w:rsid w:val="00907E1C"/>
    <w:rsid w:val="00907FD1"/>
    <w:rsid w:val="00910629"/>
    <w:rsid w:val="009108B8"/>
    <w:rsid w:val="009109BF"/>
    <w:rsid w:val="009115F7"/>
    <w:rsid w:val="00911849"/>
    <w:rsid w:val="00911BE3"/>
    <w:rsid w:val="00911D9B"/>
    <w:rsid w:val="009125A1"/>
    <w:rsid w:val="00912C48"/>
    <w:rsid w:val="00912D0B"/>
    <w:rsid w:val="00912DA2"/>
    <w:rsid w:val="00912F9F"/>
    <w:rsid w:val="009131E3"/>
    <w:rsid w:val="00913454"/>
    <w:rsid w:val="009139D2"/>
    <w:rsid w:val="00913B7B"/>
    <w:rsid w:val="00913E81"/>
    <w:rsid w:val="00914899"/>
    <w:rsid w:val="009152B9"/>
    <w:rsid w:val="00916524"/>
    <w:rsid w:val="009165F5"/>
    <w:rsid w:val="00917380"/>
    <w:rsid w:val="0092023E"/>
    <w:rsid w:val="00920888"/>
    <w:rsid w:val="00920E8E"/>
    <w:rsid w:val="00921536"/>
    <w:rsid w:val="009215B8"/>
    <w:rsid w:val="00921A3B"/>
    <w:rsid w:val="00921C2E"/>
    <w:rsid w:val="00921F80"/>
    <w:rsid w:val="00922E75"/>
    <w:rsid w:val="009234B7"/>
    <w:rsid w:val="00923BB5"/>
    <w:rsid w:val="00923C2E"/>
    <w:rsid w:val="00924284"/>
    <w:rsid w:val="00924318"/>
    <w:rsid w:val="00924997"/>
    <w:rsid w:val="00924E45"/>
    <w:rsid w:val="00925D25"/>
    <w:rsid w:val="00925E91"/>
    <w:rsid w:val="00925F5A"/>
    <w:rsid w:val="009261EC"/>
    <w:rsid w:val="00926B12"/>
    <w:rsid w:val="0092706B"/>
    <w:rsid w:val="00927150"/>
    <w:rsid w:val="00927174"/>
    <w:rsid w:val="009276E0"/>
    <w:rsid w:val="00927A65"/>
    <w:rsid w:val="00927D96"/>
    <w:rsid w:val="009303DF"/>
    <w:rsid w:val="00930956"/>
    <w:rsid w:val="00930B69"/>
    <w:rsid w:val="00930FF1"/>
    <w:rsid w:val="009318F9"/>
    <w:rsid w:val="00931C3E"/>
    <w:rsid w:val="00931C5A"/>
    <w:rsid w:val="00932145"/>
    <w:rsid w:val="0093228E"/>
    <w:rsid w:val="009327ED"/>
    <w:rsid w:val="009329D4"/>
    <w:rsid w:val="009337AC"/>
    <w:rsid w:val="00933849"/>
    <w:rsid w:val="00933B1B"/>
    <w:rsid w:val="00933C03"/>
    <w:rsid w:val="00933E67"/>
    <w:rsid w:val="00933E95"/>
    <w:rsid w:val="00933FE2"/>
    <w:rsid w:val="0093404B"/>
    <w:rsid w:val="00935296"/>
    <w:rsid w:val="00935513"/>
    <w:rsid w:val="00935CDA"/>
    <w:rsid w:val="00935D6F"/>
    <w:rsid w:val="009366DA"/>
    <w:rsid w:val="009367F7"/>
    <w:rsid w:val="009371CE"/>
    <w:rsid w:val="009373A7"/>
    <w:rsid w:val="009374D7"/>
    <w:rsid w:val="00937686"/>
    <w:rsid w:val="009379C4"/>
    <w:rsid w:val="00937A2C"/>
    <w:rsid w:val="009404E4"/>
    <w:rsid w:val="009416BB"/>
    <w:rsid w:val="00941939"/>
    <w:rsid w:val="00941A8C"/>
    <w:rsid w:val="00941A90"/>
    <w:rsid w:val="00941FDA"/>
    <w:rsid w:val="00942122"/>
    <w:rsid w:val="009427F1"/>
    <w:rsid w:val="00942892"/>
    <w:rsid w:val="00942CFA"/>
    <w:rsid w:val="00942F1B"/>
    <w:rsid w:val="00943323"/>
    <w:rsid w:val="0094368A"/>
    <w:rsid w:val="00943E3D"/>
    <w:rsid w:val="00944910"/>
    <w:rsid w:val="00944AA7"/>
    <w:rsid w:val="00944DDD"/>
    <w:rsid w:val="00944DEC"/>
    <w:rsid w:val="00944E71"/>
    <w:rsid w:val="0094536D"/>
    <w:rsid w:val="00945A13"/>
    <w:rsid w:val="00945D31"/>
    <w:rsid w:val="0094647E"/>
    <w:rsid w:val="009464C7"/>
    <w:rsid w:val="009474DD"/>
    <w:rsid w:val="00947557"/>
    <w:rsid w:val="009476D4"/>
    <w:rsid w:val="0094788C"/>
    <w:rsid w:val="00950758"/>
    <w:rsid w:val="00950B0D"/>
    <w:rsid w:val="00950F85"/>
    <w:rsid w:val="009513C3"/>
    <w:rsid w:val="009522D8"/>
    <w:rsid w:val="00952D7A"/>
    <w:rsid w:val="009530A4"/>
    <w:rsid w:val="00953B2F"/>
    <w:rsid w:val="009540C0"/>
    <w:rsid w:val="00954F32"/>
    <w:rsid w:val="009551A9"/>
    <w:rsid w:val="009552FB"/>
    <w:rsid w:val="00955836"/>
    <w:rsid w:val="009559C4"/>
    <w:rsid w:val="00955B2B"/>
    <w:rsid w:val="00955E75"/>
    <w:rsid w:val="00955E7A"/>
    <w:rsid w:val="009564E8"/>
    <w:rsid w:val="00956759"/>
    <w:rsid w:val="00956AA4"/>
    <w:rsid w:val="00956AB1"/>
    <w:rsid w:val="00956C6E"/>
    <w:rsid w:val="00956E3A"/>
    <w:rsid w:val="0095717D"/>
    <w:rsid w:val="00957E08"/>
    <w:rsid w:val="00957ED8"/>
    <w:rsid w:val="00960006"/>
    <w:rsid w:val="009607B8"/>
    <w:rsid w:val="00960816"/>
    <w:rsid w:val="00960B90"/>
    <w:rsid w:val="00962182"/>
    <w:rsid w:val="00962588"/>
    <w:rsid w:val="00962861"/>
    <w:rsid w:val="00962C39"/>
    <w:rsid w:val="00963085"/>
    <w:rsid w:val="009632CA"/>
    <w:rsid w:val="009633A0"/>
    <w:rsid w:val="0096388B"/>
    <w:rsid w:val="009639CF"/>
    <w:rsid w:val="00963D37"/>
    <w:rsid w:val="00964151"/>
    <w:rsid w:val="00964249"/>
    <w:rsid w:val="009647A7"/>
    <w:rsid w:val="0096487E"/>
    <w:rsid w:val="009657AC"/>
    <w:rsid w:val="0096593E"/>
    <w:rsid w:val="009659E2"/>
    <w:rsid w:val="00965B55"/>
    <w:rsid w:val="00966034"/>
    <w:rsid w:val="009662C0"/>
    <w:rsid w:val="00966583"/>
    <w:rsid w:val="009675F2"/>
    <w:rsid w:val="00967C98"/>
    <w:rsid w:val="00967FD5"/>
    <w:rsid w:val="00970C94"/>
    <w:rsid w:val="0097136F"/>
    <w:rsid w:val="0097193E"/>
    <w:rsid w:val="00972255"/>
    <w:rsid w:val="00972C0F"/>
    <w:rsid w:val="00972CDD"/>
    <w:rsid w:val="00972ECB"/>
    <w:rsid w:val="0097301B"/>
    <w:rsid w:val="00973126"/>
    <w:rsid w:val="0097339A"/>
    <w:rsid w:val="009733D9"/>
    <w:rsid w:val="009736F8"/>
    <w:rsid w:val="00973E5C"/>
    <w:rsid w:val="00974295"/>
    <w:rsid w:val="009743DA"/>
    <w:rsid w:val="00974487"/>
    <w:rsid w:val="0097489F"/>
    <w:rsid w:val="00974F06"/>
    <w:rsid w:val="00975AFF"/>
    <w:rsid w:val="00975CA6"/>
    <w:rsid w:val="00975F97"/>
    <w:rsid w:val="00976010"/>
    <w:rsid w:val="0097615D"/>
    <w:rsid w:val="00976988"/>
    <w:rsid w:val="00977DC9"/>
    <w:rsid w:val="00977EB6"/>
    <w:rsid w:val="0098072C"/>
    <w:rsid w:val="00980845"/>
    <w:rsid w:val="0098097C"/>
    <w:rsid w:val="009813DE"/>
    <w:rsid w:val="00981B7A"/>
    <w:rsid w:val="00981CD7"/>
    <w:rsid w:val="00981D64"/>
    <w:rsid w:val="00981FA4"/>
    <w:rsid w:val="0098208C"/>
    <w:rsid w:val="009822A3"/>
    <w:rsid w:val="009824FC"/>
    <w:rsid w:val="0098279F"/>
    <w:rsid w:val="00982939"/>
    <w:rsid w:val="009831D2"/>
    <w:rsid w:val="00983CE0"/>
    <w:rsid w:val="009841E8"/>
    <w:rsid w:val="009847BE"/>
    <w:rsid w:val="00984BA6"/>
    <w:rsid w:val="009854BE"/>
    <w:rsid w:val="00985603"/>
    <w:rsid w:val="00985BF5"/>
    <w:rsid w:val="00985D09"/>
    <w:rsid w:val="00986089"/>
    <w:rsid w:val="009860D2"/>
    <w:rsid w:val="009862EA"/>
    <w:rsid w:val="0098645E"/>
    <w:rsid w:val="00986EB9"/>
    <w:rsid w:val="00990378"/>
    <w:rsid w:val="0099096C"/>
    <w:rsid w:val="00990D7F"/>
    <w:rsid w:val="00991796"/>
    <w:rsid w:val="00991D9E"/>
    <w:rsid w:val="009926D3"/>
    <w:rsid w:val="009928BC"/>
    <w:rsid w:val="00992F1D"/>
    <w:rsid w:val="00992F47"/>
    <w:rsid w:val="009932B5"/>
    <w:rsid w:val="00993D4A"/>
    <w:rsid w:val="009945A6"/>
    <w:rsid w:val="009945F5"/>
    <w:rsid w:val="009956C5"/>
    <w:rsid w:val="0099575E"/>
    <w:rsid w:val="00995F98"/>
    <w:rsid w:val="009962EB"/>
    <w:rsid w:val="00996378"/>
    <w:rsid w:val="009964BE"/>
    <w:rsid w:val="009968E8"/>
    <w:rsid w:val="0099699F"/>
    <w:rsid w:val="00996BCF"/>
    <w:rsid w:val="00996FED"/>
    <w:rsid w:val="00997173"/>
    <w:rsid w:val="00997E58"/>
    <w:rsid w:val="009A05CA"/>
    <w:rsid w:val="009A0B69"/>
    <w:rsid w:val="009A0C1E"/>
    <w:rsid w:val="009A0C38"/>
    <w:rsid w:val="009A0CAE"/>
    <w:rsid w:val="009A20D1"/>
    <w:rsid w:val="009A2432"/>
    <w:rsid w:val="009A25F9"/>
    <w:rsid w:val="009A2651"/>
    <w:rsid w:val="009A2691"/>
    <w:rsid w:val="009A2C9E"/>
    <w:rsid w:val="009A2F01"/>
    <w:rsid w:val="009A2F7E"/>
    <w:rsid w:val="009A3510"/>
    <w:rsid w:val="009A3EBE"/>
    <w:rsid w:val="009A40FB"/>
    <w:rsid w:val="009A422B"/>
    <w:rsid w:val="009A42BF"/>
    <w:rsid w:val="009A46EE"/>
    <w:rsid w:val="009A49FB"/>
    <w:rsid w:val="009A4A0F"/>
    <w:rsid w:val="009A56A3"/>
    <w:rsid w:val="009A5EC6"/>
    <w:rsid w:val="009A5F96"/>
    <w:rsid w:val="009A5FFB"/>
    <w:rsid w:val="009A620B"/>
    <w:rsid w:val="009A6A0B"/>
    <w:rsid w:val="009A6F71"/>
    <w:rsid w:val="009A71E7"/>
    <w:rsid w:val="009A792E"/>
    <w:rsid w:val="009B04A5"/>
    <w:rsid w:val="009B0DA4"/>
    <w:rsid w:val="009B11B5"/>
    <w:rsid w:val="009B1789"/>
    <w:rsid w:val="009B181E"/>
    <w:rsid w:val="009B19EE"/>
    <w:rsid w:val="009B1B3C"/>
    <w:rsid w:val="009B200E"/>
    <w:rsid w:val="009B20A5"/>
    <w:rsid w:val="009B2FA1"/>
    <w:rsid w:val="009B3248"/>
    <w:rsid w:val="009B32CB"/>
    <w:rsid w:val="009B34C8"/>
    <w:rsid w:val="009B35DC"/>
    <w:rsid w:val="009B3897"/>
    <w:rsid w:val="009B3CA7"/>
    <w:rsid w:val="009B4206"/>
    <w:rsid w:val="009B4367"/>
    <w:rsid w:val="009B440D"/>
    <w:rsid w:val="009B452A"/>
    <w:rsid w:val="009B54D6"/>
    <w:rsid w:val="009B5BE2"/>
    <w:rsid w:val="009B6405"/>
    <w:rsid w:val="009B64F2"/>
    <w:rsid w:val="009B6965"/>
    <w:rsid w:val="009B6AA0"/>
    <w:rsid w:val="009B6ED5"/>
    <w:rsid w:val="009B6FA7"/>
    <w:rsid w:val="009B71D2"/>
    <w:rsid w:val="009B7236"/>
    <w:rsid w:val="009B78C8"/>
    <w:rsid w:val="009C0014"/>
    <w:rsid w:val="009C0365"/>
    <w:rsid w:val="009C038E"/>
    <w:rsid w:val="009C040D"/>
    <w:rsid w:val="009C05A4"/>
    <w:rsid w:val="009C0A24"/>
    <w:rsid w:val="009C0B47"/>
    <w:rsid w:val="009C0DE5"/>
    <w:rsid w:val="009C0FE3"/>
    <w:rsid w:val="009C1456"/>
    <w:rsid w:val="009C1BBE"/>
    <w:rsid w:val="009C1CE7"/>
    <w:rsid w:val="009C20D9"/>
    <w:rsid w:val="009C23F1"/>
    <w:rsid w:val="009C2443"/>
    <w:rsid w:val="009C2B5E"/>
    <w:rsid w:val="009C3430"/>
    <w:rsid w:val="009C3B40"/>
    <w:rsid w:val="009C4389"/>
    <w:rsid w:val="009C43DE"/>
    <w:rsid w:val="009C4486"/>
    <w:rsid w:val="009C456A"/>
    <w:rsid w:val="009C46BA"/>
    <w:rsid w:val="009C4CE9"/>
    <w:rsid w:val="009C547A"/>
    <w:rsid w:val="009C6021"/>
    <w:rsid w:val="009C6502"/>
    <w:rsid w:val="009C6D52"/>
    <w:rsid w:val="009C76B7"/>
    <w:rsid w:val="009C7881"/>
    <w:rsid w:val="009C79FC"/>
    <w:rsid w:val="009C7C6E"/>
    <w:rsid w:val="009D019F"/>
    <w:rsid w:val="009D144C"/>
    <w:rsid w:val="009D1F43"/>
    <w:rsid w:val="009D28EC"/>
    <w:rsid w:val="009D2DDC"/>
    <w:rsid w:val="009D3625"/>
    <w:rsid w:val="009D3866"/>
    <w:rsid w:val="009D3C2A"/>
    <w:rsid w:val="009D43D9"/>
    <w:rsid w:val="009D532B"/>
    <w:rsid w:val="009D55FA"/>
    <w:rsid w:val="009D5858"/>
    <w:rsid w:val="009D5EBF"/>
    <w:rsid w:val="009D63D2"/>
    <w:rsid w:val="009D643B"/>
    <w:rsid w:val="009D730F"/>
    <w:rsid w:val="009D7407"/>
    <w:rsid w:val="009D7976"/>
    <w:rsid w:val="009D7F65"/>
    <w:rsid w:val="009E0280"/>
    <w:rsid w:val="009E05EC"/>
    <w:rsid w:val="009E0A80"/>
    <w:rsid w:val="009E0C4D"/>
    <w:rsid w:val="009E0F5C"/>
    <w:rsid w:val="009E1029"/>
    <w:rsid w:val="009E14F6"/>
    <w:rsid w:val="009E1E1B"/>
    <w:rsid w:val="009E211F"/>
    <w:rsid w:val="009E257D"/>
    <w:rsid w:val="009E25C8"/>
    <w:rsid w:val="009E2790"/>
    <w:rsid w:val="009E3771"/>
    <w:rsid w:val="009E3A1D"/>
    <w:rsid w:val="009E3FBD"/>
    <w:rsid w:val="009E4478"/>
    <w:rsid w:val="009E494F"/>
    <w:rsid w:val="009E4DDD"/>
    <w:rsid w:val="009E4F2A"/>
    <w:rsid w:val="009E4F85"/>
    <w:rsid w:val="009E52BF"/>
    <w:rsid w:val="009E58FB"/>
    <w:rsid w:val="009E5E05"/>
    <w:rsid w:val="009E620A"/>
    <w:rsid w:val="009E75EA"/>
    <w:rsid w:val="009E767C"/>
    <w:rsid w:val="009E77B4"/>
    <w:rsid w:val="009F08A1"/>
    <w:rsid w:val="009F0C86"/>
    <w:rsid w:val="009F1007"/>
    <w:rsid w:val="009F16E0"/>
    <w:rsid w:val="009F20BF"/>
    <w:rsid w:val="009F2B84"/>
    <w:rsid w:val="009F2E5A"/>
    <w:rsid w:val="009F2FBD"/>
    <w:rsid w:val="009F41AE"/>
    <w:rsid w:val="009F42F6"/>
    <w:rsid w:val="009F450A"/>
    <w:rsid w:val="009F688B"/>
    <w:rsid w:val="009F6FAE"/>
    <w:rsid w:val="009F762E"/>
    <w:rsid w:val="00A00387"/>
    <w:rsid w:val="00A004D2"/>
    <w:rsid w:val="00A00900"/>
    <w:rsid w:val="00A01067"/>
    <w:rsid w:val="00A0112F"/>
    <w:rsid w:val="00A011B8"/>
    <w:rsid w:val="00A01C81"/>
    <w:rsid w:val="00A01F06"/>
    <w:rsid w:val="00A01FD4"/>
    <w:rsid w:val="00A0219B"/>
    <w:rsid w:val="00A02801"/>
    <w:rsid w:val="00A02837"/>
    <w:rsid w:val="00A0327E"/>
    <w:rsid w:val="00A032AA"/>
    <w:rsid w:val="00A03831"/>
    <w:rsid w:val="00A03D1E"/>
    <w:rsid w:val="00A0417C"/>
    <w:rsid w:val="00A04F21"/>
    <w:rsid w:val="00A05406"/>
    <w:rsid w:val="00A05548"/>
    <w:rsid w:val="00A058E6"/>
    <w:rsid w:val="00A0603A"/>
    <w:rsid w:val="00A06477"/>
    <w:rsid w:val="00A06842"/>
    <w:rsid w:val="00A06945"/>
    <w:rsid w:val="00A07286"/>
    <w:rsid w:val="00A07720"/>
    <w:rsid w:val="00A07AAB"/>
    <w:rsid w:val="00A07DF7"/>
    <w:rsid w:val="00A07EAB"/>
    <w:rsid w:val="00A10264"/>
    <w:rsid w:val="00A10D78"/>
    <w:rsid w:val="00A11004"/>
    <w:rsid w:val="00A11732"/>
    <w:rsid w:val="00A11820"/>
    <w:rsid w:val="00A1212B"/>
    <w:rsid w:val="00A122C2"/>
    <w:rsid w:val="00A12FEC"/>
    <w:rsid w:val="00A133A3"/>
    <w:rsid w:val="00A13820"/>
    <w:rsid w:val="00A1459F"/>
    <w:rsid w:val="00A1493A"/>
    <w:rsid w:val="00A1516D"/>
    <w:rsid w:val="00A16144"/>
    <w:rsid w:val="00A162D1"/>
    <w:rsid w:val="00A174A0"/>
    <w:rsid w:val="00A17E6B"/>
    <w:rsid w:val="00A17F55"/>
    <w:rsid w:val="00A204FB"/>
    <w:rsid w:val="00A2058E"/>
    <w:rsid w:val="00A20957"/>
    <w:rsid w:val="00A20EE5"/>
    <w:rsid w:val="00A20F91"/>
    <w:rsid w:val="00A21B26"/>
    <w:rsid w:val="00A21E8D"/>
    <w:rsid w:val="00A224EF"/>
    <w:rsid w:val="00A22668"/>
    <w:rsid w:val="00A22796"/>
    <w:rsid w:val="00A227B3"/>
    <w:rsid w:val="00A22854"/>
    <w:rsid w:val="00A2389F"/>
    <w:rsid w:val="00A23A0C"/>
    <w:rsid w:val="00A23C01"/>
    <w:rsid w:val="00A23F6C"/>
    <w:rsid w:val="00A23FB9"/>
    <w:rsid w:val="00A241F8"/>
    <w:rsid w:val="00A2529A"/>
    <w:rsid w:val="00A2540B"/>
    <w:rsid w:val="00A2545A"/>
    <w:rsid w:val="00A25F9D"/>
    <w:rsid w:val="00A262F4"/>
    <w:rsid w:val="00A26C55"/>
    <w:rsid w:val="00A26EED"/>
    <w:rsid w:val="00A26F27"/>
    <w:rsid w:val="00A30A9F"/>
    <w:rsid w:val="00A31286"/>
    <w:rsid w:val="00A31B36"/>
    <w:rsid w:val="00A31D1D"/>
    <w:rsid w:val="00A32B85"/>
    <w:rsid w:val="00A32EB2"/>
    <w:rsid w:val="00A349D4"/>
    <w:rsid w:val="00A35B54"/>
    <w:rsid w:val="00A36175"/>
    <w:rsid w:val="00A36772"/>
    <w:rsid w:val="00A36A3F"/>
    <w:rsid w:val="00A36C9F"/>
    <w:rsid w:val="00A36E96"/>
    <w:rsid w:val="00A373C8"/>
    <w:rsid w:val="00A37D14"/>
    <w:rsid w:val="00A4003B"/>
    <w:rsid w:val="00A40DA9"/>
    <w:rsid w:val="00A41CB0"/>
    <w:rsid w:val="00A41E92"/>
    <w:rsid w:val="00A42214"/>
    <w:rsid w:val="00A4356E"/>
    <w:rsid w:val="00A43845"/>
    <w:rsid w:val="00A439F3"/>
    <w:rsid w:val="00A44162"/>
    <w:rsid w:val="00A44251"/>
    <w:rsid w:val="00A45416"/>
    <w:rsid w:val="00A4595E"/>
    <w:rsid w:val="00A471C4"/>
    <w:rsid w:val="00A50959"/>
    <w:rsid w:val="00A50D51"/>
    <w:rsid w:val="00A50F97"/>
    <w:rsid w:val="00A510D1"/>
    <w:rsid w:val="00A51C59"/>
    <w:rsid w:val="00A51E93"/>
    <w:rsid w:val="00A5204E"/>
    <w:rsid w:val="00A52124"/>
    <w:rsid w:val="00A5244F"/>
    <w:rsid w:val="00A527B1"/>
    <w:rsid w:val="00A5323D"/>
    <w:rsid w:val="00A53726"/>
    <w:rsid w:val="00A5426D"/>
    <w:rsid w:val="00A542CF"/>
    <w:rsid w:val="00A543D9"/>
    <w:rsid w:val="00A54677"/>
    <w:rsid w:val="00A5593C"/>
    <w:rsid w:val="00A55EB6"/>
    <w:rsid w:val="00A5611E"/>
    <w:rsid w:val="00A56679"/>
    <w:rsid w:val="00A5680A"/>
    <w:rsid w:val="00A56EA4"/>
    <w:rsid w:val="00A56F8E"/>
    <w:rsid w:val="00A570AE"/>
    <w:rsid w:val="00A575BC"/>
    <w:rsid w:val="00A5786F"/>
    <w:rsid w:val="00A57E2A"/>
    <w:rsid w:val="00A57E77"/>
    <w:rsid w:val="00A60277"/>
    <w:rsid w:val="00A60C79"/>
    <w:rsid w:val="00A60DC4"/>
    <w:rsid w:val="00A60FD9"/>
    <w:rsid w:val="00A6193A"/>
    <w:rsid w:val="00A6198E"/>
    <w:rsid w:val="00A619E8"/>
    <w:rsid w:val="00A61B22"/>
    <w:rsid w:val="00A63A42"/>
    <w:rsid w:val="00A63F96"/>
    <w:rsid w:val="00A643FF"/>
    <w:rsid w:val="00A64824"/>
    <w:rsid w:val="00A649CD"/>
    <w:rsid w:val="00A64B2F"/>
    <w:rsid w:val="00A64BBD"/>
    <w:rsid w:val="00A657BE"/>
    <w:rsid w:val="00A658A1"/>
    <w:rsid w:val="00A662AB"/>
    <w:rsid w:val="00A66C3F"/>
    <w:rsid w:val="00A66F20"/>
    <w:rsid w:val="00A70360"/>
    <w:rsid w:val="00A70585"/>
    <w:rsid w:val="00A7066C"/>
    <w:rsid w:val="00A70B92"/>
    <w:rsid w:val="00A70F1D"/>
    <w:rsid w:val="00A715FB"/>
    <w:rsid w:val="00A72028"/>
    <w:rsid w:val="00A72B9B"/>
    <w:rsid w:val="00A7304D"/>
    <w:rsid w:val="00A73153"/>
    <w:rsid w:val="00A748DA"/>
    <w:rsid w:val="00A749A3"/>
    <w:rsid w:val="00A74DBB"/>
    <w:rsid w:val="00A7524E"/>
    <w:rsid w:val="00A75956"/>
    <w:rsid w:val="00A75AAB"/>
    <w:rsid w:val="00A75AE3"/>
    <w:rsid w:val="00A7609A"/>
    <w:rsid w:val="00A76221"/>
    <w:rsid w:val="00A76253"/>
    <w:rsid w:val="00A76FE1"/>
    <w:rsid w:val="00A77003"/>
    <w:rsid w:val="00A77E49"/>
    <w:rsid w:val="00A803EB"/>
    <w:rsid w:val="00A8074D"/>
    <w:rsid w:val="00A808A7"/>
    <w:rsid w:val="00A811C7"/>
    <w:rsid w:val="00A81D09"/>
    <w:rsid w:val="00A8238E"/>
    <w:rsid w:val="00A8253A"/>
    <w:rsid w:val="00A83356"/>
    <w:rsid w:val="00A8359D"/>
    <w:rsid w:val="00A843BE"/>
    <w:rsid w:val="00A844A9"/>
    <w:rsid w:val="00A8460C"/>
    <w:rsid w:val="00A85411"/>
    <w:rsid w:val="00A856FE"/>
    <w:rsid w:val="00A858CF"/>
    <w:rsid w:val="00A85D7B"/>
    <w:rsid w:val="00A85FD2"/>
    <w:rsid w:val="00A8626A"/>
    <w:rsid w:val="00A86664"/>
    <w:rsid w:val="00A8675A"/>
    <w:rsid w:val="00A868AE"/>
    <w:rsid w:val="00A86AEC"/>
    <w:rsid w:val="00A873C7"/>
    <w:rsid w:val="00A8758A"/>
    <w:rsid w:val="00A907E5"/>
    <w:rsid w:val="00A908B1"/>
    <w:rsid w:val="00A908F3"/>
    <w:rsid w:val="00A91134"/>
    <w:rsid w:val="00A9137A"/>
    <w:rsid w:val="00A91B4F"/>
    <w:rsid w:val="00A92DE9"/>
    <w:rsid w:val="00A934F6"/>
    <w:rsid w:val="00A9353B"/>
    <w:rsid w:val="00A93671"/>
    <w:rsid w:val="00A93C78"/>
    <w:rsid w:val="00A941B0"/>
    <w:rsid w:val="00A9468B"/>
    <w:rsid w:val="00A946AA"/>
    <w:rsid w:val="00A947F5"/>
    <w:rsid w:val="00A949AC"/>
    <w:rsid w:val="00A94AEB"/>
    <w:rsid w:val="00A95F68"/>
    <w:rsid w:val="00A976AB"/>
    <w:rsid w:val="00AA0028"/>
    <w:rsid w:val="00AA016C"/>
    <w:rsid w:val="00AA0A36"/>
    <w:rsid w:val="00AA0D97"/>
    <w:rsid w:val="00AA0F00"/>
    <w:rsid w:val="00AA0F02"/>
    <w:rsid w:val="00AA172F"/>
    <w:rsid w:val="00AA1EAC"/>
    <w:rsid w:val="00AA29A2"/>
    <w:rsid w:val="00AA2FDF"/>
    <w:rsid w:val="00AA40D1"/>
    <w:rsid w:val="00AA40D4"/>
    <w:rsid w:val="00AA4790"/>
    <w:rsid w:val="00AA4A3A"/>
    <w:rsid w:val="00AA4C10"/>
    <w:rsid w:val="00AA4CC8"/>
    <w:rsid w:val="00AA5479"/>
    <w:rsid w:val="00AA554C"/>
    <w:rsid w:val="00AA5B6F"/>
    <w:rsid w:val="00AA6028"/>
    <w:rsid w:val="00AA61BD"/>
    <w:rsid w:val="00AA65B4"/>
    <w:rsid w:val="00AA6A04"/>
    <w:rsid w:val="00AA6A23"/>
    <w:rsid w:val="00AA6C32"/>
    <w:rsid w:val="00AA6D4B"/>
    <w:rsid w:val="00AA7176"/>
    <w:rsid w:val="00AA71EF"/>
    <w:rsid w:val="00AA797E"/>
    <w:rsid w:val="00AA79A3"/>
    <w:rsid w:val="00AA7AD2"/>
    <w:rsid w:val="00AA7E73"/>
    <w:rsid w:val="00AB0140"/>
    <w:rsid w:val="00AB03A0"/>
    <w:rsid w:val="00AB0534"/>
    <w:rsid w:val="00AB1438"/>
    <w:rsid w:val="00AB1CB3"/>
    <w:rsid w:val="00AB256A"/>
    <w:rsid w:val="00AB2729"/>
    <w:rsid w:val="00AB2854"/>
    <w:rsid w:val="00AB2C04"/>
    <w:rsid w:val="00AB2E08"/>
    <w:rsid w:val="00AB3130"/>
    <w:rsid w:val="00AB3297"/>
    <w:rsid w:val="00AB4182"/>
    <w:rsid w:val="00AB4477"/>
    <w:rsid w:val="00AB5291"/>
    <w:rsid w:val="00AB5503"/>
    <w:rsid w:val="00AB5BB6"/>
    <w:rsid w:val="00AB5EA1"/>
    <w:rsid w:val="00AB5F89"/>
    <w:rsid w:val="00AB60B1"/>
    <w:rsid w:val="00AB624B"/>
    <w:rsid w:val="00AB65E1"/>
    <w:rsid w:val="00AB6798"/>
    <w:rsid w:val="00AB6DF0"/>
    <w:rsid w:val="00AB6EC9"/>
    <w:rsid w:val="00AB72B5"/>
    <w:rsid w:val="00AB72EB"/>
    <w:rsid w:val="00AB74E6"/>
    <w:rsid w:val="00AB7B43"/>
    <w:rsid w:val="00AB7BE0"/>
    <w:rsid w:val="00AC048F"/>
    <w:rsid w:val="00AC04C7"/>
    <w:rsid w:val="00AC09AE"/>
    <w:rsid w:val="00AC1089"/>
    <w:rsid w:val="00AC17D5"/>
    <w:rsid w:val="00AC1827"/>
    <w:rsid w:val="00AC198A"/>
    <w:rsid w:val="00AC1DAF"/>
    <w:rsid w:val="00AC256F"/>
    <w:rsid w:val="00AC311F"/>
    <w:rsid w:val="00AC313B"/>
    <w:rsid w:val="00AC33FE"/>
    <w:rsid w:val="00AC45F0"/>
    <w:rsid w:val="00AC5B50"/>
    <w:rsid w:val="00AC5D3F"/>
    <w:rsid w:val="00AC5EBA"/>
    <w:rsid w:val="00AC69EB"/>
    <w:rsid w:val="00AC72F6"/>
    <w:rsid w:val="00AC7C0D"/>
    <w:rsid w:val="00AC7C46"/>
    <w:rsid w:val="00AC7D21"/>
    <w:rsid w:val="00AC7D2C"/>
    <w:rsid w:val="00AD028E"/>
    <w:rsid w:val="00AD033D"/>
    <w:rsid w:val="00AD18DD"/>
    <w:rsid w:val="00AD19DD"/>
    <w:rsid w:val="00AD1CBF"/>
    <w:rsid w:val="00AD1D39"/>
    <w:rsid w:val="00AD2528"/>
    <w:rsid w:val="00AD267D"/>
    <w:rsid w:val="00AD2922"/>
    <w:rsid w:val="00AD312A"/>
    <w:rsid w:val="00AD3185"/>
    <w:rsid w:val="00AD4B80"/>
    <w:rsid w:val="00AD4BB3"/>
    <w:rsid w:val="00AD4D95"/>
    <w:rsid w:val="00AD50D3"/>
    <w:rsid w:val="00AD5560"/>
    <w:rsid w:val="00AD590B"/>
    <w:rsid w:val="00AD627D"/>
    <w:rsid w:val="00AD6D22"/>
    <w:rsid w:val="00AD7359"/>
    <w:rsid w:val="00AD785E"/>
    <w:rsid w:val="00AE0916"/>
    <w:rsid w:val="00AE0D66"/>
    <w:rsid w:val="00AE122E"/>
    <w:rsid w:val="00AE1347"/>
    <w:rsid w:val="00AE1446"/>
    <w:rsid w:val="00AE1609"/>
    <w:rsid w:val="00AE164D"/>
    <w:rsid w:val="00AE1CA9"/>
    <w:rsid w:val="00AE1DB9"/>
    <w:rsid w:val="00AE25CB"/>
    <w:rsid w:val="00AE2693"/>
    <w:rsid w:val="00AE3203"/>
    <w:rsid w:val="00AE36B8"/>
    <w:rsid w:val="00AE3B59"/>
    <w:rsid w:val="00AE42EA"/>
    <w:rsid w:val="00AE4459"/>
    <w:rsid w:val="00AE4E6F"/>
    <w:rsid w:val="00AE50FC"/>
    <w:rsid w:val="00AE6AA3"/>
    <w:rsid w:val="00AF06D5"/>
    <w:rsid w:val="00AF08D6"/>
    <w:rsid w:val="00AF09B6"/>
    <w:rsid w:val="00AF14A3"/>
    <w:rsid w:val="00AF2634"/>
    <w:rsid w:val="00AF276D"/>
    <w:rsid w:val="00AF3809"/>
    <w:rsid w:val="00AF3A6A"/>
    <w:rsid w:val="00AF41C2"/>
    <w:rsid w:val="00AF475A"/>
    <w:rsid w:val="00AF4C76"/>
    <w:rsid w:val="00AF56A3"/>
    <w:rsid w:val="00AF5CE6"/>
    <w:rsid w:val="00AF6004"/>
    <w:rsid w:val="00AF6035"/>
    <w:rsid w:val="00AF609F"/>
    <w:rsid w:val="00AF6B73"/>
    <w:rsid w:val="00AF6CF0"/>
    <w:rsid w:val="00AF7203"/>
    <w:rsid w:val="00AF7598"/>
    <w:rsid w:val="00B00CCD"/>
    <w:rsid w:val="00B01AAA"/>
    <w:rsid w:val="00B01D7F"/>
    <w:rsid w:val="00B01E65"/>
    <w:rsid w:val="00B02735"/>
    <w:rsid w:val="00B02A0F"/>
    <w:rsid w:val="00B03552"/>
    <w:rsid w:val="00B039FF"/>
    <w:rsid w:val="00B03C77"/>
    <w:rsid w:val="00B04023"/>
    <w:rsid w:val="00B0425D"/>
    <w:rsid w:val="00B04712"/>
    <w:rsid w:val="00B05822"/>
    <w:rsid w:val="00B05826"/>
    <w:rsid w:val="00B05FA4"/>
    <w:rsid w:val="00B06090"/>
    <w:rsid w:val="00B06656"/>
    <w:rsid w:val="00B06D8A"/>
    <w:rsid w:val="00B071E4"/>
    <w:rsid w:val="00B07821"/>
    <w:rsid w:val="00B10172"/>
    <w:rsid w:val="00B103E2"/>
    <w:rsid w:val="00B10709"/>
    <w:rsid w:val="00B10AA8"/>
    <w:rsid w:val="00B10BBB"/>
    <w:rsid w:val="00B1103A"/>
    <w:rsid w:val="00B11250"/>
    <w:rsid w:val="00B11442"/>
    <w:rsid w:val="00B115FE"/>
    <w:rsid w:val="00B117BF"/>
    <w:rsid w:val="00B11B1B"/>
    <w:rsid w:val="00B11D2D"/>
    <w:rsid w:val="00B11F6D"/>
    <w:rsid w:val="00B12753"/>
    <w:rsid w:val="00B12D7F"/>
    <w:rsid w:val="00B13162"/>
    <w:rsid w:val="00B13464"/>
    <w:rsid w:val="00B137A6"/>
    <w:rsid w:val="00B1386D"/>
    <w:rsid w:val="00B139D4"/>
    <w:rsid w:val="00B13D60"/>
    <w:rsid w:val="00B14CC2"/>
    <w:rsid w:val="00B14EF9"/>
    <w:rsid w:val="00B15023"/>
    <w:rsid w:val="00B153CA"/>
    <w:rsid w:val="00B15D12"/>
    <w:rsid w:val="00B16254"/>
    <w:rsid w:val="00B1657C"/>
    <w:rsid w:val="00B1680F"/>
    <w:rsid w:val="00B17318"/>
    <w:rsid w:val="00B1752A"/>
    <w:rsid w:val="00B17739"/>
    <w:rsid w:val="00B20171"/>
    <w:rsid w:val="00B20480"/>
    <w:rsid w:val="00B2048D"/>
    <w:rsid w:val="00B20B99"/>
    <w:rsid w:val="00B21AAA"/>
    <w:rsid w:val="00B22AA6"/>
    <w:rsid w:val="00B22AAC"/>
    <w:rsid w:val="00B231DA"/>
    <w:rsid w:val="00B23365"/>
    <w:rsid w:val="00B23416"/>
    <w:rsid w:val="00B23502"/>
    <w:rsid w:val="00B2489B"/>
    <w:rsid w:val="00B24DE1"/>
    <w:rsid w:val="00B25A34"/>
    <w:rsid w:val="00B26C09"/>
    <w:rsid w:val="00B26DED"/>
    <w:rsid w:val="00B26E1B"/>
    <w:rsid w:val="00B27040"/>
    <w:rsid w:val="00B27566"/>
    <w:rsid w:val="00B27CD1"/>
    <w:rsid w:val="00B27F7D"/>
    <w:rsid w:val="00B30020"/>
    <w:rsid w:val="00B30387"/>
    <w:rsid w:val="00B3055F"/>
    <w:rsid w:val="00B30610"/>
    <w:rsid w:val="00B306BB"/>
    <w:rsid w:val="00B309CB"/>
    <w:rsid w:val="00B31483"/>
    <w:rsid w:val="00B316F7"/>
    <w:rsid w:val="00B31D96"/>
    <w:rsid w:val="00B31EF9"/>
    <w:rsid w:val="00B32575"/>
    <w:rsid w:val="00B32D27"/>
    <w:rsid w:val="00B32DFC"/>
    <w:rsid w:val="00B33543"/>
    <w:rsid w:val="00B3383E"/>
    <w:rsid w:val="00B338BA"/>
    <w:rsid w:val="00B33CDD"/>
    <w:rsid w:val="00B34419"/>
    <w:rsid w:val="00B34502"/>
    <w:rsid w:val="00B34595"/>
    <w:rsid w:val="00B34C5F"/>
    <w:rsid w:val="00B350D1"/>
    <w:rsid w:val="00B35BE1"/>
    <w:rsid w:val="00B35F54"/>
    <w:rsid w:val="00B364ED"/>
    <w:rsid w:val="00B36528"/>
    <w:rsid w:val="00B3694B"/>
    <w:rsid w:val="00B36D60"/>
    <w:rsid w:val="00B36FB5"/>
    <w:rsid w:val="00B378C4"/>
    <w:rsid w:val="00B378D3"/>
    <w:rsid w:val="00B37CED"/>
    <w:rsid w:val="00B4042B"/>
    <w:rsid w:val="00B40967"/>
    <w:rsid w:val="00B41236"/>
    <w:rsid w:val="00B4132A"/>
    <w:rsid w:val="00B41E05"/>
    <w:rsid w:val="00B420E4"/>
    <w:rsid w:val="00B42391"/>
    <w:rsid w:val="00B4241F"/>
    <w:rsid w:val="00B424B3"/>
    <w:rsid w:val="00B4262A"/>
    <w:rsid w:val="00B4287D"/>
    <w:rsid w:val="00B42CC0"/>
    <w:rsid w:val="00B43C9A"/>
    <w:rsid w:val="00B4492A"/>
    <w:rsid w:val="00B45B53"/>
    <w:rsid w:val="00B45CF5"/>
    <w:rsid w:val="00B45E0E"/>
    <w:rsid w:val="00B45F0C"/>
    <w:rsid w:val="00B465FA"/>
    <w:rsid w:val="00B46817"/>
    <w:rsid w:val="00B46D95"/>
    <w:rsid w:val="00B47102"/>
    <w:rsid w:val="00B475EE"/>
    <w:rsid w:val="00B4766B"/>
    <w:rsid w:val="00B50A52"/>
    <w:rsid w:val="00B514A4"/>
    <w:rsid w:val="00B51A50"/>
    <w:rsid w:val="00B51C60"/>
    <w:rsid w:val="00B52196"/>
    <w:rsid w:val="00B524C1"/>
    <w:rsid w:val="00B5263F"/>
    <w:rsid w:val="00B52905"/>
    <w:rsid w:val="00B5292B"/>
    <w:rsid w:val="00B52D52"/>
    <w:rsid w:val="00B530BA"/>
    <w:rsid w:val="00B5356D"/>
    <w:rsid w:val="00B5372B"/>
    <w:rsid w:val="00B540C5"/>
    <w:rsid w:val="00B54DDB"/>
    <w:rsid w:val="00B54F5D"/>
    <w:rsid w:val="00B55034"/>
    <w:rsid w:val="00B555A3"/>
    <w:rsid w:val="00B5689E"/>
    <w:rsid w:val="00B569A8"/>
    <w:rsid w:val="00B57967"/>
    <w:rsid w:val="00B57C69"/>
    <w:rsid w:val="00B6009D"/>
    <w:rsid w:val="00B60623"/>
    <w:rsid w:val="00B60773"/>
    <w:rsid w:val="00B60C86"/>
    <w:rsid w:val="00B61A0B"/>
    <w:rsid w:val="00B62641"/>
    <w:rsid w:val="00B62802"/>
    <w:rsid w:val="00B628F8"/>
    <w:rsid w:val="00B62A63"/>
    <w:rsid w:val="00B62D4E"/>
    <w:rsid w:val="00B62E20"/>
    <w:rsid w:val="00B632E5"/>
    <w:rsid w:val="00B63349"/>
    <w:rsid w:val="00B63A7D"/>
    <w:rsid w:val="00B6400D"/>
    <w:rsid w:val="00B6546D"/>
    <w:rsid w:val="00B661E8"/>
    <w:rsid w:val="00B667D7"/>
    <w:rsid w:val="00B6707B"/>
    <w:rsid w:val="00B676BD"/>
    <w:rsid w:val="00B67BC7"/>
    <w:rsid w:val="00B70A37"/>
    <w:rsid w:val="00B715E2"/>
    <w:rsid w:val="00B7176A"/>
    <w:rsid w:val="00B71801"/>
    <w:rsid w:val="00B718C0"/>
    <w:rsid w:val="00B71ED3"/>
    <w:rsid w:val="00B721AF"/>
    <w:rsid w:val="00B72702"/>
    <w:rsid w:val="00B72745"/>
    <w:rsid w:val="00B73888"/>
    <w:rsid w:val="00B741E7"/>
    <w:rsid w:val="00B746C3"/>
    <w:rsid w:val="00B74956"/>
    <w:rsid w:val="00B751A7"/>
    <w:rsid w:val="00B757A0"/>
    <w:rsid w:val="00B76188"/>
    <w:rsid w:val="00B76B41"/>
    <w:rsid w:val="00B76ED8"/>
    <w:rsid w:val="00B76F85"/>
    <w:rsid w:val="00B779A7"/>
    <w:rsid w:val="00B77B8F"/>
    <w:rsid w:val="00B801C6"/>
    <w:rsid w:val="00B80E9E"/>
    <w:rsid w:val="00B810D1"/>
    <w:rsid w:val="00B817A1"/>
    <w:rsid w:val="00B81829"/>
    <w:rsid w:val="00B81B42"/>
    <w:rsid w:val="00B82C80"/>
    <w:rsid w:val="00B82EC8"/>
    <w:rsid w:val="00B8368B"/>
    <w:rsid w:val="00B83D7D"/>
    <w:rsid w:val="00B84112"/>
    <w:rsid w:val="00B843D3"/>
    <w:rsid w:val="00B845A4"/>
    <w:rsid w:val="00B85113"/>
    <w:rsid w:val="00B85AD6"/>
    <w:rsid w:val="00B85FDD"/>
    <w:rsid w:val="00B86209"/>
    <w:rsid w:val="00B8629C"/>
    <w:rsid w:val="00B867ED"/>
    <w:rsid w:val="00B86A2D"/>
    <w:rsid w:val="00B86AB4"/>
    <w:rsid w:val="00B87215"/>
    <w:rsid w:val="00B876A7"/>
    <w:rsid w:val="00B908BE"/>
    <w:rsid w:val="00B90FBC"/>
    <w:rsid w:val="00B9132D"/>
    <w:rsid w:val="00B9164E"/>
    <w:rsid w:val="00B91B7C"/>
    <w:rsid w:val="00B92113"/>
    <w:rsid w:val="00B93232"/>
    <w:rsid w:val="00B9344D"/>
    <w:rsid w:val="00B935E7"/>
    <w:rsid w:val="00B93684"/>
    <w:rsid w:val="00B94161"/>
    <w:rsid w:val="00B942F2"/>
    <w:rsid w:val="00B946F1"/>
    <w:rsid w:val="00B9476C"/>
    <w:rsid w:val="00B94770"/>
    <w:rsid w:val="00B9497F"/>
    <w:rsid w:val="00B94D75"/>
    <w:rsid w:val="00B956DF"/>
    <w:rsid w:val="00B959A5"/>
    <w:rsid w:val="00B9654A"/>
    <w:rsid w:val="00B96677"/>
    <w:rsid w:val="00B9737C"/>
    <w:rsid w:val="00B97D91"/>
    <w:rsid w:val="00BA119F"/>
    <w:rsid w:val="00BA131D"/>
    <w:rsid w:val="00BA1FCD"/>
    <w:rsid w:val="00BA21A1"/>
    <w:rsid w:val="00BA21DB"/>
    <w:rsid w:val="00BA2BC2"/>
    <w:rsid w:val="00BA300F"/>
    <w:rsid w:val="00BA38E4"/>
    <w:rsid w:val="00BA3BA4"/>
    <w:rsid w:val="00BA3FC8"/>
    <w:rsid w:val="00BA5984"/>
    <w:rsid w:val="00BA59ED"/>
    <w:rsid w:val="00BA5B15"/>
    <w:rsid w:val="00BA5D51"/>
    <w:rsid w:val="00BA6F9B"/>
    <w:rsid w:val="00BA7016"/>
    <w:rsid w:val="00BA7420"/>
    <w:rsid w:val="00BA78EF"/>
    <w:rsid w:val="00BA7E90"/>
    <w:rsid w:val="00BB0463"/>
    <w:rsid w:val="00BB0827"/>
    <w:rsid w:val="00BB1257"/>
    <w:rsid w:val="00BB13C7"/>
    <w:rsid w:val="00BB140E"/>
    <w:rsid w:val="00BB22F5"/>
    <w:rsid w:val="00BB2344"/>
    <w:rsid w:val="00BB26BF"/>
    <w:rsid w:val="00BB311D"/>
    <w:rsid w:val="00BB3756"/>
    <w:rsid w:val="00BB390B"/>
    <w:rsid w:val="00BB39F2"/>
    <w:rsid w:val="00BB3A63"/>
    <w:rsid w:val="00BB3C78"/>
    <w:rsid w:val="00BB3DC3"/>
    <w:rsid w:val="00BB507A"/>
    <w:rsid w:val="00BB5221"/>
    <w:rsid w:val="00BB5451"/>
    <w:rsid w:val="00BB5B09"/>
    <w:rsid w:val="00BB60BF"/>
    <w:rsid w:val="00BB6756"/>
    <w:rsid w:val="00BB6AFF"/>
    <w:rsid w:val="00BB6EA8"/>
    <w:rsid w:val="00BB6F16"/>
    <w:rsid w:val="00BB79C1"/>
    <w:rsid w:val="00BC036A"/>
    <w:rsid w:val="00BC039D"/>
    <w:rsid w:val="00BC0687"/>
    <w:rsid w:val="00BC0D3F"/>
    <w:rsid w:val="00BC0F39"/>
    <w:rsid w:val="00BC1047"/>
    <w:rsid w:val="00BC1B09"/>
    <w:rsid w:val="00BC22BB"/>
    <w:rsid w:val="00BC286C"/>
    <w:rsid w:val="00BC30AC"/>
    <w:rsid w:val="00BC30C5"/>
    <w:rsid w:val="00BC39B7"/>
    <w:rsid w:val="00BC3EA6"/>
    <w:rsid w:val="00BC41EB"/>
    <w:rsid w:val="00BC4304"/>
    <w:rsid w:val="00BC435C"/>
    <w:rsid w:val="00BC5472"/>
    <w:rsid w:val="00BC6187"/>
    <w:rsid w:val="00BC6596"/>
    <w:rsid w:val="00BC686C"/>
    <w:rsid w:val="00BC780F"/>
    <w:rsid w:val="00BC7B30"/>
    <w:rsid w:val="00BC7B8F"/>
    <w:rsid w:val="00BC7D43"/>
    <w:rsid w:val="00BC7E93"/>
    <w:rsid w:val="00BD0159"/>
    <w:rsid w:val="00BD0755"/>
    <w:rsid w:val="00BD0F88"/>
    <w:rsid w:val="00BD19F4"/>
    <w:rsid w:val="00BD1D75"/>
    <w:rsid w:val="00BD2B60"/>
    <w:rsid w:val="00BD2E46"/>
    <w:rsid w:val="00BD2E60"/>
    <w:rsid w:val="00BD3041"/>
    <w:rsid w:val="00BD35C4"/>
    <w:rsid w:val="00BD4670"/>
    <w:rsid w:val="00BD4C25"/>
    <w:rsid w:val="00BD4D6E"/>
    <w:rsid w:val="00BD4F31"/>
    <w:rsid w:val="00BD5D6D"/>
    <w:rsid w:val="00BD5ED5"/>
    <w:rsid w:val="00BD6187"/>
    <w:rsid w:val="00BD68F3"/>
    <w:rsid w:val="00BD68FD"/>
    <w:rsid w:val="00BD6BD1"/>
    <w:rsid w:val="00BD7C0E"/>
    <w:rsid w:val="00BE0BAC"/>
    <w:rsid w:val="00BE0EB5"/>
    <w:rsid w:val="00BE1362"/>
    <w:rsid w:val="00BE1C72"/>
    <w:rsid w:val="00BE1EA9"/>
    <w:rsid w:val="00BE4242"/>
    <w:rsid w:val="00BE44D4"/>
    <w:rsid w:val="00BE46BE"/>
    <w:rsid w:val="00BE4863"/>
    <w:rsid w:val="00BE5088"/>
    <w:rsid w:val="00BE604F"/>
    <w:rsid w:val="00BE60A6"/>
    <w:rsid w:val="00BE637B"/>
    <w:rsid w:val="00BE6AD7"/>
    <w:rsid w:val="00BE6F59"/>
    <w:rsid w:val="00BE71C5"/>
    <w:rsid w:val="00BE7270"/>
    <w:rsid w:val="00BE742B"/>
    <w:rsid w:val="00BE78B6"/>
    <w:rsid w:val="00BE7E73"/>
    <w:rsid w:val="00BF062D"/>
    <w:rsid w:val="00BF14B8"/>
    <w:rsid w:val="00BF1597"/>
    <w:rsid w:val="00BF1825"/>
    <w:rsid w:val="00BF1EEF"/>
    <w:rsid w:val="00BF22DB"/>
    <w:rsid w:val="00BF2B8C"/>
    <w:rsid w:val="00BF2EE8"/>
    <w:rsid w:val="00BF310D"/>
    <w:rsid w:val="00BF3186"/>
    <w:rsid w:val="00BF3925"/>
    <w:rsid w:val="00BF3CFA"/>
    <w:rsid w:val="00BF3E64"/>
    <w:rsid w:val="00BF3F65"/>
    <w:rsid w:val="00BF438F"/>
    <w:rsid w:val="00BF5225"/>
    <w:rsid w:val="00BF534E"/>
    <w:rsid w:val="00BF5674"/>
    <w:rsid w:val="00BF57E1"/>
    <w:rsid w:val="00BF66F5"/>
    <w:rsid w:val="00BF6727"/>
    <w:rsid w:val="00BF76A1"/>
    <w:rsid w:val="00BF782C"/>
    <w:rsid w:val="00BF7ABF"/>
    <w:rsid w:val="00BF7D72"/>
    <w:rsid w:val="00C00286"/>
    <w:rsid w:val="00C0039A"/>
    <w:rsid w:val="00C0041F"/>
    <w:rsid w:val="00C00507"/>
    <w:rsid w:val="00C00901"/>
    <w:rsid w:val="00C01FCF"/>
    <w:rsid w:val="00C025B5"/>
    <w:rsid w:val="00C028B2"/>
    <w:rsid w:val="00C02C23"/>
    <w:rsid w:val="00C02ED8"/>
    <w:rsid w:val="00C0324C"/>
    <w:rsid w:val="00C03298"/>
    <w:rsid w:val="00C03CFF"/>
    <w:rsid w:val="00C05312"/>
    <w:rsid w:val="00C05337"/>
    <w:rsid w:val="00C05CD5"/>
    <w:rsid w:val="00C05D4D"/>
    <w:rsid w:val="00C05E19"/>
    <w:rsid w:val="00C06154"/>
    <w:rsid w:val="00C066E6"/>
    <w:rsid w:val="00C06833"/>
    <w:rsid w:val="00C06D43"/>
    <w:rsid w:val="00C0764B"/>
    <w:rsid w:val="00C076B1"/>
    <w:rsid w:val="00C07B37"/>
    <w:rsid w:val="00C113F2"/>
    <w:rsid w:val="00C11907"/>
    <w:rsid w:val="00C119F2"/>
    <w:rsid w:val="00C11B16"/>
    <w:rsid w:val="00C11E7B"/>
    <w:rsid w:val="00C120E0"/>
    <w:rsid w:val="00C1222E"/>
    <w:rsid w:val="00C12CA0"/>
    <w:rsid w:val="00C12CAA"/>
    <w:rsid w:val="00C13292"/>
    <w:rsid w:val="00C13F41"/>
    <w:rsid w:val="00C14073"/>
    <w:rsid w:val="00C14208"/>
    <w:rsid w:val="00C14B56"/>
    <w:rsid w:val="00C14F39"/>
    <w:rsid w:val="00C15D74"/>
    <w:rsid w:val="00C1637B"/>
    <w:rsid w:val="00C165B3"/>
    <w:rsid w:val="00C16E8C"/>
    <w:rsid w:val="00C1717D"/>
    <w:rsid w:val="00C17561"/>
    <w:rsid w:val="00C1782C"/>
    <w:rsid w:val="00C200A2"/>
    <w:rsid w:val="00C20120"/>
    <w:rsid w:val="00C207F3"/>
    <w:rsid w:val="00C208B5"/>
    <w:rsid w:val="00C20968"/>
    <w:rsid w:val="00C20C63"/>
    <w:rsid w:val="00C21AFB"/>
    <w:rsid w:val="00C21E7A"/>
    <w:rsid w:val="00C22046"/>
    <w:rsid w:val="00C22632"/>
    <w:rsid w:val="00C24453"/>
    <w:rsid w:val="00C2476A"/>
    <w:rsid w:val="00C250F5"/>
    <w:rsid w:val="00C254EF"/>
    <w:rsid w:val="00C255D2"/>
    <w:rsid w:val="00C257F6"/>
    <w:rsid w:val="00C25BF9"/>
    <w:rsid w:val="00C25CD1"/>
    <w:rsid w:val="00C26C84"/>
    <w:rsid w:val="00C2741D"/>
    <w:rsid w:val="00C274A9"/>
    <w:rsid w:val="00C274FE"/>
    <w:rsid w:val="00C279A6"/>
    <w:rsid w:val="00C302C8"/>
    <w:rsid w:val="00C30644"/>
    <w:rsid w:val="00C30F01"/>
    <w:rsid w:val="00C315CA"/>
    <w:rsid w:val="00C31632"/>
    <w:rsid w:val="00C319B0"/>
    <w:rsid w:val="00C31D78"/>
    <w:rsid w:val="00C320D6"/>
    <w:rsid w:val="00C323AA"/>
    <w:rsid w:val="00C325A1"/>
    <w:rsid w:val="00C326EE"/>
    <w:rsid w:val="00C33079"/>
    <w:rsid w:val="00C33218"/>
    <w:rsid w:val="00C334F4"/>
    <w:rsid w:val="00C336BD"/>
    <w:rsid w:val="00C338AB"/>
    <w:rsid w:val="00C3470A"/>
    <w:rsid w:val="00C3494A"/>
    <w:rsid w:val="00C34B75"/>
    <w:rsid w:val="00C351A3"/>
    <w:rsid w:val="00C35F21"/>
    <w:rsid w:val="00C360BE"/>
    <w:rsid w:val="00C36551"/>
    <w:rsid w:val="00C36A6B"/>
    <w:rsid w:val="00C36A7A"/>
    <w:rsid w:val="00C36EAA"/>
    <w:rsid w:val="00C404F4"/>
    <w:rsid w:val="00C4078F"/>
    <w:rsid w:val="00C40B1B"/>
    <w:rsid w:val="00C41712"/>
    <w:rsid w:val="00C4171D"/>
    <w:rsid w:val="00C418CF"/>
    <w:rsid w:val="00C41DB4"/>
    <w:rsid w:val="00C41FF0"/>
    <w:rsid w:val="00C42148"/>
    <w:rsid w:val="00C4232F"/>
    <w:rsid w:val="00C42CD0"/>
    <w:rsid w:val="00C4322C"/>
    <w:rsid w:val="00C43406"/>
    <w:rsid w:val="00C43602"/>
    <w:rsid w:val="00C43785"/>
    <w:rsid w:val="00C43970"/>
    <w:rsid w:val="00C43B3C"/>
    <w:rsid w:val="00C43E4C"/>
    <w:rsid w:val="00C43F44"/>
    <w:rsid w:val="00C4444E"/>
    <w:rsid w:val="00C46246"/>
    <w:rsid w:val="00C46502"/>
    <w:rsid w:val="00C46678"/>
    <w:rsid w:val="00C4679E"/>
    <w:rsid w:val="00C46CB2"/>
    <w:rsid w:val="00C46D9B"/>
    <w:rsid w:val="00C476CF"/>
    <w:rsid w:val="00C47751"/>
    <w:rsid w:val="00C47A17"/>
    <w:rsid w:val="00C5008C"/>
    <w:rsid w:val="00C502ED"/>
    <w:rsid w:val="00C50498"/>
    <w:rsid w:val="00C504D4"/>
    <w:rsid w:val="00C5055D"/>
    <w:rsid w:val="00C5091B"/>
    <w:rsid w:val="00C50A2A"/>
    <w:rsid w:val="00C50F07"/>
    <w:rsid w:val="00C510B8"/>
    <w:rsid w:val="00C519C4"/>
    <w:rsid w:val="00C51ABC"/>
    <w:rsid w:val="00C51DD6"/>
    <w:rsid w:val="00C52944"/>
    <w:rsid w:val="00C53632"/>
    <w:rsid w:val="00C53786"/>
    <w:rsid w:val="00C53D7A"/>
    <w:rsid w:val="00C5550E"/>
    <w:rsid w:val="00C55809"/>
    <w:rsid w:val="00C55A36"/>
    <w:rsid w:val="00C55F43"/>
    <w:rsid w:val="00C56001"/>
    <w:rsid w:val="00C5624A"/>
    <w:rsid w:val="00C56B56"/>
    <w:rsid w:val="00C57766"/>
    <w:rsid w:val="00C57957"/>
    <w:rsid w:val="00C57CBC"/>
    <w:rsid w:val="00C57CDC"/>
    <w:rsid w:val="00C57ECA"/>
    <w:rsid w:val="00C60003"/>
    <w:rsid w:val="00C60081"/>
    <w:rsid w:val="00C6016A"/>
    <w:rsid w:val="00C6047B"/>
    <w:rsid w:val="00C60DE2"/>
    <w:rsid w:val="00C60F73"/>
    <w:rsid w:val="00C6142D"/>
    <w:rsid w:val="00C618A4"/>
    <w:rsid w:val="00C62253"/>
    <w:rsid w:val="00C62F77"/>
    <w:rsid w:val="00C63378"/>
    <w:rsid w:val="00C6370C"/>
    <w:rsid w:val="00C63A7E"/>
    <w:rsid w:val="00C63C70"/>
    <w:rsid w:val="00C63F70"/>
    <w:rsid w:val="00C6404B"/>
    <w:rsid w:val="00C645E5"/>
    <w:rsid w:val="00C64D9C"/>
    <w:rsid w:val="00C64F16"/>
    <w:rsid w:val="00C65119"/>
    <w:rsid w:val="00C65414"/>
    <w:rsid w:val="00C65A4F"/>
    <w:rsid w:val="00C65C4E"/>
    <w:rsid w:val="00C660F5"/>
    <w:rsid w:val="00C66E49"/>
    <w:rsid w:val="00C6727E"/>
    <w:rsid w:val="00C67416"/>
    <w:rsid w:val="00C67C84"/>
    <w:rsid w:val="00C70941"/>
    <w:rsid w:val="00C712CC"/>
    <w:rsid w:val="00C71721"/>
    <w:rsid w:val="00C7204A"/>
    <w:rsid w:val="00C7213E"/>
    <w:rsid w:val="00C7237D"/>
    <w:rsid w:val="00C7397D"/>
    <w:rsid w:val="00C73A19"/>
    <w:rsid w:val="00C73FC1"/>
    <w:rsid w:val="00C7450E"/>
    <w:rsid w:val="00C74571"/>
    <w:rsid w:val="00C74CD2"/>
    <w:rsid w:val="00C74DE3"/>
    <w:rsid w:val="00C74F11"/>
    <w:rsid w:val="00C753C5"/>
    <w:rsid w:val="00C753DC"/>
    <w:rsid w:val="00C7541C"/>
    <w:rsid w:val="00C7643F"/>
    <w:rsid w:val="00C76840"/>
    <w:rsid w:val="00C768AF"/>
    <w:rsid w:val="00C77DFA"/>
    <w:rsid w:val="00C77EB1"/>
    <w:rsid w:val="00C80824"/>
    <w:rsid w:val="00C80E9D"/>
    <w:rsid w:val="00C8100C"/>
    <w:rsid w:val="00C8199B"/>
    <w:rsid w:val="00C82647"/>
    <w:rsid w:val="00C82C15"/>
    <w:rsid w:val="00C82C32"/>
    <w:rsid w:val="00C8375C"/>
    <w:rsid w:val="00C83A69"/>
    <w:rsid w:val="00C83E8E"/>
    <w:rsid w:val="00C8538C"/>
    <w:rsid w:val="00C85426"/>
    <w:rsid w:val="00C85448"/>
    <w:rsid w:val="00C8558B"/>
    <w:rsid w:val="00C8564F"/>
    <w:rsid w:val="00C85868"/>
    <w:rsid w:val="00C858C4"/>
    <w:rsid w:val="00C85AEE"/>
    <w:rsid w:val="00C86023"/>
    <w:rsid w:val="00C86668"/>
    <w:rsid w:val="00C86998"/>
    <w:rsid w:val="00C86CF9"/>
    <w:rsid w:val="00C86E09"/>
    <w:rsid w:val="00C870C4"/>
    <w:rsid w:val="00C873F7"/>
    <w:rsid w:val="00C87AAE"/>
    <w:rsid w:val="00C90099"/>
    <w:rsid w:val="00C90F5B"/>
    <w:rsid w:val="00C91DCB"/>
    <w:rsid w:val="00C922BB"/>
    <w:rsid w:val="00C926D4"/>
    <w:rsid w:val="00C926E0"/>
    <w:rsid w:val="00C930B4"/>
    <w:rsid w:val="00C9328C"/>
    <w:rsid w:val="00C93666"/>
    <w:rsid w:val="00C94398"/>
    <w:rsid w:val="00C94523"/>
    <w:rsid w:val="00C947F4"/>
    <w:rsid w:val="00C9494F"/>
    <w:rsid w:val="00C94BED"/>
    <w:rsid w:val="00C94C22"/>
    <w:rsid w:val="00C94D5A"/>
    <w:rsid w:val="00C95439"/>
    <w:rsid w:val="00C954AB"/>
    <w:rsid w:val="00C95BA5"/>
    <w:rsid w:val="00C95DCB"/>
    <w:rsid w:val="00C962E1"/>
    <w:rsid w:val="00C9651D"/>
    <w:rsid w:val="00C96E08"/>
    <w:rsid w:val="00C96F8D"/>
    <w:rsid w:val="00C971F1"/>
    <w:rsid w:val="00C9772D"/>
    <w:rsid w:val="00C97A20"/>
    <w:rsid w:val="00C97F5A"/>
    <w:rsid w:val="00C97F8D"/>
    <w:rsid w:val="00CA016C"/>
    <w:rsid w:val="00CA01A3"/>
    <w:rsid w:val="00CA053B"/>
    <w:rsid w:val="00CA14B1"/>
    <w:rsid w:val="00CA1647"/>
    <w:rsid w:val="00CA1826"/>
    <w:rsid w:val="00CA1B17"/>
    <w:rsid w:val="00CA1B85"/>
    <w:rsid w:val="00CA2201"/>
    <w:rsid w:val="00CA23CD"/>
    <w:rsid w:val="00CA2E47"/>
    <w:rsid w:val="00CA3048"/>
    <w:rsid w:val="00CA3E7E"/>
    <w:rsid w:val="00CA4311"/>
    <w:rsid w:val="00CA5432"/>
    <w:rsid w:val="00CA54FD"/>
    <w:rsid w:val="00CA55FA"/>
    <w:rsid w:val="00CA5979"/>
    <w:rsid w:val="00CA5AC9"/>
    <w:rsid w:val="00CA649B"/>
    <w:rsid w:val="00CA6B42"/>
    <w:rsid w:val="00CA6D40"/>
    <w:rsid w:val="00CA73AF"/>
    <w:rsid w:val="00CA7CD8"/>
    <w:rsid w:val="00CB03C7"/>
    <w:rsid w:val="00CB08FD"/>
    <w:rsid w:val="00CB0E40"/>
    <w:rsid w:val="00CB16A8"/>
    <w:rsid w:val="00CB1A76"/>
    <w:rsid w:val="00CB2CC1"/>
    <w:rsid w:val="00CB3277"/>
    <w:rsid w:val="00CB32F8"/>
    <w:rsid w:val="00CB401D"/>
    <w:rsid w:val="00CB4342"/>
    <w:rsid w:val="00CB49F6"/>
    <w:rsid w:val="00CB4B6D"/>
    <w:rsid w:val="00CB4F32"/>
    <w:rsid w:val="00CB52E7"/>
    <w:rsid w:val="00CB54B8"/>
    <w:rsid w:val="00CB571C"/>
    <w:rsid w:val="00CB5B60"/>
    <w:rsid w:val="00CB5D64"/>
    <w:rsid w:val="00CB5E86"/>
    <w:rsid w:val="00CB604D"/>
    <w:rsid w:val="00CB61CA"/>
    <w:rsid w:val="00CB7521"/>
    <w:rsid w:val="00CB7851"/>
    <w:rsid w:val="00CB7C6A"/>
    <w:rsid w:val="00CB7E9F"/>
    <w:rsid w:val="00CC0461"/>
    <w:rsid w:val="00CC0E85"/>
    <w:rsid w:val="00CC11CA"/>
    <w:rsid w:val="00CC1B7A"/>
    <w:rsid w:val="00CC24BB"/>
    <w:rsid w:val="00CC2A9B"/>
    <w:rsid w:val="00CC30F7"/>
    <w:rsid w:val="00CC36DD"/>
    <w:rsid w:val="00CC38D0"/>
    <w:rsid w:val="00CC3A07"/>
    <w:rsid w:val="00CC3EFC"/>
    <w:rsid w:val="00CC3EFE"/>
    <w:rsid w:val="00CC45F9"/>
    <w:rsid w:val="00CC468B"/>
    <w:rsid w:val="00CC4AD9"/>
    <w:rsid w:val="00CC4D91"/>
    <w:rsid w:val="00CC5516"/>
    <w:rsid w:val="00CC5C32"/>
    <w:rsid w:val="00CC5E57"/>
    <w:rsid w:val="00CC5ED7"/>
    <w:rsid w:val="00CC6068"/>
    <w:rsid w:val="00CC61FB"/>
    <w:rsid w:val="00CC6353"/>
    <w:rsid w:val="00CC64D8"/>
    <w:rsid w:val="00CC69F7"/>
    <w:rsid w:val="00CC79EA"/>
    <w:rsid w:val="00CD00FB"/>
    <w:rsid w:val="00CD065B"/>
    <w:rsid w:val="00CD074F"/>
    <w:rsid w:val="00CD078D"/>
    <w:rsid w:val="00CD09ED"/>
    <w:rsid w:val="00CD0F9C"/>
    <w:rsid w:val="00CD1084"/>
    <w:rsid w:val="00CD1833"/>
    <w:rsid w:val="00CD19DD"/>
    <w:rsid w:val="00CD2811"/>
    <w:rsid w:val="00CD2F12"/>
    <w:rsid w:val="00CD346D"/>
    <w:rsid w:val="00CD350D"/>
    <w:rsid w:val="00CD362C"/>
    <w:rsid w:val="00CD3AD2"/>
    <w:rsid w:val="00CD3DB7"/>
    <w:rsid w:val="00CD40D9"/>
    <w:rsid w:val="00CD42D9"/>
    <w:rsid w:val="00CD470F"/>
    <w:rsid w:val="00CD4E56"/>
    <w:rsid w:val="00CD5217"/>
    <w:rsid w:val="00CD5744"/>
    <w:rsid w:val="00CD5F35"/>
    <w:rsid w:val="00CD66D7"/>
    <w:rsid w:val="00CD7292"/>
    <w:rsid w:val="00CD79F4"/>
    <w:rsid w:val="00CD7F3D"/>
    <w:rsid w:val="00CE030F"/>
    <w:rsid w:val="00CE0878"/>
    <w:rsid w:val="00CE0A44"/>
    <w:rsid w:val="00CE0B88"/>
    <w:rsid w:val="00CE0F6A"/>
    <w:rsid w:val="00CE0FFD"/>
    <w:rsid w:val="00CE1635"/>
    <w:rsid w:val="00CE1E8C"/>
    <w:rsid w:val="00CE1E95"/>
    <w:rsid w:val="00CE250A"/>
    <w:rsid w:val="00CE28A0"/>
    <w:rsid w:val="00CE2B46"/>
    <w:rsid w:val="00CE349B"/>
    <w:rsid w:val="00CE40F3"/>
    <w:rsid w:val="00CE4364"/>
    <w:rsid w:val="00CE48D0"/>
    <w:rsid w:val="00CE4D21"/>
    <w:rsid w:val="00CE5984"/>
    <w:rsid w:val="00CE5D03"/>
    <w:rsid w:val="00CE640B"/>
    <w:rsid w:val="00CE69B4"/>
    <w:rsid w:val="00CE6D5C"/>
    <w:rsid w:val="00CE78D5"/>
    <w:rsid w:val="00CE7CA0"/>
    <w:rsid w:val="00CF0ECC"/>
    <w:rsid w:val="00CF16C5"/>
    <w:rsid w:val="00CF18BB"/>
    <w:rsid w:val="00CF1B3B"/>
    <w:rsid w:val="00CF1DE9"/>
    <w:rsid w:val="00CF1E75"/>
    <w:rsid w:val="00CF2173"/>
    <w:rsid w:val="00CF312C"/>
    <w:rsid w:val="00CF3601"/>
    <w:rsid w:val="00CF3E0D"/>
    <w:rsid w:val="00CF3F59"/>
    <w:rsid w:val="00CF50B9"/>
    <w:rsid w:val="00CF5111"/>
    <w:rsid w:val="00CF5257"/>
    <w:rsid w:val="00CF583E"/>
    <w:rsid w:val="00CF6A63"/>
    <w:rsid w:val="00CF771A"/>
    <w:rsid w:val="00CF7CD4"/>
    <w:rsid w:val="00CF7E96"/>
    <w:rsid w:val="00CF7FC3"/>
    <w:rsid w:val="00D000C9"/>
    <w:rsid w:val="00D00C14"/>
    <w:rsid w:val="00D00E78"/>
    <w:rsid w:val="00D01291"/>
    <w:rsid w:val="00D01C85"/>
    <w:rsid w:val="00D01F49"/>
    <w:rsid w:val="00D026B4"/>
    <w:rsid w:val="00D02D6F"/>
    <w:rsid w:val="00D031A8"/>
    <w:rsid w:val="00D0346B"/>
    <w:rsid w:val="00D038DB"/>
    <w:rsid w:val="00D03B0D"/>
    <w:rsid w:val="00D03B9E"/>
    <w:rsid w:val="00D03D43"/>
    <w:rsid w:val="00D03E6A"/>
    <w:rsid w:val="00D043AC"/>
    <w:rsid w:val="00D044AD"/>
    <w:rsid w:val="00D0459D"/>
    <w:rsid w:val="00D047C5"/>
    <w:rsid w:val="00D04BFF"/>
    <w:rsid w:val="00D050A2"/>
    <w:rsid w:val="00D0585D"/>
    <w:rsid w:val="00D05AD5"/>
    <w:rsid w:val="00D05CFF"/>
    <w:rsid w:val="00D05F96"/>
    <w:rsid w:val="00D062FA"/>
    <w:rsid w:val="00D06513"/>
    <w:rsid w:val="00D06E52"/>
    <w:rsid w:val="00D06E71"/>
    <w:rsid w:val="00D073A6"/>
    <w:rsid w:val="00D079E3"/>
    <w:rsid w:val="00D07E12"/>
    <w:rsid w:val="00D100F4"/>
    <w:rsid w:val="00D10422"/>
    <w:rsid w:val="00D10A22"/>
    <w:rsid w:val="00D10E66"/>
    <w:rsid w:val="00D1196F"/>
    <w:rsid w:val="00D11E0F"/>
    <w:rsid w:val="00D12099"/>
    <w:rsid w:val="00D1220A"/>
    <w:rsid w:val="00D125C6"/>
    <w:rsid w:val="00D12613"/>
    <w:rsid w:val="00D12A37"/>
    <w:rsid w:val="00D14EC3"/>
    <w:rsid w:val="00D15CE6"/>
    <w:rsid w:val="00D16102"/>
    <w:rsid w:val="00D16333"/>
    <w:rsid w:val="00D164CD"/>
    <w:rsid w:val="00D16C05"/>
    <w:rsid w:val="00D17203"/>
    <w:rsid w:val="00D173CD"/>
    <w:rsid w:val="00D1758C"/>
    <w:rsid w:val="00D17B3B"/>
    <w:rsid w:val="00D17BB1"/>
    <w:rsid w:val="00D20A46"/>
    <w:rsid w:val="00D20CDF"/>
    <w:rsid w:val="00D21622"/>
    <w:rsid w:val="00D219CF"/>
    <w:rsid w:val="00D22196"/>
    <w:rsid w:val="00D223DB"/>
    <w:rsid w:val="00D225E3"/>
    <w:rsid w:val="00D226DA"/>
    <w:rsid w:val="00D229B3"/>
    <w:rsid w:val="00D2316F"/>
    <w:rsid w:val="00D23334"/>
    <w:rsid w:val="00D233E2"/>
    <w:rsid w:val="00D234E2"/>
    <w:rsid w:val="00D23C0C"/>
    <w:rsid w:val="00D2404F"/>
    <w:rsid w:val="00D24212"/>
    <w:rsid w:val="00D242F1"/>
    <w:rsid w:val="00D243D9"/>
    <w:rsid w:val="00D24945"/>
    <w:rsid w:val="00D24D2D"/>
    <w:rsid w:val="00D26270"/>
    <w:rsid w:val="00D26490"/>
    <w:rsid w:val="00D26B23"/>
    <w:rsid w:val="00D2713F"/>
    <w:rsid w:val="00D274FD"/>
    <w:rsid w:val="00D27665"/>
    <w:rsid w:val="00D27F0A"/>
    <w:rsid w:val="00D303A4"/>
    <w:rsid w:val="00D30843"/>
    <w:rsid w:val="00D3146A"/>
    <w:rsid w:val="00D317F8"/>
    <w:rsid w:val="00D31F86"/>
    <w:rsid w:val="00D3214F"/>
    <w:rsid w:val="00D3250F"/>
    <w:rsid w:val="00D32535"/>
    <w:rsid w:val="00D32DBA"/>
    <w:rsid w:val="00D32F6D"/>
    <w:rsid w:val="00D331DC"/>
    <w:rsid w:val="00D33ABB"/>
    <w:rsid w:val="00D345CC"/>
    <w:rsid w:val="00D34807"/>
    <w:rsid w:val="00D34B01"/>
    <w:rsid w:val="00D35382"/>
    <w:rsid w:val="00D359D7"/>
    <w:rsid w:val="00D35D63"/>
    <w:rsid w:val="00D35F25"/>
    <w:rsid w:val="00D3607D"/>
    <w:rsid w:val="00D36C6D"/>
    <w:rsid w:val="00D36FC2"/>
    <w:rsid w:val="00D370C9"/>
    <w:rsid w:val="00D37989"/>
    <w:rsid w:val="00D4058C"/>
    <w:rsid w:val="00D4061A"/>
    <w:rsid w:val="00D40975"/>
    <w:rsid w:val="00D409D6"/>
    <w:rsid w:val="00D40B0C"/>
    <w:rsid w:val="00D40D79"/>
    <w:rsid w:val="00D411AA"/>
    <w:rsid w:val="00D41398"/>
    <w:rsid w:val="00D417CD"/>
    <w:rsid w:val="00D41937"/>
    <w:rsid w:val="00D41957"/>
    <w:rsid w:val="00D42088"/>
    <w:rsid w:val="00D425C1"/>
    <w:rsid w:val="00D42A29"/>
    <w:rsid w:val="00D42EAF"/>
    <w:rsid w:val="00D434EA"/>
    <w:rsid w:val="00D44057"/>
    <w:rsid w:val="00D441A7"/>
    <w:rsid w:val="00D44F7D"/>
    <w:rsid w:val="00D4568D"/>
    <w:rsid w:val="00D45CA3"/>
    <w:rsid w:val="00D46828"/>
    <w:rsid w:val="00D46E2A"/>
    <w:rsid w:val="00D479B6"/>
    <w:rsid w:val="00D47E73"/>
    <w:rsid w:val="00D5087B"/>
    <w:rsid w:val="00D50CAE"/>
    <w:rsid w:val="00D50CC8"/>
    <w:rsid w:val="00D50EA6"/>
    <w:rsid w:val="00D50FCB"/>
    <w:rsid w:val="00D51442"/>
    <w:rsid w:val="00D519D1"/>
    <w:rsid w:val="00D51BF6"/>
    <w:rsid w:val="00D533D5"/>
    <w:rsid w:val="00D5428C"/>
    <w:rsid w:val="00D545D1"/>
    <w:rsid w:val="00D549D9"/>
    <w:rsid w:val="00D54A79"/>
    <w:rsid w:val="00D550C0"/>
    <w:rsid w:val="00D55443"/>
    <w:rsid w:val="00D55973"/>
    <w:rsid w:val="00D55B2B"/>
    <w:rsid w:val="00D55E54"/>
    <w:rsid w:val="00D560AB"/>
    <w:rsid w:val="00D565CE"/>
    <w:rsid w:val="00D56ED5"/>
    <w:rsid w:val="00D56F10"/>
    <w:rsid w:val="00D56FAD"/>
    <w:rsid w:val="00D57416"/>
    <w:rsid w:val="00D61BA9"/>
    <w:rsid w:val="00D6214F"/>
    <w:rsid w:val="00D6236D"/>
    <w:rsid w:val="00D6239D"/>
    <w:rsid w:val="00D627B5"/>
    <w:rsid w:val="00D62BA2"/>
    <w:rsid w:val="00D62F4F"/>
    <w:rsid w:val="00D6303D"/>
    <w:rsid w:val="00D631EB"/>
    <w:rsid w:val="00D632CD"/>
    <w:rsid w:val="00D6346D"/>
    <w:rsid w:val="00D63BF4"/>
    <w:rsid w:val="00D6459C"/>
    <w:rsid w:val="00D65311"/>
    <w:rsid w:val="00D655B9"/>
    <w:rsid w:val="00D6597A"/>
    <w:rsid w:val="00D65E04"/>
    <w:rsid w:val="00D65E63"/>
    <w:rsid w:val="00D66365"/>
    <w:rsid w:val="00D66E1B"/>
    <w:rsid w:val="00D67328"/>
    <w:rsid w:val="00D678EB"/>
    <w:rsid w:val="00D6798A"/>
    <w:rsid w:val="00D702B3"/>
    <w:rsid w:val="00D7057E"/>
    <w:rsid w:val="00D7118F"/>
    <w:rsid w:val="00D716EB"/>
    <w:rsid w:val="00D71728"/>
    <w:rsid w:val="00D71EF9"/>
    <w:rsid w:val="00D72D6E"/>
    <w:rsid w:val="00D7320F"/>
    <w:rsid w:val="00D73E2C"/>
    <w:rsid w:val="00D74178"/>
    <w:rsid w:val="00D741ED"/>
    <w:rsid w:val="00D74497"/>
    <w:rsid w:val="00D74795"/>
    <w:rsid w:val="00D74D67"/>
    <w:rsid w:val="00D7552E"/>
    <w:rsid w:val="00D7620B"/>
    <w:rsid w:val="00D76A21"/>
    <w:rsid w:val="00D76BE6"/>
    <w:rsid w:val="00D76C06"/>
    <w:rsid w:val="00D76FB4"/>
    <w:rsid w:val="00D77654"/>
    <w:rsid w:val="00D77B85"/>
    <w:rsid w:val="00D800B5"/>
    <w:rsid w:val="00D809E0"/>
    <w:rsid w:val="00D813ED"/>
    <w:rsid w:val="00D81855"/>
    <w:rsid w:val="00D81C59"/>
    <w:rsid w:val="00D827B0"/>
    <w:rsid w:val="00D8431C"/>
    <w:rsid w:val="00D843EF"/>
    <w:rsid w:val="00D845BD"/>
    <w:rsid w:val="00D85021"/>
    <w:rsid w:val="00D85723"/>
    <w:rsid w:val="00D85849"/>
    <w:rsid w:val="00D85AE2"/>
    <w:rsid w:val="00D85E22"/>
    <w:rsid w:val="00D85E8A"/>
    <w:rsid w:val="00D85F6D"/>
    <w:rsid w:val="00D8631C"/>
    <w:rsid w:val="00D8659D"/>
    <w:rsid w:val="00D86B05"/>
    <w:rsid w:val="00D872C2"/>
    <w:rsid w:val="00D87E9C"/>
    <w:rsid w:val="00D90DD1"/>
    <w:rsid w:val="00D90F1E"/>
    <w:rsid w:val="00D91A35"/>
    <w:rsid w:val="00D91A97"/>
    <w:rsid w:val="00D91A9D"/>
    <w:rsid w:val="00D91C8C"/>
    <w:rsid w:val="00D92571"/>
    <w:rsid w:val="00D92976"/>
    <w:rsid w:val="00D92A0F"/>
    <w:rsid w:val="00D92A25"/>
    <w:rsid w:val="00D92BBA"/>
    <w:rsid w:val="00D92BD8"/>
    <w:rsid w:val="00D92D9A"/>
    <w:rsid w:val="00D9335E"/>
    <w:rsid w:val="00D933E4"/>
    <w:rsid w:val="00D93526"/>
    <w:rsid w:val="00D93ADB"/>
    <w:rsid w:val="00D93B41"/>
    <w:rsid w:val="00D94253"/>
    <w:rsid w:val="00D94FFE"/>
    <w:rsid w:val="00D9542F"/>
    <w:rsid w:val="00D95E15"/>
    <w:rsid w:val="00D95F73"/>
    <w:rsid w:val="00D9615B"/>
    <w:rsid w:val="00D96195"/>
    <w:rsid w:val="00D962C6"/>
    <w:rsid w:val="00D96815"/>
    <w:rsid w:val="00D96DE1"/>
    <w:rsid w:val="00D96FC6"/>
    <w:rsid w:val="00D9746C"/>
    <w:rsid w:val="00D97F56"/>
    <w:rsid w:val="00DA1324"/>
    <w:rsid w:val="00DA144D"/>
    <w:rsid w:val="00DA1AAC"/>
    <w:rsid w:val="00DA21D0"/>
    <w:rsid w:val="00DA28B0"/>
    <w:rsid w:val="00DA2F59"/>
    <w:rsid w:val="00DA3634"/>
    <w:rsid w:val="00DA3E77"/>
    <w:rsid w:val="00DA3FA0"/>
    <w:rsid w:val="00DA45CC"/>
    <w:rsid w:val="00DA4650"/>
    <w:rsid w:val="00DA4661"/>
    <w:rsid w:val="00DA4752"/>
    <w:rsid w:val="00DA4FCE"/>
    <w:rsid w:val="00DA560A"/>
    <w:rsid w:val="00DA592C"/>
    <w:rsid w:val="00DA5EA1"/>
    <w:rsid w:val="00DA76D4"/>
    <w:rsid w:val="00DB0211"/>
    <w:rsid w:val="00DB02F5"/>
    <w:rsid w:val="00DB0419"/>
    <w:rsid w:val="00DB050D"/>
    <w:rsid w:val="00DB0FA2"/>
    <w:rsid w:val="00DB1323"/>
    <w:rsid w:val="00DB18D2"/>
    <w:rsid w:val="00DB20FC"/>
    <w:rsid w:val="00DB2288"/>
    <w:rsid w:val="00DB2331"/>
    <w:rsid w:val="00DB2567"/>
    <w:rsid w:val="00DB2E12"/>
    <w:rsid w:val="00DB34CF"/>
    <w:rsid w:val="00DB35BC"/>
    <w:rsid w:val="00DB36A9"/>
    <w:rsid w:val="00DB3D0B"/>
    <w:rsid w:val="00DB47F0"/>
    <w:rsid w:val="00DB4E2C"/>
    <w:rsid w:val="00DB4FF1"/>
    <w:rsid w:val="00DB5654"/>
    <w:rsid w:val="00DB58C5"/>
    <w:rsid w:val="00DB5C92"/>
    <w:rsid w:val="00DB626A"/>
    <w:rsid w:val="00DB75B4"/>
    <w:rsid w:val="00DB7FEE"/>
    <w:rsid w:val="00DC002F"/>
    <w:rsid w:val="00DC00C2"/>
    <w:rsid w:val="00DC012E"/>
    <w:rsid w:val="00DC0524"/>
    <w:rsid w:val="00DC0CB7"/>
    <w:rsid w:val="00DC1FD4"/>
    <w:rsid w:val="00DC23E5"/>
    <w:rsid w:val="00DC271D"/>
    <w:rsid w:val="00DC2932"/>
    <w:rsid w:val="00DC30FC"/>
    <w:rsid w:val="00DC3252"/>
    <w:rsid w:val="00DC34DE"/>
    <w:rsid w:val="00DC3681"/>
    <w:rsid w:val="00DC38CB"/>
    <w:rsid w:val="00DC3B6B"/>
    <w:rsid w:val="00DC44A7"/>
    <w:rsid w:val="00DC44FB"/>
    <w:rsid w:val="00DC4727"/>
    <w:rsid w:val="00DC4856"/>
    <w:rsid w:val="00DC4BBC"/>
    <w:rsid w:val="00DC552D"/>
    <w:rsid w:val="00DC5582"/>
    <w:rsid w:val="00DC5EF1"/>
    <w:rsid w:val="00DC6348"/>
    <w:rsid w:val="00DC69E4"/>
    <w:rsid w:val="00DC6CD6"/>
    <w:rsid w:val="00DC6F3A"/>
    <w:rsid w:val="00DC70E1"/>
    <w:rsid w:val="00DC7230"/>
    <w:rsid w:val="00DC7828"/>
    <w:rsid w:val="00DC7CD5"/>
    <w:rsid w:val="00DD008B"/>
    <w:rsid w:val="00DD0D69"/>
    <w:rsid w:val="00DD1451"/>
    <w:rsid w:val="00DD1607"/>
    <w:rsid w:val="00DD1AF1"/>
    <w:rsid w:val="00DD1CBD"/>
    <w:rsid w:val="00DD23A4"/>
    <w:rsid w:val="00DD2568"/>
    <w:rsid w:val="00DD26FF"/>
    <w:rsid w:val="00DD333F"/>
    <w:rsid w:val="00DD3609"/>
    <w:rsid w:val="00DD388F"/>
    <w:rsid w:val="00DD3ACB"/>
    <w:rsid w:val="00DD3F01"/>
    <w:rsid w:val="00DD4952"/>
    <w:rsid w:val="00DD4B9B"/>
    <w:rsid w:val="00DD5F1F"/>
    <w:rsid w:val="00DD65B8"/>
    <w:rsid w:val="00DD68F1"/>
    <w:rsid w:val="00DD6F9A"/>
    <w:rsid w:val="00DD7109"/>
    <w:rsid w:val="00DD7565"/>
    <w:rsid w:val="00DD76C6"/>
    <w:rsid w:val="00DD7CDA"/>
    <w:rsid w:val="00DE0840"/>
    <w:rsid w:val="00DE19EC"/>
    <w:rsid w:val="00DE1DFE"/>
    <w:rsid w:val="00DE29DA"/>
    <w:rsid w:val="00DE3172"/>
    <w:rsid w:val="00DE38B1"/>
    <w:rsid w:val="00DE3B27"/>
    <w:rsid w:val="00DE3CF4"/>
    <w:rsid w:val="00DE412D"/>
    <w:rsid w:val="00DE4369"/>
    <w:rsid w:val="00DE483D"/>
    <w:rsid w:val="00DE4868"/>
    <w:rsid w:val="00DE4BA7"/>
    <w:rsid w:val="00DE4E7D"/>
    <w:rsid w:val="00DE5359"/>
    <w:rsid w:val="00DE5518"/>
    <w:rsid w:val="00DE55B3"/>
    <w:rsid w:val="00DE583D"/>
    <w:rsid w:val="00DE5902"/>
    <w:rsid w:val="00DE5EB3"/>
    <w:rsid w:val="00DE62FB"/>
    <w:rsid w:val="00DE654D"/>
    <w:rsid w:val="00DE65FA"/>
    <w:rsid w:val="00DE695A"/>
    <w:rsid w:val="00DE6BAA"/>
    <w:rsid w:val="00DE6C8F"/>
    <w:rsid w:val="00DE6C9F"/>
    <w:rsid w:val="00DE7458"/>
    <w:rsid w:val="00DE74F3"/>
    <w:rsid w:val="00DE758E"/>
    <w:rsid w:val="00DE77DB"/>
    <w:rsid w:val="00DE781E"/>
    <w:rsid w:val="00DE785A"/>
    <w:rsid w:val="00DE7BF0"/>
    <w:rsid w:val="00DF0DC5"/>
    <w:rsid w:val="00DF0DE2"/>
    <w:rsid w:val="00DF0E94"/>
    <w:rsid w:val="00DF11F1"/>
    <w:rsid w:val="00DF139D"/>
    <w:rsid w:val="00DF184E"/>
    <w:rsid w:val="00DF1863"/>
    <w:rsid w:val="00DF1928"/>
    <w:rsid w:val="00DF1D8C"/>
    <w:rsid w:val="00DF33C4"/>
    <w:rsid w:val="00DF4006"/>
    <w:rsid w:val="00DF4398"/>
    <w:rsid w:val="00DF5822"/>
    <w:rsid w:val="00DF5862"/>
    <w:rsid w:val="00DF5AAF"/>
    <w:rsid w:val="00DF5D51"/>
    <w:rsid w:val="00DF5DFA"/>
    <w:rsid w:val="00DF61E6"/>
    <w:rsid w:val="00DF63AF"/>
    <w:rsid w:val="00DF6603"/>
    <w:rsid w:val="00DF69EC"/>
    <w:rsid w:val="00DF6BB1"/>
    <w:rsid w:val="00DF6E69"/>
    <w:rsid w:val="00DF704D"/>
    <w:rsid w:val="00DF7155"/>
    <w:rsid w:val="00DF7DF0"/>
    <w:rsid w:val="00E0069C"/>
    <w:rsid w:val="00E01404"/>
    <w:rsid w:val="00E026EB"/>
    <w:rsid w:val="00E027E6"/>
    <w:rsid w:val="00E03476"/>
    <w:rsid w:val="00E04107"/>
    <w:rsid w:val="00E0425D"/>
    <w:rsid w:val="00E04264"/>
    <w:rsid w:val="00E04710"/>
    <w:rsid w:val="00E0517A"/>
    <w:rsid w:val="00E055E9"/>
    <w:rsid w:val="00E05A85"/>
    <w:rsid w:val="00E061E2"/>
    <w:rsid w:val="00E061ED"/>
    <w:rsid w:val="00E06374"/>
    <w:rsid w:val="00E0688B"/>
    <w:rsid w:val="00E06F60"/>
    <w:rsid w:val="00E06F78"/>
    <w:rsid w:val="00E07374"/>
    <w:rsid w:val="00E101AD"/>
    <w:rsid w:val="00E10329"/>
    <w:rsid w:val="00E10BE7"/>
    <w:rsid w:val="00E10DCE"/>
    <w:rsid w:val="00E11026"/>
    <w:rsid w:val="00E11B32"/>
    <w:rsid w:val="00E11E46"/>
    <w:rsid w:val="00E120EA"/>
    <w:rsid w:val="00E120F6"/>
    <w:rsid w:val="00E1283F"/>
    <w:rsid w:val="00E128D8"/>
    <w:rsid w:val="00E12A8E"/>
    <w:rsid w:val="00E1302D"/>
    <w:rsid w:val="00E15293"/>
    <w:rsid w:val="00E15339"/>
    <w:rsid w:val="00E15455"/>
    <w:rsid w:val="00E1587D"/>
    <w:rsid w:val="00E15D1F"/>
    <w:rsid w:val="00E166B5"/>
    <w:rsid w:val="00E16DF9"/>
    <w:rsid w:val="00E174A5"/>
    <w:rsid w:val="00E17C40"/>
    <w:rsid w:val="00E17C49"/>
    <w:rsid w:val="00E200E0"/>
    <w:rsid w:val="00E20456"/>
    <w:rsid w:val="00E2079D"/>
    <w:rsid w:val="00E210F0"/>
    <w:rsid w:val="00E212F8"/>
    <w:rsid w:val="00E218E9"/>
    <w:rsid w:val="00E222D3"/>
    <w:rsid w:val="00E22956"/>
    <w:rsid w:val="00E22F29"/>
    <w:rsid w:val="00E23CC8"/>
    <w:rsid w:val="00E24666"/>
    <w:rsid w:val="00E249F7"/>
    <w:rsid w:val="00E24C7B"/>
    <w:rsid w:val="00E24E5A"/>
    <w:rsid w:val="00E25638"/>
    <w:rsid w:val="00E25A05"/>
    <w:rsid w:val="00E25ABC"/>
    <w:rsid w:val="00E25B4B"/>
    <w:rsid w:val="00E2668E"/>
    <w:rsid w:val="00E26881"/>
    <w:rsid w:val="00E26DBB"/>
    <w:rsid w:val="00E26DD5"/>
    <w:rsid w:val="00E272F8"/>
    <w:rsid w:val="00E275FC"/>
    <w:rsid w:val="00E279F6"/>
    <w:rsid w:val="00E30403"/>
    <w:rsid w:val="00E3043E"/>
    <w:rsid w:val="00E30A74"/>
    <w:rsid w:val="00E30C73"/>
    <w:rsid w:val="00E3108F"/>
    <w:rsid w:val="00E310FD"/>
    <w:rsid w:val="00E31554"/>
    <w:rsid w:val="00E3193D"/>
    <w:rsid w:val="00E31C4B"/>
    <w:rsid w:val="00E31EB1"/>
    <w:rsid w:val="00E32977"/>
    <w:rsid w:val="00E332EF"/>
    <w:rsid w:val="00E33C88"/>
    <w:rsid w:val="00E33DEA"/>
    <w:rsid w:val="00E344BC"/>
    <w:rsid w:val="00E34E2B"/>
    <w:rsid w:val="00E351CD"/>
    <w:rsid w:val="00E353C5"/>
    <w:rsid w:val="00E358AC"/>
    <w:rsid w:val="00E35B90"/>
    <w:rsid w:val="00E35D49"/>
    <w:rsid w:val="00E35F92"/>
    <w:rsid w:val="00E36E7E"/>
    <w:rsid w:val="00E37254"/>
    <w:rsid w:val="00E372B2"/>
    <w:rsid w:val="00E37D5B"/>
    <w:rsid w:val="00E37E4A"/>
    <w:rsid w:val="00E40EDC"/>
    <w:rsid w:val="00E410D8"/>
    <w:rsid w:val="00E41A1D"/>
    <w:rsid w:val="00E41A25"/>
    <w:rsid w:val="00E41E48"/>
    <w:rsid w:val="00E42012"/>
    <w:rsid w:val="00E42B09"/>
    <w:rsid w:val="00E439EB"/>
    <w:rsid w:val="00E4422E"/>
    <w:rsid w:val="00E442C6"/>
    <w:rsid w:val="00E447AD"/>
    <w:rsid w:val="00E448FC"/>
    <w:rsid w:val="00E449A4"/>
    <w:rsid w:val="00E449DD"/>
    <w:rsid w:val="00E44C67"/>
    <w:rsid w:val="00E44E4D"/>
    <w:rsid w:val="00E4505A"/>
    <w:rsid w:val="00E4526A"/>
    <w:rsid w:val="00E45334"/>
    <w:rsid w:val="00E4567D"/>
    <w:rsid w:val="00E45FDC"/>
    <w:rsid w:val="00E462DF"/>
    <w:rsid w:val="00E46D97"/>
    <w:rsid w:val="00E4765D"/>
    <w:rsid w:val="00E4771F"/>
    <w:rsid w:val="00E478AD"/>
    <w:rsid w:val="00E47C75"/>
    <w:rsid w:val="00E50C6E"/>
    <w:rsid w:val="00E5141A"/>
    <w:rsid w:val="00E5203E"/>
    <w:rsid w:val="00E520FA"/>
    <w:rsid w:val="00E52353"/>
    <w:rsid w:val="00E52989"/>
    <w:rsid w:val="00E533C3"/>
    <w:rsid w:val="00E5343D"/>
    <w:rsid w:val="00E5353E"/>
    <w:rsid w:val="00E53740"/>
    <w:rsid w:val="00E538A1"/>
    <w:rsid w:val="00E53F18"/>
    <w:rsid w:val="00E5479F"/>
    <w:rsid w:val="00E55078"/>
    <w:rsid w:val="00E55079"/>
    <w:rsid w:val="00E5556F"/>
    <w:rsid w:val="00E55EAC"/>
    <w:rsid w:val="00E562C8"/>
    <w:rsid w:val="00E57CBC"/>
    <w:rsid w:val="00E60710"/>
    <w:rsid w:val="00E60763"/>
    <w:rsid w:val="00E61031"/>
    <w:rsid w:val="00E61336"/>
    <w:rsid w:val="00E61758"/>
    <w:rsid w:val="00E61A65"/>
    <w:rsid w:val="00E61C1F"/>
    <w:rsid w:val="00E62033"/>
    <w:rsid w:val="00E62AB8"/>
    <w:rsid w:val="00E63753"/>
    <w:rsid w:val="00E63B4B"/>
    <w:rsid w:val="00E63BCE"/>
    <w:rsid w:val="00E64187"/>
    <w:rsid w:val="00E643FF"/>
    <w:rsid w:val="00E6609C"/>
    <w:rsid w:val="00E66280"/>
    <w:rsid w:val="00E67201"/>
    <w:rsid w:val="00E702A0"/>
    <w:rsid w:val="00E7060A"/>
    <w:rsid w:val="00E70A77"/>
    <w:rsid w:val="00E7128B"/>
    <w:rsid w:val="00E714A8"/>
    <w:rsid w:val="00E71618"/>
    <w:rsid w:val="00E717AA"/>
    <w:rsid w:val="00E71C9B"/>
    <w:rsid w:val="00E72043"/>
    <w:rsid w:val="00E73368"/>
    <w:rsid w:val="00E738B9"/>
    <w:rsid w:val="00E738F6"/>
    <w:rsid w:val="00E739BF"/>
    <w:rsid w:val="00E73A0B"/>
    <w:rsid w:val="00E73CC3"/>
    <w:rsid w:val="00E73CFA"/>
    <w:rsid w:val="00E73F3C"/>
    <w:rsid w:val="00E7420E"/>
    <w:rsid w:val="00E742BF"/>
    <w:rsid w:val="00E7446D"/>
    <w:rsid w:val="00E748A3"/>
    <w:rsid w:val="00E74F0F"/>
    <w:rsid w:val="00E7506D"/>
    <w:rsid w:val="00E75476"/>
    <w:rsid w:val="00E755B6"/>
    <w:rsid w:val="00E75A6D"/>
    <w:rsid w:val="00E75B7F"/>
    <w:rsid w:val="00E75D83"/>
    <w:rsid w:val="00E75E46"/>
    <w:rsid w:val="00E76876"/>
    <w:rsid w:val="00E77EB2"/>
    <w:rsid w:val="00E8085B"/>
    <w:rsid w:val="00E80B8D"/>
    <w:rsid w:val="00E81007"/>
    <w:rsid w:val="00E81669"/>
    <w:rsid w:val="00E81DD5"/>
    <w:rsid w:val="00E82134"/>
    <w:rsid w:val="00E822F9"/>
    <w:rsid w:val="00E82413"/>
    <w:rsid w:val="00E8251D"/>
    <w:rsid w:val="00E8254A"/>
    <w:rsid w:val="00E832C6"/>
    <w:rsid w:val="00E8379D"/>
    <w:rsid w:val="00E83DDE"/>
    <w:rsid w:val="00E84047"/>
    <w:rsid w:val="00E847BA"/>
    <w:rsid w:val="00E85344"/>
    <w:rsid w:val="00E85580"/>
    <w:rsid w:val="00E85655"/>
    <w:rsid w:val="00E85B40"/>
    <w:rsid w:val="00E85D06"/>
    <w:rsid w:val="00E8609B"/>
    <w:rsid w:val="00E8668A"/>
    <w:rsid w:val="00E87081"/>
    <w:rsid w:val="00E871C4"/>
    <w:rsid w:val="00E87269"/>
    <w:rsid w:val="00E877D6"/>
    <w:rsid w:val="00E9047C"/>
    <w:rsid w:val="00E90AFD"/>
    <w:rsid w:val="00E90F68"/>
    <w:rsid w:val="00E912E7"/>
    <w:rsid w:val="00E91BD3"/>
    <w:rsid w:val="00E92E02"/>
    <w:rsid w:val="00E92E55"/>
    <w:rsid w:val="00E92ECF"/>
    <w:rsid w:val="00E931AD"/>
    <w:rsid w:val="00E935B4"/>
    <w:rsid w:val="00E9369A"/>
    <w:rsid w:val="00E9379C"/>
    <w:rsid w:val="00E93D63"/>
    <w:rsid w:val="00E93EC9"/>
    <w:rsid w:val="00E941A1"/>
    <w:rsid w:val="00E941CC"/>
    <w:rsid w:val="00E95C8B"/>
    <w:rsid w:val="00E95F0A"/>
    <w:rsid w:val="00E96513"/>
    <w:rsid w:val="00E97167"/>
    <w:rsid w:val="00E97534"/>
    <w:rsid w:val="00E975CA"/>
    <w:rsid w:val="00E977CB"/>
    <w:rsid w:val="00E97D3B"/>
    <w:rsid w:val="00EA0036"/>
    <w:rsid w:val="00EA060E"/>
    <w:rsid w:val="00EA0BEA"/>
    <w:rsid w:val="00EA15F2"/>
    <w:rsid w:val="00EA1A0B"/>
    <w:rsid w:val="00EA1B22"/>
    <w:rsid w:val="00EA1C4E"/>
    <w:rsid w:val="00EA1E26"/>
    <w:rsid w:val="00EA2586"/>
    <w:rsid w:val="00EA2B43"/>
    <w:rsid w:val="00EA395E"/>
    <w:rsid w:val="00EA4E3D"/>
    <w:rsid w:val="00EA52CF"/>
    <w:rsid w:val="00EA535D"/>
    <w:rsid w:val="00EA576E"/>
    <w:rsid w:val="00EA5A10"/>
    <w:rsid w:val="00EA5C8E"/>
    <w:rsid w:val="00EA634D"/>
    <w:rsid w:val="00EA65B3"/>
    <w:rsid w:val="00EA71EA"/>
    <w:rsid w:val="00EA7543"/>
    <w:rsid w:val="00EA76DF"/>
    <w:rsid w:val="00EA78BF"/>
    <w:rsid w:val="00EA7EAA"/>
    <w:rsid w:val="00EB1C50"/>
    <w:rsid w:val="00EB20D4"/>
    <w:rsid w:val="00EB2465"/>
    <w:rsid w:val="00EB24C1"/>
    <w:rsid w:val="00EB25B9"/>
    <w:rsid w:val="00EB2813"/>
    <w:rsid w:val="00EB42FF"/>
    <w:rsid w:val="00EB437E"/>
    <w:rsid w:val="00EB4501"/>
    <w:rsid w:val="00EB453D"/>
    <w:rsid w:val="00EB4BA2"/>
    <w:rsid w:val="00EB4C91"/>
    <w:rsid w:val="00EB4FCB"/>
    <w:rsid w:val="00EB4FFA"/>
    <w:rsid w:val="00EB5936"/>
    <w:rsid w:val="00EB5D2E"/>
    <w:rsid w:val="00EB5D97"/>
    <w:rsid w:val="00EB6443"/>
    <w:rsid w:val="00EB6842"/>
    <w:rsid w:val="00EB6B68"/>
    <w:rsid w:val="00EB6F8F"/>
    <w:rsid w:val="00EB71BF"/>
    <w:rsid w:val="00EB7E06"/>
    <w:rsid w:val="00EC03A5"/>
    <w:rsid w:val="00EC060B"/>
    <w:rsid w:val="00EC0FC1"/>
    <w:rsid w:val="00EC1743"/>
    <w:rsid w:val="00EC18CE"/>
    <w:rsid w:val="00EC18DC"/>
    <w:rsid w:val="00EC1973"/>
    <w:rsid w:val="00EC1B12"/>
    <w:rsid w:val="00EC1B3C"/>
    <w:rsid w:val="00EC21CC"/>
    <w:rsid w:val="00EC24FB"/>
    <w:rsid w:val="00EC2953"/>
    <w:rsid w:val="00EC2ABE"/>
    <w:rsid w:val="00EC2B7B"/>
    <w:rsid w:val="00EC403D"/>
    <w:rsid w:val="00EC4B1A"/>
    <w:rsid w:val="00EC508D"/>
    <w:rsid w:val="00EC54A0"/>
    <w:rsid w:val="00EC5B9E"/>
    <w:rsid w:val="00EC60C4"/>
    <w:rsid w:val="00EC720F"/>
    <w:rsid w:val="00EC7DC8"/>
    <w:rsid w:val="00ED00A1"/>
    <w:rsid w:val="00ED0307"/>
    <w:rsid w:val="00ED042F"/>
    <w:rsid w:val="00ED109F"/>
    <w:rsid w:val="00ED17F4"/>
    <w:rsid w:val="00ED26F0"/>
    <w:rsid w:val="00ED277D"/>
    <w:rsid w:val="00ED3265"/>
    <w:rsid w:val="00ED38BE"/>
    <w:rsid w:val="00ED3945"/>
    <w:rsid w:val="00ED40EC"/>
    <w:rsid w:val="00ED56A4"/>
    <w:rsid w:val="00ED661D"/>
    <w:rsid w:val="00ED68CC"/>
    <w:rsid w:val="00ED6AC3"/>
    <w:rsid w:val="00ED77CD"/>
    <w:rsid w:val="00ED7E68"/>
    <w:rsid w:val="00EE04FD"/>
    <w:rsid w:val="00EE0C87"/>
    <w:rsid w:val="00EE189A"/>
    <w:rsid w:val="00EE1A0C"/>
    <w:rsid w:val="00EE2C85"/>
    <w:rsid w:val="00EE32D5"/>
    <w:rsid w:val="00EE362C"/>
    <w:rsid w:val="00EE386A"/>
    <w:rsid w:val="00EE4381"/>
    <w:rsid w:val="00EE4A59"/>
    <w:rsid w:val="00EE559C"/>
    <w:rsid w:val="00EE5879"/>
    <w:rsid w:val="00EE59F8"/>
    <w:rsid w:val="00EE6755"/>
    <w:rsid w:val="00EE76DF"/>
    <w:rsid w:val="00EE7784"/>
    <w:rsid w:val="00EF09A3"/>
    <w:rsid w:val="00EF1073"/>
    <w:rsid w:val="00EF150C"/>
    <w:rsid w:val="00EF178E"/>
    <w:rsid w:val="00EF3972"/>
    <w:rsid w:val="00EF3C67"/>
    <w:rsid w:val="00EF4089"/>
    <w:rsid w:val="00EF455F"/>
    <w:rsid w:val="00EF4B42"/>
    <w:rsid w:val="00EF539D"/>
    <w:rsid w:val="00EF5521"/>
    <w:rsid w:val="00EF572A"/>
    <w:rsid w:val="00EF5A7C"/>
    <w:rsid w:val="00EF6C02"/>
    <w:rsid w:val="00EF6EA9"/>
    <w:rsid w:val="00EF6EAE"/>
    <w:rsid w:val="00EF7254"/>
    <w:rsid w:val="00EF74ED"/>
    <w:rsid w:val="00EF779E"/>
    <w:rsid w:val="00EF7BC1"/>
    <w:rsid w:val="00EF7D25"/>
    <w:rsid w:val="00F00A54"/>
    <w:rsid w:val="00F0107E"/>
    <w:rsid w:val="00F01419"/>
    <w:rsid w:val="00F017E2"/>
    <w:rsid w:val="00F0216D"/>
    <w:rsid w:val="00F02450"/>
    <w:rsid w:val="00F02724"/>
    <w:rsid w:val="00F02B86"/>
    <w:rsid w:val="00F03F65"/>
    <w:rsid w:val="00F0405C"/>
    <w:rsid w:val="00F04776"/>
    <w:rsid w:val="00F04888"/>
    <w:rsid w:val="00F04E83"/>
    <w:rsid w:val="00F04FF7"/>
    <w:rsid w:val="00F05875"/>
    <w:rsid w:val="00F05E59"/>
    <w:rsid w:val="00F0674B"/>
    <w:rsid w:val="00F06CFA"/>
    <w:rsid w:val="00F07AB9"/>
    <w:rsid w:val="00F11668"/>
    <w:rsid w:val="00F11A6C"/>
    <w:rsid w:val="00F11A86"/>
    <w:rsid w:val="00F11DC7"/>
    <w:rsid w:val="00F11F8C"/>
    <w:rsid w:val="00F12767"/>
    <w:rsid w:val="00F12FB0"/>
    <w:rsid w:val="00F1310D"/>
    <w:rsid w:val="00F13903"/>
    <w:rsid w:val="00F1393E"/>
    <w:rsid w:val="00F142E8"/>
    <w:rsid w:val="00F146C3"/>
    <w:rsid w:val="00F14E98"/>
    <w:rsid w:val="00F153F8"/>
    <w:rsid w:val="00F15A9D"/>
    <w:rsid w:val="00F1603A"/>
    <w:rsid w:val="00F16107"/>
    <w:rsid w:val="00F16938"/>
    <w:rsid w:val="00F171BC"/>
    <w:rsid w:val="00F1723C"/>
    <w:rsid w:val="00F1785D"/>
    <w:rsid w:val="00F1789F"/>
    <w:rsid w:val="00F17D7E"/>
    <w:rsid w:val="00F20140"/>
    <w:rsid w:val="00F204BC"/>
    <w:rsid w:val="00F20ED9"/>
    <w:rsid w:val="00F2169B"/>
    <w:rsid w:val="00F2176E"/>
    <w:rsid w:val="00F21788"/>
    <w:rsid w:val="00F218E2"/>
    <w:rsid w:val="00F21C1C"/>
    <w:rsid w:val="00F21D80"/>
    <w:rsid w:val="00F229EB"/>
    <w:rsid w:val="00F22ABB"/>
    <w:rsid w:val="00F23150"/>
    <w:rsid w:val="00F23240"/>
    <w:rsid w:val="00F23E85"/>
    <w:rsid w:val="00F2439B"/>
    <w:rsid w:val="00F24583"/>
    <w:rsid w:val="00F248FC"/>
    <w:rsid w:val="00F24F55"/>
    <w:rsid w:val="00F253A4"/>
    <w:rsid w:val="00F25867"/>
    <w:rsid w:val="00F25E36"/>
    <w:rsid w:val="00F260A0"/>
    <w:rsid w:val="00F260F9"/>
    <w:rsid w:val="00F261CD"/>
    <w:rsid w:val="00F26CD1"/>
    <w:rsid w:val="00F272CA"/>
    <w:rsid w:val="00F27657"/>
    <w:rsid w:val="00F27A98"/>
    <w:rsid w:val="00F27C2D"/>
    <w:rsid w:val="00F30169"/>
    <w:rsid w:val="00F30171"/>
    <w:rsid w:val="00F30810"/>
    <w:rsid w:val="00F30896"/>
    <w:rsid w:val="00F30B87"/>
    <w:rsid w:val="00F30C5D"/>
    <w:rsid w:val="00F3108D"/>
    <w:rsid w:val="00F314EF"/>
    <w:rsid w:val="00F315DB"/>
    <w:rsid w:val="00F31F55"/>
    <w:rsid w:val="00F32118"/>
    <w:rsid w:val="00F3287D"/>
    <w:rsid w:val="00F32BDB"/>
    <w:rsid w:val="00F3382F"/>
    <w:rsid w:val="00F3445C"/>
    <w:rsid w:val="00F344C8"/>
    <w:rsid w:val="00F34796"/>
    <w:rsid w:val="00F347E5"/>
    <w:rsid w:val="00F348E2"/>
    <w:rsid w:val="00F34AE8"/>
    <w:rsid w:val="00F34CFA"/>
    <w:rsid w:val="00F34F15"/>
    <w:rsid w:val="00F3550E"/>
    <w:rsid w:val="00F36018"/>
    <w:rsid w:val="00F365B2"/>
    <w:rsid w:val="00F36889"/>
    <w:rsid w:val="00F40E43"/>
    <w:rsid w:val="00F412FA"/>
    <w:rsid w:val="00F4168D"/>
    <w:rsid w:val="00F4174F"/>
    <w:rsid w:val="00F42120"/>
    <w:rsid w:val="00F4220E"/>
    <w:rsid w:val="00F42E5B"/>
    <w:rsid w:val="00F42EFD"/>
    <w:rsid w:val="00F4560B"/>
    <w:rsid w:val="00F45887"/>
    <w:rsid w:val="00F459EF"/>
    <w:rsid w:val="00F45CDB"/>
    <w:rsid w:val="00F45DA2"/>
    <w:rsid w:val="00F45DC5"/>
    <w:rsid w:val="00F4643A"/>
    <w:rsid w:val="00F46FB8"/>
    <w:rsid w:val="00F5000E"/>
    <w:rsid w:val="00F500F7"/>
    <w:rsid w:val="00F506C1"/>
    <w:rsid w:val="00F50D22"/>
    <w:rsid w:val="00F510EF"/>
    <w:rsid w:val="00F512A0"/>
    <w:rsid w:val="00F51D6E"/>
    <w:rsid w:val="00F5203D"/>
    <w:rsid w:val="00F526BF"/>
    <w:rsid w:val="00F527C1"/>
    <w:rsid w:val="00F52C18"/>
    <w:rsid w:val="00F53326"/>
    <w:rsid w:val="00F53DB2"/>
    <w:rsid w:val="00F5420D"/>
    <w:rsid w:val="00F54437"/>
    <w:rsid w:val="00F54881"/>
    <w:rsid w:val="00F548FE"/>
    <w:rsid w:val="00F54B73"/>
    <w:rsid w:val="00F5595C"/>
    <w:rsid w:val="00F55EAD"/>
    <w:rsid w:val="00F55FCE"/>
    <w:rsid w:val="00F55FF6"/>
    <w:rsid w:val="00F57AD3"/>
    <w:rsid w:val="00F57C50"/>
    <w:rsid w:val="00F57E5A"/>
    <w:rsid w:val="00F6083A"/>
    <w:rsid w:val="00F60A39"/>
    <w:rsid w:val="00F60FFC"/>
    <w:rsid w:val="00F6122C"/>
    <w:rsid w:val="00F6138D"/>
    <w:rsid w:val="00F613AB"/>
    <w:rsid w:val="00F614E2"/>
    <w:rsid w:val="00F61B56"/>
    <w:rsid w:val="00F620F9"/>
    <w:rsid w:val="00F62654"/>
    <w:rsid w:val="00F63521"/>
    <w:rsid w:val="00F63610"/>
    <w:rsid w:val="00F64B61"/>
    <w:rsid w:val="00F64D9C"/>
    <w:rsid w:val="00F64E5F"/>
    <w:rsid w:val="00F6506B"/>
    <w:rsid w:val="00F65631"/>
    <w:rsid w:val="00F65EB2"/>
    <w:rsid w:val="00F65EBB"/>
    <w:rsid w:val="00F668F9"/>
    <w:rsid w:val="00F66CB6"/>
    <w:rsid w:val="00F66D40"/>
    <w:rsid w:val="00F67912"/>
    <w:rsid w:val="00F67D35"/>
    <w:rsid w:val="00F67F4B"/>
    <w:rsid w:val="00F7098F"/>
    <w:rsid w:val="00F712DD"/>
    <w:rsid w:val="00F72259"/>
    <w:rsid w:val="00F72E0D"/>
    <w:rsid w:val="00F72FAF"/>
    <w:rsid w:val="00F73B69"/>
    <w:rsid w:val="00F73FF0"/>
    <w:rsid w:val="00F74293"/>
    <w:rsid w:val="00F7459D"/>
    <w:rsid w:val="00F75009"/>
    <w:rsid w:val="00F75402"/>
    <w:rsid w:val="00F75B3B"/>
    <w:rsid w:val="00F75CC4"/>
    <w:rsid w:val="00F767E7"/>
    <w:rsid w:val="00F76B7A"/>
    <w:rsid w:val="00F76F7E"/>
    <w:rsid w:val="00F771A2"/>
    <w:rsid w:val="00F77E1D"/>
    <w:rsid w:val="00F77FA3"/>
    <w:rsid w:val="00F80198"/>
    <w:rsid w:val="00F80334"/>
    <w:rsid w:val="00F80A4B"/>
    <w:rsid w:val="00F80A84"/>
    <w:rsid w:val="00F80DC4"/>
    <w:rsid w:val="00F80E65"/>
    <w:rsid w:val="00F80FC2"/>
    <w:rsid w:val="00F81941"/>
    <w:rsid w:val="00F82527"/>
    <w:rsid w:val="00F8259D"/>
    <w:rsid w:val="00F829DE"/>
    <w:rsid w:val="00F82B6C"/>
    <w:rsid w:val="00F82D60"/>
    <w:rsid w:val="00F82E6B"/>
    <w:rsid w:val="00F82F4D"/>
    <w:rsid w:val="00F835BA"/>
    <w:rsid w:val="00F836F7"/>
    <w:rsid w:val="00F84168"/>
    <w:rsid w:val="00F84189"/>
    <w:rsid w:val="00F846CE"/>
    <w:rsid w:val="00F84772"/>
    <w:rsid w:val="00F85142"/>
    <w:rsid w:val="00F85C03"/>
    <w:rsid w:val="00F85D9C"/>
    <w:rsid w:val="00F86B42"/>
    <w:rsid w:val="00F86EC8"/>
    <w:rsid w:val="00F8761C"/>
    <w:rsid w:val="00F878BC"/>
    <w:rsid w:val="00F87D28"/>
    <w:rsid w:val="00F90AD3"/>
    <w:rsid w:val="00F9214A"/>
    <w:rsid w:val="00F924F2"/>
    <w:rsid w:val="00F92E91"/>
    <w:rsid w:val="00F92F65"/>
    <w:rsid w:val="00F936A7"/>
    <w:rsid w:val="00F93803"/>
    <w:rsid w:val="00F93F13"/>
    <w:rsid w:val="00F944CB"/>
    <w:rsid w:val="00F947ED"/>
    <w:rsid w:val="00F95382"/>
    <w:rsid w:val="00F956D3"/>
    <w:rsid w:val="00F9587D"/>
    <w:rsid w:val="00F95A7A"/>
    <w:rsid w:val="00F95CF4"/>
    <w:rsid w:val="00F95F12"/>
    <w:rsid w:val="00F966BF"/>
    <w:rsid w:val="00F96FED"/>
    <w:rsid w:val="00F97522"/>
    <w:rsid w:val="00F97528"/>
    <w:rsid w:val="00F97585"/>
    <w:rsid w:val="00F97C65"/>
    <w:rsid w:val="00F97D10"/>
    <w:rsid w:val="00FA00CF"/>
    <w:rsid w:val="00FA01FD"/>
    <w:rsid w:val="00FA0388"/>
    <w:rsid w:val="00FA0537"/>
    <w:rsid w:val="00FA1E35"/>
    <w:rsid w:val="00FA205A"/>
    <w:rsid w:val="00FA24D3"/>
    <w:rsid w:val="00FA4736"/>
    <w:rsid w:val="00FA48DC"/>
    <w:rsid w:val="00FA4D3C"/>
    <w:rsid w:val="00FA5531"/>
    <w:rsid w:val="00FA583E"/>
    <w:rsid w:val="00FA5BFD"/>
    <w:rsid w:val="00FA6E02"/>
    <w:rsid w:val="00FA7570"/>
    <w:rsid w:val="00FA75EB"/>
    <w:rsid w:val="00FA7A1E"/>
    <w:rsid w:val="00FA7E53"/>
    <w:rsid w:val="00FA7F1E"/>
    <w:rsid w:val="00FB00F8"/>
    <w:rsid w:val="00FB05E5"/>
    <w:rsid w:val="00FB08AF"/>
    <w:rsid w:val="00FB0AB5"/>
    <w:rsid w:val="00FB0B98"/>
    <w:rsid w:val="00FB1D36"/>
    <w:rsid w:val="00FB1F06"/>
    <w:rsid w:val="00FB1F23"/>
    <w:rsid w:val="00FB2481"/>
    <w:rsid w:val="00FB28F7"/>
    <w:rsid w:val="00FB3882"/>
    <w:rsid w:val="00FB3936"/>
    <w:rsid w:val="00FB3A1D"/>
    <w:rsid w:val="00FB3BEC"/>
    <w:rsid w:val="00FB3C7B"/>
    <w:rsid w:val="00FB419A"/>
    <w:rsid w:val="00FB4424"/>
    <w:rsid w:val="00FB4434"/>
    <w:rsid w:val="00FB4644"/>
    <w:rsid w:val="00FB521C"/>
    <w:rsid w:val="00FB55DF"/>
    <w:rsid w:val="00FB5925"/>
    <w:rsid w:val="00FB5EEE"/>
    <w:rsid w:val="00FB63A6"/>
    <w:rsid w:val="00FB725E"/>
    <w:rsid w:val="00FB76CB"/>
    <w:rsid w:val="00FB799B"/>
    <w:rsid w:val="00FB7D0F"/>
    <w:rsid w:val="00FC0896"/>
    <w:rsid w:val="00FC11DA"/>
    <w:rsid w:val="00FC154F"/>
    <w:rsid w:val="00FC1570"/>
    <w:rsid w:val="00FC2EB6"/>
    <w:rsid w:val="00FC2F3B"/>
    <w:rsid w:val="00FC2F3C"/>
    <w:rsid w:val="00FC3204"/>
    <w:rsid w:val="00FC3210"/>
    <w:rsid w:val="00FC4255"/>
    <w:rsid w:val="00FC44ED"/>
    <w:rsid w:val="00FC452E"/>
    <w:rsid w:val="00FC5609"/>
    <w:rsid w:val="00FC5BA1"/>
    <w:rsid w:val="00FC5FD8"/>
    <w:rsid w:val="00FC6531"/>
    <w:rsid w:val="00FC67A0"/>
    <w:rsid w:val="00FC6A44"/>
    <w:rsid w:val="00FC6D34"/>
    <w:rsid w:val="00FC74D2"/>
    <w:rsid w:val="00FC793B"/>
    <w:rsid w:val="00FC7B54"/>
    <w:rsid w:val="00FD050C"/>
    <w:rsid w:val="00FD057E"/>
    <w:rsid w:val="00FD0B95"/>
    <w:rsid w:val="00FD0E12"/>
    <w:rsid w:val="00FD14D0"/>
    <w:rsid w:val="00FD19B1"/>
    <w:rsid w:val="00FD1A6F"/>
    <w:rsid w:val="00FD1CC9"/>
    <w:rsid w:val="00FD2891"/>
    <w:rsid w:val="00FD39BD"/>
    <w:rsid w:val="00FD3A6F"/>
    <w:rsid w:val="00FD3DA1"/>
    <w:rsid w:val="00FD40AE"/>
    <w:rsid w:val="00FD5465"/>
    <w:rsid w:val="00FD59DC"/>
    <w:rsid w:val="00FD5D15"/>
    <w:rsid w:val="00FD5E0C"/>
    <w:rsid w:val="00FD604E"/>
    <w:rsid w:val="00FD6AF3"/>
    <w:rsid w:val="00FD7561"/>
    <w:rsid w:val="00FD7F22"/>
    <w:rsid w:val="00FE01F4"/>
    <w:rsid w:val="00FE0510"/>
    <w:rsid w:val="00FE07CC"/>
    <w:rsid w:val="00FE0AC7"/>
    <w:rsid w:val="00FE0DD5"/>
    <w:rsid w:val="00FE0E01"/>
    <w:rsid w:val="00FE105C"/>
    <w:rsid w:val="00FE18B8"/>
    <w:rsid w:val="00FE1B65"/>
    <w:rsid w:val="00FE1CAF"/>
    <w:rsid w:val="00FE248F"/>
    <w:rsid w:val="00FE2567"/>
    <w:rsid w:val="00FE2ABE"/>
    <w:rsid w:val="00FE32C8"/>
    <w:rsid w:val="00FE35F3"/>
    <w:rsid w:val="00FE3854"/>
    <w:rsid w:val="00FE3D00"/>
    <w:rsid w:val="00FE3D2B"/>
    <w:rsid w:val="00FE3F8C"/>
    <w:rsid w:val="00FE4625"/>
    <w:rsid w:val="00FE526D"/>
    <w:rsid w:val="00FE58F7"/>
    <w:rsid w:val="00FE5C6C"/>
    <w:rsid w:val="00FE5E55"/>
    <w:rsid w:val="00FE61A7"/>
    <w:rsid w:val="00FE628C"/>
    <w:rsid w:val="00FE6CB9"/>
    <w:rsid w:val="00FE6FB2"/>
    <w:rsid w:val="00FE72A9"/>
    <w:rsid w:val="00FE732C"/>
    <w:rsid w:val="00FE7CA3"/>
    <w:rsid w:val="00FF008A"/>
    <w:rsid w:val="00FF00C6"/>
    <w:rsid w:val="00FF048C"/>
    <w:rsid w:val="00FF0641"/>
    <w:rsid w:val="00FF0F93"/>
    <w:rsid w:val="00FF110A"/>
    <w:rsid w:val="00FF1200"/>
    <w:rsid w:val="00FF170A"/>
    <w:rsid w:val="00FF1D6D"/>
    <w:rsid w:val="00FF28FD"/>
    <w:rsid w:val="00FF2A8A"/>
    <w:rsid w:val="00FF3055"/>
    <w:rsid w:val="00FF319A"/>
    <w:rsid w:val="00FF347A"/>
    <w:rsid w:val="00FF3E9F"/>
    <w:rsid w:val="00FF41F8"/>
    <w:rsid w:val="00FF4362"/>
    <w:rsid w:val="00FF461F"/>
    <w:rsid w:val="00FF4AE4"/>
    <w:rsid w:val="00FF4EC5"/>
    <w:rsid w:val="00FF4F4F"/>
    <w:rsid w:val="00FF503D"/>
    <w:rsid w:val="00FF5369"/>
    <w:rsid w:val="00FF5443"/>
    <w:rsid w:val="00FF5D17"/>
    <w:rsid w:val="00FF6379"/>
    <w:rsid w:val="00FF6727"/>
    <w:rsid w:val="00FF680C"/>
    <w:rsid w:val="00FF6CAD"/>
    <w:rsid w:val="00FF73DF"/>
    <w:rsid w:val="00FF7B3D"/>
    <w:rsid w:val="00FF7ED9"/>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C11E408"/>
  <w15:docId w15:val="{29712AFF-9BCE-47D7-BE8D-26165C562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AB"/>
    <w:pPr>
      <w:spacing w:after="0" w:line="240" w:lineRule="auto"/>
      <w:jc w:val="both"/>
    </w:pPr>
    <w:rPr>
      <w:rFonts w:ascii="Arial" w:eastAsia="Calibri" w:hAnsi="Arial" w:cs="Times New Roman"/>
    </w:rPr>
  </w:style>
  <w:style w:type="paragraph" w:styleId="Ttulo1">
    <w:name w:val="heading 1"/>
    <w:basedOn w:val="Prrafodelista"/>
    <w:next w:val="Normal"/>
    <w:link w:val="Ttulo1Car"/>
    <w:uiPriority w:val="99"/>
    <w:qFormat/>
    <w:rsid w:val="002A4F61"/>
    <w:pPr>
      <w:keepNext/>
      <w:keepLines/>
      <w:numPr>
        <w:numId w:val="17"/>
      </w:numPr>
      <w:spacing w:before="240" w:after="160" w:line="240" w:lineRule="auto"/>
      <w:outlineLvl w:val="0"/>
    </w:pPr>
    <w:rPr>
      <w:rFonts w:ascii="Arial" w:hAnsi="Arial" w:cs="Arial"/>
      <w:b/>
      <w:sz w:val="20"/>
      <w:szCs w:val="20"/>
    </w:rPr>
  </w:style>
  <w:style w:type="paragraph" w:styleId="Ttulo2">
    <w:name w:val="heading 2"/>
    <w:basedOn w:val="Normal"/>
    <w:next w:val="Normal"/>
    <w:link w:val="Ttulo2Car"/>
    <w:uiPriority w:val="99"/>
    <w:qFormat/>
    <w:rsid w:val="00D560AB"/>
    <w:pPr>
      <w:keepNext/>
      <w:tabs>
        <w:tab w:val="left" w:pos="567"/>
        <w:tab w:val="left" w:pos="1134"/>
        <w:tab w:val="left" w:pos="1701"/>
        <w:tab w:val="left" w:pos="2268"/>
        <w:tab w:val="left" w:pos="2835"/>
      </w:tabs>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D560AB"/>
    <w:pPr>
      <w:keepNext/>
      <w:tabs>
        <w:tab w:val="left" w:pos="567"/>
        <w:tab w:val="left" w:pos="1134"/>
        <w:tab w:val="left" w:pos="1701"/>
        <w:tab w:val="left" w:pos="2268"/>
        <w:tab w:val="left" w:pos="2835"/>
      </w:tabs>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D560AB"/>
    <w:pPr>
      <w:keepNext/>
      <w:tabs>
        <w:tab w:val="left" w:pos="567"/>
        <w:tab w:val="left" w:pos="1134"/>
        <w:tab w:val="left" w:pos="1701"/>
        <w:tab w:val="left" w:pos="2268"/>
        <w:tab w:val="left" w:pos="2835"/>
      </w:tabs>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D560AB"/>
    <w:pPr>
      <w:keepNext/>
      <w:tabs>
        <w:tab w:val="left" w:pos="567"/>
        <w:tab w:val="left" w:pos="1134"/>
        <w:tab w:val="left" w:pos="1701"/>
        <w:tab w:val="left" w:pos="2268"/>
        <w:tab w:val="left" w:pos="2835"/>
      </w:tabs>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D560A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D560AB"/>
    <w:pPr>
      <w:keepNext/>
      <w:tabs>
        <w:tab w:val="left" w:pos="567"/>
        <w:tab w:val="left" w:pos="1134"/>
        <w:tab w:val="left" w:pos="1701"/>
        <w:tab w:val="left" w:pos="2268"/>
        <w:tab w:val="left" w:pos="2835"/>
      </w:tabs>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D560AB"/>
    <w:pPr>
      <w:keepNext/>
      <w:tabs>
        <w:tab w:val="left" w:pos="567"/>
        <w:tab w:val="left" w:pos="1134"/>
        <w:tab w:val="left" w:pos="1701"/>
        <w:tab w:val="left" w:pos="2268"/>
        <w:tab w:val="left" w:pos="2835"/>
      </w:tabs>
      <w:ind w:left="1701" w:hanging="567"/>
      <w:jc w:val="left"/>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D560AB"/>
    <w:pPr>
      <w:keepNext/>
      <w:tabs>
        <w:tab w:val="left" w:pos="567"/>
        <w:tab w:val="left" w:pos="1134"/>
        <w:tab w:val="left" w:pos="1701"/>
        <w:tab w:val="left" w:pos="2268"/>
        <w:tab w:val="left" w:pos="2835"/>
      </w:tabs>
      <w:ind w:left="2268" w:hanging="567"/>
      <w:jc w:val="left"/>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nexosCar">
    <w:name w:val="Anexos Car"/>
    <w:basedOn w:val="Fuentedeprrafopredeter"/>
    <w:link w:val="Anexos"/>
    <w:uiPriority w:val="99"/>
    <w:rsid w:val="009C0A24"/>
    <w:rPr>
      <w:rFonts w:ascii="Arial" w:eastAsia="Calibri" w:hAnsi="Arial" w:cs="Arial"/>
      <w:b/>
      <w:sz w:val="36"/>
      <w:szCs w:val="36"/>
    </w:rPr>
  </w:style>
  <w:style w:type="character" w:customStyle="1" w:styleId="Ttulo2Car">
    <w:name w:val="Título 2 Car"/>
    <w:basedOn w:val="Fuentedeprrafopredeter"/>
    <w:link w:val="Ttulo2"/>
    <w:uiPriority w:val="99"/>
    <w:rsid w:val="00122063"/>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122063"/>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122063"/>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122063"/>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122063"/>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122063"/>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122063"/>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122063"/>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D560AB"/>
    <w:pPr>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063"/>
    <w:rPr>
      <w:rFonts w:ascii="Segoe UI" w:eastAsia="Calibri" w:hAnsi="Segoe UI" w:cs="Segoe UI"/>
      <w:sz w:val="18"/>
      <w:szCs w:val="18"/>
    </w:rPr>
  </w:style>
  <w:style w:type="paragraph" w:customStyle="1" w:styleId="Anexos">
    <w:name w:val="Anexos"/>
    <w:basedOn w:val="Ttulo1"/>
    <w:next w:val="Normal"/>
    <w:link w:val="AnexosCar"/>
    <w:uiPriority w:val="99"/>
    <w:qFormat/>
    <w:rsid w:val="009C0A24"/>
    <w:pPr>
      <w:numPr>
        <w:numId w:val="0"/>
      </w:numPr>
      <w:jc w:val="center"/>
    </w:pPr>
    <w:rPr>
      <w:sz w:val="36"/>
      <w:szCs w:val="36"/>
    </w:rPr>
  </w:style>
  <w:style w:type="numbering" w:customStyle="1" w:styleId="Sinlista1">
    <w:name w:val="Sin lista1"/>
    <w:next w:val="Sinlista"/>
    <w:uiPriority w:val="99"/>
    <w:semiHidden/>
    <w:unhideWhenUsed/>
    <w:rsid w:val="00122063"/>
  </w:style>
  <w:style w:type="paragraph" w:styleId="Encabezado">
    <w:name w:val="header"/>
    <w:basedOn w:val="Normal"/>
    <w:link w:val="EncabezadoCar"/>
    <w:uiPriority w:val="99"/>
    <w:unhideWhenUsed/>
    <w:rsid w:val="00D560AB"/>
    <w:pPr>
      <w:tabs>
        <w:tab w:val="center" w:pos="4419"/>
        <w:tab w:val="right" w:pos="8838"/>
      </w:tabs>
      <w:jc w:val="left"/>
    </w:pPr>
    <w:rPr>
      <w:rFonts w:ascii="Calibri" w:hAnsi="Calibri"/>
    </w:rPr>
  </w:style>
  <w:style w:type="character" w:customStyle="1" w:styleId="EncabezadoCar">
    <w:name w:val="Encabezado Car"/>
    <w:basedOn w:val="Fuentedeprrafopredeter"/>
    <w:link w:val="Encabezado"/>
    <w:uiPriority w:val="99"/>
    <w:rsid w:val="00122063"/>
    <w:rPr>
      <w:rFonts w:ascii="Calibri" w:eastAsia="Calibri" w:hAnsi="Calibri" w:cs="Times New Roman"/>
    </w:rPr>
  </w:style>
  <w:style w:type="paragraph" w:styleId="Piedepgina">
    <w:name w:val="footer"/>
    <w:basedOn w:val="Normal"/>
    <w:link w:val="PiedepginaCar"/>
    <w:uiPriority w:val="99"/>
    <w:unhideWhenUsed/>
    <w:rsid w:val="00D560AB"/>
    <w:pPr>
      <w:tabs>
        <w:tab w:val="center" w:pos="4419"/>
        <w:tab w:val="right" w:pos="8838"/>
      </w:tabs>
      <w:jc w:val="left"/>
    </w:pPr>
    <w:rPr>
      <w:rFonts w:ascii="Calibri" w:hAnsi="Calibri"/>
    </w:rPr>
  </w:style>
  <w:style w:type="character" w:customStyle="1" w:styleId="PiedepginaCar">
    <w:name w:val="Pie de página Car"/>
    <w:basedOn w:val="Fuentedeprrafopredeter"/>
    <w:link w:val="Piedepgina"/>
    <w:uiPriority w:val="99"/>
    <w:rsid w:val="00122063"/>
    <w:rPr>
      <w:rFonts w:ascii="Calibri" w:eastAsia="Calibri" w:hAnsi="Calibri" w:cs="Times New Roman"/>
    </w:rPr>
  </w:style>
  <w:style w:type="paragraph" w:customStyle="1" w:styleId="TPrincipal">
    <w:name w:val="T. Principal"/>
    <w:basedOn w:val="Normal"/>
    <w:link w:val="TPrincipalCar"/>
    <w:uiPriority w:val="99"/>
    <w:qFormat/>
    <w:rsid w:val="00D560AB"/>
    <w:pPr>
      <w:spacing w:before="360" w:after="180" w:line="245" w:lineRule="auto"/>
      <w:ind w:left="567" w:hanging="567"/>
    </w:pPr>
    <w:rPr>
      <w:b/>
      <w:color w:val="000000"/>
    </w:rPr>
  </w:style>
  <w:style w:type="character" w:customStyle="1" w:styleId="TPrincipalCar">
    <w:name w:val="T. Principal Car"/>
    <w:link w:val="TPrincipal"/>
    <w:uiPriority w:val="99"/>
    <w:rsid w:val="00122063"/>
    <w:rPr>
      <w:rFonts w:ascii="Arial" w:eastAsia="Calibri" w:hAnsi="Arial" w:cs="Times New Roman"/>
      <w:b/>
      <w:color w:val="000000"/>
    </w:rPr>
  </w:style>
  <w:style w:type="character" w:customStyle="1" w:styleId="TtuloCar">
    <w:name w:val="Título Car"/>
    <w:uiPriority w:val="99"/>
    <w:rsid w:val="006A6A88"/>
    <w:rPr>
      <w:rFonts w:asciiTheme="majorHAnsi" w:eastAsiaTheme="majorEastAsia" w:hAnsiTheme="majorHAnsi" w:cstheme="majorBidi"/>
      <w:spacing w:val="-10"/>
      <w:kern w:val="28"/>
      <w:sz w:val="56"/>
      <w:szCs w:val="56"/>
    </w:rPr>
  </w:style>
  <w:style w:type="paragraph" w:styleId="TtuloTDC">
    <w:name w:val="TOC Heading"/>
    <w:aliases w:val="Título Anexo"/>
    <w:basedOn w:val="Ttulo1"/>
    <w:next w:val="Normal"/>
    <w:uiPriority w:val="99"/>
    <w:qFormat/>
    <w:rsid w:val="00122063"/>
    <w:pPr>
      <w:spacing w:before="480" w:after="120"/>
      <w:jc w:val="center"/>
    </w:pPr>
    <w:rPr>
      <w:b w:val="0"/>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D560AB"/>
    <w:pPr>
      <w:spacing w:after="200" w:line="276" w:lineRule="auto"/>
      <w:ind w:left="720"/>
      <w:contextualSpacing/>
      <w:jc w:val="left"/>
    </w:pPr>
    <w:rPr>
      <w:rFonts w:ascii="Calibri" w:hAnsi="Calibri"/>
    </w:rPr>
  </w:style>
  <w:style w:type="character" w:styleId="nfasissutil">
    <w:name w:val="Subtle Emphasis"/>
    <w:aliases w:val="Numeración"/>
    <w:uiPriority w:val="19"/>
    <w:qFormat/>
    <w:rsid w:val="00D560A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22063"/>
    <w:rPr>
      <w:rFonts w:ascii="Calibri" w:eastAsia="Calibri" w:hAnsi="Calibri" w:cs="Times New Roman"/>
    </w:rPr>
  </w:style>
  <w:style w:type="character" w:styleId="nfasis">
    <w:name w:val="Emphasis"/>
    <w:aliases w:val="Literales"/>
    <w:uiPriority w:val="20"/>
    <w:qFormat/>
    <w:rsid w:val="00D560AB"/>
    <w:rPr>
      <w:rFonts w:ascii="Arial" w:hAnsi="Arial" w:cs="Arial"/>
      <w:sz w:val="21"/>
      <w:szCs w:val="21"/>
    </w:rPr>
  </w:style>
  <w:style w:type="paragraph" w:styleId="Continuarlista">
    <w:name w:val="List Continue"/>
    <w:basedOn w:val="Normal"/>
    <w:link w:val="ContinuarlistaCar"/>
    <w:uiPriority w:val="99"/>
    <w:unhideWhenUsed/>
    <w:rsid w:val="00D560AB"/>
    <w:pPr>
      <w:spacing w:after="120" w:line="276" w:lineRule="auto"/>
      <w:contextualSpacing/>
      <w:jc w:val="left"/>
    </w:pPr>
    <w:rPr>
      <w:rFonts w:ascii="Calibri" w:hAnsi="Calibri"/>
    </w:rPr>
  </w:style>
  <w:style w:type="paragraph" w:customStyle="1" w:styleId="Numerar">
    <w:name w:val="Numerar"/>
    <w:basedOn w:val="Literal"/>
    <w:link w:val="NumerarCar"/>
    <w:qFormat/>
    <w:rsid w:val="0014014C"/>
    <w:pPr>
      <w:numPr>
        <w:ilvl w:val="1"/>
        <w:numId w:val="17"/>
      </w:numPr>
      <w:spacing w:before="200" w:after="200" w:line="250" w:lineRule="auto"/>
    </w:pPr>
    <w:rPr>
      <w:rFonts w:cs="Arial"/>
      <w:sz w:val="20"/>
    </w:rPr>
  </w:style>
  <w:style w:type="paragraph" w:customStyle="1" w:styleId="Literal">
    <w:name w:val="Literal"/>
    <w:basedOn w:val="Prrafodelista"/>
    <w:link w:val="LiteralCar"/>
    <w:rsid w:val="00D560A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22063"/>
    <w:rPr>
      <w:rFonts w:ascii="Calibri" w:eastAsia="Calibri" w:hAnsi="Calibri" w:cs="Times New Roman"/>
    </w:rPr>
  </w:style>
  <w:style w:type="character" w:customStyle="1" w:styleId="NumerarCar">
    <w:name w:val="Numerar Car"/>
    <w:link w:val="Numerar"/>
    <w:rsid w:val="0014014C"/>
    <w:rPr>
      <w:rFonts w:ascii="Arial" w:eastAsia="Calibri" w:hAnsi="Arial" w:cs="Arial"/>
      <w:sz w:val="20"/>
    </w:rPr>
  </w:style>
  <w:style w:type="paragraph" w:customStyle="1" w:styleId="Literal1">
    <w:name w:val="Literal1"/>
    <w:basedOn w:val="Prrafodelista"/>
    <w:link w:val="Literal1Car"/>
    <w:qFormat/>
    <w:rsid w:val="00D560A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22063"/>
    <w:rPr>
      <w:rFonts w:ascii="Arial" w:eastAsia="Calibri" w:hAnsi="Arial" w:cs="Times New Roman"/>
      <w:sz w:val="21"/>
    </w:rPr>
  </w:style>
  <w:style w:type="paragraph" w:customStyle="1" w:styleId="Literalesarabicas">
    <w:name w:val="Literales arabicas"/>
    <w:basedOn w:val="Prrafo2"/>
    <w:link w:val="LiteralesarabicasCar"/>
    <w:qFormat/>
    <w:rsid w:val="002C41FE"/>
    <w:pPr>
      <w:numPr>
        <w:numId w:val="67"/>
      </w:numPr>
      <w:spacing w:before="200" w:after="200"/>
    </w:pPr>
    <w:rPr>
      <w:sz w:val="20"/>
      <w:szCs w:val="20"/>
    </w:rPr>
  </w:style>
  <w:style w:type="character" w:customStyle="1" w:styleId="Literal1Car">
    <w:name w:val="Literal1 Car"/>
    <w:link w:val="Literal1"/>
    <w:rsid w:val="00122063"/>
    <w:rPr>
      <w:rFonts w:ascii="Arial" w:eastAsia="Calibri" w:hAnsi="Arial" w:cs="Arial"/>
      <w:sz w:val="21"/>
      <w:szCs w:val="21"/>
    </w:rPr>
  </w:style>
  <w:style w:type="paragraph" w:customStyle="1" w:styleId="Romanitos">
    <w:name w:val="Romanitos"/>
    <w:basedOn w:val="Prrafodelista"/>
    <w:link w:val="RomanitosCar"/>
    <w:qFormat/>
    <w:rsid w:val="00381066"/>
    <w:pPr>
      <w:numPr>
        <w:numId w:val="18"/>
      </w:numPr>
      <w:spacing w:before="200" w:line="250" w:lineRule="auto"/>
      <w:contextualSpacing w:val="0"/>
      <w:jc w:val="both"/>
    </w:pPr>
    <w:rPr>
      <w:rFonts w:ascii="Arial" w:hAnsi="Arial" w:cs="Arial"/>
      <w:sz w:val="20"/>
      <w:szCs w:val="20"/>
    </w:rPr>
  </w:style>
  <w:style w:type="character" w:customStyle="1" w:styleId="LiteralesarabicasCar">
    <w:name w:val="Literales arabicas Car"/>
    <w:link w:val="Literalesarabicas"/>
    <w:rsid w:val="002C41FE"/>
    <w:rPr>
      <w:rFonts w:ascii="Arial" w:eastAsia="Calibri" w:hAnsi="Arial" w:cs="Arial"/>
      <w:sz w:val="20"/>
      <w:szCs w:val="20"/>
    </w:rPr>
  </w:style>
  <w:style w:type="paragraph" w:customStyle="1" w:styleId="Prrafo2">
    <w:name w:val="Párrafo 2"/>
    <w:basedOn w:val="Literal1"/>
    <w:link w:val="Prrafo2Car"/>
    <w:qFormat/>
    <w:rsid w:val="00122063"/>
    <w:pPr>
      <w:ind w:left="993" w:hanging="360"/>
    </w:pPr>
  </w:style>
  <w:style w:type="character" w:customStyle="1" w:styleId="RomanitosCar">
    <w:name w:val="Romanitos Car"/>
    <w:link w:val="Romanitos"/>
    <w:rsid w:val="00381066"/>
    <w:rPr>
      <w:rFonts w:ascii="Arial" w:eastAsia="Calibri" w:hAnsi="Arial" w:cs="Arial"/>
      <w:sz w:val="20"/>
      <w:szCs w:val="20"/>
    </w:rPr>
  </w:style>
  <w:style w:type="paragraph" w:styleId="Subttulo">
    <w:name w:val="Subtitle"/>
    <w:basedOn w:val="Numerar"/>
    <w:next w:val="Normal"/>
    <w:link w:val="SubttuloCar"/>
    <w:uiPriority w:val="99"/>
    <w:qFormat/>
    <w:rsid w:val="00122063"/>
    <w:pPr>
      <w:spacing w:before="300" w:after="0"/>
    </w:pPr>
    <w:rPr>
      <w:b/>
      <w:i/>
    </w:rPr>
  </w:style>
  <w:style w:type="character" w:customStyle="1" w:styleId="SubttuloCar">
    <w:name w:val="Subtítulo Car"/>
    <w:basedOn w:val="Fuentedeprrafopredeter"/>
    <w:link w:val="Subttulo"/>
    <w:uiPriority w:val="99"/>
    <w:rsid w:val="00122063"/>
    <w:rPr>
      <w:rFonts w:ascii="Arial" w:eastAsia="Calibri" w:hAnsi="Arial" w:cs="Arial"/>
      <w:b/>
      <w:i/>
      <w:sz w:val="20"/>
    </w:rPr>
  </w:style>
  <w:style w:type="character" w:customStyle="1" w:styleId="Prrafo2Car">
    <w:name w:val="Párrafo 2 Car"/>
    <w:link w:val="Prrafo2"/>
    <w:rsid w:val="00122063"/>
    <w:rPr>
      <w:rFonts w:ascii="Arial" w:eastAsia="Calibri" w:hAnsi="Arial" w:cs="Times New Roman"/>
      <w:sz w:val="21"/>
      <w:szCs w:val="21"/>
      <w:lang w:val="x-none" w:eastAsia="x-none"/>
    </w:rPr>
  </w:style>
  <w:style w:type="paragraph" w:customStyle="1" w:styleId="Prrafo3">
    <w:name w:val="Párrafo 3"/>
    <w:basedOn w:val="Romanitos"/>
    <w:link w:val="Prrafo3Car"/>
    <w:rsid w:val="00122063"/>
    <w:pPr>
      <w:numPr>
        <w:numId w:val="0"/>
      </w:numPr>
      <w:ind w:left="1332"/>
    </w:pPr>
  </w:style>
  <w:style w:type="character" w:customStyle="1" w:styleId="Prrafo3Car">
    <w:name w:val="Párrafo 3 Car"/>
    <w:link w:val="Prrafo3"/>
    <w:rsid w:val="00122063"/>
    <w:rPr>
      <w:rFonts w:ascii="Arial" w:eastAsia="Calibri" w:hAnsi="Arial" w:cs="Arial"/>
      <w:sz w:val="20"/>
      <w:szCs w:val="20"/>
    </w:rPr>
  </w:style>
  <w:style w:type="table" w:styleId="Tablaconcuadrcula">
    <w:name w:val="Table Grid"/>
    <w:basedOn w:val="Tablanormal"/>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D4568D"/>
    <w:rPr>
      <w:rFonts w:ascii="Arial" w:eastAsia="Calibri" w:hAnsi="Arial" w:cs="Arial"/>
      <w:b/>
      <w:sz w:val="20"/>
      <w:szCs w:val="20"/>
    </w:rPr>
  </w:style>
  <w:style w:type="table" w:customStyle="1" w:styleId="TableNormal5">
    <w:name w:val="Table Normal5"/>
    <w:uiPriority w:val="2"/>
    <w:semiHidden/>
    <w:unhideWhenUsed/>
    <w:qFormat/>
    <w:rsid w:val="00D645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character" w:styleId="Nmerodepgina">
    <w:name w:val="page number"/>
    <w:basedOn w:val="Fuentedeprrafopredeter"/>
    <w:uiPriority w:val="99"/>
    <w:rsid w:val="00122063"/>
  </w:style>
  <w:style w:type="character" w:customStyle="1" w:styleId="HeaderChar">
    <w:name w:val="Header Char"/>
    <w:uiPriority w:val="99"/>
    <w:semiHidden/>
    <w:locked/>
    <w:rsid w:val="00122063"/>
  </w:style>
  <w:style w:type="character" w:customStyle="1" w:styleId="FooterChar">
    <w:name w:val="Footer Char"/>
    <w:uiPriority w:val="99"/>
    <w:locked/>
    <w:rsid w:val="00122063"/>
    <w:rPr>
      <w:rFonts w:ascii="Arial" w:hAnsi="Arial"/>
      <w:sz w:val="22"/>
      <w:lang w:val="es-ES_tradnl" w:eastAsia="zh-CN"/>
    </w:rPr>
  </w:style>
  <w:style w:type="paragraph" w:customStyle="1" w:styleId="BodyText21">
    <w:name w:val="Body Text 21"/>
    <w:basedOn w:val="Normal"/>
    <w:uiPriority w:val="99"/>
    <w:rsid w:val="00D560A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styleId="TDC1">
    <w:name w:val="toc 1"/>
    <w:basedOn w:val="Normal"/>
    <w:next w:val="Normal"/>
    <w:uiPriority w:val="39"/>
    <w:rsid w:val="00D560AB"/>
    <w:pPr>
      <w:spacing w:before="120"/>
      <w:jc w:val="left"/>
    </w:pPr>
    <w:rPr>
      <w:rFonts w:ascii="Times New Roman" w:eastAsia="Times New Roman" w:hAnsi="Times New Roman"/>
      <w:b/>
      <w:i/>
      <w:sz w:val="24"/>
      <w:szCs w:val="20"/>
      <w:lang w:eastAsia="zh-CN"/>
    </w:rPr>
  </w:style>
  <w:style w:type="paragraph" w:styleId="TDC2">
    <w:name w:val="toc 2"/>
    <w:basedOn w:val="Normal"/>
    <w:next w:val="Normal"/>
    <w:uiPriority w:val="39"/>
    <w:rsid w:val="00D560AB"/>
    <w:pPr>
      <w:spacing w:before="120"/>
      <w:ind w:left="200"/>
      <w:jc w:val="left"/>
    </w:pPr>
    <w:rPr>
      <w:rFonts w:ascii="Times New Roman" w:eastAsia="Times New Roman" w:hAnsi="Times New Roman"/>
      <w:b/>
      <w:szCs w:val="20"/>
      <w:lang w:eastAsia="zh-CN"/>
    </w:rPr>
  </w:style>
  <w:style w:type="paragraph" w:styleId="TDC3">
    <w:name w:val="toc 3"/>
    <w:basedOn w:val="Normal"/>
    <w:next w:val="Normal"/>
    <w:uiPriority w:val="39"/>
    <w:rsid w:val="00D560AB"/>
    <w:pPr>
      <w:ind w:left="400"/>
      <w:jc w:val="left"/>
    </w:pPr>
    <w:rPr>
      <w:rFonts w:ascii="Times New Roman" w:eastAsia="Times New Roman" w:hAnsi="Times New Roman"/>
      <w:sz w:val="20"/>
      <w:szCs w:val="20"/>
      <w:lang w:eastAsia="zh-CN"/>
    </w:rPr>
  </w:style>
  <w:style w:type="paragraph" w:styleId="TDC4">
    <w:name w:val="toc 4"/>
    <w:basedOn w:val="Normal"/>
    <w:next w:val="Normal"/>
    <w:uiPriority w:val="99"/>
    <w:semiHidden/>
    <w:rsid w:val="00D560AB"/>
    <w:pPr>
      <w:ind w:left="600"/>
      <w:jc w:val="left"/>
    </w:pPr>
    <w:rPr>
      <w:rFonts w:ascii="Times New Roman" w:eastAsia="Times New Roman" w:hAnsi="Times New Roman"/>
      <w:sz w:val="20"/>
      <w:szCs w:val="20"/>
      <w:lang w:eastAsia="zh-CN"/>
    </w:rPr>
  </w:style>
  <w:style w:type="paragraph" w:styleId="TDC5">
    <w:name w:val="toc 5"/>
    <w:basedOn w:val="Normal"/>
    <w:next w:val="Normal"/>
    <w:uiPriority w:val="99"/>
    <w:semiHidden/>
    <w:rsid w:val="00D560AB"/>
    <w:pPr>
      <w:ind w:left="800"/>
      <w:jc w:val="left"/>
    </w:pPr>
    <w:rPr>
      <w:rFonts w:ascii="Times New Roman" w:eastAsia="Times New Roman" w:hAnsi="Times New Roman"/>
      <w:sz w:val="20"/>
      <w:szCs w:val="20"/>
      <w:lang w:eastAsia="zh-CN"/>
    </w:rPr>
  </w:style>
  <w:style w:type="paragraph" w:styleId="TDC6">
    <w:name w:val="toc 6"/>
    <w:basedOn w:val="Normal"/>
    <w:next w:val="Normal"/>
    <w:uiPriority w:val="99"/>
    <w:semiHidden/>
    <w:rsid w:val="00D560AB"/>
    <w:pPr>
      <w:ind w:left="1000"/>
      <w:jc w:val="left"/>
    </w:pPr>
    <w:rPr>
      <w:rFonts w:ascii="Times New Roman" w:eastAsia="Times New Roman" w:hAnsi="Times New Roman"/>
      <w:sz w:val="20"/>
      <w:szCs w:val="20"/>
      <w:lang w:eastAsia="zh-CN"/>
    </w:rPr>
  </w:style>
  <w:style w:type="paragraph" w:styleId="TDC7">
    <w:name w:val="toc 7"/>
    <w:basedOn w:val="Normal"/>
    <w:next w:val="Normal"/>
    <w:uiPriority w:val="99"/>
    <w:semiHidden/>
    <w:rsid w:val="00D560AB"/>
    <w:pPr>
      <w:ind w:left="1200"/>
      <w:jc w:val="left"/>
    </w:pPr>
    <w:rPr>
      <w:rFonts w:ascii="Times New Roman" w:eastAsia="Times New Roman" w:hAnsi="Times New Roman"/>
      <w:sz w:val="20"/>
      <w:szCs w:val="20"/>
      <w:lang w:eastAsia="zh-CN"/>
    </w:rPr>
  </w:style>
  <w:style w:type="paragraph" w:styleId="TDC8">
    <w:name w:val="toc 8"/>
    <w:basedOn w:val="Normal"/>
    <w:next w:val="Normal"/>
    <w:uiPriority w:val="99"/>
    <w:semiHidden/>
    <w:rsid w:val="00D560AB"/>
    <w:pPr>
      <w:ind w:left="1400"/>
      <w:jc w:val="left"/>
    </w:pPr>
    <w:rPr>
      <w:rFonts w:ascii="Times New Roman" w:eastAsia="Times New Roman" w:hAnsi="Times New Roman"/>
      <w:sz w:val="20"/>
      <w:szCs w:val="20"/>
      <w:lang w:eastAsia="zh-CN"/>
    </w:rPr>
  </w:style>
  <w:style w:type="paragraph" w:styleId="TDC9">
    <w:name w:val="toc 9"/>
    <w:basedOn w:val="Normal"/>
    <w:next w:val="Normal"/>
    <w:uiPriority w:val="99"/>
    <w:semiHidden/>
    <w:rsid w:val="00D560AB"/>
    <w:pPr>
      <w:ind w:left="1600"/>
      <w:jc w:val="left"/>
    </w:pPr>
    <w:rPr>
      <w:rFonts w:ascii="Times New Roman" w:eastAsia="Times New Roman" w:hAnsi="Times New Roman"/>
      <w:sz w:val="20"/>
      <w:szCs w:val="20"/>
      <w:lang w:eastAsia="zh-CN"/>
    </w:rPr>
  </w:style>
  <w:style w:type="paragraph" w:customStyle="1" w:styleId="BodyText22">
    <w:name w:val="Body Text 22"/>
    <w:basedOn w:val="Normal"/>
    <w:uiPriority w:val="99"/>
    <w:rsid w:val="00D560AB"/>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D560AB"/>
    <w:pPr>
      <w:tabs>
        <w:tab w:val="left" w:pos="567"/>
        <w:tab w:val="left" w:pos="1134"/>
        <w:tab w:val="left" w:pos="1701"/>
        <w:tab w:val="left" w:pos="2268"/>
        <w:tab w:val="left" w:pos="2835"/>
      </w:tabs>
      <w:ind w:left="200" w:hanging="200"/>
      <w:jc w:val="left"/>
    </w:pPr>
    <w:rPr>
      <w:rFonts w:ascii="Times New Roman" w:eastAsia="Times New Roman" w:hAnsi="Times New Roman"/>
      <w:sz w:val="18"/>
      <w:szCs w:val="20"/>
      <w:lang w:eastAsia="zh-CN"/>
    </w:rPr>
  </w:style>
  <w:style w:type="paragraph" w:styleId="ndice2">
    <w:name w:val="index 2"/>
    <w:basedOn w:val="Normal"/>
    <w:next w:val="Normal"/>
    <w:uiPriority w:val="99"/>
    <w:semiHidden/>
    <w:rsid w:val="00D560AB"/>
    <w:pPr>
      <w:tabs>
        <w:tab w:val="left" w:pos="567"/>
        <w:tab w:val="left" w:pos="1134"/>
        <w:tab w:val="left" w:pos="1701"/>
        <w:tab w:val="left" w:pos="2268"/>
        <w:tab w:val="left" w:pos="2835"/>
      </w:tabs>
      <w:ind w:left="400" w:hanging="200"/>
      <w:jc w:val="left"/>
    </w:pPr>
    <w:rPr>
      <w:rFonts w:ascii="Times New Roman" w:eastAsia="Times New Roman" w:hAnsi="Times New Roman"/>
      <w:sz w:val="18"/>
      <w:szCs w:val="20"/>
      <w:lang w:eastAsia="zh-CN"/>
    </w:rPr>
  </w:style>
  <w:style w:type="paragraph" w:styleId="ndice3">
    <w:name w:val="index 3"/>
    <w:basedOn w:val="Normal"/>
    <w:next w:val="Normal"/>
    <w:uiPriority w:val="99"/>
    <w:semiHidden/>
    <w:rsid w:val="00D560AB"/>
    <w:pPr>
      <w:tabs>
        <w:tab w:val="left" w:pos="567"/>
        <w:tab w:val="left" w:pos="1134"/>
        <w:tab w:val="left" w:pos="1701"/>
        <w:tab w:val="left" w:pos="2268"/>
        <w:tab w:val="left" w:pos="2835"/>
      </w:tabs>
      <w:ind w:left="600" w:hanging="200"/>
      <w:jc w:val="left"/>
    </w:pPr>
    <w:rPr>
      <w:rFonts w:ascii="Times New Roman" w:eastAsia="Times New Roman" w:hAnsi="Times New Roman"/>
      <w:sz w:val="18"/>
      <w:szCs w:val="20"/>
      <w:lang w:eastAsia="zh-CN"/>
    </w:rPr>
  </w:style>
  <w:style w:type="paragraph" w:styleId="ndice4">
    <w:name w:val="index 4"/>
    <w:basedOn w:val="Normal"/>
    <w:next w:val="Normal"/>
    <w:uiPriority w:val="99"/>
    <w:semiHidden/>
    <w:rsid w:val="00D560AB"/>
    <w:pPr>
      <w:tabs>
        <w:tab w:val="left" w:pos="567"/>
        <w:tab w:val="left" w:pos="1134"/>
        <w:tab w:val="left" w:pos="1701"/>
        <w:tab w:val="left" w:pos="2268"/>
        <w:tab w:val="left" w:pos="2835"/>
      </w:tabs>
      <w:ind w:left="800" w:hanging="200"/>
      <w:jc w:val="left"/>
    </w:pPr>
    <w:rPr>
      <w:rFonts w:ascii="Times New Roman" w:eastAsia="Times New Roman" w:hAnsi="Times New Roman"/>
      <w:sz w:val="18"/>
      <w:szCs w:val="20"/>
      <w:lang w:eastAsia="zh-CN"/>
    </w:rPr>
  </w:style>
  <w:style w:type="paragraph" w:styleId="ndice5">
    <w:name w:val="index 5"/>
    <w:basedOn w:val="Normal"/>
    <w:next w:val="Normal"/>
    <w:uiPriority w:val="99"/>
    <w:semiHidden/>
    <w:rsid w:val="00D560AB"/>
    <w:pPr>
      <w:tabs>
        <w:tab w:val="left" w:pos="567"/>
        <w:tab w:val="left" w:pos="1134"/>
        <w:tab w:val="left" w:pos="1701"/>
        <w:tab w:val="left" w:pos="2268"/>
        <w:tab w:val="left" w:pos="2835"/>
      </w:tabs>
      <w:ind w:left="1000" w:hanging="200"/>
      <w:jc w:val="left"/>
    </w:pPr>
    <w:rPr>
      <w:rFonts w:ascii="Times New Roman" w:eastAsia="Times New Roman" w:hAnsi="Times New Roman"/>
      <w:sz w:val="18"/>
      <w:szCs w:val="20"/>
      <w:lang w:eastAsia="zh-CN"/>
    </w:rPr>
  </w:style>
  <w:style w:type="paragraph" w:styleId="ndice6">
    <w:name w:val="index 6"/>
    <w:basedOn w:val="Normal"/>
    <w:next w:val="Normal"/>
    <w:uiPriority w:val="99"/>
    <w:semiHidden/>
    <w:rsid w:val="00D560AB"/>
    <w:pPr>
      <w:tabs>
        <w:tab w:val="left" w:pos="567"/>
        <w:tab w:val="left" w:pos="1134"/>
        <w:tab w:val="left" w:pos="1701"/>
        <w:tab w:val="left" w:pos="2268"/>
        <w:tab w:val="left" w:pos="2835"/>
      </w:tabs>
      <w:ind w:left="1200" w:hanging="200"/>
      <w:jc w:val="left"/>
    </w:pPr>
    <w:rPr>
      <w:rFonts w:ascii="Times New Roman" w:eastAsia="Times New Roman" w:hAnsi="Times New Roman"/>
      <w:sz w:val="18"/>
      <w:szCs w:val="20"/>
      <w:lang w:eastAsia="zh-CN"/>
    </w:rPr>
  </w:style>
  <w:style w:type="paragraph" w:styleId="ndice7">
    <w:name w:val="index 7"/>
    <w:basedOn w:val="Normal"/>
    <w:next w:val="Normal"/>
    <w:uiPriority w:val="99"/>
    <w:semiHidden/>
    <w:rsid w:val="00D560AB"/>
    <w:pPr>
      <w:tabs>
        <w:tab w:val="left" w:pos="567"/>
        <w:tab w:val="left" w:pos="1134"/>
        <w:tab w:val="left" w:pos="1701"/>
        <w:tab w:val="left" w:pos="2268"/>
        <w:tab w:val="left" w:pos="2835"/>
      </w:tabs>
      <w:ind w:left="1400" w:hanging="200"/>
      <w:jc w:val="left"/>
    </w:pPr>
    <w:rPr>
      <w:rFonts w:ascii="Times New Roman" w:eastAsia="Times New Roman" w:hAnsi="Times New Roman"/>
      <w:sz w:val="18"/>
      <w:szCs w:val="20"/>
      <w:lang w:eastAsia="zh-CN"/>
    </w:rPr>
  </w:style>
  <w:style w:type="paragraph" w:styleId="ndice8">
    <w:name w:val="index 8"/>
    <w:basedOn w:val="Normal"/>
    <w:next w:val="Normal"/>
    <w:uiPriority w:val="99"/>
    <w:semiHidden/>
    <w:rsid w:val="00D560AB"/>
    <w:pPr>
      <w:tabs>
        <w:tab w:val="left" w:pos="567"/>
        <w:tab w:val="left" w:pos="1134"/>
        <w:tab w:val="left" w:pos="1701"/>
        <w:tab w:val="left" w:pos="2268"/>
        <w:tab w:val="left" w:pos="2835"/>
      </w:tabs>
      <w:ind w:left="1600" w:hanging="200"/>
      <w:jc w:val="left"/>
    </w:pPr>
    <w:rPr>
      <w:rFonts w:ascii="Times New Roman" w:eastAsia="Times New Roman" w:hAnsi="Times New Roman"/>
      <w:sz w:val="18"/>
      <w:szCs w:val="20"/>
      <w:lang w:eastAsia="zh-CN"/>
    </w:rPr>
  </w:style>
  <w:style w:type="paragraph" w:styleId="ndice9">
    <w:name w:val="index 9"/>
    <w:basedOn w:val="Normal"/>
    <w:next w:val="Normal"/>
    <w:uiPriority w:val="99"/>
    <w:semiHidden/>
    <w:rsid w:val="00D560AB"/>
    <w:pPr>
      <w:tabs>
        <w:tab w:val="left" w:pos="567"/>
        <w:tab w:val="left" w:pos="1134"/>
        <w:tab w:val="left" w:pos="1701"/>
        <w:tab w:val="left" w:pos="2268"/>
        <w:tab w:val="left" w:pos="2835"/>
      </w:tabs>
      <w:ind w:left="1800" w:hanging="200"/>
      <w:jc w:val="left"/>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D560AB"/>
    <w:pPr>
      <w:tabs>
        <w:tab w:val="left" w:pos="567"/>
        <w:tab w:val="left" w:pos="1134"/>
        <w:tab w:val="left" w:pos="1701"/>
        <w:tab w:val="left" w:pos="2268"/>
        <w:tab w:val="left" w:pos="2835"/>
      </w:tabs>
      <w:spacing w:before="240" w:after="120"/>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D560AB"/>
    <w:pPr>
      <w:tabs>
        <w:tab w:val="left" w:pos="567"/>
        <w:tab w:val="left" w:pos="1134"/>
        <w:tab w:val="left" w:pos="1701"/>
        <w:tab w:val="left" w:pos="2268"/>
        <w:tab w:val="left" w:pos="2835"/>
      </w:tabs>
      <w:ind w:left="567" w:hanging="567"/>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122063"/>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D560AB"/>
    <w:pPr>
      <w:tabs>
        <w:tab w:val="left" w:pos="567"/>
        <w:tab w:val="left" w:pos="1134"/>
        <w:tab w:val="left" w:pos="1701"/>
        <w:tab w:val="left" w:pos="2268"/>
        <w:tab w:val="left" w:pos="2835"/>
      </w:tabs>
      <w:ind w:left="1134"/>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122063"/>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D560AB"/>
    <w:pPr>
      <w:tabs>
        <w:tab w:val="left" w:pos="567"/>
        <w:tab w:val="left" w:pos="1134"/>
        <w:tab w:val="left" w:pos="1287"/>
        <w:tab w:val="left" w:pos="1701"/>
        <w:tab w:val="left" w:pos="2268"/>
        <w:tab w:val="left" w:pos="2835"/>
      </w:tabs>
      <w:ind w:left="1276" w:hanging="709"/>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122063"/>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D560AB"/>
    <w:pPr>
      <w:tabs>
        <w:tab w:val="left" w:pos="567"/>
        <w:tab w:val="left" w:pos="1134"/>
        <w:tab w:val="left" w:pos="1701"/>
        <w:tab w:val="left" w:pos="2268"/>
        <w:tab w:val="left" w:pos="2835"/>
      </w:tabs>
      <w:ind w:left="851" w:right="652"/>
      <w:jc w:val="center"/>
    </w:pPr>
    <w:rPr>
      <w:rFonts w:ascii="Times New Roman" w:eastAsia="Times New Roman" w:hAnsi="Times New Roman"/>
      <w:b/>
      <w:sz w:val="24"/>
      <w:szCs w:val="20"/>
      <w:lang w:eastAsia="zh-CN"/>
    </w:rPr>
  </w:style>
  <w:style w:type="paragraph" w:styleId="Mapadeldocumento">
    <w:name w:val="Document Map"/>
    <w:basedOn w:val="Normal"/>
    <w:link w:val="MapadeldocumentoCar"/>
    <w:uiPriority w:val="99"/>
    <w:semiHidden/>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122063"/>
    <w:rPr>
      <w:rFonts w:ascii="Tahoma" w:eastAsia="Times New Roman" w:hAnsi="Tahoma" w:cs="Times New Roman"/>
      <w:sz w:val="20"/>
      <w:szCs w:val="20"/>
      <w:shd w:val="clear" w:color="auto" w:fill="000080"/>
      <w:lang w:val="es-ES" w:eastAsia="zh-CN"/>
    </w:rPr>
  </w:style>
  <w:style w:type="paragraph" w:styleId="Textosinformato">
    <w:name w:val="Plain Text"/>
    <w:basedOn w:val="Normal"/>
    <w:link w:val="TextosinformatoCar"/>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122063"/>
    <w:rPr>
      <w:rFonts w:ascii="Courier New" w:eastAsia="Times New Roman" w:hAnsi="Courier New" w:cs="Times New Roman"/>
      <w:sz w:val="20"/>
      <w:szCs w:val="20"/>
      <w:lang w:val="en-GB"/>
    </w:rPr>
  </w:style>
  <w:style w:type="character" w:styleId="Refdecomentario">
    <w:name w:val="annotation reference"/>
    <w:uiPriority w:val="99"/>
    <w:rsid w:val="00122063"/>
    <w:rPr>
      <w:sz w:val="16"/>
    </w:rPr>
  </w:style>
  <w:style w:type="paragraph" w:styleId="Textocomentario">
    <w:name w:val="annotation text"/>
    <w:basedOn w:val="Normal"/>
    <w:link w:val="Textocomentario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122063"/>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22063"/>
    <w:rPr>
      <w:b/>
    </w:rPr>
  </w:style>
  <w:style w:type="character" w:customStyle="1" w:styleId="AsuntodelcomentarioCar">
    <w:name w:val="Asunto del comentario Car"/>
    <w:basedOn w:val="TextocomentarioCar"/>
    <w:link w:val="Asuntodelcomentario"/>
    <w:uiPriority w:val="99"/>
    <w:semiHidden/>
    <w:rsid w:val="00122063"/>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122063"/>
    <w:rPr>
      <w:rFonts w:ascii="Times New Roman" w:eastAsia="Times New Roman" w:hAnsi="Times New Roman" w:cs="Times New Roman"/>
      <w:sz w:val="20"/>
      <w:szCs w:val="20"/>
      <w:lang w:val="es-ES" w:eastAsia="zh-CN"/>
    </w:rPr>
  </w:style>
  <w:style w:type="character" w:styleId="Refdenotaalpie">
    <w:name w:val="footnote reference"/>
    <w:uiPriority w:val="99"/>
    <w:rsid w:val="00122063"/>
    <w:rPr>
      <w:vertAlign w:val="superscript"/>
    </w:rPr>
  </w:style>
  <w:style w:type="paragraph" w:customStyle="1" w:styleId="Pelota">
    <w:name w:val="Pelota"/>
    <w:basedOn w:val="Normal"/>
    <w:uiPriority w:val="99"/>
    <w:rsid w:val="00D560AB"/>
    <w:rPr>
      <w:rFonts w:ascii="Times New Roman" w:eastAsia="Times New Roman" w:hAnsi="Times New Roman"/>
      <w:szCs w:val="24"/>
      <w:lang w:val="en-US" w:eastAsia="es-ES"/>
    </w:rPr>
  </w:style>
  <w:style w:type="paragraph" w:customStyle="1" w:styleId="iptit11cla">
    <w:name w:val="iptit11cla"/>
    <w:basedOn w:val="Normal"/>
    <w:uiPriority w:val="99"/>
    <w:rsid w:val="00D560AB"/>
    <w:pPr>
      <w:tabs>
        <w:tab w:val="num" w:pos="1440"/>
      </w:tabs>
      <w:spacing w:before="240" w:after="240"/>
      <w:ind w:left="1440" w:hanging="360"/>
    </w:pPr>
    <w:rPr>
      <w:rFonts w:eastAsia="Times New Roman" w:cs="Arial"/>
      <w:sz w:val="24"/>
      <w:szCs w:val="24"/>
      <w:lang w:eastAsia="es-ES"/>
    </w:rPr>
  </w:style>
  <w:style w:type="character" w:customStyle="1" w:styleId="CarCar2">
    <w:name w:val="Car Car2"/>
    <w:uiPriority w:val="99"/>
    <w:rsid w:val="00122063"/>
    <w:rPr>
      <w:rFonts w:ascii="Arial" w:hAnsi="Arial"/>
      <w:sz w:val="22"/>
      <w:lang w:val="es-ES_tradnl" w:eastAsia="zh-CN"/>
    </w:rPr>
  </w:style>
  <w:style w:type="paragraph" w:customStyle="1" w:styleId="Prrafodelista1">
    <w:name w:val="Párrafo de lista1"/>
    <w:basedOn w:val="Normal"/>
    <w:uiPriority w:val="99"/>
    <w:qFormat/>
    <w:rsid w:val="00D560AB"/>
    <w:pPr>
      <w:tabs>
        <w:tab w:val="left" w:pos="567"/>
        <w:tab w:val="left" w:pos="1134"/>
        <w:tab w:val="left" w:pos="1701"/>
        <w:tab w:val="left" w:pos="2268"/>
        <w:tab w:val="left" w:pos="2835"/>
      </w:tabs>
      <w:ind w:left="708"/>
      <w:jc w:val="left"/>
    </w:pPr>
    <w:rPr>
      <w:rFonts w:ascii="Times New Roman" w:eastAsia="Times New Roman" w:hAnsi="Times New Roman"/>
      <w:sz w:val="20"/>
      <w:szCs w:val="20"/>
      <w:lang w:eastAsia="zh-CN"/>
    </w:rPr>
  </w:style>
  <w:style w:type="paragraph" w:customStyle="1" w:styleId="Revisin1">
    <w:name w:val="Revisión1"/>
    <w:hidden/>
    <w:semiHidden/>
    <w:rsid w:val="00D22196"/>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D560AB"/>
    <w:rPr>
      <w:color w:val="0000FF"/>
      <w:u w:val="single"/>
    </w:rPr>
  </w:style>
  <w:style w:type="character" w:styleId="Hipervnculovisitado">
    <w:name w:val="FollowedHyperlink"/>
    <w:uiPriority w:val="99"/>
    <w:rsid w:val="00122063"/>
    <w:rPr>
      <w:color w:val="800080"/>
      <w:u w:val="single"/>
    </w:rPr>
  </w:style>
  <w:style w:type="paragraph" w:customStyle="1" w:styleId="TtulodeTDC1">
    <w:name w:val="Título de TDC1"/>
    <w:basedOn w:val="Ttulo1"/>
    <w:next w:val="Normal"/>
    <w:rsid w:val="00122063"/>
    <w:pPr>
      <w:spacing w:before="480"/>
      <w:outlineLvl w:val="9"/>
    </w:pPr>
    <w:rPr>
      <w:rFonts w:ascii="Cambria" w:hAnsi="Cambria"/>
      <w:b w:val="0"/>
      <w:bCs/>
      <w:color w:val="365F91"/>
      <w:sz w:val="28"/>
      <w:szCs w:val="28"/>
    </w:rPr>
  </w:style>
  <w:style w:type="paragraph" w:customStyle="1" w:styleId="Prrafodelista11">
    <w:name w:val="Párrafo de lista11"/>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D560AB"/>
    <w:pPr>
      <w:ind w:left="720"/>
    </w:pPr>
    <w:rPr>
      <w:rFonts w:eastAsia="Batang"/>
      <w:szCs w:val="20"/>
      <w:lang w:val="es-ES" w:eastAsia="es-ES"/>
    </w:rPr>
  </w:style>
  <w:style w:type="paragraph" w:customStyle="1" w:styleId="Sangra2detindependiente2">
    <w:name w:val="Sangría 2 de t. independiente2"/>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2">
    <w:name w:val="Mapa del documento2"/>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customStyle="1" w:styleId="Textosinformato2">
    <w:name w:val="Texto sin formato2"/>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1">
    <w:name w:val="Tabla con cuadrícula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Estilo">
    <w:name w:val="Estilo"/>
    <w:uiPriority w:val="99"/>
    <w:rsid w:val="00D2219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D560AB"/>
    <w:pPr>
      <w:spacing w:before="100" w:beforeAutospacing="1" w:after="100" w:afterAutospacing="1"/>
      <w:jc w:val="left"/>
    </w:pPr>
    <w:rPr>
      <w:rFonts w:ascii="Times New Roman" w:eastAsia="Times New Roman" w:hAnsi="Times New Roman"/>
      <w:sz w:val="24"/>
      <w:szCs w:val="24"/>
      <w:lang w:eastAsia="es-PE"/>
    </w:rPr>
  </w:style>
  <w:style w:type="numbering" w:customStyle="1" w:styleId="Estilo11">
    <w:name w:val="Estilo11"/>
    <w:rsid w:val="00122063"/>
  </w:style>
  <w:style w:type="numbering" w:customStyle="1" w:styleId="Estilo1">
    <w:name w:val="Estilo1"/>
    <w:rsid w:val="00122063"/>
  </w:style>
  <w:style w:type="paragraph" w:styleId="Revisin">
    <w:name w:val="Revision"/>
    <w:hidden/>
    <w:uiPriority w:val="99"/>
    <w:semiHidden/>
    <w:rsid w:val="00D22196"/>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rsid w:val="00122063"/>
    <w:pPr>
      <w:spacing w:before="480"/>
      <w:outlineLvl w:val="9"/>
    </w:pPr>
    <w:rPr>
      <w:rFonts w:ascii="Cambria" w:hAnsi="Cambria"/>
      <w:b w:val="0"/>
      <w:bCs/>
      <w:color w:val="365F91"/>
      <w:sz w:val="28"/>
      <w:szCs w:val="28"/>
    </w:rPr>
  </w:style>
  <w:style w:type="paragraph" w:customStyle="1" w:styleId="Descripcin1">
    <w:name w:val="Descripción1"/>
    <w:aliases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22063"/>
    <w:rPr>
      <w:rFonts w:cs="Times New Roman"/>
      <w:sz w:val="20"/>
      <w:szCs w:val="20"/>
    </w:rPr>
  </w:style>
  <w:style w:type="numbering" w:customStyle="1" w:styleId="Sinlista11">
    <w:name w:val="Sin lista11"/>
    <w:next w:val="Sinlista"/>
    <w:semiHidden/>
    <w:unhideWhenUsed/>
    <w:rsid w:val="00122063"/>
  </w:style>
  <w:style w:type="table" w:customStyle="1" w:styleId="Tablaconcuadrcula2">
    <w:name w:val="Tabla con cuadrícula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22063"/>
  </w:style>
  <w:style w:type="table" w:customStyle="1" w:styleId="Tablaconcuadrcula21">
    <w:name w:val="Tabla con cuadrícula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D560AB"/>
    <w:pPr>
      <w:spacing w:after="120" w:line="260" w:lineRule="exact"/>
      <w:ind w:left="709"/>
      <w:jc w:val="center"/>
    </w:pPr>
    <w:rPr>
      <w:sz w:val="20"/>
      <w:szCs w:val="20"/>
      <w:lang w:val="es-ES" w:eastAsia="es-ES"/>
    </w:rPr>
  </w:style>
  <w:style w:type="character" w:customStyle="1" w:styleId="textoCar2">
    <w:name w:val="texto Car2"/>
    <w:link w:val="texto"/>
    <w:locked/>
    <w:rsid w:val="00122063"/>
    <w:rPr>
      <w:rFonts w:ascii="Arial" w:eastAsia="Calibri" w:hAnsi="Arial" w:cs="Times New Roman"/>
      <w:sz w:val="20"/>
      <w:szCs w:val="20"/>
      <w:lang w:val="es-ES" w:eastAsia="es-ES"/>
    </w:rPr>
  </w:style>
  <w:style w:type="paragraph" w:customStyle="1" w:styleId="a">
    <w:name w:val="a"/>
    <w:basedOn w:val="Normal"/>
    <w:link w:val="aCar"/>
    <w:autoRedefine/>
    <w:rsid w:val="00D560AB"/>
    <w:pPr>
      <w:spacing w:before="20" w:after="20"/>
      <w:ind w:left="709"/>
    </w:pPr>
    <w:rPr>
      <w:sz w:val="24"/>
      <w:szCs w:val="20"/>
      <w:lang w:val="es-ES" w:eastAsia="es-ES"/>
    </w:rPr>
  </w:style>
  <w:style w:type="character" w:customStyle="1" w:styleId="aCar">
    <w:name w:val="a Car"/>
    <w:link w:val="a"/>
    <w:locked/>
    <w:rsid w:val="00122063"/>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D560AB"/>
    <w:pPr>
      <w:tabs>
        <w:tab w:val="left" w:pos="1080"/>
      </w:tabs>
      <w:overflowPunct w:val="0"/>
      <w:autoSpaceDE w:val="0"/>
      <w:autoSpaceDN w:val="0"/>
      <w:adjustRightInd w:val="0"/>
      <w:spacing w:before="60" w:after="120"/>
      <w:ind w:left="709"/>
      <w:textAlignment w:val="baseline"/>
    </w:pPr>
    <w:rPr>
      <w:rFonts w:eastAsia="Times New Roman"/>
      <w:bCs/>
      <w:sz w:val="20"/>
      <w:szCs w:val="20"/>
      <w:lang w:val="es-ES"/>
    </w:rPr>
  </w:style>
  <w:style w:type="character" w:customStyle="1" w:styleId="BodyText1Car">
    <w:name w:val="Body Text 1 Car"/>
    <w:link w:val="BodyText1"/>
    <w:uiPriority w:val="99"/>
    <w:locked/>
    <w:rsid w:val="00122063"/>
    <w:rPr>
      <w:rFonts w:ascii="Arial" w:eastAsia="Times New Roman" w:hAnsi="Arial" w:cs="Times New Roman"/>
      <w:bCs/>
      <w:sz w:val="20"/>
      <w:szCs w:val="20"/>
      <w:lang w:val="es-ES"/>
    </w:rPr>
  </w:style>
  <w:style w:type="numbering" w:customStyle="1" w:styleId="Estilo111">
    <w:name w:val="Estilo111"/>
    <w:rsid w:val="00122063"/>
  </w:style>
  <w:style w:type="numbering" w:customStyle="1" w:styleId="Estilo12">
    <w:name w:val="Estilo12"/>
    <w:rsid w:val="00122063"/>
  </w:style>
  <w:style w:type="numbering" w:customStyle="1" w:styleId="Sinlista1111">
    <w:name w:val="Sin lista1111"/>
    <w:next w:val="Sinlista"/>
    <w:uiPriority w:val="99"/>
    <w:semiHidden/>
    <w:unhideWhenUsed/>
    <w:rsid w:val="00122063"/>
  </w:style>
  <w:style w:type="numbering" w:customStyle="1" w:styleId="Sinlista2">
    <w:name w:val="Sin lista2"/>
    <w:next w:val="Sinlista"/>
    <w:uiPriority w:val="99"/>
    <w:semiHidden/>
    <w:unhideWhenUsed/>
    <w:rsid w:val="00122063"/>
  </w:style>
  <w:style w:type="numbering" w:customStyle="1" w:styleId="Sinlista12">
    <w:name w:val="Sin lista12"/>
    <w:next w:val="Sinlista"/>
    <w:uiPriority w:val="99"/>
    <w:semiHidden/>
    <w:unhideWhenUsed/>
    <w:rsid w:val="00122063"/>
  </w:style>
  <w:style w:type="table" w:customStyle="1" w:styleId="Tablaconcuadrcula3">
    <w:name w:val="Tabla con cuadrícula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22063"/>
  </w:style>
  <w:style w:type="table" w:customStyle="1" w:styleId="Tablaconcuadrcula22">
    <w:name w:val="Tabla con cuadrícula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22063"/>
  </w:style>
  <w:style w:type="table" w:customStyle="1" w:styleId="Tablaconcuadrcula211">
    <w:name w:val="Tabla con cuadrícula2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2196"/>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D560A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D22196"/>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122063"/>
    <w:rPr>
      <w:rFonts w:ascii="Arial" w:eastAsia="Times New Roman" w:hAnsi="Arial" w:cs="Times New Roman"/>
      <w:sz w:val="20"/>
      <w:szCs w:val="20"/>
      <w:lang w:val="es-ES" w:eastAsia="fr-FR"/>
    </w:rPr>
  </w:style>
  <w:style w:type="paragraph" w:customStyle="1" w:styleId="T4">
    <w:name w:val="T4"/>
    <w:next w:val="Informedetexto"/>
    <w:rsid w:val="00D22196"/>
    <w:pPr>
      <w:keepNext/>
      <w:numPr>
        <w:ilvl w:val="3"/>
        <w:numId w:val="9"/>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2">
    <w:name w:val="T2"/>
    <w:next w:val="Informedetexto"/>
    <w:rsid w:val="00D22196"/>
    <w:pPr>
      <w:keepNext/>
      <w:numPr>
        <w:ilvl w:val="1"/>
        <w:numId w:val="9"/>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D22196"/>
    <w:pPr>
      <w:keepNext/>
      <w:numPr>
        <w:ilvl w:val="2"/>
        <w:numId w:val="9"/>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D22196"/>
    <w:pPr>
      <w:keepNext/>
      <w:numPr>
        <w:ilvl w:val="4"/>
        <w:numId w:val="9"/>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122063"/>
  </w:style>
  <w:style w:type="table" w:customStyle="1" w:styleId="TableNormal1">
    <w:name w:val="Table Normal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60AB"/>
    <w:pPr>
      <w:widowControl w:val="0"/>
      <w:jc w:val="left"/>
    </w:pPr>
    <w:rPr>
      <w:rFonts w:ascii="Calibri" w:hAnsi="Calibri"/>
      <w:lang w:val="en-US"/>
    </w:rPr>
  </w:style>
  <w:style w:type="numbering" w:customStyle="1" w:styleId="Estilo112">
    <w:name w:val="Estilo112"/>
    <w:rsid w:val="00122063"/>
  </w:style>
  <w:style w:type="numbering" w:customStyle="1" w:styleId="Estilo13">
    <w:name w:val="Estilo13"/>
    <w:rsid w:val="00122063"/>
  </w:style>
  <w:style w:type="numbering" w:customStyle="1" w:styleId="Sinlista3">
    <w:name w:val="Sin lista3"/>
    <w:next w:val="Sinlista"/>
    <w:uiPriority w:val="99"/>
    <w:semiHidden/>
    <w:unhideWhenUsed/>
    <w:rsid w:val="00122063"/>
  </w:style>
  <w:style w:type="table" w:customStyle="1" w:styleId="Tablaconcuadrcula4">
    <w:name w:val="Tabla con cuadrícula4"/>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22063"/>
  </w:style>
  <w:style w:type="table" w:customStyle="1" w:styleId="Tablaconcuadrcula31">
    <w:name w:val="Tabla con cuadrícula3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22063"/>
  </w:style>
  <w:style w:type="numbering" w:customStyle="1" w:styleId="Estilo131">
    <w:name w:val="Estilo131"/>
    <w:rsid w:val="00122063"/>
  </w:style>
  <w:style w:type="table" w:customStyle="1" w:styleId="Tablaconcuadrcula23">
    <w:name w:val="Tabla con cuadrícula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22063"/>
  </w:style>
  <w:style w:type="table" w:customStyle="1" w:styleId="Tablaconcuadrcula5">
    <w:name w:val="Tabla con cuadrícula5"/>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22063"/>
  </w:style>
  <w:style w:type="numbering" w:customStyle="1" w:styleId="Estilo14">
    <w:name w:val="Estilo14"/>
    <w:rsid w:val="00122063"/>
  </w:style>
  <w:style w:type="paragraph" w:styleId="Descripcin">
    <w:name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22063"/>
  </w:style>
  <w:style w:type="numbering" w:customStyle="1" w:styleId="Sinlista22">
    <w:name w:val="Sin lista22"/>
    <w:next w:val="Sinlista"/>
    <w:semiHidden/>
    <w:rsid w:val="00122063"/>
  </w:style>
  <w:style w:type="paragraph" w:customStyle="1" w:styleId="Textoindependiente23">
    <w:name w:val="Texto independiente 23"/>
    <w:basedOn w:val="Normal"/>
    <w:rsid w:val="00D560A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3">
    <w:name w:val="Sangría 2 de t. independiente3"/>
    <w:basedOn w:val="Normal"/>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3">
    <w:name w:val="Sangría 3 de t. independiente3"/>
    <w:basedOn w:val="Normal"/>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Textoindependiente33">
    <w:name w:val="Texto independiente 33"/>
    <w:basedOn w:val="Normal"/>
    <w:rsid w:val="00D560AB"/>
    <w:pPr>
      <w:tabs>
        <w:tab w:val="left" w:pos="567"/>
        <w:tab w:val="left" w:pos="1134"/>
        <w:tab w:val="left" w:pos="1701"/>
        <w:tab w:val="left" w:pos="2268"/>
        <w:tab w:val="left" w:pos="2835"/>
      </w:tabs>
      <w:jc w:val="left"/>
    </w:pPr>
    <w:rPr>
      <w:rFonts w:ascii="Times New Roman" w:eastAsia="Times New Roman" w:hAnsi="Times New Roman"/>
      <w:sz w:val="24"/>
      <w:szCs w:val="20"/>
      <w:lang w:eastAsia="zh-CN"/>
    </w:rPr>
  </w:style>
  <w:style w:type="paragraph" w:customStyle="1" w:styleId="Textosinformato3">
    <w:name w:val="Texto sin formato3"/>
    <w:basedOn w:val="Normal"/>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22063"/>
  </w:style>
  <w:style w:type="table" w:customStyle="1" w:styleId="Tablaconcuadrcula6">
    <w:name w:val="Tabla con cuadrícula6"/>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22063"/>
  </w:style>
  <w:style w:type="numbering" w:customStyle="1" w:styleId="Estilo15">
    <w:name w:val="Estilo15"/>
    <w:rsid w:val="00122063"/>
  </w:style>
  <w:style w:type="numbering" w:customStyle="1" w:styleId="Sinlista14">
    <w:name w:val="Sin lista14"/>
    <w:next w:val="Sinlista"/>
    <w:semiHidden/>
    <w:rsid w:val="00122063"/>
  </w:style>
  <w:style w:type="numbering" w:customStyle="1" w:styleId="Sinlista23">
    <w:name w:val="Sin lista23"/>
    <w:next w:val="Sinlista"/>
    <w:semiHidden/>
    <w:rsid w:val="00122063"/>
  </w:style>
  <w:style w:type="table" w:customStyle="1" w:styleId="Tablaconcuadrcula25">
    <w:name w:val="Tabla con cuadrícula25"/>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22063"/>
  </w:style>
  <w:style w:type="table" w:customStyle="1" w:styleId="Tablaconcuadrcula7">
    <w:name w:val="Tabla con cuadrícula7"/>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22063"/>
  </w:style>
  <w:style w:type="table" w:customStyle="1" w:styleId="Tablaconcuadrcula27">
    <w:name w:val="Tabla con cuadrícula27"/>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22063"/>
  </w:style>
  <w:style w:type="table" w:customStyle="1" w:styleId="Tablaconcuadrcula212">
    <w:name w:val="Tabla con cuadrícula2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22063"/>
  </w:style>
  <w:style w:type="numbering" w:customStyle="1" w:styleId="Sinlista24">
    <w:name w:val="Sin lista24"/>
    <w:next w:val="Sinlista"/>
    <w:semiHidden/>
    <w:unhideWhenUsed/>
    <w:rsid w:val="00122063"/>
  </w:style>
  <w:style w:type="numbering" w:customStyle="1" w:styleId="Sinlista121">
    <w:name w:val="Sin lista121"/>
    <w:next w:val="Sinlista"/>
    <w:uiPriority w:val="99"/>
    <w:semiHidden/>
    <w:unhideWhenUsed/>
    <w:rsid w:val="00122063"/>
  </w:style>
  <w:style w:type="table" w:customStyle="1" w:styleId="Tablaconcuadrcula32">
    <w:name w:val="Tabla con cuadrícula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22063"/>
  </w:style>
  <w:style w:type="table" w:customStyle="1" w:styleId="Tablaconcuadrcula221">
    <w:name w:val="Tabla con cuadrícula2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22063"/>
  </w:style>
  <w:style w:type="table" w:customStyle="1" w:styleId="Tablaconcuadrcula2111">
    <w:name w:val="Tabla con cuadrícula2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122063"/>
  </w:style>
  <w:style w:type="numbering" w:customStyle="1" w:styleId="Estilo132">
    <w:name w:val="Estilo132"/>
    <w:rsid w:val="00122063"/>
  </w:style>
  <w:style w:type="numbering" w:customStyle="1" w:styleId="Sinlista31">
    <w:name w:val="Sin lista31"/>
    <w:next w:val="Sinlista"/>
    <w:uiPriority w:val="99"/>
    <w:semiHidden/>
    <w:unhideWhenUsed/>
    <w:rsid w:val="00122063"/>
  </w:style>
  <w:style w:type="table" w:customStyle="1" w:styleId="Tablaconcuadrcula41">
    <w:name w:val="Tabla con cuadrícula4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22063"/>
  </w:style>
  <w:style w:type="table" w:customStyle="1" w:styleId="Tablaconcuadrcula311">
    <w:name w:val="Tabla con cuadrícula3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22063"/>
  </w:style>
  <w:style w:type="numbering" w:customStyle="1" w:styleId="Estilo1311">
    <w:name w:val="Estilo1311"/>
    <w:rsid w:val="00122063"/>
  </w:style>
  <w:style w:type="table" w:customStyle="1" w:styleId="Tablaconcuadrcula231">
    <w:name w:val="Tabla con cuadrícula23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22063"/>
  </w:style>
  <w:style w:type="table" w:customStyle="1" w:styleId="Tablaconcuadrcula51">
    <w:name w:val="Tabla con cuadrícula5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D560AB"/>
    <w:pPr>
      <w:tabs>
        <w:tab w:val="left" w:pos="567"/>
        <w:tab w:val="left" w:pos="1134"/>
        <w:tab w:val="left" w:pos="1701"/>
        <w:tab w:val="left" w:pos="2268"/>
        <w:tab w:val="left" w:pos="2835"/>
      </w:tabs>
      <w:spacing w:after="200"/>
      <w:jc w:val="left"/>
    </w:pPr>
    <w:rPr>
      <w:rFonts w:eastAsia="Times New Roman"/>
      <w:b/>
      <w:sz w:val="32"/>
      <w:szCs w:val="20"/>
      <w:lang w:val="es-ES"/>
    </w:rPr>
  </w:style>
  <w:style w:type="character" w:customStyle="1" w:styleId="TtuloCar1">
    <w:name w:val="Título Car1"/>
    <w:link w:val="1"/>
    <w:uiPriority w:val="99"/>
    <w:rsid w:val="00122063"/>
    <w:rPr>
      <w:rFonts w:ascii="Arial" w:eastAsia="Times New Roman" w:hAnsi="Arial" w:cs="Times New Roman"/>
      <w:b/>
      <w:sz w:val="32"/>
      <w:szCs w:val="20"/>
      <w:lang w:val="es-ES"/>
    </w:rPr>
  </w:style>
  <w:style w:type="table" w:customStyle="1" w:styleId="Tablaconcuadrcula141">
    <w:name w:val="Tabla con cuadrícula14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22063"/>
  </w:style>
  <w:style w:type="numbering" w:customStyle="1" w:styleId="Estilo141">
    <w:name w:val="Estilo141"/>
    <w:rsid w:val="00122063"/>
  </w:style>
  <w:style w:type="numbering" w:customStyle="1" w:styleId="Sinlista131">
    <w:name w:val="Sin lista131"/>
    <w:next w:val="Sinlista"/>
    <w:semiHidden/>
    <w:rsid w:val="00122063"/>
  </w:style>
  <w:style w:type="numbering" w:customStyle="1" w:styleId="Sinlista221">
    <w:name w:val="Sin lista221"/>
    <w:next w:val="Sinlista"/>
    <w:semiHidden/>
    <w:rsid w:val="00122063"/>
  </w:style>
  <w:style w:type="table" w:customStyle="1" w:styleId="Tablaconcuadrcula241">
    <w:name w:val="Tabla con cuadrícula24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22063"/>
  </w:style>
  <w:style w:type="table" w:customStyle="1" w:styleId="Tablaconcuadrcula61">
    <w:name w:val="Tabla con cuadrícula6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22063"/>
  </w:style>
  <w:style w:type="numbering" w:customStyle="1" w:styleId="Sinlista231">
    <w:name w:val="Sin lista231"/>
    <w:next w:val="Sinlista"/>
    <w:semiHidden/>
    <w:rsid w:val="00122063"/>
  </w:style>
  <w:style w:type="table" w:customStyle="1" w:styleId="Tablaconcuadrcula251">
    <w:name w:val="Tabla con cuadrícula25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rsid w:val="00122063"/>
    <w:pPr>
      <w:spacing w:before="480"/>
      <w:outlineLvl w:val="9"/>
    </w:pPr>
    <w:rPr>
      <w:rFonts w:ascii="Cambria" w:hAnsi="Cambria"/>
      <w:b w:val="0"/>
      <w:bCs/>
      <w:color w:val="365F91"/>
      <w:sz w:val="28"/>
      <w:szCs w:val="28"/>
    </w:rPr>
  </w:style>
  <w:style w:type="paragraph" w:customStyle="1" w:styleId="cuerpo">
    <w:name w:val="cuerpo"/>
    <w:basedOn w:val="Normal"/>
    <w:rsid w:val="00D560AB"/>
    <w:pPr>
      <w:spacing w:before="100" w:beforeAutospacing="1" w:after="100" w:afterAutospacing="1"/>
      <w:jc w:val="left"/>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rsid w:val="00122063"/>
    <w:pPr>
      <w:spacing w:before="480"/>
      <w:outlineLvl w:val="9"/>
    </w:pPr>
    <w:rPr>
      <w:rFonts w:ascii="Cambria" w:hAnsi="Cambria"/>
      <w:b w:val="0"/>
      <w:bCs/>
      <w:color w:val="365F91"/>
      <w:sz w:val="28"/>
      <w:szCs w:val="28"/>
    </w:rPr>
  </w:style>
  <w:style w:type="character" w:customStyle="1" w:styleId="apple-converted-space">
    <w:name w:val="apple-converted-space"/>
    <w:basedOn w:val="Fuentedeprrafopredeter"/>
    <w:rsid w:val="00122063"/>
  </w:style>
  <w:style w:type="character" w:styleId="Textodelmarcadordeposicin">
    <w:name w:val="Placeholder Text"/>
    <w:uiPriority w:val="99"/>
    <w:semiHidden/>
    <w:rsid w:val="00122063"/>
    <w:rPr>
      <w:color w:val="808080"/>
    </w:rPr>
  </w:style>
  <w:style w:type="paragraph" w:customStyle="1" w:styleId="TtuloTDC3">
    <w:name w:val="Título TDC3"/>
    <w:basedOn w:val="Ttulo1"/>
    <w:next w:val="Normal"/>
    <w:uiPriority w:val="99"/>
    <w:rsid w:val="00122063"/>
    <w:pPr>
      <w:spacing w:before="480"/>
      <w:outlineLvl w:val="9"/>
    </w:pPr>
    <w:rPr>
      <w:rFonts w:ascii="Cambria" w:hAnsi="Cambria"/>
      <w:b w:val="0"/>
      <w:bCs/>
      <w:color w:val="365F91"/>
      <w:sz w:val="28"/>
      <w:szCs w:val="28"/>
    </w:rPr>
  </w:style>
  <w:style w:type="character" w:customStyle="1" w:styleId="TtuloCar2">
    <w:name w:val="Título Car2"/>
    <w:rsid w:val="00122063"/>
    <w:rPr>
      <w:rFonts w:eastAsia="Times New Roman"/>
      <w:b/>
      <w:sz w:val="32"/>
      <w:lang w:val="es-ES" w:eastAsia="en-US"/>
    </w:rPr>
  </w:style>
  <w:style w:type="paragraph" w:customStyle="1" w:styleId="TtuloTDC31">
    <w:name w:val="Título TDC31"/>
    <w:basedOn w:val="Ttulo1"/>
    <w:next w:val="Normal"/>
    <w:uiPriority w:val="99"/>
    <w:qFormat/>
    <w:rsid w:val="00122063"/>
    <w:pPr>
      <w:spacing w:before="480"/>
      <w:outlineLvl w:val="9"/>
    </w:pPr>
    <w:rPr>
      <w:rFonts w:ascii="Cambria" w:hAnsi="Cambria"/>
      <w:b w:val="0"/>
      <w:bCs/>
      <w:color w:val="365F91"/>
      <w:sz w:val="28"/>
      <w:szCs w:val="28"/>
    </w:rPr>
  </w:style>
  <w:style w:type="paragraph" w:styleId="Sinespaciado">
    <w:name w:val="No Spacing"/>
    <w:link w:val="SinespaciadoCar"/>
    <w:uiPriority w:val="1"/>
    <w:qFormat/>
    <w:rsid w:val="00D22196"/>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122063"/>
    <w:rPr>
      <w:rFonts w:ascii="Times New Roman" w:eastAsia="Calibri" w:hAnsi="Times New Roman" w:cs="Times New Roman"/>
      <w:lang w:val="es-ES"/>
    </w:rPr>
  </w:style>
  <w:style w:type="paragraph" w:customStyle="1" w:styleId="TtuloTDC4">
    <w:name w:val="Título TDC4"/>
    <w:basedOn w:val="Ttulo1"/>
    <w:next w:val="Normal"/>
    <w:uiPriority w:val="99"/>
    <w:rsid w:val="00122063"/>
    <w:pPr>
      <w:spacing w:before="480"/>
      <w:outlineLvl w:val="9"/>
    </w:pPr>
    <w:rPr>
      <w:rFonts w:ascii="Cambria" w:hAnsi="Cambria"/>
      <w:b w:val="0"/>
      <w:bCs/>
      <w:color w:val="365F91"/>
      <w:sz w:val="28"/>
      <w:szCs w:val="28"/>
    </w:rPr>
  </w:style>
  <w:style w:type="numbering" w:customStyle="1" w:styleId="Sinlista7">
    <w:name w:val="Sin lista7"/>
    <w:next w:val="Sinlista"/>
    <w:uiPriority w:val="99"/>
    <w:semiHidden/>
    <w:unhideWhenUsed/>
    <w:rsid w:val="00122063"/>
  </w:style>
  <w:style w:type="table" w:customStyle="1" w:styleId="Tablaconcuadrcula8">
    <w:name w:val="Tabla con cuadrícula8"/>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22063"/>
  </w:style>
  <w:style w:type="table" w:customStyle="1" w:styleId="Tablaconcuadrcula28">
    <w:name w:val="Tabla con cuadrícula28"/>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22063"/>
  </w:style>
  <w:style w:type="table" w:customStyle="1" w:styleId="Tablaconcuadrcula213">
    <w:name w:val="Tabla con cuadrícula213"/>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22063"/>
  </w:style>
  <w:style w:type="numbering" w:customStyle="1" w:styleId="Sinlista25">
    <w:name w:val="Sin lista25"/>
    <w:next w:val="Sinlista"/>
    <w:semiHidden/>
    <w:unhideWhenUsed/>
    <w:rsid w:val="00122063"/>
  </w:style>
  <w:style w:type="numbering" w:customStyle="1" w:styleId="Sinlista122">
    <w:name w:val="Sin lista122"/>
    <w:next w:val="Sinlista"/>
    <w:uiPriority w:val="99"/>
    <w:semiHidden/>
    <w:unhideWhenUsed/>
    <w:rsid w:val="00122063"/>
  </w:style>
  <w:style w:type="table" w:customStyle="1" w:styleId="Tablaconcuadrcula33">
    <w:name w:val="Tabla con cuadrícula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22063"/>
  </w:style>
  <w:style w:type="table" w:customStyle="1" w:styleId="Tablaconcuadrcula222">
    <w:name w:val="Tabla con cuadrícula2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22063"/>
  </w:style>
  <w:style w:type="table" w:customStyle="1" w:styleId="Tablaconcuadrcula2112">
    <w:name w:val="Tabla con cuadrícula21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122063"/>
  </w:style>
  <w:style w:type="numbering" w:customStyle="1" w:styleId="Estilo133">
    <w:name w:val="Estilo133"/>
    <w:rsid w:val="00122063"/>
  </w:style>
  <w:style w:type="numbering" w:customStyle="1" w:styleId="Sinlista32">
    <w:name w:val="Sin lista32"/>
    <w:next w:val="Sinlista"/>
    <w:uiPriority w:val="99"/>
    <w:semiHidden/>
    <w:unhideWhenUsed/>
    <w:rsid w:val="00122063"/>
  </w:style>
  <w:style w:type="table" w:customStyle="1" w:styleId="Tablaconcuadrcula42">
    <w:name w:val="Tabla con cuadrícula4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22063"/>
  </w:style>
  <w:style w:type="table" w:customStyle="1" w:styleId="Tablaconcuadrcula312">
    <w:name w:val="Tabla con cuadrícula3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22063"/>
  </w:style>
  <w:style w:type="numbering" w:customStyle="1" w:styleId="Estilo1312">
    <w:name w:val="Estilo1312"/>
    <w:rsid w:val="00122063"/>
  </w:style>
  <w:style w:type="table" w:customStyle="1" w:styleId="Tablaconcuadrcula232">
    <w:name w:val="Tabla con cuadrícula2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22063"/>
  </w:style>
  <w:style w:type="table" w:customStyle="1" w:styleId="Tablaconcuadrcula52">
    <w:name w:val="Tabla con cuadrícula5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22063"/>
    <w:rPr>
      <w:rFonts w:ascii="Arial" w:eastAsia="Times New Roman" w:hAnsi="Arial" w:cs="Times New Roman"/>
      <w:b/>
      <w:sz w:val="32"/>
      <w:szCs w:val="20"/>
      <w:lang w:val="es-ES"/>
    </w:rPr>
  </w:style>
  <w:style w:type="table" w:customStyle="1" w:styleId="Tablaconcuadrcula142">
    <w:name w:val="Tabla con cuadrícula14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22063"/>
  </w:style>
  <w:style w:type="numbering" w:customStyle="1" w:styleId="Estilo142">
    <w:name w:val="Estilo142"/>
    <w:rsid w:val="00122063"/>
  </w:style>
  <w:style w:type="numbering" w:customStyle="1" w:styleId="Sinlista132">
    <w:name w:val="Sin lista132"/>
    <w:next w:val="Sinlista"/>
    <w:semiHidden/>
    <w:rsid w:val="00122063"/>
  </w:style>
  <w:style w:type="numbering" w:customStyle="1" w:styleId="Sinlista222">
    <w:name w:val="Sin lista222"/>
    <w:next w:val="Sinlista"/>
    <w:semiHidden/>
    <w:rsid w:val="00122063"/>
  </w:style>
  <w:style w:type="table" w:customStyle="1" w:styleId="Tablaconcuadrcula242">
    <w:name w:val="Tabla con cuadrícula24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22063"/>
  </w:style>
  <w:style w:type="table" w:customStyle="1" w:styleId="Tablaconcuadrcula62">
    <w:name w:val="Tabla con cuadrícula6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22063"/>
  </w:style>
  <w:style w:type="numbering" w:customStyle="1" w:styleId="Sinlista232">
    <w:name w:val="Sin lista232"/>
    <w:next w:val="Sinlista"/>
    <w:semiHidden/>
    <w:rsid w:val="00122063"/>
  </w:style>
  <w:style w:type="table" w:customStyle="1" w:styleId="Tablaconcuadrcula252">
    <w:name w:val="Tabla con cuadrícula25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22063"/>
  </w:style>
  <w:style w:type="table" w:customStyle="1" w:styleId="Tablaconcuadrcula71">
    <w:name w:val="Tabla con cuadrícula71"/>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22063"/>
  </w:style>
  <w:style w:type="table" w:customStyle="1" w:styleId="Tablaconcuadrcula271">
    <w:name w:val="Tabla con cuadrícula27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22063"/>
  </w:style>
  <w:style w:type="table" w:customStyle="1" w:styleId="Tablaconcuadrcula2121">
    <w:name w:val="Tabla con cuadrícula21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22063"/>
  </w:style>
  <w:style w:type="numbering" w:customStyle="1" w:styleId="Sinlista241">
    <w:name w:val="Sin lista241"/>
    <w:next w:val="Sinlista"/>
    <w:semiHidden/>
    <w:unhideWhenUsed/>
    <w:rsid w:val="00122063"/>
  </w:style>
  <w:style w:type="numbering" w:customStyle="1" w:styleId="Sinlista1211">
    <w:name w:val="Sin lista1211"/>
    <w:next w:val="Sinlista"/>
    <w:uiPriority w:val="99"/>
    <w:semiHidden/>
    <w:unhideWhenUsed/>
    <w:rsid w:val="00122063"/>
  </w:style>
  <w:style w:type="table" w:customStyle="1" w:styleId="Tablaconcuadrcula321">
    <w:name w:val="Tabla con cuadrícula3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22063"/>
  </w:style>
  <w:style w:type="table" w:customStyle="1" w:styleId="Tablaconcuadrcula2211">
    <w:name w:val="Tabla con cuadrícula22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22063"/>
  </w:style>
  <w:style w:type="table" w:customStyle="1" w:styleId="Tablaconcuadrcula21111">
    <w:name w:val="Tabla con cuadrícula21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122063"/>
  </w:style>
  <w:style w:type="numbering" w:customStyle="1" w:styleId="Estilo1321">
    <w:name w:val="Estilo1321"/>
    <w:rsid w:val="00122063"/>
  </w:style>
  <w:style w:type="numbering" w:customStyle="1" w:styleId="Sinlista311">
    <w:name w:val="Sin lista311"/>
    <w:next w:val="Sinlista"/>
    <w:uiPriority w:val="99"/>
    <w:semiHidden/>
    <w:unhideWhenUsed/>
    <w:rsid w:val="00122063"/>
  </w:style>
  <w:style w:type="table" w:customStyle="1" w:styleId="Tablaconcuadrcula411">
    <w:name w:val="Tabla con cuadrícula4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22063"/>
  </w:style>
  <w:style w:type="table" w:customStyle="1" w:styleId="Tablaconcuadrcula3111">
    <w:name w:val="Tabla con cuadrícula3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22063"/>
  </w:style>
  <w:style w:type="numbering" w:customStyle="1" w:styleId="Estilo13111">
    <w:name w:val="Estilo13111"/>
    <w:rsid w:val="00122063"/>
  </w:style>
  <w:style w:type="table" w:customStyle="1" w:styleId="Tablaconcuadrcula2311">
    <w:name w:val="Tabla con cuadrícula23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22063"/>
  </w:style>
  <w:style w:type="table" w:customStyle="1" w:styleId="Tablaconcuadrcula511">
    <w:name w:val="Tabla con cuadrícula5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22063"/>
  </w:style>
  <w:style w:type="numbering" w:customStyle="1" w:styleId="Estilo1411">
    <w:name w:val="Estilo1411"/>
    <w:rsid w:val="00122063"/>
  </w:style>
  <w:style w:type="numbering" w:customStyle="1" w:styleId="Sinlista1311">
    <w:name w:val="Sin lista1311"/>
    <w:next w:val="Sinlista"/>
    <w:semiHidden/>
    <w:rsid w:val="00122063"/>
  </w:style>
  <w:style w:type="numbering" w:customStyle="1" w:styleId="Sinlista2211">
    <w:name w:val="Sin lista2211"/>
    <w:next w:val="Sinlista"/>
    <w:semiHidden/>
    <w:rsid w:val="00122063"/>
  </w:style>
  <w:style w:type="table" w:customStyle="1" w:styleId="Tablaconcuadrcula2411">
    <w:name w:val="Tabla con cuadrícula24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22063"/>
  </w:style>
  <w:style w:type="table" w:customStyle="1" w:styleId="Tablaconcuadrcula611">
    <w:name w:val="Tabla con cuadrícula6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22063"/>
  </w:style>
  <w:style w:type="numbering" w:customStyle="1" w:styleId="Sinlista2311">
    <w:name w:val="Sin lista2311"/>
    <w:next w:val="Sinlista"/>
    <w:semiHidden/>
    <w:rsid w:val="00122063"/>
  </w:style>
  <w:style w:type="table" w:customStyle="1" w:styleId="Tablaconcuadrcula2511">
    <w:name w:val="Tabla con cuadrícula25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22063"/>
    <w:rPr>
      <w:color w:val="000000"/>
      <w:sz w:val="21"/>
      <w:szCs w:val="21"/>
    </w:rPr>
  </w:style>
  <w:style w:type="numbering" w:customStyle="1" w:styleId="Sinlista8">
    <w:name w:val="Sin lista8"/>
    <w:next w:val="Sinlista"/>
    <w:uiPriority w:val="99"/>
    <w:semiHidden/>
    <w:unhideWhenUsed/>
    <w:rsid w:val="00122063"/>
  </w:style>
  <w:style w:type="numbering" w:customStyle="1" w:styleId="Estilo115">
    <w:name w:val="Estilo115"/>
    <w:rsid w:val="00122063"/>
    <w:pPr>
      <w:numPr>
        <w:numId w:val="4"/>
      </w:numPr>
    </w:pPr>
  </w:style>
  <w:style w:type="numbering" w:customStyle="1" w:styleId="Estilo16">
    <w:name w:val="Estilo16"/>
    <w:rsid w:val="00122063"/>
    <w:pPr>
      <w:numPr>
        <w:numId w:val="3"/>
      </w:numPr>
    </w:pPr>
  </w:style>
  <w:style w:type="numbering" w:customStyle="1" w:styleId="Sinlista17">
    <w:name w:val="Sin lista17"/>
    <w:next w:val="Sinlista"/>
    <w:semiHidden/>
    <w:unhideWhenUsed/>
    <w:rsid w:val="00122063"/>
  </w:style>
  <w:style w:type="table" w:customStyle="1" w:styleId="Tablaconcuadrcula29">
    <w:name w:val="Tabla con cuadrícula29"/>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22063"/>
  </w:style>
  <w:style w:type="numbering" w:customStyle="1" w:styleId="Estilo1111">
    <w:name w:val="Estilo1111"/>
    <w:rsid w:val="00122063"/>
  </w:style>
  <w:style w:type="numbering" w:customStyle="1" w:styleId="Estilo121">
    <w:name w:val="Estilo121"/>
    <w:rsid w:val="00122063"/>
    <w:pPr>
      <w:numPr>
        <w:numId w:val="92"/>
      </w:numPr>
    </w:pPr>
  </w:style>
  <w:style w:type="numbering" w:customStyle="1" w:styleId="Sinlista1114">
    <w:name w:val="Sin lista1114"/>
    <w:next w:val="Sinlista"/>
    <w:uiPriority w:val="99"/>
    <w:semiHidden/>
    <w:unhideWhenUsed/>
    <w:rsid w:val="00122063"/>
  </w:style>
  <w:style w:type="numbering" w:customStyle="1" w:styleId="Sinlista26">
    <w:name w:val="Sin lista26"/>
    <w:next w:val="Sinlista"/>
    <w:semiHidden/>
    <w:unhideWhenUsed/>
    <w:rsid w:val="00122063"/>
  </w:style>
  <w:style w:type="numbering" w:customStyle="1" w:styleId="Sinlista123">
    <w:name w:val="Sin lista123"/>
    <w:next w:val="Sinlista"/>
    <w:uiPriority w:val="99"/>
    <w:semiHidden/>
    <w:unhideWhenUsed/>
    <w:rsid w:val="00122063"/>
  </w:style>
  <w:style w:type="numbering" w:customStyle="1" w:styleId="Sinlista1123">
    <w:name w:val="Sin lista1123"/>
    <w:next w:val="Sinlista"/>
    <w:semiHidden/>
    <w:unhideWhenUsed/>
    <w:rsid w:val="00122063"/>
  </w:style>
  <w:style w:type="table" w:customStyle="1" w:styleId="Tablaconcuadrcula223">
    <w:name w:val="Tabla con cuadrícula2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122063"/>
  </w:style>
  <w:style w:type="numbering" w:customStyle="1" w:styleId="Listefinale1">
    <w:name w:val="Liste_finale1"/>
    <w:basedOn w:val="Sinlista"/>
    <w:rsid w:val="00122063"/>
    <w:pPr>
      <w:numPr>
        <w:numId w:val="9"/>
      </w:numPr>
    </w:pPr>
  </w:style>
  <w:style w:type="numbering" w:customStyle="1" w:styleId="Estilo1124">
    <w:name w:val="Estilo1124"/>
    <w:rsid w:val="00122063"/>
  </w:style>
  <w:style w:type="numbering" w:customStyle="1" w:styleId="Estilo134">
    <w:name w:val="Estilo134"/>
    <w:rsid w:val="00122063"/>
  </w:style>
  <w:style w:type="numbering" w:customStyle="1" w:styleId="Sinlista33">
    <w:name w:val="Sin lista33"/>
    <w:next w:val="Sinlista"/>
    <w:uiPriority w:val="99"/>
    <w:semiHidden/>
    <w:unhideWhenUsed/>
    <w:rsid w:val="00122063"/>
  </w:style>
  <w:style w:type="numbering" w:customStyle="1" w:styleId="Sinlista213">
    <w:name w:val="Sin lista213"/>
    <w:next w:val="Sinlista"/>
    <w:uiPriority w:val="99"/>
    <w:semiHidden/>
    <w:unhideWhenUsed/>
    <w:rsid w:val="00122063"/>
  </w:style>
  <w:style w:type="numbering" w:customStyle="1" w:styleId="Estilo11213">
    <w:name w:val="Estilo11213"/>
    <w:rsid w:val="00122063"/>
  </w:style>
  <w:style w:type="numbering" w:customStyle="1" w:styleId="Estilo1313">
    <w:name w:val="Estilo1313"/>
    <w:rsid w:val="00122063"/>
  </w:style>
  <w:style w:type="table" w:customStyle="1" w:styleId="Tablaconcuadrcula233">
    <w:name w:val="Tabla con cuadrícula2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22063"/>
  </w:style>
  <w:style w:type="numbering" w:customStyle="1" w:styleId="Estilo1133">
    <w:name w:val="Estilo1133"/>
    <w:rsid w:val="00122063"/>
  </w:style>
  <w:style w:type="numbering" w:customStyle="1" w:styleId="Estilo143">
    <w:name w:val="Estilo143"/>
    <w:rsid w:val="00122063"/>
  </w:style>
  <w:style w:type="numbering" w:customStyle="1" w:styleId="Sinlista133">
    <w:name w:val="Sin lista133"/>
    <w:next w:val="Sinlista"/>
    <w:semiHidden/>
    <w:rsid w:val="00122063"/>
  </w:style>
  <w:style w:type="numbering" w:customStyle="1" w:styleId="Sinlista223">
    <w:name w:val="Sin lista223"/>
    <w:next w:val="Sinlista"/>
    <w:semiHidden/>
    <w:rsid w:val="00122063"/>
  </w:style>
  <w:style w:type="numbering" w:customStyle="1" w:styleId="Sinlista53">
    <w:name w:val="Sin lista53"/>
    <w:next w:val="Sinlista"/>
    <w:uiPriority w:val="99"/>
    <w:semiHidden/>
    <w:unhideWhenUsed/>
    <w:rsid w:val="00122063"/>
  </w:style>
  <w:style w:type="numbering" w:customStyle="1" w:styleId="Estilo1141">
    <w:name w:val="Estilo1141"/>
    <w:rsid w:val="00122063"/>
  </w:style>
  <w:style w:type="numbering" w:customStyle="1" w:styleId="Estilo151">
    <w:name w:val="Estilo151"/>
    <w:rsid w:val="00122063"/>
  </w:style>
  <w:style w:type="numbering" w:customStyle="1" w:styleId="Sinlista143">
    <w:name w:val="Sin lista143"/>
    <w:next w:val="Sinlista"/>
    <w:semiHidden/>
    <w:rsid w:val="00122063"/>
  </w:style>
  <w:style w:type="numbering" w:customStyle="1" w:styleId="Sinlista233">
    <w:name w:val="Sin lista233"/>
    <w:next w:val="Sinlista"/>
    <w:semiHidden/>
    <w:rsid w:val="00122063"/>
  </w:style>
  <w:style w:type="numbering" w:customStyle="1" w:styleId="Sinlista62">
    <w:name w:val="Sin lista62"/>
    <w:next w:val="Sinlista"/>
    <w:uiPriority w:val="99"/>
    <w:semiHidden/>
    <w:unhideWhenUsed/>
    <w:rsid w:val="00122063"/>
  </w:style>
  <w:style w:type="numbering" w:customStyle="1" w:styleId="Sinlista152">
    <w:name w:val="Sin lista152"/>
    <w:next w:val="Sinlista"/>
    <w:semiHidden/>
    <w:unhideWhenUsed/>
    <w:rsid w:val="00122063"/>
  </w:style>
  <w:style w:type="table" w:customStyle="1" w:styleId="Tablaconcuadrcula272">
    <w:name w:val="Tabla con cuadrícula27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122063"/>
  </w:style>
  <w:style w:type="numbering" w:customStyle="1" w:styleId="Sinlista11122">
    <w:name w:val="Sin lista11122"/>
    <w:next w:val="Sinlista"/>
    <w:uiPriority w:val="99"/>
    <w:semiHidden/>
    <w:unhideWhenUsed/>
    <w:rsid w:val="00122063"/>
  </w:style>
  <w:style w:type="numbering" w:customStyle="1" w:styleId="Sinlista242">
    <w:name w:val="Sin lista242"/>
    <w:next w:val="Sinlista"/>
    <w:semiHidden/>
    <w:unhideWhenUsed/>
    <w:rsid w:val="00122063"/>
  </w:style>
  <w:style w:type="numbering" w:customStyle="1" w:styleId="Sinlista1212">
    <w:name w:val="Sin lista1212"/>
    <w:next w:val="Sinlista"/>
    <w:uiPriority w:val="99"/>
    <w:semiHidden/>
    <w:unhideWhenUsed/>
    <w:rsid w:val="00122063"/>
  </w:style>
  <w:style w:type="numbering" w:customStyle="1" w:styleId="Sinlista11212">
    <w:name w:val="Sin lista11212"/>
    <w:next w:val="Sinlista"/>
    <w:semiHidden/>
    <w:unhideWhenUsed/>
    <w:rsid w:val="00122063"/>
  </w:style>
  <w:style w:type="table" w:customStyle="1" w:styleId="Tablaconcuadrcula2212">
    <w:name w:val="Tabla con cuadrícula22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122063"/>
  </w:style>
  <w:style w:type="numbering" w:customStyle="1" w:styleId="Estilo11222">
    <w:name w:val="Estilo11222"/>
    <w:rsid w:val="00122063"/>
  </w:style>
  <w:style w:type="numbering" w:customStyle="1" w:styleId="Estilo1322">
    <w:name w:val="Estilo1322"/>
    <w:rsid w:val="00122063"/>
  </w:style>
  <w:style w:type="numbering" w:customStyle="1" w:styleId="Sinlista312">
    <w:name w:val="Sin lista312"/>
    <w:next w:val="Sinlista"/>
    <w:uiPriority w:val="99"/>
    <w:semiHidden/>
    <w:unhideWhenUsed/>
    <w:rsid w:val="00122063"/>
  </w:style>
  <w:style w:type="numbering" w:customStyle="1" w:styleId="Sinlista2112">
    <w:name w:val="Sin lista2112"/>
    <w:next w:val="Sinlista"/>
    <w:uiPriority w:val="99"/>
    <w:semiHidden/>
    <w:unhideWhenUsed/>
    <w:rsid w:val="00122063"/>
  </w:style>
  <w:style w:type="numbering" w:customStyle="1" w:styleId="Estilo112112">
    <w:name w:val="Estilo112112"/>
    <w:rsid w:val="00122063"/>
  </w:style>
  <w:style w:type="numbering" w:customStyle="1" w:styleId="Estilo13112">
    <w:name w:val="Estilo13112"/>
    <w:rsid w:val="00122063"/>
  </w:style>
  <w:style w:type="table" w:customStyle="1" w:styleId="Tablaconcuadrcula2312">
    <w:name w:val="Tabla con cuadrícula23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22063"/>
  </w:style>
  <w:style w:type="numbering" w:customStyle="1" w:styleId="Estilo11312">
    <w:name w:val="Estilo11312"/>
    <w:rsid w:val="00122063"/>
  </w:style>
  <w:style w:type="numbering" w:customStyle="1" w:styleId="Estilo1412">
    <w:name w:val="Estilo1412"/>
    <w:rsid w:val="00122063"/>
  </w:style>
  <w:style w:type="numbering" w:customStyle="1" w:styleId="Sinlista1312">
    <w:name w:val="Sin lista1312"/>
    <w:next w:val="Sinlista"/>
    <w:semiHidden/>
    <w:rsid w:val="00122063"/>
  </w:style>
  <w:style w:type="numbering" w:customStyle="1" w:styleId="Sinlista2212">
    <w:name w:val="Sin lista2212"/>
    <w:next w:val="Sinlista"/>
    <w:semiHidden/>
    <w:rsid w:val="00122063"/>
  </w:style>
  <w:style w:type="numbering" w:customStyle="1" w:styleId="Sinlista512">
    <w:name w:val="Sin lista512"/>
    <w:next w:val="Sinlista"/>
    <w:uiPriority w:val="99"/>
    <w:semiHidden/>
    <w:unhideWhenUsed/>
    <w:rsid w:val="00122063"/>
  </w:style>
  <w:style w:type="numbering" w:customStyle="1" w:styleId="Sinlista1412">
    <w:name w:val="Sin lista1412"/>
    <w:next w:val="Sinlista"/>
    <w:semiHidden/>
    <w:rsid w:val="00122063"/>
  </w:style>
  <w:style w:type="numbering" w:customStyle="1" w:styleId="Sinlista2312">
    <w:name w:val="Sin lista2312"/>
    <w:next w:val="Sinlista"/>
    <w:semiHidden/>
    <w:rsid w:val="00122063"/>
  </w:style>
  <w:style w:type="numbering" w:customStyle="1" w:styleId="Sinlista71">
    <w:name w:val="Sin lista71"/>
    <w:next w:val="Sinlista"/>
    <w:uiPriority w:val="99"/>
    <w:semiHidden/>
    <w:unhideWhenUsed/>
    <w:rsid w:val="00122063"/>
  </w:style>
  <w:style w:type="numbering" w:customStyle="1" w:styleId="Sinlista161">
    <w:name w:val="Sin lista161"/>
    <w:next w:val="Sinlista"/>
    <w:semiHidden/>
    <w:unhideWhenUsed/>
    <w:rsid w:val="00122063"/>
  </w:style>
  <w:style w:type="numbering" w:customStyle="1" w:styleId="Sinlista1141">
    <w:name w:val="Sin lista1141"/>
    <w:next w:val="Sinlista"/>
    <w:semiHidden/>
    <w:unhideWhenUsed/>
    <w:rsid w:val="00122063"/>
  </w:style>
  <w:style w:type="numbering" w:customStyle="1" w:styleId="Sinlista11131">
    <w:name w:val="Sin lista11131"/>
    <w:next w:val="Sinlista"/>
    <w:uiPriority w:val="99"/>
    <w:semiHidden/>
    <w:unhideWhenUsed/>
    <w:rsid w:val="00122063"/>
  </w:style>
  <w:style w:type="numbering" w:customStyle="1" w:styleId="Sinlista251">
    <w:name w:val="Sin lista251"/>
    <w:next w:val="Sinlista"/>
    <w:semiHidden/>
    <w:unhideWhenUsed/>
    <w:rsid w:val="00122063"/>
  </w:style>
  <w:style w:type="numbering" w:customStyle="1" w:styleId="Sinlista1221">
    <w:name w:val="Sin lista1221"/>
    <w:next w:val="Sinlista"/>
    <w:uiPriority w:val="99"/>
    <w:semiHidden/>
    <w:unhideWhenUsed/>
    <w:rsid w:val="00122063"/>
  </w:style>
  <w:style w:type="numbering" w:customStyle="1" w:styleId="Sinlista11221">
    <w:name w:val="Sin lista11221"/>
    <w:next w:val="Sinlista"/>
    <w:semiHidden/>
    <w:unhideWhenUsed/>
    <w:rsid w:val="00122063"/>
  </w:style>
  <w:style w:type="numbering" w:customStyle="1" w:styleId="Sinlista111121">
    <w:name w:val="Sin lista111121"/>
    <w:next w:val="Sinlista"/>
    <w:uiPriority w:val="99"/>
    <w:semiHidden/>
    <w:unhideWhenUsed/>
    <w:rsid w:val="00122063"/>
  </w:style>
  <w:style w:type="numbering" w:customStyle="1" w:styleId="Estilo11231">
    <w:name w:val="Estilo11231"/>
    <w:rsid w:val="00122063"/>
  </w:style>
  <w:style w:type="numbering" w:customStyle="1" w:styleId="Estilo1331">
    <w:name w:val="Estilo1331"/>
    <w:rsid w:val="00122063"/>
  </w:style>
  <w:style w:type="numbering" w:customStyle="1" w:styleId="Sinlista321">
    <w:name w:val="Sin lista321"/>
    <w:next w:val="Sinlista"/>
    <w:uiPriority w:val="99"/>
    <w:semiHidden/>
    <w:unhideWhenUsed/>
    <w:rsid w:val="00122063"/>
  </w:style>
  <w:style w:type="numbering" w:customStyle="1" w:styleId="Sinlista2121">
    <w:name w:val="Sin lista2121"/>
    <w:next w:val="Sinlista"/>
    <w:uiPriority w:val="99"/>
    <w:semiHidden/>
    <w:unhideWhenUsed/>
    <w:rsid w:val="00122063"/>
  </w:style>
  <w:style w:type="numbering" w:customStyle="1" w:styleId="Estilo112121">
    <w:name w:val="Estilo112121"/>
    <w:rsid w:val="00122063"/>
  </w:style>
  <w:style w:type="numbering" w:customStyle="1" w:styleId="Estilo13121">
    <w:name w:val="Estilo13121"/>
    <w:rsid w:val="00122063"/>
  </w:style>
  <w:style w:type="numbering" w:customStyle="1" w:styleId="Sinlista421">
    <w:name w:val="Sin lista421"/>
    <w:next w:val="Sinlista"/>
    <w:uiPriority w:val="99"/>
    <w:semiHidden/>
    <w:unhideWhenUsed/>
    <w:rsid w:val="00122063"/>
  </w:style>
  <w:style w:type="numbering" w:customStyle="1" w:styleId="Estilo11321">
    <w:name w:val="Estilo11321"/>
    <w:rsid w:val="00122063"/>
  </w:style>
  <w:style w:type="numbering" w:customStyle="1" w:styleId="Estilo1421">
    <w:name w:val="Estilo1421"/>
    <w:rsid w:val="00122063"/>
  </w:style>
  <w:style w:type="numbering" w:customStyle="1" w:styleId="Sinlista1321">
    <w:name w:val="Sin lista1321"/>
    <w:next w:val="Sinlista"/>
    <w:semiHidden/>
    <w:rsid w:val="00122063"/>
  </w:style>
  <w:style w:type="numbering" w:customStyle="1" w:styleId="Sinlista2221">
    <w:name w:val="Sin lista2221"/>
    <w:next w:val="Sinlista"/>
    <w:semiHidden/>
    <w:rsid w:val="00122063"/>
  </w:style>
  <w:style w:type="numbering" w:customStyle="1" w:styleId="Sinlista521">
    <w:name w:val="Sin lista521"/>
    <w:next w:val="Sinlista"/>
    <w:uiPriority w:val="99"/>
    <w:semiHidden/>
    <w:unhideWhenUsed/>
    <w:rsid w:val="00122063"/>
  </w:style>
  <w:style w:type="numbering" w:customStyle="1" w:styleId="Sinlista1421">
    <w:name w:val="Sin lista1421"/>
    <w:next w:val="Sinlista"/>
    <w:semiHidden/>
    <w:rsid w:val="00122063"/>
  </w:style>
  <w:style w:type="numbering" w:customStyle="1" w:styleId="Sinlista2321">
    <w:name w:val="Sin lista2321"/>
    <w:next w:val="Sinlista"/>
    <w:semiHidden/>
    <w:rsid w:val="00122063"/>
  </w:style>
  <w:style w:type="numbering" w:customStyle="1" w:styleId="Sinlista611">
    <w:name w:val="Sin lista611"/>
    <w:next w:val="Sinlista"/>
    <w:uiPriority w:val="99"/>
    <w:semiHidden/>
    <w:unhideWhenUsed/>
    <w:rsid w:val="00122063"/>
  </w:style>
  <w:style w:type="numbering" w:customStyle="1" w:styleId="Sinlista1511">
    <w:name w:val="Sin lista1511"/>
    <w:next w:val="Sinlista"/>
    <w:semiHidden/>
    <w:unhideWhenUsed/>
    <w:rsid w:val="00122063"/>
  </w:style>
  <w:style w:type="numbering" w:customStyle="1" w:styleId="Sinlista11311">
    <w:name w:val="Sin lista11311"/>
    <w:next w:val="Sinlista"/>
    <w:semiHidden/>
    <w:unhideWhenUsed/>
    <w:rsid w:val="00122063"/>
  </w:style>
  <w:style w:type="numbering" w:customStyle="1" w:styleId="Sinlista111211">
    <w:name w:val="Sin lista111211"/>
    <w:next w:val="Sinlista"/>
    <w:uiPriority w:val="99"/>
    <w:semiHidden/>
    <w:unhideWhenUsed/>
    <w:rsid w:val="00122063"/>
  </w:style>
  <w:style w:type="numbering" w:customStyle="1" w:styleId="Sinlista2411">
    <w:name w:val="Sin lista2411"/>
    <w:next w:val="Sinlista"/>
    <w:semiHidden/>
    <w:unhideWhenUsed/>
    <w:rsid w:val="00122063"/>
  </w:style>
  <w:style w:type="numbering" w:customStyle="1" w:styleId="Sinlista12111">
    <w:name w:val="Sin lista12111"/>
    <w:next w:val="Sinlista"/>
    <w:uiPriority w:val="99"/>
    <w:semiHidden/>
    <w:unhideWhenUsed/>
    <w:rsid w:val="00122063"/>
  </w:style>
  <w:style w:type="numbering" w:customStyle="1" w:styleId="Sinlista112111">
    <w:name w:val="Sin lista112111"/>
    <w:next w:val="Sinlista"/>
    <w:semiHidden/>
    <w:unhideWhenUsed/>
    <w:rsid w:val="00122063"/>
  </w:style>
  <w:style w:type="numbering" w:customStyle="1" w:styleId="Sinlista1111112">
    <w:name w:val="Sin lista1111112"/>
    <w:next w:val="Sinlista"/>
    <w:uiPriority w:val="99"/>
    <w:semiHidden/>
    <w:unhideWhenUsed/>
    <w:rsid w:val="00122063"/>
  </w:style>
  <w:style w:type="numbering" w:customStyle="1" w:styleId="Estilo112211">
    <w:name w:val="Estilo112211"/>
    <w:rsid w:val="00122063"/>
  </w:style>
  <w:style w:type="numbering" w:customStyle="1" w:styleId="Estilo13211">
    <w:name w:val="Estilo13211"/>
    <w:rsid w:val="00122063"/>
  </w:style>
  <w:style w:type="numbering" w:customStyle="1" w:styleId="Sinlista3111">
    <w:name w:val="Sin lista3111"/>
    <w:next w:val="Sinlista"/>
    <w:uiPriority w:val="99"/>
    <w:semiHidden/>
    <w:unhideWhenUsed/>
    <w:rsid w:val="00122063"/>
  </w:style>
  <w:style w:type="numbering" w:customStyle="1" w:styleId="Sinlista21111">
    <w:name w:val="Sin lista21111"/>
    <w:next w:val="Sinlista"/>
    <w:uiPriority w:val="99"/>
    <w:semiHidden/>
    <w:unhideWhenUsed/>
    <w:rsid w:val="00122063"/>
  </w:style>
  <w:style w:type="numbering" w:customStyle="1" w:styleId="Estilo1121111">
    <w:name w:val="Estilo1121111"/>
    <w:rsid w:val="00122063"/>
  </w:style>
  <w:style w:type="numbering" w:customStyle="1" w:styleId="Estilo131111">
    <w:name w:val="Estilo131111"/>
    <w:rsid w:val="00122063"/>
  </w:style>
  <w:style w:type="numbering" w:customStyle="1" w:styleId="Sinlista4111">
    <w:name w:val="Sin lista4111"/>
    <w:next w:val="Sinlista"/>
    <w:uiPriority w:val="99"/>
    <w:semiHidden/>
    <w:unhideWhenUsed/>
    <w:rsid w:val="00122063"/>
  </w:style>
  <w:style w:type="numbering" w:customStyle="1" w:styleId="Estilo113111">
    <w:name w:val="Estilo113111"/>
    <w:rsid w:val="00122063"/>
  </w:style>
  <w:style w:type="numbering" w:customStyle="1" w:styleId="Estilo14111">
    <w:name w:val="Estilo14111"/>
    <w:rsid w:val="00122063"/>
  </w:style>
  <w:style w:type="numbering" w:customStyle="1" w:styleId="Sinlista13111">
    <w:name w:val="Sin lista13111"/>
    <w:next w:val="Sinlista"/>
    <w:semiHidden/>
    <w:rsid w:val="00122063"/>
  </w:style>
  <w:style w:type="numbering" w:customStyle="1" w:styleId="Sinlista22111">
    <w:name w:val="Sin lista22111"/>
    <w:next w:val="Sinlista"/>
    <w:semiHidden/>
    <w:rsid w:val="00122063"/>
  </w:style>
  <w:style w:type="numbering" w:customStyle="1" w:styleId="Sinlista5111">
    <w:name w:val="Sin lista5111"/>
    <w:next w:val="Sinlista"/>
    <w:uiPriority w:val="99"/>
    <w:semiHidden/>
    <w:unhideWhenUsed/>
    <w:rsid w:val="00122063"/>
  </w:style>
  <w:style w:type="numbering" w:customStyle="1" w:styleId="Sinlista14111">
    <w:name w:val="Sin lista14111"/>
    <w:next w:val="Sinlista"/>
    <w:semiHidden/>
    <w:rsid w:val="00122063"/>
  </w:style>
  <w:style w:type="numbering" w:customStyle="1" w:styleId="Sinlista23111">
    <w:name w:val="Sin lista23111"/>
    <w:next w:val="Sinlista"/>
    <w:semiHidden/>
    <w:rsid w:val="00122063"/>
  </w:style>
  <w:style w:type="numbering" w:customStyle="1" w:styleId="Estilo1142">
    <w:name w:val="Estilo1142"/>
    <w:rsid w:val="00122063"/>
  </w:style>
  <w:style w:type="numbering" w:customStyle="1" w:styleId="Estilo152">
    <w:name w:val="Estilo152"/>
    <w:rsid w:val="00122063"/>
    <w:pPr>
      <w:numPr>
        <w:numId w:val="5"/>
      </w:numPr>
    </w:pPr>
  </w:style>
  <w:style w:type="numbering" w:customStyle="1" w:styleId="Estilo1143">
    <w:name w:val="Estilo1143"/>
    <w:rsid w:val="00122063"/>
    <w:pPr>
      <w:numPr>
        <w:numId w:val="8"/>
      </w:numPr>
    </w:pPr>
  </w:style>
  <w:style w:type="paragraph" w:styleId="Textonotaalfinal">
    <w:name w:val="endnote text"/>
    <w:basedOn w:val="Normal"/>
    <w:link w:val="TextonotaalfinalCar"/>
    <w:uiPriority w:val="99"/>
    <w:semiHidden/>
    <w:unhideWhenUsed/>
    <w:rsid w:val="00D560AB"/>
    <w:pPr>
      <w:jc w:val="left"/>
    </w:pPr>
    <w:rPr>
      <w:rFonts w:ascii="Calibri" w:hAnsi="Calibri"/>
      <w:sz w:val="20"/>
      <w:szCs w:val="20"/>
    </w:rPr>
  </w:style>
  <w:style w:type="character" w:customStyle="1" w:styleId="TextonotaalfinalCar">
    <w:name w:val="Texto nota al final Car"/>
    <w:basedOn w:val="Fuentedeprrafopredeter"/>
    <w:link w:val="Textonotaalfinal"/>
    <w:uiPriority w:val="99"/>
    <w:semiHidden/>
    <w:rsid w:val="00122063"/>
    <w:rPr>
      <w:rFonts w:ascii="Calibri" w:eastAsia="Calibri" w:hAnsi="Calibri" w:cs="Times New Roman"/>
      <w:sz w:val="20"/>
      <w:szCs w:val="20"/>
    </w:rPr>
  </w:style>
  <w:style w:type="character" w:styleId="Refdenotaalfinal">
    <w:name w:val="endnote reference"/>
    <w:uiPriority w:val="99"/>
    <w:semiHidden/>
    <w:unhideWhenUsed/>
    <w:rsid w:val="00122063"/>
    <w:rPr>
      <w:vertAlign w:val="superscript"/>
    </w:rPr>
  </w:style>
  <w:style w:type="paragraph" w:styleId="NormalWeb">
    <w:name w:val="Normal (Web)"/>
    <w:basedOn w:val="Normal"/>
    <w:uiPriority w:val="99"/>
    <w:rsid w:val="00D560AB"/>
    <w:pPr>
      <w:spacing w:before="100" w:beforeAutospacing="1" w:after="100" w:afterAutospacing="1"/>
      <w:jc w:val="left"/>
    </w:pPr>
    <w:rPr>
      <w:rFonts w:ascii="Times New Roman" w:hAnsi="Times New Roman"/>
      <w:sz w:val="24"/>
      <w:szCs w:val="24"/>
      <w:lang w:eastAsia="es-PE"/>
    </w:rPr>
  </w:style>
  <w:style w:type="table" w:customStyle="1" w:styleId="TableNormal4">
    <w:name w:val="Table Normal4"/>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122063"/>
    <w:pPr>
      <w:spacing w:after="0" w:line="240" w:lineRule="auto"/>
    </w:pPr>
    <w:rPr>
      <w:rFonts w:ascii="Calibri" w:eastAsia="Calibri" w:hAnsi="Calibri" w:cs="Times New Roman"/>
      <w:sz w:val="20"/>
      <w:szCs w:val="20"/>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122063"/>
    <w:pPr>
      <w:widowControl w:val="0"/>
      <w:adjustRightInd w:val="0"/>
      <w:spacing w:after="0" w:line="240" w:lineRule="auto"/>
      <w:jc w:val="both"/>
    </w:pPr>
    <w:rPr>
      <w:rFonts w:ascii="Calibri" w:eastAsia="Calibri" w:hAnsi="Calibri" w:cs="Times New Roman"/>
      <w:sz w:val="20"/>
      <w:szCs w:val="20"/>
      <w:lang w:val="es-ES"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122063"/>
    <w:pPr>
      <w:spacing w:before="100" w:beforeAutospacing="1" w:after="100" w:afterAutospacing="1"/>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122063"/>
    <w:rPr>
      <w:rFonts w:ascii="Calibri" w:eastAsia="Calibri" w:hAnsi="Calibri" w:cs="Times New Roman"/>
    </w:rPr>
  </w:style>
  <w:style w:type="paragraph" w:customStyle="1" w:styleId="3">
    <w:name w:val="3"/>
    <w:basedOn w:val="Normal"/>
    <w:next w:val="Normal"/>
    <w:uiPriority w:val="99"/>
    <w:rsid w:val="00C55A3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paragraph" w:customStyle="1" w:styleId="2">
    <w:name w:val="2"/>
    <w:basedOn w:val="Normal"/>
    <w:next w:val="Normal"/>
    <w:uiPriority w:val="99"/>
    <w:qFormat/>
    <w:rsid w:val="00D2219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character" w:styleId="Textoennegrita">
    <w:name w:val="Strong"/>
    <w:basedOn w:val="Nmerodelnea"/>
    <w:uiPriority w:val="22"/>
    <w:qFormat/>
    <w:rsid w:val="001E6194"/>
    <w:rPr>
      <w:b w:val="0"/>
      <w:i w:val="0"/>
    </w:rPr>
  </w:style>
  <w:style w:type="character" w:styleId="Nmerodelnea">
    <w:name w:val="line number"/>
    <w:basedOn w:val="Fuentedeprrafopredeter"/>
    <w:uiPriority w:val="99"/>
    <w:semiHidden/>
    <w:unhideWhenUsed/>
    <w:rsid w:val="001E6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100809715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48321896">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202578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CF12C-13D9-4182-A6A1-458A3D3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90</Pages>
  <Words>41116</Words>
  <Characters>226141</Characters>
  <Application>Microsoft Office Word</Application>
  <DocSecurity>0</DocSecurity>
  <Lines>1884</Lines>
  <Paragraphs>533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266724</CharactersWithSpaces>
  <SharedDoc>false</SharedDoc>
  <HLinks>
    <vt:vector size="192" baseType="variant">
      <vt:variant>
        <vt:i4>1114169</vt:i4>
      </vt:variant>
      <vt:variant>
        <vt:i4>188</vt:i4>
      </vt:variant>
      <vt:variant>
        <vt:i4>0</vt:i4>
      </vt:variant>
      <vt:variant>
        <vt:i4>5</vt:i4>
      </vt:variant>
      <vt:variant>
        <vt:lpwstr/>
      </vt:variant>
      <vt:variant>
        <vt:lpwstr>_Toc57124291</vt:lpwstr>
      </vt:variant>
      <vt:variant>
        <vt:i4>1048633</vt:i4>
      </vt:variant>
      <vt:variant>
        <vt:i4>182</vt:i4>
      </vt:variant>
      <vt:variant>
        <vt:i4>0</vt:i4>
      </vt:variant>
      <vt:variant>
        <vt:i4>5</vt:i4>
      </vt:variant>
      <vt:variant>
        <vt:lpwstr/>
      </vt:variant>
      <vt:variant>
        <vt:lpwstr>_Toc57124290</vt:lpwstr>
      </vt:variant>
      <vt:variant>
        <vt:i4>1638456</vt:i4>
      </vt:variant>
      <vt:variant>
        <vt:i4>176</vt:i4>
      </vt:variant>
      <vt:variant>
        <vt:i4>0</vt:i4>
      </vt:variant>
      <vt:variant>
        <vt:i4>5</vt:i4>
      </vt:variant>
      <vt:variant>
        <vt:lpwstr/>
      </vt:variant>
      <vt:variant>
        <vt:lpwstr>_Toc57124289</vt:lpwstr>
      </vt:variant>
      <vt:variant>
        <vt:i4>1572920</vt:i4>
      </vt:variant>
      <vt:variant>
        <vt:i4>170</vt:i4>
      </vt:variant>
      <vt:variant>
        <vt:i4>0</vt:i4>
      </vt:variant>
      <vt:variant>
        <vt:i4>5</vt:i4>
      </vt:variant>
      <vt:variant>
        <vt:lpwstr/>
      </vt:variant>
      <vt:variant>
        <vt:lpwstr>_Toc57124288</vt:lpwstr>
      </vt:variant>
      <vt:variant>
        <vt:i4>1507384</vt:i4>
      </vt:variant>
      <vt:variant>
        <vt:i4>164</vt:i4>
      </vt:variant>
      <vt:variant>
        <vt:i4>0</vt:i4>
      </vt:variant>
      <vt:variant>
        <vt:i4>5</vt:i4>
      </vt:variant>
      <vt:variant>
        <vt:lpwstr/>
      </vt:variant>
      <vt:variant>
        <vt:lpwstr>_Toc57124287</vt:lpwstr>
      </vt:variant>
      <vt:variant>
        <vt:i4>1441848</vt:i4>
      </vt:variant>
      <vt:variant>
        <vt:i4>158</vt:i4>
      </vt:variant>
      <vt:variant>
        <vt:i4>0</vt:i4>
      </vt:variant>
      <vt:variant>
        <vt:i4>5</vt:i4>
      </vt:variant>
      <vt:variant>
        <vt:lpwstr/>
      </vt:variant>
      <vt:variant>
        <vt:lpwstr>_Toc57124286</vt:lpwstr>
      </vt:variant>
      <vt:variant>
        <vt:i4>1376312</vt:i4>
      </vt:variant>
      <vt:variant>
        <vt:i4>152</vt:i4>
      </vt:variant>
      <vt:variant>
        <vt:i4>0</vt:i4>
      </vt:variant>
      <vt:variant>
        <vt:i4>5</vt:i4>
      </vt:variant>
      <vt:variant>
        <vt:lpwstr/>
      </vt:variant>
      <vt:variant>
        <vt:lpwstr>_Toc57124285</vt:lpwstr>
      </vt:variant>
      <vt:variant>
        <vt:i4>1310776</vt:i4>
      </vt:variant>
      <vt:variant>
        <vt:i4>146</vt:i4>
      </vt:variant>
      <vt:variant>
        <vt:i4>0</vt:i4>
      </vt:variant>
      <vt:variant>
        <vt:i4>5</vt:i4>
      </vt:variant>
      <vt:variant>
        <vt:lpwstr/>
      </vt:variant>
      <vt:variant>
        <vt:lpwstr>_Toc57124284</vt:lpwstr>
      </vt:variant>
      <vt:variant>
        <vt:i4>1245240</vt:i4>
      </vt:variant>
      <vt:variant>
        <vt:i4>140</vt:i4>
      </vt:variant>
      <vt:variant>
        <vt:i4>0</vt:i4>
      </vt:variant>
      <vt:variant>
        <vt:i4>5</vt:i4>
      </vt:variant>
      <vt:variant>
        <vt:lpwstr/>
      </vt:variant>
      <vt:variant>
        <vt:lpwstr>_Toc57124283</vt:lpwstr>
      </vt:variant>
      <vt:variant>
        <vt:i4>1179704</vt:i4>
      </vt:variant>
      <vt:variant>
        <vt:i4>134</vt:i4>
      </vt:variant>
      <vt:variant>
        <vt:i4>0</vt:i4>
      </vt:variant>
      <vt:variant>
        <vt:i4>5</vt:i4>
      </vt:variant>
      <vt:variant>
        <vt:lpwstr/>
      </vt:variant>
      <vt:variant>
        <vt:lpwstr>_Toc57124282</vt:lpwstr>
      </vt:variant>
      <vt:variant>
        <vt:i4>1114168</vt:i4>
      </vt:variant>
      <vt:variant>
        <vt:i4>128</vt:i4>
      </vt:variant>
      <vt:variant>
        <vt:i4>0</vt:i4>
      </vt:variant>
      <vt:variant>
        <vt:i4>5</vt:i4>
      </vt:variant>
      <vt:variant>
        <vt:lpwstr/>
      </vt:variant>
      <vt:variant>
        <vt:lpwstr>_Toc57124281</vt:lpwstr>
      </vt:variant>
      <vt:variant>
        <vt:i4>1048632</vt:i4>
      </vt:variant>
      <vt:variant>
        <vt:i4>122</vt:i4>
      </vt:variant>
      <vt:variant>
        <vt:i4>0</vt:i4>
      </vt:variant>
      <vt:variant>
        <vt:i4>5</vt:i4>
      </vt:variant>
      <vt:variant>
        <vt:lpwstr/>
      </vt:variant>
      <vt:variant>
        <vt:lpwstr>_Toc57124280</vt:lpwstr>
      </vt:variant>
      <vt:variant>
        <vt:i4>1638455</vt:i4>
      </vt:variant>
      <vt:variant>
        <vt:i4>116</vt:i4>
      </vt:variant>
      <vt:variant>
        <vt:i4>0</vt:i4>
      </vt:variant>
      <vt:variant>
        <vt:i4>5</vt:i4>
      </vt:variant>
      <vt:variant>
        <vt:lpwstr/>
      </vt:variant>
      <vt:variant>
        <vt:lpwstr>_Toc57124279</vt:lpwstr>
      </vt:variant>
      <vt:variant>
        <vt:i4>1572919</vt:i4>
      </vt:variant>
      <vt:variant>
        <vt:i4>110</vt:i4>
      </vt:variant>
      <vt:variant>
        <vt:i4>0</vt:i4>
      </vt:variant>
      <vt:variant>
        <vt:i4>5</vt:i4>
      </vt:variant>
      <vt:variant>
        <vt:lpwstr/>
      </vt:variant>
      <vt:variant>
        <vt:lpwstr>_Toc57124278</vt:lpwstr>
      </vt:variant>
      <vt:variant>
        <vt:i4>1507383</vt:i4>
      </vt:variant>
      <vt:variant>
        <vt:i4>104</vt:i4>
      </vt:variant>
      <vt:variant>
        <vt:i4>0</vt:i4>
      </vt:variant>
      <vt:variant>
        <vt:i4>5</vt:i4>
      </vt:variant>
      <vt:variant>
        <vt:lpwstr/>
      </vt:variant>
      <vt:variant>
        <vt:lpwstr>_Toc57124277</vt:lpwstr>
      </vt:variant>
      <vt:variant>
        <vt:i4>1441847</vt:i4>
      </vt:variant>
      <vt:variant>
        <vt:i4>98</vt:i4>
      </vt:variant>
      <vt:variant>
        <vt:i4>0</vt:i4>
      </vt:variant>
      <vt:variant>
        <vt:i4>5</vt:i4>
      </vt:variant>
      <vt:variant>
        <vt:lpwstr/>
      </vt:variant>
      <vt:variant>
        <vt:lpwstr>_Toc57124276</vt:lpwstr>
      </vt:variant>
      <vt:variant>
        <vt:i4>1376311</vt:i4>
      </vt:variant>
      <vt:variant>
        <vt:i4>92</vt:i4>
      </vt:variant>
      <vt:variant>
        <vt:i4>0</vt:i4>
      </vt:variant>
      <vt:variant>
        <vt:i4>5</vt:i4>
      </vt:variant>
      <vt:variant>
        <vt:lpwstr/>
      </vt:variant>
      <vt:variant>
        <vt:lpwstr>_Toc57124275</vt:lpwstr>
      </vt:variant>
      <vt:variant>
        <vt:i4>1310775</vt:i4>
      </vt:variant>
      <vt:variant>
        <vt:i4>86</vt:i4>
      </vt:variant>
      <vt:variant>
        <vt:i4>0</vt:i4>
      </vt:variant>
      <vt:variant>
        <vt:i4>5</vt:i4>
      </vt:variant>
      <vt:variant>
        <vt:lpwstr/>
      </vt:variant>
      <vt:variant>
        <vt:lpwstr>_Toc57124274</vt:lpwstr>
      </vt:variant>
      <vt:variant>
        <vt:i4>1245239</vt:i4>
      </vt:variant>
      <vt:variant>
        <vt:i4>80</vt:i4>
      </vt:variant>
      <vt:variant>
        <vt:i4>0</vt:i4>
      </vt:variant>
      <vt:variant>
        <vt:i4>5</vt:i4>
      </vt:variant>
      <vt:variant>
        <vt:lpwstr/>
      </vt:variant>
      <vt:variant>
        <vt:lpwstr>_Toc57124273</vt:lpwstr>
      </vt:variant>
      <vt:variant>
        <vt:i4>1179703</vt:i4>
      </vt:variant>
      <vt:variant>
        <vt:i4>74</vt:i4>
      </vt:variant>
      <vt:variant>
        <vt:i4>0</vt:i4>
      </vt:variant>
      <vt:variant>
        <vt:i4>5</vt:i4>
      </vt:variant>
      <vt:variant>
        <vt:lpwstr/>
      </vt:variant>
      <vt:variant>
        <vt:lpwstr>_Toc57124272</vt:lpwstr>
      </vt:variant>
      <vt:variant>
        <vt:i4>1114167</vt:i4>
      </vt:variant>
      <vt:variant>
        <vt:i4>68</vt:i4>
      </vt:variant>
      <vt:variant>
        <vt:i4>0</vt:i4>
      </vt:variant>
      <vt:variant>
        <vt:i4>5</vt:i4>
      </vt:variant>
      <vt:variant>
        <vt:lpwstr/>
      </vt:variant>
      <vt:variant>
        <vt:lpwstr>_Toc57124271</vt:lpwstr>
      </vt:variant>
      <vt:variant>
        <vt:i4>1048631</vt:i4>
      </vt:variant>
      <vt:variant>
        <vt:i4>62</vt:i4>
      </vt:variant>
      <vt:variant>
        <vt:i4>0</vt:i4>
      </vt:variant>
      <vt:variant>
        <vt:i4>5</vt:i4>
      </vt:variant>
      <vt:variant>
        <vt:lpwstr/>
      </vt:variant>
      <vt:variant>
        <vt:lpwstr>_Toc57124270</vt:lpwstr>
      </vt:variant>
      <vt:variant>
        <vt:i4>1638454</vt:i4>
      </vt:variant>
      <vt:variant>
        <vt:i4>56</vt:i4>
      </vt:variant>
      <vt:variant>
        <vt:i4>0</vt:i4>
      </vt:variant>
      <vt:variant>
        <vt:i4>5</vt:i4>
      </vt:variant>
      <vt:variant>
        <vt:lpwstr/>
      </vt:variant>
      <vt:variant>
        <vt:lpwstr>_Toc57124269</vt:lpwstr>
      </vt:variant>
      <vt:variant>
        <vt:i4>1572918</vt:i4>
      </vt:variant>
      <vt:variant>
        <vt:i4>50</vt:i4>
      </vt:variant>
      <vt:variant>
        <vt:i4>0</vt:i4>
      </vt:variant>
      <vt:variant>
        <vt:i4>5</vt:i4>
      </vt:variant>
      <vt:variant>
        <vt:lpwstr/>
      </vt:variant>
      <vt:variant>
        <vt:lpwstr>_Toc57124268</vt:lpwstr>
      </vt:variant>
      <vt:variant>
        <vt:i4>1507382</vt:i4>
      </vt:variant>
      <vt:variant>
        <vt:i4>44</vt:i4>
      </vt:variant>
      <vt:variant>
        <vt:i4>0</vt:i4>
      </vt:variant>
      <vt:variant>
        <vt:i4>5</vt:i4>
      </vt:variant>
      <vt:variant>
        <vt:lpwstr/>
      </vt:variant>
      <vt:variant>
        <vt:lpwstr>_Toc57124267</vt:lpwstr>
      </vt:variant>
      <vt:variant>
        <vt:i4>1441846</vt:i4>
      </vt:variant>
      <vt:variant>
        <vt:i4>38</vt:i4>
      </vt:variant>
      <vt:variant>
        <vt:i4>0</vt:i4>
      </vt:variant>
      <vt:variant>
        <vt:i4>5</vt:i4>
      </vt:variant>
      <vt:variant>
        <vt:lpwstr/>
      </vt:variant>
      <vt:variant>
        <vt:lpwstr>_Toc57124266</vt:lpwstr>
      </vt:variant>
      <vt:variant>
        <vt:i4>1376310</vt:i4>
      </vt:variant>
      <vt:variant>
        <vt:i4>32</vt:i4>
      </vt:variant>
      <vt:variant>
        <vt:i4>0</vt:i4>
      </vt:variant>
      <vt:variant>
        <vt:i4>5</vt:i4>
      </vt:variant>
      <vt:variant>
        <vt:lpwstr/>
      </vt:variant>
      <vt:variant>
        <vt:lpwstr>_Toc57124265</vt:lpwstr>
      </vt:variant>
      <vt:variant>
        <vt:i4>1310774</vt:i4>
      </vt:variant>
      <vt:variant>
        <vt:i4>26</vt:i4>
      </vt:variant>
      <vt:variant>
        <vt:i4>0</vt:i4>
      </vt:variant>
      <vt:variant>
        <vt:i4>5</vt:i4>
      </vt:variant>
      <vt:variant>
        <vt:lpwstr/>
      </vt:variant>
      <vt:variant>
        <vt:lpwstr>_Toc57124264</vt:lpwstr>
      </vt:variant>
      <vt:variant>
        <vt:i4>1245238</vt:i4>
      </vt:variant>
      <vt:variant>
        <vt:i4>20</vt:i4>
      </vt:variant>
      <vt:variant>
        <vt:i4>0</vt:i4>
      </vt:variant>
      <vt:variant>
        <vt:i4>5</vt:i4>
      </vt:variant>
      <vt:variant>
        <vt:lpwstr/>
      </vt:variant>
      <vt:variant>
        <vt:lpwstr>_Toc57124263</vt:lpwstr>
      </vt:variant>
      <vt:variant>
        <vt:i4>1179702</vt:i4>
      </vt:variant>
      <vt:variant>
        <vt:i4>14</vt:i4>
      </vt:variant>
      <vt:variant>
        <vt:i4>0</vt:i4>
      </vt:variant>
      <vt:variant>
        <vt:i4>5</vt:i4>
      </vt:variant>
      <vt:variant>
        <vt:lpwstr/>
      </vt:variant>
      <vt:variant>
        <vt:lpwstr>_Toc57124262</vt:lpwstr>
      </vt:variant>
      <vt:variant>
        <vt:i4>1114166</vt:i4>
      </vt:variant>
      <vt:variant>
        <vt:i4>8</vt:i4>
      </vt:variant>
      <vt:variant>
        <vt:i4>0</vt:i4>
      </vt:variant>
      <vt:variant>
        <vt:i4>5</vt:i4>
      </vt:variant>
      <vt:variant>
        <vt:lpwstr/>
      </vt:variant>
      <vt:variant>
        <vt:lpwstr>_Toc57124261</vt:lpwstr>
      </vt:variant>
      <vt:variant>
        <vt:i4>1048630</vt:i4>
      </vt:variant>
      <vt:variant>
        <vt:i4>2</vt:i4>
      </vt:variant>
      <vt:variant>
        <vt:i4>0</vt:i4>
      </vt:variant>
      <vt:variant>
        <vt:i4>5</vt:i4>
      </vt:variant>
      <vt:variant>
        <vt:lpwstr/>
      </vt:variant>
      <vt:variant>
        <vt:lpwstr>_Toc57124260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EL09</dc:creator>
  <cp:keywords/>
  <dc:description/>
  <cp:lastModifiedBy>Wendy</cp:lastModifiedBy>
  <cp:revision>3</cp:revision>
  <cp:lastPrinted>2020-12-19T04:29:00Z</cp:lastPrinted>
  <dcterms:created xsi:type="dcterms:W3CDTF">2020-12-19T04:14:00Z</dcterms:created>
  <dcterms:modified xsi:type="dcterms:W3CDTF">2020-12-19T04:29:00Z</dcterms:modified>
</cp:coreProperties>
</file>